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27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276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دراسات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6407_3531895371">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636409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36411_3531895371">
            <w:r>
              <w:rPr>
                <w:webHidden/>
                <w:rStyle w:val="IndexLink"/>
                <w:rtl w:val="true"/>
              </w:rPr>
              <w:t>فَهْرِس المَوضُوعَات</w:t>
            </w:r>
            <w:r>
              <w:rPr>
                <w:rStyle w:val="IndexLink"/>
                <w:rtl w:val="true"/>
              </w:rPr>
              <w:tab/>
            </w:r>
            <w:r>
              <w:rPr>
                <w:rStyle w:val="IndexLink"/>
              </w:rPr>
              <w:t>9</w:t>
            </w:r>
          </w:hyperlink>
        </w:p>
        <w:p>
          <w:pPr>
            <w:pStyle w:val="Contents2"/>
            <w:tabs>
              <w:tab w:val="clear" w:pos="8743"/>
              <w:tab w:val="right" w:pos="9026" w:leader="dot"/>
            </w:tabs>
            <w:rPr/>
          </w:pPr>
          <w:hyperlink w:anchor="__RefHeading___Toc2636413_3531895371">
            <w:r>
              <w:rPr>
                <w:webHidden/>
                <w:rStyle w:val="IndexLink"/>
                <w:rtl w:val="true"/>
              </w:rPr>
              <w:t>مُقَدِّمَةُ الطبعَةِ الثَالِثَة</w:t>
            </w:r>
            <w:r>
              <w:rPr>
                <w:rStyle w:val="IndexLink"/>
                <w:rtl w:val="true"/>
              </w:rPr>
              <w:tab/>
            </w:r>
            <w:r>
              <w:rPr>
                <w:rStyle w:val="IndexLink"/>
              </w:rPr>
              <w:t>13</w:t>
            </w:r>
          </w:hyperlink>
        </w:p>
        <w:p>
          <w:pPr>
            <w:pStyle w:val="Contents2"/>
            <w:tabs>
              <w:tab w:val="clear" w:pos="8743"/>
              <w:tab w:val="right" w:pos="9026" w:leader="dot"/>
            </w:tabs>
            <w:rPr/>
          </w:pPr>
          <w:hyperlink w:anchor="__RefHeading___Toc2636415_3531895371">
            <w:r>
              <w:rPr>
                <w:webHidden/>
                <w:rStyle w:val="IndexLink"/>
                <w:rtl w:val="true"/>
              </w:rPr>
              <w:t>مُقدَّمةُ الطبعةِ الثَّانِيَة</w:t>
            </w:r>
            <w:r>
              <w:rPr>
                <w:rStyle w:val="IndexLink"/>
                <w:rtl w:val="true"/>
              </w:rPr>
              <w:tab/>
            </w:r>
            <w:r>
              <w:rPr>
                <w:rStyle w:val="IndexLink"/>
              </w:rPr>
              <w:t>15</w:t>
            </w:r>
          </w:hyperlink>
        </w:p>
        <w:p>
          <w:pPr>
            <w:pStyle w:val="Contents2"/>
            <w:tabs>
              <w:tab w:val="clear" w:pos="8743"/>
              <w:tab w:val="right" w:pos="9026" w:leader="dot"/>
            </w:tabs>
            <w:rPr/>
          </w:pPr>
          <w:hyperlink w:anchor="__RefHeading___Toc2636417_3531895371">
            <w:r>
              <w:rPr>
                <w:webHidden/>
                <w:rStyle w:val="IndexLink"/>
                <w:rtl w:val="true"/>
              </w:rPr>
              <w:t>مقَدَّمَةُ الطبعَةِ الأُولى</w:t>
            </w:r>
            <w:r>
              <w:rPr>
                <w:rStyle w:val="IndexLink"/>
                <w:rtl w:val="true"/>
              </w:rPr>
              <w:tab/>
            </w:r>
            <w:r>
              <w:rPr>
                <w:rStyle w:val="IndexLink"/>
              </w:rPr>
              <w:t>19</w:t>
            </w:r>
          </w:hyperlink>
        </w:p>
        <w:p>
          <w:pPr>
            <w:pStyle w:val="Contents2"/>
            <w:tabs>
              <w:tab w:val="clear" w:pos="8743"/>
              <w:tab w:val="right" w:pos="9026" w:leader="dot"/>
            </w:tabs>
            <w:rPr/>
          </w:pPr>
          <w:hyperlink w:anchor="__RefHeading___Toc2636419_3531895371">
            <w:r>
              <w:rPr>
                <w:webHidden/>
                <w:rStyle w:val="IndexLink"/>
                <w:rtl w:val="true"/>
              </w:rPr>
              <w:t>المُجْتَمِعُ وَالطَّبَقَات الاجتماعيَّة</w:t>
            </w:r>
            <w:r>
              <w:rPr>
                <w:rStyle w:val="IndexLink"/>
                <w:rtl w:val="true"/>
              </w:rPr>
              <w:tab/>
            </w:r>
            <w:r>
              <w:rPr>
                <w:rStyle w:val="IndexLink"/>
              </w:rPr>
              <w:t>23</w:t>
            </w:r>
          </w:hyperlink>
        </w:p>
        <w:p>
          <w:pPr>
            <w:pStyle w:val="Contents3"/>
            <w:tabs>
              <w:tab w:val="clear" w:pos="8459"/>
              <w:tab w:val="right" w:pos="9026" w:leader="dot"/>
            </w:tabs>
            <w:rPr/>
          </w:pPr>
          <w:hyperlink w:anchor="__RefHeading___Toc2636421_3531895371">
            <w:r>
              <w:rPr>
                <w:webHidden/>
                <w:rStyle w:val="IndexLink"/>
                <w:rtl w:val="true"/>
              </w:rPr>
              <w:t>اشارة</w:t>
            </w:r>
            <w:r>
              <w:rPr>
                <w:rStyle w:val="IndexLink"/>
                <w:rtl w:val="true"/>
              </w:rPr>
              <w:t>:</w:t>
              <w:tab/>
            </w:r>
            <w:r>
              <w:rPr>
                <w:rStyle w:val="IndexLink"/>
              </w:rPr>
              <w:t>23</w:t>
            </w:r>
          </w:hyperlink>
        </w:p>
        <w:p>
          <w:pPr>
            <w:pStyle w:val="Contents3"/>
            <w:tabs>
              <w:tab w:val="clear" w:pos="8459"/>
              <w:tab w:val="right" w:pos="9026" w:leader="dot"/>
            </w:tabs>
            <w:rPr/>
          </w:pPr>
          <w:hyperlink w:anchor="__RefHeading___Toc2636423_3531895371">
            <w:r>
              <w:rPr>
                <w:webHidden/>
                <w:rStyle w:val="IndexLink"/>
                <w:rtl w:val="true"/>
              </w:rPr>
              <w:t>فِكْرَةُ المُجْتَمَع فِي نَهْجَ البَلاغَة</w:t>
            </w:r>
            <w:r>
              <w:rPr>
                <w:rStyle w:val="IndexLink"/>
                <w:rtl w:val="true"/>
              </w:rPr>
              <w:tab/>
            </w:r>
            <w:r>
              <w:rPr>
                <w:rStyle w:val="IndexLink"/>
              </w:rPr>
              <w:t>25</w:t>
            </w:r>
          </w:hyperlink>
        </w:p>
        <w:p>
          <w:pPr>
            <w:pStyle w:val="Contents3"/>
            <w:tabs>
              <w:tab w:val="clear" w:pos="8459"/>
              <w:tab w:val="right" w:pos="9026" w:leader="dot"/>
            </w:tabs>
            <w:rPr/>
          </w:pPr>
          <w:hyperlink w:anchor="__RefHeading___Toc2636425_3531895371">
            <w:r>
              <w:rPr>
                <w:webHidden/>
                <w:rStyle w:val="IndexLink"/>
                <w:rtl w:val="true"/>
              </w:rPr>
              <w:t>الطبقة الإجتماعية</w:t>
            </w:r>
            <w:r>
              <w:rPr>
                <w:rStyle w:val="IndexLink"/>
                <w:rtl w:val="true"/>
              </w:rPr>
              <w:tab/>
            </w:r>
            <w:r>
              <w:rPr>
                <w:rStyle w:val="IndexLink"/>
              </w:rPr>
              <w:t>31</w:t>
            </w:r>
          </w:hyperlink>
        </w:p>
        <w:p>
          <w:pPr>
            <w:pStyle w:val="Contents3"/>
            <w:tabs>
              <w:tab w:val="clear" w:pos="8459"/>
              <w:tab w:val="right" w:pos="9026" w:leader="dot"/>
            </w:tabs>
            <w:rPr/>
          </w:pPr>
          <w:hyperlink w:anchor="__RefHeading___Toc2636427_3531895371">
            <w:r>
              <w:rPr>
                <w:webHidden/>
                <w:rStyle w:val="IndexLink"/>
                <w:rtl w:val="true"/>
              </w:rPr>
              <w:t>القيْمَةُ العُليا في الإِسْلام</w:t>
            </w:r>
            <w:r>
              <w:rPr>
                <w:rStyle w:val="IndexLink"/>
                <w:rtl w:val="true"/>
              </w:rPr>
              <w:t xml:space="preserve">: </w:t>
            </w:r>
            <w:r>
              <w:rPr>
                <w:rStyle w:val="IndexLink"/>
                <w:rtl w:val="true"/>
              </w:rPr>
              <w:t>التَّقَوى وَالتَّقسِيم الطَّبقي</w:t>
            </w:r>
            <w:r>
              <w:rPr>
                <w:rStyle w:val="IndexLink"/>
                <w:rtl w:val="true"/>
              </w:rPr>
              <w:tab/>
            </w:r>
            <w:r>
              <w:rPr>
                <w:rStyle w:val="IndexLink"/>
              </w:rPr>
              <w:t>39</w:t>
            </w:r>
          </w:hyperlink>
        </w:p>
        <w:p>
          <w:pPr>
            <w:pStyle w:val="Contents3"/>
            <w:tabs>
              <w:tab w:val="clear" w:pos="8459"/>
              <w:tab w:val="right" w:pos="9026" w:leader="dot"/>
            </w:tabs>
            <w:rPr/>
          </w:pPr>
          <w:hyperlink w:anchor="__RefHeading___Toc2636429_3531895371">
            <w:r>
              <w:rPr>
                <w:webHidden/>
                <w:rStyle w:val="IndexLink"/>
                <w:rtl w:val="true"/>
              </w:rPr>
              <w:t>مَدْخَل إلى دَرَاسَةِ الطَّبَقَاتِ فِي نَهْجَ البَلاغة</w:t>
            </w:r>
            <w:r>
              <w:rPr>
                <w:rStyle w:val="IndexLink"/>
                <w:rtl w:val="true"/>
              </w:rPr>
              <w:tab/>
            </w:r>
            <w:r>
              <w:rPr>
                <w:rStyle w:val="IndexLink"/>
              </w:rPr>
              <w:t>63</w:t>
            </w:r>
          </w:hyperlink>
        </w:p>
        <w:p>
          <w:pPr>
            <w:pStyle w:val="Contents3"/>
            <w:tabs>
              <w:tab w:val="clear" w:pos="8459"/>
              <w:tab w:val="right" w:pos="9026" w:leader="dot"/>
            </w:tabs>
            <w:rPr/>
          </w:pPr>
          <w:hyperlink w:anchor="__RefHeading___Toc2636431_3531895371">
            <w:r>
              <w:rPr>
                <w:webHidden/>
                <w:rStyle w:val="IndexLink"/>
                <w:rtl w:val="true"/>
              </w:rPr>
              <w:t>العَسكريَّون</w:t>
            </w:r>
            <w:r>
              <w:rPr>
                <w:rStyle w:val="IndexLink"/>
                <w:rtl w:val="true"/>
              </w:rPr>
              <w:tab/>
            </w:r>
            <w:r>
              <w:rPr>
                <w:rStyle w:val="IndexLink"/>
              </w:rPr>
              <w:t>74</w:t>
            </w:r>
          </w:hyperlink>
        </w:p>
        <w:p>
          <w:pPr>
            <w:pStyle w:val="Contents3"/>
            <w:tabs>
              <w:tab w:val="clear" w:pos="8459"/>
              <w:tab w:val="right" w:pos="9026" w:leader="dot"/>
            </w:tabs>
            <w:rPr/>
          </w:pPr>
          <w:hyperlink w:anchor="__RefHeading___Toc2636433_3531895371">
            <w:r>
              <w:rPr>
                <w:webHidden/>
                <w:rStyle w:val="IndexLink"/>
                <w:rtl w:val="true"/>
              </w:rPr>
              <w:t>القُضَاة</w:t>
            </w:r>
            <w:r>
              <w:rPr>
                <w:rStyle w:val="IndexLink"/>
                <w:rtl w:val="true"/>
              </w:rPr>
              <w:tab/>
            </w:r>
            <w:r>
              <w:rPr>
                <w:rStyle w:val="IndexLink"/>
              </w:rPr>
              <w:t>86</w:t>
            </w:r>
          </w:hyperlink>
        </w:p>
        <w:p>
          <w:pPr>
            <w:pStyle w:val="Contents3"/>
            <w:tabs>
              <w:tab w:val="clear" w:pos="8459"/>
              <w:tab w:val="right" w:pos="9026" w:leader="dot"/>
            </w:tabs>
            <w:rPr/>
          </w:pPr>
          <w:hyperlink w:anchor="__RefHeading___Toc2636435_3531895371">
            <w:r>
              <w:rPr>
                <w:webHidden/>
                <w:rStyle w:val="IndexLink"/>
                <w:rtl w:val="true"/>
              </w:rPr>
              <w:t>الولاة</w:t>
            </w:r>
            <w:r>
              <w:rPr>
                <w:rStyle w:val="IndexLink"/>
                <w:rtl w:val="true"/>
              </w:rPr>
              <w:tab/>
            </w:r>
            <w:r>
              <w:rPr>
                <w:rStyle w:val="IndexLink"/>
              </w:rPr>
              <w:t>98</w:t>
            </w:r>
          </w:hyperlink>
        </w:p>
        <w:p>
          <w:pPr>
            <w:pStyle w:val="Contents3"/>
            <w:tabs>
              <w:tab w:val="clear" w:pos="8459"/>
              <w:tab w:val="right" w:pos="9026" w:leader="dot"/>
            </w:tabs>
            <w:rPr/>
          </w:pPr>
          <w:hyperlink w:anchor="__RefHeading___Toc2636437_3531895371">
            <w:r>
              <w:rPr>
                <w:webHidden/>
                <w:rStyle w:val="IndexLink"/>
                <w:rtl w:val="true"/>
              </w:rPr>
              <w:t>الكتاب</w:t>
            </w:r>
            <w:r>
              <w:rPr>
                <w:rStyle w:val="IndexLink"/>
                <w:rtl w:val="true"/>
              </w:rPr>
              <w:tab/>
            </w:r>
            <w:r>
              <w:rPr>
                <w:rStyle w:val="IndexLink"/>
              </w:rPr>
              <w:t>117</w:t>
            </w:r>
          </w:hyperlink>
        </w:p>
        <w:p>
          <w:pPr>
            <w:pStyle w:val="Contents3"/>
            <w:tabs>
              <w:tab w:val="clear" w:pos="8459"/>
              <w:tab w:val="right" w:pos="9026" w:leader="dot"/>
            </w:tabs>
            <w:rPr/>
          </w:pPr>
          <w:hyperlink w:anchor="__RefHeading___Toc2636439_3531895371">
            <w:r>
              <w:rPr>
                <w:webHidden/>
                <w:rStyle w:val="IndexLink"/>
                <w:rtl w:val="true"/>
              </w:rPr>
              <w:t>الزُّرَّاع</w:t>
            </w:r>
            <w:r>
              <w:rPr>
                <w:rStyle w:val="IndexLink"/>
                <w:rtl w:val="true"/>
              </w:rPr>
              <w:tab/>
            </w:r>
            <w:r>
              <w:rPr>
                <w:rStyle w:val="IndexLink"/>
              </w:rPr>
              <w:t>127</w:t>
            </w:r>
          </w:hyperlink>
        </w:p>
        <w:p>
          <w:pPr>
            <w:pStyle w:val="Contents3"/>
            <w:tabs>
              <w:tab w:val="clear" w:pos="8459"/>
              <w:tab w:val="right" w:pos="9026" w:leader="dot"/>
            </w:tabs>
            <w:rPr/>
          </w:pPr>
          <w:hyperlink w:anchor="__RefHeading___Toc2636441_3531895371">
            <w:r>
              <w:rPr>
                <w:webHidden/>
                <w:rStyle w:val="IndexLink"/>
                <w:rtl w:val="true"/>
              </w:rPr>
              <w:t>التُّجَّار والصُّنَّاع</w:t>
            </w:r>
            <w:r>
              <w:rPr>
                <w:rStyle w:val="IndexLink"/>
                <w:rtl w:val="true"/>
              </w:rPr>
              <w:tab/>
            </w:r>
            <w:r>
              <w:rPr>
                <w:rStyle w:val="IndexLink"/>
              </w:rPr>
              <w:t>141</w:t>
            </w:r>
          </w:hyperlink>
        </w:p>
        <w:p>
          <w:pPr>
            <w:pStyle w:val="Contents3"/>
            <w:tabs>
              <w:tab w:val="clear" w:pos="8459"/>
              <w:tab w:val="right" w:pos="9026" w:leader="dot"/>
            </w:tabs>
            <w:rPr/>
          </w:pPr>
          <w:hyperlink w:anchor="__RefHeading___Toc2636443_3531895371">
            <w:r>
              <w:rPr>
                <w:webHidden/>
                <w:rStyle w:val="IndexLink"/>
                <w:rtl w:val="true"/>
              </w:rPr>
              <w:t>العُمَّالُ وَمَنْ لاَ يَسْتَطِيعُونَ عَمَلاً</w:t>
            </w:r>
            <w:r>
              <w:rPr>
                <w:rStyle w:val="IndexLink"/>
                <w:rtl w:val="true"/>
              </w:rPr>
              <w:tab/>
            </w:r>
            <w:r>
              <w:rPr>
                <w:rStyle w:val="IndexLink"/>
              </w:rPr>
              <w:t>151</w:t>
            </w:r>
          </w:hyperlink>
        </w:p>
        <w:p>
          <w:pPr>
            <w:pStyle w:val="Contents3"/>
            <w:tabs>
              <w:tab w:val="clear" w:pos="8459"/>
              <w:tab w:val="right" w:pos="9026" w:leader="dot"/>
            </w:tabs>
            <w:rPr/>
          </w:pPr>
          <w:hyperlink w:anchor="__RefHeading___Toc2636445_3531895371">
            <w:r>
              <w:rPr>
                <w:webHidden/>
                <w:rStyle w:val="IndexLink"/>
                <w:rtl w:val="true"/>
              </w:rPr>
              <w:t xml:space="preserve">المُجتَمَعُ القَبَليّ مَوْقِفُ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الرُّوحِ القَبَلِيَّة</w:t>
            </w:r>
            <w:r>
              <w:rPr>
                <w:rStyle w:val="IndexLink"/>
                <w:rtl w:val="true"/>
              </w:rPr>
              <w:tab/>
            </w:r>
            <w:r>
              <w:rPr>
                <w:rStyle w:val="IndexLink"/>
              </w:rPr>
              <w:t>159</w:t>
            </w:r>
          </w:hyperlink>
        </w:p>
        <w:p>
          <w:pPr>
            <w:pStyle w:val="Contents3"/>
            <w:tabs>
              <w:tab w:val="clear" w:pos="8459"/>
              <w:tab w:val="right" w:pos="9026" w:leader="dot"/>
            </w:tabs>
            <w:rPr/>
          </w:pPr>
          <w:hyperlink w:anchor="__RefHeading___Toc2636447_3531895371">
            <w:r>
              <w:rPr>
                <w:webHidden/>
                <w:rStyle w:val="IndexLink"/>
                <w:rtl w:val="true"/>
              </w:rPr>
              <w:t>حُقُوقُ الرّعيَّةِ عَلَى الحَاكِم</w:t>
            </w:r>
            <w:r>
              <w:rPr>
                <w:rStyle w:val="IndexLink"/>
                <w:rtl w:val="true"/>
              </w:rPr>
              <w:tab/>
            </w:r>
            <w:r>
              <w:rPr>
                <w:rStyle w:val="IndexLink"/>
              </w:rPr>
              <w:t>195</w:t>
            </w:r>
          </w:hyperlink>
        </w:p>
        <w:p>
          <w:pPr>
            <w:pStyle w:val="Contents3"/>
            <w:tabs>
              <w:tab w:val="clear" w:pos="8459"/>
              <w:tab w:val="right" w:pos="9026" w:leader="dot"/>
            </w:tabs>
            <w:rPr/>
          </w:pPr>
          <w:hyperlink w:anchor="__RefHeading___Toc2636449_3531895371">
            <w:r>
              <w:rPr>
                <w:webHidden/>
                <w:rStyle w:val="IndexLink"/>
                <w:rtl w:val="true"/>
              </w:rPr>
              <w:t>طَبيعَة الحَقِّ، وَحُقُوقُ الحَاكِمِ عَلَى الرّعيَّة</w:t>
            </w:r>
            <w:r>
              <w:rPr>
                <w:rStyle w:val="IndexLink"/>
                <w:rtl w:val="true"/>
              </w:rPr>
              <w:tab/>
            </w:r>
            <w:r>
              <w:rPr>
                <w:rStyle w:val="IndexLink"/>
              </w:rPr>
              <w:t>199</w:t>
            </w:r>
          </w:hyperlink>
        </w:p>
        <w:p>
          <w:pPr>
            <w:pStyle w:val="Contents3"/>
            <w:tabs>
              <w:tab w:val="clear" w:pos="8459"/>
              <w:tab w:val="right" w:pos="9026" w:leader="dot"/>
            </w:tabs>
            <w:rPr/>
          </w:pPr>
          <w:hyperlink w:anchor="__RefHeading___Toc2636451_3531895371">
            <w:r>
              <w:rPr>
                <w:webHidden/>
                <w:rStyle w:val="IndexLink"/>
                <w:rtl w:val="true"/>
              </w:rPr>
              <w:t>التَّعَاونِ بَيْنَ الحُكْمِ وَالشَّعْب</w:t>
            </w:r>
            <w:r>
              <w:rPr>
                <w:rStyle w:val="IndexLink"/>
                <w:rtl w:val="true"/>
              </w:rPr>
              <w:tab/>
            </w:r>
            <w:r>
              <w:rPr>
                <w:rStyle w:val="IndexLink"/>
              </w:rPr>
              <w:t>205</w:t>
            </w:r>
          </w:hyperlink>
        </w:p>
        <w:p>
          <w:pPr>
            <w:pStyle w:val="Contents2"/>
            <w:tabs>
              <w:tab w:val="clear" w:pos="8743"/>
              <w:tab w:val="right" w:pos="9026" w:leader="dot"/>
            </w:tabs>
            <w:rPr/>
          </w:pPr>
          <w:hyperlink w:anchor="__RefHeading___Toc2636453_3531895371">
            <w:r>
              <w:rPr>
                <w:webHidden/>
                <w:rStyle w:val="IndexLink"/>
                <w:rtl w:val="true"/>
              </w:rPr>
              <w:t>المُغَيبات</w:t>
            </w:r>
            <w:r>
              <w:rPr>
                <w:rStyle w:val="IndexLink"/>
                <w:rtl w:val="true"/>
              </w:rPr>
              <w:tab/>
            </w:r>
            <w:r>
              <w:rPr>
                <w:rStyle w:val="IndexLink"/>
              </w:rPr>
              <w:t>209</w:t>
            </w:r>
          </w:hyperlink>
        </w:p>
        <w:p>
          <w:pPr>
            <w:pStyle w:val="Contents3"/>
            <w:tabs>
              <w:tab w:val="clear" w:pos="8459"/>
              <w:tab w:val="right" w:pos="9026" w:leader="dot"/>
            </w:tabs>
            <w:rPr/>
          </w:pPr>
          <w:hyperlink w:anchor="__RefHeading___Toc2636455_3531895371">
            <w:r>
              <w:rPr>
                <w:webHidden/>
                <w:rStyle w:val="IndexLink"/>
                <w:rtl w:val="true"/>
              </w:rPr>
              <w:t>اشارة</w:t>
            </w:r>
            <w:r>
              <w:rPr>
                <w:rStyle w:val="IndexLink"/>
                <w:rtl w:val="true"/>
              </w:rPr>
              <w:t>:</w:t>
              <w:tab/>
            </w:r>
            <w:r>
              <w:rPr>
                <w:rStyle w:val="IndexLink"/>
              </w:rPr>
              <w:t>209</w:t>
            </w:r>
          </w:hyperlink>
        </w:p>
        <w:p>
          <w:pPr>
            <w:pStyle w:val="Contents3"/>
            <w:tabs>
              <w:tab w:val="clear" w:pos="8459"/>
              <w:tab w:val="right" w:pos="9026" w:leader="dot"/>
            </w:tabs>
            <w:rPr/>
          </w:pPr>
          <w:hyperlink w:anchor="__RefHeading___Toc2636457_3531895371">
            <w:r>
              <w:rPr>
                <w:webHidden/>
                <w:rStyle w:val="IndexLink"/>
                <w:rtl w:val="true"/>
              </w:rPr>
              <w:t>مَوْقِفُ الرّفض لِلمُغَيِّبَات</w:t>
            </w:r>
            <w:r>
              <w:rPr>
                <w:rStyle w:val="IndexLink"/>
                <w:rtl w:val="true"/>
              </w:rPr>
              <w:tab/>
            </w:r>
            <w:r>
              <w:rPr>
                <w:rStyle w:val="IndexLink"/>
              </w:rPr>
              <w:t>211</w:t>
            </w:r>
          </w:hyperlink>
        </w:p>
        <w:p>
          <w:pPr>
            <w:pStyle w:val="Contents3"/>
            <w:tabs>
              <w:tab w:val="clear" w:pos="8459"/>
              <w:tab w:val="right" w:pos="9026" w:leader="dot"/>
            </w:tabs>
            <w:rPr/>
          </w:pPr>
          <w:hyperlink w:anchor="__RefHeading___Toc2636459_3531895371">
            <w:r>
              <w:rPr>
                <w:webHidden/>
                <w:rStyle w:val="IndexLink"/>
                <w:rtl w:val="true"/>
              </w:rPr>
              <w:t>فَلسَفَةُ مَوْقِفِ الرّفض</w:t>
            </w:r>
            <w:r>
              <w:rPr>
                <w:rStyle w:val="IndexLink"/>
                <w:rtl w:val="true"/>
              </w:rPr>
              <w:t xml:space="preserve">: </w:t>
            </w:r>
            <w:r>
              <w:rPr>
                <w:rStyle w:val="IndexLink"/>
                <w:rtl w:val="true"/>
              </w:rPr>
              <w:t>نَزْعَة التجريب</w:t>
            </w:r>
            <w:r>
              <w:rPr>
                <w:rStyle w:val="IndexLink"/>
                <w:rtl w:val="true"/>
              </w:rPr>
              <w:t xml:space="preserve">: </w:t>
            </w:r>
            <w:r>
              <w:rPr>
                <w:rStyle w:val="IndexLink"/>
                <w:rtl w:val="true"/>
              </w:rPr>
              <w:t>عَرضُ وَمُنَاقَشَة</w:t>
            </w:r>
            <w:r>
              <w:rPr>
                <w:rStyle w:val="IndexLink"/>
                <w:rtl w:val="true"/>
              </w:rPr>
              <w:tab/>
            </w:r>
            <w:r>
              <w:rPr>
                <w:rStyle w:val="IndexLink"/>
              </w:rPr>
              <w:t>213</w:t>
            </w:r>
          </w:hyperlink>
        </w:p>
        <w:p>
          <w:pPr>
            <w:pStyle w:val="Contents3"/>
            <w:tabs>
              <w:tab w:val="clear" w:pos="8459"/>
              <w:tab w:val="right" w:pos="9026" w:leader="dot"/>
            </w:tabs>
            <w:rPr/>
          </w:pPr>
          <w:hyperlink w:anchor="__RefHeading___Toc2636461_3531895371">
            <w:r>
              <w:rPr>
                <w:webHidden/>
                <w:rStyle w:val="IndexLink"/>
                <w:rtl w:val="true"/>
              </w:rPr>
              <w:t>اهتمامُ العلم الحديث بطاقاتِ الإِنسان الخَفِيَّة</w:t>
            </w:r>
            <w:r>
              <w:rPr>
                <w:rStyle w:val="IndexLink"/>
                <w:rtl w:val="true"/>
              </w:rPr>
              <w:tab/>
            </w:r>
            <w:r>
              <w:rPr>
                <w:rStyle w:val="IndexLink"/>
              </w:rPr>
              <w:t>221</w:t>
            </w:r>
          </w:hyperlink>
        </w:p>
        <w:p>
          <w:pPr>
            <w:pStyle w:val="Contents3"/>
            <w:tabs>
              <w:tab w:val="clear" w:pos="8459"/>
              <w:tab w:val="right" w:pos="9026" w:leader="dot"/>
            </w:tabs>
            <w:rPr/>
          </w:pPr>
          <w:hyperlink w:anchor="__RefHeading___Toc2636463_3531895371">
            <w:r>
              <w:rPr>
                <w:webHidden/>
                <w:rStyle w:val="IndexLink"/>
                <w:rtl w:val="true"/>
              </w:rPr>
              <w:t>التَّعِليلِ العِلمي لِظَاهِرة المُغيَبات</w:t>
            </w:r>
            <w:r>
              <w:rPr>
                <w:rStyle w:val="IndexLink"/>
                <w:rtl w:val="true"/>
              </w:rPr>
              <w:tab/>
            </w:r>
            <w:r>
              <w:rPr>
                <w:rStyle w:val="IndexLink"/>
              </w:rPr>
              <w:t>225</w:t>
            </w:r>
          </w:hyperlink>
        </w:p>
        <w:p>
          <w:pPr>
            <w:pStyle w:val="Contents3"/>
            <w:tabs>
              <w:tab w:val="clear" w:pos="8459"/>
              <w:tab w:val="right" w:pos="9026" w:leader="dot"/>
            </w:tabs>
            <w:rPr/>
          </w:pPr>
          <w:hyperlink w:anchor="__RefHeading___Toc2636465_3531895371">
            <w:r>
              <w:rPr>
                <w:webHidden/>
                <w:rStyle w:val="IndexLink"/>
                <w:rtl w:val="true"/>
              </w:rPr>
              <w:t>المُغيبات في نَهْجِ البَلاغَة</w:t>
            </w:r>
            <w:r>
              <w:rPr>
                <w:rStyle w:val="IndexLink"/>
                <w:rtl w:val="true"/>
              </w:rPr>
              <w:tab/>
            </w:r>
            <w:r>
              <w:rPr>
                <w:rStyle w:val="IndexLink"/>
              </w:rPr>
              <w:t>231</w:t>
            </w:r>
          </w:hyperlink>
        </w:p>
        <w:p>
          <w:pPr>
            <w:pStyle w:val="Contents3"/>
            <w:tabs>
              <w:tab w:val="clear" w:pos="8459"/>
              <w:tab w:val="right" w:pos="9026" w:leader="dot"/>
            </w:tabs>
            <w:rPr/>
          </w:pPr>
          <w:hyperlink w:anchor="__RefHeading___Toc2636467_3531895371">
            <w:r>
              <w:rPr>
                <w:webHidden/>
                <w:rStyle w:val="IndexLink"/>
                <w:rtl w:val="true"/>
              </w:rPr>
              <w:t>مُغِيبَات أُخْرَىٰ ذَكرَهَا ابْن أَبي الحَديد</w:t>
            </w:r>
            <w:r>
              <w:rPr>
                <w:rStyle w:val="IndexLink"/>
                <w:rtl w:val="true"/>
              </w:rPr>
              <w:tab/>
            </w:r>
            <w:r>
              <w:rPr>
                <w:rStyle w:val="IndexLink"/>
              </w:rPr>
              <w:t>266</w:t>
            </w:r>
          </w:hyperlink>
        </w:p>
        <w:p>
          <w:pPr>
            <w:pStyle w:val="Contents2"/>
            <w:tabs>
              <w:tab w:val="clear" w:pos="8743"/>
              <w:tab w:val="right" w:pos="9026" w:leader="dot"/>
            </w:tabs>
            <w:rPr/>
          </w:pPr>
          <w:hyperlink w:anchor="__RefHeading___Toc2636469_3531895371">
            <w:r>
              <w:rPr>
                <w:webHidden/>
                <w:rStyle w:val="IndexLink"/>
                <w:rtl w:val="true"/>
              </w:rPr>
              <w:t>الوَعْظُ</w:t>
            </w:r>
            <w:r>
              <w:rPr>
                <w:rStyle w:val="IndexLink"/>
                <w:rtl w:val="true"/>
              </w:rPr>
              <w:tab/>
            </w:r>
            <w:r>
              <w:rPr>
                <w:rStyle w:val="IndexLink"/>
              </w:rPr>
              <w:t>283</w:t>
            </w:r>
          </w:hyperlink>
        </w:p>
        <w:p>
          <w:pPr>
            <w:pStyle w:val="Contents3"/>
            <w:tabs>
              <w:tab w:val="clear" w:pos="8459"/>
              <w:tab w:val="right" w:pos="9026" w:leader="dot"/>
            </w:tabs>
            <w:rPr/>
          </w:pPr>
          <w:hyperlink w:anchor="__RefHeading___Toc2636471_3531895371">
            <w:r>
              <w:rPr>
                <w:webHidden/>
                <w:rStyle w:val="IndexLink"/>
                <w:rtl w:val="true"/>
              </w:rPr>
              <w:t>اشارة</w:t>
            </w:r>
            <w:r>
              <w:rPr>
                <w:rStyle w:val="IndexLink"/>
                <w:rtl w:val="true"/>
              </w:rPr>
              <w:t>:</w:t>
              <w:tab/>
            </w:r>
            <w:r>
              <w:rPr>
                <w:rStyle w:val="IndexLink"/>
              </w:rPr>
              <w:t>283</w:t>
            </w:r>
          </w:hyperlink>
        </w:p>
        <w:p>
          <w:pPr>
            <w:pStyle w:val="Contents3"/>
            <w:tabs>
              <w:tab w:val="clear" w:pos="8459"/>
              <w:tab w:val="right" w:pos="9026" w:leader="dot"/>
            </w:tabs>
            <w:rPr/>
          </w:pPr>
          <w:hyperlink w:anchor="__RefHeading___Toc2636473_3531895371">
            <w:r>
              <w:rPr>
                <w:webHidden/>
                <w:rStyle w:val="IndexLink"/>
                <w:rtl w:val="true"/>
              </w:rPr>
              <w:t>خطأ أُسْلُوب الوُعّاظ التقليديين وَالطَّرِيقَة الصَّحِيحَة لدَرَاسَةِ النُّصُوص</w:t>
            </w:r>
            <w:r>
              <w:rPr>
                <w:rStyle w:val="IndexLink"/>
                <w:rtl w:val="true"/>
              </w:rPr>
              <w:tab/>
            </w:r>
            <w:r>
              <w:rPr>
                <w:rStyle w:val="IndexLink"/>
              </w:rPr>
              <w:t>285</w:t>
            </w:r>
          </w:hyperlink>
        </w:p>
        <w:p>
          <w:pPr>
            <w:pStyle w:val="Contents3"/>
            <w:tabs>
              <w:tab w:val="clear" w:pos="8459"/>
              <w:tab w:val="right" w:pos="9026" w:leader="dot"/>
            </w:tabs>
            <w:rPr/>
          </w:pPr>
          <w:hyperlink w:anchor="__RefHeading___Toc2636475_3531895371">
            <w:r>
              <w:rPr>
                <w:webHidden/>
                <w:rStyle w:val="IndexLink"/>
                <w:rtl w:val="true"/>
              </w:rPr>
              <w:t xml:space="preserve">المَثلُ الأعْلَى لِلحَيَاةِ في الإِسْلامِ وَالوَاقِعُ الإِجتماعي والسياسي حِينَ تَولَّى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الحُكْم إِصْلاحات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وَرُدودُ الفِعْل ضدّهَا</w:t>
            </w:r>
            <w:r>
              <w:rPr>
                <w:rStyle w:val="IndexLink"/>
                <w:rtl w:val="true"/>
              </w:rPr>
              <w:tab/>
            </w:r>
            <w:r>
              <w:rPr>
                <w:rStyle w:val="IndexLink"/>
              </w:rPr>
              <w:t>289</w:t>
            </w:r>
          </w:hyperlink>
        </w:p>
        <w:p>
          <w:pPr>
            <w:pStyle w:val="Contents4"/>
            <w:tabs>
              <w:tab w:val="clear" w:pos="8176"/>
              <w:tab w:val="right" w:pos="9026" w:leader="dot"/>
            </w:tabs>
            <w:rPr/>
          </w:pPr>
          <w:hyperlink w:anchor="__RefHeading___Toc2636477_3531895371">
            <w:r>
              <w:rPr>
                <w:webHidden/>
                <w:rStyle w:val="IndexLink"/>
                <w:rtl w:val="true"/>
              </w:rPr>
              <w:t>اشارة</w:t>
            </w:r>
            <w:r>
              <w:rPr>
                <w:rStyle w:val="IndexLink"/>
                <w:rtl w:val="true"/>
              </w:rPr>
              <w:t>:</w:t>
              <w:tab/>
            </w:r>
            <w:r>
              <w:rPr>
                <w:rStyle w:val="IndexLink"/>
              </w:rPr>
              <w:t>289</w:t>
            </w:r>
          </w:hyperlink>
        </w:p>
        <w:p>
          <w:pPr>
            <w:pStyle w:val="Contents4"/>
            <w:tabs>
              <w:tab w:val="clear" w:pos="8176"/>
              <w:tab w:val="right" w:pos="9026" w:leader="dot"/>
            </w:tabs>
            <w:rPr/>
          </w:pPr>
          <w:hyperlink w:anchor="__RefHeading___Toc2636479_3531895371">
            <w:r>
              <w:rPr>
                <w:webHidden/>
                <w:rStyle w:val="IndexLink"/>
                <w:rtl w:val="true"/>
              </w:rPr>
              <w:t xml:space="preserve">أ </w:t>
            </w:r>
            <w:r>
              <w:rPr>
                <w:rStyle w:val="IndexLink"/>
                <w:rtl w:val="true"/>
              </w:rPr>
              <w:t xml:space="preserve">- </w:t>
            </w:r>
            <w:r>
              <w:rPr>
                <w:rStyle w:val="IndexLink"/>
                <w:rtl w:val="true"/>
              </w:rPr>
              <w:t>الإدارة</w:t>
            </w:r>
            <w:r>
              <w:rPr>
                <w:rStyle w:val="IndexLink"/>
                <w:rtl w:val="true"/>
              </w:rPr>
              <w:t>:</w:t>
              <w:tab/>
            </w:r>
            <w:r>
              <w:rPr>
                <w:rStyle w:val="IndexLink"/>
              </w:rPr>
              <w:t>306</w:t>
            </w:r>
          </w:hyperlink>
        </w:p>
        <w:p>
          <w:pPr>
            <w:pStyle w:val="Contents4"/>
            <w:tabs>
              <w:tab w:val="clear" w:pos="8176"/>
              <w:tab w:val="right" w:pos="9026" w:leader="dot"/>
            </w:tabs>
            <w:rPr/>
          </w:pPr>
          <w:hyperlink w:anchor="__RefHeading___Toc2636481_3531895371">
            <w:r>
              <w:rPr>
                <w:webHidden/>
                <w:rStyle w:val="IndexLink"/>
                <w:rtl w:val="true"/>
              </w:rPr>
              <w:t xml:space="preserve">ب </w:t>
            </w:r>
            <w:r>
              <w:rPr>
                <w:rStyle w:val="IndexLink"/>
                <w:rtl w:val="true"/>
              </w:rPr>
              <w:t xml:space="preserve">- </w:t>
            </w:r>
            <w:r>
              <w:rPr>
                <w:rStyle w:val="IndexLink"/>
                <w:rtl w:val="true"/>
              </w:rPr>
              <w:t>الحقوق</w:t>
            </w:r>
            <w:r>
              <w:rPr>
                <w:rStyle w:val="IndexLink"/>
                <w:rtl w:val="true"/>
              </w:rPr>
              <w:t>:</w:t>
              <w:tab/>
            </w:r>
            <w:r>
              <w:rPr>
                <w:rStyle w:val="IndexLink"/>
              </w:rPr>
              <w:t>306</w:t>
            </w:r>
          </w:hyperlink>
        </w:p>
        <w:p>
          <w:pPr>
            <w:pStyle w:val="Contents4"/>
            <w:tabs>
              <w:tab w:val="clear" w:pos="8176"/>
              <w:tab w:val="right" w:pos="9026" w:leader="dot"/>
            </w:tabs>
            <w:rPr/>
          </w:pPr>
          <w:hyperlink w:anchor="__RefHeading___Toc2636483_3531895371">
            <w:r>
              <w:rPr>
                <w:webHidden/>
                <w:rStyle w:val="IndexLink"/>
                <w:rtl w:val="true"/>
              </w:rPr>
              <w:t xml:space="preserve">ج </w:t>
            </w:r>
            <w:r>
              <w:rPr>
                <w:rStyle w:val="IndexLink"/>
                <w:rtl w:val="true"/>
              </w:rPr>
              <w:t xml:space="preserve">- </w:t>
            </w:r>
            <w:r>
              <w:rPr>
                <w:rStyle w:val="IndexLink"/>
                <w:rtl w:val="true"/>
              </w:rPr>
              <w:t>المَال</w:t>
            </w:r>
            <w:r>
              <w:rPr>
                <w:rStyle w:val="IndexLink"/>
                <w:rtl w:val="true"/>
              </w:rPr>
              <w:t>:</w:t>
              <w:tab/>
            </w:r>
            <w:r>
              <w:rPr>
                <w:rStyle w:val="IndexLink"/>
              </w:rPr>
              <w:t>307</w:t>
            </w:r>
          </w:hyperlink>
        </w:p>
        <w:p>
          <w:pPr>
            <w:pStyle w:val="Contents3"/>
            <w:tabs>
              <w:tab w:val="clear" w:pos="8459"/>
              <w:tab w:val="right" w:pos="9026" w:leader="dot"/>
            </w:tabs>
            <w:rPr/>
          </w:pPr>
          <w:hyperlink w:anchor="__RefHeading___Toc2636485_3531895371">
            <w:r>
              <w:rPr>
                <w:webHidden/>
                <w:rStyle w:val="IndexLink"/>
                <w:rtl w:val="true"/>
              </w:rPr>
              <w:t>النظرَةُ الوَاقِعِيَّة إِلى الحَياةِ في الإِسْلَام وَالخُلُقِ العَربيّ</w:t>
            </w:r>
            <w:r>
              <w:rPr>
                <w:rStyle w:val="IndexLink"/>
                <w:rtl w:val="true"/>
              </w:rPr>
              <w:tab/>
            </w:r>
            <w:r>
              <w:rPr>
                <w:rStyle w:val="IndexLink"/>
              </w:rPr>
              <w:t>322</w:t>
            </w:r>
          </w:hyperlink>
        </w:p>
        <w:p>
          <w:pPr>
            <w:pStyle w:val="Contents3"/>
            <w:tabs>
              <w:tab w:val="clear" w:pos="8459"/>
              <w:tab w:val="right" w:pos="9026" w:leader="dot"/>
            </w:tabs>
            <w:rPr/>
          </w:pPr>
          <w:hyperlink w:anchor="__RefHeading___Toc2636487_3531895371">
            <w:r>
              <w:rPr>
                <w:webHidden/>
                <w:rStyle w:val="IndexLink"/>
                <w:rtl w:val="true"/>
              </w:rPr>
              <w:t xml:space="preserve">دَعْوَةً إِلى التوازن بَيْن الدُّنْيَا وَالآخِرَة مَوقِفُ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العَمَل لِلدُّنْيَا مَوْقِفُهُ مِنَ الفَقْر</w:t>
            </w:r>
            <w:r>
              <w:rPr>
                <w:rStyle w:val="IndexLink"/>
                <w:rtl w:val="true"/>
              </w:rPr>
              <w:tab/>
            </w:r>
            <w:r>
              <w:rPr>
                <w:rStyle w:val="IndexLink"/>
              </w:rPr>
              <w:t>334</w:t>
            </w:r>
          </w:hyperlink>
        </w:p>
        <w:p>
          <w:pPr>
            <w:pStyle w:val="Contents3"/>
            <w:tabs>
              <w:tab w:val="clear" w:pos="8459"/>
              <w:tab w:val="right" w:pos="9026" w:leader="dot"/>
            </w:tabs>
            <w:rPr/>
          </w:pPr>
          <w:hyperlink w:anchor="__RefHeading___Toc2636489_3531895371">
            <w:r>
              <w:rPr>
                <w:webHidden/>
                <w:rStyle w:val="IndexLink"/>
                <w:rtl w:val="true"/>
              </w:rPr>
              <w:t>إِتِّباعُ الهوَوى وَطُولُ الأَمَلِ</w:t>
            </w:r>
            <w:r>
              <w:rPr>
                <w:rStyle w:val="IndexLink"/>
                <w:rtl w:val="true"/>
              </w:rPr>
              <w:t xml:space="preserve">: </w:t>
            </w:r>
            <w:r>
              <w:rPr>
                <w:rStyle w:val="IndexLink"/>
                <w:rtl w:val="true"/>
              </w:rPr>
              <w:t>مَا يَعني بهِمَا الإِمَامُ ؟ وَمَا آثَارُهُمَا فِي حَيَاةِ الإِنسان ؟</w:t>
            </w:r>
            <w:r>
              <w:rPr>
                <w:rStyle w:val="IndexLink"/>
                <w:rtl w:val="true"/>
              </w:rPr>
              <w:tab/>
            </w:r>
            <w:r>
              <w:rPr>
                <w:rStyle w:val="IndexLink"/>
              </w:rPr>
              <w:t>344</w:t>
            </w:r>
          </w:hyperlink>
        </w:p>
        <w:p>
          <w:pPr>
            <w:pStyle w:val="Contents3"/>
            <w:tabs>
              <w:tab w:val="clear" w:pos="8459"/>
              <w:tab w:val="right" w:pos="9026" w:leader="dot"/>
            </w:tabs>
            <w:rPr/>
          </w:pPr>
          <w:hyperlink w:anchor="__RefHeading___Toc2636491_3531895371">
            <w:r>
              <w:rPr>
                <w:webHidden/>
                <w:rStyle w:val="IndexLink"/>
                <w:rtl w:val="true"/>
              </w:rPr>
              <w:t>المَوعْظَةُ بالتأريخ، وَظِيفَة التاريخ</w:t>
            </w:r>
            <w:r>
              <w:rPr>
                <w:rStyle w:val="IndexLink"/>
                <w:rtl w:val="true"/>
              </w:rPr>
              <w:tab/>
            </w:r>
            <w:r>
              <w:rPr>
                <w:rStyle w:val="IndexLink"/>
              </w:rPr>
              <w:t>350</w:t>
            </w:r>
          </w:hyperlink>
        </w:p>
        <w:p>
          <w:pPr>
            <w:pStyle w:val="Contents2"/>
            <w:tabs>
              <w:tab w:val="clear" w:pos="8743"/>
              <w:tab w:val="right" w:pos="9026" w:leader="dot"/>
            </w:tabs>
            <w:rPr/>
          </w:pPr>
          <w:hyperlink w:anchor="__RefHeading___Toc2636493_3531895371">
            <w:r>
              <w:rPr>
                <w:webHidden/>
                <w:rStyle w:val="IndexLink"/>
                <w:rtl w:val="true"/>
              </w:rPr>
              <w:t>الفهارس الفنيّة العَامَّة</w:t>
            </w:r>
            <w:r>
              <w:rPr>
                <w:rStyle w:val="IndexLink"/>
                <w:rtl w:val="true"/>
              </w:rPr>
              <w:tab/>
            </w:r>
            <w:r>
              <w:rPr>
                <w:rStyle w:val="IndexLink"/>
              </w:rPr>
              <w:t>376</w:t>
            </w:r>
          </w:hyperlink>
        </w:p>
        <w:p>
          <w:pPr>
            <w:pStyle w:val="Contents3"/>
            <w:tabs>
              <w:tab w:val="clear" w:pos="8459"/>
              <w:tab w:val="right" w:pos="9026" w:leader="dot"/>
            </w:tabs>
            <w:rPr/>
          </w:pPr>
          <w:hyperlink w:anchor="__RefHeading___Toc2636495_3531895371">
            <w:r>
              <w:rPr>
                <w:webHidden/>
                <w:rStyle w:val="IndexLink"/>
                <w:rtl w:val="true"/>
              </w:rPr>
              <w:t>اشارة</w:t>
            </w:r>
            <w:r>
              <w:rPr>
                <w:rStyle w:val="IndexLink"/>
                <w:rtl w:val="true"/>
              </w:rPr>
              <w:t>:</w:t>
              <w:tab/>
            </w:r>
            <w:r>
              <w:rPr>
                <w:rStyle w:val="IndexLink"/>
              </w:rPr>
              <w:t>376</w:t>
            </w:r>
          </w:hyperlink>
        </w:p>
        <w:p>
          <w:pPr>
            <w:pStyle w:val="Contents3"/>
            <w:tabs>
              <w:tab w:val="clear" w:pos="8459"/>
              <w:tab w:val="right" w:pos="9026" w:leader="dot"/>
            </w:tabs>
            <w:rPr/>
          </w:pPr>
          <w:hyperlink w:anchor="__RefHeading___Toc2636497_3531895371">
            <w:r>
              <w:rPr>
                <w:webHidden/>
                <w:rStyle w:val="IndexLink"/>
                <w:rtl w:val="true"/>
              </w:rPr>
              <w:t>فَهْرَس الآيات</w:t>
            </w:r>
            <w:r>
              <w:rPr>
                <w:rStyle w:val="IndexLink"/>
                <w:rtl w:val="true"/>
              </w:rPr>
              <w:tab/>
            </w:r>
            <w:r>
              <w:rPr>
                <w:rStyle w:val="IndexLink"/>
              </w:rPr>
              <w:t>378</w:t>
            </w:r>
          </w:hyperlink>
        </w:p>
        <w:p>
          <w:pPr>
            <w:pStyle w:val="Contents3"/>
            <w:tabs>
              <w:tab w:val="clear" w:pos="8459"/>
              <w:tab w:val="right" w:pos="9026" w:leader="dot"/>
            </w:tabs>
            <w:rPr/>
          </w:pPr>
          <w:hyperlink w:anchor="__RefHeading___Toc2636499_3531895371">
            <w:r>
              <w:rPr>
                <w:webHidden/>
                <w:rStyle w:val="IndexLink"/>
                <w:rtl w:val="true"/>
              </w:rPr>
              <w:t>فهرس المصادر</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49_230860"/>
      <w:bookmarkStart w:id="1" w:name="pg20849_230860"/>
      <w:bookmarkEnd w:id="1"/>
    </w:p>
    <w:p>
      <w:pPr>
        <w:pStyle w:val="Heading2"/>
        <w:numPr>
          <w:ilvl w:val="1"/>
          <w:numId w:val="1"/>
        </w:numPr>
        <w:rPr/>
      </w:pPr>
      <w:bookmarkStart w:id="2" w:name="pg20849_230860"/>
      <w:bookmarkStart w:id="3" w:name="__RefHeading___Toc2636407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دراسات في نهج البلاغه</w:t>
      </w:r>
    </w:p>
    <w:p>
      <w:pPr>
        <w:pStyle w:val="BookText"/>
        <w:rPr/>
      </w:pPr>
      <w:r>
        <w:rPr>
          <w:rFonts w:ascii="IRNazanin" w:hAnsi="IRNazanin" w:eastAsia="IRNazanin"/>
          <w:color w:val="111111"/>
          <w:sz w:val="28"/>
          <w:sz w:val="28"/>
          <w:szCs w:val="28"/>
          <w:rtl w:val="true"/>
          <w:lang w:bidi="fa-IR"/>
        </w:rPr>
        <w:t xml:space="preserve">تأليف سماحة آیة الله الشیخ محمد مهدی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وثق أصوله وحققَهُ وَعَلَقَ عَلَيْهِ الأستاد سامي الغريري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موسسة دار الکتاب الاسلامي</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الترقيم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978 - 964-465 - 195 - 3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7730991</w:t>
      </w:r>
    </w:p>
    <w:p>
      <w:p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6409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دراسات في نهج البلاغة</w:t>
      </w:r>
    </w:p>
    <w:p>
      <w:pPr>
        <w:pStyle w:val="BookText"/>
        <w:rPr/>
      </w:pPr>
      <w:r>
        <w:rPr>
          <w:rFonts w:ascii="IRNazanin" w:hAnsi="IRNazanin" w:eastAsia="IRNazanin"/>
          <w:color w:val="111111"/>
          <w:sz w:val="28"/>
          <w:sz w:val="28"/>
          <w:szCs w:val="28"/>
          <w:rtl w:val="true"/>
          <w:lang w:bidi="fa-IR"/>
        </w:rPr>
        <w:t xml:space="preserve">تأليف سماحة آیة الله الشیخ محمد مهدی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وثق أصوله وحققَهُ وَعَلَقَ عَلَيْهِ الأستاد سامي الغريري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الغرّاوي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موسسة دار الکتاب الاسلامي </w:t>
      </w:r>
    </w:p>
    <w:p>
      <w:pPr>
        <w:pStyle w:val="BookText"/>
        <w:rPr/>
      </w:pPr>
      <w:r>
        <w:rPr>
          <w:rFonts w:ascii="Amiri" w:hAnsi="Amiri" w:eastAsia="Amiri" w:cs="Amiri"/>
          <w:color w:val="111111"/>
          <w:sz w:val="28"/>
          <w:sz w:val="28"/>
          <w:szCs w:val="28"/>
          <w:rtl w:val="true"/>
          <w:lang w:bidi="ar-SA"/>
        </w:rPr>
        <w:t>جميع حقوق الطبع محفوظة ومسجلة للناشر</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الترقيم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978 - 964-465 - 195 - 3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bookmarkStart w:id="7" w:name="pg20849_230864"/>
    </w:p>
    <w:p>
      <w:pPr>
        <w:pStyle w:val="Heading2"/>
        <w:numPr>
          <w:ilvl w:val="1"/>
          <w:numId w:val="1"/>
        </w:numPr>
        <w:rPr/>
      </w:pPr>
      <w:bookmarkStart w:id="8" w:name="__RefHeading___Toc2636411_3531895371"/>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مُقَدَمَةُ 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مُقَدَمَةُ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المُجْتَمَعُ وَالطَّبقات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فِكْرَةُ المُجْتَمَع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الطَّبَقَة الإجتماعية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القيْمَةُ العُليا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والتقسيم الطبقي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مَدْخَلَ إِلَى دَرَاسَةِ الطَّبَقَاتِ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العسكريون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العسكريون خَطر وضرورة في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الزراع</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التجار والصناع</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العُمْالُ وَمَنْ لاَ يَسْتَطِيعُونَ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المُجتَمَعُ القَبَليَ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الرُّوحِ القَبَلِيْة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الحَاكِم</w:t>
      </w:r>
    </w:p>
    <w:p>
      <w:pPr>
        <w:pStyle w:val="BookText"/>
        <w:rPr/>
      </w:pPr>
      <w:r>
        <w:rPr>
          <w:rFonts w:ascii="Amiri" w:hAnsi="Amiri" w:eastAsia="Amiri" w:cs="Amiri"/>
          <w:color w:val="111111"/>
          <w:sz w:val="28"/>
          <w:sz w:val="28"/>
          <w:szCs w:val="28"/>
          <w:rtl w:val="true"/>
          <w:lang w:bidi="ar-SA"/>
        </w:rPr>
        <w:t>حُكْمُ ضَرُورَة لِكُلِّ 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مِنْ شُرُوط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طبيعَة الحُكْمِ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وَعَلاقَةُ الحَاكِم بالشَّعْب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حُقُوقُ الرّعيّةِ عَلَى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طَبيعَة الحَقِّ، وَحُقُوقُ الحَاكِمِ عَلَى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التّعاون بَيْنَ الحُكْمِ وَالشَّعْب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المُغَيبات</w:t>
      </w:r>
    </w:p>
    <w:p>
      <w:pPr>
        <w:pStyle w:val="BookText"/>
        <w:rPr/>
      </w:pPr>
      <w:r>
        <w:rPr>
          <w:rFonts w:ascii="Amiri" w:hAnsi="Amiri" w:eastAsia="Amiri" w:cs="Amiri"/>
          <w:color w:val="111111"/>
          <w:sz w:val="28"/>
          <w:sz w:val="28"/>
          <w:szCs w:val="28"/>
          <w:rtl w:val="true"/>
          <w:lang w:bidi="ar-SA"/>
        </w:rPr>
        <w:t>مَوْقِفُ الرّفض لِلمُغَيِّبَات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فَلسَفَةُ مَوْقِفِ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نَزْعَة التجريب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وَمُنَاقَشَة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اهتمام العلم الحديث بطاقاتِ الإِنسان الخَفِيّة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التعليلِ العِلمي لِظَاهِرة المُغيبات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المُغيبات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مُغيبات أُخرَى ذَكرَهَا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الوَعْظ</w:t>
      </w:r>
    </w:p>
    <w:p>
      <w:pPr>
        <w:pStyle w:val="BookText"/>
        <w:rPr/>
      </w:pPr>
      <w:r>
        <w:rPr>
          <w:rFonts w:ascii="Amiri" w:hAnsi="Amiri" w:eastAsia="Amiri" w:cs="Amiri"/>
          <w:color w:val="111111"/>
          <w:sz w:val="28"/>
          <w:sz w:val="28"/>
          <w:szCs w:val="28"/>
          <w:rtl w:val="true"/>
          <w:lang w:bidi="ar-SA"/>
        </w:rPr>
        <w:t>خطأ أَسْلُوب الوعاظ التقليديين وَالطَّرِيقَة الصَّحِيحَة لدراسةِ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المَثلُ الأعلى للحَيَاةِ في الإسلام حِينَ تَولَّى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الإِدَارَة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النظرَةُ الوَاقِعيّة إِلى الحَياةِ في الإِسْلامِ وَالخُلُقِ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إِلَى التَّوازن بَيْنِ الدُّنْيَا وَالآخِرَة مَوقِفُ الإِمَامِ لا مِنَ العَمَل للدُّنيا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إِتِّباعُ الهوَوى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بهِمَا الإِمَامُ ؟ وَمَا آثَارُهُمَا فِي حَيَاةِ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المَوعْظَةُ بالتاريخ، وَظِيفَة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نَظرَةُ الإِسلام في تكوينِ الشَّخْصِيَّة الفَاضِلَة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نَمَاذِجُ مِنْ وَعْطِ الإِمَام لا تقلب الدُّنْيَا مَعْنى الزُّهد وَعَنَاصره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849_230868"/>
      <w:bookmarkStart w:id="11" w:name="pg20849_230868"/>
      <w:bookmarkEnd w:id="11"/>
    </w:p>
    <w:p>
      <w:pPr>
        <w:pStyle w:val="BookText"/>
        <w:rPr/>
      </w:pPr>
      <w:bookmarkStart w:id="12" w:name="pg20849_230868"/>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2636413_3531895371"/>
      <w:bookmarkStart w:id="14" w:name="_Toc4"/>
      <w:bookmarkEnd w:id="13"/>
      <w:r>
        <w:rPr>
          <w:rtl w:val="true"/>
        </w:rPr>
        <w:t>مُقَدِّمَةُ الطبعَةِ الثَالِثَة</w:t>
      </w:r>
      <w:bookmarkEnd w:id="14"/>
    </w:p>
    <w:p>
      <w:pPr>
        <w:pStyle w:val="BookText"/>
        <w:rPr/>
      </w:pPr>
      <w:r>
        <w:rPr>
          <w:rFonts w:ascii="Amiri" w:hAnsi="Amiri" w:eastAsia="Amiri" w:cs="Amiri"/>
          <w:color w:val="111111"/>
          <w:sz w:val="28"/>
          <w:sz w:val="28"/>
          <w:szCs w:val="28"/>
          <w:rtl w:val="true"/>
          <w:lang w:bidi="ar-SA"/>
        </w:rPr>
        <w:t>يُمثلُ نهجُ البلاغة أكثر النصوص ثباتاً وديمومة وانتشاراً في فكرنا الإسلامي بعد القُرآن الكريم والسنة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ذلك هو مَضمون نهج البلاغة الَّذي يستجيب لحلالاتٍ ثابتة في</w:t>
      </w:r>
    </w:p>
    <w:p>
      <w:pPr>
        <w:pStyle w:val="BookText"/>
        <w:rPr/>
      </w:pPr>
      <w:r>
        <w:rPr>
          <w:rFonts w:ascii="Amiri" w:hAnsi="Amiri" w:eastAsia="Amiri" w:cs="Amiri"/>
          <w:color w:val="111111"/>
          <w:sz w:val="28"/>
          <w:sz w:val="28"/>
          <w:szCs w:val="28"/>
          <w:rtl w:val="true"/>
          <w:lang w:bidi="ar-SA"/>
        </w:rPr>
        <w:t>الموقف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صراع الإنسان من أجل العيش والتَّقدّم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تعاونه مع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تعاون فئاته وتنافرها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إنتصاراته وخَيبات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مخاوفه وطموحاته في موقفه أمام الحياة وأمام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هو السر فى خُلود نهج البلاغة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كلِّ هذه السمات الَّتي تطبع مضمون نهج البلاغة، نَسْتشعر في كَثِيرٍ من الأحيان نَبرة الثورة والإحتجاج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عَلَى الذَّات بهدف تربيتها عَلَى </w:t>
      </w:r>
    </w:p>
    <w:p>
      <w:pPr>
        <w:pStyle w:val="BookText"/>
        <w:rPr/>
      </w:pPr>
      <w:r>
        <w:rPr>
          <w:rFonts w:ascii="Amiri" w:hAnsi="Amiri" w:eastAsia="Amiri" w:cs="Amiri"/>
          <w:color w:val="111111"/>
          <w:sz w:val="28"/>
          <w:sz w:val="28"/>
          <w:szCs w:val="28"/>
          <w:rtl w:val="true"/>
          <w:lang w:bidi="ar-SA"/>
        </w:rPr>
        <w:t>خُلُق الإيثار وتجاوز الأنانية نحو الآخرين، والثورة على قيم الجاهلية وتقاليدها المصلحة قيم الحضارة ومثلها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العصر، وفي هذا المنعطف الخطير من تأريخنا العربي والإسلامي حيث نواجه أخطر الإحتمالات الَّتي تضعُ موضع التساؤل مصيرنا كلَّه، ودورنا الحضاري أمام هَجمة الإستعمار الجَدِيد من وجوه شتى، وبمظاهر متنوعة أخطرها وأبرزها الصّاهرةُ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هذا العصر، وهذا المنعطف الخطير، يُمثل نهج البلاغة حاجة أساسية لجميع المعنيين بهذه المرحلة وبمواجهة المؤامرة على المصير، لأنه يُضيء طريق الجهاد ويُعزّز روح الصمود ويُنير البصائر، آمل أن يقدّم هذا الكتاب في طبعته الثالثة خِدمة لهذا الهدف، وإِذَا سَاهم هذا الكتاب في إثارة الإهتمام بالقضايا الَّتي تتصل بتعزيز صمود الإنسان أمام المُؤامرة وتعزيز مناعته أمام الإغراء، فإنه يكون قد حقق أعظم 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يُعلّمنا ما نجهل، وأن يوفقنا للعمل بخير ما نعلم، وأنْ يَجعل أعمالنا خالصة لوجهه الكريم،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شَمس الدِّين</w:t>
      </w:r>
    </w:p>
    <w:p>
      <w:pPr>
        <w:pStyle w:val="BookText"/>
        <w:rPr/>
      </w:pPr>
      <w:r>
        <w:rPr>
          <w:rFonts w:eastAsia="IRNazanin" w:cs="IRNazanin"/>
          <w:color w:val="111111"/>
          <w:sz w:val="28"/>
          <w:szCs w:val="28"/>
          <w:lang w:bidi="fa-IR"/>
        </w:rPr>
        <w:t>1402/12/1992</w:t>
      </w:r>
      <w:r>
        <w:rPr>
          <w:rFonts w:ascii="IRNazanin" w:hAnsi="IRNazanin" w:eastAsia="IRNazanin"/>
          <w:color w:val="111111"/>
          <w:sz w:val="28"/>
          <w:sz w:val="28"/>
          <w:szCs w:val="28"/>
          <w:rtl w:val="true"/>
          <w:lang w:bidi="fa-IR"/>
        </w:rPr>
        <w:t>هـ</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1981/12/6</w:t>
      </w:r>
      <w:r>
        <w:rPr>
          <w:rFonts w:ascii="IRNazanin" w:hAnsi="IRNazanin" w:eastAsia="IRNazanin"/>
          <w:color w:val="111111"/>
          <w:sz w:val="28"/>
          <w:sz w:val="28"/>
          <w:szCs w:val="28"/>
          <w:rtl w:val="true"/>
          <w:lang w:bidi="fa-IR"/>
        </w:rPr>
        <w:t xml:space="preserve">م </w:t>
      </w:r>
      <w:bookmarkStart w:id="15" w:name="pg20849_230870"/>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 w:name="__RefHeading___Toc2636415_3531895371"/>
      <w:bookmarkStart w:id="17" w:name="_Toc5"/>
      <w:bookmarkEnd w:id="16"/>
      <w:r>
        <w:rPr>
          <w:rtl w:val="true"/>
        </w:rPr>
        <w:t>مُقدَّمةُ الطبعةِ الثَّانِيَة</w:t>
      </w:r>
      <w:bookmarkEnd w:id="17"/>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في مُقدَّمة الطبعة الأولى لهذا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أثر إنساني خالد لا يحده مكان، ولا تنتهي الحاجة إليه في زمان، لأنه من الآثار الإنسانية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تُوضع لفريق دون فَريق، ولَم يُراع فيها شعب دون شعب، وإنما خوطب بها الإنسان أني وجد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تُلامس كل قلب، وتُضمد كل جُرح، وتُكفكف كل دمعة، كانت ملكا للنَّاس أجمعين، وكانت خالدة عند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وآمل أنْ يُلبي الكتاب حاجة يحس بها كثير من المثقفين الَّذِين يحملون في قلوبهم هموم الحاضر في العالمين العربي والإسلامي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صعيد الشخصية نواجه غزوا فكرياً وحضارياً يهدف إلى تهديم شخصيتنا، وذلك بتدمير مقوماتها من العقيدة والحضارة والتاريخ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صعيد المُجْتَمَع نُعاني من تمزقات وصراعات تستنزف قوى الأُمّة، وتجعلها عاجزة عن التصدي لعدوها الصهيوني، والهجوم عليه بغير الكلمات والشعارات والشكاوي إلى مجلس الأمن وما إليه من منظمات الأقوياء الَّتي تخدم مصالحهم و الَّتي تُضفي صفة الشرعية على الظلم الَّذي ليس له مثيل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الظَّلم الَّذي حلّ بالعَرب والمُسلمين في فلسطين بطرد شعبها وتوطين الصهاينة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صعيد المفاهيم الإسلاميَّة يُعاني المُسلم المتعلم وغير المُتعلم، المثقف، وغير المثقف، من الإلتباس وسوء الفهم، بحيث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غدت تعنى في ذهن كثير من المُسلمين معاني السّلبِية أمام تحديات الحياة وحركة التَّارِيخ، والإستسلام للآخرين ولما يُريده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غير هذا كثير ممّا تُعاني منهُ عَلى كلّ صَعيد</w:t>
      </w:r>
    </w:p>
    <w:p>
      <w:pPr>
        <w:pStyle w:val="BookText"/>
        <w:rPr/>
      </w:pPr>
      <w:r>
        <w:rPr>
          <w:rFonts w:ascii="Amiri" w:hAnsi="Amiri" w:eastAsia="Amiri" w:cs="Amiri"/>
          <w:color w:val="111111"/>
          <w:sz w:val="28"/>
          <w:sz w:val="28"/>
          <w:szCs w:val="28"/>
          <w:rtl w:val="true"/>
          <w:lang w:bidi="ar-SA"/>
        </w:rPr>
        <w:t xml:space="preserve">وفي نهج البلاغة الَّذي يُمثل الإِسلام في صفاته ونقائه كما فهمه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وعاشه وطبقه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أجوبة مبدئية على كلّ هذه الأمور الَّتي تعاني منها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فإنّي 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يُلبي هذا الكتاب حاجة يحش بها الكثيرون منا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دفع بي هذا الأمل إلى الإستجابة للطلبات الكثيرة الَّتي تلح مُنذ سنين عَلى أَنْ يُعاد طبع الكتاب بعد أَنْ نَفد تماماً، فأستجبت إلى ذلك راجياً من الله </w:t>
      </w:r>
    </w:p>
    <w:p>
      <w:pPr>
        <w:pStyle w:val="BookText"/>
        <w:rPr/>
      </w:pPr>
      <w:r>
        <w:rPr>
          <w:rFonts w:ascii="Amiri" w:hAnsi="Amiri" w:eastAsia="Amiri" w:cs="Amiri"/>
          <w:color w:val="111111"/>
          <w:sz w:val="28"/>
          <w:sz w:val="28"/>
          <w:szCs w:val="28"/>
          <w:rtl w:val="true"/>
          <w:lang w:bidi="ar-SA"/>
        </w:rPr>
        <w:t>تعالى شأنه أَنْ يَجعله نافعاً للنّاس وأنْ ينفعني به يوم ألقاه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وتمتاز هذه الطبعة عن سابقتها بإضافة بعض ما خطر في البال من الأفكار أثناء المُراجعة الشريعة له تمهيداً لطبعه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تمتاز بالتنظيم والترتيب، وطريقة يسهل عَلَى الباحث أَنْ يَرجع إلى نصوص من نهج البلاغة بسرعة، لأني أعتمدتُ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أثبته من النصوص، وما لم أثبته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ذكر أرقام النصوص، كما وردت في طبعات نهج البلاغة وأكثر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الطبعات الحديثة لنهج البلاغة تحمل أرقاماً متسلسلة لنصوص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في ذَلكَ الخُطب، أو الكتب، أو الكلمات القصار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تَعَالى أَنْ يُعلّمنا ما نجهل من الحق، وأَنْ يُوفقنا للعمل بما نعلم من الحق، وأنْ يتقبل هذا العمل بأحسن قبوله، ويجعله خالصاً لوجهه الكَرِيم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شَمس الدِّين</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849_230874"/>
      <w:bookmarkStart w:id="19" w:name="pg20849_230874"/>
      <w:bookmarkEnd w:id="19"/>
    </w:p>
    <w:p>
      <w:pPr>
        <w:pStyle w:val="BookText"/>
        <w:rPr/>
      </w:pPr>
      <w:bookmarkStart w:id="20" w:name="pg20849_230874"/>
      <w:bookmarkEnd w:id="2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1" w:name="__RefHeading___Toc2636417_3531895371"/>
      <w:bookmarkStart w:id="22" w:name="_Toc6"/>
      <w:bookmarkEnd w:id="21"/>
      <w:r>
        <w:rPr>
          <w:rtl w:val="true"/>
        </w:rPr>
        <w:t>مقَدَّمَةُ الطبعَةِ الأُولى</w:t>
      </w:r>
      <w:bookmarkEnd w:id="22"/>
    </w:p>
    <w:p>
      <w:pPr>
        <w:pStyle w:val="BookText"/>
        <w:rPr/>
      </w:pPr>
      <w:r>
        <w:rPr>
          <w:rFonts w:ascii="IRNazanin" w:hAnsi="IRNazanin" w:eastAsia="IRNazanin"/>
          <w:color w:val="111111"/>
          <w:sz w:val="28"/>
          <w:sz w:val="28"/>
          <w:szCs w:val="28"/>
          <w:rtl w:val="true"/>
          <w:lang w:bidi="fa-IR"/>
        </w:rPr>
        <w:t>الإرث الثقافي؛ وليس الحضارة المادية؛ هو أثمن ما خلفه الإنسان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فبالثقافة يستكمل الإنسان وجوده الحق؛ لأنها تمده بالمعنى الَّذي لا يكون لولاه سوی وجود تافه في ميزان القيم والأقدار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وليست الحضارة المادية، مهما عظمت سوى حسنة صغيرة من حسنات الثقافة الإنسانيَّة إِذَا قِيست بالآثار المعنوية لهذه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تفوتنا مُلاحظة أنَّ أغلب الآثار الثقافية وقتية وليست خالدة؛ وتخص بعض الشعوب دون أن تكون للإنسانية كلها، وذلك لأنها تصدر بتأثير عوامل إجتماعية مُعينة فتُلبي حاجات عقلية وإجتماعية مُعينة، ثُمَّ تَفقد قيمتها عندما ينتفي العامل الَّذي أثارها، ولا يكون لها من الأصالة والعمق والعمومية ما يُهيء لها أَنْ تَتعدى محيطها الخاص إلى محيط أوسع</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جانب هذا الإرث الثقافي الموضعي الوقتي تختص كلّ أُمّة من الأُمم بآثار قليلة تعتبرها خالدة عندها لا ينال من جدّتها الزمان مهما طال، لأنّ </w:t>
      </w:r>
    </w:p>
    <w:p>
      <w:pPr>
        <w:pStyle w:val="BookText"/>
        <w:rPr/>
      </w:pPr>
      <w:r>
        <w:rPr>
          <w:rFonts w:ascii="Amiri" w:hAnsi="Amiri" w:eastAsia="Amiri" w:cs="Amiri"/>
          <w:color w:val="111111"/>
          <w:sz w:val="28"/>
          <w:sz w:val="28"/>
          <w:szCs w:val="28"/>
          <w:rtl w:val="true"/>
          <w:lang w:bidi="ar-SA"/>
        </w:rPr>
        <w:t>البحث فيها يتصل بما يدخل في الكيان الصميمي لتلك الأمّة، فهي لذلك تُعتبر عند هذه الأمة خالدة ما دام لها 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منها تلك الآثار الَّتي تُعتبر ملكاً للإنسانية كلّها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كان القسم الأعظم من الثقافة الإنسانية محدوداً بحدود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القِسم القَليل منها محدوداً بالمكان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القسم الأقل، والأعظم قيمة، من الثقافة الإنسانية لا يحده زمان ولا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الآثار خالدة عند النّاس كلّهم لأنها لم تُوضع لفريق دون فريق، ولم يُراع فيها شعب دون شعب، وإِنَّما خوطب بها الإنسان أني وجد وكان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تلامس كلّ قلب، وتضمد كلّ جُرح، وتُكفكف كل دمعة، كانت ملكاً للنّاس أجمعين، وكانت خالدة عند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قليلة، ولكنّها لا تزال على قلتها، تُثير في الناس الدوافع الطيبة النبيلة، وتسمو بهم إلى أعلى، إلى ملاعب النور، كلما شدّتهم عوامل الشّر إلى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ونهج البلاغة من هذه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أنظرت إليه من ناحية الشكل أو من ناحية المضمون وجدته من الآثار الَّتي تقل نظائرها في التُّراث الإِنسَانِي عَلَى ضخامة هذا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قيل في بيان صاحبه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كلام الخالق وفوق كلام المَخلُوق</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معجز البلاغة، تتحول الأفكار فيه إلى أنغام، وتتحول الأنغام فيه إلى </w:t>
      </w:r>
    </w:p>
    <w:p>
      <w:pPr>
        <w:pStyle w:val="BookText"/>
        <w:rPr/>
      </w:pPr>
      <w:r>
        <w:rPr>
          <w:rFonts w:ascii="Amiri" w:hAnsi="Amiri" w:eastAsia="Amiri" w:cs="Amiri"/>
          <w:color w:val="111111"/>
          <w:sz w:val="28"/>
          <w:sz w:val="28"/>
          <w:szCs w:val="28"/>
          <w:rtl w:val="true"/>
          <w:lang w:bidi="ar-SA"/>
        </w:rPr>
        <w:t>أفكار، ويلتقي عليه العقل والقلب، والعاطفة والفكرة، فَإِذا أنتَ من الفكرة أمام كائن حي، مُتحرك، ينبض بالحياة، ويمور 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هي آية الإعجاز في كلّ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يُكرّس هذا البيان المُعجز لمديح سُلطان، أو لإستجلاب نفع، أو للتعبير عن عاطفة تافهة ممّا أعتاد التافهون من النّاس أَنْ يُكرسوا له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 في نهج البلاغة قد كُرّس لخدمة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يمجد الإمام الأعظم في نهج البلاغة قوة الأقوياء، وإِنَّما مَجد نال الضعفاء، ولَم يُمجّد غني الأغنياء، وإِنَّما أعلن حقوق الفقراء، ولَم يُمجّد الظَّالمين العتاة، وإِنَّما مَجد الأتقياء والصلحاء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الحرّية والعبودية، والغنى والفقر، والعدل والظلم والجهل والعلم، والحرب والسلم والنضال الأزلي في سبيل عالم أفضل لإِنسان أفضَل، هو مَدار الحديث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فنهج البلاغة كتاب إنساني بكلّ ما لهذه الكلمة من 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 بإحترامه للإنسان وللحياة الإنسائية، وإِنسَاني بما فيه من الإعتراف للإنسان بحقوقه في عصر كان الفرد الإنساني فيه عند الحاكمين هباءة حقيرة لا قيمة لها ولا قدر إنساني بمَا يُثيره في الإنسان من حبّ الحياة والعمل لها في حدود تضمن لها سموها ونقاءها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ولغيره كان نهج البلاغة، وسيبقى عَلى الدّهر أثراً من جملة ما يَحويه التراث الإنساني من الآثار القليلة الَّتي تعشو إليها البصائر حين تكتنفها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له أن يكون كذلك وهو عطاء إنسان كان كوناً من البطولات، ودنياً من </w:t>
      </w:r>
    </w:p>
    <w:p>
      <w:pPr>
        <w:pStyle w:val="BookText"/>
        <w:rPr/>
      </w:pPr>
      <w:r>
        <w:rPr>
          <w:rFonts w:ascii="Amiri" w:hAnsi="Amiri" w:eastAsia="Amiri" w:cs="Amiri"/>
          <w:color w:val="111111"/>
          <w:sz w:val="28"/>
          <w:sz w:val="28"/>
          <w:szCs w:val="28"/>
          <w:rtl w:val="true"/>
          <w:lang w:bidi="ar-SA"/>
        </w:rPr>
        <w:t>الفضائل، ومثلاً أعلى في كلّ ما يُشرِّف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قصدتُ من وضعها إِلى أَنْ أكشف عن ناحية ما فطن لها من كتبوا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آراؤه في الإجتماع والإقتصاد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آراء الإمام الإجتماعية والإقتصادية والسياسية لم تُلاق من الكتاب العناية الَّتي تستحقها، وكأنّ البحث في نشاطه السياسي قد صَرفهم عن البحث في نشاطه العلمي، مع أن نشاطه السياسي لا يُمكن أن يفهم حق الفهم إلا إِذَا دُرس على ضوء آرائه الإجتماعيَّة والسياسية والإقتصادية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وشيء آخر حَفّزني إلى وضع هذه الدّراسات، وهو أن قسماً كبيراً من الوعاظ يُقدمون نهج البلاغة إلى الجماهير على أنه كتاب وعظي يشلّ في الإنسان إرادة الحياة، على ما هو المعروف من أساليب كثير من وعاظ هذه الأيام، فأردت أَنْ أكشف في هذه الدراسات عن أَنَّ نَهج البلاغة ليس كتاباً وعظيّاً بقدر ما هو كتاب يُعنى بمشاكل الإنسان الروحية والإجتماعية والإقتصادية ويضع لها الحلول وحتى القسم الوعظي منه ينكشف، إِذا ردّ إلى أُصوله الإجتماعية، عن مفاهيم لا تمت إلى ما يقوله هؤلاء الوعاظ بصلة، ولا تلتقى معهُ عَلى صعيد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مَهدي شمس الدِّين</w:t>
      </w:r>
    </w:p>
    <w:p>
      <w:pPr>
        <w:pStyle w:val="BookText"/>
        <w:rPr/>
      </w:pPr>
      <w:r>
        <w:rPr>
          <w:rFonts w:ascii="Amiri" w:hAnsi="Amiri" w:eastAsia="Amiri" w:cs="Amiri"/>
          <w:color w:val="111111"/>
          <w:sz w:val="28"/>
          <w:sz w:val="28"/>
          <w:szCs w:val="28"/>
          <w:rtl w:val="true"/>
          <w:lang w:bidi="ar-SA"/>
        </w:rPr>
        <w:t xml:space="preserve">النجف الأشرف في شعبان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المُصادف آذار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w:t>
      </w:r>
      <w:bookmarkStart w:id="23" w:name="pg20849_230878"/>
    </w:p>
    <w:p>
      <w:pPr>
        <w:pStyle w:val="Heading2"/>
        <w:numPr>
          <w:ilvl w:val="1"/>
          <w:numId w:val="1"/>
        </w:numPr>
        <w:rPr/>
      </w:pPr>
      <w:bookmarkStart w:id="24" w:name="__RefHeading___Toc2636419_3531895371"/>
      <w:bookmarkStart w:id="25" w:name="_Toc7"/>
      <w:bookmarkEnd w:id="23"/>
      <w:bookmarkEnd w:id="24"/>
      <w:r>
        <w:rPr>
          <w:rtl w:val="true"/>
        </w:rPr>
        <w:t>المُجْتَمِعُ وَالطَّبَقَات الاجتماعيَّة</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2636421_3531895371"/>
      <w:bookmarkStart w:id="27" w:name="_Toc8"/>
      <w:bookmarkEnd w:id="26"/>
      <w:r>
        <w:rPr>
          <w:rtl w:val="true"/>
        </w:rPr>
        <w:t>اشارة</w:t>
      </w:r>
      <w:r>
        <w:rPr>
          <w:rtl w:val="true"/>
        </w:rPr>
        <w:t>:</w:t>
      </w:r>
      <w:bookmarkEnd w:id="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0849_230880"/>
      <w:bookmarkStart w:id="29" w:name="pg20849_230880"/>
      <w:bookmarkEnd w:id="29"/>
    </w:p>
    <w:p>
      <w:pPr>
        <w:pStyle w:val="Heading3"/>
        <w:numPr>
          <w:ilvl w:val="2"/>
          <w:numId w:val="1"/>
        </w:numPr>
        <w:rPr/>
      </w:pPr>
      <w:bookmarkStart w:id="30" w:name="pg20849_230880"/>
      <w:bookmarkStart w:id="31" w:name="__RefHeading___Toc2636423_3531895371"/>
      <w:bookmarkStart w:id="32" w:name="_Toc9"/>
      <w:bookmarkEnd w:id="30"/>
      <w:bookmarkEnd w:id="31"/>
      <w:r>
        <w:rPr>
          <w:rtl w:val="true"/>
        </w:rPr>
        <w:t>فِكْرَةُ المُجْتَمَع فِي نَهْجَ البَلاغَة</w:t>
      </w:r>
      <w:bookmarkEnd w:id="32"/>
    </w:p>
    <w:p>
      <w:pPr>
        <w:pStyle w:val="BookText"/>
        <w:rPr/>
      </w:pPr>
      <w:r>
        <w:rPr>
          <w:rFonts w:ascii="Amiri" w:hAnsi="Amiri" w:eastAsia="Amiri" w:cs="Amiri"/>
          <w:color w:val="111111"/>
          <w:sz w:val="28"/>
          <w:sz w:val="28"/>
          <w:szCs w:val="28"/>
          <w:rtl w:val="true"/>
          <w:lang w:bidi="ar-SA"/>
        </w:rPr>
        <w:t xml:space="preserve">لعلّ فكرَة المُجْتَمَع من أقدم الفكر الَّتي اهتدى إليها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الَّتي لعبت دوراً خطيراً في تطوير الحياة الإنسائية، ودفعت بالإنسان إلى القيام بتجارب كثيرة كانت على ما فيها من أخطاء وحماقات تُربة خصبة لتجارب أعظم أصالة، وأشدّ إحكاماً، وأقرب إلى شريعة الصواب من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أيضاً حافزاً إلى القيام بمحاولات جديدة تهدف إلى تطوير الحياة الإجتماعيَّة وإرسائها على ركائز تضمن لها أستقرارها ونموها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ودخلت هذه الفكرة دورها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فيه 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جعلها العقل العلمي ميداناً لبحثه؛ فخرجت، بهذا، عن أَنْ تكون ميداناً لتجارب عشواء، أو ميداناً لتطبيقات السياسيين الضيقي الأفق، الناظرين إلى قريب، المُبتغين النفع العاجل من جل 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أَنْ تكون ميداناً لمثل هذه التجارب الفجة لتصير ميداناً للنظر العلمي المتزن الرّصين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من هّم 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المعرفة الأوّل الَّذي عرفته البشرية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يَتعرف على آليات الحياة الإجتماعيَّة وقوانينها؛ ويدرس إتّجاهاتها، ويُصنّف هذه القوانين والإتّجاهات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خصّها بمزيد من العنَاية سُقراط وأرسطو وأفلاطون، هذه القمم الشّامخة في </w:t>
      </w:r>
    </w:p>
    <w:p>
      <w:pPr>
        <w:pStyle w:val="BookText"/>
        <w:rPr/>
      </w:pPr>
      <w:r>
        <w:rPr>
          <w:rFonts w:ascii="Amiri" w:hAnsi="Amiri" w:eastAsia="Amiri" w:cs="Amiri"/>
          <w:color w:val="111111"/>
          <w:sz w:val="28"/>
          <w:sz w:val="28"/>
          <w:szCs w:val="28"/>
          <w:rtl w:val="true"/>
          <w:lang w:bidi="ar-SA"/>
        </w:rPr>
        <w:t>الفكر الفلسفي، وتعاقب بعدهم فلاسفة كثيرون لم يغفلوا هذه الفكرة ولم يبخسوها حقها من البحث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ابن خُلدون فسجل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علمياً عظيماً بالنسبة إلى هذه الفكرة حين خطا الخُطوة الأخيرة، فجعل منها عِلماً قائما بنفسه يفترق عن الفلسفة في مادته وهي الحياة الإجتماعيَّة، ويفترق عنها في منهجه وهو المُلاحظة، ويفترق عنها في غايته وهي التعرف على أحسن الوسائل لتنمية الحياة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العصر الحَديث، عَصر الجماهير، فزادت أهمية هذه الفكرة، وحصلت على هبتها العُظمى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أوغست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الوضعية، وأصبح لها دوائر معارف خاصة هي دوائر المعارف الإجتماعية، وأصبح لها معاهد علمية خاصة لا تخلو منها جامعة تُشرف عليها هيئات علمية تخصصت في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عرض خاطف، وأرجو ألا يكون مقتضباً جداً، لمراحل تكوّن فكرة المُجْتَمع وتُبلورها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تجيء لَحظه التَّساؤل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التساؤل عن صلة نهج البلاغة بهذا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أردنا أن نكشف عن أَنَّ نَهْج البلاغة لم يحظ بالإلتفات الجدير به من هذه الناحية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وسنرى بعد أنْ نَعرف ما لفكرَة المُجْتَمَع في نهج البلاغة من مكان مرموق بين ما اشتمل عليه من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نَعرف أنَّ الإِمَام قَد تَمرس بهذه الفكرة وعَاناها كما لم يتمرس بها ولَم يعانها حاكم في زمانه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نَعرف أَنَّ مُعاناته لها قد أنتهت به إلى نتائج 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نَعرف هذا كله يتبين لنا أَنَّ نَهج البلاغة كان يجب أن ينال حظاً من الإلتفات إليه من الإجتماعيين، لأَنه يُسجل حدثاً مهماً في فكرَة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نُريد أن نقول إنّ الإمام قد أخترع علم الإجتماع لترتفع بنسب هذا العلم من أبن خلدون إلى علي بن أبي طالب، بعد أن تبين للدوائر الإجتماعيَّة أَنَّ الأَب الشرعي لهذا العلم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أوغست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أن نقول هذا، فلم يُكرّس الإمام نفسه لإختراع العلوم، وإن كان قد شارك في هذا المجال الإبداعي فاخترع وحده العلم الَّذي حفظ للعربية أُصولها وضمن لها الخلود ذَلكَ علم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مُحاولة تطبيق الصيغة الإسلامية الصحيحة للحياة الإنسانية على المُجْتَمَع في سَبيل بناء الإِنسَان المُتكامل كانت هذه المحاولة هي همه الكبير كقائد رسالي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مشاكل السياسة والإدارة والحرب هي شاغله الأول وهي ميدانه الأصيل كحاكم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نُريد أن نقوله هو أنه كحاكم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فكر في المجتمعات الَّتي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 في أفضل الطرق والوسائل الَّتي تنتمي حياتها الإجتماعية وتَرتفع </w:t>
      </w:r>
    </w:p>
    <w:p>
      <w:pPr>
        <w:pStyle w:val="BookText"/>
        <w:rPr/>
      </w:pPr>
      <w:r>
        <w:rPr>
          <w:rFonts w:ascii="Amiri" w:hAnsi="Amiri" w:eastAsia="Amiri" w:cs="Amiri"/>
          <w:color w:val="111111"/>
          <w:sz w:val="28"/>
          <w:sz w:val="28"/>
          <w:szCs w:val="28"/>
          <w:rtl w:val="true"/>
          <w:lang w:bidi="ar-SA"/>
        </w:rPr>
        <w:t>بها إلى الذروة من الرفاهية والقوة والأمن، مع ملاحظة أنها تُدين بالإسلام وأَنَّ شؤون إقتصادها، وحربها، وسلمها، وعلائقها الإجتماعية، تخضع لقوانين الإِسلام، وأنها يجب أن تأخذ سَبيلها إلى النمو في إطار إسلامي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هداه تفكيره إلى نتائج باهرة في التنظيم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وضرورته والنزعة القبلية وعقابيلها، وشغب الغوغاء ونتائجه، ودعامات المجتمع ومقوماته، والطبقات الإجتماعيَّة وآليتها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خصه الإمام بمزيد من البحث والتفكير وطبق النتائج الَّتي اهتدى إليها عَلى المُجتمعات الإسلامية، ولولا أَنَّ أعداءه الأشرار شغلوه عن أنْ يفرغ لمهام العمل السلمي لبان هُنا من أعماله 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بَين أيدينا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ليدل دلالة واضحة عَلَى أَنَّه رَاصد إجتماعي من الطراز الأول، وإن تقسيمه للطبقات الإجتماعية وتعريفه بآلياتها ليدخل في باب الحدس العبقري والإلهام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ويقيناً لو أنَّ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لنا كل ما وقع إليه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يُؤثر الفصيح الباذخ وحده لإنتهى إلينا من ذلك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 ما ضَاع من كلامه إلى ما حفظ إلى زمان الشريف لإنتهى إلينا من ذلكَ شيء أجل وأعظم خطراً وقدر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وسيكون مركز البحث في حديثنا هذا هو الطبقات الإجتماعية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نأخذ سَبيلنا إليه يُحسن بنا أن ندخل في حسابنا أمراً بالغ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الأهمية بالنسبة إلى بحثنا هذا، فلقد قلنا آنفاً إِنَّ الإِمَام لَم يقصد إلى وضع أُصول عِلم جديد، وإِنَّما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كحَاكم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شؤون المُجْتَمَع وخرج من تفكيره بنتائج طبقها أو أراد تطبيقها عَلى المُجْتَمَع، فلذلك لم يُفرغ آراءه الإجتماعيَّة كلّها في قالب عِلمي مُجرد وإِنَّما قدَّم بعضها مفرغاً في التجربة العملية، ولا يسلبها قيمتها كحقيقة موضوعية أنها مفرغة في قالب تجريبي إجتماعي يسبغ عليها، بدل جمُود الحقيقة العلمية المجردة، حيوية وحركية تنشآن من حيوية الجماعات وحركيتها</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20849_230886"/>
      <w:bookmarkStart w:id="34" w:name="pg20849_230886"/>
      <w:bookmarkEnd w:id="34"/>
    </w:p>
    <w:p>
      <w:pPr>
        <w:pStyle w:val="Heading3"/>
        <w:numPr>
          <w:ilvl w:val="2"/>
          <w:numId w:val="1"/>
        </w:numPr>
        <w:rPr/>
      </w:pPr>
      <w:bookmarkStart w:id="35" w:name="pg20849_230886"/>
      <w:bookmarkStart w:id="36" w:name="__RefHeading___Toc2636425_3531895371"/>
      <w:bookmarkStart w:id="37" w:name="_Toc10"/>
      <w:bookmarkEnd w:id="35"/>
      <w:bookmarkEnd w:id="36"/>
      <w:r>
        <w:rPr>
          <w:rtl w:val="true"/>
        </w:rPr>
        <w:t>الطبقة الإجتماعية</w:t>
      </w:r>
      <w:bookmarkEnd w:id="37"/>
    </w:p>
    <w:p>
      <w:pPr>
        <w:pStyle w:val="BookText"/>
        <w:rPr/>
      </w:pPr>
      <w:r>
        <w:rPr>
          <w:rFonts w:ascii="Amiri" w:hAnsi="Amiri" w:eastAsia="Amiri" w:cs="Amiri"/>
          <w:color w:val="111111"/>
          <w:sz w:val="28"/>
          <w:sz w:val="28"/>
          <w:szCs w:val="28"/>
          <w:rtl w:val="true"/>
          <w:lang w:bidi="ar-SA"/>
        </w:rPr>
        <w:t>لا نعرف متى دخلت فكرة الطبقة، كوحدة إجتماعيَّة كَبيرة وذات مدى رحب، في تركيب المُجتمع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تأريخ الإنسان المكتوب لا نجد حضارة تألقت ثُمّ أنطفأت إلا وكانت تعرف فكرة الطبقات، وكان لهذه الفكرة واقع عياني يضرب بجذوره عميقاً في تنظيماتها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المُجتمعات الَّتي وجدت وبادت و الَّتي لا تزال مستمرة الوجود تقوم على النظام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في ظاهر الحال، أنه لم يمر على البشرية وقتٍ طويل لم تعرف فيه فكرة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هذا حقاً بالنظر إلى ما تُرجحه في تعليل نشوء المُجْتَمَع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فالمُجتمع الإنساني، فيما تُرجح، يخضع في نشوءه 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الغريزة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الواسع الَّذي يَشمل عاطفة الأبوة والدوافع النّفسية إلى تكوين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 الثقافة بمعناها الواسع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المُجْتَمَع الإِنسَاني وجد مُنذ اللحظة الَّتي تعدد فيها أفراد النوع، فلم يمرّ على الإنسان أمد طويل كان فيه حيواناً غير إجتماعي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ومنذ أخذ المُجتمع الإنساني في الإتساع وجدت فكرة الطبقة سبيلها إلى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فالأفراد يختلفون في مقدار ما يأتونه من أعمال البر والخير، ويختلفون </w:t>
      </w:r>
    </w:p>
    <w:p>
      <w:pPr>
        <w:pStyle w:val="BookText"/>
        <w:rPr/>
      </w:pPr>
      <w:r>
        <w:rPr>
          <w:rFonts w:ascii="Amiri" w:hAnsi="Amiri" w:eastAsia="Amiri" w:cs="Amiri"/>
          <w:color w:val="111111"/>
          <w:sz w:val="28"/>
          <w:sz w:val="28"/>
          <w:szCs w:val="28"/>
          <w:rtl w:val="true"/>
          <w:lang w:bidi="ar-SA"/>
        </w:rPr>
        <w:t>في المواهب وفي القدرة البدنية، ويختلفون تبعاً لهذا في القدرة على الصيد وحيازته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الإمتيازات وأخرى غيرها وجدت سبيلها إلى الوعي الإنساني في تصورات طبقية أستتبعت فكرة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ولكنّنا حين نُريد أن نتناول الطبقات بالبحث لا يمكن أن نتناولها على هذا المستوى الساذج البسيط، فقد أصبحت الطبقة مُؤسّسة اجتماعيَّة ضَخمة تمدها بالغذاء تقاليد عريقة، وتقوم عَلى جُذور موغلة في أعماق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المَبدأ الَّذي يقوم عليه الإنقسام الطبقي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اختلفت آراء الإجتماعيين في هذا المبدأ، فبعضهم يرى أنه المهنة، وثَانٍ يرى أنه الدخل أو الثروة، وثالث يرى أنه الدخل والمهنة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الحصول على جواب صحيح لهذا السؤال نُلاحظ أنَّ هذا المبدأ يختلف باختلاف النظر إلى الطبقة كمؤسسة 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ينظر إلى الطبقة بإعتبارها تقوم بدور معين في العمليات الإجتماعية، وتُقدّم خدمات معينة إلى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يُنظر إليها بإعتبارها كُتلة بشرية ذات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إقتصادي واحد وذات مزاج نفسي وعقلي خاص يوحد بين مفاهيم أفرادها في الأسرة وغيرها من المُؤسسات الإجتماعيَّة، ومُختلف الأذواق والطباع والعادات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أعتبار المهنة وحدها مبدأ للإنقسام الطبقي إِذَا نَظرنا إلى الطبقة من زاوية الدور الَّذي تقوم به في العمليات الإجتماعية، وذلك لأن هذا الدور يشتق </w:t>
      </w:r>
    </w:p>
    <w:p>
      <w:pPr>
        <w:pStyle w:val="BookText"/>
        <w:rPr/>
      </w:pPr>
      <w:r>
        <w:rPr>
          <w:rFonts w:ascii="Amiri" w:hAnsi="Amiri" w:eastAsia="Amiri" w:cs="Amiri"/>
          <w:color w:val="111111"/>
          <w:sz w:val="28"/>
          <w:sz w:val="28"/>
          <w:szCs w:val="28"/>
          <w:rtl w:val="true"/>
          <w:lang w:bidi="ar-SA"/>
        </w:rPr>
        <w:t>من المهنة الَّتي تمارسها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ننظر إلى الطبقة من زَاوِيَة مُستوى الحياة المادي والمعنوي الَّذي تتمتع به فلا بُدّ من أعتبار مبدأ الإنقسام الطبقي المهنة والدخل معاً، فالمهنة بما تخلفه في صاحبها من آثار نفسية معينة، والدخل بما يُتيحه لصاحبه من مُستوى معيشي مُعين يَشتركان في صياغة الحياة المادية والنفسية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مبدأ الإنقسام الطبقي عن هذا وذاك حين تنظر إلى الطبقة الإجتماعية من زاوية المركز الإقتصادي الَّذي تتمتع به في المجتمع حسب نظام الإنتاج والتوزيع، ففي هذا الحال لابد من جعل مبدأ الإنقسام الطبقي الدخل وحده، لأنَّ مجموع دخل الطبقة يُعبر عن المركز الإقتصادي الَّذي تحتله بين الطبقات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والدخل يُنظر إليه هنا بإعتباره شروة مُتكدسة تارة ذات أمكانات إقتصادية، لا بإعتباره وسيلة إلى بلوغ مُستوى معيشي مُعين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مبادىء مختلفة للإنقسام الطبقي، وهي تختلف باختلاف زاوية النظر إلى الطّبقة كمَا رَأينا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نُلاحظ أنّ هذه المبادىء كلّها إِنَّما تُعتبر مبادىء انقسام طبقي فقط، ولا تستتبع حُكماً تقويمياً للطبقات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فمبادىء المهنة أو الدخل أو الدخل والمهنة معاً تشير إلى سبب الإنقسام وحده أما أنَّ هذه الطبقة ذات قدر مُعين تحتله في سلّم القيم والأقدار فذلك شيء لا يتضمنه مبدأ من هذه المبادىء على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نتسأل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المبدأ الَّذي يَستتبع الحكم التقويمي للطبقات؟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نتمثل المُجْتمع في أذهاننا سطحاً مستوياً تتساوى فيه الرؤوس، وإِنَّما تتمثله هرمي الشكل، فبينما توجد طائفة من النّاس تحتل قمّة الهرم توجد طائفة أخرى تحتل قاعدته وتوجد بينهما طوائف تختلف بالرفعة والإنحطاط على حسب قربها أو بعدها عن القمة والحضيض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فإذا كان لكلّ طبقة من النّاس قيمة معينة في التصنيف الهرمي الإجتماعي، فمن أين جاء هذا التصنيف الَّذي يَستتبع أحكاماً تقويمية لمختلف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فيما أحسب، لا نستطيع أن نضع أيدينا عَلَى ضابط حقيقي لهذا التصنيف الإجتماعي إلا إذا درسناه من زاوية القيمة العليا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أي حكم تقويمي إِنَّما حدث بسبب هذه القيمة العليا، فترى أنَّه كلّما قرب المرء من هذه القيمة وشارك فيها وزاد في تأكيدها وأكتسب خصائصها، أرتفعت قيمته وعلت منزلته، وبالعكس نراه كلّما بَعُد عنها ولم يُساهم إلا بقسط ضئيل فيها أو لَم يُساهم فيها على الإطلاق هبط في المنزلة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والقيمة العليا للحياة قد تكون المال والثروة، أو الفضيلة، أو السياسة، أو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هذه القيمة العليا عبارة عن المبدأ الَّذي استدعى التشعب الطبقي، وذلك كما في المجتمعات الَّتي يكون الإقتصاد هو القيمة العليا فيها، فقد رأينا أنّ الإقتصاد وحده أو منضماً إلى المهنة يكون مبدأ للإنقسام الطبقي فإذا ما كان بالإضافة إلى هذا قيمة عُليا أيضاً استتبع حينئذ أحكاماً تقويمية تتفاوت بتفاوت القدرة الإقتصادية الَّتي تملكها كل طبقة من الطبقات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القيمة العليا شيئاً آخر غَير المبدأ الَّذي سبب الإنقسام الطبقي </w:t>
      </w:r>
    </w:p>
    <w:p>
      <w:pPr>
        <w:pStyle w:val="BookText"/>
        <w:rPr/>
      </w:pPr>
      <w:r>
        <w:rPr>
          <w:rFonts w:ascii="Amiri" w:hAnsi="Amiri" w:eastAsia="Amiri" w:cs="Amiri"/>
          <w:color w:val="111111"/>
          <w:sz w:val="28"/>
          <w:sz w:val="28"/>
          <w:szCs w:val="28"/>
          <w:rtl w:val="true"/>
          <w:lang w:bidi="ar-SA"/>
        </w:rPr>
        <w:t xml:space="preserve">وحينئذٍ تحدث هذه القيمة أنقساماً في داخل كلّ طبقة من الطبقات؛ وذلك كما لو كانت القيمة العليا للحياة عبارة عن الفضيلة، فإنّ هذه القيمة تستتبع أحكاماً تقويمية تحدث انقساماً في داخل الطبقات نفسها، فقد يكون الفرد منتسباً من حيث المهنة أو المهنة والدخل أو القوة الإقتصاديَّة إلى طبقة ضعيفة ومنحطة المُستوى المعيشي ولكنه يكون بسبب قربه من القيمة العليا الَّتي هي الفضيلة في ذَروة الهرم الإجتماعي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من أمر فإنّ هذه القيم الَّتي ذكرنا تستتبع أحكاماً تقويمية تختلف بإختلافها، ويتشكل وضع المُجتمع صحة وفَساداً بسَبب ما تخلفه فيه هذه القيم من آثار، وهذا ما نلمسه حين ندرس الطبقات على أساس أن المثل الأعلى للحياة هو الفضيلة أو الإقتصاد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تكون القيمة العُليا للحياة هي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يكون الإنسان فاضلاً رحيماً بالضُّعفاء، باذلاً لهم المعونة دون أمل في تلقي الجزاء، ساعياً في خدمة النوع مؤثراً لذلك عَلى مصالحه الخاصة وأطماعه، مُستعداً للتعاون مع الغير في سَبيل المنفعة العامة، مُنافحاً عن الحق أيّاً كان موطنه ومُستقره، مُحارباً الباطل في جميع أشكاله وألوانه، شاعراً بمسؤوليته كإنسان، عاملاً على ضوء هذه المسؤولية بحرارة وإيمان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تكون القيمة العُليا للحياة عبارة عن هذا، وحينئذ تتحدد المراتب الإجتماعيَّة عَلى أساس هذه المفاهيم، فيرقى إلى القمة كلَّ مَن استطاع أنْ يَجعل من نفسه مثلاً أعلى للفضيلة، ويحتل المرتبة الشغلى من المُجْتَمَع أُولئك الَّذِين لا </w:t>
      </w:r>
    </w:p>
    <w:p>
      <w:pPr>
        <w:pStyle w:val="BookText"/>
        <w:rPr/>
      </w:pPr>
      <w:r>
        <w:rPr>
          <w:rFonts w:ascii="Amiri" w:hAnsi="Amiri" w:eastAsia="Amiri" w:cs="Amiri"/>
          <w:color w:val="111111"/>
          <w:sz w:val="28"/>
          <w:sz w:val="28"/>
          <w:szCs w:val="28"/>
          <w:rtl w:val="true"/>
          <w:lang w:bidi="ar-SA"/>
        </w:rPr>
        <w:t>فَضيلة لهم أو الذين يستمسكون بالفضيلة استمساكاً واهياً، وما بينهما تتفاوت المراتب الإجتماعيَّة عَلى أساس الحصيلة الأخلاقية الَّتي يحويها الإنسان ويعمل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مجتمع كهذا تُوجد طبقات، وقد رأيتُ الأساس الَّذي أدى إلى أنقسامها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التفاوت الطبقي الناشيء عن تفاوت المُستوى الإقتصادي والمعيشي عند هذه الطبقات من الناس لا يأخذ صفة الصراع المتمثل في استغلال الطبقات العليا للسفلى ومحاولة هذه الأخيرة التفلت من أسر هذا الإستغلال بالثورة أو بغيرها من أساليب الصراع، وإِنَّما تنظر الطبقات السفلى إلى العليا نظر حُبّ ورحمة وإكبار، لأنها لا ترى في الطبقات العليا مستغلين يُريدون امتصاص دمائها وجهدها، وإِنَّما تَرى فيهم رُسل إصلاح ضحوا بمصالحهم في سبيل مصالح الجميع، وتنكروا لأنفسهم وشهواتهم في سبيل الآخرين، فهم ليسوا مستغلين لأنَّ أكفهم لم تتعود غير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مجتمع كهذا تنظر الطبقات العليا إلى السفلى نظرة رحمة وإشفاق وتُحاول جهدها أنْ تنشلها من الوحدة الَّتي قبعت فيها إلى الأفق العالي حيث يُقبّل جبينها نُور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صراع ولا تناحر لأنَّ الطبقات هنا لم تنحط عن القمّة لأَنها مُنعت من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صراع ولا تناحر لأنَّ الأجنحة الَّتي يُحلق بها الإنسَان هُنا ليست شَيئاً خارجاً عن النفس يملكه فريق ولا يجده الآخرون، وإِنَّما هي شيء ينبع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أنتَ بما أودع الله فيك من إمكانات الصعود، ولم تبق حيث أنتَ لأنك لا تملك هذه الإمكانات، وإنما لأنك فضلت واقعك اللاذ على الأفق العالي حيث الثمن هو التضحية وإنكار الذات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مجتمع كهذا يحتل الإقتصاد مرتبة ثانوية من حيث التقويم، فَإِذا اتخذه </w:t>
      </w:r>
    </w:p>
    <w:p>
      <w:pPr>
        <w:pStyle w:val="BookText"/>
        <w:rPr/>
      </w:pPr>
      <w:r>
        <w:rPr>
          <w:rFonts w:ascii="Amiri" w:hAnsi="Amiri" w:eastAsia="Amiri" w:cs="Amiri"/>
          <w:color w:val="111111"/>
          <w:sz w:val="28"/>
          <w:sz w:val="28"/>
          <w:szCs w:val="28"/>
          <w:rtl w:val="true"/>
          <w:lang w:bidi="ar-SA"/>
        </w:rPr>
        <w:t>الإنسان وسيلة لنشر الفضيلة كان مزية يُحمد عليها، وإلا كان رذيلة لا تهبه قيمة ولا تسبغ عليه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تكون القيمة العليا للحياة هي الإقتصاد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النّجاح المادي الخارق القائم على تكديس الأموال وتراكم العقارات، حينئذ تتحدد المراتب الإجتماعية على هذا الأساس فيرتفع إلى القمة أولئك الأغنياء الكبار مُلوك المال والأعمال، ويقبع في الحضيض أُولئك الذين لا يملكون شيئاً أو يملكون شيئاً قليلاً، وتتفاوت مراتب النّاس بين هاتين الطبقتين على مقدار ما يملكون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مُجتمع كهذا تُوجد طبقات كما رأيت، ولكن التّفاوت الطبقي يأخذ صفة الصراع، لأَنَّ ما سبب الإنقسام الطبقي هو مصدر القيمة في المجتمع، ولأن القيمة لعليا هنا شيء خارج عن النفس فلا يكون للطبقات السفلى حينئذٍ أمل بالإرتفاع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ينشأ عند الطبقات السفلى شعور بالإستغلال، ويواكب هذا الشعور شعور آخر، فالطبقات العليا عند هؤلاء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المزاحم عَلَى مُتع الحياة والسعادة والقوة، ويُولّد هذا الشعور في أنفسهم مشاعر الحقد والبغضاء، ويَدفع بهم إلى الخيانة والإجرام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التّخطيط الَّذي ذكرناه يصح بالنسبة إلى كلّ المُجتمعات الَّتي تجعل الإقتصاد مثلاً أعلى لها، سواء منها ما يرفع إلى القمة الرّأسماليين، أو ما يرفع إليها العمّال والفَلَّاحِين، لأنّ الصراع في هذه الأخيرة هو الصراع في المجتمعات الرّأسماليّة ومنابعه هنا هي منابعه هناك، فالأحقاد، والمطامع، والنيات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 الخبيث هي المد النفسي الَّذي يطغى على الكتلة الإجتماعية في هذه الحَالَة وينسج مصيرها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ما في البَاب أنّ قمّة الهرم الإجتماعي وقاعدته متعاكستان فبينما يحتل الرأسماليون القمّة في المجتمعات الرأسمالية يحتلها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 في المجتمعات الشّيوعية القائمة اليوم على أننا لا نستطيع أَنْ نَعقل ما يُقال من أَنَّ الطبقة العاملة في المجتمعات الشيوعية هي الَّتي تحتل قمة الهرم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والأطباء والمهندسين والكتاب والمُمثلين ورؤساء المصانع ورؤساء الهيئات العمالية والمزارع التعاونية يتمتعون بميزات إجتماعية وإقتصادية لا تتاح لسائر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لا فرق بين المجتمعات الرأسمالية والشيوعية في العقابيل الَّتي تنشأ من جعل الإقتصاد قيمة عُليا، ولئن كان ثمة فرق فإنّما هو في السطح والشكل، أمّا الأعماق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ينابيع الصراع فهي واحدة في كلّ هذه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تَرى كيف أنْ جَعل الإقتصاد قيمة عُليا للحياة يسوق إلى التفسخ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أتصور جريمة أكبر من جريمة الماديين الذين يُنادون بأنّ الإقتصاد هو القيمة العليا في الحياة، إِنَّهُم بخرافتهم هذه يجرون المُجْتَمَع إِلى شرّ عظيم، ويُشوهون المُثل الإنسانية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هَذين المثلين تعرف أَنَّ الطبقات الإجتماعيَّة لا يُمكن أَنْ تَدرس دراسة موضوعية صحيحة تؤدي إلى فهمها حقاً، وإلى وعي مُستلزماتها القريبة والبعيدة إلا إذا تناولها الباحث عَلى صعيد المثل الأعلى في الحياة للمجتمع الَّذي يدرس الطبقات فيه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لنَا، إِذَا رُمنا وعياً حقيقياً لرأي الإمام في هذه المسألة، أَنْ نتناول مسألة الطبقات الإجتماعية على هذا الصّعيد</w:t>
      </w:r>
      <w:r>
        <w:rPr>
          <w:rFonts w:eastAsia="Amiri" w:cs="Amiri" w:ascii="Amiri" w:hAnsi="Amiri"/>
          <w:color w:val="111111"/>
          <w:sz w:val="28"/>
          <w:szCs w:val="28"/>
          <w:rtl w:val="true"/>
          <w:lang w:bidi="ar-SA"/>
        </w:rPr>
        <w:t xml:space="preserve">. </w:t>
      </w:r>
      <w:bookmarkStart w:id="38" w:name="pg20849_230894"/>
    </w:p>
    <w:p>
      <w:pPr>
        <w:pStyle w:val="Heading3"/>
        <w:numPr>
          <w:ilvl w:val="2"/>
          <w:numId w:val="1"/>
        </w:numPr>
        <w:rPr/>
      </w:pPr>
      <w:bookmarkStart w:id="39" w:name="__RefHeading___Toc2636427_3531895371"/>
      <w:bookmarkStart w:id="40" w:name="_Toc11"/>
      <w:bookmarkEnd w:id="38"/>
      <w:bookmarkEnd w:id="39"/>
      <w:r>
        <w:rPr>
          <w:rtl w:val="true"/>
        </w:rPr>
        <w:t>القيْمَةُ العُليا في الإِسْلام</w:t>
      </w:r>
      <w:r>
        <w:rPr>
          <w:rtl w:val="true"/>
        </w:rPr>
        <w:t xml:space="preserve">: </w:t>
      </w:r>
      <w:r>
        <w:rPr>
          <w:rtl w:val="true"/>
        </w:rPr>
        <w:t>التَّقَوى وَالتَّقسِيم الطَّبقي</w:t>
      </w:r>
      <w:bookmarkEnd w:id="40"/>
    </w:p>
    <w:p>
      <w:pPr>
        <w:pStyle w:val="BookText"/>
        <w:rPr/>
      </w:pPr>
      <w:r>
        <w:rPr>
          <w:rFonts w:ascii="Amiri" w:hAnsi="Amiri" w:eastAsia="Amiri" w:cs="Amiri"/>
          <w:color w:val="111111"/>
          <w:sz w:val="28"/>
          <w:sz w:val="28"/>
          <w:szCs w:val="28"/>
          <w:rtl w:val="true"/>
          <w:lang w:bidi="ar-SA"/>
        </w:rPr>
        <w:t xml:space="preserve">إنّ الفقر الَّذي هو عَجز إنسان أو جماعة من الناس في المُجْتَمَع عن وجدان ما يُوفر مستوى الكفاية في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 بهذا المعنى ظاهرة حاربها الإسلام في تشريعه ووصاياه كما سنرى ذلك فيما يأتي من 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وأعتبرها شراً إنسانياً بإعتباره يسبب حرمان الإنسان من أحد حقوقه الَّذي هو الكفاية في العيش، وشراً إجتماعياً بإعتباره يعوق المُجْتَمَع عن التَّقدم المادي والمعنوي، وأعتبر الإسلام أَنَّ المُجْتَمَع الأمثل الَّذي يسعى إلى تكوينه هو المُجْتَمَعِ الَّذي لَا فَقَر فيه ولا فُقراء</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فإننا حين نستعمل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الحَدِيث عن الإسلام فإنّما نقصد بذلك الفئات الإجتماعيَّة، وليس الطبقات بالمعنى الَّذي شاع استعماله في الأدب السياسي في العصر الحاضر، وإنَّما حرصنا على استعمال كَلمَة طبقات لأنها وردت في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فئات إجتماعية، ولم تكن في ذلكَ الحِين قد تضمنت معناها الَّذي تعنيه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أعترف الإسلام كما أعترف الإمام بالطبقات الإجتماعية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أساس إقتصادي أو مهني أو عليهما معاً، وذلك لأَنَّ وجود هذه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لا غنى عنها ولا مفر منها في المجتمع، فلا بد أن يوجد تصنيف مهني يقوم بسد حاجات المُجْتَمع المُتجددة، ولا بُدّ أَنْ يوجد أُناس لديهم مال كثير وآخرون لا يملكون من المال إلا قليلاً لأَنَّ التحكم التام في توزيع الثروات على نحو متساو أمر مستحيل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اختلفت المهن وتفاوتت الثّروات فلا بُدّ أنْ يَختلف مستوى المعيشة ويتفاوت طراز الحياة المادي والنفسى وحينئذٍ تُوجد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أَنَّ التفاوت الطبقي يصير منبعاً للصراع الطبقي إذا جعل الإقتصاد مثلاً أعلى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فالتفاوت الطبقي الناشيء عن التفاوت الإقتصادي خطر بقدر ما هو ضروري، وإذا لم يوضع للمجتمع نظام يذهب بالخطر من هذا التفاوت ويستبقي جانب الخير فيه فإنّه خليق بأن يُسبب للمجتمع بلبلة تقوده إلى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تتجلى عبقرية الإسلام وعبقرية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تدارك الإسلام هذه الثغرة فسدّها بنظام من القوانين عظيم، وجاء الإمام فوضع قيوداً أُخرى تحول بين التفاوت في مستوى الدخل وبين أنْ يُخلّف في المُجتمع عقابيله الضارة، وآثاره الوبيلة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الحديث عن التدابير الحكيمة الَّتي وضعها الإسلام لوقاية المُجْتَمَع من شرور التفاوت في المستوى الإقتصادي يجيء الحديث عن المثل الأعلى للحياة في الإسلام قَبل كلّ 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وحديثنا عن المثل الأعلى للحياة في الإسلام يسوقنا إلى الحديث عن المثل الأعلى للحياة عند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نهج البلاغة إلا أنعكاس الإسلام في نفس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الحَدِيث عن أحدهما يُلزمه الحَدِيث عن الآخر كما تستهدي العين بخيوط الشعاع على مركز الإشراق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المَثل الأعلى للحياة في الإسلام وعند الإمام هو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أَنْ تَرد سُورة في القُرآن لم يرد فيها الأمر بالتقوى،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أَنْ تَرد خُطبة أو كلام في نهج البلاغة لم يرد فيه الأمر بالتَّقوى،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أمر بالتقوى، وفصلها، ومَدح المُتَّقين، والإمام أمر بالتقوى، ووصفها، ومدح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أُوصِيكُمْ بِتَقْوَى اللَّهِ فَإِنَّهَا حَقٌّ اللَّهِ عَلَيْكُمْ، وَالْمُوجِبَهُ عَلَى اللهِ حَقَّكُمْ، وَأَنْ تَسْتَعِينُوا عَلَيْهَا بِاللهِ، وَتَسْتَعِينُوا بِهَا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التَّقْوَىٰ فِي الْيَوْم الْحِرْزُ وَالْجُنَّةُ </w:t>
      </w:r>
      <w:r>
        <w:rPr>
          <w:rStyle w:val="FootnoteAnchor"/>
          <w:rtl w:val="true"/>
        </w:rPr>
        <w:footnoteReference w:id="8"/>
      </w:r>
      <w:r>
        <w:rPr>
          <w:rFonts w:ascii="Amiri" w:hAnsi="Amiri" w:eastAsia="Amiri" w:cs="Amiri"/>
          <w:color w:val="111111"/>
          <w:sz w:val="28"/>
          <w:sz w:val="28"/>
          <w:szCs w:val="28"/>
          <w:rtl w:val="true"/>
          <w:lang w:bidi="ar-SA"/>
        </w:rPr>
        <w:t>، وَفِي غَدٍ 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مَسْلَكُهَا وَاضِحٌ، وَسَالِكُهَا رَابِحٌ، وَمُسْتَوْدَعُهَا حَافِظٌ لَمْ تَبْرَحْ عَارِضَةٌ نَفْسَهَا عَلَى الْأُمَمِ الْمَاضِينَ مِنْكُمْ وَالْغَابِرِينَ، لِحَاجَتِهِمْ إِلَيْهَا غَداً، إِذَا أَعَادَ اللَّهُ مَا أَبْدَى، وَأَخَذَ مَا أَعْطَى، وَسَأَلَ عَمَّا أَسْدَى فَمَا أَقَلَّ </w:t>
      </w:r>
    </w:p>
    <w:p>
      <w:pPr>
        <w:pStyle w:val="BookText"/>
        <w:rPr/>
      </w:pPr>
      <w:r>
        <w:rPr>
          <w:rFonts w:ascii="Amiri" w:hAnsi="Amiri" w:eastAsia="Amiri" w:cs="Amiri"/>
          <w:color w:val="111111"/>
          <w:sz w:val="28"/>
          <w:sz w:val="28"/>
          <w:szCs w:val="28"/>
          <w:rtl w:val="true"/>
          <w:lang w:bidi="ar-SA"/>
        </w:rPr>
        <w:t xml:space="preserve">مَنْ قَبِلَهَا، وَحَمَلَهَا حَقٌّ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الْأَقَلُّونَ عَدَداً، وَهُمْ أَهْلُ صِفَةِ اللَّهِ سُبْحَانَهُ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فَأَهْطِعُوا بِأَسْمَاعِكُمْ إِلَيْهَا، وَأَلِطُّوا بِجِدِّكُمْ عَلَيْهَا، وَأَعْتَاضُوهَا مِنْ كُلِّ سَلَفٍ خَلَفاً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أُوصِيكُمْ بِتَقْوَى اللَّهِ الَّذي ابْتَدَأَ خَلْقَكُمْ، وَإِلَيْهِ يَكُونُ مَعَادُكُمْ، وَبِهِ نَجَاحُ طَلِبَتِكُمْ، وَإِلَيْهِ مُنْتَهَى رَغْبَتِكُمْ، وَنَحْوَهُ قَصْدُ سَبِيلِكُمْ، وَإِلَيْهِ مَرَامِي مَفْزَعِكُمْ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دَوَاءُ دَاءِ قُلُوبِكُمْ، وَبَصَرُ عَمَى أَفْئِدَتِكُمْ، وَشِفَاءٌ مَرَضِ أَجْسَادِكُمْ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وَصَلاحُ فَسَادِ صُدُورِكُمْ، وَطُهُورُ دَنَسِ أَنْفُسِكُمْ؛ وَجِلَاءُ عَشَا أَبْصَارِكُمْ، وَأَمْنُ فَزَعِ جَاشِكُمْ، وَضِيَاءُ سَوَادِ ظُلْمَتِكُمْ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فَأَجْعَلُوا طَاعَةَ اللَّهِ شِعَاراً دُونَ دِنَارِكُمْ، وَدَخِيلًا دُونَ شِعَارِكُمْ، وَلَطِيفاً بَيْنَ أَضْلاعِكُمْ، وَأَمِيراً فَوْقَ أُمُورِكُمْ، وَمَنْهَلًا لِحِينِ وُرُودِكُمْ، وَشَفِيعاً لِدَرَكِ طَلِبَتِكُمْ، وَجُنَّةٌ لِيَوْمِ فَزَعِكُمْ، وَمَصَابِيحَ لِبُطُونِ قُبُورِكُمْ، وَسَكَناً لِطُولِ </w:t>
      </w:r>
    </w:p>
    <w:p>
      <w:pPr>
        <w:pStyle w:val="BookText"/>
        <w:rPr/>
      </w:pPr>
      <w:r>
        <w:rPr>
          <w:rFonts w:ascii="Amiri" w:hAnsi="Amiri" w:eastAsia="Amiri" w:cs="Amiri"/>
          <w:color w:val="111111"/>
          <w:sz w:val="28"/>
          <w:sz w:val="28"/>
          <w:szCs w:val="28"/>
          <w:rtl w:val="true"/>
          <w:lang w:bidi="ar-SA"/>
        </w:rPr>
        <w:t>وَحْشَتِكُمْ، وَنَفَساً لِكَرْبِ مَوَاطِنِكُمْ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طَاعَةَ اللهِ حِرْزُ مِنْ مَتَالِفَ مُكْتَنِفَةٍ، وَمَخَاوِفَ مُتَوَقَّعَةٍ، وَأُوَارِ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أَخَذَ بِالتَّقْوَىٰ عَزَبَتْ عَنْهُ الشَّدَائِدُ بَعْدَ دُنُوهَا، وَأحْلَوْلَتْ لَهُ الْأُمُورُ بَعْدَ مَرَارَتِهَا، وَأَنْفَرَجَتْ عَنْهُ الْأَمْوَاجُ بَعْدَ تَرَاكُمِهَا، وَأَسْهَلَتْ لَهُ الصَّعَابُ بَعْدَ إِنْصَابِهَا، وَهَطَلَتْ عَلَيْهِ الْكَرَامَةُ بَعْدَ قُحُوطِهَا، وَتَحَدَّبَتْ عَلَيْهِ الرَّحْمَةُ بَعْدَ نُفُورِهَا، وَتَفَجَّرَتْ عَلَيْهِ النَّعَمُ بَعْدَ نُضُوبِهَا، وَوَبَلَتْ عَلَيْهِ الْبَرَكَةُ بَعْدَ إِرْذَاذِهَا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مِفْتَاحُ سَدَادٍ، وَذَخِيرَةُ مَعَادٍ، وَعِتْقُ مِنْ كُلِّ مَلَكَةٍ، وَنَجَاةٌ مِنْ كُلِّ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يَنْجَعُ الطَّالِبُ، وَيَنْجُو الْهَارِبُ، وَتُنَالُ الرَّغَائِبُ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فَاَعْمَلُوا وَالْعَمَلُ يُرْفَعُ، وَالتَّوْبَةُ تَنْفَعُ، وَالدُّعَاءُ يُسْمَعُ، وَالْحَالُ هَادِثَةٌ، وَالْأَقْلَامُ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بِالْأَعْمَالِ عُمُراً نَاكِساً، أَوْ مَرَضاً حَابِساً، أَوْ مَوْتاً خَالِساً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هَادِمُ لَذَّاتِكُمْ، وَمُكَدِّرُ شَهَوَاتِكُمْ، وَمُبَاعِدُ طِيَّاتِكُمْ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غَيْرُ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غَيْرُ مَغْلُوبٍ، وَوَاتِرٌ غَيْرُ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أَعْلَقَتْكُمْ </w:t>
      </w:r>
    </w:p>
    <w:p>
      <w:pPr>
        <w:pStyle w:val="BookText"/>
        <w:rPr/>
      </w:pPr>
      <w:r>
        <w:rPr>
          <w:rFonts w:ascii="Amiri" w:hAnsi="Amiri" w:eastAsia="Amiri" w:cs="Amiri"/>
          <w:color w:val="111111"/>
          <w:sz w:val="28"/>
          <w:sz w:val="28"/>
          <w:szCs w:val="28"/>
          <w:rtl w:val="true"/>
          <w:lang w:bidi="ar-SA"/>
        </w:rPr>
        <w:t>حَبَائِلُهُ، وَتَكنَّفَتْكُمْ غَوَائِلُهُ، وَأَقْصَدَتْكُمْ مَعَابِلُهُ، وَعَظُمَتْ فِيكُمْ سَطْوَتُهُ، وَتَتَابَعَتْ عَلَيْكُمْ عَدْوَتُهُ، وَقَلَّتْ عَنْكُمْ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فَيُوشِكُ أَنْ تَغْشَاكُمْ دَوَاجِي ظُلّلِهِ، وَاحْتِدَامُ عِلَلِهِ، وَحَنَادِسُ غَمَرَاتِهِ، وَعَوَاشِي سَكَرَاتِهِ وَ أَلیمُ إِرْهَاقِهِ، وَدُجُو أَطْبَاقِهِ، وَجُشُوبَةً مَذَاقِهِ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قَدْ أَتَاكُمْ بَغْتَةٌ فَأَسْكَتَ نَجِيَّكُمْ، وَفَرَّقَ نَدِيَّكُمْ، وَعَفَى آثَارَكُمْ، وَعَطَّلَ دِيَارَكُمْ، وَبَعَثَ وُرَّاتَكُمْ، يَقْتَسِمُونَ تُرَاتَكُمْ، بَيْنَ حَمِيمٍ خَاصٌ لَمْ يَنْفَعْ، وَقَرِيبٍ مَحْزُونٍ لَمْ يَمْنَعْ، وَآخَرَ شَامِتٍ لَمْ يَجْزَع</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هي 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لوصف التقوى من داخل إِذَا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كَثرة ما قاله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من خارج ميزاتها، وفضلها، وثمرتها، وأصحابها، أما هي بذاتها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مُقوماتها، طبيعتها، فأمر لم يتعرض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تعرض له القُرآن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الإِمَام ترك الكلام في هذه الجهة اعتماداً على ما جاء في القرآن، وأعتماداً عَلَى أَنَّ المُسلِمِين إذ ذاك كانوا ولا شك يعون ما هي التَّقوى، فاكتفى بتشويقهم إلى الأخذ بها والإعتصام بحبلها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الإمام قد تكلَّم في هذا الموضوع وأعطاه حقه من البيان ولكن الشريف رحمه الله لم يقع على شيء منه، أو وقع عليه ولم </w:t>
      </w:r>
    </w:p>
    <w:p>
      <w:pPr>
        <w:pStyle w:val="BookText"/>
        <w:rPr/>
      </w:pPr>
      <w:r>
        <w:rPr>
          <w:rFonts w:ascii="Amiri" w:hAnsi="Amiri" w:eastAsia="Amiri" w:cs="Amiri"/>
          <w:color w:val="111111"/>
          <w:sz w:val="28"/>
          <w:sz w:val="28"/>
          <w:szCs w:val="28"/>
          <w:rtl w:val="true"/>
          <w:lang w:bidi="ar-SA"/>
        </w:rPr>
        <w:t>يكُن بَين ما أختاره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ففيما قدمه لنا القُرآن غَني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 الَّذِينَ يُؤْمِنُونَ بِالْغَيْبِ وَيُقِيمُونَ الصَّلَوَةَ وَمِمَّا رَزَقْنَاهُمْ يُنفِقُونَ وَالَّذِينَ يُؤْمِنُونَ بِمَا أُنزِلَ إِلَيْكَ وَمَا أُنزِلَ مِن قَبْلِكَ وَبِالْآخِرَةِ هُمْ يُوقِنُونَ أُولَتَبِكَ عَلَى هُدًى مِّن رَّبِّهِمْ وَأُولَتَبِكَ هُمُ الْمُفْلِحُونَ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ءَامَنَ بِاللَّهِ وَالْيَوْمِ الْآخِرِ وَالْمَلَتَبِكَةِ وَالْكِتَابِ وَالنَّبِيِّينَ وَآتَى الْمَالَ عَلَى حُبِّهِ ى ذَوِي الْقُرْبَى وَالْيَتَامَى وَالْمَسَكِينَ وَابْنَ السَّبِيلِ وَالسَّابِلِينَ وَفِي الرِّقَابِ وَأَقَامَ الصَّلَوَةَ وَأَتَى الزَّكَوٰةَ وَالْمُوفُونَ بِعَهْدِهِمْ إِذَا عَهَدُوا وَ الصَّبِرِينَ فِي الْبَأْسَاءِ وَالضَّرَّاءِ وَحِينَ الْبَأْسِ أُولَتَبِكَ الَّذِينَ صَدَقُوا وَأُوْلَبِكَ هُمُ الْمُتَّقُونَ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وَجَنَّةٍ عَرْضُهَا السَّمَوَتُ وَالأَرْضُ أُعِدَّتْ لِلمُتَّقِينَ الَّذِينَ يُنفِقُونَ فِي السُّرَّاءِ وَالضَّرَّاءِ وَالْكَاظِمِينَ الغَيْظ وَالْعَافِينَ عَنِ النَّاسِ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شَنَانُ قَوْمٍ عَلَى أَلا تَعْدِلُوا اعْدِلُوا هُوَ أَقْرَبُ لِلتَّقْوَى</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التقوى في قوله تَعَالَى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وَالْإِحْسَنِ وَإِيتاي ذِى القُرْبَى وَيَنْهَى عَنِ الْفَحْشَاءِ </w:t>
      </w:r>
    </w:p>
    <w:p>
      <w:pPr>
        <w:pStyle w:val="BookText"/>
        <w:rPr/>
      </w:pPr>
      <w:r>
        <w:rPr>
          <w:rFonts w:ascii="Amiri" w:hAnsi="Amiri" w:eastAsia="Amiri" w:cs="Amiri"/>
          <w:color w:val="111111"/>
          <w:sz w:val="28"/>
          <w:sz w:val="28"/>
          <w:szCs w:val="28"/>
          <w:rtl w:val="true"/>
          <w:lang w:bidi="ar-SA"/>
        </w:rPr>
        <w:t xml:space="preserve">وَالْمُنكَرِ وَالْبَغْيِ يَعِظُكُمْ لَعَلَّكُمْ تَذَكَّرُونَ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أنظر، مجمع البيان في تفسير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12959</w:t>
      </w:r>
      <w:r>
        <w:rPr>
          <w:rFonts w:ascii="Amiri" w:hAnsi="Amiri" w:eastAsia="Amiri" w:cs="Amiri"/>
          <w:color w:val="111111"/>
          <w:sz w:val="28"/>
          <w:sz w:val="28"/>
          <w:szCs w:val="28"/>
          <w:rtl w:val="true"/>
          <w:lang w:bidi="ar-SA"/>
        </w:rPr>
        <w:t>،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تفسير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النصوص الإلهية، وغيرها أكثر منها، نَعرف طبيعة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الفضيلة في أرفع معانيها وأجلّ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الإيمان بالله في أطهر حالاته وأسمى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 المال لمن أعوزه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إنها بذل المال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تَعَالى، فلا أمتنان عَلى المُعطى ولا إفضال، ومتى ؟ إِنّها بذله في السراء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الصبر في جميع المواطن وجميع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كظم الغيظ، وهي العفو عن النّاس، وهي العدل فيهم والإحسان إليهم إلى غير ذلكَ من حَميد الأخلاق وجَميل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حققت التقوى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وعَيّت وجود الله وأمره ونهيه في كل ما تلم به من فعل أو قول، وتحرّيت الفضيلة أني كانت فأخذت بها وأخضعت نفسك لها، وجعلت من نفسك وجميع إمكاناتك خلية إنسانية حية، تعمل بحرارة وإخلاص عَلى رفع مستوى الكيان الإجتماعي الَّذي تضطرب فيه وصدرت في ذلك كله عن إرادة الله المتجلية فيما شرع من أحكام، تكون قد حققت في نفسك المثل الأعلى الَّذي نَصبه الإسلام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فالمال لا يكسب قيمة إِلا إِذَا بُذل حيث أجاز الله أَنْ يُبذل، وإِلا إِذَا اتخذ </w:t>
      </w:r>
    </w:p>
    <w:p>
      <w:pPr>
        <w:pStyle w:val="BookText"/>
        <w:rPr/>
      </w:pPr>
      <w:r>
        <w:rPr>
          <w:rFonts w:ascii="Amiri" w:hAnsi="Amiri" w:eastAsia="Amiri" w:cs="Amiri"/>
          <w:color w:val="111111"/>
          <w:sz w:val="28"/>
          <w:sz w:val="28"/>
          <w:szCs w:val="28"/>
          <w:rtl w:val="true"/>
          <w:lang w:bidi="ar-SA"/>
        </w:rPr>
        <w:t>وسيلة إلى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أُولئك الذين لا يبذلون أموالهم فلا جدوى منهم للجماعة، ولذلك فلا مزيّة لهم عَلى غيرهم من النّاسِ الَّذِين لا مَالَ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والسلالة لا قيمة لها حين لا يكون صاحبها مُتقياً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والقوة لا قيمة لها حِين لا يستخدمها صاحبها في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والسلطان ؟ إِنَّه لا يكسب صاحبة قيمة إِلا إِذَا كان ذَا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أغنياء وفُقراء، وحاكمون ومحكُومون، وأقوياء وضعفاء، وأُناس تحدروا من سُلالات لها ماض عريق وآخرون ليس لهم ماض مذكور، ولكن كلّ هذا لا يرفع من صاحبه ولا يضع إلا إذا أقترن بالتقوى أو عري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 الإسلام صريحة في ذلك لا لبس فيها ولا غموض، فهي تنص عَلَى أَنَّ القُطب الَّذي يَدور عليه التفاضل ليس شيئاً غَير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يَتأَيُّهَا النَّاسُ إِنَّا خَلَقْنَكُم مِّن ذَكَرٍ وَأُنثَى وَجَعَلْنَكُمْ شُعُوبًا وَقَبَائِلَ لِتَعَارَفُوا إِنَّ أَكْرَمَكُمْ عِندَ اللهِ أَتْقَنكُمْ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لعربي عَلى عَجمي فضل، ولا لأبيض على أسود فضل إلا بالتَّقوى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تَضَعُوا مَنْ رَفَعَتْهُ التَّقْوَى، وَلَا تَرْفَعُوا مَنْ </w:t>
      </w:r>
    </w:p>
    <w:p>
      <w:pPr>
        <w:pStyle w:val="BookText"/>
        <w:rPr/>
      </w:pPr>
      <w:r>
        <w:rPr>
          <w:rFonts w:ascii="Amiri" w:hAnsi="Amiri" w:eastAsia="Amiri" w:cs="Amiri"/>
          <w:color w:val="111111"/>
          <w:sz w:val="28"/>
          <w:sz w:val="28"/>
          <w:szCs w:val="28"/>
          <w:rtl w:val="true"/>
          <w:lang w:bidi="ar-SA"/>
        </w:rPr>
        <w:t xml:space="preserve">رَفَعَتْهُ الدُّنْيَا وَلا تَشِيمُوا بَارِقَهَا، وَلا تَسْمَعُوا نَاطِقَهَا، وَلا تُجِيبُوا نَاعِقَهَا، وَلا تَسْتَضِيئُوا بإِشْرَاقِهَا، وَلَا تُفْتَنُوا بِأَعْلاقِهَا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وإذن، فالقيم الإجتماعية تتفرع عن هذا الأصل، وتنبثق من هذا الينبوع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 الرّغبة في الخير، ورضوان الله، ومُساعدة الضعفاء، وتكريس المواهب في سبيل الجماعة تَقرُباً إلى الله، هي رائد كلّ إنسان وعي مباديء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يكون المُجتمع متحاباً مُتراحماً مُتآزراً مُتعاوناً على البر والتَّقوى، بدل أنْ يكون في صراع يؤدي به إلى التَّفسخ والإنحلال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المثل الأعلى للحياة في الإسلام وعندَ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الإسلام حين جعل الفضيلة مصدر القيمة الإجتماعية، وأراد أتباعه أَنْ يحملوا أنفسهم على هذا المركب صوناً للمجتمع من أخطار التفاوت الطبقي لم يَغفل أمر الواقع النفسي والشعوري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القوي الغني يتغنى بالفضيلة في كل آن، ولكنّه عندما تستيقظ فيه نوازع</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العدوان يمضي في سَبيل الشّر دون أن يصغي إلى ندَاء فَضيلة أو تقريع ضمير وعندئذٍ تغدو الفضيلة ضلاً لا أثر له في صيانة المُجتمع من أخطار التفاوت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لم يكل أمر تحقيق القيمة العُليا إلى الإنسان وحده، وإِنَّما جعل لها سنداً من القانون، ليكون لها من القوة ما يحمل الأغنياء الأقوياء، وغير الأغنياء على </w:t>
      </w:r>
    </w:p>
    <w:p>
      <w:pPr>
        <w:pStyle w:val="BookText"/>
        <w:rPr/>
      </w:pPr>
      <w:r>
        <w:rPr>
          <w:rFonts w:ascii="Amiri" w:hAnsi="Amiri" w:eastAsia="Amiri" w:cs="Amiri"/>
          <w:color w:val="111111"/>
          <w:sz w:val="28"/>
          <w:sz w:val="28"/>
          <w:szCs w:val="28"/>
          <w:rtl w:val="true"/>
          <w:lang w:bidi="ar-SA"/>
        </w:rPr>
        <w:t>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ذلكَ أَنْ سَاوى بين جميع الطبقات في الحقوق والواجبات، فالجميع سواء أمام الله، والجميع سواء أمام القانون، وجريمة الغني هي جريمة الفقير، وجريمة الرّفيع هي جريمة الصعلوك، لا يمتهن هؤلاء لضعفهم ولا يُحابي أولئك لشرفهم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حال بين الطبقات العليا وبين أَنْ تَطغى وتَعتز، لأَنه أثبت لهَا أَنَّ الغِنى والسلالة والماضي العريق لن تُجدي شيئا أمام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بين الطبقات الشغلى وبين أَنْ تَشعر بالحيف والضعة والإستغلال، لأنه أثبت لها أَنَّ عَدم الغنى وأَنَّ ضِعة النّسب لا تجعل من القانون لها عدوّاً، وإِنَّما هي أدعى لأنْ تجعله أرفق بها، وأحنى عليها، وأرعى لشؤونها في السراء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تحتد الفروق الإقتصادية، فتتسع وتعمق، تغيض منابع الفضيلة من المُجْتَمع وتسوده نوازع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لا تستطيع أن تطلب من جائع لا يجد القوت أَنْ يَصير فاضلاً، لأنَّ الحِرمان لا يدفع إلى الفضيلة وإِنَّما يخلق تصورات الحرمان الَّتي تدفع إِلى التَّمر والإجرام حين لا يجد المحروم اليد البارّة الوصول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الجائع الَّذي لا يجد ما يسد جوعته وإنْ خَشن وهَان، والعاري الَّذي يَجد للريح مثل لسع السياط، وللشمس مثل مش الحميم، والمريض الَّذي لا يجد تمن الدواء ولا الخلاص من اللأواء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لا يستطيعون أَنْ يَتغنوا بالفضيلة حين يرون الغني الكاسي الصحيح الَّذي لا يعرف معنى للجوع، فالفضيلة ليست </w:t>
      </w:r>
    </w:p>
    <w:p>
      <w:pPr>
        <w:pStyle w:val="BookText"/>
        <w:rPr/>
      </w:pPr>
      <w:r>
        <w:rPr>
          <w:rFonts w:ascii="Amiri" w:hAnsi="Amiri" w:eastAsia="Amiri" w:cs="Amiri"/>
          <w:color w:val="111111"/>
          <w:sz w:val="28"/>
          <w:sz w:val="28"/>
          <w:szCs w:val="28"/>
          <w:rtl w:val="true"/>
          <w:lang w:bidi="ar-SA"/>
        </w:rPr>
        <w:t>طعاماً ولا كساءً ولا دواء، إن هؤلاء ينقلبون إلى قتلة ومُجرمين ولصوص حين لا يجدون ما يسدون به حاجاتهم الأولية من طريق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يظهر إلى العيان الصراع الطبقي بالرغم من أَنَّ المَثل الأعلى هو الفَضيلة ومكارم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الإسلام هذا الواقع فلم يكل أمر صيانة المُجْتَمَع من أخطار التفاوت الطبقي إلى المثل الأعلى وحده، وإِنَّما أولى الإقتصاد ماله من الأهمية في أمر الصيانة والعلاج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فشرّع الله تَعَالى أحكاماً تحول دون تكون الثروات بطريق غير عادل وغير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بين أصحاب الثروات بعد أن تتكون لديهم الثروة بطريق مشروع وبين أَنْ يُستخدموها في أستغلال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 نظاماً للضّرائب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والمواريث يُفتت هذه الثروات تدريجياً، ويحول بينها وبين التراكم والتعاظم، وأعطى للحاكم حق وضع اليد على ما تقضي به المصلحة العامة من أموال الأغنياء إذا قضت بذلك حاجة طارئة تعجز عن الوفاء بها المصادر التقليدية لتمويل النفقات العامة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 نظاماً للأموال العامة يُغذّى من الضرائب ومصادر الثروة العامة، يضمن مُستوى الكفاية في العيش لجميع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يحول بين المُجْتَمَع الإسلامي وبَين أَنْ توجد فيه ظاهرة الفقر بالمعنى الإقتصادي الإجتماعي المعروف، وإن كان هذا لا يعني أَنْ يَتساوى النّاس في دَخلهم وفيما يملكون، لأنَّ هذا أمر مُستحيل في أي مجتمع يتخيله الإنسان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باب الأحلام والتصورات الطوباوية الَّتي تأباها واقعية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يشعر الفقراء أَنَّهُم </w:t>
      </w:r>
    </w:p>
    <w:p>
      <w:pPr>
        <w:pStyle w:val="BookText"/>
        <w:rPr/>
      </w:pPr>
      <w:r>
        <w:rPr>
          <w:rFonts w:ascii="Amiri" w:hAnsi="Amiri" w:eastAsia="Amiri" w:cs="Amiri"/>
          <w:color w:val="111111"/>
          <w:sz w:val="28"/>
          <w:sz w:val="28"/>
          <w:szCs w:val="28"/>
          <w:rtl w:val="true"/>
          <w:lang w:bidi="ar-SA"/>
        </w:rPr>
        <w:t>ليسوا مُهملين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عَين ترعاهم، ولا يد تأسو جراحهم، وتقيلهم عثرات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يَشعرون أنهم ملء سمع المُجْتَمع وبَصره، فتختفي دوافع الإجرام من أنفسهم، وحينذاك يقول لهم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 الأعلى هو الفضيلة، ويطلب إليهم أنْ يكونوا 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يَجعلوا الأرض أُختاً للسّماء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وعى الإِمَام أنّ الإِنسَان الجائع، المُستغل، المحروم، المُصفّد بالأغلال لا يستطيع أن يكون فاضلاً، وأَنَّ من اللغو أَنْ يُوعظ بالوعد والوعيد، والترغيب والترهيب، وإن إنساناً كهذا ينقلب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بالقيم والفضائل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معدته الخاوية، وجسده المُعذب، ومُجتمعه الكافر بإنسانيته، المتنكر له، وشعوره بالإستغلال، وميسم الضعة الَّذي يُلاحقه أني كان هذه كلها تجعله لصاً، وسفّاحاً، وعدوّاً للإنسانية الَّتي لم تعترف له بحقه في الحياة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ووعى أنّ المُجْتَمَع القائم عَلى سيادة فريق وعبودية فريق، وعلى استغلال الأسياد للعبيد، والأحرار للمُصفّدين بالأغلال، مُجتمع لا يُمكن أَنْ تُوجد فيه فضيلة ولا يُمكن أن يُوجد فيه 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إلا مُجتمع لصوص ومُجرمين أَنْ وعبيد، تُسيّر أفراده الأحقاد والمكر والإستغلال، وما كانت اللصوصية والعبودية ومَا إِليها يوماً فضائل تُشرف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أساس من هذا الوعي جعل الإمام الإصلاح الإقتصادي أساساً للإصلاح الإجتماعي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من الطبيعي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المُفكرين والمصلحين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 </w:t>
      </w:r>
    </w:p>
    <w:p>
      <w:pPr>
        <w:pStyle w:val="BookText"/>
        <w:rPr/>
      </w:pPr>
      <w:r>
        <w:rPr>
          <w:rFonts w:ascii="Amiri" w:hAnsi="Amiri" w:eastAsia="Amiri" w:cs="Amiri"/>
          <w:color w:val="111111"/>
          <w:sz w:val="28"/>
          <w:sz w:val="28"/>
          <w:szCs w:val="28"/>
          <w:rtl w:val="true"/>
          <w:lang w:bidi="ar-SA"/>
        </w:rPr>
        <w:t>الإمام وقبله أَنْ يُوجد أناس جائعون فقراء، وأن يُوجد أغنياء يحارون كيف يُنفقون أموالهم، فلم يكن الفقر بذاته والغنى بذاته مُشكلة اجتماعية تطلب حلاً، لأنها في نظرهم أمر طبيعي لا محيد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المُشكلة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السبيل إلى إسكات الفقراء وحماية الأغنياء ؟ فكان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كشف أَنَّ الفقر والغنى مُشكلة إجتماعية خطيرة، ونظر إِلَيْهَا عَلَى أساس أفاعيلها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فلسفة الفقر عنده تجتمع في هَاتَين الكلمتين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نِعمة مَوفُورة إلا وإلى جانبها حق مُضَيّع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أصبح من أبرز المشاكل الَّتي حفل بها منهجه الإصلاحي يوم ولي الحكم، مُشكلة الفقر والغني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مجتمعه إذ ذاك يُعاني جراحاً عميقة بسبب هذه المشكلة، فقد ولي الإمام الحكم والتفاوت الطبقي في المجتمع الإسلامي على أشدّ ما يكون عُمقاً واتساعاً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العهد السابق على ولاية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كانت الطريقة المُتبعة في التقدير وإظهار الكرامة هي التفضيل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أتبعت هذه الطريقة في بعض </w:t>
      </w:r>
    </w:p>
    <w:p>
      <w:pPr>
        <w:pStyle w:val="BookText"/>
        <w:rPr/>
      </w:pPr>
      <w:r>
        <w:rPr>
          <w:rFonts w:ascii="Amiri" w:hAnsi="Amiri" w:eastAsia="Amiri" w:cs="Amiri"/>
          <w:color w:val="111111"/>
          <w:sz w:val="28"/>
          <w:sz w:val="28"/>
          <w:szCs w:val="28"/>
          <w:rtl w:val="true"/>
          <w:lang w:bidi="ar-SA"/>
        </w:rPr>
        <w:t>الحالات بصُورة خارجة عن حدود المعقول والمقبول، فَفُضَّلَ من لا سابقة له في الدِّين ولا قِدم له في الإِسلام على ذوي السوابق والأقدار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أوجد هذا اللون من السّياسة المالية طبقة من الأشراف لا تستمد قيمتها من المثل الأعلى للإسلام، وإنما تستمدها من السلالة والغنى والإمتيازات الَّتي ولاً ماض عريق، وكان من عقابيل ذلكَ أنْ أحسّ الفُقراء الضعفاء بالدونية وأستشعر الأشراف الإستعلاء، وحُرم الفقراء المال الَّذي تَدفق إِلَى جُيُوبِ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الإمام الحكم ألفى بين يديه هذا الإرث المُخيف الَّذي يُهدد بإستئصال مَا غَرسه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عالج هذا الواقع الَّذي سيق إليه بالتسوية بين الناس في العطاء، فالشَّريف والوضيع، والكبير والصغير، والعربي والعجمي، كلّهم في العطاء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يجعل العطاء مظهراً للتفاضل بين الأفراد والأفراد والطبقات والطبقات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أظهر للنّاس أَنَّ القِيمة ليست بالمال، وحال بين الفقراء والضعفاء وبين الشعور بالدونية، وبين الأشراف والأقوياء وبين أنْ يَشعروا بالإستعلاء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وأهاب بالنّاس يتوبوا إلى الله فَيَجعلوا التَّقوى منَاط التفاضل ومقياس 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ثارت الطبقة الأرستقراطية لسياسة المساواة المالية الَّتي قام بها الإمام فأشاروا عَليه أَنْ يَصطنع الرجال بالأموال، فقال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أَطُورُ بِهِ مَا سَمَرَ سَمِيرٌ، وَمَا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إِعْطَاءَ الْمَالِ فِي </w:t>
      </w:r>
    </w:p>
    <w:p>
      <w:pPr>
        <w:pStyle w:val="BookText"/>
        <w:rPr/>
      </w:pPr>
      <w:r>
        <w:rPr>
          <w:rFonts w:ascii="Amiri" w:hAnsi="Amiri" w:eastAsia="Amiri" w:cs="Amiri"/>
          <w:color w:val="111111"/>
          <w:sz w:val="28"/>
          <w:sz w:val="28"/>
          <w:szCs w:val="28"/>
          <w:rtl w:val="true"/>
          <w:lang w:bidi="ar-SA"/>
        </w:rPr>
        <w:t>غَيْرِ حَقَّهِ تَبْذِيرٌ، وَإِسْرَافٌ، وَهُوَ يَرْفَعُ صَاحِبَهُ فِي الدُّنْيَا، وَيَضَعُهُ فِي الآخِرَةِ، وَيُكْرِمُهُ فِي النَّاسِ، وَيُهِينُهُ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 أَمْرُو مَالَهُ فِي غَيْرِ حَقِّهِ، وَلا عِنْدَ غَيْرِ أَهْلِهِ إِلا حَرَمَهُ اللهُ شُكْرَهُمْ، وَكَانَ لِغَيْرِهِ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زَلَّتْ بِهِ النَّعْلُ يَوْماً فَأَحْتَاجَ إِلَى مَعُونَتِهِمْ فَشَرُّ خَلِيلٍ، وَالْأَمْ خَدِينٍ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هَذا كلّ ما ينتظر الطبقة الأرستقراطية على يديه يوم أمسك بالزمام، لقد كانت أموال الأُمة تتدفق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يتولى الحكم إلى جيوب فريق من الناس، فأخذ على نفسه عهداً بمُصادرتها، بردّها إلى أهلها، وكان أَنْ أعلن للناس يوم ولي الحُكم مبدأ من جُملة المبادىء الَّتي أعدها لمُحاربة الفقر الكافر فى مجتمعه المُوشك على الإنهيار،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قطيعة أقطعها عُثمَانِ، وَكلَّ مَال أعطاه مِن مَال الله، فَهو مَردُود في بَيْت المَال</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ضَاقَ عَلَيْهِ الْعَدْلُ، فَالْجَوْرُ عَلَيْهِ أَضْيق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وكَم كَان يَقض مضجعه عدم التوازن في توزيع الثروات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فتراه يُصرخ أكثر من مرّة، من عَلى مِنبر الكوفة، بمثل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تَأْمُلُونَ مِنْ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أَثْوِيَاءُ مُؤَجَلُونَ، وَمَدِينُونَ 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مَنْقُوصٌ، وَعَمَلٌ مَحْفُوظٌ فَرُبَّ دَائِبٍ مُضَيَّحٌ، وَرُبَّ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أَصْبَحْتُمْ فِي زَمَنِ لَا يَزْدَادُ الْخَيْرُ فِيهِ إِلا إِدْبَاراً، وَلا الشَّرُّ فِيهِ إِلا إِقْبَالاً، وَلا الشَّيْطَانُ فِي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أَوَانٌ قَوِيَتْ عُدَّتُهُ، وَعَمَّتْ مَكِيدَتُهُ، وَأَمْكَنَتْ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بِطَرْفِكَ حَيْثُ شِئْتَ مِنَ النَّاسِ، فَهَلْ تُبْصِرُ إِلا فَقِيراً يُكَابِدُ فَقْراً، أَوْ غَنِيّاً بَدَّلَ نِعْمَةَ اللهِ كُفْراً، أَوْ بَخِيلًا أَتَّخَذَ الْبُخْلَ بِحَقِّ اللَّهِ وَقْراً، أَوْ مُتَمَرِّداً كَأَنَّ بِأُذُنِهِ عَنْ سَمْعِ الْمَوَاعِظِ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أَخْيَارُكُمْ، وَصُلَحَاؤُكُمْ وَأَيْنَ أَحْرَارُكُمْ، وَسُمَحَاؤُكُمْ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الْمُتَوَرِّعُونَ فِي مَكَاسِبِهِمْ، وَالْمُتَنَزِّهُونَ فِي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ظَعَنُوا جَمِيعاً عَنْ هَذِهِ الدُّنْيَا الدَّنِيَّةِ، وَالْعَاجِلَةِ الْمُنَفِّصَة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يُعالج الفَقر عندَ الإمام بالمواعظ والخُطب، وإِنَّما يُعالج بحماية مال الأُمّة من اللصوص والمُستغلين، ثُمّ بصرفه في موارده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عَالجه الإِمَام، فكَان عَيناً لا تنام عن مُراقبة ولاته على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التعرف على أموال الأمة وطرق جبايتها وتوزيعها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وَالٍ عُزل وحُوسب حسَاباً عسيراً لأَنه خَان أو ظلم أو استغل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كتاب كتبه إلى ولاته يأمرهم أَنْ يَلزموا جادة العدل فيمن ولوا عليهم من الناس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أَتَرْجُو أَنْ يُعْطِيكَ اللهُ أَجْرَ الْمُتَوَاضِعِينَ وَأَنْتَ عِنْدَهُ مِنَ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مُتَمرغ في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تَمْنَعُهُ الضَّعِيفَ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الْمُتَصَدِّقِينَ ؟ وَإِنَّمَا الْمَرْءُ مَجْزِيٌّ بِمَا أَسْلَفَ، وَقَادِمٌ عَلَى مَا قَدَّمَ،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وكتابه إلى بعض عماله، رقم النص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بَعْدُ، فَإِنَّكَ مِمَّنْ أَسْتَظْهِرُ بِهِ عَلَى إِقَامَةِ الدِّينِ، وَأَقْمَعُ بِهِ نَخْوَةَ الْأَثِيمِ، وَأَسُدُّ بِهِ لَهَاةَ النَّفْرِ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فَأَسْتَعِنْ بِاللَّهِ عَلَىٰ مَا أَهَمَّكَ، وَأَخْلِطِ السِّدَّةَ بِضِعْفٍ مِنَ اللَّينِ، وَارْفُقْ مَا كَانَ الرِّفْقُ أَزْفَقَ، وَأَعْتَزِمْ بِالشِّدَّةِ حِينَ لَا تُغْنِي عَنْكَ إِلَّا 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وَأَخْفِضْ لِلرَّعِيَّهِ جَنَاحَكَ، وَأَبْسُطُ لَهُمْ وَجْهَكَ، وَأَلِنْ لَهُمْ جَانِبَكَ، وَآسِ بَيْنَهُمْ فِي اللَّحْظَةِ وَالنَّظْرَةِ، وَالْإِشَارَةَ وَ التَّحِيَّةِ، حَتَّى لَا يَطْمَعَ الْعُظَمَاءُ فِي حَيْفِكَ، وَلَا يَبْأَسَ الضُّعَفَاءُ مِنْ عَدْلِكَ،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كَثير نجده في باب المختار من كُتب أَمِير المُؤمِنِين الله في القسم الأخير من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وبينما هو يأمرهم بهذا يضع عليهم العيون والرقباء ليرى مدى طاعتهم وتنفيذهم لأوامره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بهَذا، أَوَّل مَن أخترع نظام التَّفتِيش</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يكتب إلى ولاته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فِي سَرَائِرِ أَمْرِهِ وَخَفِيَّاتِ عَمَلِهِ، حَيْثُ لا شَهِيدَ غَيْرُهُ، وَلا وَكِيلَ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أَلا يَعْمَلَ بِشَيْءٍ مِنْ طَاعَةِ اللَّهِ فِيمَا ظَهَرَ فَيُخَالِفَ إِلَىٰ غَيْرِهِ فِيمَا أَسَرَّ، وَمَنْ لَمْ يَخْتَلِفْ سِرُّهُ وَعَلانِيَتُهُ، وَفِعْلُهُ وَمَقَالَتُهُ، فَقَدْ أَدَّى الأَمَانَةَ، وَأَخْلَصَ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أَلا يَجْبَهَهُمْ وَلا يَعْضَهَهُمْ، وَلَا يَرْغَبَ عَنْهُمْ تَفَضُّلًا بِالْإِمَارَةِ عَلَيْهِمْ، فَإِنَّهُمُ الْإِخْوَانُ فِي الدِّينِ، وَالْأَعْوَانُ عَلَى اسْتِخْرَاجِ الْحُقُوقِ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لَكَ فِي هَذِهِ الصَّدَقَةِ نَصِيباً مَفْرُوضاً، وَحَقَّاً مَعْلُوماً، وَشُرَكَاءَ أَهْلَ مَسْكَنَةٍ، وَضُعَفَاءَ ذَوِي فَاقَةٍ، وَإِنَّا مُوَفُوكَ حَقَّكَ، فَوَفِّهِمْ حُقُوقَهُمْ، وَإِلا تَفْعَلْ فَإِنَّكَ مِنْ أَكْثَرِ النَّاسِ خُصُوماً يَوْمَ الْقِيَامَةِ، وَبُؤْسَاً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وَالسَّائِلُونَ، وَالْمَدْفُوعُونَ، وَالْغَارِمُونَ، وَابْنُ السَّبِيلِ وَمَنِ اسْتَهَانَ بِالْأَمَانَةِ، وَرَتَعَ فِي الْخِيَانَةِ، وَلَمْ يُنَزِّهُ نَفْسَهُ وَدِينَهُ عَنْهَا، فَقَدْ أَحَلَّ بِنَفْسِهِ الذُّلَّ وَالْخِزْيَ فِي الدُّنْيَا، وَهُوَ فِي الْآخِرَةِ أَذَلُّ وَأَخْزَى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أَعْظَمَ الْخِيَانَةِ خِيَانَةُ الْأُمَّةِ، وَأَفْظَعَ الْغِضُ غِشُ الأَئِمَّةِ، وَالسَّلام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 الولاة أعضاء في شركة مُساهمة هدفها أَنْ تَستغل الأُمة وإِنَّما هُم كما كان يكتب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أَصْحَابِ الْخَرَاج</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مَنْ لَمْ يَحْذَرْ مَا هُوَ صَائِرٌ إِلَيْهِ لَمْ يُقَدِّمْ لِنَفْسِهِ مَا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مَا كُلِّفْتُمْ بِهِ يَسِيرٌ، وَأَنَّ ثَوَابَهُ كَثِيرٌ، وَلَوْ لَمْ يَكُنْ فِيما نَهَى الله عَنْهُ مِنَ الْبَغْيِ وَالْعُدْوَانِ عِقَابٌ يُخَافُ لَكَانَ فِي ثَوَابِ اجْتِنَابِهِ مَا لا عُذْرَ فِي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النَّاسَ مِنْ أَنْفُسِكُمْ، وَاصْبِرُوا لِحَوَائِجِهِمْ، فَإِنَّكُمْ خُزَّانُ الرَّعِيَّةِ، وَوُكَلاءُ الأُمَّةِ، وَسُفَرَاءُ الأَئِمَّةِ، وَلا تُحْشِمُوا أَحَداً عَنْ حَاجَتِهِ، وَلَا تَحْبِسُوهُ عَنْ طَلِبَتِهِ، وَلا تَبِيعُنَّ لِلنَّاسِ فِي الْخَرَاج كِسْوَةَ شِتَاءٍ وَلا صَيْفٍ وَلا دَابَّةٌ يَعْتَمِلُونَ عَلَيْهَا، وَلَا عَبْداً، وَلا تَضْرِبُنَّ أَحَداً سَوْطاً لِمَكَانِ دِرْهَم وَلا تَمَسُّنَّ مَالَ أَحَدٍ مِنَ النَّاسِ، مُصَلِّ وَلا مُعَاهَدٍ، إِلا أَنْ تَجِدُوا فَرَساً أَوْ سلاحاً يُعْدَى بِهِ عَلَى أَهْلِ الْإِسْلامِ، فَإِنَّهُ لا يَنْبَغِي لِلْمُسْلِمِ أَنْ يَدَعَ ذَلِكَ فِي أَيْدِي أَعْدَاءِ الْإِسْلامِ، فَيَكُونَ شَوْكَةٌ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تَدَّخِرُوا أَنْفُسَكُمْ نَصِيحَةٌ، </w:t>
      </w:r>
    </w:p>
    <w:p>
      <w:pPr>
        <w:pStyle w:val="BookText"/>
        <w:rPr/>
      </w:pPr>
      <w:r>
        <w:rPr>
          <w:rFonts w:ascii="Amiri" w:hAnsi="Amiri" w:eastAsia="Amiri" w:cs="Amiri"/>
          <w:color w:val="111111"/>
          <w:sz w:val="28"/>
          <w:sz w:val="28"/>
          <w:szCs w:val="28"/>
          <w:rtl w:val="true"/>
          <w:lang w:bidi="ar-SA"/>
        </w:rPr>
        <w:t>وَلا الْجُنْدَ حُسْنَ سِيرَةٍ، وَلَا الرَّعِيَّةَ مَعُونَةٌ، وَلَا دِينَ اللهِ قُوَّةً، وَأَبْلُوا فِي سَبِيلِ اللَّهِ مَا أَسْتَوْجَبَ عَلَيْكُمْ، فَإِنَّ اللَّهَ سُبْحَانَهُ قَدِ اصْطَنَعَ عِنْدَنَا وَعِنْدَكُمْ أَنْ نَشْكُرَهُ بِجُهْدِنَا، وَأَنْ نَنْصُرَهُ بِمَا بَلَغَتْ قُوَّتُنَا،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 الأموال العامة هي أموال الأمة مفهوم لم يأخذ صيغته الحقة إلا على لسان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جاءه أخوه عقيل يطلب زيادة عن حقه فرده محتجاً بأن المال ليس له وإِنَّما هو مَال الأمة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وَاللَّهِ لَقَدْ رَأَيْتُ عَقِيلًا وَقَدْ أَمْلَقَ حَتَّى اسْتَمَاحَنِي مِنْ بُرْكُمْ صَاعاً، وَرَأَيْتُ صِبْيَانَهُ شُعْتَ الشُّعُورِ، غُبْرَ الْأَلْوَانِ، مِنْ فَقْرِهِمْ، كَأَنَّمَا سُوْدَتْ وُجُوهُهُمْ بِالْعِظْلِمِ، وَعَاوَدَنِي مُؤكِّداً، وَكَرَّرَ عَلَيَّ الْقَوْلَ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فَأَصْغَيْتُ إِلَيْهِ سَمْعِي، فَظَنَّ أَنِّي أَبِيعُهُ دِينِي، وَأَتَّبِعُ قِيَادَهُ مُفَارِقاً طَرِيقَنِي، فَأَعْمَيْتُ لَهُ حَدِيدَةً، ثُمَّ أَدْتَيْتُهَا مِنْ جِسْمِهِ لِيَعْتَبِرَ بِهَا، فَضَجٌ ضَجِيجَ ذِي دَنَفٍ مِنْ أَلْمِهَا، وَكَادَ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الثَّوَاكِلُ، يَا عَقِيلُ أتينُ مِنْ حَدِيدَةٍ أَحْمَاهَا إِنْسَانُهَا لِلْعِبِهِ، وَتَجُرُّنِي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 مِنَ الْأَذَى وَلَا أَئِنُّ مِنْ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طَارِقٌ طَرَقَنَا بِمَلْفُوفَةٍ فِي وِعَائِهَا، وَمَعْجُونَةٍ شَيْتْتُهَا، كَأَنَّمَا عُجِنَتْ بِرِيقِ حَيَّةٍ أَوْ قَيْهَا،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زَكَاةً، أَمْ صَدَقَةً؟ فَذَلِكَ مُحَرَّمٌ عَلَيْنَا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دِينِ اللَّهِ أَتَيْتَنِي لِتَخْدَ عَنِي ؟ أَمُخْتَبِطَ أَنْتَ أَمْ ذُو جنَّةٍ، أَمْ تَهْجُرُ ؟ وَاللَّهِ لَوْ أُعْطِيتُ الْأَقَالِيمَ السَّبْعَةَ بِمَا تَحْتَ أَفْلَاكِهَا، عَلَىٰ أَنْ أَعْصِيَ اللَّهَ فِي نَمْلَةٍ أَسْلُبُهَا جُلْبَ شَعِيرَةٍ مَا فَعَلْتُهُ، وَإِنْ دُنْيَاكُمْ عِنْدِي لَأَهْوَنُ مِنْ وَرَقَةٍ فِي فَمِ جَرَادَةٍ تَقْضَمُهَا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وَلِنَعِيمٍ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وَلَذَّةٍ لَا تَبْقَى تَعُوذُ بِاللهِ مِنْ سُبَاتِ العَقْلِ وَقُبْح الزَّلَلِ، وَبِهِ نَسْتَعِينُ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وجاءه تَان يَطلب إليه أَنْ يُعطيه مَالاً، مُدلاً بمَا بَينهما من رابطة الحُبّ فَردّه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لَيْسَ لِي وَلَا لَكَ، وَإِنَّمَا هُوَ فَيْءٌ لِلْمُسْلِمِينَ، وَجَلْبُ أَسْيَافِهِمْ، فَإِنْ شَرِكْتَهُمْ فِي حَرْبِهِمْ، كَانَ لَكَ مِثْلُ حَظْهِمْ، وَإِلَّا فَجَنَاةُ أَيْدِيهِمْ لَا تَكُونُ لِغَيْرِ أَفْوَاهِهِمْ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الإِمَام بهذا عبد الله بن زمعة، وهو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زمعة بن الأسود أبن المُطلب بن عبدالعزى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قريبة بنت أبي أُمية بن المغيرة بن عمرو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كلّه لم يكل الإسلام ولا الإمام أمر التزام الفضيلة في السلوك إلى الضمير وحده وإِنَّما جَعلا لها سنداً من القانون يكفل لها أن تصير واقعاً إجتماعياً تنبني عليه العلاقات الإجتماعيَّة والسّلوك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لم يجعلا القانون كلّ شيء في حياة الإنسان لئلا يكون آلة مسيرة لا تملك أختيار ما تُريد، وإِنَّما أناطا جانباً من سلوكه بملزمات الضمير بعد أن أَنْ أيقضًا هذا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يكلا أمر صيانة المُجْتَمَع من أخطار التفاوت الطبقي إلى الفضيلة وحدها، لأنها لا تسدّ حاجات الإنسان الَّتي لا يقوى بدونها على التزام الفضيلة ومكارم الأخلاق، وإنَّما أناطا جانباً من مهمة الصيانة بالإقتصاد لأنه هو الَّذي يَسد حاجات الإِنسَان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بين الضمير اليقظ والقانون الواعي لحاجات الفرد والمجتمع ينمو الإنسان المُسلم، ويأخذ سَبيله إلى الكمال النسبي الَّذي يُتاح للإِنسَان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قد تبين لنا موقف الإسلام وموقف الإمام من الطبقات الإجتماعية والتفاوت الطبقي، فَلنسلك سبيلنا إلى دراسة الطبقات الإجتماعيَّة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الأوامر بالتقوى، ووصفها، ووصف المتقين في نهج البلاغة في النّصوص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أنظر الخُطْبَة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شرح النهج للسيد علي نقي فيض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والْخُطْبَة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الشريف الرَّضِي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وفي باب الكُتب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وصيته لابنه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المُختار من حكمه وكلماته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20849_230918"/>
      <w:bookmarkStart w:id="42" w:name="pg20849_230918"/>
      <w:bookmarkEnd w:id="42"/>
    </w:p>
    <w:p>
      <w:pPr>
        <w:pStyle w:val="Heading3"/>
        <w:numPr>
          <w:ilvl w:val="2"/>
          <w:numId w:val="1"/>
        </w:numPr>
        <w:rPr/>
      </w:pPr>
      <w:bookmarkStart w:id="43" w:name="pg20849_230918"/>
      <w:bookmarkStart w:id="44" w:name="__RefHeading___Toc2636429_3531895371"/>
      <w:bookmarkStart w:id="45" w:name="_Toc12"/>
      <w:bookmarkEnd w:id="43"/>
      <w:bookmarkEnd w:id="44"/>
      <w:r>
        <w:rPr>
          <w:rtl w:val="true"/>
        </w:rPr>
        <w:t>مَدْخَل إلى دَرَاسَةِ الطَّبَقَاتِ فِي نَهْجَ البَلاغة</w:t>
      </w:r>
      <w:bookmarkEnd w:id="45"/>
    </w:p>
    <w:p>
      <w:pPr>
        <w:pStyle w:val="BookText"/>
        <w:rPr/>
      </w:pPr>
      <w:r>
        <w:rPr>
          <w:rFonts w:ascii="Amiri" w:hAnsi="Amiri" w:eastAsia="Amiri" w:cs="Amiri"/>
          <w:color w:val="111111"/>
          <w:sz w:val="28"/>
          <w:sz w:val="28"/>
          <w:szCs w:val="28"/>
          <w:rtl w:val="true"/>
          <w:lang w:bidi="ar-SA"/>
        </w:rPr>
        <w:t>مصدرنا الكبير والأساس من نهج البلاغة، في دراسة الطبقات الإجتماعية عند الإمام هو كتابه إلى مالك بن الحارث الأشتر النخعي حين ولاه مصر وعزل به مُحَمَّد بن أبي بكر عنها يوم شعب الحزب الأموي على هذا الأخير، وضعف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يُطبّق في مصر شيء من هذا القانون الَّذي كتبه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دسّ مُعاوية من قضى عَلى الأَشْتَر وهو في أعتاب مصر </w:t>
      </w:r>
      <w:r>
        <w:rPr>
          <w:rStyle w:val="FootnoteAnchor"/>
          <w:rtl w:val="true"/>
        </w:rPr>
        <w:footnoteReference w:id="33"/>
      </w:r>
      <w:r>
        <w:rPr>
          <w:rFonts w:ascii="Amiri" w:hAnsi="Amiri" w:eastAsia="Amiri" w:cs="Amiri"/>
          <w:color w:val="111111"/>
          <w:sz w:val="28"/>
          <w:sz w:val="28"/>
          <w:szCs w:val="28"/>
          <w:rtl w:val="true"/>
          <w:lang w:bidi="ar-SA"/>
        </w:rPr>
        <w:t xml:space="preserve">بسم دسّ في كأس من عَسل، وذلك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التأريخ في كل يوم يكشف لنا منقبة من مناقب هَذا الصعلوك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التقويم لمعاوية ليس من الشيعة حتَّى تَقول هَذا من مُفتريات الشيعة، بل إن الأعجب هنالك إعتراف صريح من قبل مُؤرّخِيكُم ممَّن يَخلط بين الحَقِّ، والباطل بعد إطلاعه على أحاديث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أَقوال بعض الصحابة والتابعين، بَل حَتَّى من مُستشاري مُعاوية نفسه، وبطانته، بأنّ مُعَاوية مَلعُون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أمر المُصطَفى الأمجد، والَّذي لا ينطق عن الهوى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إِذَا رَأيتُم مُعاوية على منبري فاقتلوه،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هذا الإطلاع يقول بكلِّ صَلافَة وَوقاحة أَنَّ سيدنا مُعاوية دَسّ السُّم لسيدنا الحسن، بواسطة جعدة بنت الأشعث، واشترك سيدنا معاوية بسم الأَشْتَر،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سيدنا يزيد سيدنا الحُسَيْن، وَهَكذا يستمر في هذه الخُزعبلات والترهات ثُمَّ يَدعي بأنه من المُؤَرِّخين المُنصِفِّين المحايدين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عَبد الله بن بدِيل يَقول في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مُعَاوِية ادَّعَى مَا لَيس لهُ، ونَازع الأمر أهله، ومن ليس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طبعة القاهرة،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340/1</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404/1</w:t>
      </w:r>
      <w:r>
        <w:rPr>
          <w:rFonts w:ascii="Amiri" w:hAnsi="Amiri" w:eastAsia="Amiri" w:cs="Amiri"/>
          <w:color w:val="111111"/>
          <w:sz w:val="28"/>
          <w:sz w:val="28"/>
          <w:szCs w:val="28"/>
          <w:rtl w:val="true"/>
          <w:lang w:bidi="ar-SA"/>
        </w:rPr>
        <w:t>، وأبن أبي الحَدِيد 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أبن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تأريخ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الإصابة ترجمة الحَسَن، 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المسعودي في مروج الذهب بهامش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وتَهذيب تأريخ دمشق لابن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وأسماء المُغتالين من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وتأريخ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وأبن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وابْن شُحنة بهامش أبن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تأريخ الدول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تأريخ أبي الفداء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تأريخ الخُلَفَاء للسيوطى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في شرح الخُطبة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العسل الَّذي كَانَ يَدس فِيهِ السمّ، وَقَتل بِهِ الْأَشْتَرِ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العَسل الَّذي كَانَ يَدس فِيهِ السّمّ، وَقَتل بِهِ عَبد الرَّحْمَانِ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العَسل الَّذي كَانَ يَدس فِيهِ السَّمَ، وَقَتل بهِ خَالد بن الوليد عِندَما دَخل دِمَشْقَ مُستَخفياً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289/3</w:t>
      </w:r>
      <w:r>
        <w:rPr>
          <w:rFonts w:ascii="Amiri" w:hAnsi="Amiri" w:eastAsia="Amiri" w:cs="Amiri"/>
          <w:color w:val="111111"/>
          <w:sz w:val="28"/>
          <w:sz w:val="28"/>
          <w:szCs w:val="28"/>
          <w:rtl w:val="true"/>
          <w:lang w:bidi="ar-SA"/>
        </w:rPr>
        <w:t>،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وابن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المُغتالين من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أبن كثير في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مُختصر ابن شُحنة في هامش أبن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133/11</w:t>
      </w:r>
      <w:r>
        <w:rPr>
          <w:rFonts w:ascii="Amiri" w:hAnsi="Amiri" w:eastAsia="Amiri" w:cs="Amiri"/>
          <w:color w:val="111111"/>
          <w:sz w:val="28"/>
          <w:sz w:val="28"/>
          <w:szCs w:val="28"/>
          <w:rtl w:val="true"/>
          <w:lang w:bidi="ar-SA"/>
        </w:rPr>
        <w:t>، عُيُون الأنباء في طبقات الأطباء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وبعد ذلكَ قُتل مُحَمَّد بن أبي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وهي الَّتي خاطبت أم حبيبة أخت مُعاوية بن أبي سفيان عندما عملت الأخيرة شوت كبشاً وبعثت بهِ إلى عائشة تشفّياً بقتل مُحَمّد بطلب دمّ عُثمان،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ابنة العاهرة، والله لا أكلت شوَاءً أبداً، ثمّ ضمّت عياله إليها، وزعت حقه ولم تنسه مدى الحياة، وهو القائل لها بعد أن أنتهت معركة الجمل وأدخل رأسه إليها،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ويلك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أهلك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الخثعمية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تذكرة خواص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التمهيد والبيان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الإشتقاق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الطبري وأبن الأثير وأبن كثير في ذكر حوادث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الإصابة حرف 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451/2</w:t>
      </w:r>
      <w:r>
        <w:rPr>
          <w:rFonts w:ascii="Amiri" w:hAnsi="Amiri" w:eastAsia="Amiri" w:cs="Amiri"/>
          <w:color w:val="111111"/>
          <w:sz w:val="28"/>
          <w:sz w:val="28"/>
          <w:szCs w:val="28"/>
          <w:rtl w:val="true"/>
          <w:lang w:bidi="ar-SA"/>
        </w:rPr>
        <w:t>،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328/3</w:t>
      </w:r>
      <w:r>
        <w:rPr>
          <w:rFonts w:ascii="Amiri" w:hAnsi="Amiri" w:eastAsia="Amiri" w:cs="Amiri"/>
          <w:color w:val="111111"/>
          <w:sz w:val="28"/>
          <w:sz w:val="28"/>
          <w:szCs w:val="28"/>
          <w:rtl w:val="true"/>
          <w:lang w:bidi="ar-SA"/>
        </w:rPr>
        <w:t>،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الإمامة والسياسة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5097</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وتمّت المُعاوية الغلبة على مصر فنزل عنها لعمرو بن العاص وفاء بالعهد الَّذي بينهما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عَجَباً لِابْنِ النَّابِغَةِ يَزْعُمُ لِأَهْلِ الشَّامِ أَنَّ فِي دُعَابَةً، وَأَنِّي أمْرُو 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أَعَافِسُ، 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وَنَطَقَ 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وَشَرُّ الْقَوْلِ الْكَذِبُ إِنَّهُ لَيَقُولُ فَيَكْذِبُ، وَيَعِدُ فَيُخْلِفُ، وَيُسْأَلُ فَيَبْخَلُ، وَيَسْأَلُ فَيُلْحِفُ، وَيَخُونُ الْعَهْدَ، وَيَقْطَعُ الْإِلَّ، فَإِذَا كَانَ عِنْدَ الْحَرْبِ فَأَيُّ زَاجِرٍ، وَآمِرٍ هُوَا مَا لَمْ تَأْخُذِ السُّيُوفُ مَا خِذَهَا، فَإِذَا كَانَ ذَلِكَ كَانَ أَكْبَرُ مَكِيدَتِهِ أَنْ يَمْنَحَ الْقَوْمَ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ليَمْنَعُنِي مِنَ اللعِبِ ذِكْرُ الْمَوْتِ، وَإِنَّهُ لَيَمْنَعُهُ مِنْ قَوْلِ الْحَقِّ نِسْيَانُ الْآخِرَةِ، إِنَّهُ لَمْ يُبَايِعْ مُعَاوِيَة حَتَّى شَرَطَ أَنْ يُؤْتِيَهُ أَتِيَّةٌ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وَيَرْضَعَ لَهُ عَلَىٰ تَرْكِ الدِّينِ رَضِيخَةٌ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بين أيدينا من هذا العهد ليس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قُطَع منه أختارها الشريف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أثبته كله، إذن لزدنا بصراً بآراء الإمام في هذا الموضوع، ولكن ماذا نصنع والشّريف لم يختر إلا البليغ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بنا أَنْ تُنوه، ونحنُ عَلى أعتاب البحث عن الطبقات الإجتماعيَّة في نهج البلاغة، بأن التقسيم الطبقي الَّذي ذكره الإمام يقوم بالدرجة الأولى على الوظيفة الاجتماعية الَّتي تُؤديها كلّ طبقة، وهناك تقسيم آخر 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في داخل الطبقات هو التقسيم على أساس المثل الأعلى، والتقسيم الأوّل لاَ يَستتبع حُكماً تقويمياً على الشخص المُنتسب إلى طبقة ما يجعله في القمة أو ينحدر به إلى الحضيض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التقسيم الَّذي يستتبع الحُكم التقويمي، أعني الَّذي يُحدّد قيمة الشخص إِنَّما هو التَّقسيم الثاني، فالإنسان الَّذي يَستغل إمكاناته في سَبيل خَير المُجْتَمع هو في القمة أما الإنسان الَّذي يتخذ هذه الإمكانات سبيلاً إلى العيث والإفساد وإضرار المُجْتمع فذلك شخص يحتل مركزه في الطبقات السُّفلى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وإذن فترتيب الطبقات في التقسيم لا يعني ترتيبها في القيمة، فيكون الجُنُود </w:t>
      </w:r>
    </w:p>
    <w:p>
      <w:pPr>
        <w:pStyle w:val="BookText"/>
        <w:rPr/>
      </w:pPr>
      <w:r>
        <w:rPr>
          <w:rFonts w:ascii="Amiri" w:hAnsi="Amiri" w:eastAsia="Amiri" w:cs="Amiri"/>
          <w:color w:val="111111"/>
          <w:sz w:val="28"/>
          <w:sz w:val="28"/>
          <w:szCs w:val="28"/>
          <w:rtl w:val="true"/>
          <w:lang w:bidi="ar-SA"/>
        </w:rPr>
        <w:t>هم الطبقة العليا ويكون المُعدمون هم الطبقة السفلى، وتكون قيمة ما بينهما على هذا الترتيب قُرباً من الجُنُود وبعداً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عَرَفت أنّ الإِمَام لَم يُراع قيمة كل طبقة حين قدمها وأخرها، وإِنَّما راعى الخدمات الإجتماعيَّة الَّتي تقوم بها، أمّا القيمة فلا تُقاس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بين يدي بحثنا هذا مُلاحظة لها خَطرها،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أفترض الإمام وجودها وتحدث عنها كأهل الخراج، والتجار والصُّنَّاع، والمُعدمين، وهناك طبقات لم يفترض وجودها، وإِنَّما تَكلّم رَأْساً في كَيفية إنشائها وتكوينها، فإلام تُشير هذه المُلاحظة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تُشير إليه هذه المُلاحظة، فيما أرى أمر طريف جدّاً ومُعجب حقاً، فالطبقات الَّتي تكلّم الإمام في كيفية إنشائها وتكوينها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العسكريين، والوزراء، والولاة،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الهيئات هي الَّتي تشرف على تنظيم المُجْتَمع وسَير الحياة الاجتماعيَّة والإقتصادية والسياسية والدفاعية، وبها يتعلق مصير المُجْتَمَع النير أو الوبيل، وقد كانت هذه الأجهزة قبل عهد الإمام فاسدة ومتهرئة فأراد الإِمَام أَنْ يُنشئها من جديد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المُلاحظة نستكشف مدى عظمة الإمام في المسائل الإجتماعية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فالمجتمع، خيره وشره، نحنُ نَصنعه بأيدينا، وليس ضَربة لآزمة لنا أَنْ نَعيش فی مُجتمع متذائب متداع لا يُوفر لأفراده فرصاً حسنة، وإِنَّما بإمكاننا أَنْ نَعيش في مُجتمع حَسن التنظيم يجد فيه كل فرد من الأفراد المجال الرحب لتحقيق مطامحه الَّتي يُريد، ولا يتم ذلك إلا إذا أصلحنا الأجهزة الَّتي تُدير آلة الحكم أو بدلناها بأخرى أجدى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بهذه العقلية العظيمة الواعية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المُجْتَمَع الإسلامي في أيامه وبهذه العقلية العظيمة الواعية وضع له هذا النهج وسنّ له هذا القانون، ولكن مجتمع مصر لم يسعد بتطبيق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الإمام الرّعية إلى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جُنُودُ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الْعَامَّةِ وَالْخَاصَّةِ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بمنزلة الهيئة الوزارية ومُساعديها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قُضَاةُ الْعَدْلِ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عُمَّالُ الْإِنْصَافِ وَالرَّفْقِ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مُسْلِمَةِ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التُجَّارُ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الصِّنَاعَاتِ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 مورد ثان جَعل القُضاة والولاة والكتاب طبقة واحدة، وإِنْ كَان فيما بعد قد جرى في الكلام عن الطبقات على تقسيمه الأوّل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أنه يُمكن إدراج الكتاب والولاة في طبقة واحدة بإعتبارهم إداريين من حيث الوظيفة، وبإعتبار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يُحيونه واحد أيضاً، فَإِنَّ مُستوى الدخل والإنفاق والتصورات الإجتماعية عندهُم واحدة أو متقاربة تقارُباً شديداً </w:t>
      </w:r>
    </w:p>
    <w:p>
      <w:pPr>
        <w:pStyle w:val="BookText"/>
        <w:rPr/>
      </w:pPr>
      <w:r>
        <w:rPr>
          <w:rFonts w:ascii="Amiri" w:hAnsi="Amiri" w:eastAsia="Amiri" w:cs="Amiri"/>
          <w:color w:val="111111"/>
          <w:sz w:val="28"/>
          <w:sz w:val="28"/>
          <w:szCs w:val="28"/>
          <w:rtl w:val="true"/>
          <w:lang w:bidi="ar-SA"/>
        </w:rPr>
        <w:t>أقول مع أنه يُمكن إدراج هاتين الطائفتين في طبقة واحدة جعلهما الإِمَام طَبقتين متمايزتين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الَّذي دفعه إلى ذلكَ رَغبته الأكيدة في التنصيص التّام على كيفية تأليف كلّ جهاز من أجهزة الحكم في الدولة لئلا يقع اللبس والإبهام من أشتراك طَائفتين مختلفتي مجال النشاط في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مُحافظة منا عَلى إبراز جميع خصائص العهد، سنجري في كلامنا عن الطبقات حسب تقسيمه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ثُمَّ ضَرورة، بلحاظ الطبقات ذاتها، تدعو إِلى اتباع هذَا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قسم الإمام الطبقات على النحو الَّذي رأيت، تقدّم بمُلاحظة ذات مغزى، وهي أنَّ كلّ واحدة من هذه الطبقات، عدا الطبقة الَّتي لا تستطيع عملاً، ضرورية للمجتمع، والعمل الَّذي تقوم به ضروري الوجود، وكما أنه يعتد في وجُوده على جهود الآخرين كذلك جهود الآخرين لم تكن لتوجد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كُتَّابُ الْعَامَّةِ وَالْخَاصَّةِ، وَمِنْهَا قُضَاهُ الْعَدْلِ، وَمِنْهَا عُمَّالُ الْإِنْصَافِ وَالرِّفْقِ، وَمِنْهَا أَهْلُ الْجِزْيَةِ وَالْخَرَاج مِنْ أَهْلِ الذَّمَّةِ وَمُسْلِمَةِ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التَّجَّارُ وَأَهْلُ الصِّنَاعَاتِ، وَمِنْهَا الطَّبَقَةُ </w:t>
      </w:r>
    </w:p>
    <w:p>
      <w:pPr>
        <w:pStyle w:val="BookText"/>
        <w:rPr/>
      </w:pPr>
      <w:r>
        <w:rPr>
          <w:rFonts w:ascii="Amiri" w:hAnsi="Amiri" w:eastAsia="Amiri" w:cs="Amiri"/>
          <w:color w:val="111111"/>
          <w:sz w:val="28"/>
          <w:sz w:val="28"/>
          <w:szCs w:val="28"/>
          <w:rtl w:val="true"/>
          <w:lang w:bidi="ar-SA"/>
        </w:rPr>
        <w:t xml:space="preserve">السُّفْلَى مِنْ ذَوِي الْحَاجَةِ وَالْمَسْكَنَةِ، وَكُلٌّ قَدْ سَمَّى اللهُ لَهُ سَهْمَهُ، وَوَضَعَ عَلَى حَدِّهِ فَرِيضَةٌ فِي كِتَابِهِ،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مِنْهُ عِنْدَنَا مَحْفُوظاً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 الجُنُود لإنعدم الأمن، وحينئذ تنعدم التجارة ويختل نظام الزراعة، وإِذَا اختل هَذان أنهار الكيان الإجتماعي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التجارة والزراعة لما وجدت الضّرائب الَّتي تمد الجُنُود بالمال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التجارة لحدثت أزمات إجتماعيَّة تنشأ من تكدس الإنتاج في غير مكان الحاجة إليه، وعدم وجوده في مكان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يشرفون على تنظيم هذا النشاط ولولاهم لتسيب وأتجه اتجاهات غير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القُضَاة للجأ النّاس إلى تسوية مشاكلهم بالعُنف، وذلكَ يؤدي إلى بَلبلة الإجتماع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فالنشاطات الإجتماعيَّة مُتشابكة ومتداخلة، وليس فيها لأحد على أحد فضل، فكلّ واحد من النّاس يُؤدي عملاً يأخذ في مُقابله من المُجْتَمع أعمالاً كثيرة، ولوكفّ المُجتمع عن تقديم المعونة له لما أمكنه أن يقوم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قِوَامَ لِلْجُنُودِ إِلا بِمَا يُخْرِجُ اللهُ لَهُمْ مِنَ الْخَرَاج الَّذي يَقْوَوْنَ بِهِ عَلَى جِهَادِ عَدُوِّهِمْ، وَيَعْتَمِدُونَ عَلَيْهِ فِيَما يُصْلِحُهُمْ، وَيَكُونُ مِنْ وَرَاءِ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قِوَامَ لِهَذَيْنِ الصِّنْفَيْنِ إِلا بِالصِّنْفِ الثَّالِثِ مِنَ الْقُضَاةِ وَالْعُمَّالِ وَالْكِتَابِ، لِمَا يُحْكِمُونَ مِنَ الْمَعَاقِدِ، وَيَجْمَعُونَ مِنَ الْمَنَافِعِ، وَيُؤْتَمَنُونَ عَلَيْهِ مِنْ خَوَاصُ الْأُمُورِ وَعَوَامِّهَا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 وَيَكْفُونَهُمْ مِنَ التَّرَفُقِ بِأَيْدِيهِمْ مَا لا يَبْلُغُهُ رِفْقُ غَيْرِهِمْ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حيث كان النّشاط الاجتماعي مُتشابكاً عَلى هذا النحو، مُتداخلاً عَلى هَذه الشاكلة، فيجب أن تشق لهُ القنوات الَّتي يجري فيها على نحو لا يختل ولا يتدافع، ولا يطغى لون منهُ عَلى لَون، وأمر هذا مَوكُول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 لِكُلِّ سَعَةٌ، وَلِكُلِّ عَلَى الْوَالِي حَقٌّ بِقَدْرِ مَا يُصْلِحُهُ، وَلَيْسَ يَخْرُجُ الْوَالِي مِنْ حَقِيقَةِ مَا </w:t>
      </w:r>
    </w:p>
    <w:p>
      <w:pPr>
        <w:pStyle w:val="BookText"/>
        <w:rPr/>
      </w:pPr>
      <w:r>
        <w:rPr>
          <w:rFonts w:ascii="Amiri" w:hAnsi="Amiri" w:eastAsia="Amiri" w:cs="Amiri"/>
          <w:color w:val="111111"/>
          <w:sz w:val="28"/>
          <w:sz w:val="28"/>
          <w:szCs w:val="28"/>
          <w:rtl w:val="true"/>
          <w:lang w:bidi="ar-SA"/>
        </w:rPr>
        <w:t xml:space="preserve">أَلْزَمَهُ اللهُ مِنْ ذَلِكَ إِلا بِالْاهْتِمَامِ وَالْإِسْتِعَانَةِ بِاللهِ، وَ تَوْطِينِ نَفْسِهِ عَلَى لُزُومِ الْحَقِّ، وَالصَّبْرِ عَلَيْهِ فِيما خَفَّ عَلَيْهِ أَوْ ثَقُلَ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الأَشْتَر </w:t>
      </w:r>
      <w:bookmarkStart w:id="46" w:name="pg20849_230928"/>
    </w:p>
    <w:p>
      <w:pPr>
        <w:pStyle w:val="Heading3"/>
        <w:numPr>
          <w:ilvl w:val="2"/>
          <w:numId w:val="1"/>
        </w:numPr>
        <w:rPr/>
      </w:pPr>
      <w:bookmarkStart w:id="47" w:name="__RefHeading___Toc2636431_3531895371"/>
      <w:bookmarkStart w:id="48" w:name="_Toc13"/>
      <w:bookmarkEnd w:id="46"/>
      <w:bookmarkEnd w:id="47"/>
      <w:r>
        <w:rPr>
          <w:rtl w:val="true"/>
        </w:rPr>
        <w:t>العَسكريَّون</w:t>
      </w:r>
      <w:bookmarkEnd w:id="48"/>
    </w:p>
    <w:p>
      <w:pPr>
        <w:pStyle w:val="BookText"/>
        <w:rPr/>
      </w:pPr>
      <w:r>
        <w:rPr>
          <w:rFonts w:ascii="Amiri" w:hAnsi="Amiri" w:eastAsia="Amiri" w:cs="Amiri"/>
          <w:color w:val="111111"/>
          <w:sz w:val="28"/>
          <w:sz w:val="28"/>
          <w:szCs w:val="28"/>
          <w:rtl w:val="true"/>
          <w:lang w:bidi="ar-SA"/>
        </w:rPr>
        <w:t>العسكريون خطر وضرورة 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خَطر لأَنَّ الطبقة الَّتي ينتمون إليها هي أقوى طبقات الأُمَّة كلّها؛ فالجيش طوع أمرهم، والسلاح تحت أيديهم، ولا قوة تمنعهم من الثورة إِذَا ما أرادوا، ولا حاجز يحول بينهم وبين ظُلم الرعية إِذَا تَمكن ذلك من أنفسهم، ووجد هوى في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والوجدان الَّذي ينتظم أفراد هذه الطبقة يقتضيهم ذلك وينزع بهم نحوه، فإِنَّ التصورات الَّتي يتكون منها هذا الوجدان هي تصورات القوة والغلبة والفتك، وما يتبع هذه من تصورات الخيلاء والإستعلاء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وطبيعة عملهم العَشكري تقتضيهم أَنْ يُواجهوا مشاكلهم من طريق العنف والقسر وتحملهم عَلى أَنْ يَحلّوها من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وطبيعة عملهم أيضاً تجعلهم ينظرون إلى المجموعات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كوحدات 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بعمل مُعين لا أكثر ولا أقل وذلك لأنهم لا ينظرون من الجُندي الَّذي يدين لهم بالطاعة إلى أكثر من أنه آلة تُجيد استعمال السلاح، أما ما وراء ذلك من صفات نفسية وسمات ذاتية فلا ينظرون إلى شيء منها، لأنَّ هذه كلّها تنطمس في التجمع البَشري الضخم المُسمى بالجيش، ولأنها لا تعني كثيراً في أداء المُهمة المطلوبة من الجندي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كانوا ينظرون إلى الجماعة الإنسانيَّة عَلى هذا النحو فلا يؤمنون من الإنحراف عن جادة الصواب في مُعاملتهم مع الناس، لأنَّ الصفات النفسية هي الَّتي يَجب أن تلحظ في هذه المعاملة، وهم يُغفلونها لأَنَّ طَبيعة عملهم تقتضي ذلك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الوجدان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ضروري إِذْ لولاه لما كانوا 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إِذَا أحتدّ، وعبّر عن نفسه في غير أوانه وجرى في غير أقنيته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وجه الخطر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ضَرورة لأنَّ وجودهم يحفظ الأمن ويصون الدولة، ويردع السفيه ويضرب على يد المُعتدي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كانوا ضرورة فلابد من وجودهم وحيث كانوا خطراً فلا بد من تفاديه وإذ قد لزم هذا وذاك فقد شرع الإمام الا للحاكم نظاماً يستهدي به في تأليف هذه الطبقة من جديد، وشريعة يجري عليها في انتخاب مَن يُريد ضمّه إليها من رعيته، وسنّة يأخذ بها في معاملتها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من ذلكَ كلَّه إِلى أَنْ يُؤمن من هذه الطبقة جانب الضرورة، وينأى بها عن أن تكون مصدر خطر وإرهاب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الشخصية العسكرية ضرورة لأزمة للقائد العسكري لزوم الهواء لكلّ كائن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الشخصية عبارة عن طائفة من الصفات تلتقي في القائد فتكون له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القائد العسكري متصفاً بصفة النفوذ والهيبة الَّتي تجعله نافذ الأمر، وذلكَ لأَنَّ الصفة الأولى المطلوبة من الجندي هي الطاعة وبدونها لا يمكن </w:t>
      </w:r>
    </w:p>
    <w:p>
      <w:pPr>
        <w:pStyle w:val="BookText"/>
        <w:rPr/>
      </w:pPr>
      <w:r>
        <w:rPr>
          <w:rFonts w:ascii="Amiri" w:hAnsi="Amiri" w:eastAsia="Amiri" w:cs="Amiri"/>
          <w:color w:val="111111"/>
          <w:sz w:val="28"/>
          <w:sz w:val="28"/>
          <w:szCs w:val="28"/>
          <w:rtl w:val="true"/>
          <w:lang w:bidi="ar-SA"/>
        </w:rPr>
        <w:t>أَنْ يَنجح جيش على الإطلاق، وما لم يكن للقائد العسكري صفة النفوذ والهيبة بعُدت الطاعة عن منال يديه، وحينئذ لا ينجح في عمله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واجداً لصفة الخُبرة بمن يعمل تحت يديه من مرؤوسيه، عارفاً بإمكاناتهم وكفاءاتهم، لتضع كلاً منهم في موضعه اللائق به، لأَنَّ خَطأ بسيطاً في تعيين قائد ربّما أدّى إلى كارثة 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واجداً للثقافة العشكريَّة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بأساليب قيادة الجيش وحركاته، والإستراتيجية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القائد هو المثل الأعلى للجندي وجب أن يكون هذا القائد مَثلاً يُحتذى لجنوده في الصبر على المكاره، والتفاني في القيام بالواجب، وهما من ألزم الصفات العسكريَّة في الجُنُود والقادة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توجد هذه الصفات في عامة النّاس، وهي ليست صفات تنحدر بالوراثة من جيل إلى جيل، بل لابد فيها من التربية المنهجية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في زمن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وكليات عسكرية تُقدّم مثل هؤلاء القادة في كل وقت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الملاحظات دفعت بالإمام إلى تعيين العناصر الَّتي يؤخذ منها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العناصر هي البيوتات الشَّريفة ذات الأحساب والتقاليد المتوارثة، فقد كانت هذه البيوتات تأخذ أبناءها بتربية قاسية واعية توفر لهؤلاء الأبناء الثقافة العسكرية، وهي من أهم ما كان يأخذ به العرب ويعنون بإتقانه، وتغرس في أنفسهم الشعور بالمسؤولية والتحمل والصبر على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البيوتات تحتل في نفوس أبناء الشعب، وهم الَّذِين يُؤخذ منهم عامّة الجُند، مركزاً سامياً حصلت </w:t>
      </w:r>
    </w:p>
    <w:p>
      <w:pPr>
        <w:pStyle w:val="BookText"/>
        <w:rPr/>
      </w:pPr>
      <w:r>
        <w:rPr>
          <w:rFonts w:ascii="Amiri" w:hAnsi="Amiri" w:eastAsia="Amiri" w:cs="Amiri"/>
          <w:color w:val="111111"/>
          <w:sz w:val="28"/>
          <w:sz w:val="28"/>
          <w:szCs w:val="28"/>
          <w:rtl w:val="true"/>
          <w:lang w:bidi="ar-SA"/>
        </w:rPr>
        <w:t>عليه بسبب الخدمات الَّتي تُقدّمها هذه البيوت للأُمّة في الحرب والسّلم عَلى السواء، وهذا يُوفّر للقائد صفة الهيبة، ويضمن له نفوذ الأمر وحصول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بِذَوِي الْمُرُوءَاتِ وَالْأَحْسَابِ، 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مِنْ أمُورِهِمْ مَا يَتَفَقَّدُ الْوَالِدَانِ مِنْ وَلَدِهِمَا، وَلَا يَتَفَاقَمَنَّ فِي نَفْسِكَ شَيْءٌ قَوَّيْتَهُمْ بِهِ، وَلا تَحْقِرَنَّ لُطفاً تَعَاهَدْتَهُمْ بِهِ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دَاعِيَةٌ لَهُمْ إِلَى بَذْلِ النَّصِيحَةِ لَكَ، 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لَطِيفِ أُمُورِهِمُ اتِّكَالاً عَلَى جَسِيمِهَا، فَإِنَّ لِلْيَسِيرِ مِنْ</w:t>
      </w:r>
    </w:p>
    <w:p>
      <w:pPr>
        <w:pStyle w:val="BookText"/>
        <w:rPr/>
      </w:pPr>
      <w:r>
        <w:rPr>
          <w:rFonts w:ascii="Amiri" w:hAnsi="Amiri" w:eastAsia="Amiri" w:cs="Amiri"/>
          <w:color w:val="111111"/>
          <w:sz w:val="28"/>
          <w:sz w:val="28"/>
          <w:szCs w:val="28"/>
          <w:rtl w:val="true"/>
          <w:lang w:bidi="ar-SA"/>
        </w:rPr>
        <w:t>لُطفِكَ مَوْضِعاً يَنْتَفِعُونَ بِهِ، وَلِلْجَسِيمِ مَوْقِعاً لا يَسْتَغْنُونَ عَنْهُ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هؤلاء القادة يستمدون من وسطهم العائلي تصورات القوة والإستعلاء لمكان ما لهم من مركز مرموق في المجتمع، ويستمدون من وظيفتهم الجديدة ما يُعزز هذه التصورات ويمدها بالحرارة والفعالية، ويَنزع بها إلى التحقيق نظراً إلى </w:t>
      </w:r>
    </w:p>
    <w:p>
      <w:pPr>
        <w:pStyle w:val="BookText"/>
        <w:rPr/>
      </w:pPr>
      <w:r>
        <w:rPr>
          <w:rFonts w:ascii="Amiri" w:hAnsi="Amiri" w:eastAsia="Amiri" w:cs="Amiri"/>
          <w:color w:val="111111"/>
          <w:sz w:val="28"/>
          <w:sz w:val="28"/>
          <w:szCs w:val="28"/>
          <w:rtl w:val="true"/>
          <w:lang w:bidi="ar-SA"/>
        </w:rPr>
        <w:t xml:space="preserve">ما توفر لهم من الهيمنة على الجيوش والسلاح، ويستمدون من ثقافتهم ما يُزين لهُم الفعل ويُبرر لهم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الينَابيع الثلاثة للوجدان الطبقي عند العسكريين تعمل دائماً على إثارة هذا الوجدان وبعثه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يظهر وجه الخطر فيهم، وقد وضع الإمام العلاج الواقي من هذا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جانب الصفات السابقة يجب أن تتوفر في القائد صفات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الدينية، وهذه الثقافة لا يكفي فيها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بالواجبات الدِّينية فقط وإِنَّما يَجب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الواجبات بحيث تكون في جهاز القائد النفسي قوة دافعة تحمله عَلى أَنْ يَسير على هديها في حياته العملية، ولا تبلغ هذه الثقافة هذا المدى في تأثيرها إلا إذا استحالت في القائد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طاقة شعُورية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أميناً لا تمتد يده إلى ما ليس له، حليماً لا يحمله الغضب على فعل ما لا تحمد عقباه، واسع الصدر يجد العُذر موقعاً في نفسه، رحيماً بالضعيف لا يتخذه موضعاً لإظهار مدى سلطته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فإلى جانب الثقافة الدينية الَّتي يجب أن تبلغ من نفس القائد مرتبة الطاقة الشعورية يجب أَنْ يَكُون عَلَى مُستوى أخلاقي عال يصدّه عن الإفساد، ويُمسكه على الجادة، ويأخذ بعُنقه إلى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 مِنْ جُنُودِكَ أَنْصَحَهُمْ فِي نَفْسِكَ اللَّهِ، وَلِرَسُولِهِ، وَلِإِمَامِكَ، وَأَنْقَاهُمْ جَيْباً، وَأَفْضَلَهُمْ حِلْماً، مِمَّنْ يُبْطِئُ عَنِ الْغَضَبِ، وَيَسْتَرِيحُ إِلَى </w:t>
      </w:r>
    </w:p>
    <w:p>
      <w:pPr>
        <w:pStyle w:val="BookText"/>
        <w:rPr/>
      </w:pPr>
      <w:r>
        <w:rPr>
          <w:rFonts w:ascii="Amiri" w:hAnsi="Amiri" w:eastAsia="Amiri" w:cs="Amiri"/>
          <w:color w:val="111111"/>
          <w:sz w:val="28"/>
          <w:sz w:val="28"/>
          <w:szCs w:val="28"/>
          <w:rtl w:val="true"/>
          <w:lang w:bidi="ar-SA"/>
        </w:rPr>
        <w:t>الْعُذْرِ، وَيَرْأَفُ بِالضُّعَفَاءِ، وَيَنْبُو عَلَى الْأَقْرِيَاءِ، وَمِمَّنْ لا يُثِيرُهُ الْعُنْفُ، وَلا يَقْعُدُ بِهِ الضَّعْفُ</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وبعد أَنْ نَهْجِ الإِمَامِ القواعد الَّتي يَجب أَنْ تُتبع في أختيار أفراد هذه الطبقة أخذ في بيان الأسلوب الَّذي يَجب أَنْ تُعامل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الإمام أنه لا يجوز للحاكم أنْ يَعتمد على التربية وحدهَا، وعَلى الخُلق الشخصي وحده فيما يرجع إلى ضمان إخلاص 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بقدر ما يحرص عَلى أَنْ يكون القادة العَسْكريون ذوي تربية عالية وخُلق متين يحرص كذلك على توفير ما يتوقون إليه من الناحيتين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القادة يتوقون إِلَى أَنْ يَروا أعمالهم الَّتي يقومون بها تُلاقي التَّقدير الَّذي تستحقه عند الحاكم، ويتوقون إلى أَنْ يَروا أَنَّ عَين من فوقهم ترعاهم وتتعاهد أعمالهم وتوفّيها ما تستحق من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القادة، كغيرهم من الناس خاضعون للضرورات الإقتصادية، وربّما كانت حاجتهم إلى المال أكثر من حاجة غيرهم إليه، وإذ كانوا كذلك فلا بد للحاكم من مُراعاة حالتهم الإقتصاديَّة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له أنْ يَعتمد على الخُلق والتربية في ضمان إخلاصهم وتمسكهم بمثلهم العليا، فإنّ الحاجة تدفع إلى الإجرام أو الإنحراف ولا بد له من تتبع مآثرهم والإشادة بها، ومدحهم والثناء عليهم بما أبلوا من بلاء حسن، وأتوا من فِعلٍ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حين تغفل عنهم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يتفقد أحوالهم، ولا يُوليهم منه جانب اللين والرأفة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يجدون هذا منهُ يَشعرون بأنّ أعمالهم لا تجد ثوابها وإنّ جُهدهم يذهب أدراج الرياح، ويعظم في أعينهم الصغير ويصغر العظيم، وتنعدم ثقتهم بالحاكم، ويذهب ودّه من قلوبهم، فلا يمحضونه النصح، ولا يخدمونه بصدق، لأنهم لا يجدون في أنفسهم ما يدفعهم إلى خدمته وهو مُتخاذل عنهم مقصر معهم، ويدفعهم هذا الموقف النفسي إلى استثقال دولته، واستطالة مدته، والتبرم بحكمه، فماذا يمنعهم، وهذا موقفهم منه، عن أَنْ يَنتقضُوا عليه ويكيدوا له ويُواجهوه بما لو أحسن السياسة لإتقاه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مِنْ أُمُورِهِمْ مَا يَتَفَقَّدُ الْوَالِدَانِ مِنْ وَلَدِهِمَا، وَلا يَتَفَاقَمَنَّ فِي نَفْسِكَ شَيْءٌ قَوَّيْتَهُمْ بِهِ، وَلا تَحْقِرَنَّ لُطفاً تَعَاهَدْتَهُمْ بِهِ وَإِنْ قَلَّ؛ فَإِنَّهُ دَاعِيَةٌ لَهُمْ إِلَى بَذْلِ النَّصِيحَةِ لَكَ، وَحُسْنِ الظَّنِّ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تَدَعْ تَفَقْدَ لَطِيفِ أُمُورِهِمْ أَنْكَالاً عَلَى جَسِيمِهَا، فَإِنَّ لِلْيَسِيرِ مِنْ لُطْفِكَ مَوْضِعاً يَنْتَفِعُونَ بِهِ، وَلِلْجَسِيم مَوْقِعاً لا يَسْتَغْنُونَ عَنْهُ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آثَرُ رُءُوسِ جُنْدِكَ عِنْدَكَ مَنْ وَاسَاهُمْ فِي مَعُونَتِهِ، وَأَفْضَلَ عَلَيْهِمْ مِنْ جِدَتِهِ، بِمَا يَسَعُهُمْ وَيَسَعُ مَنْ وَرَاءَهُمْ مِنْ خُلُوفِ أَهْلِيهِمْ، حَتَّى يَكُونَ هَمُّهُمْ هَمّاً وَاحِداً فِي جِهَادِ الْعَدُوِّ؛ فَإِنَّ عَطَفَكَ عَلَيْهِمْ </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Amiri" w:hAnsi="Amiri" w:eastAsia="Amiri" w:cs="Amiri"/>
          <w:color w:val="111111"/>
          <w:sz w:val="28"/>
          <w:sz w:val="28"/>
          <w:szCs w:val="28"/>
          <w:rtl w:val="true"/>
          <w:lang w:bidi="ar-SA"/>
        </w:rPr>
        <w:t>يَعْطِفُ قُلُوبَهُمْ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أَفْضَلَ قُرَّةِ عَيْنِ الْوُلاةِ أَسْتِقَامَةُ الْعَدْلِ فِي الْبِلادِ، وَظُهُورُ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لا تَظْهَرُ مَوَدَّتُهُمْ إِلا بِسَلَامَةِ صُدُورِهِمْ، وَلا تَصِحُ نَصِيحَتُهُمْ الأ بِحِيطَتِهِمْ عَلَى وُلاةِ الْأُمُورِ، وَقِلَّةِ اسْتِثْقَالِ دُوَلِهِمْ، وَتَرْكِ اسْتِبْطَاءِ انْقِطَاعِ مُدَّتِهِمْ، فَأَفْسَحْ فِي آمَالِهِمْ، وَوَاصِلْ فِي حُسْنِ الثَّنَاءِ عَلَيْهِمْ، وَتَعْدِيدِ مَا أَبْلَى ذَوُو الْبَلاءِ مِنْهُمْ؛ فَإِنَّ كَفْرَةَ الذِّكْرِ لِحُسْنِ أَفْعَالِهِمْ تَهُزُّ الشَّجَاعَ وَتُحَرِّضُ النَّاكِلَ، إِنْ شَاءَ اللهُ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وتأمل الفقرة الأخيرة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كَثْرَةَ الذِّكْرِ لِحُسْنِ أَفْعَالِهِمْ تَهْزُ الشُّجَاعَ وَتُحَرِّضُ النَّاكِلَ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تتضمن مَغزى عَميقاً، فبدلاً من أَنْ يُوجه اللوم إلى النَّاكل لنكولة مما قد يُولّد في قلبه الضغن والنّية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هذا يُبعث إلى العمل عن طريق المنافسة، فحين يسمع الثناء على ذوي البلاء الحسن من أقرانه، وحين يرى أنَّ العمل يجد صدى مُستحباً عند الرّئيس يُعبّر عنه بالتقدير يندفع إلى العمل بباعث نفسى فيجد فيه مُتعة ولذة يدفعانه إلى إتقانه، بدل أَنْ يُزاوله مكرهاً، لو دفع إليه عن طريق اللوم فلا يجد فيه لذة، ولا يشعر نحوه بأي سُرور نَفسي يَدفعه إلى التجويد والإتقان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الحاكم أَنْ يكون يقظاً في تتبع أفعالهم، فينسب الفعل إلى صاحبه، ولا </w:t>
      </w:r>
    </w:p>
    <w:p>
      <w:pPr>
        <w:pStyle w:val="BookText"/>
        <w:rPr/>
      </w:pPr>
      <w:r>
        <w:rPr>
          <w:rFonts w:ascii="Amiri" w:hAnsi="Amiri" w:eastAsia="Amiri" w:cs="Amiri"/>
          <w:color w:val="111111"/>
          <w:sz w:val="28"/>
          <w:sz w:val="28"/>
          <w:szCs w:val="28"/>
          <w:rtl w:val="true"/>
          <w:lang w:bidi="ar-SA"/>
        </w:rPr>
        <w:t>يتجاوز به إِلى غيره، ولا يقصر في جزائه، فإنّ غَفلته عنهم تشعرهم بأن أعمالهم لا تجد ثوابها الحق، ولا تلقى التَّقدير الَّذي تستحق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أَعْرِفْ لِكُلِّ أَمْرِي مِنْهُمْ مَا أَبْلَى، وَلَا تَضُمَّنَّ بَلاءَ أَمْرِي إِلَى غَيْرِهِ، وَلَا تُقَصِّرَنَّ بِهِ دُونَ غَايَةِ بَلائِهِ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والمقياس في الجزاء والثواب وحُسن الأُحدوثة نفس العمل، لا السلالة ولا الغنى ولا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يَدْعُوَنَّكَ شَرَفُ أَمْرِي إِلَى أَنْ تُعْظِمَ مِنْ بَلاتِهِ مَا كَانَ صَغِيراً، وَلَا ضَعَةُ أَمْرِي إِلَى أَنْ تَسْتَصْغِرَ مِنْ بَلائِهِ مَا كَانَ عَظِيماً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والمشاركة الوجدانية من الأمور الَّتي يجب توفرها بين القائد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تتوفر المشاركة الوجدانية بين القائد وجنوده، ويشعرون بأنهم ليسوا تحت سلطان جبار يسومهم العذاب، ويتخذهم سُبلاً إلى إظهار سلطانه، ووسائل </w:t>
      </w:r>
    </w:p>
    <w:p>
      <w:pPr>
        <w:pStyle w:val="BookText"/>
        <w:rPr/>
      </w:pPr>
      <w:r>
        <w:rPr>
          <w:rFonts w:ascii="Amiri" w:hAnsi="Amiri" w:eastAsia="Amiri" w:cs="Amiri"/>
          <w:color w:val="111111"/>
          <w:sz w:val="28"/>
          <w:sz w:val="28"/>
          <w:szCs w:val="28"/>
          <w:rtl w:val="true"/>
          <w:lang w:bidi="ar-SA"/>
        </w:rPr>
        <w:t>لخدمة مآربه، وإِنَّما هُم تحت رعاية أبٌ بَارٌ يَعمل لخَيرهم، ويسعى لإسعادهم، ويحدب عليهم، ويرأف بهم، ويُوجههم نحو ما فيهم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يستقر في أعماقهم هذا الشعور يعملون بإخلاص وإتقان وحرارة وإيمان، ويُقبلون على عملهم بشوق رغبَةً منهم في إيهاج قائدهم وإشاعة الزهو والفرح في قلبه، فإنّ القائد بجنوده، وكلما كان عملهم رائعاً ومُتقناً دلَّ ذَلكَ عَلَى حُسن توجيهه وواسع خُبرته وعظيم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بخاف ما يعود به هذا على الدولة من القوّة والتماسك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المَحبّة والعطف والخُلق الحَسن شُروط الأزمة في حصول هذا الشعور عند الجُنُود فإنّ تأمين الناحية الإقتصادية شرط لازم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يسع جندياً أَنْ يَخلص لعمله وهو يسمع بقلبه، صُراخ زوجته وأطفاله من الجوع أو العري أو المرض، لذلك أرشد الإمام الحاكم إِلَى أَنَّ طَبقة العَسْكريين يَجب أَنْ تتألف ممّن يولون كلا الناحيتين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الإقتصادية والمعنوية عظيم أهتمامهم، وإنَّ خَير قواده خَيرهم لجنوده، وأحدبهم عليهم، وأرفقهم بهم، وأرعاهم لشؤونهم في السراء والضّراء، فإنّ هذا هو السبيل الوحيد إلى توليد هذه المشاركة الوجدانية الَّتي تعود عَلى الدَّولة بأجل القوائد وأعظم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آثَرُ رُءُوسِ جُنْدِكَ عِنْدَكَ مَنْ وَاسَاهُمْ فِي مَعُونَتِهِ، وَأَفْضَلَ عَلَيْهِمْ مِنْ جِدَتِهِ، بِمَا يَسَعُهُمْ وَيَسَعُ مَنْ وَرَاءَهُمْ مِنْ خُلُوفِ أَهْلِيهِمْ، حَتَّى يَكُونَ </w:t>
      </w:r>
    </w:p>
    <w:p>
      <w:pPr>
        <w:pStyle w:val="BookText"/>
        <w:rPr/>
      </w:pPr>
      <w:r>
        <w:rPr>
          <w:rFonts w:ascii="Amiri" w:hAnsi="Amiri" w:eastAsia="Amiri" w:cs="Amiri"/>
          <w:color w:val="111111"/>
          <w:sz w:val="28"/>
          <w:sz w:val="28"/>
          <w:szCs w:val="28"/>
          <w:rtl w:val="true"/>
          <w:lang w:bidi="ar-SA"/>
        </w:rPr>
        <w:t xml:space="preserve">هَمُّهُمْ هَمّاً وَاحِداً فِي جِهَادِ الْعَدُوِّ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 xml:space="preserve">ولأجل التوسع في معرفة موقفه من الجيش وقادته راجع قِسماً من كتابٍ لهُ إِلَى أُمَرَائه عَلى الجيش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مِنْ عَبْدِ اللَّهِ عَلِيِّ بْنِ أَبِي طَالِبٍ أَمِيرِ الْمُؤْمِنِينَ إِلَى أَصْحَابِ الْمَسَالِح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حَقّاً عَلَى الْوَالِي أَلَّا يُغَيِّرَهُ عَلَى رَعِيَّتِهِ فَضْلٌ نَالَهُ، وَلَا طَوْلٌ خُصَّ بِهِ، وَأَنْ يَزِيدَهُ مَا قَسَمَ اللهُ لَهُ مِنْ نِعَمِهِ دُنُوّاً مِنْ عِبَادِهِ، وَعَطْفاً عَلَىٰ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لَكُمْ عِنْدِي أَلَّا أَحْتَجِزَ دُونَكُمْ سِراً إِلَّا فِي حَرْبٍ، وَلَا أَطْوِي دُونَكُمْ أَمْراً إِلَّا فِي حُكم، وَلَا أُؤَخِّرَ لَكُمْ حَقًّا عَنْ مَحَلِّهِ، وَلَا أَقِفَ بِهِ دُونَ مَقْطَعِهِ، وَأَنْ تَكُونُوا عِنْدِي فِي الْحَقِّ سَوَاءٌ، فَإِذَا فَعَلْتُ ذَلِكَ وَجَبَتْ اللَّهِ عَلَيْكُمُ النِّعْمَةُ، وَلِي عَلَيْكُمُ الطَّاعَةُ؛ وَأَلَّا تَنْكُصُوا عَنْ دَعْوَةٍ، وَلَا تُفَرِّطُوا فِي صَلَاحٍ، وَأَنْ تَخُوضُوا الْغَمَرَاتِ إِلَى الْحَقِّ، فَإِنْ أَنتُمْ لَمْ تَسْتَقِيمُوا لِي عَلَى ذَلِكَ لَمْ يَكُنْ أَحَدٌ أَهْوَنَ عَلَيَّ مِمَّن أَعْوَج مِنْكُمْ، ثُمَّ أُعْظِمُ لَهُ الْعُقُوبَةَ، وَلَا يَجِدُ عِنْدِي فِيهَا رُخْصَةٌ، فَخُذُوا هَذَا مِنْ أُمَرَائِكُمْ، وَأَعْطُوهُمْ مِنْ أَنفُسِكُمْ ما يُصْلِحُ اللَّهُ بِهِ أَمْرَكُمْ،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ووصيته لشريح بن هانيء عندما وجهه عَلَى مُقدِّمته إلى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كُلِّ صَبَاحٍ وَمَسَاءٍ، وَخَفْ عَلَى نَفْسِكَ الدُّنْيَا الْغَرُورَ، وَلَا تَأْمِنْهَا عَلَى حَالٍ، وَأَعْلَمْ أَنَّكَ إِنْ لَمْ تَرْدَعْ نَفْسَكَ عَنْ كَثِيرٍ مِمَّا تُحِبُّ، مَخَافَةَ مَكْرُوةٍ؛ سَمَتْ بِكَ الْأَهْوَاءُ إِلَىٰ كَثِيرٍ مِنَ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لِنَفْسِكَ مَانِعاً رَادِعاً، وَلَنَزْوَتِكَ عِنْدَ الْحَفِيظَةِ وَاقِمَا قَامِعاً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إلى العُمّال الَّذِين يطأ الجيش عملهم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عَبْدِ اللَّهِ عَلِي أَمِيرِ الْمُؤْمِنِينَ إِلَى مَنْ مَرَّ بِهِ الْجَيْشُ مِنْ جُبَاةِ الخَراجِ وَعُمَّالِ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قَدْ سَيِّرْتُ جُنُوداً هِيَ مَارَةٌ بِكُمْ إِنْ شَاءَ الله، وَقَدْ أَوْ صَيْتُهُمْ بِمَا يَجِبُ اللَّهِ عَلَيْهِمْ مِنْ كَفْ الْأَذَى، وَصَرْفِ الشَّذَى، وَأَنَا أَبْرَأُ إِلَيْكُمْ وَإِلَى ذِمَّتِكُمْ مِنْ مَعَرَّةِ الْجَيْشِ، إِلا مِنْ جَوْعَةِ الْمُضْطَرُ، لَا يَجِدُ عَنْهَا مَذْهَباً إِلَى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فَنَكُلُوا مَنْ تَنَاوَلَ مِنْهُمْ شَيْئاً ظُلْماً، عَنْ ظُلْمِهِمْ وَكُفُّوا أَيْدِيَ سُفَهَائِكُمْ عَنْ مُضَادَّتِهِمْ، وَالتَّعَرُّضِ لَهُمْ فِيمَا اسْتَكْتَيْنَاهُ مِنْهُمْ وَأَنَا بَيْنَ أَظْهُرِ الْجَيْشِ، فَأَرْفَعُوا إِلَيَّ مَظَالِمَكُمْ، وَمَا عَرَاكُمْ مِمَّا يَغْلِبُكُمْ مِنْ أَمْرِهِمْ، وَمَا لَا تُطِيقُونَ دَفْعَهُ إِلا بِاللَّهِ وَبِي، فَأَنا أُغَيْرُهُ بِمَعُونَةِ اللَّهِ، إِنْ شَاءَ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وفقرات من كتابه</w:t>
      </w:r>
    </w:p>
    <w:p>
      <w:pPr>
        <w:pStyle w:val="BookText"/>
        <w:rPr/>
      </w:pPr>
      <w:r>
        <w:rPr>
          <w:rFonts w:ascii="IRNazanin" w:hAnsi="IRNazanin" w:eastAsia="IRNazanin"/>
          <w:color w:val="111111"/>
          <w:sz w:val="28"/>
          <w:sz w:val="28"/>
          <w:szCs w:val="28"/>
          <w:rtl w:val="true"/>
          <w:lang w:bidi="fa-IR"/>
        </w:rPr>
        <w:t xml:space="preserve">إلى أمراء الأجناد لما أستخلف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فَإِنَّمَا أَهْلَكَ مَنْ كَانَ قَبْلَكُمْ أَنَّهُمْ مَنَعُوا النَّاسَ الْحَقَّ فَاشْتَرَوْهُ، وَأَخَذُوهُمْ بِالْبَاطِلِ فَاقْتَدَوْهُ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النصوص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المُختار من كُتب مولانا أَمِير المُؤْمِنِين</w:t>
      </w:r>
      <w:r>
        <w:rPr>
          <w:rFonts w:eastAsia="Amiri" w:cs="Amiri" w:ascii="Amiri" w:hAnsi="Amiri"/>
          <w:color w:val="111111"/>
          <w:sz w:val="28"/>
          <w:szCs w:val="28"/>
          <w:rtl w:val="true"/>
          <w:lang w:bidi="ar-SA"/>
        </w:rPr>
        <w:t xml:space="preserve">». </w:t>
      </w:r>
      <w:bookmarkStart w:id="49" w:name="pg20849_230940"/>
    </w:p>
    <w:p>
      <w:pPr>
        <w:pStyle w:val="Heading3"/>
        <w:numPr>
          <w:ilvl w:val="2"/>
          <w:numId w:val="1"/>
        </w:numPr>
        <w:rPr/>
      </w:pPr>
      <w:bookmarkStart w:id="50" w:name="__RefHeading___Toc2636433_3531895371"/>
      <w:bookmarkStart w:id="51" w:name="_Toc14"/>
      <w:bookmarkEnd w:id="49"/>
      <w:bookmarkEnd w:id="50"/>
      <w:r>
        <w:rPr>
          <w:rtl w:val="true"/>
        </w:rPr>
        <w:t>القُضَاة</w:t>
      </w:r>
      <w:bookmarkEnd w:id="51"/>
    </w:p>
    <w:p>
      <w:pPr>
        <w:pStyle w:val="BookText"/>
        <w:rPr/>
      </w:pPr>
      <w:r>
        <w:rPr>
          <w:rFonts w:ascii="Amiri" w:hAnsi="Amiri" w:eastAsia="Amiri" w:cs="Amiri"/>
          <w:color w:val="111111"/>
          <w:sz w:val="28"/>
          <w:sz w:val="28"/>
          <w:szCs w:val="28"/>
          <w:rtl w:val="true"/>
          <w:lang w:bidi="ar-SA"/>
        </w:rPr>
        <w:t>السّلطة القضائيَّة من أعظم سُلطات الدولة، بها يُفرق بين الحق والباطل، وبها ينتصف للمظلوم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تجنح الظروف بهذه السلطة إلى الإسفاف فإنّها لا تنزل إلى الحضيض وحدهَا وإِنَّما تَجر معها المُجْتَمَع كلّه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تسف تصير في عون الظالم وتعضد المُجرم، وحيث أنها تنطق باسم العدالة فإنّها تسكت كلّ فمّ، وتُطفيء جذوة الحياة في كلّ إنسان يتصدى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يحدث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أَنْ يَستشري الفساد، ويعظم الجور، وتعم الفتنة، ويكون المَظْلُوم في الخيار بين أَنْ يُرفع أمره إلى هذه السلطة فيُسلب حقه بأسم العدل بعد أَنْ سَلبته إيَّاه القوّة، وبين أنْ يَسكت حتَّى تُحين الفرصة فيستعيد حقه عن طريق العُنف، وفي بعض هذا شرٌ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ليقدر هذه السلطة حق قدرها، فيختم وصاياه إلى عامله فيما يتعلق بها بقوله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وَلَا تُمَحْكُهُ الْخُصُومُ، وَلا يَتَمَادَى فِي الزَّلَّةِ، وَلَا يَحْصَرُ مِنَ </w:t>
      </w:r>
    </w:p>
    <w:p>
      <w:pPr>
        <w:pStyle w:val="BookText"/>
        <w:rPr/>
      </w:pPr>
      <w:r>
        <w:rPr>
          <w:rFonts w:ascii="Amiri" w:hAnsi="Amiri" w:eastAsia="Amiri" w:cs="Amiri"/>
          <w:color w:val="111111"/>
          <w:sz w:val="28"/>
          <w:sz w:val="28"/>
          <w:szCs w:val="28"/>
          <w:rtl w:val="true"/>
          <w:lang w:bidi="ar-SA"/>
        </w:rPr>
        <w:t>الْفَيْءِ إِلَى الْحَقِّ إِذَا عَرَفَهُ، وَلَا تُشْرِفُ نَفْسُهُ عَلَى طَمَع، وَلا يَكْتَفِي بِأَدْنَى فَهُم دُونَ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وَأَوْقَفَهُمْ فِي الشُّبُهَاتِ، وَآخَذَهُمْ بِالْحُجَجِ، وَأَقَلَّهُمْ تَبَرُّماً بِمُرَاجَعَةِ الْخَصْمِ، وَأَصْبَرَهُمْ عَلَى تَكَشْفِ الْأُمُورِ، وَأَصْرَمَهُمْ عِنْدَ أَتَّضَاحِ الْحُكْمِ، مِمَّنْ لا يَزْدَهِيهِ إِطْرَاءُ، وَلا يَسْتَمِيلُهُ إِغْرَاءٌ، وَأُولَئِكَ قَلِيلٌ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وهذا ما لم تُشاهده منه في غير هذه الطبقة من الطبقات الَّتي يتألف منها جهاز الحكم، ممّا يدل على أنه كان يعي كيف أن القضاء حين يصير إلى غير أهله ينقلب إلى أداة للظلم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الضعفاء، ويصير مُؤسّسة ترعى مصالح الأقوياء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كثيراً عن هؤلاء الَّذِين يَتسنمون مناصب القضاء وليسوا لها بأهل، فيتحولون بهذا المنصب إلى أداة للشر والإفساد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قَدْ تَسَمَّى عَالِماً وَلَيْسَ بِهِ، فَأَقْتَبَسَ جَهَائِلَ مِنْ جُهَالٍ، وَأَضَالِيلَ مِنْ ضَلالٍ، وَنَصَبَ لِلنَّاسِ أَشْرَاكاً مِنْ حَبَائِلِ غُرُورٍ، وَقَوْلِ زُورٍ، قَدْ حَمَلَ الْكِتَابَ عَلَى آرَائِهِ، وَعَطَفَ الْحَقَّ عَلَى أَهْوَائِهِ، يُؤْمِنُ النَّاسَ مِنَ الْعَظَائِمِ، وَيُهَوِّنُ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وَفِيهَا وَقَعَ،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الْبِدَعَ، وَبَيْنَهَا أَضْطَجَعَ، فَالصُّورَةُ صُورَةُ إِنْسَانٍ، وَالْقَلْبُ قَلْبُ حَيَوَانٍ، لاَ يَعْرِفُ بَابَ الْهُدَى فَيَتَّبِعَهُ، وَلاَ بَابَ الْعَمَى فَيَصُدَّ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مَيِّتُ الْأَحْيَاءِ </w:t>
      </w:r>
      <w:r>
        <w:rPr>
          <w:rFonts w:eastAsia="Amiri" w:cs="Amiri" w:ascii="Amiri" w:hAnsi="Amiri"/>
          <w:color w:val="111111"/>
          <w:sz w:val="28"/>
          <w:szCs w:val="28"/>
          <w:rtl w:val="true"/>
          <w:lang w:bidi="ar-SA"/>
        </w:rPr>
        <w:t xml:space="preserve">! »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قَمَشَ جَهْلاً، مُوضِع فِي جُهَّالِ الْأُمَّةِ، عَادٍ فِي أَغْبَاشِ الْفِتْنَةِ، عَمِ بِمَا فِي عَقْدِ الْهُدْنَةِ، قَدْ سَمَّاهُ أَشْبَاهُ النَّاسِ عَالِماً وَلَيْسَ بِهِ، بَكَّرَ فَأَسْتَكْثَرَ مِنْ جَمْع؛ مَا قَلَّ مِنْهُ خَيْرٌ مِمَّا كَثُرَ، حَتَّىٰ إِذَا أَرْتَوَىٰ مِنْ مَاءٍ آجِنٍ، وَأَكْتَثَرَ مِنْ غَيْرِ طَائِلٍ، جَلَسَ بَيْنَ النَّاسِ قَاضِياً ضَامِناً لِتَخْلِيصٍ مَا الْتَبَسَ عَلَى غَيْرِهِ، فَإِنْ نَزَلَتْ بِهِ إِحْدَى الْمُبْهَمَاتِ هَيَّأَ لَهَا حَشْواً رَنَّا مِنْ رَأْيِهِ، ثُمَّ قَطَعَ بِهِ، فَهُوَ مِنْ لَبْسِ الشُّبُهَاتِ فِي مِثْلِ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أَصَابَ أَمْ أَخْطَأَ، فَإِنْ أَصَابَ خَافَ أَنْ يَكُونَ قَدْ أَخْطَاً، وَإِنْ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خَبَّاطُ جَهَالاتٍ، عَاشٍ رَكَابُ عَشَوَاتٍ، 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يَذْرُو الرِّوَايَاتِ ذَرْوَ الرِّيحِ الْهَشِيمَ لا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بِإِصْدَارِ مَا وَرَدَ عَلَيْهِ، وَلَا أَهْلٌ لِمَا قُرْظَ بِهِ، لا </w:t>
      </w:r>
    </w:p>
    <w:p>
      <w:pPr>
        <w:pStyle w:val="BookText"/>
        <w:rPr/>
      </w:pPr>
      <w:r>
        <w:rPr>
          <w:rFonts w:ascii="Amiri" w:hAnsi="Amiri" w:eastAsia="Amiri" w:cs="Amiri"/>
          <w:color w:val="111111"/>
          <w:sz w:val="28"/>
          <w:sz w:val="28"/>
          <w:szCs w:val="28"/>
          <w:rtl w:val="true"/>
          <w:lang w:bidi="ar-SA"/>
        </w:rPr>
        <w:t>يَحْسَبُ الْعِلْمَ فِي شَيْءٍ مِمَّا أَنْكَرَهُ، وَلَا يَرَىٰ أَنَّ مِنْ وَرَاءِ مَا بَلَغَ مَذْهَباً لِغَيْرِهِ، وَإِنْ أَظْلَمَ عَلَيْهِ أَمْرٌ أَكْتَتَمَ بِهِ لِمَا يَعْلَمُ مِنْ جَهْلِ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مِنْ جَوْرِ قَضَائِهِ الدَّمَاءُ، وَتَعَجٌ مِنْهُ الْمَوَارِيتُ إِلَى اللَّهِ أَشْكُو مِنْ مَعْشَرٍ يَعِيشُونَ جُهَّالاً، وَيَمُوتُونَ ضُلالاً، لَيْسَ فِيهِمْ سِلْعَةُ أَبْوَرُ مِنَ الْكِتَابِ إِذَا تُلِيَ حَقَّ تِلَاوَتِهِ، وَلَا سِلْعَةُ أَنْفَقُ بَيْعاً، وَلا أَغْلَى ثَمَناً مِنَ الْكِتَابِ إِذَا حُرِّفَ عَنْ مَوَاضِعِهِ، وَلا عِنْدَهُمْ أَنْكَرُ مِنَ الْمَعْرُوفِ، وَلا أَعْرَفُ مِنَ الْمُنْكَرِ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تفادي هذا المصير الشيء لسلطة القضاء، وضَع لا نظاماً يجب أَنْ يُتبع في تأليف هذه الفئة، يضمن أن تكون على مستوى عال من الكفاءة للمُهمات المناطة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تُؤتى السُّلطة القضائية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القَاضِي نَفسه فَإِذا كَان غَير كُف، لمنصبه أَسفَّ بهَذا المنصب، ولَم يُؤد حقه المفروض</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المنصب نفسه، فما لم يكن القاضي مُستقلاً في حُكمه لا يَخضع لتأثير هذا وإرادة ذلك، لم تكن هناك سلطة قضائية بالمعنى الصحيح، وإِنَّما تكون </w:t>
      </w:r>
    </w:p>
    <w:p>
      <w:pPr>
        <w:pStyle w:val="BookText"/>
        <w:rPr/>
      </w:pPr>
      <w:r>
        <w:rPr>
          <w:rFonts w:ascii="Amiri" w:hAnsi="Amiri" w:eastAsia="Amiri" w:cs="Amiri"/>
          <w:color w:val="111111"/>
          <w:sz w:val="28"/>
          <w:sz w:val="28"/>
          <w:szCs w:val="28"/>
          <w:rtl w:val="true"/>
          <w:lang w:bidi="ar-SA"/>
        </w:rPr>
        <w:t>السُّلطة القَضَائيَّة حينئذٍ أداة لا لباس رَأي فُلان ثوب الحق وإسباغ مُسحة الباطل على دعوى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تؤتى السلطة القضائية من غَير هاتين الناحيتين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رسم الإمام في عهده إِلى الأَشْتَر ثلاثة أُمُور ينبغي أَنْ تُتَّبع في انتقاء أفراد هذه الطبقة ومعاملتهم، وأتباع هذه الأمور يكفل لهم أَنْ يُمارسوا مهمتهم بحرية، وأَنْ يُؤدوا هذه المهمة بإخلاص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يَكفي في صلاحية الرّحل للقضاء أنْ يكُون عَلى مَعرفة بمَواد القانون الَّذي يقضي به دون أعتبار لتوفر ميزات أخرى فيهِ ؟</w:t>
      </w:r>
    </w:p>
    <w:p>
      <w:pPr>
        <w:pStyle w:val="BookText"/>
        <w:rPr/>
      </w:pPr>
      <w:r>
        <w:rPr>
          <w:rFonts w:ascii="Amiri" w:hAnsi="Amiri" w:eastAsia="Amiri" w:cs="Amiri"/>
          <w:color w:val="111111"/>
          <w:sz w:val="28"/>
          <w:sz w:val="28"/>
          <w:szCs w:val="28"/>
          <w:rtl w:val="true"/>
          <w:lang w:bidi="ar-SA"/>
        </w:rPr>
        <w:t>إنّ الجواب السديد على هذا السؤال هو النفي، فلا يكفي في القاضي أن يكون على علم بمواد القانون فحسب، لأنه إذا لم تتوفر فيه غير هذه الصفة يكون عالماً بالقانون، ولا يصلح أن يكون قاضياً، لأَنَّ منصب القضاء يتطلب من شاغله إلى جانب عِلمه بالشَّريعة، صفات أُخرى فصلها الإمام في عهده، وأناط أختيار طبقة القُضَاة بتوفرها، وهذا يعني أنّ فاقدها ليس جديراً بهذا المنصب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القاضي واسع الصدر كريم الخُلق، وذلك لأَنَّ منصبه يقتضيه أَنْ يُخالط صنوفاً من النّاس، وألواناً من الخَلق، ولا يستقيم لهُ أَنْ يُؤدي مهمته على وجهها إلا إذا كان عَلَى مُستوى أخلاقي عَال يُمسكه عن التورط فيما لا تحمد عقباه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يكون من الورع، وثبات الدين، وتأصل العقيدة، والوعي لخطورة أَنْ مُهمته وقيمة كلمته، بحيث يرجع عن الباطل إذا تبين له أنَّه حَاد عن شريعة العدل في حكمه، ولم يُصبها إجتهاده ولَم يُؤده إليها نظره، فلا يمضي حكماً تَبين لهُ خطأه خشيَة قَالة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أنْ يكون من شرف النفس، ونقاء الجيب، وطُهر الضمير،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تشرف نَفسه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حظوة أو كرامة أو مال وفضلاً عن أَنْ يَتأصل فيه الطمع ويدفعه إلى تحقيق موضوعه، وذلكَ لأَنَّ القَاضِي يَجب أَنْ يَجلس للحكم ضميراً نقياً، ورُوحاً طَاهراً، وعقلاً صَافياً، ونَفساً مُتعالية عن مسَاف الأغراض، وألا يشغل نفسه بعرض من أعراض الدُّنيا، لأَنَّ ذَلكَ ربّما انحرف به من حيث لا يدري فأدان من له الحق، وبرأ من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لتأثره بهاجس نفسه، وهاتف قلبه، ومطمح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من الوعي لمُهمّته بحيث لا يعجل في الحكم، ولا يُسرع في إبرامه، وإِنَّما عَليه أنْ يمضي في دراسة القضية ويقتلها بحثاً ويستعرض وجُوهها المُختلفة، فإنّ ذلك أحرى أَنْ يَهديه إلى وجهة الحق وسُنَّة الصواب، فَإِذا مَا أستغلق الأمر وأشتبه عليه فلا يجوز له أَنْ يَلفق للقضية حكماً من عِند نفسه، وإِنَّما عَليه أَنْ يقف حتَّى يَنكشف لهُ مَا غَمض عنه، وينجلي له ما اشتبه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الصفات يجب أن تتوفر في القاضي، ويجب أنْ يُناط أختيار الرّجل لمنصب القضاء بمَا إِذَا توفرت فيه، وبذلك يضمن الحاكم الا يشغل منصب القضاء إلا الأكفاء في عملهم، ودينهم، وبصرهم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وَلا تُمَحكُهُ الْخُصُومُ، وَلا يَتَمادَى فِي الزَّلَّةِ، وَلَا يَحْصَرُ مِنَ الْفَيْءِ إِلَى الْحَقِّ إِذا عَرَفَهُ، وَلا تُشْرِفُ نَفْسُهُ عَلَى </w:t>
      </w:r>
    </w:p>
    <w:p>
      <w:pPr>
        <w:pStyle w:val="BookText"/>
        <w:rPr/>
      </w:pPr>
      <w:r>
        <w:rPr>
          <w:rFonts w:ascii="Amiri" w:hAnsi="Amiri" w:eastAsia="Amiri" w:cs="Amiri"/>
          <w:color w:val="111111"/>
          <w:sz w:val="28"/>
          <w:sz w:val="28"/>
          <w:szCs w:val="28"/>
          <w:rtl w:val="true"/>
          <w:lang w:bidi="ar-SA"/>
        </w:rPr>
        <w:t xml:space="preserve">طَمَع، وَلا يَكْتَفِي بِأَدْنَى فَهُم دُونَ أَقْصَاهُ؛ وَأَوْقَفَهُمْ فِي الشُّبُهَاتِ، وَآخَذَهُمْ بِالْحُجَجِ، وَأَقَلَّهُمْ تَبَرُّماً بِمُرَاجَعَةِ الْخَصْمِ، وَأَصْبَرَهُمْ عَلَى تَكَثْفِ الأُمُورِ، وَأَصْرَمَهُمْ عِنْدَ أَتَّصَاحَ الْحُكْمِ، مِمَّنْ لا يَزْدَهِيهِ إِطْرَاءٌ، وَلا يَسْتَمِيلُهُ إِغْرَاءٌ، وَأُولَئِكَ قَلِيلٌ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وهُنا كما في كلّ موطن يضع الإِمَام بَين عينيه التأمين الإقتصادي ليضمن الإستقامة والعدل وحُسن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فالقاضي مهما كان من سمو الخُلق، وعُلو النفس، وطهارة الضّمير، إنسان من النّاس يجوز عَليه أَنْ يَطمع في المزيد من المال، والمزيد من الرفاهية، وإِذَا جَاز عليه هذا جاز عَليه أَنْ يَنحرف في ساعة من ساعات الضعف الإنساني، فتدفعه الحاجة إلى قبول الرشوة، ويدفعه القدم إلى الضعف أمام الإغراء، وإِذَا جَاز عَليه ذلك أصبحت حقوق النّاس في خَطر، فلا سبيل للمظلوم إلى الإنتصاف من الظالم وتغدو الحكومة حكومة الأقوياء والأغنياء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أمور قدرها الإمام حق قدرها، وأدرك مدى خطرها، فوضع الضمانات لتلافيها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يكون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يتعاهد الحاكم قضاء قاضيه، وينظر فيما أصدره من الأحكام، فَانّ </w:t>
      </w:r>
    </w:p>
    <w:p>
      <w:pPr>
        <w:pStyle w:val="BookText"/>
        <w:rPr/>
      </w:pPr>
      <w:r>
        <w:rPr>
          <w:rFonts w:ascii="Amiri" w:hAnsi="Amiri" w:eastAsia="Amiri" w:cs="Amiri"/>
          <w:color w:val="111111"/>
          <w:sz w:val="28"/>
          <w:sz w:val="28"/>
          <w:szCs w:val="28"/>
          <w:rtl w:val="true"/>
          <w:lang w:bidi="ar-SA"/>
        </w:rPr>
        <w:t>ذَلكَ كَفيل بأنْ يَمسك القاضي عن الإنحراف، ويستقيم به عَلَى السُّنن الواضحة لأنه حينئذٍ يعلم أنَّ المُراقبة ستكشف أمر الحكم الجائر، ووراء ذلك ما وراءه من عار الدُّنيا وعذاب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يُعطي المزيد من المال لينقطع داعي الطمع من نفسه، فيجلس للقضاء وليس في ذهنه شيء من أحلام الثّروة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أَكْثِرْ تَعَاهُدَ قَضَائِهِ، وَأَفْسَحْ لَهُ فِي الْبَذْلِ مَا يُزِيلُ عِلَّتَهُ، وَتَقِلُّ مَعَهُ حَاجَتُهُ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وَأَعْطِهِ مِنَ الْمَنْزِلَةِ لَدَيْكَ مَا لا يَطْمَعُ فِيهِ غَيْرُهُ مِنْ خَاصَّتِكَ، لِيَأْمَنَ بِذَلِكَ اغْتِيَالَ الرِّجَالِ لَهُ عِنْدَكَ، فَأَنْظُرْ فِي ذَلِكَ نَظَراً بَلِيغاً، فَإِنَّ هَذَا الدِّينَ قَدْ كَانَ أَسِيراً فِي أَيْدِي الْأَشْرَارِ، يُعْمَلُ فِيهِ بِالْهَوَى، وَتُطْلَبُ بِهِ الدُّنْيَا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والقاضي، بعد، إِنسَان 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عَلَى مَالَه أَنْ يُنهب، ويخاف عَلَى مَكَانَته أَنْ تَذهب، ويخاف عَلى كرامته أَنْ تنال، ويخاف على حياته أَنْ يَعتدي عليها بَعضُ من حكم عليهم من الأقوياء، فإذا لم تكن لديه ضمانات تُؤمِّنه من كلّ ذَلكَ أضطره الخوف إِلى أَنْ يُصانع القوي لقوته، والشرير لشره، وحينئذٍ يُطبق القانون </w:t>
      </w:r>
    </w:p>
    <w:p>
      <w:pPr>
        <w:pStyle w:val="BookText"/>
        <w:rPr/>
      </w:pPr>
      <w:r>
        <w:rPr>
          <w:rFonts w:ascii="Amiri" w:hAnsi="Amiri" w:eastAsia="Amiri" w:cs="Amiri"/>
          <w:color w:val="111111"/>
          <w:sz w:val="28"/>
          <w:sz w:val="28"/>
          <w:szCs w:val="28"/>
          <w:rtl w:val="true"/>
          <w:lang w:bidi="ar-SA"/>
        </w:rPr>
        <w:t>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يُطبق على الفقراء والضعفاء الَّذِين يُؤمن جانبهم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الخوف ينشأ من عدم تأمين مركز القضاء وصيانته ضدّ الشفاعات، وينشأ من زجه في المُساومات السياسيَّة وغَيرها، وحينئذٍ تكفي كَلمَة من قوي أو غَني ليسلب القاضي مركزه ومكانته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الناحية وعاها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لها علاجها، فيجب أن يكون القاضي، لكي يَأ من ذلك كله من الحاكم بمكانة لا يطمع فيها أحد غيره، ولا تُتاح لأحد سواه، وبذلك يأمن دسّ الرّجال له عند الحاكم، ويثق بمركزه وبنفسه، وتكسبه منزلته هذه رهبة في قلوب الأشرار يقوى بها على حملهم على الحق، وردهم إِليه حين ينحرفون عنه ويتمردون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وَأَعْطِهِ مِنَ الْمَنْزِلَةِ لَدَيْكَ مَا لَا يَطْمَعُ فِيهِ غَيْرُهُ مِنْ خَاصَّتِكَ، لِيَأْمَنَ بِذَلِكَ اغْتِيَالَ الرِّجَالِ لَهُ عِنْدَكَ، فَأَنْظُرْ فِي ذَلِكَ نَظَراً بَلِيغاً، فَإِنَّ هَذَا الدِّينَ قَدْ كَانَ أَسِيراً فِي أَيْدِي الْأَشْرَارِ، يُعْمَلُ فِيهِ بِالْهَوَى وَتُطْلَبُ بِهِ الدُّنْيَا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الضمانات الثلاث الَّتي وضعها الإمام، مبيناً فيها النهج الَّذي يُحسن أنْ يُتبع في انتخاب أفراد هذه الطبقة، وشارحاً كيفية معاملتهم ليؤدوا مهمتهم على نحو نموذجي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سجّل الإِمَام بما شرعه هُنا سَبقاً عظيماً على إنسان اليوم، وذلكَ لأَنَّ استقلال مركز القضاء وعدم تأثره بأي سلطة أخرى، وتأمين الناحية الإقتصادية للقاضي، ونظام التفتيش القضائي، جهات تُنبه لها الإِمَام وجَعلها واقعاً يخلف في حياة المُجتمع آثاره الخَيرة، في عصر كانت سُلطة القضاء أداة يُديرها الحاكمون والمُتسلطون كما يُحبّون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شيء أدعى إلى ثقة الناس بالقضاء من نفوذ حكم القاضي عَلى جَميع النّاس، حتَّى عَلَى مَن تربطهم بالحاكم الأعلى قرابة قريبة أو صداقة حميمة، فَإِنَّ ذلكَ خَليق بأن يطمئن الرّجل العادي، ويدخل في روعه أنه حينما يدخل مجلس القضاء لا يُواجه بنظرة 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الحاكم الأعلى لأحرى الناس بالمحافظة عَلَى ذَلكَ والحرص عليه، فَإِذا ما أعتدى بعض خاصته على بعض النّاسِ وَجب عَليه أنْ يَرده إلى الحق حين يروغ عنه، ويرده إلى الجادة حين يُؤثر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وَأَلْزِمِ الْحَقَّ مَنْ لَزِمَهُ مِنَ الْقَرِيبِ وَالْبَعِيدِ، وَكُنْ فِي ذَلِكَ صَابِراً مُحْتَسِباً، وَاقِعاً ذَلِكَ مِنْ قَرَابَتِكَ وَخَاصَّتِكَ حَيْثُ وَقَعَ، وَابْتَغِ عَاقِبَتَهُ بِمَا يَنْقُلُ عَلَيْكَ مِنْهُ، فَإِنَّ مَغَبَّةَ ذَلِكَ مَحْمُودَةٌ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عهد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كلاماً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من يتصدى للحكم بين الأُمَّة وليس لذلك بأهل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خُطبة له في صفات الفساق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وَآخَرُ قَدْ تَسَمَّى عَالِماً وَلَيْسَ بِهِ، فَأَقْبَسَ جَهَائِلَ مِنْ جُهَالٍ، وَأَضَالِيلَ مِنْ ضَلالٍ، وَنَصَبَ لِلنَّاسِ أَشْرَاكاً مِنْ حَبَائِلِ غُرُورٍ، وَقَوْلِ زُورٍ، قَدْ حَمَلَ الْكِتَابَ عَلَى آرَائِهِ، وَعَطَفَ الْحَقُّ عَلَىٰ أَهْوَائِهِ، يُؤْمِنُ النَّاسَ مِنَ الْعَظَائِمِ، وَيُهَوِّنُ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وَفِيهَا وَقَعَ،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الْبِدَعَ، وَبَيْنَهَا أَضْطَجَعَ، فَالصُّورَةُ صُورَةُ إِنْسَانٍ، وَالْقَلْبُ قَلْبُ حَيَوَانٍ لاَ يَعْرِفُ بَابَ الْهُدَى فَيَتَّبِعَهُ، وَلَا بَابَ الْعَمَى فَيَصُدَّ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مَيِّتُ الْأَحْيَاءِ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وَالْأَعْلامُ قَائِمَةٌ، وَالآيَاتُ وَاضِحَةٌ، وَالْمَنَارُ مَنْصُوبَةٌ، فَأَيْنَ يُتَاهُ بِكُمْ وَكَيْفَ تَعْمَهُونَ ؟ وبَيْنَكُمْ عِتْرَةُ نبيكُمْ وَهُمْ أزمة الحَقِّ، وَأَعْلامُ الدِّينِ، وَأَلْسِنَةُ الصِّدْقِ، فَأَنزَلُوهُمْ بِأَحْسَنِ مَنَازِلِ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وَرِدُوهُمْ وُرُودَ الهيم الْعِطَاش</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20849_230952"/>
      <w:bookmarkStart w:id="53" w:name="pg20849_230952"/>
      <w:bookmarkEnd w:id="53"/>
    </w:p>
    <w:p>
      <w:pPr>
        <w:pStyle w:val="Heading3"/>
        <w:numPr>
          <w:ilvl w:val="2"/>
          <w:numId w:val="1"/>
        </w:numPr>
        <w:rPr/>
      </w:pPr>
      <w:bookmarkStart w:id="54" w:name="pg20849_230952"/>
      <w:bookmarkStart w:id="55" w:name="__RefHeading___Toc2636435_3531895371"/>
      <w:bookmarkStart w:id="56" w:name="_Toc15"/>
      <w:bookmarkEnd w:id="54"/>
      <w:bookmarkEnd w:id="55"/>
      <w:r>
        <w:rPr>
          <w:rtl w:val="true"/>
        </w:rPr>
        <w:t>الولاة</w:t>
      </w:r>
      <w:bookmarkEnd w:id="56"/>
    </w:p>
    <w:p>
      <w:pPr>
        <w:pStyle w:val="BookText"/>
        <w:rPr/>
      </w:pPr>
      <w:r>
        <w:rPr>
          <w:rFonts w:ascii="Amiri" w:hAnsi="Amiri" w:eastAsia="Amiri" w:cs="Amiri"/>
          <w:color w:val="111111"/>
          <w:sz w:val="28"/>
          <w:sz w:val="28"/>
          <w:szCs w:val="28"/>
          <w:rtl w:val="true"/>
          <w:lang w:bidi="ar-SA"/>
        </w:rPr>
        <w:t>إِنَّهُم رجال الإدارة، وأيدي الحاكم الَّتي تمتد في أطراف بلاده، والأداة الَّتي يَستعين بها عَلَى تَنفيذ أمره، وإمضاء مَا يُريد إمضاءه من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المِرآة الَّتي ينظر بها الرعية إليه، وأعمالهُم تُنسب إليه وتحمل عليه، ويناله خَيرها وشرها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والوجدان الطَّبقي لهذه الطبقة ينزع بها نحو التسلط الناشيء من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صورات القوّة والهيبة والنفوذ، ويصبح هذا الوجدان خطراً وَبِيلاً إِذَا عبَّر عن نفسه في غَير موضعه، وجَرى في غَير أقنيته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الخطر فيهم، ومبلغ الفائدة منهم، أحتاط لهم الإمام وأحتاط منهم، فوضع الشروط الَّتي يُنتخبون على أساسها، والطَّريقة الَّتي يعاملون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تزعهم عن أَنْ يَسيئوا سُلطانهم وأَنْ يَخرجوا به عمّا أُنشىء لأجله من منفعة الرعية إلى استغلاله في سبيل المنافع الخاصة والمصالح الشخصية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يدخل في هذه الطبقة كلَّ مَن شَاء له الحاكم أَنْ يَدخل، وإِنَّما يَدخل فيها من </w:t>
      </w:r>
    </w:p>
    <w:p>
      <w:pPr>
        <w:pStyle w:val="BookText"/>
        <w:rPr/>
      </w:pPr>
      <w:r>
        <w:rPr>
          <w:rFonts w:ascii="Amiri" w:hAnsi="Amiri" w:eastAsia="Amiri" w:cs="Amiri"/>
          <w:color w:val="111111"/>
          <w:sz w:val="28"/>
          <w:sz w:val="28"/>
          <w:szCs w:val="28"/>
          <w:rtl w:val="true"/>
          <w:lang w:bidi="ar-SA"/>
        </w:rPr>
        <w:t>خبر المُجتمع عن كتب، فعرف حاجاته، وتبين نقائصه، فإنسَان كهَذا إذا ولي عملاً مضى فيه على بصيرة، فلا يرتجل الخُطط إرتجالاً دون أَنْ يَعي حاجات المُجْتَمَع، ويُلبي في خُططه ومناهجه هذه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التجربة والخُبرة العملية يجب أَنْ يَتوفر لهُ مُستوى عال من الأخلاق، فهو كما قلنا، المرآة الَّتي يُنظر بها الشعب إلى الحاكم، ولذلك فينبغي أَنْ يكُون عَلى خُلق رفيع يُمسكه عن الشطط ومُجانبة العدل، ويستقيم به على الجادة، ويَوْم به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فالحياء خُلق يجب أن يتوفر فيه، والحياء هنا ليس على معناه المُبتذل، وإِنَّما هو الحياء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تلويثها بالظلم والعدوان والتهاون في القيام بالواجب، وهذا الخُلق يدفع بصاحبه دائماً إلى التعالي والتسامي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تَتوفر فيه صفة القناعة، بأنْ لا يُلوث نفسه برذيلة الطّمع الَّتي تُوشك أَنْ تَنقلب إلى حقيقة خارجية حين تجد لها محلاً في نفس الإنسان، وصدى في تصوراته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هذه الميزات يجب أن يجمع بعد النظر، وأصالة الفكر، وجودة الفهم، فهذه الصفات ضرورية لمَن أُنيط به أمر جماعة من النّاس وأعتبر مسؤولاً عن أمنهم ونشاطهم الإجتماعي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في زمن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تعدّ الموظفين الإداريين، وتُلقنهم الثقافة الإدارية، لذلك أرشد الإمام الحاكم إلى أختيار هؤلاء من بين أبناء الأسر المُحافظة على التقاليد، الآخذة أبنائها بطراز عال من التربية العاملة على تنشئتهم تنشئة نموذجية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أنْظُرْ فِى أُمُورِ عُمَّالِكَ فَأَسْتَعْمِلْهُمُ اخْتِبَاراً، وَلا تُوَلِّهِمْ مُحَابَاةٌ وَأَثَرَةٌ، فَإِنَّهُمَا جِمَاعٌ 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 مِنْهُمْ أَهْلَ التَجْرِبَة وَالْحَيَاءِ، مِنْ أَهْلِ الْبُيُوتَاتِ الصَّالِحَةِ، وَالْقَدَمِ فِي الْإِسْلامِ الْمُتَقَدِّمَةِ، فَإِنَّهُمْ أَكْرَمُ أَخْلاقاً، وَأَصَحُ أَعْرَاضاً، وَأَقَلُّ فِي الْمَطَامِعِ إِشْرَاقاً، وَأَبْلَغُ فِي عَوَاقِبِ الْأُمُورِ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أَسْبِغْ عَلَيْهِمُ الْأَرْزَاقَ، فَإِنَّ ذَلِكَ قُوَّةٌ لَهُمْ عَلَى اسْتِصْلاح أنْفُسِهِمْ، وَغِنىً لَهُمْ عَنْ تَنَاوُلِ مَا تَحْتَ أَيْدِيهِمْ، وَحُجَّةٌ عَلَيْهِمْ إِنْ خَالَفُوا أَمْرَكَ أَوْ تَلَمُوا أَمَانَتَكَ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وَيَخضع هؤلاء الولاة في ولايتهم للإختبار، فحين ينتقيهم الحاكم ممن توفرت فيهم الشروط السابقة يجب عليه أنْ يُوليهم أختباراً، فيرى، وقد عرف نظرياً مدى كفاءاتهم، إلى كفاءاتهم في المجال العملي، فَإِذا أثبتوا أنهم أكفاء حقاً، وأنهم يعون مسؤوليات عملهم وآلياته ثبتوا وإلا عُزلوا، واستبدل بهم غيرهم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المبدأ، مبدأ الإختبار، يجب أنْ يَخضع أختيار الوُلاَة، أمّا أَنْ يُوليهم الأعمال تحباً إليهم، ودون أنْ يَستشير في أمرهم، ودون أن يعرف مدى </w:t>
      </w:r>
    </w:p>
    <w:p>
      <w:pPr>
        <w:pStyle w:val="BookText"/>
        <w:rPr/>
      </w:pPr>
      <w:r>
        <w:rPr>
          <w:rFonts w:ascii="Amiri" w:hAnsi="Amiri" w:eastAsia="Amiri" w:cs="Amiri"/>
          <w:color w:val="111111"/>
          <w:sz w:val="28"/>
          <w:sz w:val="28"/>
          <w:szCs w:val="28"/>
          <w:rtl w:val="true"/>
          <w:lang w:bidi="ar-SA"/>
        </w:rPr>
        <w:t>كفاءاتهم، فذلك جور عن الحق، وأنحراف عن الجادة، وخيانة للأُمة في مصالحها، فإن مصالح الأُمَّة أمانة في يد الحاكم يجب أنْ يُسلمها إلى أكفاً 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نعلم أَنَّ القوانين الحديثة الَّتي تنص على وجوب خضُوع الموظف الإداري الحَدِيث العهد بالوظيفة لفترة اختبار تطول وتقصر، لم تأت بجديد، فقد أدرك الإمام قبلها بقرون وقُرون هَذه الحقيقة وسجّلها في قانونه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أنْظُرْ فِي أُمُورِ عُمَّالِكَ فَأَسْتَعْمِلُهُمُ اخْتِبَاراً، وَلا تُوَلِّهِمْ مُحَابَاةٌ وَأَثَرَةٌ، فَإِنَّهُمَا جِمَاعٌ مِنْ شُعَبِ الْجَوْرِ وَالْخِيَانَةِ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وليس يكفي في حُسن الظَّن بهم والركون إليهم مُراعاة الدقة في انتخابهم، فَإنّ الوجدان الطبقي لهؤلاء ينزع بهم نحو التسلط وإظهار القوة، وحين يجري هذا الوجدان في غير أقنيته يصير خَطراً على الرعية، لأَنه يَدفع صاحبه حِينئذٍ إِلَى الإنحراف والزيخ</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هذا يُقرّر الإمام أنّ عَلى الحاكم ألأ يغفل عن تعقب هذه الطبقة ومراقبتها، فيُلزمه بإنتخاب رُقباء من أهل الدين والمعرفة والأمانة يبثهم في أطراف البلاد، ويجعلهم عيوناً لهُ عَلى عماله، يُراقبونهم في أعمالهم، ويرصدون مبلغ ما يتمتع به هؤلاء الولاة من خُبرة في الإدارة، وقُدرة على التنظيم، ومعرفة </w:t>
      </w:r>
    </w:p>
    <w:p>
      <w:pPr>
        <w:pStyle w:val="BookText"/>
        <w:rPr/>
      </w:pPr>
      <w:r>
        <w:rPr>
          <w:rFonts w:ascii="Amiri" w:hAnsi="Amiri" w:eastAsia="Amiri" w:cs="Amiri"/>
          <w:color w:val="111111"/>
          <w:sz w:val="28"/>
          <w:sz w:val="28"/>
          <w:szCs w:val="28"/>
          <w:rtl w:val="true"/>
          <w:lang w:bidi="ar-SA"/>
        </w:rPr>
        <w:t>بوجوه الإصلاح، ثُمّ يرفعون ذلك كلّه إلى الحاكم فيُنكل بالمُنحرف الَّذي خَان أمانته، ويَستأديه مَا حَاز لنفسه من أموال المُسلمين، ويجعله عبرة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ويُشجع الصالح في نفسه، الصالح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المُخطيء إلى وجه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التدبير يُمسك الوالي عن الإسراف ويحمله على العدل في الرعية، لأنه حين يعلم أنَّ ثمّة عَيناً ترقب أفعاله يحذر من الخروج عن الجادة، ويحرص على أتباع ما يصلح بلاده وهذا التدبير الَّذي نهجه الإمام هو نظام التفتيش المعمول به الآن في الدُّول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وَأَبْعَثِ الْعُيُونَ مِنْ أَهْلِ الصِّدْقِ وَالْوَفَاءِ عَلَيْهِمْ، فَإِنَّ تَعَاهُدَكَ فِي السِّرِّ لأُمُورِهِمْ حَدْوَةٌ لَهُمْ عَلَى اسْتِعْمَالِ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الْأَعْوَانِ؛ فَ أَحَدٌ مِنْهُمْ بَسَطَ يَدَهُ إِلَى خِيَانَةٍ اجْتَمَعَتْ بِهَا عَلَيْهِ عِنْدَكَ أَخْبَارُ عُيُونِكَ، أَكْتَفَيْتَ بِذَلِكَ شَاهِداً، فَبَسَطتَ عَلَيْهِ الْعُقُوبَةَ فِي بَدَنِهِ، وَأَخَذْتَهُ بِمَا أَصَابَ مِنْ عَمَلِهِ، ثُمَّ نَصَبْتَهُ بِمَقَامِ الْمَذَلَّةِ، وَوَسَمْتَهُ بِالْخِيَانَةِ، وَقَلَّدْتَهُ عَارَ الشُّهَمَةِ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الإِمَام يَحرص أشد الحرص على اتباع هذا الأسلوب مع ولاته، </w:t>
      </w:r>
    </w:p>
    <w:p>
      <w:pPr>
        <w:pStyle w:val="BookText"/>
        <w:rPr/>
      </w:pPr>
      <w:r>
        <w:rPr>
          <w:rFonts w:ascii="Amiri" w:hAnsi="Amiri" w:eastAsia="Amiri" w:cs="Amiri"/>
          <w:color w:val="111111"/>
          <w:sz w:val="28"/>
          <w:sz w:val="28"/>
          <w:szCs w:val="28"/>
          <w:rtl w:val="true"/>
          <w:lang w:bidi="ar-SA"/>
        </w:rPr>
        <w:t>ففي نهج البلاغة طَائِفَة كَبيرة من كُتبه إِلى عُمّاله تدور كلّها حول هذا المعنى، فِيها تنديد بخيانة، وعَزل عن ولآية، وزجر عن ظُلم الرعية، وفيها توجيه وإرشاد ونَصيحة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عَمَلَكَ لَيْسَ لَكَ بِطُعْمَةٍ وَلَكِنَّهُ فِي عُنُقِكَ أَمَانَةٌ، وَأَنْتَ مُسْتَرْعى 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تَفْتَاتَ فِي رَعِيَّةٍ، وَلا تُخَاطِرَ إِلا بِوَثِيقَةٍ، وَفِي يَدَيْكَ مَالٌ مِنْ مَالِ اللهِ عَزَّ وَجَلَّ، وَأَنْتَ مِنْ خُزَّانِهِ حَتَّى تُسَلَّمَهُ إِلَيَّ، وَلَعَلِّي أَلا أَكُونَ شَرَّ وَلاتِكَ لَكَ، وَالسَّلام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من كتَابِ لَهُ إِلَى الأَشعث بن قيس عامله عَلى آذربیجان، رقم النّص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عَمَلَكَ لَيْسَ لَكَ بِطُعْمَةٍ وَلَكِنَّهُ فِي عُنُقِكَ أَمَانَةٌ، وَأَنْتَ مُسْتَرْعَى 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تَفْتَاتَ فِي رَعِيَّةٍ، وَلا تُخَاطِرَ إلا بِوَثِيقَةٍ، وَفِي يَدَيْكَ مَالٌ مِنْ مَالِ اللهِ عَزَّ وَجَلَّ، وَأَنْتَ مِنْ خُزَانِهِ حَتَّى تُسلمه إلَى، وَلَعَلّي ألا أكون شر ولاتِكَ لَكَ،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دَهَاقِينَ أَهْلِ بَلَدِكَ شَكَوْا مِنْكَ غِلْظَةٌ وَقَسْوَةٌ، وَاحْتِقَاراً وَجَفْوَةً، وَنَظَرْتُ فَلَمْ أَرَهُمْ أَهْلاً لأَنْ يُدْنَوْا لِشِرْكِهِمْ، وَلا أَنْ يُقْصَوْا وَيُجْفَوْا لِعَهْدِهِمْ، فَالْبَسْ لَهُمْ جِلْبَاباً مِنَ الدِّينِ تَشُوبُهُ بِطَرَفٍ مِنَ الشِّدَّةِ، وَدَاوِلْ لَهُمْ بَيْنَ الْقَسْوَةِ وَالرَّأْفَةِ، وَأَمْرُجْ لَهُمْ </w:t>
      </w:r>
    </w:p>
    <w:p>
      <w:pPr>
        <w:pStyle w:val="BookText"/>
        <w:rPr/>
      </w:pPr>
      <w:r>
        <w:rPr>
          <w:rFonts w:ascii="Amiri" w:hAnsi="Amiri" w:eastAsia="Amiri" w:cs="Amiri"/>
          <w:color w:val="111111"/>
          <w:sz w:val="28"/>
          <w:sz w:val="28"/>
          <w:szCs w:val="28"/>
          <w:rtl w:val="true"/>
          <w:lang w:bidi="ar-SA"/>
        </w:rPr>
        <w:t>بَيْنَ التَّقْرِيبِ وَالْإِدْنَاءِ، وَالْإِبْعَادِ وَالْإِقْصَاءِ إِنْ شَاءَ الله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عَنْكَ أَمْرٌ، إِنْ كُنْتَ فَعَلْتَهُ فَقَدْ أَسْخَطتَ رَبَّكَ، وَعَصَيْتَ إِمَامَكَ، وَأَخْزَيْتَ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جَرَّدْتَ الْأَرْضَ فَأَخَذْتَ مَا تَحْتَ قَدَمَيْكَ، وَأَكَلْتَ مَا تَحْتَ يَدَيْكَ، فَأَرْفَعْ إِلَيَّ حِسَابَكَ، وَأَعْلَمْ أَنَّ حِسَابَ اللهِ أَعْظَمُ مِنْ حِسَابِ النَّاسِ، وَالسَّلَامُ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 أَمْرٌ إِنْ كُنْتَ فَعَلْتَهُ فَقَدْ أَسْخَطَتَ إِلَهَكَ، وَعَصَيْتَ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 الَّذي حَازَتْهُ رِمَاحُهُمْ وَخُيُولُهُمْ، وَأُرِيقَتْ عَلَيْهِ دِمَاؤُهُمْ فِيمَنِ اعْتَامَكَ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وَبَرَأَ النَّسَمَةَ </w:t>
      </w:r>
      <w:r>
        <w:rPr>
          <w:rStyle w:val="FootnoteAnchor"/>
          <w:rtl w:val="true"/>
        </w:rPr>
        <w:footnoteReference w:id="62"/>
      </w:r>
      <w:r>
        <w:rPr>
          <w:rFonts w:ascii="Amiri" w:hAnsi="Amiri" w:eastAsia="Amiri" w:cs="Amiri"/>
          <w:color w:val="111111"/>
          <w:sz w:val="28"/>
          <w:sz w:val="28"/>
          <w:szCs w:val="28"/>
          <w:rtl w:val="true"/>
          <w:lang w:bidi="ar-SA"/>
        </w:rPr>
        <w:t xml:space="preserve">، لَئِنْ كَانَ ذَلِكَ حَقًّا لَتَجِدَنَّ لَكَ عَلَيَّ هَوَاناً، وَلَتَخِفَّنَّ عِنْدِي مِيزَانَا، فَلَا تَسْتَهِنْ بِحَقِّ رَبِّكَ، وَلَا تُصْلِحْ دُنْيَاكَ بِمَحْقِ دِينِكَ، فَتَكُونَ </w:t>
      </w:r>
    </w:p>
    <w:p>
      <w:pPr>
        <w:pStyle w:val="BookText"/>
        <w:rPr/>
      </w:pPr>
      <w:r>
        <w:rPr>
          <w:rFonts w:ascii="Amiri" w:hAnsi="Amiri" w:eastAsia="Amiri" w:cs="Amiri"/>
          <w:color w:val="111111"/>
          <w:sz w:val="28"/>
          <w:sz w:val="28"/>
          <w:szCs w:val="28"/>
          <w:rtl w:val="true"/>
          <w:lang w:bidi="ar-SA"/>
        </w:rPr>
        <w:t>مِنَ الْأَخْسَرِينَ أَعْمَالاً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حَقَّ مَنْ قِبَلَكَ وَقِبَلَنَا مِنَ الْمُسْلِمِينَ فِي قِسْمَةِ هَذَا الْفَيْءِ سَوَاءٌ يَرِدُونَ عِنْدِي عَلَيْهِ، وَيَصْدُرُونَ عَنْهُ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كَانت شُرور هَذه الطبقة هي الَّتي سَبِّبت الثورة عَلَى عُثمَانِ، فَقد ولَّىٰ عَلَى البلاد الأحداث من ذوي قرابته، ممّن لا خُبرة لهم في الحكم، ولا عاصم لهم من دين، ولا ورع لهم عن المحارم، فَظلموا الرعية، وأمتصوا دمائها، وكانت عاقبة ذَلكَ وبَالاً </w:t>
      </w:r>
      <w:r>
        <w:rPr>
          <w:rStyle w:val="FootnoteAnchor"/>
          <w:rtl w:val="true"/>
        </w:rPr>
        <w:footnoteReference w:id="6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مِنْهُ عَبد الله بن خالد بن أُسَيد الأُمُوي صِلَةَ، فَأَعطاه أَربَعِينَة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أَعَادَ الحَكَم بن العاص بعد أَنْ نَفَاه رَسُول الله، وَأَعطَاهُ مِنَة أَلِف 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تَصَدق رَسُول الله بموضع سُوق المَدِينَة عَلَى المُسلمين، فَأَعطَاءِ عُثمان للحارث 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أَعطَى مَرَوَان فَدكَاً، وَقَد كَانَت فَاطِمَة طَلَبَتهَا بَعد أَبِيهَا، فَدُفعَت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حَمَى المَرَاعِي حَول المَدِينَة كُلّها مِنْ مواشي المُسْلِمِين كُلَّهُم إِلا عَنْ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أغطى عبد الله بن أبي الشرح جميع ما أفاء الله مِنْ فَتح إفريقيا بالمغرب، مِن غَير أَنْ يُشرك فيه أحداً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أبا سُفْيَان مِئَتي ألف، ومروان مِئَة ألف من بيت المُسلمين في 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أبو مُوسى الأشعري بأموال كثيرة من العراق، فقسمها كُلّها فِي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تَزوّج الحارث بن الحكم، فَأَعْطَاء مِئَة أَلف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نفى أَبَا ذَرٌ رَحِمه الله إِلَى الرَّبذَة، لمُناهضته مُعَاوِيَة فِي كُنز 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عَبدالله بن مَسْعُود حَتَّىٰ كَسَر أَضلاعه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عَطَّل الحُدُود، وَلَم يَرد المظالم، وَلَم يَكف الأيدي العادية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إِلَى عامله في مصر يأمره بقتل قادة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يوم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المَصابيح، لأحمد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491/1</w:t>
      </w:r>
      <w:r>
        <w:rPr>
          <w:rFonts w:ascii="Amiri" w:hAnsi="Amiri" w:eastAsia="Amiri" w:cs="Amiri"/>
          <w:color w:val="111111"/>
          <w:sz w:val="28"/>
          <w:sz w:val="28"/>
          <w:szCs w:val="28"/>
          <w:rtl w:val="true"/>
          <w:lang w:bidi="ar-SA"/>
        </w:rPr>
        <w:t>، وتأريخ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477/3</w:t>
      </w:r>
      <w:r>
        <w:rPr>
          <w:rFonts w:ascii="Amiri" w:hAnsi="Amiri" w:eastAsia="Amiri" w:cs="Amiri"/>
          <w:color w:val="111111"/>
          <w:sz w:val="28"/>
          <w:sz w:val="28"/>
          <w:szCs w:val="28"/>
          <w:rtl w:val="true"/>
          <w:lang w:bidi="ar-SA"/>
        </w:rPr>
        <w:t>، المَصابيح، لأحمد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بَيْن الإِمَامِيَّة وَأَهْل السُّنَّة درَاسَة تَارِيخِيَة تحليلية في نَشأَتهَا وَظُهُورهَا وَعَقائِدهَا وفرقهَا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للأستاذ سامي الغريري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أمين المصري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أكبر الشخصيات البارزة في مُحَارِبتِه، وَتَأْلِيب النَّاسِ عَلَيهِ عائشة بنت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يَوْمِ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 النهاية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تأريخ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تأريخ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الغري، الاستيعاب بهامش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لندن،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تأريخ أبي الفِدَاء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الإمامه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قَتل عُمَر وعَلي كَان حادثة فَرْدِيَة، وَمُؤامرة جزئية، أمَّا مَقْتل عُثْمَان فَقَد كَان شَورَة شَعبية للأقطار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عَليَّاً وعُمَر لَم يقتلهما المُسلِمُون، أَمَّا عُثمَان فَقْد قَتَلَهُ المُسلِمُون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يَوْم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كَثِير مِنْ الصَّحَابَة أَنْ يَجْمع بَينَ النُّبوَّة والخِلافَة، وَلِعِلمهم بشدّة عَليّ في الحَقِّ وَعَدم تساهله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يَوْم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النقيض من هَذا كَانت سياسة الإمام مع ولاته، فهو ينتخبهم إنتخاباً، ثُمّ يُوليهم أختباراً، ثُمّ يُراقبهم ويحملهم على الإصلاح ما وجد إِلَى ذَلكَ سَبيلاً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والعامل الإقتصادي أداة يستخدمها الإمام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ضمان استقامة الوُلاَة عَلى مَا سنّه لهُم من شرائع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يغفل الإمام ال ما للعامل الإقتصادي من عظيم الأثر في إصلاح هذه الطبقة وإفسادها، فقد تدفع </w:t>
      </w:r>
    </w:p>
    <w:p>
      <w:pPr>
        <w:pStyle w:val="BookText"/>
        <w:rPr/>
      </w:pPr>
      <w:r>
        <w:rPr>
          <w:rFonts w:ascii="Amiri" w:hAnsi="Amiri" w:eastAsia="Amiri" w:cs="Amiri"/>
          <w:color w:val="111111"/>
          <w:sz w:val="28"/>
          <w:sz w:val="28"/>
          <w:szCs w:val="28"/>
          <w:rtl w:val="true"/>
          <w:lang w:bidi="ar-SA"/>
        </w:rPr>
        <w:t xml:space="preserve">الحاجة أحدهم إلى الخيانة والظَّلم،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عنهم الإمام في بعض كُتبه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 الرَّعِيَّةِ، وَوُكَلَاءُ الْأُمَّةِ، وَسُفَرَاءُ الْأَئِمَّةِ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ضَيّق عليهم الحاكم في الرّزق، ولم يُرفه عليهم في النعمة، كان حرمانهم مدعاة إِلَى أَنْ تَطمح أعينهم إلى ما أنتمنوا عليه من مال، وذلك داعية إلى الرّغبة في الخيانة، وأختلاس شيء من أموال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أشار الإِمَام عَلى حَاكم مصر بأن يُوسّع على الولاة في الرّزق، لثلاً يتخذوا الحاجة مبرراً للخيانة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أَسْبِعْ عَلَيْهِمُ الْأَرْزَاقَ، فَإِنَّ ذَلِكَ قُوَّةٌ لَهُمْ عَلَى اسْتِصْلاح أَنْفُسِهِمْ، وَغِنىً لَهُمْ عَنْ تَنَاوُلِ مَا تَحْتَ أَيْدِيهِمْ، وَحُجَّةٌ عَلَيْهِمْ إِنْ خَالَفُوا أَمْرَكَ أَوْ تَلَمُوا أَمَانَتَكَ</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راجع في باب الكُتب عَهْد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وكتاباً منه إلى الأشعث بن قيس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وعَن أبن سيرين أن الأشعث بن قيس صحب رَجُلاً فرأى أمرأته فأعجبته، قَالَ فتوفّىٰ فِي الطَّريق فخَطبها الأشعث بن قيس، فَأبت أن تتزوجه الا على حكمها فتزوجها عَلَى حُكمها، ثُمَّ طَلقها قبل أنْ تحكم،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فُلاناً وفُلاناً رَقِيقين، كانوا لأبيه من بلاده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أحكمي غير هَؤُلاء ؟ فَأتى عُمَرَ، فَقَال يَا أَمير المُؤمِنِين عَجزت ثلاث مَرَّات، فقَال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عَشقت أمرأة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 كتاب الأم للإمام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يَشْتَرُونَ بِعَهْدِ اللَّهِ وَأَيْمَنِهِمْ ثَمَنًا قَلِيلاً أُوْلَبِكَ لَا خَلَقَ لَهُمْ فِي الْآخِرَةِ وَلَا يُكَلِّمُهُمُ اللَّهُ وَلَا يَنظُرُ إِلَيْهِمْ يَوْمَ الْقِيَامَةِ وَلَا يُزَكِّيهِمْ وَلَهُمْ عَذَابٌ أَلِيمٌ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لأَنه خَاصم رَجُلاً فِي 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أنظر، 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778/2</w:t>
      </w:r>
      <w:r>
        <w:rPr>
          <w:rFonts w:ascii="IRNazanin" w:hAnsi="IRNazanin" w:eastAsia="IRNazanin"/>
          <w:color w:val="111111"/>
          <w:sz w:val="28"/>
          <w:sz w:val="28"/>
          <w:szCs w:val="28"/>
          <w:rtl w:val="true"/>
          <w:lang w:bidi="fa-IR"/>
        </w:rPr>
        <w:t>، سُنن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292/4</w:t>
      </w:r>
      <w:r>
        <w:rPr>
          <w:rFonts w:ascii="IRNazanin" w:hAnsi="IRNazanin" w:eastAsia="IRNazanin"/>
          <w:color w:val="111111"/>
          <w:sz w:val="28"/>
          <w:sz w:val="28"/>
          <w:szCs w:val="28"/>
          <w:rtl w:val="true"/>
          <w:lang w:bidi="fa-IR"/>
        </w:rPr>
        <w:t>،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43/14</w:t>
      </w:r>
      <w:r>
        <w:rPr>
          <w:rFonts w:ascii="IRNazanin" w:hAnsi="IRNazanin" w:eastAsia="IRNazanin"/>
          <w:color w:val="111111"/>
          <w:sz w:val="28"/>
          <w:sz w:val="28"/>
          <w:szCs w:val="28"/>
          <w:rtl w:val="true"/>
          <w:lang w:bidi="fa-IR"/>
        </w:rPr>
        <w:t>، المُغني لابن قُدَامَة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بداية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383/2</w:t>
      </w:r>
      <w:r>
        <w:rPr>
          <w:rFonts w:ascii="IRNazanin" w:hAnsi="IRNazanin" w:eastAsia="IRNazanin"/>
          <w:color w:val="111111"/>
          <w:sz w:val="28"/>
          <w:sz w:val="28"/>
          <w:szCs w:val="28"/>
          <w:rtl w:val="true"/>
          <w:lang w:bidi="fa-IR"/>
        </w:rPr>
        <w:t>، نيل الأوطار</w:t>
      </w:r>
      <w:r>
        <w:rPr>
          <w:rFonts w:eastAsia="IRNazanin" w:cs="IRNazanin"/>
          <w:color w:val="111111"/>
          <w:sz w:val="28"/>
          <w:szCs w:val="28"/>
          <w:rtl w:val="true"/>
          <w:lang w:bidi="fa-IR"/>
        </w:rPr>
        <w:t xml:space="preserve">: </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369/1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w:t>
      </w:r>
    </w:p>
    <w:p>
      <w:pPr>
        <w:pStyle w:val="BookText"/>
        <w:rPr/>
      </w:pPr>
      <w:r>
        <w:rPr>
          <w:rFonts w:ascii="Amiri" w:hAnsi="Amiri" w:eastAsia="Amiri" w:cs="Amiri"/>
          <w:color w:val="111111"/>
          <w:sz w:val="28"/>
          <w:sz w:val="28"/>
          <w:szCs w:val="28"/>
          <w:rtl w:val="true"/>
          <w:lang w:bidi="ar-SA"/>
        </w:rPr>
        <w:t xml:space="preserve">آذربايجان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وكتاباً منه إلى عبد الله بن عباس عامل البَصْرَة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أَنَّ الْبَصْرَةَ مَهْبِطُ إبْلِيسَ، وَمَغْرِسُ الْفِتَنِ، فَحَادِتْ أَهْلَهَا بِالْإِحْسَانِ إِلَيْهِمْ، وَأَحْلُلْ عُقْدَةً الْخَوْفِ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تَنَمُّرُكَ لِبَنِي تَمِيمٍ، وَغِلْظَتُكَ عَلَيْهِمْ، وَإِنَّ بَنِي تَمِيمٍ لَمْ يَغِبْ لَهُمْ نَجْمَ إِلا طَلَعَ لَهُمْ آخَرُ، وَإِنَّهُمْ لَمْ يُسْبَقُوا بِوَغْمٍ فِي جَاهِلِيَّةٍ وَلَا إِسْلامِ، وَإِنَّ لَهُمْ بِنَا رَحِماً مَاشَةٌ، وَقَرَابَةٌ خَاصَّةً، نَحْنُ مَأْجُورُونَ عَلَى صِلَتِهَا، وَمَأْزُورُونَ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أَبَا الْعَبَّاسِ، رَحِمَكَ اللَّهُ، فِيمَا جَرَىٰ عَلَىٰ لِسَانِكَ وَيَدِكَ مِنْ خَيْرٍ وَ شَرًا فَإِنَّا شَرِيكَانِ فِي ذَلِكَ، وَكُنْ عِنْدَ صَالِحٍ ظَنِّي بِكَ، وَلَا يَفِيلَنَّ رَأْيِي فِيكَ،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وَأنظر،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 النَّاسَ بِوَجْهِكَ، وَمَجْلِسِكَ، وَحُكْمِكَ، وَإِيَّاكَ وَالْغَضَبَ فَإِنَّهُ طَيْرَةٌ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مَا قَرَّبَكَ مِنَ اللهِ يُبَاعِدُكَ مِنَ النَّارِ، وَمَا بَاعَدَكَ مِنَ اللهِ يُقَرِّبُكَ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عَبدالله بن عَبَّاس قَد أَشتد عَلَى بَني تميم لأنهم كانوا مَع طَلحَةُ وَالزُّبَيرُ يَوم الجَمَل، فأقصى الكَثِير مِنهُم، حَتَّى كَان يُسميهم بشِيعَة الجَمَل، وأنصار عَسكر، وحزب الشيطان، فَعَظُم ذَلِكَ عَلى بعضهم من شيعة الإمام، ومِنهُم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قُدَامَة، فَكَتَب حَارثة إِلى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يَسْكُو إِلَيْهِ عَبدالله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ولِبَني عَمرُو بن تميم خصال تعرفها لهُم العَرَب ولا يُنَازعم فيها أحد، فمِنها أكرم النَّاس عمّاً وعمة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 وجدة، وهو هند بن أبي هالة، وأسم أبي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عمرو بن تميم، وكانت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أبي هالة فولدت له هنداً، ثُمَّ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وهند بن أبي هالة غلام صغير فتبناه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ولدت له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القاسم والطَّاهر وزينب،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هند بن أبي هالة أخاهم لأنهم، ثُمّ أولد هند بن أبي هالة هند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الثاني أكرم النَّاسِ جَداً 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وأكرم الناس عماً وعمة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شرح نهج البلاغة لابن مِيثَم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395/4</w:t>
      </w:r>
      <w:r>
        <w:rPr>
          <w:rFonts w:ascii="Amiri" w:hAnsi="Amiri" w:eastAsia="Amiri" w:cs="Amiri"/>
          <w:color w:val="111111"/>
          <w:sz w:val="28"/>
          <w:sz w:val="28"/>
          <w:szCs w:val="28"/>
          <w:rtl w:val="true"/>
          <w:lang w:bidi="ar-SA"/>
        </w:rPr>
        <w:t>، شرح نهج البلاغة لمُحَمَّد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منه إلى</w:t>
      </w:r>
    </w:p>
    <w:p>
      <w:pPr>
        <w:pStyle w:val="BookText"/>
        <w:rPr/>
      </w:pPr>
      <w:r>
        <w:rPr>
          <w:rFonts w:ascii="Amiri" w:hAnsi="Amiri" w:eastAsia="Amiri" w:cs="Amiri"/>
          <w:color w:val="111111"/>
          <w:sz w:val="28"/>
          <w:sz w:val="28"/>
          <w:szCs w:val="28"/>
          <w:rtl w:val="true"/>
          <w:lang w:bidi="ar-SA"/>
        </w:rPr>
        <w:t xml:space="preserve">بَعض عُمّاله </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دَهَاقِينَ أَهْلِ بَلَدِكَ شَكَوْا مِنْكَ غِلْظَةٌ وَقَسْوَةٌ، وَاحْتِقَاراً وَجَفْوَةً، وَنَظَرْتُ فَلَمْ أَرَهُمْ أَهْلاً لِأَنْ يُدْنَوْا لِشِرْكِهِمْ، وَلا أَنْ يُقْصَوْا وَيُجْفَوْا لِعَهْدِهِمْ، فَالْبَسْ لَهُمْ جِلْبَاباً مِنَ الدِّينِ تَشُوبُهُ بِطَرَفٍ مِنَ الشِّدَّةِ، وَدَاوِلُ لَهُمْ بَيْنَ الْقَسْوَةِ وَالرَّأْفَةِ، وَأَمْرُجْ لَهُمْ بَيْنَ التَّقْرِيبِ وَالْإِدْنَاء، وَالْإِبْعَادِ وَالْإِقْصَاءِ،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وكتابين منه إلى زياد بن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أُقْسِمُ بِاللهِ قَسَماً صَادِقاً، لَئِنْ بَلَغَنِي أَنَّكَ خُنْتَ مِنْ فَيْءٍ الْمُسْلِمِينَ شَيْئاً صَغِيراً أَوْ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لأَشُدَّنَّ عَلَيْكَ شَدَّةٌ تَدَعُكَ قَلِيلَ الْوَفْرِ، ثَقِيلَ الظَّهْرِ، ضَيْيلَ الْأَمْرِ،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مَوْعِظَة زِيَاد أبن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الإسْرَافَ مُقْتَصِداً، وَاذْكُرْ فِي الْيَوْم غَداً، وَأَمْسِكْ مِنَ الْمَالِ بِقَدْرِ ضَرُورَتِكَ، وَقَدم الفَضْلَ اليَوْم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أَتَرْجُو أَنْ يُعْطِيَكَ اللهُ أَجْرَ الْمُتَوَاضِعِينَ وَأَنْتَ عِنْدَهُ مِنَ الْمُتَكَبِرِينَ وَتَطْمَعُ وَأَنتَ مُتَمَرغ في النعيم، تَمْنَعُهُ الضَّعِيفَ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المُتَصَدِّقِينَ؟ وَإِنَّمَا الْمَرْءُ مَجْزِي بِمَا أَسْلَفَ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وَقَادِمٌ عَلَى مَا قَدَّمَ،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وكتَابَين منهُ إِلى بَعض عُمّاله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عَنْكَ أَمْرٌ، إِنْ كُنْتَ فَعَلْتَهُ فَقَدْ أَسْخَطتَ رَبَّكَ، وَعَصَيْتَ إِمَامَكَ، وَأَخْزَيْتَ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جَرَّدْتَ الْأَرْضَ فَأَخَذْتَ مَا تَحْتَ قَدَمَيْكَ، وَأَكَلْتَ مَا تَحْتَ يَدَيْكَ، فَأَرْفَعْ إِلَيَّ حِسَابَكَ، وَأَعْلَمْ أَنَّ حِسَابَ اللَّهِ أَعْظَمُ مِنْ حِسَابِ النَّاسِ،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قَلَبْتَ لِابْنِ عَمِّكَ ظَهْرَ الْمِجَنِّ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كُنْتُ أَشْرَ كُتُكَ فِي أَمَانَتِي، وَجَعَلْتُكَ شِعَارِي وَبِطَانَتِي، وَلَمْ يَكُنْ رَجُلٌ مِنْ أَهْلِي أَوْ تَقَ مِنْكَ فِي نَفْسِي لِمُوَاسَاتِي وَمُوَازَرَتِي وَأَدَاءِ الْأَمَانَةِ إِلَيَّ؛ فَلَمَّا رَأَيْتَ الزَّمَانَ عَلَى ابْنِ عَمِّكَ قَدْ كَلِبَ، وَالْعَدُوَّ قَدْ حَرِبَ، وَأَمَانَةَ النَّاسِ قَدْ خَزِيَتْ، وَهَذِهِ الْأُمَّةَ قَدْ فَنَكَتْ وَشَفَرَتْ، قَلَبْتَ لِابْنِ عَمِّكَ ظَهْرَ الْمِجَنِّ فَفَارَقْتَهُ مَعَ الْمُفَارِقِينَ، وَخَذَلْتَهُ مَعَ الْخَاذِلِينَ، وَخُنْتَهُ مَعَ الْخَائِنِينَ، فَلَا أَبْنَ عَمِّكَ آسَيْتَ، وَلَا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لَمْ تَكُنِ اللهَ تُرِيدُ بِجِهَادِكَ، وَكَأَنَّكَ لَمْ تَكُنْ عَلَىٰ بَيِّنَةٍ مِنْ رَبِّكَ، وَكَأَنَّكَ إِنَّمَا كُنْتَ تَكِيدُ هَذِهِ الْأُمَّةَ عَنْ دُنْيَاهُمْ، وَتَنْوِي غِرَّتَهُمْ عَنْ فَيْنِهِمْ، فَلَمَّا أَمْكَنَتْكَ السُّدَّةُ فِي خِيَانَةِ الْأُمِّةِ أَسْرَعْتَ الْكَرَّةَ، وَعَاجَلْتَ الوَثْبَةَ، وَاخْتَطَفْتَ مَا قَدَرْتَ عَلَيْهِ مِنْ أَمْوَالِهِمُ الْمَصُونَةِ لِأَرَامِلِهِمْ وَأَيْتَامِهِمُ اخْتِطَافَ الذَّنْبِ الْأَزَلُ دَامِيَةَ الْمِعْزَى الْكَسِيرَةَ، فَحَمَلْتَهُ إِلَى الْحِجَازِ رَحِيبَ الصَّدْرِ بِحَمْلِهِ، غَيْرَ مُتَأَتُم مِنْ أَخْذِهِ، كَأَنَّكَ لَا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حَدَرْتَ إِلَى أَهْلِكَ تُرَانَكَ مِنْ أبِيكَ وَأُمِّكَ،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 أَوَمَا تَخَافُ نِقَاشَ الْحِسَابِ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وكتاباً منه إلى مصقلة بن هبيرة الشيباني عامل أردشير خرّة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بَلَغَنِي عَنْكَ أَمْرٌ إِنْ كُنْتَ فَعَلْتَهُ فَقَدْ أَسْخَطْتَ إِلَهَكَ، وَ 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 الَّذي حَازَتْهُ رِمَاحُهُمْ وَخُيُولُهُمْ، وَأُرِيقَتْ عَلَيْهِ دِمَاؤُهُمْ، فِيمَن أَعْتَامَكَ مِنْ أَعْرَابِ قَوْمِكَ، فَوَالَّذي فَلَقَ الْحَبَّةَ، وَبَرَأَ النَّسَمَةَ، لَئِنْ كَانَ ذَلِكَ حَقّاً لَتَجِدَنَّ لَكَ عَلَيَّ هَوَاناً، وَلَتَخِفْنَّ عِنْدِي مِيزَانَا، فَلَا تَسْتَهِنْ بِحَقِّ رَبِّكَ، وَلَا تُصْلِحْ دُنْيَاكَ بِمَعْقِ دِينِكَ، فَتَكُونَ مِنَ 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حَقٌّ مَنْ قِبَلَكَ وَقِبْلَنَا مِنَ المُسْلِمِينَ فِي قِسْمَةِ هَذَا الْفَيْءِ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عِنْدِي عَلَيْهِ، وَيَصْدُرُونَ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مَصْقَلَة بن هُبَيرَة هَرَب إِلى مُعَاوِيَة لأنَّ الإمام طالبه بحَقِّ المُسلِمِينَ، وَكَان عَامِلاً لهُ عَلَى بَلدة من بلاد العجم تُسمّى أردشير 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فتوح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بلدة من بلاد العجم، بل هي أكبر كُور فارس، ومن مدنها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وتُكتب أردشير خُرَّة، بضم الخاء وتشديد الرّار المهملة، والهاء المهملة، وتَارَة بِفتح الخاء، والرَّاء والهاء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بَلَغَ الْإِمَام أَنَّ 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هَرُوبه إِلى مُعَاوِيَة كَان يَحرُم المُسلِمِين من أموالهم، ويُؤثر بها أرحامه، وأبناء قبيلته فَكَتب إِلَيْهِ بِذَلِكَ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منه إلى</w:t>
      </w:r>
    </w:p>
    <w:p>
      <w:pPr>
        <w:pStyle w:val="BookText"/>
        <w:rPr/>
      </w:pPr>
      <w:r>
        <w:rPr>
          <w:rFonts w:ascii="Amiri" w:hAnsi="Amiri" w:eastAsia="Amiri" w:cs="Amiri"/>
          <w:color w:val="111111"/>
          <w:sz w:val="28"/>
          <w:sz w:val="28"/>
          <w:szCs w:val="28"/>
          <w:rtl w:val="true"/>
          <w:lang w:bidi="ar-SA"/>
        </w:rPr>
        <w:t xml:space="preserve">عُثمان بن حنيف الأنصاري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أنظر، التَّارِيخ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ascii="Amiri" w:hAnsi="Amiri" w:eastAsia="Amiri" w:cs="Amiri"/>
          <w:color w:val="111111"/>
          <w:sz w:val="28"/>
          <w:sz w:val="28"/>
          <w:szCs w:val="28"/>
          <w:rtl w:val="true"/>
          <w:lang w:bidi="ar-SA"/>
        </w:rPr>
        <w:t>،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459/2</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371/3</w:t>
      </w:r>
      <w:r>
        <w:rPr>
          <w:rFonts w:ascii="Amiri" w:hAnsi="Amiri" w:eastAsia="Amiri" w:cs="Amiri"/>
          <w:color w:val="111111"/>
          <w:sz w:val="28"/>
          <w:sz w:val="28"/>
          <w:szCs w:val="28"/>
          <w:rtl w:val="true"/>
          <w:lang w:bidi="ar-SA"/>
        </w:rPr>
        <w:t>، وتَارِيخ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فِتنَة الجَمَل الأَصغَر فِي البَصَرَةِ لخَمس بَقِين من ربيع الثاني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قبل وصول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وكان عاملها عُثمان بن حُنَيف الأنصاري الَّذي أَسْرَه جيش أُمّ المُؤمِنِين، وطَلحَة، والزبير، والَّذي قتل مَن 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شيعة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من الصَّحَابَة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وأرادوا قتله لَكِنَّهُم خَافُوا مِن أَنْ يَثأر لَهُ أَخُوه سَهل، والأنصار جَمِيعاً فَعَمدُوا عَلى نَتف لحيته، وشاربيه وحاجبيه وشعر رأسه، وضَرَبُوه ضَربَاً مُبرحاً، وطَردُوه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وقَابَلهُم بَعد ذلِكَ حَكيم بن جبلة مَع جَمَاعَة من بني عبد القيس، ومن ربيعة فأقتَتَلُوا مَعهُم حَتَّى استشهد منهم جماعة، ومنهم الأشرف بن حكيم، وأخوه الرَّعل، وفتحت البصرة كما ذكر صاحب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وشرح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 أفست، وأنساب الأشراف للبلاذري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 ومروج الذهب للمسعُودي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 البَصْرَة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 رَجُلًا مِنْ فِتْيَةِ أَهْلِ الْبَصْرَةِ دَعَاكَ إِلَىٰ مَأْدُبَةٍ فَأَسْرَعْتَ إِلَيْهَا تُسْتَطَابُ لَكَ الْأَلْوَانُ، وَتُنْقَلُ إِلَيْكَ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أَنَّكَ تُجِيبُ إِلَى طَعَامٍ قَوْمٍ، عَائِلُهُمْ مَجْفُةٌ، 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تَقْضَمُهُ مِنْ هَذَا الْمَقْضَمِ، فَمَا أَشْتَبَهَ عَلَيْكَ عِلْمُهُ فَالْفِظْهُ، وَمَا أَيْقَنْتَ بِطِيبٍ وُجُوهِهِ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مَأْمُومٍ إِمَاماً، يَقْتَدِي بِهِ وَيَسْتَضِيءُ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إِمَامَكُمْ قَدِ اكْتَفَىٰ مِنْ دُنْيَاهُ بِعِمْرَيْهِ، وَمِنْ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لَا تَقْدِرُونَ عَلَى ذَلِكَ، وَلَكِنْ أَعِينُونِي بِوَرَعَ وَأَجْتِهَادٍ، وَعِفْةٍ 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كَنَزْتُ مِنْ دُنْيَاكُمْ تِبْراً، وَلَا أَدَّخَرْتُ مِنْ غَنَائِمِهَا وَفْراً، وَلَا أَعْدَدْتُ لِبَالِي تَوْيِي طِمْراً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حُزْتُ مِنْ أَرْضِهَا شِبراً، وَلَا أَخَذْتُ مِنْهُ إِلَّا تَقُوتِ أَتَانٍ دَبِرَةٍ، وَلَهِيَ فِي عَيْنِي أَوْهَىٰ وَأَوْهَنُ مِنْ عَفْصَةٍ مَقِرَةٍ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قَوْمِ آخَرِينَ، وَنِعْمَ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بِقَدَكٍ وَغَيْرِ فَدَكٍ، وَالنَّفْسُ مَظَانُهَا فِي غَدٍ جَدَتْ تَنْقَطِعُ في ظُلْمَتِهِ آثَارُهَا، وَتَغِيبُ أَخْبَارُهَا، وَحُفْرَةٌ لَوْ زِيدَ فِي فُسْحَتِهَا، وَأَوْسَعَتْ يَدَا حَافِرِهَا، لَأَضْغَطَهَا الْحَجَرُ وَالْمَدَرُ، وَسَدَّ فُرَجَهَا التَّرَابُ 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لَاهْتَدَيْتُ الطَّرِيقَ إِلَى مُصَفًّى هَذَا الْعَسَلِ، وَلُبَابِ هَذَا الْقَمْحِ، وَنَسَائِحِ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هَيْهَاتَ أَنْ يَغْلِيَنِي هَوَايَ، وَيَقُودَنِي جَشَعِي 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الْيَمَامَةِ مَنْ لا طَمَعَ لَهُ فِي الْقُرْصِ،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وَحَوْلِي بُطُونٌ غَرْتَىٰ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القد</w:t>
      </w:r>
    </w:p>
    <w:p>
      <w:pPr>
        <w:pStyle w:val="BookText"/>
        <w:rPr/>
      </w:pPr>
      <w:r>
        <w:rPr>
          <w:rFonts w:ascii="Amiri" w:hAnsi="Amiri" w:eastAsia="Amiri" w:cs="Amiri"/>
          <w:color w:val="111111"/>
          <w:sz w:val="28"/>
          <w:sz w:val="28"/>
          <w:szCs w:val="28"/>
          <w:rtl w:val="true"/>
          <w:lang w:bidi="ar-SA"/>
        </w:rPr>
        <w:t>يُنْسَب هَذَا البيت لحاتم بن عبد الله الطَّائي كما جاء في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288/16</w:t>
      </w:r>
      <w:r>
        <w:rPr>
          <w:rFonts w:ascii="Amiri" w:hAnsi="Amiri" w:eastAsia="Amiri" w:cs="Amiri"/>
          <w:color w:val="111111"/>
          <w:sz w:val="28"/>
          <w:sz w:val="28"/>
          <w:szCs w:val="28"/>
          <w:rtl w:val="true"/>
          <w:lang w:bidi="ar-SA"/>
        </w:rPr>
        <w:t>، ودِيوان الحمَاسَة بِشَرح الزرقاني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1668/4</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منه إلى عُمّاله على</w:t>
      </w:r>
    </w:p>
    <w:p>
      <w:pPr>
        <w:pStyle w:val="BookText"/>
        <w:rPr/>
      </w:pPr>
      <w:r>
        <w:rPr>
          <w:rFonts w:ascii="Amiri" w:hAnsi="Amiri" w:eastAsia="Amiri" w:cs="Amiri"/>
          <w:color w:val="111111"/>
          <w:sz w:val="28"/>
          <w:sz w:val="28"/>
          <w:szCs w:val="28"/>
          <w:rtl w:val="true"/>
          <w:lang w:bidi="ar-SA"/>
        </w:rPr>
        <w:t xml:space="preserve">الخَراج </w:t>
      </w:r>
      <w:r>
        <w:rPr>
          <w:rStyle w:val="FootnoteAnchor"/>
          <w:rtl w:val="true"/>
        </w:rPr>
        <w:footnoteReference w:id="73"/>
      </w:r>
      <w:r>
        <w:rPr>
          <w:rFonts w:ascii="Amiri" w:hAnsi="Amiri" w:eastAsia="Amiri" w:cs="Amiri"/>
          <w:color w:val="111111"/>
          <w:sz w:val="28"/>
          <w:sz w:val="28"/>
          <w:szCs w:val="28"/>
          <w:rtl w:val="true"/>
          <w:lang w:bidi="ar-SA"/>
        </w:rPr>
        <w:t xml:space="preserve">وكتاباً منه إلى الأسود بن قحطبة </w:t>
      </w:r>
      <w:r>
        <w:rPr>
          <w:rStyle w:val="FootnoteAnchor"/>
          <w:rtl w:val="true"/>
        </w:rPr>
        <w:footnoteReference w:id="74"/>
      </w:r>
      <w:r>
        <w:rPr>
          <w:rFonts w:ascii="IRNazanin" w:hAnsi="IRNazanin" w:eastAsia="IRNazanin"/>
          <w:color w:val="111111"/>
          <w:sz w:val="28"/>
          <w:sz w:val="28"/>
          <w:szCs w:val="28"/>
          <w:rtl w:val="true"/>
          <w:lang w:bidi="fa-IR"/>
        </w:rPr>
        <w:t xml:space="preserve">صاحب جُند حلوان </w:t>
      </w:r>
      <w:r>
        <w:rPr>
          <w:rStyle w:val="FootnoteAnchor"/>
          <w:rtl w:val="true"/>
        </w:rPr>
        <w:footnoteReference w:id="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الْوَالِي إِذَا اخْتَلَفَ هَوَاهُ مَنَعَهُ ذَلِكَ كَثِيراً مِنَ الْعَدْلِ، فَلْيَكُنْ أمْرُ النَّاسِ عِنْدَكَ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فِي الْجَوْرِ عِوَضٌ مِنَ الْعَدْلِ، فَاجْتَنِبْ مَا تُنْكِرُ أَمْثَالَهُ، وَابْتَذِلْ نَفْسَكَ فِيمَا أَفْتَرَضَ اللَّهُ عَلَيْكَ، رَاجِياً تَوَابَهُ، وَمُتَخَوْفاً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الدُّنْيَا دَارُ يَلِيَّةٍ لَمْ يَفْرُغْ صَاحِبُهَا فِيهَا قَطُّ سَاعَةُ الأَكَانَتْ فَرْغَتُهُ عَلَيْهِ حَسْرَةً يَوْمَ الْقِيَامَةِ، وَأَنَّهُ لَنْ يُغْنِيَكَ عَنِ الْحَقِّ شَيْءٌ أَبَداً؛ وَمِنَ الْحَقِّ عَلَيْكَ حِفْظُ نَفْسِكَ، وَالْإِحْتِسَابُ عَلَى الرَّعِيَّةِ بِجُهْدِكَ، فَإِنَّ الَّذي يَصِلُ إِلَيْكَ مِنْ ذَلِكَ أَفْضَلُ مِنَ الَّذي يَصِلُ بِكَ،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 إِيَّالَة مِن إِيَالات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والإيالة قطعة من البلاد يحكمُها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الطريحي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حُلْوَان بَلَد مَشْهُور، وهو آخر مُدن الْعِرَاقِ مِن طَرَف الْمَشرقِ والقَادِسِيَة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وَتَبعُد عَن بَعْدَاد خَمس مراحل، وهي من طرف العراق من المشرق، والقادسية من طرفه المغرب، وقيل سُمِّيت بأسم بانيها وهو حُلْوَان بن عِمرَان بن الحاف بن قُضَاع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مشهورة بالرمان والتين فتحها المُسلِمُون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أنظر،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مراصد الإطلاع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 منه</w:t>
      </w:r>
    </w:p>
    <w:p>
      <w:pPr>
        <w:pStyle w:val="BookText"/>
        <w:rPr/>
      </w:pPr>
      <w:r>
        <w:rPr>
          <w:rFonts w:ascii="Amiri" w:hAnsi="Amiri" w:eastAsia="Amiri" w:cs="Amiri"/>
          <w:color w:val="111111"/>
          <w:sz w:val="28"/>
          <w:sz w:val="28"/>
          <w:szCs w:val="28"/>
          <w:rtl w:val="true"/>
          <w:lang w:bidi="ar-SA"/>
        </w:rPr>
        <w:t xml:space="preserve">إِلى كُميل أبن زياد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أنظر،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الفصول الفخرية في أصول البرية لجمال الدين أحمد بن عنبة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الإشتقاق لابن 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خُلاصة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الإرشاد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447/8</w:t>
      </w:r>
      <w:r>
        <w:rPr>
          <w:rFonts w:ascii="Amiri" w:hAnsi="Amiri" w:eastAsia="Amiri" w:cs="Amiri"/>
          <w:color w:val="111111"/>
          <w:sz w:val="28"/>
          <w:sz w:val="28"/>
          <w:szCs w:val="28"/>
          <w:rtl w:val="true"/>
          <w:lang w:bidi="ar-SA"/>
        </w:rPr>
        <w:t>، تأريخ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إليه مُعَاوِيَة سُفيان بن عوف في ستة آلاف وأمره أنْ يقطع هيت، ويَأْتي الأنبار والمدائن فيوقع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سُفيان هيت فلم يجد بها أحداً، ثُمَّ أتى الأنبار، وفيها مَسلحة لعَليَّ تَكُون خَمسمئة رَجُل، وقد تفرقُوا، ولم يبق مِنهُم الأمان لأنه كان عليهم كميل، فَبلغه أنَّ قَوماً بقِرْقِيسِيَا يُريدُون الغَارة عَلى هِيت فَسار إِلَيهِم بغَير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أصحاب سفيان، وكُمَيل غائب عَنهَا، وخَليفته أَشرس بن حَسَّان البكري، فَطَمع سفيان في أصحاب عَليّ لقلتهُم، فَقَاتَلَهُم فَصَبرُ والهُ، وقتل صاحبهم أَسْرَس وتَلاتُون رَجُلاً، وأحتملوا ما في الأنبار من أموال أهلها ورَجِعُوا إِلَىٰ مُعَاوِيَة، وَبَلَغَ الخَبَرِ عَلِيَّاً، فَغَضب عَلى كُمَيل، وكَتَب إليه يُنكر عَلَيه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وقَبر كُمَيل عَلى يمين الطَّرِيق من الكوفة إلى النجف الأشرف، وكَان كُمَيل بن زِيَادِ عَامِل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هِيت وكَان ضَعِيفاً يَمر عليه سَرايا مُعاوية تنهب أطراف العراق ولا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ويُحاول أنْ يَجبر مَا عِنده مِن الضَّعف بِأنْ يُغير عَلى أطراف أعمال مُعَاوِيَة مِثل قِرْقِيسِيَا ومَا يَجري مجراها من القُرى على الفرات، فأنكَر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فعله، ولذَا قَالَ لَهُ إِنَّ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حَاضِرٌ، وَرَأَي مُتَبَّرٌ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149/17</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20849_230968"/>
    </w:p>
    <w:p>
      <w:pPr>
        <w:pStyle w:val="Heading3"/>
        <w:numPr>
          <w:ilvl w:val="2"/>
          <w:numId w:val="1"/>
        </w:numPr>
        <w:rPr/>
      </w:pPr>
      <w:bookmarkStart w:id="58" w:name="__RefHeading___Toc2636437_3531895371"/>
      <w:bookmarkStart w:id="59" w:name="_Toc16"/>
      <w:bookmarkEnd w:id="57"/>
      <w:bookmarkEnd w:id="58"/>
      <w:r>
        <w:rPr>
          <w:rtl w:val="true"/>
        </w:rPr>
        <w:t>الكتاب</w:t>
      </w:r>
      <w:bookmarkEnd w:id="59"/>
    </w:p>
    <w:p>
      <w:pPr>
        <w:pStyle w:val="BookText"/>
        <w:rPr/>
      </w:pPr>
      <w:r>
        <w:rPr>
          <w:rFonts w:ascii="Amiri" w:hAnsi="Amiri" w:eastAsia="Amiri" w:cs="Amiri"/>
          <w:color w:val="111111"/>
          <w:sz w:val="28"/>
          <w:sz w:val="28"/>
          <w:szCs w:val="28"/>
          <w:rtl w:val="true"/>
          <w:lang w:bidi="ar-SA"/>
        </w:rPr>
        <w:t>الكتاب وأعوانهم هم الهيئة الوزارية، ووكلاؤها، ومُديروها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هذه الطَّائفة يرجع أمر الدولة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سلمها، وحربها، وإقتصادها، وكلّ ما يلم بها من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الجهاز الأعلى الَّذي يُنظم نشاط الدَّولة، ويُشرف عَلى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قدر ما تكون عليه هذه الطائفة من الصلاح والإستقامة، تصلح الدولة، وتَستقيم ويعظم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عَلى مَن يَصلح أن يلحق بهذه الطائفة ومَن لا يصلح لذلك، وأفاض في ذكر الصفات الَّتي يجب أن تتوفر في الوزير، وبين الأُسلوب الَّذي يُحسن بالحاكم أنْ يَتَّبعه في الأخذ منه والسماع عنه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ما قدمناه بين يدي هذا البحث مُلاحظة ذكرنا فيها أَنَّ الإِمَام كَتَب هذا العَهْد وهو يطمح إلى إنشاء جهاز جديد للحكم في مصر، جهاز واع لمسؤولياته، تَقدُّمي في برامجه ومشروعاته، ليستجيب للحاجات الَّتي يفتقر إِلَيها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رأيناه في البحوث المُتقدّمة محافظاً على هذه السمة في عَهده، فهو دائماً يؤكّد أن جهاز الحكم يجب أن يكون سَليماً، واعياً، تَقدُّميّاً، </w:t>
      </w:r>
    </w:p>
    <w:p>
      <w:pPr>
        <w:pStyle w:val="BookText"/>
        <w:rPr/>
      </w:pPr>
      <w:r>
        <w:rPr>
          <w:rFonts w:ascii="Amiri" w:hAnsi="Amiri" w:eastAsia="Amiri" w:cs="Amiri"/>
          <w:color w:val="111111"/>
          <w:sz w:val="28"/>
          <w:sz w:val="28"/>
          <w:szCs w:val="28"/>
          <w:rtl w:val="true"/>
          <w:lang w:bidi="ar-SA"/>
        </w:rPr>
        <w:t>عاملاً لمصلحة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بالنسية إلى طائفة الوزراء ومَن يَتعلق بهم، ينص على هذا المعنى ويُؤكّده تأكيداً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أَنْ يَدخل في هذه الطبقة رجال كانوا وزراء للظلمة والأشرار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تأليف هذه الطبقة من هؤلاء يستتبع عواقب وخيمة تعود بالضرر على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وقد أستمرء وافعل الظلم وتعودوا على مُقارفته لا يعفُّون عن العودة إِلَيه والإرتكاس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ذوي أنفس شريرة مست أعمالهم المُجتمع كله نظراً إلى سعة سُلطانهم، وعَظيم قدرتهم، لأَنَّ مَلاك القوى كلّها مُجتمع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وضرر آخر يَنجم عن دخولهم في هذه الطبقة، فالشعب الَّذي عرفهم بالجور، وذَاق منهم مرّ الظلم تذهب ثقته بالحُكم المُهيمن عليه حين يراهم قد عادوا إلى مراكزهم، ويعتبره حكماً أُقيم لمصلحة طبقة خاصة، ومتى ذهب إيمان الشعب بحاكمية أهمل من حقوق الحاكمين عليه ما يجب أنْ يُؤديه، لإعتقاده أنه حين يُلبيهم فيما يطلبون لا يقوم بعمل يعود بالنفع عليه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أصبح من المعطيات البديهية في علم الإجتماع أنَّ ما يُثير الشعوب ليس الظُّلم نَفسه وإنَّما الشعور بالظُّلم، وسيطرة أشخاص مِثل هَؤلاء على دفة الحكم يوقظ في الشعب تصورات الظلم الَّذي ذاقه على أيديهم في عهودهم السابقة، وهذا كَاف لأَنَّ يُولد في نفسه الشعور بالظُّلم وإنْ لم يكونوا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تحدث بين الحاكم والمحكوم هوة تُبعد أحدهما عن الآخر، وتسلب ثقة كلّ منهما بالآخر، وفي بعض ذَلكَ ما يَجر الدولة إلى مصير وبيل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وُزَرَائِكَ مَنْ كَانَ لِلْأَشْرَارِ قَبْلَكَ وَزِيراً، وَمَنْ شَرِكَهُمْ فِي الْآثَامِ فَلا يَكُونَنَّ لَكَ بِطَانَةً، فَإِنَّهُمْ أَعْوَانُ الْأَثَمَةِ، وَإِخْوَانُ الظُّلَمَةِ، وَأَنْتَ وَاجِدٌ مِنْهُمْ خَيْرَ الْخَلَفِ مِمَّنْ لَهُ مِثْلُ آرَائِهِمْ وَنَفَادِهِمْ، وَلَيْسَ عَلَيْهِ مِثْلُ آصَارِهِمْ وَأَوْزَارِهِمْ وَآثَامِهِمْ، مِمَّنْ لَمْ يُعَاوِنْ ظَالِماً عَلَى ظُلْمِهِ، وَلا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أَخَفْ عَلَيْكَ مَؤُونَةٌ، وَأَحْسَنُ لَكَ مَعُونَةٌ، وَأَحْنَى عَلَيْكَ عَطْفاً، وَأَقَلُّ لِغَيْرِكَ إِلْفَاً، فَأَتَّخِذْ أُولَئِكَ خَاصَّةً لِخَلَوَاتِكَ وَحَفَلَاتِكَ، ثُمَّ ليَكُنْ آثَرُهُمْ عِنْدَكَ أَقْوَلَهُمْ بِمُرُ الْحَقِّ لَكَ، وَأَقَلَّهُمْ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 بِأَهْلِ الْوَرَعِ وَالصِّدْقِ؛ ثُمَّ رُضَهُمْ عَلَى أَلا يُطْرُوكَ وَلَا يَبْجَحُوكَ بِبَاطِلٍ لَمْ تَفْعَلْهُ، فَإِنَّ كَثْرَةَ الإِطْرَاءِ تُحْدِثُ الزَّهْوَ، وَتُدْنِي مِنَ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يَكُونَنَّ الْمُحْسِنُ وَالْمُسِيءُ عِنْدَكَ بِمَنْزِلَةٍ سَوَاءٍ، فَإِنَّ فِي ذَلِكَ تَزْهِيداً لِأَهْلِ الْإِحْسَانِ فِي الْإِحْسَانِ، وَتَدْرِيباً لأَهْلِ الْإِسَاءَةِ عَلَى الْإِسَاءَةِ وَأَلْزِمْ كُلَّا مِنْهُمْ مَا أَلْزَمَ نَفْسَهُ، وَأَعْلَمْ أَنَّهُ لَيْسَ شَيْءٌ بِأَدْعَىٰ إِلَىٰ حُسْنِ ظَنَّ رَاعٍ بِرَعِيَّتِهِ مِنْ إِحْسَانِهِ إِلَيْهِمْ، وَتَخْفِيفِهِ الْمَؤُونَاتِ </w:t>
      </w:r>
    </w:p>
    <w:p>
      <w:pPr>
        <w:pStyle w:val="BookText"/>
        <w:rPr/>
      </w:pPr>
      <w:r>
        <w:rPr>
          <w:rFonts w:ascii="Amiri" w:hAnsi="Amiri" w:eastAsia="Amiri" w:cs="Amiri"/>
          <w:color w:val="111111"/>
          <w:sz w:val="28"/>
          <w:sz w:val="28"/>
          <w:szCs w:val="28"/>
          <w:rtl w:val="true"/>
          <w:lang w:bidi="ar-SA"/>
        </w:rPr>
        <w:t>عَلَيْهِمْ، وَتَرْكِ اسْتِكْرَاهِهِ إِيَّاهُمْ عَلَى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مِنْكَ فِي ذَلِكَ أَمْرٌ يَجْتَمِعُ لَكَ بِهِ حُسْنُ الظَّنِّ بِرَعِيَّتِكَ، فَإِنَّ حُسْنَ الظَّنِّ يَقْطَعُ عَنْكَ نَصَباً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مَنْ حَسُنَ ظُنُّكَ بِهِ لَمَنْ حَسُنَ بَلاؤُكَ عِنْدَهُ، وَإِنَّ أَحَقُّ مَنْ سَاءَ ظَنُّكَ بِهِ لَمَنْ سَاءَ بلأوكَ عِنْدَهُ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ولا يجوز أَنْ يُناط أختيار أفراد هذه الطبقة بالفراسة وحُسن الظن، فَإِنّ الرّجال يتصنعون الصلاح، ويتظاهرون بالمقدرة والأمانة، ليظفروا بمثل هذا المنصب، فيخدعون الفراسة، وينتزعون حُسن الظَّن بتصنعهم، دون أنْ يكونوا على شيء من الصلاح والكفاءة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اختيار أفراد هذه الطبقة يجب أنْ تُلاحظ فيه أعتبارات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يكونوا على معرفة تامة بمُحيطهم وبحاجاته، ليصدروا في إدارته عن 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يكونوا إلى جانب المعرفة أكفاء، ذوي مقدرة على تصريف ما أُنيط</w:t>
      </w:r>
    </w:p>
    <w:p>
      <w:pPr>
        <w:pStyle w:val="BookText"/>
        <w:rPr/>
      </w:pPr>
      <w:r>
        <w:rPr>
          <w:rFonts w:ascii="Amiri" w:hAnsi="Amiri" w:eastAsia="Amiri" w:cs="Amiri"/>
          <w:color w:val="111111"/>
          <w:sz w:val="28"/>
          <w:sz w:val="28"/>
          <w:szCs w:val="28"/>
          <w:rtl w:val="true"/>
          <w:lang w:bidi="ar-SA"/>
        </w:rPr>
        <w:t>بِهم من أُمور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يعرفهم الشعب بالحبّ له، والحدب عَليه، ورعاية مصالحه وتيسير حاجاته، والسهر على رفاهيته وسَعَادته، فَإِنّ هذه الطبقة حين تتألف من مِثل هَؤلاء يطمئن الشعب إلى الحكم، </w:t>
      </w:r>
    </w:p>
    <w:p>
      <w:pPr>
        <w:pStyle w:val="BookText"/>
        <w:rPr/>
      </w:pPr>
      <w:r>
        <w:rPr>
          <w:rFonts w:ascii="Amiri" w:hAnsi="Amiri" w:eastAsia="Amiri" w:cs="Amiri"/>
          <w:color w:val="111111"/>
          <w:sz w:val="28"/>
          <w:sz w:val="28"/>
          <w:szCs w:val="28"/>
          <w:rtl w:val="true"/>
          <w:lang w:bidi="ar-SA"/>
        </w:rPr>
        <w:t>ويستريح إلى أعمال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ذلك كله بالنظر إلى سابق ما ولّوه من أعمال الصالحين من الحُكّام هل أحسنوا إدارته ؟ وهل برهنوا فيه على دراية بأساليب الإصلاح ؟ وهل كانت للشعب فيهم ثقة ؟ فَإِذا اجتمعت فيهم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قدرتهم وكفائتهم إلى معرفتهم بمُحيطهم، إلى حبّ الشعب لهم، وإيمانه بهم، حق لهُم أنْ يَدخلوا في هذه الطَّائفة، وحق عَلى الحاكم أنْ يُؤلفها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يَكُنِ اخْتِيَارُكَ إِيَّاهُمْ عَلَى فِرَاسَتِكَ وَاسْتِنَامَتِكَ وَحُسْنِ الظَّنِّ مِنْكَ، فَإِنَّ الرِّجَالَ يَتَعَرَّضُونَ لِفِرَاسَاتِ الْوُلاةِ بِتَصَنُّعِهِمْ وَحُسْنِ خِدْمَتِهِمْ، وَلَيْسَ وَرَاءَ ذَلِكَ مِنَ النَّصِيحَةِ وَالْأَمَانَةِ شَيْءٌ، وَلَكِنِ أَخْتَبِرْهُمْ بِمَا وُلُوا لِلصَّالِحِينَ قَبْلَكَ، فَأَعْمِدُ لِأَحْسَنِهِمْ كَانَ فِي الْعَامَّةِ أَثَراً، وَأَعْرَفِهِمْ بِالْأَمَانَةِ وَجْهَا، فَإِنَّ ذَلِكَ دَلِيلٌ عَلَى نَصِيحَتِكَ اللَّهِ وَلِمَنْ وُلِّيتَ أَمْرَهُ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نَظر الإمام فرأى أَنَّ طَائِفَة الوزراء هى أعظم أجهزة الدولة أهمية، لأَنَّ جميع الشؤون تُناط بها، وترجع إليها، وتصدر عنها، في السياسة والإدارة والحرب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يصح أن تُناط هذه المهام بشخص واحد أو بمجموعة من الأشخاص، فَإِنّ الإحاطة بدقائق كلّ هذه المهام ومعرفة أسرارها لا تتاح في العادة للشخص الواحد، ولو أتيحت لواحد فأنيط به أمرها لما أحسن التصرف، ولوقع في الخطأ وسُوء التدبير، لأنَّ أضطلاعه بها يُرهقه ويُبهظه، فإِما أَنْ يَصرفها كلّها فيقع في الخطأ، وينأى عنه بعد النظر، وأصالة الرأي، وسلامة التدبير وإما أَنْ يُهمل بعضها ويصرف بعضها الآخر فيقع الإضطراب في أعمال الدولة بسبب إهماله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أُنيطت المهام بجماعة من الناس دون تحديد المُهمة المُلقاة على عاتق كلّ منهم وقعت البلبلة وشاع الإهمال، فينقض أحدهم ما أبرمه الآخر، ويصرف أحدهُم ما أمسكه صاحبه، ويمضي أثنان أمرين متضادين، ويهمل كل واحد منهم بعض المهمات أتكالاً على رفاقه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الوسائل لضمان سَير أعمال الدَّولة عَلى مُستوى عال من حُسن التدبير، وإصابة الهدف هو ما قرره الإمام، وهو أَنْ يُناط بكلّ واحد من هؤلاء الوزراء بعض مُهمات الدولة، ويُراعى في إلحاق من أختير للوزارة لعمل من الأعمال أن يكون ذا اختصاص بذلك العمل وذَا خُبرة بدقائقه وأسراره ليُؤدي ما أستعصى منه عَلى خَير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الإمام قد قرر مبدأ الإختصاص وتوزيع الأعمال في الإدارة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بذلك قد تجاوز مفاهيم عصره الَّذي لم يكن يعرف هذا المبدأ العظيم الأهمية في مُهمة الحكم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 كُلِّ أَمْرٍ مِنْ أُمُورِكَ رَأْساً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يَفْهَرُهُ كَبِيرُهَا، وَلا يَتَشَتَّتُ عَلَيْهِ كَثِيرُهَا، وَمَهُمَا كَانَ فِي كِتَابِكَ مِنْ عَيْبٍ فَتَغَابَيْتَ عَنْهُ أُلْزِمْتَهُ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 xml:space="preserve">وفي هذه الفقرة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الإمام أن الحاكم مسؤول عمّا يكُون في وزرائه من العيوب،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يتحمل مسؤولية أختياره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رَأس هؤلاء جَميعاً رئيسهم، وهو مَن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ومُهمة هذا الوزير هي الإشراف على من دونه من الوزراء، ومُراقبة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 أيضاً هي تولي السياسة العليا للدولة مع الحاكم، فهو عضد الحاكم في رسم الخطط السياسية، وإعلان الحرب، وعقد معاهدات الصلح، والتعرف على نيات مَن يَخاف منهم على أمن الدولة وكيانها، فهو مع الحاكم الأعلى، العقلان اللذان يُديران عميلة الحكم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الوزير يُشترط فيه الإِمَام شُروطاً لا يصلح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يَمتاز عن بقية الوزراء بأن يكون خَيرهم، وذلك بأنْ يكون أكثر منهم إلماماً بشؤون الدولة وإمكاناتها، ليتسنى لهُ أَنْ يُوجه كلاً منهُم إِذَا انحرف ويفهم عنهُ إِذَا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يكون عارفاً بمركزه وأنه لا يخرج عن كونه وزيراً يَستمد الصلاحية </w:t>
      </w:r>
    </w:p>
    <w:p>
      <w:pPr>
        <w:pStyle w:val="BookText"/>
        <w:rPr/>
      </w:pPr>
      <w:r>
        <w:rPr>
          <w:rFonts w:ascii="Amiri" w:hAnsi="Amiri" w:eastAsia="Amiri" w:cs="Amiri"/>
          <w:color w:val="111111"/>
          <w:sz w:val="28"/>
          <w:sz w:val="28"/>
          <w:szCs w:val="28"/>
          <w:rtl w:val="true"/>
          <w:lang w:bidi="ar-SA"/>
        </w:rPr>
        <w:t>ممّن أستوزَره، فلا تُبطره الكرامة الَّتي حصل عليها، فتدفعه إلى إشاعة خلافه مع الحاكم بين النّاس، لأنَّ ذلك يشعر النّاس بأنّ في جهاز الحُكم خَللاً، وربّما سَبب شيُوع ذلك تحفز المشاغب إلى إظهار شعبه أغتناما لفرصة الإنشقاق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من الوزير أنْ يُسلّم بوجهة نظر الحاكم في كل ما يقول، لأَنه حينئذٍ يكُون يَبغاء لا وزيراً، إِنَّ عَليه أنْ يُجاهر برأيه حين يرى الحق في جانبه، ولكن ذلكَ يَجب أَنْ يَبقى سرّاً بَينه وبين الحاكم، ولا يجوز أنْ يُذاع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على وعي بحقيقة السياسة الَّتي تسير عليها الدولة فيتبع في أوامره الَّتي يصدرها إلى الولاة وفي مُباحثاته السياسية هدى سياسة الدولة، ولا يغفل عنها فيلزم نفسه بما يتنافى وسياسة دولته الَّتي يُمثلها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عارفاً بأحابيل السياسة وألاعيبها، فيُحافظ على التزامات الدولة السياسية الَّتي تعود عليها بالنفع والقوة، ويعرف وجه الحيلة في إخراج الدولة من المآزق السياسيَّة الَّتي يَكيدها بها أعداؤها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إلى جانب هذه جميعاً، أجمع وزرائه لوجوه صالح الأخلاق، لأَنَّ المهام الَّتي تُناط به تتطلب قوة في الدين تمسكه على الجادة، وشعُوراً بالمسؤولية يحمله على الإخلاص والإتقان، وعفة تعصمه من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أَنْظُرْ فِي حَالِ كُتَّابِكَ، فَوَلٌ عَلَى أُمُورِكَ خَيْرَهُمْ، وَأَخْصُصْ رَسَائِلَكَ الَّتي تُدْخِلُ فِيهَا مَكَائِدَكَ وَأَسْرَارَكَ بِأَجْمَعِهِمْ لِوُجُوهِ صَالِحِ الْأَخْلَاقِ </w:t>
      </w:r>
    </w:p>
    <w:p>
      <w:pPr>
        <w:pStyle w:val="BookText"/>
        <w:rPr/>
      </w:pPr>
      <w:r>
        <w:rPr>
          <w:rFonts w:ascii="Amiri" w:hAnsi="Amiri" w:eastAsia="Amiri" w:cs="Amiri"/>
          <w:color w:val="111111"/>
          <w:sz w:val="28"/>
          <w:sz w:val="28"/>
          <w:szCs w:val="28"/>
          <w:rtl w:val="true"/>
          <w:lang w:bidi="ar-SA"/>
        </w:rPr>
        <w:t>مِمَّنْ لا تُبْطِرُهُ الْكَرَامَةُ، فَيَجْتَرِئَ بِهَا عَلَيْكَ فِي خِلافٍ لَكَ بِحَضْرَةِ مَلَا، وَلَا تَقْصُرُ بِهِ الْغَفْلَةُ عَنْ إيرَادِ مُكَاتَبَاتِ عُمالِكَ عَلَيْكَ، وَإِصْدَارٍ جَوَابَاتِهَا عَلَى الصَّوَابِ عَنْكَ، فِيمَا يَأْخُذُ لَكَ وَيُعْطِي مِنْكَ، وَلا يُضْعِفُ عَقْداً أعْتَقَدَهُ لَكَ، وَلَا يَعْجِزُ عَنْ إِطلاقِ مَا عُقِدَ عَلَيْكَ، وَلا يَجْهَلُ مَبْلَغَ قَدْرِ نَفْسِهِ فِي الْأُمُورِ، فَإِنَّ الْجَاهِلَ بِقَدْرِ نَفْسِهِ يَكُونُ بِقَدْرِ غَيْرِهِ أَجْهَلَ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وفي هذه الفقرة الأخيرة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يَجْهَلُ مَبْلَغَ قَدْرِ نَفْسِهِ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الإمام في الوزير أنْ يكُون واقعياً، ينظر إلى الأمور نظرة جدّية، ويعرف واقعة تمام المعرفة، فَإِذا كَان مركزه ضعيفاً أحتاط لنفسه بمَا يَحتاط به الضعيف، ولا يهمل الإحتياط غُروراً منه واستعلاء، وإِذَا كَان قوي المركز وجَب عَليه أنْ يُمثل دور القوي ولا يهن أمام خصُومه فيُعطيهم من نَفسه ما لو شَاء لمنعه، ثُم لا يلحقه من وراء ذلك شيء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أَنَّ الوزير الَّذي يصوّب كلّ ما يقُوله الحاكم حَتَّىٰ إِذَا كَان مخطئاً فيه لَيس وزيراً وإِنَّما هو ببغاء تقمصت أهاب 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الوزير هي أن يتعاون مع </w:t>
      </w:r>
    </w:p>
    <w:p>
      <w:pPr>
        <w:pStyle w:val="BookText"/>
        <w:rPr/>
      </w:pPr>
      <w:r>
        <w:rPr>
          <w:rFonts w:ascii="Amiri" w:hAnsi="Amiri" w:eastAsia="Amiri" w:cs="Amiri"/>
          <w:color w:val="111111"/>
          <w:sz w:val="28"/>
          <w:sz w:val="28"/>
          <w:szCs w:val="28"/>
          <w:rtl w:val="true"/>
          <w:lang w:bidi="ar-SA"/>
        </w:rPr>
        <w:t>الحاكم الأعلى على إدارة جهاز الحكم إدارة صحيحة، وعليه إِذَا أخطأ الحاكم في الرّأي أنْ يَردّه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أَنْ يَتعاونا عَلَى مَعرفة أصلح الوجوه فيما يأخذان ويدعان من الأُمور لذلك يجب أنْ يُعطي الوزير حرية الرأي بحيث لا يُقيده في هذا المجال شيء، لأنه بقدر ما يكون متمتعاً بالحرية يكون عظيم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يَنال الوزير من الحضوة بمقدار ما يكون صريحاً في رأيه، مُعالنَاً الحاكم بالحق راداً لهُ إلى الصواب، فكلما ازداد قولاً بالحق وإيثاراً للصدق أزداد كرامة ورفعة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حين يتبين الوزير في الحاكم أنه لا يطلب النُّصح وإِنَّما يَطلب المُوافقة عَلَى رَأيه فقط فإنّه ينقلب إلى ببغاء، وحينئذ يسير الحاكم بالدولة معصوب العينين لأنَّ أحداً لا يجرؤ أنْ يقُول في وجهه 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ليَكُنْ آثَرُهُمْ عِنْدَكَ أَقْوَلَهُمْ بِمُرِّ الْحَقِّ لَكَ، وَأَقَلَّهُمْ مُسَاعَدَةٌ فِيمَا يَكُونُ مِنْكَ مِمَّا كَرِهَ الله لِأَوْلِيَائِهِ، وَاقِعاً ذَلِكَ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 بِأَهْلِ الْوَرَعِ وَالصِّدْقِ؛ ثُمَّ رُضَهُمْ </w:t>
      </w:r>
      <w:r>
        <w:rPr>
          <w:rStyle w:val="FootnoteAnchor"/>
          <w:rtl w:val="true"/>
        </w:rPr>
        <w:footnoteReference w:id="81"/>
      </w:r>
      <w:r>
        <w:rPr>
          <w:rFonts w:ascii="Amiri" w:hAnsi="Amiri" w:eastAsia="Amiri" w:cs="Amiri"/>
          <w:color w:val="111111"/>
          <w:sz w:val="28"/>
          <w:sz w:val="28"/>
          <w:szCs w:val="28"/>
          <w:rtl w:val="true"/>
          <w:lang w:bidi="ar-SA"/>
        </w:rPr>
        <w:t xml:space="preserve">عَلَى أَلا يُطرُوكَ وَلا يَبْجَحُوكَ </w:t>
      </w:r>
      <w:r>
        <w:rPr>
          <w:rStyle w:val="FootnoteAnchor"/>
          <w:rtl w:val="true"/>
        </w:rPr>
        <w:footnoteReference w:id="82"/>
      </w:r>
      <w:r>
        <w:rPr>
          <w:rFonts w:ascii="Amiri" w:hAnsi="Amiri" w:eastAsia="Amiri" w:cs="Amiri"/>
          <w:color w:val="111111"/>
          <w:sz w:val="28"/>
          <w:sz w:val="28"/>
          <w:szCs w:val="28"/>
          <w:rtl w:val="true"/>
          <w:lang w:bidi="ar-SA"/>
        </w:rPr>
        <w:t xml:space="preserve">بِبَاطِلٍ لَمْ تَفْعَلْهُ، فَإِنَّ كَثْرَةَ الْإِطْرَاءِ تُحْدِثُ الزَّهْوَ </w:t>
      </w:r>
      <w:r>
        <w:rPr>
          <w:rStyle w:val="FootnoteAnchor"/>
          <w:rtl w:val="true"/>
        </w:rPr>
        <w:footnoteReference w:id="83"/>
      </w:r>
      <w:r>
        <w:rPr>
          <w:rFonts w:ascii="Amiri" w:hAnsi="Amiri" w:eastAsia="Amiri" w:cs="Amiri"/>
          <w:color w:val="111111"/>
          <w:sz w:val="28"/>
          <w:sz w:val="28"/>
          <w:szCs w:val="28"/>
          <w:rtl w:val="true"/>
          <w:lang w:bidi="ar-SA"/>
        </w:rPr>
        <w:t xml:space="preserve">، وَتُدْنِي </w:t>
      </w:r>
      <w:r>
        <w:rPr>
          <w:rStyle w:val="FootnoteAnchor"/>
          <w:rtl w:val="true"/>
        </w:rPr>
        <w:footnoteReference w:id="84"/>
      </w:r>
      <w:r>
        <w:rPr>
          <w:rFonts w:ascii="Amiri" w:hAnsi="Amiri" w:eastAsia="Amiri" w:cs="Amiri"/>
          <w:color w:val="111111"/>
          <w:sz w:val="28"/>
          <w:sz w:val="28"/>
          <w:szCs w:val="28"/>
          <w:rtl w:val="true"/>
          <w:lang w:bidi="ar-SA"/>
        </w:rPr>
        <w:t xml:space="preserve">مِنَ الْعِزَّةِ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60" w:name="pg20849_230978"/>
    </w:p>
    <w:p>
      <w:pPr>
        <w:pStyle w:val="Heading3"/>
        <w:numPr>
          <w:ilvl w:val="2"/>
          <w:numId w:val="1"/>
        </w:numPr>
        <w:rPr/>
      </w:pPr>
      <w:bookmarkStart w:id="61" w:name="__RefHeading___Toc2636439_3531895371"/>
      <w:bookmarkStart w:id="62" w:name="_Toc17"/>
      <w:bookmarkEnd w:id="60"/>
      <w:bookmarkEnd w:id="61"/>
      <w:r>
        <w:rPr>
          <w:rtl w:val="true"/>
        </w:rPr>
        <w:t>الزُّرَّاع</w:t>
      </w:r>
      <w:bookmarkEnd w:id="62"/>
    </w:p>
    <w:p>
      <w:pPr>
        <w:pStyle w:val="BookText"/>
        <w:rPr/>
      </w:pPr>
      <w:r>
        <w:rPr>
          <w:rFonts w:ascii="Amiri" w:hAnsi="Amiri" w:eastAsia="Amiri" w:cs="Amiri"/>
          <w:color w:val="111111"/>
          <w:sz w:val="28"/>
          <w:sz w:val="28"/>
          <w:szCs w:val="28"/>
          <w:rtl w:val="true"/>
          <w:lang w:bidi="ar-SA"/>
        </w:rPr>
        <w:t>هذه الطبقة من أعظم الطبقات الإجتماعية، وأبلغها أثراً في حياة المُجتمع ففي زمان الإمام لا كانت هذه الطبقة أضخم الطبقات الإجتماعيَّة، وكانت مركز الكثافة فى المُجْتَمَع، كَمَا أَنَّ مَركز الكثافة فيه هي طبقة العُمّال في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المجتمعات القديمة مجتمعات زراعية في الدرجة الأولى، فكان كيان الأُمَّة الإقتصادي يقوم على الأرض ومنتجاتها، لأَنَّ الصناعة لم تكُن إِذ ذَاكَ عَلَى حال تسمح بأن يقوم عليها الصرح الإقتصادي للأُمة، لضعفها وضيق نطاقها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التجارة وحدها كذلك لتسمح بإقامة هذا الصرح في كثير من البلدان، لقدم انتظام التجارة العالمية إذ ذاك، ولضعف المواصلات، ولعدم وجود طرق تجارية كافية ومأمونة في جميع الأوقات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وإذن فقد كان الكيان الإقتصادي يقوم في الدرجة الأولى على الأرض ومنتجاتها، والرفاهية الإقتصادية منوطة بأن تُتاح للأرض أفضل الفرص الَّتي تُمكنها من أنْ تُعطي عطاءً كَثيراً، ومنوطة بأنْ تُتاح للزارع أفضل الوسائل الَّتي تعينه على صيانة أرضه، وخدمتها، والحصول منها على نتاج وفير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بَر هن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الأَشْتَرِ أَنه عَلى وعي تام لمدى أهمية هذه الطبقة في الكيان الإجتماعي، ثُمّ للعمليات الَّتي يُعتبر نشاط هذه الطبقة ضرورياً لإستمرارها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النشاط الإقتصادي كله يتوقف على ما يدفعه أهل الخَرَاج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فسكّان المُدن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الجُنُود المُقاتلة، وأصحاب الحرف والصناع، وأصحاب التجارات، والَّذِين لا يستطيعُون عملاً يَرتزقون منه، أو لديهم أعمال لا يكفيهم ريعها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ويُوزع قسم كبير من أموال الخَرَاج عَلى الجُنُود، وعَلى الفقراء، وعلى من لا يَكفيه عمله من ذوي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القوة الشرائية الَّتي يحدثها هذا المال تستمر الحركة الإقتصادية، فتنشط حركة التجارة والصناعة، لأنَّ في أهل المدن حاجة 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والكساء، والآنية والوقود وغيرها، يحصلون عليها من التجار والصُّنَّاع والعُمّال وبهَؤلاء حاجة إلى الزراع فيشترون منهم المواد الحيوانية والنباتية وغيرها، لأجل أَنْ يُلبوا حاجات المُدن المتجددة، وبالزراع حاجة إلى الكساء والآنية والسلاح وما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فيحصلون بهذا المال الَّذي يَصير إِلَيهِم عَلى ما يريدون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يتوقف أزدهار النشاط الإقتصادي عَلى طبقة الزراع، وإذن فأضطراب أمور هذه الطبقة لن يعود بالضّرر عليها وحدهَا وإِنَّما يمتد بآثاره الضارة إلى المُجْتَمَع كلّه، فيشل نشاطه، ويؤدي به إلى أزمات إقتصاديَّة حَادّة ينجم منها التفسخ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وَأَهْلِهِ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وتعتمد هذه الطبقة اعتماداً مُطلقاً على الأرض، وعلى العناصر الطبيعية، وعلى سواعدها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تُصان الأرض لتبقى في حالة جيدة، ولتستفيد من العناصر الطبيعية إلى أقصى مقدار ممكن، فيجب أن تُشق الترع، وتُبنى القناطر والسدود، وتُحفر الآبار، لتتوفر للأرض حاجاتها من المياه وينتظم الرّي، ويجب شق الطرق الزراعية التى تُمكن هذه الطبقة من الإتصال ببعضها، وتُسهل قضاء المهام الزراعية والإستعانة بالعُمّال الزّراعيين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وصيانة الأرض ليست أمراً يعود بالنفع على هذه الطبقة وحدها، وإِنَّما يعود بالنفع على الدولة كلّها، فقد رأينا ما لنشاط طبقة الفلاحين من تغلغل حيوي في العمليات الإجتماعيَّة، فصيانة الأرض والحال هذه من المصالح العامة، فيجب الإنفاق عليها من الأموال العامة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حين تهتم الحكومة بالجباية فقط وتُهمل أمر الإصلاح والعمارة، حين </w:t>
      </w:r>
    </w:p>
    <w:p>
      <w:pPr>
        <w:pStyle w:val="BookText"/>
        <w:rPr/>
      </w:pPr>
      <w:r>
        <w:rPr>
          <w:rFonts w:ascii="Amiri" w:hAnsi="Amiri" w:eastAsia="Amiri" w:cs="Amiri"/>
          <w:color w:val="111111"/>
          <w:sz w:val="28"/>
          <w:sz w:val="28"/>
          <w:szCs w:val="28"/>
          <w:rtl w:val="true"/>
          <w:lang w:bidi="ar-SA"/>
        </w:rPr>
        <w:t>تتجه هذا المتجه يصير بها الأمر إلى أن تخرب البلاد وتهلك العباد، ثم لا تجد مورداً تُجبى منه المال، لعدم وجود إنتاج وفير لأَنَّ الخَرَاج كثرة وقلة مُتصل بحالة الأرض، فعلى مقدار ما تأخذ الأرض تُعطي، وعَلى مُقدار ما تُعطي تكُون قدرة أهلها عَلَى إِجابة الحاكم إلى أداء ما يفرضه عليهم من 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وطبقة الفَلَّاحِين أكثر الطبقات كَدحاً، وأشقها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من عداهم من الطبقات والطوائف وقت مُخصص من اليوم للعمل، وأوقات أُخرى للراحة والتسلية، بخلاف الفَلَّاحِين فَإنّ عملهم يمتد طول اليوم، وعلى مدار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إمّا في مركز الإنتاج وهو الحقل، وإما في بيوتهم بإعداد البذار والآلات وما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في الأوقات الَّتي ينقطعُون فيها عن العمل هنا وهناك لا يَنقطعُون عنه </w:t>
      </w:r>
    </w:p>
    <w:p>
      <w:pPr>
        <w:pStyle w:val="BookText"/>
        <w:rPr/>
      </w:pPr>
      <w:r>
        <w:rPr>
          <w:rFonts w:ascii="Amiri" w:hAnsi="Amiri" w:eastAsia="Amiri" w:cs="Amiri"/>
          <w:color w:val="111111"/>
          <w:sz w:val="28"/>
          <w:sz w:val="28"/>
          <w:szCs w:val="28"/>
          <w:rtl w:val="true"/>
          <w:lang w:bidi="ar-SA"/>
        </w:rPr>
        <w:t>في أحاديثهم وتصوراتهم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عملهم تفرض عليهم هذا اللون من الحياة، وهذا المقدار من الجهد فغَيرهم من الناس يستطيع أنْ يتحكم بعمله فيختار الوقت المُلائم لأدائه ثُمّ ينقطع عنه، أمّا الفلاح فَعَمله ينحصر في مُساعدة العناصر الطبيعية على أَنْ تُؤدي وظيفتها على الوجه الأكمل، فهو أسير لهذه العناصر، وعَليه أَنْ يكون يقظاً دائماً ليعمل ما يجب عمله، ولمّا كان عمله مُتصلاً بهذه العناصر فَإِنَّ أي تقصير منه يعود عليه بضرر كبير، لأنه لا يستطيع أن يتحكم في الظواهر الطبيعية ويُسخرها حسب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العمل المُرهق يجب أَنْ يُقابله مُستوى من المعيشة، ومقدار من الدخل يُشعر أنّ هذه الطبقة بأنها حين تعمل لا تُستغل لصالح الآخرين وإِنَّما تعمل لنفسها في 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يَشعر الفلاح بأنه سيد أرضه وأَنْ لا أحد يُمكن أنْ يُنازعه في هَذه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من اللَّازم مُراعاة حَال الفَلَّاح وتمكينه من أَنْ يَحيا عَلَى مُستوى لا يشعر معه بالإضطهاد والإستغلال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من اللازم إشعاره بأنه سيِّد أرضَه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وذاك يجب أَن يكون مسموع الكلمة فيما يتصل بأرضه وبقدرتها على الإنتاج، فَإذا اشتكى ثَقل الخَرَاج لعدم تناسبه مع إنتاج الأرض، أو شكى آفة ألمت بالأرض فأثرت على إنتاجها، أو ذهبت به فلذلك لا يستطيع دفع ما فُرض عَليه من المال، إِذَا شَكَى شَيئاً من هَذا كَان من اللازم أنْ يَسمع كلامه فيُوضع عنهُ </w:t>
      </w:r>
    </w:p>
    <w:p>
      <w:pPr>
        <w:pStyle w:val="BookText"/>
        <w:rPr/>
      </w:pPr>
      <w:r>
        <w:rPr>
          <w:rFonts w:ascii="Amiri" w:hAnsi="Amiri" w:eastAsia="Amiri" w:cs="Amiri"/>
          <w:color w:val="111111"/>
          <w:sz w:val="28"/>
          <w:sz w:val="28"/>
          <w:szCs w:val="28"/>
          <w:rtl w:val="true"/>
          <w:lang w:bidi="ar-SA"/>
        </w:rPr>
        <w:t>من المال مُقدار ما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يذهب الظن بالبعض إلى أنَّ هذه المُعاملة تُؤثر عَلى مالية الدولة وتضعفها ولكن هذا الظَّن بعيد عن الصواب، لأنَّ هَذه الوضيعة الَّتي يحصل عليها الفلاح تعود عَلى الدَّولة نفسها بفوائد عظيمة تُزيد في أزدهارها ورفاهيتها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هذا المال يُصرف في إصلاح الأرض وعمارتها، ويُصرف في سدّ حاجات الفلاح نَفسه من مسكنه وملبسه ومرافق حياته الأخرى، فيكون في ذلكَ تَزيين للبلاد بمَا أتاح لها هذا المال من العُمران ويكون في ذلك شعُور هذه الطبقة بالطُّمانية والرّضى ممّا يدفعها وهي أكثر طبقات المُجتمع عدداً وأعظمها إنتاجاً، إلى المحافظة على الحكم القائم، والدفاع عنه لأنه يحفظ لها مصالحها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ولَدَينا شاهد من التَّارِيخ عَلى هذا، فقد كان نابليون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إمبراطور 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حَدبوا عَلى هذه الطبقة ورعوا مصالحها، وحموها من عُتاة الظلمة، وأشعروا الفلاح الفرنسي أنَّه سيّد أرضه وأن أمرها منوط به وحده، وقدگان موقفه هذا مما دفع بالفَلَّاحِين إلى أَنْ يَخصوه بتأييدهم دائماً لما لموه من رعايته لمصالحهم وفهمه لموقفهم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عَطفهم عَلى الحُكم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عُمران أرضهم تجعلهم على أستعداد للمعونة حين تُطلب منهم، لحُسن ظنّهم بالحُكم القائم ورغبتهم في استمراره من جهة، ولأنَّ حالهم المالية تسمح لهم بالمساعدة لوفرة الإنتاج</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المال الَّذي وضع زاد في عُمران البلاد، ومن ثمَّ زَاد في إيرادها، ومَن ثُمَّ جعلها تحتمل من الضرائب فوق ما كانت تحتمل وهي أقل عُمراناً، وحمل الفلَّاحين عَلى حُبّ الحُكم القائم وبذل المعونة له حين يَشكو العجز وتأييده حين </w:t>
      </w:r>
    </w:p>
    <w:p>
      <w:pPr>
        <w:pStyle w:val="BookText"/>
        <w:rPr/>
      </w:pPr>
      <w:r>
        <w:rPr>
          <w:rFonts w:ascii="Amiri" w:hAnsi="Amiri" w:eastAsia="Amiri" w:cs="Amiri"/>
          <w:color w:val="111111"/>
          <w:sz w:val="28"/>
          <w:sz w:val="28"/>
          <w:szCs w:val="28"/>
          <w:rtl w:val="true"/>
          <w:lang w:bidi="ar-SA"/>
        </w:rPr>
        <w:t>يَشكو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شَكَوْا ثِقَلًا أَوْ عِلَّةٌ </w:t>
      </w:r>
      <w:r>
        <w:rPr>
          <w:rStyle w:val="FootnoteAnchor"/>
          <w:rtl w:val="true"/>
        </w:rPr>
        <w:footnoteReference w:id="88"/>
      </w:r>
      <w:r>
        <w:rPr>
          <w:rFonts w:ascii="Amiri" w:hAnsi="Amiri" w:eastAsia="Amiri" w:cs="Amiri"/>
          <w:color w:val="111111"/>
          <w:sz w:val="28"/>
          <w:sz w:val="28"/>
          <w:szCs w:val="28"/>
          <w:rtl w:val="true"/>
          <w:lang w:bidi="ar-SA"/>
        </w:rPr>
        <w:t xml:space="preserve">، أَوِ انْقِطَاعَ شِرْبٍ أَوْ بَالَّةٍ </w:t>
      </w:r>
      <w:r>
        <w:rPr>
          <w:rStyle w:val="FootnoteAnchor"/>
          <w:rtl w:val="true"/>
        </w:rPr>
        <w:footnoteReference w:id="89"/>
      </w:r>
      <w:r>
        <w:rPr>
          <w:rFonts w:ascii="Amiri" w:hAnsi="Amiri" w:eastAsia="Amiri" w:cs="Amiri"/>
          <w:color w:val="111111"/>
          <w:sz w:val="28"/>
          <w:sz w:val="28"/>
          <w:szCs w:val="28"/>
          <w:rtl w:val="true"/>
          <w:lang w:bidi="ar-SA"/>
        </w:rPr>
        <w:t xml:space="preserve">، أَوْ إِحَالَةَ أَرْضِ اغْتَمَرَهَا غَرَقٌ، أَوْ أَجْحَفَ بهَا عَطَش </w:t>
      </w:r>
      <w:r>
        <w:rPr>
          <w:rStyle w:val="FootnoteAnchor"/>
          <w:rtl w:val="true"/>
        </w:rPr>
        <w:footnoteReference w:id="90"/>
      </w:r>
      <w:r>
        <w:rPr>
          <w:rFonts w:ascii="Amiri" w:hAnsi="Amiri" w:eastAsia="Amiri" w:cs="Amiri"/>
          <w:color w:val="111111"/>
          <w:sz w:val="28"/>
          <w:sz w:val="28"/>
          <w:szCs w:val="28"/>
          <w:rtl w:val="true"/>
          <w:lang w:bidi="ar-SA"/>
        </w:rPr>
        <w:t>، خَفَّفْتَ عَنْهُمْ بِمَا تَرْجُو أَنْ يَصْلُحَ بِهِ أَمْرُهُمْ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يَثْقُلَنَّ عَلَيْكَ شَيْءٌ خَفَّفْتَ بِهِ الْمَؤُونَةٌ </w:t>
      </w:r>
      <w:r>
        <w:rPr>
          <w:rStyle w:val="FootnoteAnchor"/>
          <w:rtl w:val="true"/>
        </w:rPr>
        <w:footnoteReference w:id="91"/>
      </w:r>
      <w:r>
        <w:rPr>
          <w:rFonts w:ascii="Amiri" w:hAnsi="Amiri" w:eastAsia="Amiri" w:cs="Amiri"/>
          <w:color w:val="111111"/>
          <w:sz w:val="28"/>
          <w:sz w:val="28"/>
          <w:szCs w:val="28"/>
          <w:rtl w:val="true"/>
          <w:lang w:bidi="ar-SA"/>
        </w:rPr>
        <w:t xml:space="preserve">عَنْهُمْ، فَإِنَّهُ ذُخْرٌ يَعُودُونَ بِهِ عَلَيْكَ فِي عِمَارَةِ بِلادِكَ، وَتَزْيِينِ وِلايَتِكَ، مَعَ اسْتِجْلابِكَ حُسْنَ تَنَائِهِمْ، وَتَبَححِكَ </w:t>
      </w:r>
      <w:r>
        <w:rPr>
          <w:rStyle w:val="FootnoteAnchor"/>
          <w:rtl w:val="true"/>
        </w:rPr>
        <w:footnoteReference w:id="92"/>
      </w:r>
      <w:r>
        <w:rPr>
          <w:rFonts w:ascii="Amiri" w:hAnsi="Amiri" w:eastAsia="Amiri" w:cs="Amiri"/>
          <w:color w:val="111111"/>
          <w:sz w:val="28"/>
          <w:sz w:val="28"/>
          <w:szCs w:val="28"/>
          <w:rtl w:val="true"/>
          <w:lang w:bidi="ar-SA"/>
        </w:rPr>
        <w:t xml:space="preserve">بِاسْتِفَاضَةِ </w:t>
      </w:r>
      <w:r>
        <w:rPr>
          <w:rStyle w:val="FootnoteAnchor"/>
          <w:rtl w:val="true"/>
        </w:rPr>
        <w:footnoteReference w:id="93"/>
      </w:r>
      <w:r>
        <w:rPr>
          <w:rFonts w:ascii="Amiri" w:hAnsi="Amiri" w:eastAsia="Amiri" w:cs="Amiri"/>
          <w:color w:val="111111"/>
          <w:sz w:val="28"/>
          <w:sz w:val="28"/>
          <w:szCs w:val="28"/>
          <w:rtl w:val="true"/>
          <w:lang w:bidi="ar-SA"/>
        </w:rPr>
        <w:t xml:space="preserve">الْعَدْلِ فِيهِمْ، مُعْتَمِداً فَضْلَ قُوَّتِهِمْ، بِمَا ذَخَرْتَ عِنْدَهُمْ مِنْ </w:t>
      </w:r>
    </w:p>
    <w:p>
      <w:pPr>
        <w:pStyle w:val="BookText"/>
        <w:rPr/>
      </w:pPr>
      <w:r>
        <w:rPr>
          <w:rFonts w:ascii="Amiri" w:hAnsi="Amiri" w:eastAsia="Amiri" w:cs="Amiri"/>
          <w:color w:val="111111"/>
          <w:sz w:val="28"/>
          <w:sz w:val="28"/>
          <w:szCs w:val="28"/>
          <w:rtl w:val="true"/>
          <w:lang w:bidi="ar-SA"/>
        </w:rPr>
        <w:t xml:space="preserve">إِجْمَامِكَ </w:t>
      </w:r>
      <w:r>
        <w:rPr>
          <w:rStyle w:val="FootnoteAnchor"/>
          <w:rtl w:val="true"/>
        </w:rPr>
        <w:footnoteReference w:id="94"/>
      </w:r>
      <w:r>
        <w:rPr>
          <w:rFonts w:ascii="Amiri" w:hAnsi="Amiri" w:eastAsia="Amiri" w:cs="Amiri"/>
          <w:color w:val="111111"/>
          <w:sz w:val="28"/>
          <w:sz w:val="28"/>
          <w:szCs w:val="28"/>
          <w:rtl w:val="true"/>
          <w:lang w:bidi="ar-SA"/>
        </w:rPr>
        <w:t>لَهُمْ، وَالنّقَةَ مِنْهُمْ بِمَا عَوَّدْتَهُمْ مِنْ عَدْلِكَ عَلَيْهِمْ وَرِفْقِكَ بِهِمْ، فَرُبَّمَا حَدَثَ مِنَ الْأُمُورِ مَا إِذَا عَوَّلْتَ فِيهِ عَلَيْهِمْ مِنْ بَعْدُ احْتَمَلُوهُ طَيِّبَةٌ أَنْفُسُهُمْ بِهِ فَإِنَّ الْعُمْرَانَ مُحْتَمِلُ مَا حَمَّلْتَهُ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IRNazanin" w:hAnsi="IRNazanin" w:eastAsia="IRNazanin"/>
          <w:color w:val="111111"/>
          <w:sz w:val="28"/>
          <w:sz w:val="28"/>
          <w:szCs w:val="28"/>
          <w:rtl w:val="true"/>
          <w:lang w:bidi="fa-IR"/>
        </w:rPr>
        <w:t>ولهذه الفقرات وجوه أخرى من الدلالة، عَظيمة القِيمة، بالغة الأم همیَّة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الشّروط الأساسية لنجَاح العمل وأزدهاره أنْ يَقبل العامل عليه بهمّة ونشاط، وأَنْ يَشعر نَحوه بالحُبّ والرّغبة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يحسّ حِين يُزاوله أَنه يُنمي بهِ شخصيته الإنسائية، ويُؤكد قدرتها على الإبداع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هو موقف العامل النفسى من عمله أزدهر العمل وتَقدَّم، ولا يُمكن أنْ يقف العامل من عمله هذا الموقف إِلا إِذَا شعر بأن عمله له، وبأنه يعود عليه بالنفع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أعتُبرت الملكية الخاصة من أعظم الأسباب الدافعة إلى أزدهار العمل، لأَنَّ هَذا اللّون من المِلكية يَدفع العامل إلى بذل طاقته كلها مع شعُوره بالشرور لأنه يعمل لنفسه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ويتغير هذا الموقف حين يكون العمل للغير ولا يرجع إلى العامل من ثمراته شيء يُذكر، فإنّه حين ذاك يشعر بالكراهية نحو عمله، ويتهاون فيه ولا يتحرى كماله وإتقانه ويتحرى القُرض للتهرب منه، وهذا يُضعف سير العمل، ويهبط به، </w:t>
      </w:r>
    </w:p>
    <w:p>
      <w:pPr>
        <w:pStyle w:val="BookText"/>
        <w:rPr/>
      </w:pPr>
      <w:r>
        <w:rPr>
          <w:rFonts w:ascii="Amiri" w:hAnsi="Amiri" w:eastAsia="Amiri" w:cs="Amiri"/>
          <w:color w:val="111111"/>
          <w:sz w:val="28"/>
          <w:sz w:val="28"/>
          <w:szCs w:val="28"/>
          <w:rtl w:val="true"/>
          <w:lang w:bidi="ar-SA"/>
        </w:rPr>
        <w:t>ويَسري هذا الموقف النفسي إلى صاحب العمل نفسه فيتمني العامل هلاكه، ليتخلص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المُلاحظات تفيدنا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تُوضع عَلَى الفَلَّاحِين الضرائب الفادحة الَّتي لا تتناسب مع دخلهم مع إهمال عمارة الأرض وصيانتها يشعر هَؤلاء الفلاحون أنهم لا يعملون لأنفسهم، ولا يجنون من وراء كدحهم المُرهق شيئاً ذا قيمة، وإِنَّما يعملون لغيرهم، ويُستغلون لهذا الغَير استغلالاً بشعاً وذَلكَ يَخلق في نفوسهم كراهية عملهم والتذمر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المعاملة الَّتي تحدث هذا الشعور وتدفع إلى هذا الموقف تُخلف في المُجتمع آثاراً ضارة قد تقوض المُجْتَمَع من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المُعاملة تدفع بأضخم طبقة في الأُمَّةِ إِلى إنحلال أخلاقي فظيع، فهَذا الفلاح الَّذي يستغل الحاكم جُهده دون أن يُعوضه عَليه شَيئاً يُريد أَنْ يَعيش، وهو يتوصل إلى غايته هَذه بالكذب والغش والتهريب والسرقة فبدلاً من أَنْ يَعيش من أرضَه بجُهده يَضطر إلى العيش من جيوب الآخرين بسلاحه، وينقلب قاطع طريق، مُجرماً، عدوّاً للمجتمع، بعد أن كان المفروض فيه أَنْ يَكُون لبنة تزيد صرح المُجْتَمَع قوّة ومناعة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آثارها أَنْ تنتقل الأَيدي الفتية الشابة إلى بلاد أُخرى هرباً من الظلم، وطلباً للقُمة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يصبر على الظّلم إِمّا أَنْ يَتحول إلى قاطع طَريق وإمّا أَنْ يُهاجر، وهذا يسلب من البلاد زهرة شبابها، فإنّ الَّذِينَ يُهاجرون هم الأقوياء المُغامرون، ذوي المستوى الأخلَاقي العالي الَّذي يمنعهم من الإجرَام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وإلامَ يُؤدي هَذا؟ إِنَّه يُؤدي إلى هبوط الإنتاج، فهذه الأيدي الفتية هي الَّتي تدير عمليته، وحين تنقطع عن العمل فَلا بُدّ أنْ يُصاب الإنتاج بالشلل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آثارها أن تنتقل رؤوس الأموال الكبيرة إلى خارج البلاد، فَإِنّ أصحاب الثروات يستغلون أموالهم عن طريق الزراعة في المجتمعات الزراعية، فيُعمرون الأرض، ويُحيون مواتها، ويُصلحون نظام الرّي، ويُوجدون عملاً للكثيرين ولكن غَايَة هؤلاء هي الربح، فَإذا ما رأوا أن الضرائب والمظالم تذهب بثرواتهم فضلاً عن أرباحهم آثروا تجميد أموالهم أو نقلها إلى بلد آخر يَأمنون فيه العدوان وينجم عن هذا تعطيل شُبّان كثيرين يتجهون إلى الهجرة أو إلى الإجرام وتزيد البلاد خراباً، ويزيد الكيان الإقتصادي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آثارها أنْ تتحد الأُمَّة عَلى بُغض الحكم القائم، ثُمَّ لاَ تَلبث أَنْ تَثور عَليه وتجعله أثراً بَعد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الكوارث الإجتماعيَّة تنشأ من عدم التبصر في إمكانات الإنتاج وحالة المُنتجين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المُبادىء ما يعصم أتباعه من التردي، فبَيَّن أنّ عَلى الحاكم قبل أن يُفكر في وضع الضريبة أنْ يُلاحظ حالة الأَرض فيُعمرها ويُصلحها، وأنْ يُراعي حالة العامل النفسية والمعيشية فيضمن له العيش في مُستوى لائق لئلا يشعر بالإضطهاد، وعندما يفرغ من ذلك كله يحق له أنْ يَضع الضّريبة الَّتي تتناسب مع مستوى الإنتاج ومقدرة المنتجين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يُؤْتَى خَرَابُ الْأَرْضِ مِنْ إِعْوَازِ </w:t>
      </w:r>
      <w:r>
        <w:rPr>
          <w:rStyle w:val="FootnoteAnchor"/>
          <w:rtl w:val="true"/>
        </w:rPr>
        <w:footnoteReference w:id="96"/>
      </w:r>
      <w:r>
        <w:rPr>
          <w:rFonts w:ascii="Amiri" w:hAnsi="Amiri" w:eastAsia="Amiri" w:cs="Amiri"/>
          <w:color w:val="111111"/>
          <w:sz w:val="28"/>
          <w:sz w:val="28"/>
          <w:szCs w:val="28"/>
          <w:rtl w:val="true"/>
          <w:lang w:bidi="ar-SA"/>
        </w:rPr>
        <w:t xml:space="preserve">أَهْلِهَا، </w:t>
      </w:r>
    </w:p>
    <w:p>
      <w:pPr>
        <w:pStyle w:val="BookText"/>
        <w:rPr/>
      </w:pPr>
      <w:r>
        <w:rPr>
          <w:rFonts w:ascii="Amiri" w:hAnsi="Amiri" w:eastAsia="Amiri" w:cs="Amiri"/>
          <w:color w:val="111111"/>
          <w:sz w:val="28"/>
          <w:sz w:val="28"/>
          <w:szCs w:val="28"/>
          <w:rtl w:val="true"/>
          <w:lang w:bidi="ar-SA"/>
        </w:rPr>
        <w:t xml:space="preserve">وَإِنَّمَا يُعْوِزُ أَهْلُهَا لِإِشْرَافِ </w:t>
      </w:r>
      <w:r>
        <w:rPr>
          <w:rStyle w:val="FootnoteAnchor"/>
          <w:rtl w:val="true"/>
        </w:rPr>
        <w:footnoteReference w:id="97"/>
      </w:r>
      <w:r>
        <w:rPr>
          <w:rFonts w:ascii="Amiri" w:hAnsi="Amiri" w:eastAsia="Amiri" w:cs="Amiri"/>
          <w:color w:val="111111"/>
          <w:sz w:val="28"/>
          <w:sz w:val="28"/>
          <w:szCs w:val="28"/>
          <w:rtl w:val="true"/>
          <w:lang w:bidi="ar-SA"/>
        </w:rPr>
        <w:t>أَنْفُسِ الْوُلاةِ عَلَى الْجَمْع، وَسُوءِ ظَنّهِمْ بِالْبَقَاءِ وَقِلَّةِ انْتِفَاعِهِمْ بِالْعِبَرِ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ولا يكفي هذا وحده في أزدهار هذه الطبقة وتقدّمها، فَقد يكون الحاكم مُحسناً إِلَيها رؤوفاً بهَا، ومع ذلكَ ينالها الظلم، ويلحق بها الحيف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الطبقة بحاجة إلى الحماية من طبقة الخاصة والنبلاء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يظلمون، ولا يتناهون عن منكر فعلوه، ولا يفيئون إلى حق، أعتزازاً بقوتهم وغناهم وصلتهم بالحاكمين، ولذلك فيجب أن تُحمى هذه الطبقة منهم بقطعهم عنها، ويكون ذلك بألا يجعل الحاكم لهُم سَبيلاً عَليها ولا صلة بها فلاً يقطعهم الحاكم أرضاً تتصل بأرض مَن هم دونهم قوّة وقدراً لأَنهم يَستغلوا المرافق العامة في سَبيل منافعهم الخاصة، ويعتدون على أرض غيرهم فيلحقونها بأرضهم، ويعفيهم الجُبَاة من الضرائب مُراعاة لمنزلتهم، ويضعون ما رفعُوه عنهم على أعناق غيرهم ممن ليس لهُ مِثل منزلتهم، وذلك أفدح الظلم وأقبحه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ما حدث شيء من ذلك وتعدى أحد هؤلاء على بعض الناس فظلمه بأنْ </w:t>
      </w:r>
    </w:p>
    <w:p>
      <w:pPr>
        <w:pStyle w:val="BookText"/>
        <w:rPr/>
      </w:pPr>
      <w:r>
        <w:rPr>
          <w:rFonts w:ascii="Amiri" w:hAnsi="Amiri" w:eastAsia="Amiri" w:cs="Amiri"/>
          <w:color w:val="111111"/>
          <w:sz w:val="28"/>
          <w:sz w:val="28"/>
          <w:szCs w:val="28"/>
          <w:rtl w:val="true"/>
          <w:lang w:bidi="ar-SA"/>
        </w:rPr>
        <w:t>وضع عليه خراجه، أو سلبه أرضه، أو حُرمه الإنتفاع بالمرافق العامة، وجب على الحاكم أنْ يُؤد به ويرده إلى العدل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لِلْوَالِي خَاصَّةٌ وَبِطَانَةٌ </w:t>
      </w:r>
      <w:r>
        <w:rPr>
          <w:rStyle w:val="FootnoteAnchor"/>
          <w:rtl w:val="true"/>
        </w:rPr>
        <w:footnoteReference w:id="99"/>
      </w:r>
      <w:r>
        <w:rPr>
          <w:rFonts w:ascii="Amiri" w:hAnsi="Amiri" w:eastAsia="Amiri" w:cs="Amiri"/>
          <w:color w:val="111111"/>
          <w:sz w:val="28"/>
          <w:sz w:val="28"/>
          <w:szCs w:val="28"/>
          <w:rtl w:val="true"/>
          <w:lang w:bidi="ar-SA"/>
        </w:rPr>
        <w:t>، فِيهِمُ اسْتِثْثَارٌ وَتَطَاوُلٌ، وَقِلَّةُ إِنْصَافٍ فِي مُعَامَلَةٍ، فَأَحْسِمْ مَادَّةَ أُولَئِكَ بِقَطع أَسْبَابِ تِلْكَ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تُقْطِعَنَّ لِأَحَدٍ مِنْ حَاشِيَتِكَ وَحَامَّتِكَ </w:t>
      </w:r>
      <w:r>
        <w:rPr>
          <w:rStyle w:val="FootnoteAnchor"/>
          <w:rtl w:val="true"/>
        </w:rPr>
        <w:footnoteReference w:id="100"/>
      </w:r>
      <w:r>
        <w:rPr>
          <w:rFonts w:ascii="Amiri" w:hAnsi="Amiri" w:eastAsia="Amiri" w:cs="Amiri"/>
          <w:color w:val="111111"/>
          <w:sz w:val="28"/>
          <w:sz w:val="28"/>
          <w:szCs w:val="28"/>
          <w:rtl w:val="true"/>
          <w:lang w:bidi="ar-SA"/>
        </w:rPr>
        <w:t xml:space="preserve">قَطِيعَةٌ، وَلَا يَطْمَعَنَّ مِنْكَ فِي أَعْتِقَادِ عُقْدَةٍ </w:t>
      </w:r>
      <w:r>
        <w:rPr>
          <w:rStyle w:val="FootnoteAnchor"/>
          <w:rtl w:val="true"/>
        </w:rPr>
        <w:footnoteReference w:id="101"/>
      </w:r>
      <w:r>
        <w:rPr>
          <w:rFonts w:ascii="Amiri" w:hAnsi="Amiri" w:eastAsia="Amiri" w:cs="Amiri"/>
          <w:color w:val="111111"/>
          <w:sz w:val="28"/>
          <w:sz w:val="28"/>
          <w:szCs w:val="28"/>
          <w:rtl w:val="true"/>
          <w:lang w:bidi="ar-SA"/>
        </w:rPr>
        <w:t xml:space="preserve">، تَضُرُّ بِمَنْ يَلِيهَا </w:t>
      </w:r>
      <w:r>
        <w:rPr>
          <w:rStyle w:val="FootnoteAnchor"/>
          <w:rtl w:val="true"/>
        </w:rPr>
        <w:footnoteReference w:id="102"/>
      </w:r>
      <w:r>
        <w:rPr>
          <w:rFonts w:ascii="Amiri" w:hAnsi="Amiri" w:eastAsia="Amiri" w:cs="Amiri"/>
          <w:color w:val="111111"/>
          <w:sz w:val="28"/>
          <w:sz w:val="28"/>
          <w:szCs w:val="28"/>
          <w:rtl w:val="true"/>
          <w:lang w:bidi="ar-SA"/>
        </w:rPr>
        <w:t xml:space="preserve">مِنَ النَّاسِ، فِي شِرْبٍ </w:t>
      </w:r>
      <w:r>
        <w:rPr>
          <w:rStyle w:val="FootnoteAnchor"/>
          <w:rtl w:val="true"/>
        </w:rPr>
        <w:footnoteReference w:id="103"/>
      </w:r>
      <w:r>
        <w:rPr>
          <w:rFonts w:ascii="Amiri" w:hAnsi="Amiri" w:eastAsia="Amiri" w:cs="Amiri"/>
          <w:color w:val="111111"/>
          <w:sz w:val="28"/>
          <w:sz w:val="28"/>
          <w:szCs w:val="28"/>
          <w:rtl w:val="true"/>
          <w:lang w:bidi="ar-SA"/>
        </w:rPr>
        <w:t xml:space="preserve">أَوْ عَمَلٍ مُشْتَرَكٍ، يَحْمِلُونَ مَتُونَتَهُ عَلَى غَيْرِهِمْ، فَيَكُونَ مَهْنَا </w:t>
      </w:r>
      <w:r>
        <w:rPr>
          <w:rStyle w:val="FootnoteAnchor"/>
          <w:rtl w:val="true"/>
        </w:rPr>
        <w:footnoteReference w:id="104"/>
      </w:r>
      <w:r>
        <w:rPr>
          <w:rFonts w:ascii="Amiri" w:hAnsi="Amiri" w:eastAsia="Amiri" w:cs="Amiri"/>
          <w:color w:val="111111"/>
          <w:sz w:val="28"/>
          <w:sz w:val="28"/>
          <w:szCs w:val="28"/>
          <w:rtl w:val="true"/>
          <w:lang w:bidi="ar-SA"/>
        </w:rPr>
        <w:t>ذَلِكَ لَهُمْ دُونَكَ، وَعَيْبُهُ عَلَيْكَ فِي الدُّنْيَا وَالْآخِرَةِ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وَأَلْزِمِ الْحَقَّ مَنْ لَزِمَهُ مِنَ الْقَرِيبِ وَالْبَعِيدِ، وَكُنْ </w:t>
      </w:r>
    </w:p>
    <w:p>
      <w:pPr>
        <w:pStyle w:val="BookText"/>
        <w:rPr/>
      </w:pPr>
      <w:r>
        <w:rPr>
          <w:rFonts w:ascii="Amiri" w:hAnsi="Amiri" w:eastAsia="Amiri" w:cs="Amiri"/>
          <w:color w:val="111111"/>
          <w:sz w:val="28"/>
          <w:sz w:val="28"/>
          <w:szCs w:val="28"/>
          <w:rtl w:val="true"/>
          <w:lang w:bidi="ar-SA"/>
        </w:rPr>
        <w:t xml:space="preserve">فِي ذَلِكَ صَابِراً مُحْتَسِباً، وَاقِعاً ذَلِكَ مِنْ قَرَابَتِكَ وَخَاصَّتِكَ حَيْثُ وَقَعَ، وَأَبْتَغِ عَاقِبَتَهُ بِمَا يَثْقُلُ عَلَيْكَ مِنْهُ، فَإِنَّ مَغَيَّةَ </w:t>
      </w:r>
      <w:r>
        <w:rPr>
          <w:rStyle w:val="FootnoteAnchor"/>
          <w:rtl w:val="true"/>
        </w:rPr>
        <w:footnoteReference w:id="105"/>
      </w:r>
      <w:r>
        <w:rPr>
          <w:rFonts w:ascii="Amiri" w:hAnsi="Amiri" w:eastAsia="Amiri" w:cs="Amiri"/>
          <w:color w:val="111111"/>
          <w:sz w:val="28"/>
          <w:sz w:val="28"/>
          <w:szCs w:val="28"/>
          <w:rtl w:val="true"/>
          <w:lang w:bidi="ar-SA"/>
        </w:rPr>
        <w:t xml:space="preserve">ذَلِكَ مَحْمُودَةٌ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الأَشْتَر وراجع كتاباً منهُ إِلى عُمّاله عَلَى الخَرَاج رقم النّص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20849_230992"/>
      <w:bookmarkStart w:id="64" w:name="pg20849_230992"/>
      <w:bookmarkEnd w:id="64"/>
    </w:p>
    <w:p>
      <w:pPr>
        <w:pStyle w:val="Heading3"/>
        <w:numPr>
          <w:ilvl w:val="2"/>
          <w:numId w:val="1"/>
        </w:numPr>
        <w:rPr/>
      </w:pPr>
      <w:bookmarkStart w:id="65" w:name="pg20849_230992"/>
      <w:bookmarkStart w:id="66" w:name="__RefHeading___Toc2636441_3531895371"/>
      <w:bookmarkStart w:id="67" w:name="_Toc18"/>
      <w:bookmarkEnd w:id="65"/>
      <w:bookmarkEnd w:id="66"/>
      <w:r>
        <w:rPr>
          <w:rtl w:val="true"/>
        </w:rPr>
        <w:t>التُّجَّار والصُّنَّاع</w:t>
      </w:r>
      <w:bookmarkEnd w:id="67"/>
    </w:p>
    <w:p>
      <w:pPr>
        <w:pStyle w:val="BookText"/>
        <w:rPr/>
      </w:pPr>
      <w:r>
        <w:rPr>
          <w:rFonts w:ascii="Amiri" w:hAnsi="Amiri" w:eastAsia="Amiri" w:cs="Amiri"/>
          <w:color w:val="111111"/>
          <w:sz w:val="28"/>
          <w:sz w:val="28"/>
          <w:szCs w:val="28"/>
          <w:rtl w:val="true"/>
          <w:lang w:bidi="ar-SA"/>
        </w:rPr>
        <w:t>إِذَا كَانت الزراعة هي ينبوع النشاط الإقتصادي في العصور القديمة، فَإِنّ التجارة هي المظهر الأكمل لهذا النشاط في جميع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فَطبقة التُجَّار تُشكل وحدة إجتماعيَّة عظيمة القيمة، بعيدة الأثر في الكيان الإجتماعي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أضطراباً ألم بنشاط هذه الطبقة لإضطرب المُجتمع كله، فتحدث المجاعات في بعض الأطراف بينما تتكدس المواد الغذائية في أطراف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توجد في بعض المناطق سلع كثيرة للإستهلاك، تُوجد مناطق أُخرى نَقصاً في سلع الإستهلاك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المُقيم المُستقر بماله وتجارته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المُتجول المضطرب بماله بين البلدان يرصد حاجة كل بلد فينجر فيه بالسلعة الَّتي يفتقر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الصُّنَّاع فيجب أنْ نَدخلهم في طبقة التَّجَّار ونُفهمهم على أنهم منهَا هُنا، وذلك لأمرين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من هَؤلاء الصُّنَّاع عملاً خاصاً مستقلاً يتجر به وحده أو يُشاركه فيه غيره فهو يتمتع بنتيجة عمله وليس مُستخدماً عند غيره كما هو حال </w:t>
      </w:r>
    </w:p>
    <w:p>
      <w:pPr>
        <w:pStyle w:val="BookText"/>
        <w:rPr/>
      </w:pPr>
      <w:r>
        <w:rPr>
          <w:rFonts w:ascii="IRNazanin" w:hAnsi="IRNazanin" w:eastAsia="IRNazanin"/>
          <w:color w:val="111111"/>
          <w:sz w:val="28"/>
          <w:sz w:val="28"/>
          <w:szCs w:val="28"/>
          <w:rtl w:val="true"/>
          <w:lang w:bidi="fa-IR"/>
        </w:rPr>
        <w:t>العامل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الوجدان الطبقي عند التجار والصناع واحد كما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في عد طائفتين من النّاس طبقة واحدة هو وحدة الوجدان الطبقي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تلازم وثيق بين الإزدهار الاقتصادي وبين التجارة، فكلما نشطت حركة التجارة ارتفعت نسبة الإنتاج، وكلّما ضعف أمر التجارة هبطت هذه النسبة، وتبعتها في الهبوط المكانة الإقتصاديَّة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نضرب لهذا مثلاً بحالة المُقاطعات الفرنسية في عصر الإقطاع، ثُمّ بحالة هذه المقاطعات بعد ضعف أمر الإقطاع ونشوء البرجوازية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عهد الإقطاع الَّذي سَاد أُوربا منذُ إنهيار إمبراطورية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بعد الحركة الأولى للحروب الصليبية ضعفت الحَركة التجارية في أوربا ضعفاً عظيماً فتبعها الإنتاج في الهبوط، واكتفى سكان كلّ إقطاعية بإنتاج ما يُلزمهم ويكفيهم من المواد الغذائية وأقتصروا منها على أنواع خاصة تسدّ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تَستدعيهم بذل جهد كبير فلم يكُن شيء سوى سدّ الحاجة مطلباً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ثمة أستثناءات خاصة في السّلاح والثياب والأثاث للزعيم، وكانت هذه تُنقل من أقاليم بعيدة نسبياً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المقاطعات الفرنسية كلّها، تجنح في الإقتصاد نحو سياسة الإكتفاء الذاتي، وعدم إنتاج ما يزيد على الحاجة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أن التهبت شرارة الحروب الصليبية الَّتي ذهبت بكثير من النبلاء والإقطاعيين، وما أنْ حدثت تطورات إجتماعيَّة أُخرى كالنزوح من الريف إلى </w:t>
      </w:r>
    </w:p>
    <w:p>
      <w:pPr>
        <w:pStyle w:val="BookText"/>
        <w:rPr/>
      </w:pPr>
      <w:r>
        <w:rPr>
          <w:rFonts w:ascii="Amiri" w:hAnsi="Amiri" w:eastAsia="Amiri" w:cs="Amiri"/>
          <w:color w:val="111111"/>
          <w:sz w:val="28"/>
          <w:sz w:val="28"/>
          <w:szCs w:val="28"/>
          <w:rtl w:val="true"/>
          <w:lang w:bidi="ar-SA"/>
        </w:rPr>
        <w:t>المدينة، وتأييد الملك، وأختراع المدفع الَّذي ذَهب بقيمه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 حدث هذا حتَّى عادت التجارة فنَشطت نشاطاً عَظيماً، ونشأت طبقة البرجوازيين التجارية الَّتي يتنقل أفرادها بين البلدان، واستتبع ذلك ارتفاع مُستوى الإنتاج، فزَرع الزراع أنواعاً جديدة لم يكُن ليزرعها لولا طَلب التجار لها، وأشترى أشياء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ملابس وأسلحة، وآتية، وأدوات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ليقدر على شرائها لولا نشاطه الجديد، وتفنن الصانع في صنعه، فلم يعد يصنع ما يسد الحاجة فقط، وإِنَّما أخذ يصنع ما يُرضي حاسة الجمال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المشاريع الصناعية الكبرى فنشأت البرجوازية المالية والبرجوازية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أرتفع مستوى الإنتاج بسبب نشاط الحركة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تبحث عن أسباب التدهور الَّذي حلّ بفرنسا وغيرها من دول أوربا في عصر الإقطاع نجد أسباباً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الطرق التجارية الصالحة في جميع الأوقات بين مختلف أنحاء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 الطرق، وعصابات اللصوص والقتلة الَّتي تترصد القوافل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سلطة مركزية تبث الأمن، وتضرب على أيدي المُفسدين في الأَرض، لأَنَّ السلطة المركزية في عصر الإقطاع كانت واهنة وكان السلطان الفعلي بأيدي الإقطاعيين وكان هؤلاء في حالة حَرب دَائمة فيما بينهم في شغل عن تأمين السبل والضرب على أيدي المُفسدين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الرسوم الجُمركية الفاحشة، والضرائب الباهظة الَّتي تُفرض على البضاعة عند حدود كلّ مُقاطعة، وعند كلّ جسرٍ ومعبر ممّا يرتفع بثمن السلعة </w:t>
      </w:r>
    </w:p>
    <w:p>
      <w:pPr>
        <w:pStyle w:val="BookText"/>
        <w:rPr/>
      </w:pPr>
      <w:r>
        <w:rPr>
          <w:rFonts w:ascii="Amiri" w:hAnsi="Amiri" w:eastAsia="Amiri" w:cs="Amiri"/>
          <w:color w:val="111111"/>
          <w:sz w:val="28"/>
          <w:sz w:val="28"/>
          <w:szCs w:val="28"/>
          <w:rtl w:val="true"/>
          <w:lang w:bidi="ar-SA"/>
        </w:rPr>
        <w:t>إلى مبلغ كبير لا يقوى عليه الفَرد المحدود الدّخل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أضعفت الحركة التجارية وحصرتها في نطاق شديد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الوضع تغير عندما حدثت التطورات الإجتماعيَّة الَّتي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استتبع ضعف شأن الإقطاعيين تحول الشعب إلى تأييد الملك فأشتد ساعد السلطة المركزية، وعند ذلكَ ضَربت هذه السلطة على أيدي اللصوص وقطاع الطرق ومَهدت الشبل التجارية وأمنتها، ووحدت الضرائب فأتسع مجال التجارة، ونجم عنها الإزدهار الإقتصادي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نشك في أنَّ الإِمَام كان على وعي لهذا كله يوم كتب للأشْتَر عَهْده الَّذي عَهْدَ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استوصاه بالتَّجَّار خَيراً، وأمره بأنْ يُوصي بذلك ولاته وعُمّاله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الخير الَّذي أراده لهم إلا تسهيل مهمتهم، ليُؤدوا خدماتهم للمُجتمع على الوجه الأكمل، فلا يجوز أَنْ تَكُون المكوس والضرائب باهظة تستصفي الربح كلّه، أو تُبقي منه شيئاً لا يسد الحاجة، ولا يحمل صاحبه على المخاطرة، لأَنَّ ذَلكَ يُلجئه إلى أنْ يُجمّد ماله فلا يُنميه بالتجارة، ويُلحق بالمُجتمع من ذَلكَ ضَرر كبير ينشأ من توقف حركة العرض والطلب الَّتي ينجم عنها هبوط المُستوى الإقتصادي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تَكُون الطرق التجارية صالحة في جميع الأمكنة ليتيسر للتجار التنقل بين أطراف البلاد، وليتمكنوا من تلبية الرغبات في جميع الأنحاء، وليستطيعوا نقل فائض الإنتاج من منطقه فيَسدّوا به حاجة منطقة أخرى تُعاني نقصاً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أَنْ يَستتب الأمن، لئلا يمسك الخوف التاجر عن التنقل، ويقعد به الفرق من أَنْ يَذهب ضحيّة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وَذَوِي الصَّنَاعَاتِ، وَأَوْصِ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مِنْهُمْ وَالْمُضْطَرِبِ بِمَالِهِ </w:t>
      </w:r>
      <w:r>
        <w:rPr>
          <w:rStyle w:val="FootnoteAnchor"/>
          <w:rtl w:val="true"/>
        </w:rPr>
        <w:footnoteReference w:id="108"/>
      </w:r>
      <w:r>
        <w:rPr>
          <w:rFonts w:ascii="Amiri" w:hAnsi="Amiri" w:eastAsia="Amiri" w:cs="Amiri"/>
          <w:color w:val="111111"/>
          <w:sz w:val="28"/>
          <w:sz w:val="28"/>
          <w:szCs w:val="28"/>
          <w:rtl w:val="true"/>
          <w:lang w:bidi="ar-SA"/>
        </w:rPr>
        <w:t xml:space="preserve">، وَالْمُتَرَقِّقِ بِبَدَنِهِ </w:t>
      </w:r>
      <w:r>
        <w:rPr>
          <w:rStyle w:val="FootnoteAnchor"/>
          <w:rtl w:val="true"/>
        </w:rPr>
        <w:footnoteReference w:id="109"/>
      </w:r>
      <w:r>
        <w:rPr>
          <w:rFonts w:ascii="Amiri" w:hAnsi="Amiri" w:eastAsia="Amiri" w:cs="Amiri"/>
          <w:color w:val="111111"/>
          <w:sz w:val="28"/>
          <w:sz w:val="28"/>
          <w:szCs w:val="28"/>
          <w:rtl w:val="true"/>
          <w:lang w:bidi="ar-SA"/>
        </w:rPr>
        <w:t xml:space="preserve">، فَإِنَّهُمْ مَوَادُّ الْمَنَافِعِ، وَأَسْبَابُ الْمَرَافِقِ </w:t>
      </w:r>
      <w:r>
        <w:rPr>
          <w:rStyle w:val="FootnoteAnchor"/>
          <w:rtl w:val="true"/>
        </w:rPr>
        <w:footnoteReference w:id="110"/>
      </w:r>
      <w:r>
        <w:rPr>
          <w:rFonts w:ascii="Amiri" w:hAnsi="Amiri" w:eastAsia="Amiri" w:cs="Amiri"/>
          <w:color w:val="111111"/>
          <w:sz w:val="28"/>
          <w:sz w:val="28"/>
          <w:szCs w:val="28"/>
          <w:rtl w:val="true"/>
          <w:lang w:bidi="ar-SA"/>
        </w:rPr>
        <w:t xml:space="preserve">، وَجُلَّابُهَا مِنَ الْمَبَاعِدِ وَالْمَطَارِحِ </w:t>
      </w:r>
      <w:r>
        <w:rPr>
          <w:rStyle w:val="FootnoteAnchor"/>
          <w:rtl w:val="true"/>
        </w:rPr>
        <w:footnoteReference w:id="111"/>
      </w:r>
      <w:r>
        <w:rPr>
          <w:rFonts w:ascii="Amiri" w:hAnsi="Amiri" w:eastAsia="Amiri" w:cs="Amiri"/>
          <w:color w:val="111111"/>
          <w:sz w:val="28"/>
          <w:sz w:val="28"/>
          <w:szCs w:val="28"/>
          <w:rtl w:val="true"/>
          <w:lang w:bidi="ar-SA"/>
        </w:rPr>
        <w:t xml:space="preserve">، فِي بَرَكَ وَبَحْرِكَ، وَسَهْلِكَ وَجَبَلِكَ، وَحَيْثُ لا يَلْتَيم </w:t>
      </w:r>
      <w:r>
        <w:rPr>
          <w:rStyle w:val="FootnoteAnchor"/>
          <w:rtl w:val="true"/>
        </w:rPr>
        <w:footnoteReference w:id="112"/>
      </w:r>
      <w:r>
        <w:rPr>
          <w:rFonts w:ascii="Amiri" w:hAnsi="Amiri" w:eastAsia="Amiri" w:cs="Amiri"/>
          <w:color w:val="111111"/>
          <w:sz w:val="28"/>
          <w:sz w:val="28"/>
          <w:szCs w:val="28"/>
          <w:rtl w:val="true"/>
          <w:lang w:bidi="ar-SA"/>
        </w:rPr>
        <w:t xml:space="preserve">النَّاسُ لِمَوَاضِعِهَا، وَلا يَجْتَرِءُونَ عَلَيْهَا، فَإِنَّهُمْ سِلْمٌ لا تُخَافُ بَائِقَتُهُ </w:t>
      </w:r>
      <w:r>
        <w:rPr>
          <w:rStyle w:val="FootnoteAnchor"/>
          <w:rtl w:val="true"/>
        </w:rPr>
        <w:footnoteReference w:id="113"/>
      </w:r>
      <w:r>
        <w:rPr>
          <w:rFonts w:ascii="Amiri" w:hAnsi="Amiri" w:eastAsia="Amiri" w:cs="Amiri"/>
          <w:color w:val="111111"/>
          <w:sz w:val="28"/>
          <w:sz w:val="28"/>
          <w:szCs w:val="28"/>
          <w:rtl w:val="true"/>
          <w:lang w:bidi="ar-SA"/>
        </w:rPr>
        <w:t>، وَصُلْحُ 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أُمُورَهُمْ بِحَضْرَتِكَ وَفِي حَوَاشِي بِلادِكَ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الوجدان الطَّبقي الَّذي يُميز طَبقة الصُّنَّاعِ والتَّجَّارِ </w:t>
      </w:r>
    </w:p>
    <w:p>
      <w:pPr>
        <w:pStyle w:val="BookText"/>
        <w:rPr/>
      </w:pPr>
      <w:r>
        <w:rPr>
          <w:rFonts w:ascii="Amiri" w:hAnsi="Amiri" w:eastAsia="Amiri" w:cs="Amiri"/>
          <w:color w:val="111111"/>
          <w:sz w:val="28"/>
          <w:sz w:val="28"/>
          <w:szCs w:val="28"/>
          <w:rtl w:val="true"/>
          <w:lang w:bidi="ar-SA"/>
        </w:rPr>
        <w:t>هو الإنتاج، وإنماء بالثروة الفردية عن طريق تشكيل المادة على نحو ينتفع به الإنسان، أو عن طريق الإتجار بهذه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بهذا، يُخالفون طبقة الحاكمين لأَنَّ هَؤلاء يَجعلون مظهر سُلطانهم عَلَى الإِنسَان </w:t>
      </w:r>
      <w:r>
        <w:rPr>
          <w:rStyle w:val="FootnoteAnchor"/>
          <w:rtl w:val="true"/>
        </w:rPr>
        <w:footnoteReference w:id="115"/>
      </w:r>
      <w:r>
        <w:rPr>
          <w:rFonts w:ascii="Amiri" w:hAnsi="Amiri" w:eastAsia="Amiri" w:cs="Amiri"/>
          <w:color w:val="111111"/>
          <w:sz w:val="28"/>
          <w:sz w:val="28"/>
          <w:szCs w:val="28"/>
          <w:rtl w:val="true"/>
          <w:lang w:bidi="ar-SA"/>
        </w:rPr>
        <w:t>أما التجار والصُّنَّاع فقد جعلوا سُلطانهم على المادة، ولذلك فهم طبقة مُسالمة لا يخشى منها شرّ، بخلاف من كان سُلطانهم على الإنسان، فإنّهم يُنزعُون إلى الشر والتسلط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يرى أَنَّ البر جوازية الصناعية والتجارية قد حققتا إنقلاباً هائلاً في نظرة الإِنسان إلى وسيلة جمع المال، وبدلتا المفاهيم الإقتصادية الَّتي سيطرت على العقل الإنساني 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كانت هذه المفاهيم تقتضي بأنّ أحسن الوسائل لجمع المال هي السيطرة على طائفة من النّاس واستخدامها، نرى هذه الطبقة الناشئة تؤكد أَنَّ السبيل الأفضل لذلك هو السيطرة على المادة وتسخيرها لحاجات الإنسان بواسطة قوى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الضروري للتقدم الإِنسَانِي أَنْ تُتاح لهذه الطبقة جميع قُرص النمو لتعم ثروتها المُباركة على النظرة التقليدية لوسائل جمع المال </w:t>
      </w:r>
      <w:r>
        <w:rPr>
          <w:rStyle w:val="FootnoteAnchor"/>
          <w:rtl w:val="true"/>
        </w:rPr>
        <w:footnoteReference w:id="116"/>
      </w:r>
      <w:r>
        <w:rPr>
          <w:rFonts w:ascii="Amiri" w:hAnsi="Amiri" w:eastAsia="Amiri" w:cs="Amiri"/>
          <w:color w:val="111111"/>
          <w:sz w:val="28"/>
          <w:sz w:val="28"/>
          <w:szCs w:val="28"/>
          <w:rtl w:val="true"/>
          <w:lang w:bidi="ar-SA"/>
        </w:rPr>
        <w:t>وهذه الفكرة 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أكدت جميع التجارب صحتها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يصعب علينا أنْ تتبين روح هذه الفكرة في عهد الإمام، فقد رأيت أنه قد أوصى الحاكم بالتجار والصُّنَّاع وأمره أن يرعى شؤونهم ويتفقد أحوالهم، </w:t>
      </w:r>
    </w:p>
    <w:p>
      <w:pPr>
        <w:pStyle w:val="BookText"/>
        <w:rPr/>
      </w:pPr>
      <w:r>
        <w:rPr>
          <w:rFonts w:ascii="Amiri" w:hAnsi="Amiri" w:eastAsia="Amiri" w:cs="Amiri"/>
          <w:color w:val="111111"/>
          <w:sz w:val="28"/>
          <w:sz w:val="28"/>
          <w:szCs w:val="28"/>
          <w:rtl w:val="true"/>
          <w:lang w:bidi="ar-SA"/>
        </w:rPr>
        <w:t>ويفسح لهم في المجالات ليتسنى لهم أن يُساهموا مُساهمة خصبة في رفع مستوى الإنتاج وإنّماء الحياة الإقتصادية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سِلْمٌ لا تُخَافُ بَاتِقَتُهُ، وَصُلْحٌ لَا تُخْشَيْ غَائِلَتُهُ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يؤكّد فيهِ وجُوب العناية بهم والرعاية لهم، لأنهم لا يخشى منهُم شر، فطبيعة عملهم، والوجدان الَّذي يدفعهم إلى هذا العمل فيهما خَير المُجْتَمع ورفاهه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وَتَفَقَدْ أُمُورَهُمْ بِحَضْرَتِكَ وَفِي حَوَاشِي بِلادِكَ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أمره وأمرَ عُمّاله برعايتهم، فإنّه يشبه أنْ يكون أمراً بإنشاء دائرة خاصة تعنى بشؤون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يصعب علينا أن نتبين روح هذه النظرية في عهد الإمام ولكن في هذَا العهد مُلاحظة عميقة واعية غفل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سان سيمون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وأولتها الأبحاث الإجتماعيَّة الحَديثة عناية كبيرة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 إِذَا كَان من الحقِّ أَنْ نَعترف بأنّ طبقة التجار والصُّنَّاع طبقة محبّة للسّلم، طَبقة يعود نشاطها عَلى المُجْتَمع بالخير، فَإنَّ من الحق أن نعترف أيضاً أنها تصير في بعض الأحيان ذات نشاط عُدواني مضر بالمجتمع فعندما تستحكم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العقلية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التاجر والصانع إلى حدٍ أنها تدفع بهما إلى التماس القروة </w:t>
      </w:r>
    </w:p>
    <w:p>
      <w:pPr>
        <w:pStyle w:val="BookText"/>
        <w:rPr/>
      </w:pPr>
      <w:r>
        <w:rPr>
          <w:rFonts w:ascii="Amiri" w:hAnsi="Amiri" w:eastAsia="Amiri" w:cs="Amiri"/>
          <w:color w:val="111111"/>
          <w:sz w:val="28"/>
          <w:sz w:val="28"/>
          <w:szCs w:val="28"/>
          <w:rtl w:val="true"/>
          <w:lang w:bidi="ar-SA"/>
        </w:rPr>
        <w:t xml:space="preserve">من أقرب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يحدث هذا تجنح هذه الطبقة إلى التسلط والسيطرة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بصُورة غَير مُباشرة، ولكنها بالغة الضّرر، وذلك بالإحتكار والتّوسل بهِ إِلى السيطرة على الأسواق والتحكم بالأسعار، وبالتطفيف في الموازين، وبالغُش وبيع الأصناف الرديئة، وبكل طريق يضمن ربحاً وفيراً في مقابل رأسمال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يحدث هذا الإنحراف في عمل هذه الطبقة تصير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فكما تجب معونتها، تجب مراقبتها أيضاً لثلاً تنحرف إنحرافا يضر بالشعب، ويُحرم الفقير من بلغة عَيشه، فحينما ترتفع الأسعار وتبقى الأجور كما هي تحدث أزمة عند من لا تفي أُجورهم بالأسعار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الظاهرة، ظاهرة إنقلاب هذه الطبقة إلى خَطر، لاحظها الإِمَام، وتَقدَّم إِلَى عامله بأنْ يُلاحظها، وبَيَّن له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يحدث الإنحراف يتعيَّن على الحاكم بأن يقوم بتدبير زَجري يُرجع الأمور إلى نصابها، وذلك إما بمنع المحتكر من الإحتكار، وإجباره على البيع بالسعر المعقول، وإما بتعميم المادة المُحتكرة على تجار عديدين يبيعونها بالسعر العادل بالنسبة إلى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والمُستهلك، فإذا ما أحتكر تاجر بعد النهي عُوقب لير 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عامله أَنْ يَجعل الأسعار عَلى مُستوى لا يعجز عنه أوساط الناس، ولا يخسر به التاجر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يَضبط المكائيل والموازين لئلا يبخس البائع المُبتاع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كَثِيرٍ مِنْهُمْ ضِيقا </w:t>
      </w:r>
      <w:r>
        <w:rPr>
          <w:rStyle w:val="FootnoteAnchor"/>
          <w:rtl w:val="true"/>
        </w:rPr>
        <w:footnoteReference w:id="119"/>
      </w:r>
      <w:r>
        <w:rPr>
          <w:rFonts w:ascii="Amiri" w:hAnsi="Amiri" w:eastAsia="Amiri" w:cs="Amiri"/>
          <w:color w:val="111111"/>
          <w:sz w:val="28"/>
          <w:sz w:val="28"/>
          <w:szCs w:val="28"/>
          <w:rtl w:val="true"/>
          <w:lang w:bidi="ar-SA"/>
        </w:rPr>
        <w:t xml:space="preserve">فَاحِشَاً، وَشُحا </w:t>
      </w:r>
      <w:r>
        <w:rPr>
          <w:rStyle w:val="FootnoteAnchor"/>
          <w:rtl w:val="true"/>
        </w:rPr>
        <w:footnoteReference w:id="120"/>
      </w:r>
      <w:r>
        <w:rPr>
          <w:rFonts w:ascii="Amiri" w:hAnsi="Amiri" w:eastAsia="Amiri" w:cs="Amiri"/>
          <w:color w:val="111111"/>
          <w:sz w:val="28"/>
          <w:sz w:val="28"/>
          <w:szCs w:val="28"/>
          <w:rtl w:val="true"/>
          <w:lang w:bidi="ar-SA"/>
        </w:rPr>
        <w:t>قَبِيحاً، وَاحْتِكَاراً لِلْمَنَافِعِ، وَتَحَكُماً فِي الْبِيَاعَاتِ، وَذَلِكَ بَابُ مَضَرَّةٍ لِلْعَامَّةِ، وَعَيْبٌ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الْإِحْتِكَارِ،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بِمَوَازِينِ عَدْلٍ،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وَأَسْعَارٍ لا تُجْحِفُ </w:t>
      </w:r>
      <w:r>
        <w:rPr>
          <w:rStyle w:val="FootnoteAnchor"/>
          <w:rtl w:val="true"/>
        </w:rPr>
        <w:footnoteReference w:id="121"/>
      </w:r>
      <w:r>
        <w:rPr>
          <w:rFonts w:ascii="Amiri" w:hAnsi="Amiri" w:eastAsia="Amiri" w:cs="Amiri"/>
          <w:color w:val="111111"/>
          <w:sz w:val="28"/>
          <w:sz w:val="28"/>
          <w:szCs w:val="28"/>
          <w:rtl w:val="true"/>
          <w:lang w:bidi="ar-SA"/>
        </w:rPr>
        <w:t>بِالْفَرِيقَيْنِ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w:t>
      </w:r>
      <w:r>
        <w:rPr>
          <w:rStyle w:val="FootnoteAnchor"/>
          <w:rtl w:val="true"/>
        </w:rPr>
        <w:footnoteReference w:id="122"/>
      </w:r>
      <w:r>
        <w:rPr>
          <w:rFonts w:ascii="Amiri" w:hAnsi="Amiri" w:eastAsia="Amiri" w:cs="Amiri"/>
          <w:color w:val="111111"/>
          <w:sz w:val="28"/>
          <w:sz w:val="28"/>
          <w:szCs w:val="28"/>
          <w:rtl w:val="true"/>
          <w:lang w:bidi="ar-SA"/>
        </w:rPr>
        <w:t xml:space="preserve">حُكْرَةٌ بَعْدَ نَهْيِكَ إِيَّاهُ فَنَكُلْ </w:t>
      </w:r>
      <w:r>
        <w:rPr>
          <w:rStyle w:val="FootnoteAnchor"/>
          <w:rtl w:val="true"/>
        </w:rPr>
        <w:footnoteReference w:id="123"/>
      </w:r>
      <w:r>
        <w:rPr>
          <w:rFonts w:ascii="Amiri" w:hAnsi="Amiri" w:eastAsia="Amiri" w:cs="Amiri"/>
          <w:color w:val="111111"/>
          <w:sz w:val="28"/>
          <w:sz w:val="28"/>
          <w:szCs w:val="28"/>
          <w:rtl w:val="true"/>
          <w:lang w:bidi="ar-SA"/>
        </w:rPr>
        <w:t xml:space="preserve">بِهِ، وَعَاقِبُهُ فِي غَيْرِ إِسْرَافٍ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الأَشْتَر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20849_231002"/>
      <w:bookmarkStart w:id="69" w:name="pg20849_231002"/>
      <w:bookmarkEnd w:id="69"/>
    </w:p>
    <w:p>
      <w:pPr>
        <w:pStyle w:val="Heading3"/>
        <w:numPr>
          <w:ilvl w:val="2"/>
          <w:numId w:val="1"/>
        </w:numPr>
        <w:rPr/>
      </w:pPr>
      <w:bookmarkStart w:id="70" w:name="pg20849_231002"/>
      <w:bookmarkStart w:id="71" w:name="__RefHeading___Toc2636443_3531895371"/>
      <w:bookmarkStart w:id="72" w:name="_Toc19"/>
      <w:bookmarkEnd w:id="70"/>
      <w:bookmarkEnd w:id="71"/>
      <w:r>
        <w:rPr>
          <w:rtl w:val="true"/>
        </w:rPr>
        <w:t>العُمَّالُ وَمَنْ لاَ يَسْتَطِيعُونَ عَمَلاً</w:t>
      </w:r>
      <w:bookmarkEnd w:id="72"/>
    </w:p>
    <w:p>
      <w:pPr>
        <w:pStyle w:val="BookText"/>
        <w:rPr/>
      </w:pPr>
      <w:r>
        <w:rPr>
          <w:rFonts w:ascii="Amiri" w:hAnsi="Amiri" w:eastAsia="Amiri" w:cs="Amiri"/>
          <w:color w:val="111111"/>
          <w:sz w:val="28"/>
          <w:sz w:val="28"/>
          <w:szCs w:val="28"/>
          <w:rtl w:val="true"/>
          <w:lang w:bidi="ar-SA"/>
        </w:rPr>
        <w:t>هذه الطبقة، طبقة الفقراء تتألف ممّن لا يستطيعون عملاً، لعاهة فيهم لا يقدرون معها على العمل، أو لا يستطيعونه لكبر السن وضعف البنية، أو لا أولاً يستطيعونه لصِغَر السّن كالأيتام الَّذِين لا كافل لهم، أو يستطيعُون ويعملون، ولكن عملهم لا يمدهم بالكفاية، ولا يُيَّسر لهُم مُستوى لائقاً من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الطبقة تتألف من هذه الطوائف، وإذا لم تُلاق عناية من المُجْتَمَع ينحرف قويها إلى طريق الجريمة، ويموت ضعيفها جوعاً، وهي في الحَالَين سُبّة وخَطر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بد من تدبير يدفع البؤس عن أفرادها، ويُحوّل قَوّيهم إلى خَليَّة إنسانية عاملة وينهض بهم إلى مستوى الحياة الحرّة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قَانُوناً تُعامل به هَذه الطبقة إستجاب فيه إلى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الإمام عن هذه الطبقة نَرى تشريعاً عُمّالياً ناضجاً إلى أبعد الحدود، ومُستوعباً تمام الإستيعاب، وهو عَلى نُضجه الكامل وإستيعابه التام، سابق للتشريعات العُمّالية الحديثة بأكثر من ألف ومئتي عام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النصف الثاني من القرن الثامن عشر ظهرت طلائع الثورة الصناعية في </w:t>
      </w:r>
    </w:p>
    <w:p>
      <w:pPr>
        <w:pStyle w:val="BookText"/>
        <w:rPr/>
      </w:pPr>
      <w:r>
        <w:rPr>
          <w:rFonts w:ascii="Amiri" w:hAnsi="Amiri" w:eastAsia="Amiri" w:cs="Amiri"/>
          <w:color w:val="111111"/>
          <w:sz w:val="28"/>
          <w:sz w:val="28"/>
          <w:szCs w:val="28"/>
          <w:rtl w:val="true"/>
          <w:lang w:bidi="ar-SA"/>
        </w:rPr>
        <w:t>إنجلترا، وهي أوّل بلد أُوربي شهد الإنقلاب الصناعي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للثورة الصناعية عناصرها المُكونة حين أخترع البخار كقوة مُحركة وعُمم في صناعة المُحركات واستتبع ذلك أتساع نطاق الصناعة وتركزها في المُدن، وحينئذٍ حدثت الهجرة من الريف إلى المدينة، فقد بَاع الفلاحون أرضهم من كبار الملاك، وأنتقلوا إلى المصانع الجَدِيدة كعُمّال، وعند ذَلكَ ظهرت طبقة العُمّال إلى الوجُود عَلى نحو فعّال، وأنتقلت مراكز الكثافة فى المُجتمع من الفَلَّاحِين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الحين بدأت هذه الطبقة تستشعر الظَّلم أفدح وأقسى ما يكُون، فلم يكُن لمطامع أصحاب المصانع حدّ ولا غَايَة، وكان العامل يعمل أكثر سَاعَات نهاره بأجر زهيد، فإذا ما أستغنى عنه صاحب العمل، أو حلّت به آفة، أو اعتراه وهن، أو بلغ سنّاً لا يقوى فيها على العمل، طُرد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 كَأنّ هذا الوضع الشائن سيستمر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 كأن الكيان الإقتصادي القائم على هذا الإستغلال سيبقى منيعاً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 كأنّ واقع العُمّال التّعس أمر لا مفر منه ولا معدى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شَيئاً من هذا لم يستمر، فقد نبهت هذه المظالم الوعي العُمّالي، ودفعتهم إلى تحسين مستواهم الإقتصادي عن طريق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عملوا كَثيراً، وقد أخفقوا كثيراً، ولكنهم وفقوا أخيراً إلى تخفيض ساعات العمل ورفع الأجور، والتعويض عند الصرف من العمل، والضمان الإجتماعي بإعانة مالية تدفع للعامل المُتعطل من صندوق الدولة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هنا ملاحظات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يَتم إِلا بجهود العُمّال أنفسهم، فلا المجالس التشريعية ولا أصحاب العمل أنتبهوا إلى حالة العُمّال وأهتموا بتحسينها، ولَم يُستجب أصحاب العمل لمطالب العُمّال، ولَم تُسن التشريعات المُلائمة إلا بعد صراع دَام عقوداً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الإعانة الَّتي تُعطي للعامل المتعطل إِنَّمَا تُعطى له بشكل إِحْسَان وصَدَقة، ولا بإعتبارها 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التشريعات لا تشمل بعض الحالات، فمن يعمل ولا يكفيه عمله لا يَدخل فيها، ومَن يَعمل ويحصل على أجر مُناسب ولكن عَرض له مَا جَعله مُفتقراً إلى المزيد من المال لا يدخل فيها، وكذلك لا يدخل فيها الأيتام، ومَن لا كَافل لهم ولا يستطيعُون العمل لصغر السّن أي لا تعتبر الدولة نفسها مسؤولة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إلى عَهْدِ الإِمَام لتقارن بينه وبين النتائج الَّتي خرجنا بها ؟ فمَاذَا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التشريعات الحافلة للطبقة العاملة ومُطلق من لا يستطيع العمل للمرض أو لكبر السن أو لصغره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التشريعات صدرت من فوق، من طبقة الحاكمين، ومَغزى أَنْ تكون التشريعات الحامية لطبقة العُمّال قد صدرت من فوق من دون أن يحدث من هذه الطبقة تحسس يلجيء إلى هذا، كبير القيمة، فهو يدل عَلَى أَنَّ الإِمَام كَان يُفكر في هذه الطبقة ويعمل لخَيرها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تدفعه الدولة إلى هؤلاء ليس إحساناً مِنها إِليهم، وإِنَّما هو حق إِنّ لهُم عَليها، يَجب أَنْ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الإِمَام صَريح في هذا كما سترى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ومغزى هذه المُلاحظة عظيم، فعندما يأخذ المعوز مَا يَأْخذه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بالدونية، أما حين يأخذه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يَشعر بشيء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التشريع الَّذي سنّه الإِسلام وذكره الإِمَام يَشمل كل حالة عجز، فمَن لا يستطيعون عملاً لمرض أو هرم أو صغر سن، أو يعملون ولكن أجرهم لا يكفيهم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جَميعاً تكفلهم الدَّولة، وتعتبر نفسها مسؤولة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الإِمَام صَريح في أَنَّ عَلَى الحاكم أَنْ يُنشيء لهذه الطبقة دائرة خاصة ترعى شؤونها، فهو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فَفَرِّغْ لِأُولَئِكَ ثِقَتَكَ مِنْ أَهْلِ الْخَشْيَةِ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فَلْيَرْفَعْ إِلَيْكَ أُمُورَهُمْ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فيما نقل أبن أبي الحَدِيدِ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سمّاه بيت القصص يُلقي النّاس فيه رُقاعهم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وإِذن، فبالرغم من سبق عَهْدِ الإِمَام عَلى التشريعات العمالية الحديثة بأكثر من ألف ومئتي عام نُلاحظ أنه أوعى لحاجات هذه الطبقة وأرعى لشؤونها، وأشمَل لطوائفها من هذه التشريعات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تمتاز هذه التشريعات بأنها أكثر تفصيلاً من عَهْد الإِمَام، وبأنها تشتمل عَلى مُلاحظات لَم تَرد في هذا العهد، ولكن ذلك لا يكسبها ميزة حقيقيَّة، فَالعِبرة بروح التشريع وبشموله، ولا شك، بعدما عرفت في أَنَّ عَهْد الإمام أشمل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فِى الطَّبَقَةِ السُّفلى مِنَ الَّذِينَ لَا حِيلَةَ لَهُمْ، مِنَ الْمَسَاكِينِ وَالْمُحْتَاجِينَ وَأَهْل الْبُؤْسَى </w:t>
      </w:r>
      <w:r>
        <w:rPr>
          <w:rStyle w:val="FootnoteAnchor"/>
          <w:rtl w:val="true"/>
        </w:rPr>
        <w:footnoteReference w:id="127"/>
      </w:r>
      <w:r>
        <w:rPr>
          <w:rFonts w:ascii="Amiri" w:hAnsi="Amiri" w:eastAsia="Amiri" w:cs="Amiri"/>
          <w:color w:val="111111"/>
          <w:sz w:val="28"/>
          <w:sz w:val="28"/>
          <w:szCs w:val="28"/>
          <w:rtl w:val="true"/>
          <w:lang w:bidi="ar-SA"/>
        </w:rPr>
        <w:t xml:space="preserve">وَالزَّمْنَى </w:t>
      </w:r>
      <w:r>
        <w:rPr>
          <w:rStyle w:val="FootnoteAnchor"/>
          <w:rtl w:val="true"/>
        </w:rPr>
        <w:footnoteReference w:id="128"/>
      </w:r>
      <w:r>
        <w:rPr>
          <w:rFonts w:ascii="Amiri" w:hAnsi="Amiri" w:eastAsia="Amiri" w:cs="Amiri"/>
          <w:color w:val="111111"/>
          <w:sz w:val="28"/>
          <w:sz w:val="28"/>
          <w:szCs w:val="28"/>
          <w:rtl w:val="true"/>
          <w:lang w:bidi="ar-SA"/>
        </w:rPr>
        <w:t xml:space="preserve">، فَإِنَّ فِي هَذِهِ الطَّبَقَةِ قَائِعاً وَمُعْتَرا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وَأَحْفَظِ اللَّهِ مَا اسْتَحْفَظَكَ مِنْ حَقِّهِ فِيهِمْ، وَاجْعَلْ لَهُمْ قِسْماً مِنْ بَيْتِ مَالِكِ، وَقِسْماً مِنْ غَلَّاتِ </w:t>
      </w:r>
      <w:r>
        <w:rPr>
          <w:rStyle w:val="FootnoteAnchor"/>
          <w:rtl w:val="true"/>
        </w:rPr>
        <w:footnoteReference w:id="130"/>
      </w:r>
      <w:r>
        <w:rPr>
          <w:rFonts w:ascii="Amiri" w:hAnsi="Amiri" w:eastAsia="Amiri" w:cs="Amiri"/>
          <w:color w:val="111111"/>
          <w:sz w:val="28"/>
          <w:sz w:val="28"/>
          <w:szCs w:val="28"/>
          <w:rtl w:val="true"/>
          <w:lang w:bidi="ar-SA"/>
        </w:rPr>
        <w:t xml:space="preserve">صَوَافِي </w:t>
      </w:r>
      <w:r>
        <w:rPr>
          <w:rStyle w:val="FootnoteAnchor"/>
          <w:rtl w:val="true"/>
        </w:rPr>
        <w:footnoteReference w:id="131"/>
      </w:r>
      <w:r>
        <w:rPr>
          <w:rFonts w:ascii="Amiri" w:hAnsi="Amiri" w:eastAsia="Amiri" w:cs="Amiri"/>
          <w:color w:val="111111"/>
          <w:sz w:val="28"/>
          <w:sz w:val="28"/>
          <w:szCs w:val="28"/>
          <w:rtl w:val="true"/>
          <w:lang w:bidi="ar-SA"/>
        </w:rPr>
        <w:t xml:space="preserve">الْإِسْلامِ فِي كُلِّ بَلَدٍ، فَإِنَّ لِلأَقْصَى </w:t>
      </w:r>
      <w:r>
        <w:rPr>
          <w:rStyle w:val="FootnoteAnchor"/>
          <w:rtl w:val="true"/>
        </w:rPr>
        <w:footnoteReference w:id="132"/>
      </w:r>
      <w:r>
        <w:rPr>
          <w:rFonts w:ascii="Amiri" w:hAnsi="Amiri" w:eastAsia="Amiri" w:cs="Amiri"/>
          <w:color w:val="111111"/>
          <w:sz w:val="28"/>
          <w:sz w:val="28"/>
          <w:szCs w:val="28"/>
          <w:rtl w:val="true"/>
          <w:lang w:bidi="ar-SA"/>
        </w:rPr>
        <w:t xml:space="preserve">مِنْهُمْ مِثْلَ الَّذي لِلأَدْنَى، وَكُلٌّ قَدِ اسْتُرْعِيتَ حَقَّهُ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يَشْغَلَنَّكَ عَنْهُمْ بَطَرُ </w:t>
      </w:r>
      <w:r>
        <w:rPr>
          <w:rStyle w:val="FootnoteAnchor"/>
          <w:rtl w:val="true"/>
        </w:rPr>
        <w:footnoteReference w:id="134"/>
      </w:r>
      <w:r>
        <w:rPr>
          <w:rFonts w:ascii="Amiri" w:hAnsi="Amiri" w:eastAsia="Amiri" w:cs="Amiri"/>
          <w:color w:val="111111"/>
          <w:sz w:val="28"/>
          <w:sz w:val="28"/>
          <w:szCs w:val="28"/>
          <w:rtl w:val="true"/>
          <w:lang w:bidi="ar-SA"/>
        </w:rPr>
        <w:t xml:space="preserve">، فَإِنَّكَ لا تُعْذَرُ يتَضيعِكَ التَّافِة لإحْكامِكَ الْكَثِيرَ الْمُهِمَّ فَلا تُشخص هَمَّكَ عَنْهُمْ </w:t>
      </w:r>
      <w:r>
        <w:rPr>
          <w:rStyle w:val="FootnoteAnchor"/>
          <w:rtl w:val="true"/>
        </w:rPr>
        <w:footnoteReference w:id="135"/>
      </w:r>
      <w:r>
        <w:rPr>
          <w:rFonts w:ascii="Amiri" w:hAnsi="Amiri" w:eastAsia="Amiri" w:cs="Amiri"/>
          <w:color w:val="111111"/>
          <w:sz w:val="28"/>
          <w:sz w:val="28"/>
          <w:szCs w:val="28"/>
          <w:rtl w:val="true"/>
          <w:lang w:bidi="ar-SA"/>
        </w:rPr>
        <w:t xml:space="preserve">، وَلَا تُصَعُرُ </w:t>
      </w:r>
      <w:r>
        <w:rPr>
          <w:rStyle w:val="FootnoteAnchor"/>
          <w:rtl w:val="true"/>
        </w:rPr>
        <w:footnoteReference w:id="136"/>
      </w:r>
      <w:r>
        <w:rPr>
          <w:rFonts w:ascii="Amiri" w:hAnsi="Amiri" w:eastAsia="Amiri" w:cs="Amiri"/>
          <w:color w:val="111111"/>
          <w:sz w:val="28"/>
          <w:sz w:val="28"/>
          <w:szCs w:val="28"/>
          <w:rtl w:val="true"/>
          <w:lang w:bidi="ar-SA"/>
        </w:rPr>
        <w:t xml:space="preserve">خَدَّكَ لَهُمْ،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وَتَفَقَّدْ أُمُورَ مَنْ لا يَصِلُ إِلَيْكَ مِنْهُمْ مِمَّنْ تَقْتَحِمُهُ الْعُيُونُ </w:t>
      </w:r>
      <w:r>
        <w:rPr>
          <w:rStyle w:val="FootnoteAnchor"/>
          <w:rtl w:val="true"/>
        </w:rPr>
        <w:footnoteReference w:id="137"/>
      </w:r>
      <w:r>
        <w:rPr>
          <w:rFonts w:ascii="Amiri" w:hAnsi="Amiri" w:eastAsia="Amiri" w:cs="Amiri"/>
          <w:color w:val="111111"/>
          <w:sz w:val="28"/>
          <w:sz w:val="28"/>
          <w:szCs w:val="28"/>
          <w:rtl w:val="true"/>
          <w:lang w:bidi="ar-SA"/>
        </w:rPr>
        <w:t>، وَتَحْقِرُهُ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أَعْمَلْ فِيهِمْ بِالْإِعْذَارِ إلَى اللهِ يَوْمَ تَلْقَاهُ </w:t>
      </w:r>
      <w:r>
        <w:rPr>
          <w:rStyle w:val="FootnoteAnchor"/>
          <w:rtl w:val="true"/>
        </w:rPr>
        <w:footnoteReference w:id="138"/>
      </w:r>
      <w:r>
        <w:rPr>
          <w:rFonts w:ascii="Amiri" w:hAnsi="Amiri" w:eastAsia="Amiri" w:cs="Amiri"/>
          <w:color w:val="111111"/>
          <w:sz w:val="28"/>
          <w:sz w:val="28"/>
          <w:szCs w:val="28"/>
          <w:rtl w:val="true"/>
          <w:lang w:bidi="ar-SA"/>
        </w:rPr>
        <w:t>، فَإِنَّ هَؤُلاءِ مِنْ بَيْنِ الرَّعِيَّةِ أَخْرَجُ إِلَى الْإِنْصَافِ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فَأَعْذِرْ إِلَى اللَّهِ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الْيُثْمِ وَذَوِي الرِّقَةِ فِي السِّنِّ </w:t>
      </w:r>
      <w:r>
        <w:rPr>
          <w:rStyle w:val="FootnoteAnchor"/>
          <w:rtl w:val="true"/>
        </w:rPr>
        <w:footnoteReference w:id="139"/>
      </w:r>
      <w:r>
        <w:rPr>
          <w:rFonts w:ascii="Amiri" w:hAnsi="Amiri" w:eastAsia="Amiri" w:cs="Amiri"/>
          <w:color w:val="111111"/>
          <w:sz w:val="28"/>
          <w:sz w:val="28"/>
          <w:szCs w:val="28"/>
          <w:rtl w:val="true"/>
          <w:lang w:bidi="ar-SA"/>
        </w:rPr>
        <w:t>مِمَّنْ لا حِيلَةَ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يَنْصِبُ لِلمَسْأَلَة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عَلَى الْوُلاةِ ثَقِيل، وَالْحَقُّ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يُخَفِّفُهُ اللهُ عَلَى أَقْوَامٍ طَلَبُوا الْعَاقِبَةَ فَصَبَّرُوا أَنْفُسَهُمْ، وَوَيْقُوا بِصِدْقٍ مَوْعُودِ اللهِ لَهُمْ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ونَستَطِيع أن نتصور عظيم أهتمامه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الطبقة حِين نتأمّل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أَنْ اللهَ فِى الطَّبَقَةِ السُّفلى مِنَ الَّذِينَ لا حِيلَةَ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تُشْخِصْ هَمَّكَ عَنْهُمْ، وَلا تُصَعِّرْ خَدَّكَ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واليه بأنْ يتواضع لهم لئلا يَشعروا بالذُّل من جهة، وليضرب لأغنياء رعيته مثلاً من نَفسه في معاملته لهذه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هَؤُلاءِ مِنْ بَيْنِ الرَّعِيَّةِ أَحْوَجُ إِلَى الْإِنْصَافِ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هَذِهِ الطَّبَقَةِ قَانِعاً وَمُعْتَراً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وَتَفَقَدْ أُمُورَ مَنْ لا يَصِلُ إِلَيْكَ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وَتَعَهَّدْ أَهْلَ الْيُثْمِ وَذَوِي الرَّقَةِ فِي السِّنُ مِمَّنْ لا حِيلَةَ لَهُ، وَلَا يَنْصِبُ لِلمَسْأَلَةِ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تَنطوي عَلَى مَضمُون عَظِيم القِيمَة، فَهَؤلاء الَّذِين يمنعهم الحَياء وشرف النّفس من إظهار فقرهم ومن نَصب أنفسهم للمسألة يَمُوتون جوعاً إِذَا لَم يبحث عنهم الحاكم ويرعى أُمورهم، ولذلك أمرَ الإِمَام وَاليه بأنْ يتفقد هَؤلاء وأمثالهم، ويُوكَّل بهم من يتفقدهم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أَنَّ حكومة من الحكومات الحَدِيثة بلغ فيها التشريع العُمّالي، والتأمين الإجتماعي من النضوج والوعي للمسؤولية الإجتماعيَّة إلى حد أَنْ تُؤلّف هيئة تبحث عن ذوي الحاجة والفاقة فترفع حاجتهم بأموال الدولة، كما نَرَى ذَلكَ في عَهْد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أَنَّ قُلُوب المُشرعين وعقولهم إجتمعت عَلَى أَنْ تَخرج للدُّنْيَا تَسْرِيعَاً عُمّالياً فأفلحت في أن تخرجه أتبض من تشريع الإمام بالشعور الإنساني العميق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عَهْدِ الأَشْتَر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20849_231010"/>
      <w:bookmarkStart w:id="74" w:name="pg20849_231010"/>
      <w:bookmarkEnd w:id="74"/>
    </w:p>
    <w:p>
      <w:pPr>
        <w:pStyle w:val="Heading3"/>
        <w:numPr>
          <w:ilvl w:val="2"/>
          <w:numId w:val="1"/>
        </w:numPr>
        <w:rPr/>
      </w:pPr>
      <w:bookmarkStart w:id="75" w:name="pg20849_231010"/>
      <w:bookmarkStart w:id="76" w:name="__RefHeading___Toc2636445_3531895371"/>
      <w:bookmarkStart w:id="77" w:name="_Toc20"/>
      <w:bookmarkEnd w:id="75"/>
      <w:bookmarkEnd w:id="76"/>
      <w:r>
        <w:rPr>
          <w:rtl w:val="true"/>
        </w:rPr>
        <w:t xml:space="preserve">المُجتَمَعُ القَبَليّ مَوْقِفُ الإِمَامِ </w:t>
      </w:r>
      <w:r>
        <w:rPr>
          <w:rtl w:val="true"/>
        </w:rPr>
        <w:t>(</w:t>
      </w:r>
      <w:r>
        <w:rPr>
          <w:rtl w:val="true"/>
        </w:rPr>
        <w:t>عَلَيهِ السَّلَامُ</w:t>
      </w:r>
      <w:r>
        <w:rPr>
          <w:rtl w:val="true"/>
        </w:rPr>
        <w:t xml:space="preserve">) </w:t>
      </w:r>
      <w:r>
        <w:rPr>
          <w:rtl w:val="true"/>
        </w:rPr>
        <w:t>مِنَ الرُّوحِ القَبَلِيَّة</w:t>
      </w:r>
      <w:bookmarkEnd w:id="77"/>
    </w:p>
    <w:p>
      <w:pPr>
        <w:pStyle w:val="BookText"/>
        <w:rPr/>
      </w:pPr>
      <w:r>
        <w:rPr>
          <w:rFonts w:ascii="Amiri" w:hAnsi="Amiri" w:eastAsia="Amiri" w:cs="Amiri"/>
          <w:color w:val="111111"/>
          <w:sz w:val="28"/>
          <w:sz w:val="28"/>
          <w:szCs w:val="28"/>
          <w:rtl w:val="true"/>
          <w:lang w:bidi="ar-SA"/>
        </w:rPr>
        <w:t>كنا فيما تتحدث عن آراء الإمام في المُجْتَمع بإعتبار تركيبه الداخلي، أعني</w:t>
      </w:r>
    </w:p>
    <w:p>
      <w:pPr>
        <w:pStyle w:val="BookText"/>
        <w:rPr/>
      </w:pPr>
      <w:r>
        <w:rPr>
          <w:rFonts w:ascii="Amiri" w:hAnsi="Amiri" w:eastAsia="Amiri" w:cs="Amiri"/>
          <w:color w:val="111111"/>
          <w:sz w:val="28"/>
          <w:sz w:val="28"/>
          <w:szCs w:val="28"/>
          <w:rtl w:val="true"/>
          <w:lang w:bidi="ar-SA"/>
        </w:rPr>
        <w:t>الطبقات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نُريد أن نتحدث عن رَأي الإِمَام في المُجْتَمَع كوحدة عامة، فلا ننظر إليه من داخل كمَا صَنعنا في بحث الطبقات، وإنَّما ننظر إليه من خارج بإعتباره وحدة إنسانية عامة لا نلحظ فيها 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نتحدث عن آراء الإِمَام في إصلاح المُجْتَمَع عَلَى هَدي الإسلام عن طريق التأمين الإقتصادي وإصلاح جهاز الحكم، وتتحدث الآن عن آراءه في إصلاح المُجتمع عن طريق العوامل النفسية ذات الأثر في الجماعة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للإِجتماع الإِنسَانِيِّ مَظهران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حقيقي، ومَظهَر مُزيف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المظهر الحقيقي للإجتماع الإنساني فهو ذَلكَ الَّذي يبدو النّاس فيه وقد شاعت بينهم الألفة، وجمعتهم المحبة، وقاربت ما بينهم وحدة الوسائل والغَايَات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الَّذي يعي فيه الأفراد المسؤولية، ويشعرون أنّ القانون الَّذي يَجب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يَسود هو قانون حقي وواجبي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الَّذي يعي فيه الأفراد أنَّ الغاية من الإجتماع الإِنسَاني هي التّعاون عَلى إيجاد الفرص المُناسبة الَّتي تُمكن كلّ فرد من إظهار قدرته، وتحقيق ذاته على نحو فعّال مُجد، وليس عملاً يُراد منه إيجاد القُرص المُناسبة لطائفة من النّاس على حساب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المظهر المُزيف للإجتماع الإنساني فهو ذلك الَّذي يبدو فيه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فلا توجد بينهم ألفة، ولا تلم شتاتهم محبّة، ولا يلتقون عَلى هَدف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الَّذي يَسعى فيه كلّ فرد أو كلّ جماعة إلى إمتلاك كلَّ مَا يَستطيع</w:t>
      </w:r>
    </w:p>
    <w:p>
      <w:pPr>
        <w:pStyle w:val="BookText"/>
        <w:rPr/>
      </w:pPr>
      <w:r>
        <w:rPr>
          <w:rFonts w:ascii="Amiri" w:hAnsi="Amiri" w:eastAsia="Amiri" w:cs="Amiri"/>
          <w:color w:val="111111"/>
          <w:sz w:val="28"/>
          <w:sz w:val="28"/>
          <w:szCs w:val="28"/>
          <w:rtl w:val="true"/>
          <w:lang w:bidi="ar-SA"/>
        </w:rPr>
        <w:t>دون وعي لحاجات الآخرين ودون أهتمام لمصائرهم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ذَلكَ الَّذي يَسود فيه قانون الكلمة الواحدة، قانون حقي،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الطراز من الإجتماع أحق بأنْ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ذنبياً من أَنْ يَسمى إجتماعاً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مظهران للإجتماعي الإنساني ويُحسن بنا أَنْ نَلتمس الأسباب الَّتي تسوق إلى هذا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العدوان غريزة أصيلة في نفس الإنسان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كانت أصيلة فيه لأنها ضرورية لحياته، فلولاها لما كان في الإنسَان مَا يُحفزه إلى حماية نفسه من كواسر السباع وفواتك الهوام، ولما كانت له القدرة على الصيد، ولا عَلى أي عمل يتطلب صراعاً مع كائن حي آخر في سبيل حفظ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المُجتَمَعُ القَبَليّ مَوْقِفُ الإِمَام مِنَ الرُّوح القَبَلِيَّة</w:t>
      </w:r>
    </w:p>
    <w:p>
      <w:pPr>
        <w:pStyle w:val="BookText"/>
        <w:rPr/>
      </w:pPr>
      <w:r>
        <w:rPr>
          <w:rFonts w:ascii="Amiri" w:hAnsi="Amiri" w:eastAsia="Amiri" w:cs="Amiri"/>
          <w:color w:val="111111"/>
          <w:sz w:val="28"/>
          <w:sz w:val="28"/>
          <w:szCs w:val="28"/>
          <w:rtl w:val="true"/>
          <w:lang w:bidi="ar-SA"/>
        </w:rPr>
        <w:t>وأوقات الحاجة إلى هذه الغريزة هي حين تتعرض الحياة الإنسانية لخطر فاتك سواء كان من الإنسان أو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النفس الإنسانية جهاز يُولّد هذه الغريزة في أوقات الخطر ويعدمها في أوقات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هذه الغريزة موجودة في جميع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أوقات الخطر تعمل عملها الَّذي يَسِّرت له وأودعت في الإِنسان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أوقات الأمان فَإنّ وجُودها يُصبح مُشكلة خطيرة قد تمتد بآثارها إلى الآخرين من أفراد وجماعات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المجتمعات الَّتي تُدين بحضارة لا تجعل للإنسان هدفاً سامياً في الحياة، ولا تعلمه إلا أَنْ يُبالغ في إرواء شهواته ونزعاته، تُعبر هذه الغريزة عن نفسها في عدوان بعض الأفراد على بعض أو عُدوان بعض الجماعات على بعض،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لها من التعبير عن نفسها، وحيث لا تُقدم لها الحضارة موضوعاً للتعبير يصرفها ويُحولها عن الأفراد، لا بدّ أَنْ تُعبر عن نفسها في هَؤلاء الأفراد، وحينئذٍ ينقلب المُجْتَمَع الإِنسَانِي إِلى مُجتمع ذئبي تناحري، ذي غرائز عُدوانية ضارية، تُعبّر عن نفسها بإستمرار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الأسباب الَّتي تذهب بروح الإجتماع الإنساني وتسبغ عليه مظهراً إجتماعياً مُزيّفَاً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الإسلام والمُجْتَمَع الإِنسانيّ كلّه في واقع تعس نَشأ من أَنَّ الحضارات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كان يُدين بها كانت في الغالب حضارات لا تتجاوز بالإنسان مدى 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المُجْتَمَع العربي يُعاني الأزمة في أحد مظاهرها، فقد كان يقوم إلى جانب ما يُعانيه من جدب روحي على أساس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هذان العاملان </w:t>
      </w:r>
    </w:p>
    <w:p>
      <w:pPr>
        <w:pStyle w:val="BookText"/>
        <w:rPr/>
      </w:pPr>
      <w:r>
        <w:rPr>
          <w:rFonts w:ascii="Amiri" w:hAnsi="Amiri" w:eastAsia="Amiri" w:cs="Amiri"/>
          <w:color w:val="111111"/>
          <w:sz w:val="28"/>
          <w:sz w:val="28"/>
          <w:szCs w:val="28"/>
          <w:rtl w:val="true"/>
          <w:lang w:bidi="ar-SA"/>
        </w:rPr>
        <w:t>الجدب الروحي والرّوح القبلية يُثيران غريزة العدوان أعتى وأخرى 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عَالج الإسلام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بأنْ حَارب عناصر الفساد والإنحلال في الإرث الثقافي المهلهل الَّذي دعت إليه تلك الحضارات، وجاء بثقافة جديدة حرّية بأنْ تُعيد تكوين الإنسان الروحي من جديد، وجعل للحياة الإنسانية هدفاً أعلى من إرواء الحسّ باللذة جعل لها الفضيلة هدفاً، وأمر الإنسَان بالمسير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بأن وجه غريزة المُقاتلة إِلى مَوضُوعين؛ أحدهما أعدَاء الإِسلام الَّذِين يكيدون له، ويبغون عليه، ويُريدون إطفاء نُور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الشّيطان، هذا الكائن الَّذي هو أعدى أعداء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له الظَّلال، ويُحبب إليه الإنحراف، ويدفعه عن طريق الإغواء والإغراء إلى تشويه شخصية الإنسانية وتلويثها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الإسلام عداوة الشيطان للإنسان تأكيداً مُطلقاً، وأكد وجوب الإحتراز منه، والحذر من مكائده، والتحصن من شباكه، تأكيداً مُطلقاً وبذلك وجّه غَريزة القتال والعدوان إلى مَوضُوع يَستفيد منهُ المُجْتَمع أعظم الفائدة، فالإنسان، مُنذ اليوم، يُكافح الشيطان من أجل أَنْ يَسمو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يُحقق الإنسان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أحرز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باهراً حين استطاع، عن طريق الإسلام، أَنْ يَجمع العرب على عقيدة تُوحد بينهم في الوسائل والغايات، وأن يكون من الشّراذم العربية أُمة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الظرف الزماني لم يُسعفه على إستئصال الروح القبلية من نفس العربي، فمَا أَنْ قَبضه الله إليه حتَّى حدث ما بعث هذه الروح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وليَ الخلافة عُثمَان فعبرت عن نفسها بسبب سياسات معينة تعبيرات شديدة، فلمّا ولي الإمام الحكم جُوبه بهذا الواقع واقع المُجتمع العربي المُسلم </w:t>
      </w:r>
    </w:p>
    <w:p>
      <w:pPr>
        <w:pStyle w:val="BookText"/>
        <w:rPr/>
      </w:pPr>
      <w:r>
        <w:rPr>
          <w:rFonts w:ascii="Amiri" w:hAnsi="Amiri" w:eastAsia="Amiri" w:cs="Amiri"/>
          <w:color w:val="111111"/>
          <w:sz w:val="28"/>
          <w:sz w:val="28"/>
          <w:szCs w:val="28"/>
          <w:rtl w:val="true"/>
          <w:lang w:bidi="ar-SA"/>
        </w:rPr>
        <w:t>الَّذي ساقته الروح القبلية إلى مصير 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نَفسه لمُحاربة هذه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طريقته في العلاج فذّة رائعة، سَنقف في فصل آتٍ عَلى جانب منها يتناول التثقيف الفردي، وتعليم أصحابه رُوح الإسلام أمّا هُنا فتتحدث عن كفاحه للرّوح القبلية بإعتبارها نزعة هدّامة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كَثيراً في هذا الموضوع، لأَنَّ واقعه كان يَدعوه إلى ذَلكَ، ولئن لم يصل إلينا كلّ ما قَالَ أو أكثره فَإنّ ما في نهج البلاغة يُغني في مقام التّعرف على آراءه في هذه المسألة، وثمّة خُطبة من طوال خُطبه خصصها لمُحاربة هذه النزعة في مجتمعه، وقد ذكر الشريف مختاراً منها، ونحنُ ذاكرون طَرفاً ممّا اختار نَستَشهد بهِ عَلى أَنَّ الإِمَام كَان يعي العمليات الإجتماعية، وكان يعي ما وراء هذه العمليات من دوافع نفسية تحمل عليها وتدفع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تكرر ذكر الشيطان في نهج البلاغة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وإغراء الشيطان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الشيطان أخطر عدوّ للإنسان، يُزين له المعصية، ويحمله على تسويف التوبة، ويَدفعه إلى مُقارفة الإثم، حتَّى إِذَا حق الحق تبرأ منه وتركه بين يدي عذَاب غليظ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مهام الأنبياء الكبرى أنْ يحذروا الناس من إغواء الشيطان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الإمام يهدف من كلّ ذلك إلى تأكيد عداوة الشيطان في النفوس </w:t>
      </w:r>
    </w:p>
    <w:p>
      <w:pPr>
        <w:pStyle w:val="BookText"/>
        <w:rPr/>
      </w:pPr>
      <w:r>
        <w:rPr>
          <w:rFonts w:ascii="Amiri" w:hAnsi="Amiri" w:eastAsia="Amiri" w:cs="Amiri"/>
          <w:color w:val="111111"/>
          <w:sz w:val="28"/>
          <w:sz w:val="28"/>
          <w:szCs w:val="28"/>
          <w:rtl w:val="true"/>
          <w:lang w:bidi="ar-SA"/>
        </w:rPr>
        <w:t>لتنصرف إِلَيه غَريزة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خُطبة تضمنت ذلك، وتجلى فيها غرض الإمام الإجتماعي هي خُطبته المُسمّاه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القاصعة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الإمام بأن الإجتماع الإنساني الحق لا يُمكن أن يجتمع مع النزعة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 النزعة القبلية إن هي إلا إرث شيطاني يُزينه الشيطان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الشَّيطان أحق بالمُحاربة من هؤلاء الضعفاء الَّذِين يقع عليهم الظَّلم ويُلحقهم الحيف بسبب النزعة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الأمثال الَّتي تشهد لدعاواه و الَّتي تدل عَلى أَنَّ النّزعة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لهَا من آثار سيئة، هي الَّتي محقت المجتمعات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لَبِسَ الْعِزَّ وَالْكِبْرِيَاءَ، وَاخْتَارَهُمَا لِنَفْسِهِ دُونَ خَلْقِهِ، وَجَعَلَهُمَا حِمَى وَحَرَماً عَلَى غَيْرِهِ، وَأَصْطَفَاهُمَا لِجَلَالِهِ، وَجَعَلَ اللَّعْنَةَ عَلَى مَنْ نَازَعَهُ فِيهِمَا مِنْ عِبَادِهِ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اخْتَبَرَ بِذَلِكَ مَلَائِكَتَهُ الْمُقَرَّبِينَ، لِيمِينَ الْمُتَوَاضِعِينَ مِنْهُمْ مِنَ الْمُسْتَكْبِرِينَ، فَقَالَ سُبْحَانَهُ وَهُوَ الْعَالِمُ بِمُضْمَرَاتِ الْقُلُوبِ، وَمَحْجُوبَاتِ </w:t>
      </w:r>
    </w:p>
    <w:p>
      <w:pPr>
        <w:pStyle w:val="BookText"/>
        <w:rPr/>
      </w:pP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خَلِقُم بَشَرًا مِّن طِينٍ فَإِذَا سَوَّيْتُهُ و وَنَفَخْتُ فِيهِ مِن رُّوحِي فَقَعُوا لَهُ و سَجِدِينَ فَسَجَدَ المَلَكَةُ كُلُّهُمْ أَجْمَعُونَ إِلَّا إِبْلِيسَ</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أَعْتَرَضَتْهُ الْحَمِيَّةُ فَافْتَخَرَ عَلَى آدَمَ بِخَلْقِهِ، وَتَعَصَّبَ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 اللَّهِ إِمَامُ الْمُتَعَصِّبِينَ، وَسَلَفُ الْمُسْتَكْبِرِينَ الَّذي وَضَعَ أَسَاسَ الْعَصَبِيَّةِ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بَيَّن أَنَّ الله أبتلى خَلقه بهَذا لينفي عنهم التَّكبر والخيلاء، وبعد أَنْ أمرهُم أَنْ يَعتبروا بما صار إليه إبليس حين تكبر،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فَاحْذَرُوا عِبَادَ اللَّهِ عَدُوٌّ اللَّهِ أَنْ يُعْدِيَكُمْ بِدَائِهِ، وَأَنْ يَسْتَفِزَّكُمْ بِنِدَائِهِ، وَأَنْ يُجْلِبَ عَلَيْكُمْ بِخَيْلِهِ وَرَجِلِهِ </w:t>
      </w:r>
      <w:r>
        <w:rPr>
          <w:rStyle w:val="FootnoteAnchor"/>
          <w:rtl w:val="true"/>
        </w:rPr>
        <w:footnoteReference w:id="144"/>
      </w:r>
      <w:r>
        <w:rPr>
          <w:rFonts w:ascii="Amiri" w:hAnsi="Amiri" w:eastAsia="Amiri" w:cs="Amiri"/>
          <w:color w:val="111111"/>
          <w:sz w:val="28"/>
          <w:sz w:val="28"/>
          <w:szCs w:val="28"/>
          <w:rtl w:val="true"/>
          <w:lang w:bidi="ar-SA"/>
        </w:rPr>
        <w:t xml:space="preserve">، فَلَعَمْرِي لَقَدْ فَوَّقَ لَكُمْ سَهْمَ الْوَعِيدِ، </w:t>
      </w:r>
      <w:r>
        <w:rPr>
          <w:rStyle w:val="FootnoteAnchor"/>
          <w:rtl w:val="true"/>
        </w:rPr>
        <w:footnoteReference w:id="145"/>
      </w:r>
      <w:r>
        <w:rPr>
          <w:rFonts w:ascii="Amiri" w:hAnsi="Amiri" w:eastAsia="Amiri" w:cs="Amiri"/>
          <w:color w:val="111111"/>
          <w:sz w:val="28"/>
          <w:sz w:val="28"/>
          <w:szCs w:val="28"/>
          <w:rtl w:val="true"/>
          <w:lang w:bidi="ar-SA"/>
        </w:rPr>
        <w:t xml:space="preserve">، وَأَغْرَقَ إِلَيْكُمْ بِالنَّزْعِ الشَّدِيدِ </w:t>
      </w:r>
      <w:r>
        <w:rPr>
          <w:rStyle w:val="FootnoteAnchor"/>
          <w:rtl w:val="true"/>
        </w:rPr>
        <w:footnoteReference w:id="146"/>
      </w:r>
      <w:r>
        <w:rPr>
          <w:rFonts w:ascii="Amiri" w:hAnsi="Amiri" w:eastAsia="Amiri" w:cs="Amiri"/>
          <w:color w:val="111111"/>
          <w:sz w:val="28"/>
          <w:sz w:val="28"/>
          <w:szCs w:val="28"/>
          <w:rtl w:val="true"/>
          <w:lang w:bidi="ar-SA"/>
        </w:rPr>
        <w:t>، وَرَمَاكُمْ مِنْ مَكَانٍ قَرِيبٍ،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أَغْوَيْتَنِي لَأُزَتِنَنَّ لَهُمْ فِي الْأَرْضِ وَلَأُغْوِيَنَّهُمْ أَجْمَعِينَ </w:t>
      </w:r>
      <w:r>
        <w:rPr>
          <w:rStyle w:val="FootnoteAnchor"/>
          <w:rtl w:val="true"/>
        </w:rPr>
        <w:footnoteReference w:id="147"/>
      </w:r>
      <w:r>
        <w:rPr>
          <w:rFonts w:ascii="Amiri" w:hAnsi="Amiri" w:eastAsia="Amiri" w:cs="Amiri"/>
          <w:color w:val="111111"/>
          <w:sz w:val="28"/>
          <w:sz w:val="28"/>
          <w:szCs w:val="28"/>
          <w:rtl w:val="true"/>
          <w:lang w:bidi="ar-SA"/>
        </w:rPr>
        <w:t>، قَذفاً بِغَيْبٍ بَعِيدٍ، وَرَجْماً بِظَنْ غَيْرِ مُصِيبٍ، صَدَّقَهُ بِهِ أَبْنَاءُ الْحَمِيَّةِ،</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وَإِخْوَانُ الْعَصَبِيَّةِ، وَفُرْسَانُ الْكِبْرِ وَالْجَاهِلِيَّةِ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انْقَادَتْ لَهُ الْجَامِعَةُ مِنْكُمْ </w:t>
      </w:r>
      <w:r>
        <w:rPr>
          <w:rStyle w:val="FootnoteAnchor"/>
          <w:rtl w:val="true"/>
        </w:rPr>
        <w:footnoteReference w:id="148"/>
      </w:r>
      <w:r>
        <w:rPr>
          <w:rFonts w:ascii="Amiri" w:hAnsi="Amiri" w:eastAsia="Amiri" w:cs="Amiri"/>
          <w:color w:val="111111"/>
          <w:sz w:val="28"/>
          <w:sz w:val="28"/>
          <w:szCs w:val="28"/>
          <w:rtl w:val="true"/>
          <w:lang w:bidi="ar-SA"/>
        </w:rPr>
        <w:t xml:space="preserve">، وَأَسْتَحْكَمَتِ الطَّمَاعِيَّةُ مِنْهُ فِيكُمْ، فَنَجَمَتِ الْحَالُ مِنَ السِّرِّ الْخَفِيِّ إِلَى الْأَمْرِ الْجَلِيِّ </w:t>
      </w:r>
      <w:r>
        <w:rPr>
          <w:rStyle w:val="FootnoteAnchor"/>
          <w:rtl w:val="true"/>
        </w:rPr>
        <w:footnoteReference w:id="149"/>
      </w:r>
      <w:r>
        <w:rPr>
          <w:rFonts w:ascii="Amiri" w:hAnsi="Amiri" w:eastAsia="Amiri" w:cs="Amiri"/>
          <w:color w:val="111111"/>
          <w:sz w:val="28"/>
          <w:sz w:val="28"/>
          <w:szCs w:val="28"/>
          <w:rtl w:val="true"/>
          <w:lang w:bidi="ar-SA"/>
        </w:rPr>
        <w:t xml:space="preserve">، اسْتَفْحَلَ سُلْطَانُهُ عَلَيْكُمْ، وَدَلَفَ </w:t>
      </w:r>
      <w:r>
        <w:rPr>
          <w:rStyle w:val="FootnoteAnchor"/>
          <w:rtl w:val="true"/>
        </w:rPr>
        <w:footnoteReference w:id="150"/>
      </w:r>
      <w:r>
        <w:rPr>
          <w:rFonts w:ascii="Amiri" w:hAnsi="Amiri" w:eastAsia="Amiri" w:cs="Amiri"/>
          <w:color w:val="111111"/>
          <w:sz w:val="28"/>
          <w:sz w:val="28"/>
          <w:szCs w:val="28"/>
          <w:rtl w:val="true"/>
          <w:lang w:bidi="ar-SA"/>
        </w:rPr>
        <w:t xml:space="preserve">بِجُنُودِهِ نَحْوَكُمْ، فَأَقْحَمُوكُمْ وَلَجَاتِ الذُّلّ </w:t>
      </w:r>
      <w:r>
        <w:rPr>
          <w:rStyle w:val="FootnoteAnchor"/>
          <w:rtl w:val="true"/>
        </w:rPr>
        <w:footnoteReference w:id="151"/>
      </w:r>
      <w:r>
        <w:rPr>
          <w:rFonts w:ascii="Amiri" w:hAnsi="Amiri" w:eastAsia="Amiri" w:cs="Amiri"/>
          <w:color w:val="111111"/>
          <w:sz w:val="28"/>
          <w:sz w:val="28"/>
          <w:szCs w:val="28"/>
          <w:rtl w:val="true"/>
          <w:lang w:bidi="ar-SA"/>
        </w:rPr>
        <w:t xml:space="preserve">، وَأَحَلُوكُمْ وَرَطَاتِ الْقَتْلِ، وَأَوْطَنُّوكُمْ إِنْخَانَ الْجِرَاحَةِ </w:t>
      </w:r>
      <w:r>
        <w:rPr>
          <w:rStyle w:val="FootnoteAnchor"/>
          <w:rtl w:val="true"/>
        </w:rPr>
        <w:footnoteReference w:id="152"/>
      </w:r>
      <w:r>
        <w:rPr>
          <w:rFonts w:ascii="Amiri" w:hAnsi="Amiri" w:eastAsia="Amiri" w:cs="Amiri"/>
          <w:color w:val="111111"/>
          <w:sz w:val="28"/>
          <w:sz w:val="28"/>
          <w:szCs w:val="28"/>
          <w:rtl w:val="true"/>
          <w:lang w:bidi="ar-SA"/>
        </w:rPr>
        <w:t>، طَعْناً فِي عُيُونِكُمْ، وَحَزّاً فِي حُلُوقِكُمْ، وَدَقاً لِمَنَاخِرِكُمْ، وَقَصْداً لِمَقَاتِلِكُمْ، وَسَوْقاً بِخَزَائِم الْقَهْرِ إِلَى النَّارِ الْمُعَدَّةِ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أَعْظَمَ فِي دِينِكُمْ حَرْجاً، وَأَوْرَىٰ </w:t>
      </w:r>
      <w:r>
        <w:rPr>
          <w:rStyle w:val="FootnoteAnchor"/>
          <w:rtl w:val="true"/>
        </w:rPr>
        <w:footnoteReference w:id="153"/>
      </w:r>
      <w:r>
        <w:rPr>
          <w:rFonts w:ascii="Amiri" w:hAnsi="Amiri" w:eastAsia="Amiri" w:cs="Amiri"/>
          <w:color w:val="111111"/>
          <w:sz w:val="28"/>
          <w:sz w:val="28"/>
          <w:szCs w:val="28"/>
          <w:rtl w:val="true"/>
          <w:lang w:bidi="ar-SA"/>
        </w:rPr>
        <w:t>فِي دُنْيَاكُمْ قَدْحاً، مِنَ الَّذِينَ أَصْبَحْتُمْ لَهُمْ مُنَاصِبِينَ، وَعَلَيْهِمْ مُتَالبِينَ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فَأَجْعَلُوا</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حَدَكُمْ، وَلَهُ جِدَّكُمْ </w:t>
      </w:r>
      <w:r>
        <w:rPr>
          <w:rStyle w:val="FootnoteAnchor"/>
          <w:rtl w:val="true"/>
        </w:rPr>
        <w:footnoteReference w:id="154"/>
      </w:r>
      <w:r>
        <w:rPr>
          <w:rFonts w:ascii="Amiri" w:hAnsi="Amiri" w:eastAsia="Amiri" w:cs="Amiri"/>
          <w:color w:val="111111"/>
          <w:sz w:val="28"/>
          <w:sz w:val="28"/>
          <w:szCs w:val="28"/>
          <w:rtl w:val="true"/>
          <w:lang w:bidi="ar-SA"/>
        </w:rPr>
        <w:t>، فَلَعَمْرُ اللَّهِ لَقَدْ فَخَرَ عَلَى أَصْلِكُمْ، وَوَقَعَ فِي حَسَبِكُمْ، وَدَفَعَ فِي نَسَبِكُمْ، وَأَجْلَبَ بِخَيْلِهِ عَلَيْكُمْ، وَقَصَدَ بِرَجِلِهِ سَبِيلَكُمْ، يَقْتَنِصُونَكُمْ بِكُلِّ مَكَانٍ، وَيَضْرِبُونَ مِنْكُمْ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تَمْتَنِعُونَ بِحِيلَةٍ، وَلا تَدْفَعُونَ بِعَزِيمَةٍ، فِي حَوْمَةِ ذُلّ، وَحَلْقَةٍ ضِيقٍ، وَعَرْصَةِ مَوْتٍ، وَجَوْلَة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فَأَطْفِئُوا مَا كَمَنَ فِي قُلُوبِكُمْ مِنْ نِيرَانِ الْعَصَبِيَّةِ وَأَحْقَادِ الْجَاهِلِيَّةِ، فَإِنَّمَا تِلْكَ الْحَمِيَّةُ تَكُونُ في الْمُسْلِمِ مِنْ خَطَرَاتِ الشَّيْطَانِ وَنَخَوَاتِهِ، وَنَزَغَاتِهِ </w:t>
      </w:r>
      <w:r>
        <w:rPr>
          <w:rStyle w:val="FootnoteAnchor"/>
          <w:rtl w:val="true"/>
        </w:rPr>
        <w:footnoteReference w:id="155"/>
      </w:r>
      <w:r>
        <w:rPr>
          <w:rFonts w:ascii="Amiri" w:hAnsi="Amiri" w:eastAsia="Amiri" w:cs="Amiri"/>
          <w:color w:val="111111"/>
          <w:sz w:val="28"/>
          <w:sz w:val="28"/>
          <w:szCs w:val="28"/>
          <w:rtl w:val="true"/>
          <w:lang w:bidi="ar-SA"/>
        </w:rPr>
        <w:t xml:space="preserve">وَنَفَتَاتِهِ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وَاعْتَمِدُوا وَضَعَ التَّذَلُّلِ عَلَى رُءُوسِكُمْ، وَإِلْقَاءَ التَّعَزُّزِ تَحْتَ أَقْدَامِكُمْ، وَخَلْعَ التَّكَبُرِ مِنْ أَعْنَاقِكُمْ، وَاتَّخِذُوا التَّوَاضُعَ مَسْلَحَةٌ </w:t>
      </w:r>
      <w:r>
        <w:rPr>
          <w:rStyle w:val="FootnoteAnchor"/>
          <w:rtl w:val="true"/>
        </w:rPr>
        <w:footnoteReference w:id="157"/>
      </w:r>
      <w:r>
        <w:rPr>
          <w:rFonts w:ascii="Amiri" w:hAnsi="Amiri" w:eastAsia="Amiri" w:cs="Amiri"/>
          <w:color w:val="111111"/>
          <w:sz w:val="28"/>
          <w:sz w:val="28"/>
          <w:szCs w:val="28"/>
          <w:rtl w:val="true"/>
          <w:lang w:bidi="ar-SA"/>
        </w:rPr>
        <w:t>بَيْنَكُمْ وَبَيْنَ عَدُوِّكُمْ إِبْلِيسَ وَجُنُودِهِ، فَإِنَّ لَهُ مِنْ كُلِّ أُمَّةٍ جُنُوداً وَ أَعْوَاناً، وَرَجِلًا وَفُرْسَاناً، وَلَا تَكُونُوا كَالْمُتَكَبِّرِ عَلَى ابْنِ أُمِّهِ مِنْ غَيْرِ مَا فَضْلٍ جَعَلَهُ اللهُ فِيهِ سِوَى مَا أَلْحَقَتِ الْعَظَمَةُ بنَفْسِهِ مِنْ عَدَاوَةِ الْحَسَدِ، وَقَدَحَتِ</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الْحَمِيَّةُ فِي قَلْبِهِ مِنْ نَارِ الْغَضَبِ، وَنَفَخَ الشَّيْطَانُ فِي أَنْفِهِ مِنْ رِيحِ الْكِبْرِ الَّذي أَعْقَبَهُ اللَّهُ بِهِ النَّدَامَةَ، وَأَلْزَمَهُ آثَامَ الْقَاتِلِينَ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يَضرب لهم الشواهد، ويُبصرهم عبر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الواقع الإجتماعي المُزري جرٌ أُمماً قَبلهم إلى الإنهيار، وجدير بهم أَنْ يعتبروا بمن قبلهم ممّن غفلوا عن عدوهم الكامن في أعماقهم، وصرفوا بإغرائه وإيحائه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عدوانهم إلى إخوانهم في الدين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فَأَعْتَبِرُوا بِمَا أَصَابَ الْأُمَمَ الْمُسْتَكْبِرِينَ مِنْ قَبْلِكُمْ مِنْ بَأْسِ اللهِ وَ صَوْلاتِهِ، وَوَقَائِعِهِ وَمَثْلَاتِهِ </w:t>
      </w:r>
      <w:r>
        <w:rPr>
          <w:rStyle w:val="FootnoteAnchor"/>
          <w:rtl w:val="true"/>
        </w:rPr>
        <w:footnoteReference w:id="159"/>
      </w:r>
      <w:r>
        <w:rPr>
          <w:rFonts w:ascii="Amiri" w:hAnsi="Amiri" w:eastAsia="Amiri" w:cs="Amiri"/>
          <w:color w:val="111111"/>
          <w:sz w:val="28"/>
          <w:sz w:val="28"/>
          <w:szCs w:val="28"/>
          <w:rtl w:val="true"/>
          <w:lang w:bidi="ar-SA"/>
        </w:rPr>
        <w:t xml:space="preserve">، وَأتَّعِظُوا بِمَثَاوِي خُدُودِهِمْ </w:t>
      </w:r>
      <w:r>
        <w:rPr>
          <w:rStyle w:val="FootnoteAnchor"/>
          <w:rtl w:val="true"/>
        </w:rPr>
        <w:footnoteReference w:id="160"/>
      </w:r>
      <w:r>
        <w:rPr>
          <w:rFonts w:ascii="Amiri" w:hAnsi="Amiri" w:eastAsia="Amiri" w:cs="Amiri"/>
          <w:color w:val="111111"/>
          <w:sz w:val="28"/>
          <w:sz w:val="28"/>
          <w:szCs w:val="28"/>
          <w:rtl w:val="true"/>
          <w:lang w:bidi="ar-SA"/>
        </w:rPr>
        <w:t xml:space="preserve">، وَمَصَارِعِ جُنُوبِهِمْ، وَاسْتَعِيذُوا بِاللَّهِ مِنْ لَوَاقِعِ الْكِبْرِ </w:t>
      </w:r>
      <w:r>
        <w:rPr>
          <w:rStyle w:val="FootnoteAnchor"/>
          <w:rtl w:val="true"/>
        </w:rPr>
        <w:footnoteReference w:id="161"/>
      </w:r>
      <w:r>
        <w:rPr>
          <w:rFonts w:ascii="Amiri" w:hAnsi="Amiri" w:eastAsia="Amiri" w:cs="Amiri"/>
          <w:color w:val="111111"/>
          <w:sz w:val="28"/>
          <w:sz w:val="28"/>
          <w:szCs w:val="28"/>
          <w:rtl w:val="true"/>
          <w:lang w:bidi="ar-SA"/>
        </w:rPr>
        <w:t xml:space="preserve">، كَمَا تَسْتَعِيذُونَهُ مِنْ طَوَارِقِ الدّهر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أَحْذَرُوا مَا نَزَلَ بِالْأُمَمِ قَبْلَكُمْ مِنَ الْمَثْلَاتِ بِسُوءِ الْأَفْعَالِ، وَذَمِيمِ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فَتَذَكَّرُوا فِي الْخَيْرِ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 أَحْوَالَهُمْ، وَاَحْذَرُوا أَنْ تَكُونُوا أَمْثَالَهُمْ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تَفَكَّرْتُمْ فِي تَفَاوُتِ حَالَيْهِمْ، فَأَلْزَمُوا كُلَّ أَمْرٍ لَزِمَتِ الْعِزَّةُ بِهِ شَأْنُهُمْ، وَزَاحَتِ الْأَعْدَاءُ لَهُ عَنْهُمْ، وَمُدَّتِ الْعَافِيَةُ بِهِ عَلَيْهِمْ، وَأَنْقَادَتِ النِّعْمَةُ لَهُ مَعَهُمْ، وَوَصَلَتِ الْكَرَامَةُ عَلَيْهِ حَبْلَهُمْ مِنَ الْإِجْتِتَابِ لِلْفُرْقَةِ، وَاللُّزُومِ لِلْأُلْفَةِ، وَالتَّحَاضُ عَلَيْهَا، وَالتَّوَاصِي بِهَا، وَاجْتَنِبُوا كُلَّ أَمْرٍ كَسَرَ فِقْرَتَهُمْ </w:t>
      </w:r>
      <w:r>
        <w:rPr>
          <w:rStyle w:val="FootnoteAnchor"/>
          <w:rtl w:val="true"/>
        </w:rPr>
        <w:footnoteReference w:id="165"/>
      </w:r>
      <w:r>
        <w:rPr>
          <w:rFonts w:ascii="Amiri" w:hAnsi="Amiri" w:eastAsia="Amiri" w:cs="Amiri"/>
          <w:color w:val="111111"/>
          <w:sz w:val="28"/>
          <w:sz w:val="28"/>
          <w:szCs w:val="28"/>
          <w:rtl w:val="true"/>
          <w:lang w:bidi="ar-SA"/>
        </w:rPr>
        <w:t xml:space="preserve">، وَأَوْهَنَ مُتَتَهُمْ </w:t>
      </w:r>
      <w:r>
        <w:rPr>
          <w:rStyle w:val="FootnoteAnchor"/>
          <w:rtl w:val="true"/>
        </w:rPr>
        <w:footnoteReference w:id="166"/>
      </w:r>
      <w:r>
        <w:rPr>
          <w:rFonts w:ascii="Amiri" w:hAnsi="Amiri" w:eastAsia="Amiri" w:cs="Amiri"/>
          <w:color w:val="111111"/>
          <w:sz w:val="28"/>
          <w:sz w:val="28"/>
          <w:szCs w:val="28"/>
          <w:rtl w:val="true"/>
          <w:lang w:bidi="ar-SA"/>
        </w:rPr>
        <w:t>، مِنْ تَضَاعُنِ الْقُلُوبِ، وَتَشَاحُنِ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وَتَدَابُرِ النُّفُوسِ، وَتَخَاذُلِ الْأَيْدِي</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يَضرب لهُم الأمثال بال بني إسرائيل كيف جمعتهم الدعوة الواحدة، ولمَّ شَعثهم الهَوى الجميع، فعظم أمرهم، ثُمّ أختلفوا فذهب ريحهم ووهنوا وذُلوا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لهُم الأمثال بحال العرب قبل الإسلام كَيف كَانوا، ثُمَّ كَيف أتحدوا بالإسلام فأصبحوا يُطاعون في بلاد كانوا فِيها أَذلَّة 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أنَّ أعظم ما أمتنَّ الله به عليهم هو أنه جمعهم، وألف بين قلوبهم، وجَعلهم إِخْوَاناً،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قَدِ امْتَنَّ عَلَى جَمَاعَةِ هَذِهِ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الْأُمَّةِ فِيمَا عَقَدَ بَيْنَهُمْ مِنْ حَبْلٍ هَذِهِ الْأُلْفَةِ الَّتي يَنْتَقِلُونَ فِي ظِلِّهَا، وَيَأْوُونَ إِلَى كَنَفِهَا، بِنِعْمَةٍ لا يَعْرِفُ أَحَدٌ مِنَ الْمخْلُوقِينَ لَهَا قِيمَةٌ، لِأَنَّهَا أَرْجَعُ مِنْ كُلِّ ثَمَنٍ، وَأَجَلُّ مِنْ كُلِّ خَطَرٍ</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ورُؤساء القبائل هم أصحاب المصلحة فى استشراء العصبية القبلية والتفكك الإجتماعي، فلو وعى النّاس الحياة الإجتماعيَّة الصّحيحة وراعوا المصلحة العامة وحدها، لما بقيت لهؤلاء الرؤساء قيمة، لأنَّ وجودهم منوط بهذه العصبية وقَد 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ذَلكَ، فوجّه إليهم صفعة مُدوية حين صَرخ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فَالْحَذَرَ الْحَذَرَ مِنْ طَاعَةِ سَادَاتِكُمْ وَكُبَرَائِكُمْ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تَكَبَّرُوا عَنْ حَسَبِهِمْ، وَتَرَفَعُوا فَوْقَ نَسَبِهِمْ، وَأَلْقَوُا الْهَجِينَةَ </w:t>
      </w:r>
      <w:r>
        <w:rPr>
          <w:rStyle w:val="FootnoteAnchor"/>
          <w:rtl w:val="true"/>
        </w:rPr>
        <w:footnoteReference w:id="169"/>
      </w:r>
      <w:r>
        <w:rPr>
          <w:rFonts w:ascii="Amiri" w:hAnsi="Amiri" w:eastAsia="Amiri" w:cs="Amiri"/>
          <w:color w:val="111111"/>
          <w:sz w:val="28"/>
          <w:sz w:val="28"/>
          <w:szCs w:val="28"/>
          <w:rtl w:val="true"/>
          <w:lang w:bidi="ar-SA"/>
        </w:rPr>
        <w:t xml:space="preserve">عَلَى رَبِّهِمْ، وَجَاحَدُوا اللهَ عَلَى مَا صَنَعَ بِهِمْ، مُكَابَرَةً لِقَضَائِهِ، وَمُغَالَبَةً لآلاتِهِ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قَوَاعِدُ أَسَاسِ الْعَصَبِيَّةِ، وَدَعَائِمُ أَرْكَانِ الْفِتْنَةِ، وَسُيُوفُ أَعْتِرَاءِ الْجَاهِلِيَّةِ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وَلا تَكُونُوا لِنِعَمِهِ عَلَيْكُمْ أَضْدَاداً، وَلا</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تُطِيعُوا الْأَدْعِيَاءَ </w:t>
      </w:r>
      <w:r>
        <w:rPr>
          <w:rStyle w:val="FootnoteAnchor"/>
          <w:rtl w:val="true"/>
        </w:rPr>
        <w:footnoteReference w:id="172"/>
      </w:r>
      <w:r>
        <w:rPr>
          <w:rFonts w:ascii="Amiri" w:hAnsi="Amiri" w:eastAsia="Amiri" w:cs="Amiri"/>
          <w:color w:val="111111"/>
          <w:sz w:val="28"/>
          <w:sz w:val="28"/>
          <w:szCs w:val="28"/>
          <w:rtl w:val="true"/>
          <w:lang w:bidi="ar-SA"/>
        </w:rPr>
        <w:t xml:space="preserve">الَّذِينَ شَرِبْتُمْ بِصَفْوِكُمْ كَدَرَهُمْ، وَخَلَفْتُمْ بِصِحتِكُمْ مَرَضَهُمْ، وَأَدْخَلْتُمْ فِي حَقِّكُمْ بَاطِلَهُمْ، وَهُمْ أَسَاسُ الْفُسُوقِ، وَأَخْلَاسُ الْعُقُوقِ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اتَّخَذَهُمْ إِبْلِيسُ مَطَايَا ضَلالٍ، وَجُنْداً بِهِمْ يَصُولُ عَلَى النَّاسِ، وَتَرَاجِمَةً يَنْطِقُ عَلَى أَلْسِنَتِهِمْ، أَسْتِرَاقاً لِعُقُولِكُمْ، وَدُخُولاً فِي عُيُونِكُمْ، وَنَفْثاً فِي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فَجَعَلَكُمْ مَرْمَىٰ نَيْلِهِ، وَمَوْطِئَ قَدَمِهِ، وَمَأْخَذَ يَدِهِ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النسق العالي من البيان الشامخ يمضي الإِمَام صلوات الله عَليه في بيان أمراض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ويكشف عن أسبابها النفسية، ويُبرهن بذلك على وعي خارق للعمليات الإجتماعية وأسباب إنحرافها، وطرق إصلاحها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وتنصح بالرجوع إلى الخُطْبَة القاصعة وقراءتها بإمعان، فقد لا يُعطي مَا قَدَّمناه فكرة تامة عن جميع الأفكار الَّتي تحتويها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صفاته</w:t>
      </w:r>
      <w:r>
        <w:rPr>
          <w:rFonts w:ascii="Amiri" w:hAnsi="Amiri" w:eastAsia="Amiri" w:cs="Amiri"/>
          <w:color w:val="111111"/>
          <w:sz w:val="28"/>
          <w:sz w:val="28"/>
          <w:szCs w:val="28"/>
          <w:rtl w:val="true"/>
          <w:lang w:bidi="ar-SA"/>
        </w:rPr>
        <w:t>حقُوقه</w:t>
      </w:r>
      <w:r>
        <w:rPr>
          <w:rFonts w:ascii="IRNazanin" w:hAnsi="IRNazanin" w:eastAsia="IRNazanin"/>
          <w:color w:val="111111"/>
          <w:sz w:val="28"/>
          <w:sz w:val="28"/>
          <w:szCs w:val="28"/>
          <w:rtl w:val="true"/>
          <w:lang w:bidi="fa-IR"/>
        </w:rPr>
        <w:t>واجباته</w:t>
      </w:r>
      <w:r>
        <w:rPr>
          <w:rFonts w:ascii="Amiri" w:hAnsi="Amiri" w:eastAsia="Amiri" w:cs="Amiri"/>
          <w:color w:val="111111"/>
          <w:sz w:val="28"/>
          <w:sz w:val="28"/>
          <w:szCs w:val="28"/>
          <w:rtl w:val="true"/>
          <w:lang w:bidi="ar-SA"/>
        </w:rPr>
        <w:t>طَبيعَة الحَاكِم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ضَرُورَة لِكُلِّ مُجْتَمَعقل الإمامة أمرٌ مُحتم، فلا يجوز أَنْ يَمضي عَلى المُسلمين وقت دون إمام يسير بهم على كتاب الله وسُنَّة الرسول ؟ أم أنَّها أمرٌ جَائز وليس فرضَاً، فَإِذا شاء المُسلمون أقاموا إِمَاماً، وإذا لم يُريدوا فليس في الشريعة ما يُلزمهم بذلك، بل الأمر في ذَلكَ منوط بهم ومُوكل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أختلفت الفرق الإسلامية بين هذين المبدأين، فذهبت الكثرَة العُظمى من المُسلمِين إِلى أَنَّ الإِمَامَة أمرٌ مُحتم، فهو مذهب أهل السُّنَّة جَميعاً، ومَذهب الشيعَة جَميعاً، ومَذهب الكثرة الغالبة من المعتزلة والكثرة الغالبة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الجواز فقد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الهشاميَّة  من المعتزلة أصحاب هشام بن عمرو القوطي، فهم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عقدها في أيام الإتفاق والسّلامة أما في أيام الفتنة فلا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وهو كذلكَ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المُحكّمة الأولى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أجازوا ألاً يكُون في العالم إمام أصلاً</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الخوارج أيضاً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وإذن فالمُسلمُون جَميعاً مُجمعون على وجوب نَصب الحاكم، ومن رأيت خلافه فهو شاذ لا يُعتنى به وتشهد للوجوب النّصوص الكثيرة الصّريحة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فلو لم تكن ثمّة نصوص تقضي بوجوبه لكفى العقل في الإلزام به فالحكم من ضرورات الإجتماع، لأنَّ النشاط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تشابك بفعل الحياة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هيئة تشرف عليه وتُنظمه، وتشق له القنوات، وتوجهه الوجهة الصحيحة المُستقيمة، وبدون هذه الهيئة يتسيب هذا النشاط فيطغى لون منهُ عَلى لَون، ويتجه إتجاهات غير مَحمُودة تؤول به في النهاية إلى الضمور ومن ثم تنتهي بالمُجتمع إلى الإنحلال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والحكومة في الأصل مؤسسة إجتماعيَّة، لأنَّ طَبيعة الإجتماع تقتضيها كما رأينا، ولكنّها في الإسلام، تتخذ بالإضافة إلى صفتها الإجتماعيَّة، طابعاً دينياً أيضاً وذلك لأَنَّ المُجْتَمَع الإسلامي مُجتمع ديني في الدرجة الأولى، أي أنّ الَّذي يُستلهم في 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الإقتصادي والسياسي والعسكري هو الدين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يُقرّر هذه الحقيقة، راداً على الخوارج يوم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الا لله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حَيّ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إِلا لله، وَإِنَّهُ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وَيُسْتَرَاحَ مِنْ فَاجِرٍ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بُدَّ لِلنَّاسِ مِنْ أَمِيرٍ بَرٍ، أَوْ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لهذه الضّرورة، الَّتي يفرضها واقع الإجتماع الإنساني، ولا معدى عنها بحال من الأحوال، ولئن كانت إمرة الإمام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لا يوجد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فهي عَلى ما فيها من شرّ خَير من الفوضى الَّتي تُمزق أواصر الإجتماع</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أنّ الإمام لم يقصد في كلمته الآنفة إلى بيان طبيعة الحكم الإسلاميّ، وإِنَّما قصد فيها إلى بيان ضرورة الحكم في قبال دعوى الخوارج الفوضويين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الحَاكِموإِذَا كَانت الإِمَامَة أمراً لازماً فهل يصح أنْ يَتولاها كلّ مَن قَدر عَلى بلوغها دون نظر إلى صفاته الشخصية وكفاءاته أم أنَّ مَن يَصح لَهُ أَنْ يَلي منصب الإِمَامَة يَجب أنْ تتوفر فيهِ شُروط خاصة يمتاز بها عن غيره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على اتفاق فيما بينهم على أَنَّ مَنصب الإِمَامَة لا يليه إلا من توفرت فيهِ شُروط مُميزة، واختلفوا في أمور أخرى فذهب بعض إِلى اشتراطها وذَهب آخرون إلى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هنا في مقام استعراض شُروط الإمام الحاكم عند مختلف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عالجنا هذا الموضوع علاجاً وافياً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والإدارة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رجعنا إلى نهج البلاغة لم نجد فيه تفصيلاً دقيقاً لهذه الشروط، فَلَيس فيما بين أيدينا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قِسم مُستقل تعرّض فيه لبَيَانها وإِنَّما ذكر منها، في عرض كلامه، طائفة وأهمل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فاشترط في الإمام أنْ يكُون كَريم النفس لئلا تدفعه الطماعية وشدّة الحرص إلى العدوان على أموال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وَاشْتَرط فيه أنْ يكُون عالماً لأنه قائد المُسلمين الأعلى فيجب أَنْ يَهديهم ولو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جاهلاً لأَضلَّهم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وَاشْتَرط فيه أَنْ يكُون لين العريكة، رحب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وَاشْتَرط فيه أنْ يكون عادلاً في إعطاء الأموال فيسوي بين الناس في العطاء ولا يُفضل قوماً على حساب آخرين إستجابة لشهوات نفسه وميول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وَاشْتَرَط فيه أَنْ يَكُون نَزيهاً في القضاء فلا يَرتشي لأَنَّ ذَلكَ مُؤذن بذهَاب العدل فى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وَاشْتَرط فيه أَنْ يكُون عاملاً بالسُّنَّة فيجري الحدود ولو على أقرب الناس إليه، ويُعطي الحق من نفسه كما يطلبه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النُّفُوسُ الْمُخْتَلِفَةُ، وَالْقُلُوبُ الْمُتَشَةُ، الشَّاهِدَةُ أَبْدَانُهُمْ، وَالْغَائِبَةُ عَنْهُمْ عُقُولُهُمْ، أَظْأَرُكُمْ عَلَى الْحَقِّ، وَأَنْتُمْ تَنْفِرُونَ عَنْهُ نُفُورَ الْمِعْزَى مِنْ وَعْوَعَةِ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أَطْلَعَ بِكُمْ سَرَارَ الْعَدْلِ، أَوْ أُقِيمَ أعْوِجَاجَ الْحَقِّ أَللَّهُمَّ إِنَّكَ تَعْلَمُ أَنَّهُ لَمْ يَكُنِ الَّذي كَانَ مِنَّا مُنَافَسَةٌ فِي سُلْطَانٍ، وَلَا الْتِمَاسَ شَيْءٍ مِنْ فُضُولِ الْحُطَامِ، وَلَكِنْ لِنَرِدَ الْمَعَالِمَ مِنْ دِينِكَ، وَتُظهِرَ الْإِصْلَاحَ فِي بِلادِكَ، فَيَأْمَنَ الْمَظْلُومُونَ مِنْ عِبَادِكَ، وَتُقَامَ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أَوَّلُ مَنْ أَتَابَ، وَسَمِعَ وَأَجَابَ لَمْ يَسْبِقْنِي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عَلِمْتُمْ أَنَّهُ لَا يَنْبَغِي أَنْ يَكُونَ الْوَالِي عَلَى الْفُرُوجِ، وَالدِّمَاءِ، وَالْمَغَائِمِ، وَالْأَحْكَامِ، وَإِمَامَةِ الْمُسْلِمِينَ الْبَخِيلُ، فَتَكُونَ فِي أَمْوَالِهِمْ نَهْمَتُهُ </w:t>
      </w:r>
      <w:r>
        <w:rPr>
          <w:rStyle w:val="FootnoteAnchor"/>
          <w:rtl w:val="true"/>
        </w:rPr>
        <w:footnoteReference w:id="179"/>
      </w:r>
      <w:r>
        <w:rPr>
          <w:rFonts w:ascii="Amiri" w:hAnsi="Amiri" w:eastAsia="Amiri" w:cs="Amiri"/>
          <w:color w:val="111111"/>
          <w:sz w:val="28"/>
          <w:sz w:val="28"/>
          <w:szCs w:val="28"/>
          <w:rtl w:val="true"/>
          <w:lang w:bidi="ar-SA"/>
        </w:rPr>
        <w:t>، وَلَا الْجَاهِلُ فَيَقْطَعَهُمْ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بِجَهْلِهِ، وَلا الْجَافِي بِجَفَائِهِ، وَلَا الْحَائِفُ لِلدُّوَلِ فَيَتَّخِذَ قَوْماً دُونَ قَوْمٍ </w:t>
      </w:r>
      <w:r>
        <w:rPr>
          <w:rStyle w:val="FootnoteAnchor"/>
          <w:rtl w:val="true"/>
        </w:rPr>
        <w:footnoteReference w:id="180"/>
      </w:r>
      <w:r>
        <w:rPr>
          <w:rFonts w:ascii="Amiri" w:hAnsi="Amiri" w:eastAsia="Amiri" w:cs="Amiri"/>
          <w:color w:val="111111"/>
          <w:sz w:val="28"/>
          <w:sz w:val="28"/>
          <w:szCs w:val="28"/>
          <w:rtl w:val="true"/>
          <w:lang w:bidi="ar-SA"/>
        </w:rPr>
        <w:t xml:space="preserve">وَلا الْمُرْتَشِي فِي الْحُكْمِ فَيَذْهَبَ بِالْحُقُوقِ، وَيَقِفَ بِهَا دُونَ الْمَقَاطِع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الْمُعَطِّلُ لِلسُّنَّةِ فَيُهْلِكَ الْأُمَّةَ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يُقِيمُ أَمْرَ اللَّهِ سُبْحَانَهُ إِلَّا مَنْ لَا يُصَانِعُ </w:t>
      </w:r>
      <w:r>
        <w:rPr>
          <w:rStyle w:val="FootnoteAnchor"/>
          <w:rtl w:val="true"/>
        </w:rPr>
        <w:footnoteReference w:id="182"/>
      </w:r>
      <w:r>
        <w:rPr>
          <w:rFonts w:ascii="Amiri" w:hAnsi="Amiri" w:eastAsia="Amiri" w:cs="Amiri"/>
          <w:color w:val="111111"/>
          <w:sz w:val="28"/>
          <w:sz w:val="28"/>
          <w:szCs w:val="28"/>
          <w:rtl w:val="true"/>
          <w:lang w:bidi="ar-SA"/>
        </w:rPr>
        <w:t xml:space="preserve">، وَلَا يُضَارِعُ </w:t>
      </w:r>
      <w:r>
        <w:rPr>
          <w:rStyle w:val="FootnoteAnchor"/>
          <w:rtl w:val="true"/>
        </w:rPr>
        <w:footnoteReference w:id="183"/>
      </w:r>
      <w:r>
        <w:rPr>
          <w:rFonts w:ascii="Amiri" w:hAnsi="Amiri" w:eastAsia="Amiri" w:cs="Amiri"/>
          <w:color w:val="111111"/>
          <w:sz w:val="28"/>
          <w:sz w:val="28"/>
          <w:szCs w:val="28"/>
          <w:rtl w:val="true"/>
          <w:lang w:bidi="ar-SA"/>
        </w:rPr>
        <w:t xml:space="preserve">، وَلَا يَتَّبِعُ الْمَطَامِعَ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مُتحدثاً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w:t>
      </w:r>
    </w:p>
    <w:p>
      <w:pPr>
        <w:pStyle w:val="BookText"/>
        <w:rPr/>
      </w:pPr>
      <w:r>
        <w:rPr>
          <w:rFonts w:ascii="Amiri" w:hAnsi="Amiri" w:eastAsia="Amiri" w:cs="Amiri"/>
          <w:color w:val="111111"/>
          <w:sz w:val="28"/>
          <w:sz w:val="28"/>
          <w:szCs w:val="28"/>
          <w:rtl w:val="true"/>
          <w:lang w:bidi="ar-SA"/>
        </w:rPr>
        <w:t xml:space="preserve">بِلِسَانِهِ؛ وَمُعَلِّمُ نَفْسِهِ وَمُؤَدِّبُهَا أَحَقُّ بِالْإِجْلَالِ مِنْ مُعَلِّمِ النَّاسِ وَمُؤَدِّبِهِمْ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الكلمات تقوم على فلسفة للحكم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تتلخص في الحكم، وهو ضَرورة إجتماعيَّة، أُقيم لصالح المُجْتَمَع، ولا يُمكن أَنْ يَعمل الحكم الصالح المُجْتَمَع إِلا إِذَا كَان عَلَى رَأْسه إِنسَان كَامل الصفات، واع لمُهمّته، أمّا حِين يكون الحاكم إنسَاناً غَير وَاع للمسؤولية وغير عامل عَلَى إصلاح المُجْتَمَع ورفع شَأنه، فإنّ الحكم ينقلب إلى وسيلة للظلم، وتتضح لنا الخطوط الكبرى لهذه الفَلسفَة فيمَا يَأْتي</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الحُكْمِ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وَعَلاقَةُ الحَاكِم بالشعب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الرّعيّة على الحاكم تستمد معناها من طبيعة الحكم الَّذي يُمارسه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حكم يقوم لأجل عائلة من العائلات الكبيرة وحينئذ يعمل الحاكم لأجل هذه العائلة، ويُسخّر جميع مرافق الدَّولة لها ولمن يقوم عليه سُلطانها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حكم يقوم لصالح طَبقة من الطبقات وحينئذٍ يعمل الحاكم لأجل هذه الطبقة، ولا ينيل الرعية شَيئاً إلا إذا كان فيه ما يعود بالخَير عَلَى هَاتيك الطبقة الَّتي يقوم من أجلها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ومرة يقوم الحكم من أجل الرعية وحدها، وحينئذٍ يعمل الحاكم للرعية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اللون من الحكم تُوجد للرعية على الحاكم حقوق يَصحَ أَنْ تتحدث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لون من ألوان الحكم بشر به نهج البلاغة، ووضع قواعده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رَجعنا إلى نَهْج البلاغة وجدنا أن الحكم الَّذي كان يُمارسه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والَّذي كَان يَحمل عُمّاله عَلى أَنْ يُمارسوه هو هذا الحكم الَّذي يقوم من أجل الرعية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منا في حديثنا عن المُجْتَمع والطبقات الاجتماعية في نهج البلاغة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عرضنَا إلى طرف من ذلك، فرأينا كَيف أَنَّ الإِمَام في عهده العظيم إِلَى مَالك الأَشْتَر قد وضع الأسس المتينة لإنشاء جهاز حكم يعمل للشعب وللشعب فقط، غَير مَلقٍ بالاً إلى منافع طبقة خاصة تسعد على حساب الشعب وتنعم بجهوده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وسَنَعرض في حديثنا هذَا طَرفاً من الشواهد الَّتي تَدل عَلَى أَنَّ الحُكم الَّذي مارسه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ودعا إلى مُمارسته هو الحكم من أجل الشعب، وما تقدّم في بحث الطبقات الإجتماعيَّة، وما سيمر هنا يُؤلّف هَيكلاً يكاد أَنْ يَكُون كَاملا لفلسفة الحكم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ضرورات الحُكم الصّالح المُشاركة الوجدانية بَين الرّاعي والرعية، إذ بها يستطيع الحاكم أَنْ يَتعرف على آمال المحكومين وآلامهم ومطامحهم، وأَنْ يَعي حاجاتهم ومخاوفهم، فيعمل لخَيرهم ويضع كلّ شيء ممّا يصلحهم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ويُشعرهم ذلك برعايته لهم، وحياطته لأُمو برعايته لهم، وحياطته لأمورهم، وعمله لصالحهم، فيدعمون حكمه بحبهم وإيثارهم له، ويُؤازرونه في السراء والضّراء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يحصل شيء من هذا إذا ما أغلق الحاكم دونهم قلبه وأغمض عنهم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حِينذاك لا يعرف شيئاً من أُمورهم ليعمل على الإصلاح، وتكون عاقبة ذَلكَ أَنْ يَفقد حبّه في قلوبهم، ويشعرون بأنه شيء غريب عنهُم مَفروض عليهم، كالحشرة الطفيليَّة الَّتي تعيش على دماء الحيوان الَّذي تلتصق بهقال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وَاللُّطَفَ بِهِمْ، وَلا تَكُونَنَّ عَلَيْهِمْ سَبْعاً صَارِياً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وَإِمَّا نَظِيرُ لَكَ فِي الْخَلْقِ، يَفْرُطُ مِنْهُمُ الزَّلَلُ </w:t>
      </w:r>
      <w:r>
        <w:rPr>
          <w:rStyle w:val="FootnoteAnchor"/>
          <w:rtl w:val="true"/>
        </w:rPr>
        <w:footnoteReference w:id="186"/>
      </w:r>
      <w:r>
        <w:rPr>
          <w:rFonts w:ascii="Amiri" w:hAnsi="Amiri" w:eastAsia="Amiri" w:cs="Amiri"/>
          <w:color w:val="111111"/>
          <w:sz w:val="28"/>
          <w:sz w:val="28"/>
          <w:szCs w:val="28"/>
          <w:rtl w:val="true"/>
          <w:lang w:bidi="ar-SA"/>
        </w:rPr>
        <w:t>، وَتَعْرِضُ لَهُمُ الْعِلَلُ، وَيُؤْتَى عَلَى أَيْدِيهِمْ فِي الْعَمْدِ وَالْخَطَا، فَأَعْطِهِمْ مِنْ عَفْوِكَ وَصَفْحِكَ مِثْلِ الَّذي تُحِبُّ وَتَرْضَى أَنْ يُعْطِيَكَ اللهُ مِنْ عَفْوِهِ وَصَفْحِهِ، فَإِنَّكَ فَوْقَهُمْ، وَوَالِي الْأَمْرِ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 وَابْتَلَاكَ بِهِمْ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عَهْدُ الأَشْتَرِوَلكي تحصل هذه المُشاركة الوجدانية ولكي تُؤتي أُكلها يجب على الوالي أَنْ يُخالط الرعية، وأنْ يُمكنهم من مُخالطته ومُطالعته بما يُريدون، لأَنَّ اختجابه عنهُم سَبب لجهله بأحوالهم، وسَبب لإنصراف قلوبهم عنه وتفاقم مُوجدتهم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فَلا تُطَوَّلَنَّ احْتِجَابَكَ عَنْ رَعِيَّكَ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اَحْتِجَابَ الْوُلاةِ عَنِ الرَّعِيَّةِ شُعْبَةٌ مِنَ الضَّيقِ، وَقِلَّةُ عِلم بِالْأُمُورِ، وَالْإِحْتِجَابُ مِنْهُمْ يَقْطَعُ عَنْهُمْ عِلْمَ مَا أَحْتَجَبُوا دُونَهُ فَيَصْغُرُ عِنْدَهُمُ الْكَبِيرُ، وَيَعْظُمُ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الصَّغِيرُ، وَيَقْبُحُ الْحَسَنُ، وَيَحْسُنُ الْقَبِيحُ، وَيُشَابُ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الْوَالِي بَشَرٌ لا يَعْرِفُ مَا تَوَارَىٰ عَنْهُ النَّاسُ بِهِ مِنَ الْأُمُورِ، وَلَيْسَتْ عَلَى الْحَقِّ سِمَاتٌ </w:t>
      </w:r>
      <w:r>
        <w:rPr>
          <w:rStyle w:val="FootnoteAnchor"/>
          <w:rtl w:val="true"/>
        </w:rPr>
        <w:footnoteReference w:id="188"/>
      </w:r>
      <w:r>
        <w:rPr>
          <w:rFonts w:ascii="Amiri" w:hAnsi="Amiri" w:eastAsia="Amiri" w:cs="Amiri"/>
          <w:color w:val="111111"/>
          <w:sz w:val="28"/>
          <w:sz w:val="28"/>
          <w:szCs w:val="28"/>
          <w:rtl w:val="true"/>
          <w:lang w:bidi="ar-SA"/>
        </w:rPr>
        <w:t>تُعْرَفُ بِهَا ضُرُوبُ الصِّدْقِ مِنَ الْكَذِبِ، وَإِنَّمَا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أَمْرُو سَخَتْ نَفْسُكَ بِالْبَدْلِ فِي الْحَقِّ، فَفِيمَ أَحْتِجَابُكَ مِنْ وَاجِبِ حَقٍ تُعْطِيهِ، أَوْ فِعْلٍ كَرِيمٍ تُسْدِيهِ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مُبْتَلَى بِالْمَنْعِ، فَمَا أَسْرَعَ كَفَّ النَّاسِ عَنْ مَسْأَلَتِكَ إِذَا أَيسُوا مِنْ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حَاجَاتِ النَّاسِ إِلَيْكَ مِمَّا لا مَؤُونَةً فِيهِ عَلَيْكَ، مِنْ شَكَاة مَظْلِمَةٍ، أَوْ طَلَبِ إِنْصَافٍ فِي مُعَامَلَةٍ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عَهْدُ الأَشْتَرولكي يبقى ما بين الوالي ورعيته من وشائج الود، وَيَبقى ما للوالي في قُلوب الرعية من جميل الأثر وحُسن الظَّن، يجب عليه أَنْ يُبدد من أذهانهم كلّ ما يَتوهمُون فيه الظلم والحيف، فَيُبِينَّ لهُم خُطته ويشرح لهُم نَهجه ليُؤيدُوا سَيَاسَته عن قناعة بها وإيمان بصلاحها وجدواها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عليه ألا يمنّ عَلى رعيته بما يفعل، فإنّ منصبه يفرض عليه أَنْ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يخدمهم، ولو منَّ عَليهم لذهب جميل أثره من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يَتجنب الكذب فيمَا يُعطي من عَهد والتزيد فيما يصف من عمل، فإنّ الكذب داعية المقت والتزيد أخو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ظَنَّتِ الرَّعِيَّةُ بِكَ حَيْفا </w:t>
      </w:r>
      <w:r>
        <w:rPr>
          <w:rStyle w:val="FootnoteAnchor"/>
          <w:rtl w:val="true"/>
        </w:rPr>
        <w:footnoteReference w:id="190"/>
      </w:r>
      <w:r>
        <w:rPr>
          <w:rFonts w:ascii="Amiri" w:hAnsi="Amiri" w:eastAsia="Amiri" w:cs="Amiri"/>
          <w:color w:val="111111"/>
          <w:sz w:val="28"/>
          <w:sz w:val="28"/>
          <w:szCs w:val="28"/>
          <w:rtl w:val="true"/>
          <w:lang w:bidi="ar-SA"/>
        </w:rPr>
        <w:t xml:space="preserve">فَأَصْحِرْ </w:t>
      </w:r>
      <w:r>
        <w:rPr>
          <w:rStyle w:val="FootnoteAnchor"/>
          <w:rtl w:val="true"/>
        </w:rPr>
        <w:footnoteReference w:id="191"/>
      </w:r>
      <w:r>
        <w:rPr>
          <w:rFonts w:ascii="Amiri" w:hAnsi="Amiri" w:eastAsia="Amiri" w:cs="Amiri"/>
          <w:color w:val="111111"/>
          <w:sz w:val="28"/>
          <w:sz w:val="28"/>
          <w:szCs w:val="28"/>
          <w:rtl w:val="true"/>
          <w:lang w:bidi="ar-SA"/>
        </w:rPr>
        <w:t xml:space="preserve">لَهُمْ بِعُذرِكَ، وَأَعْدِلْ </w:t>
      </w:r>
      <w:r>
        <w:rPr>
          <w:rStyle w:val="FootnoteAnchor"/>
          <w:rtl w:val="true"/>
        </w:rPr>
        <w:footnoteReference w:id="192"/>
      </w:r>
      <w:r>
        <w:rPr>
          <w:rFonts w:ascii="Amiri" w:hAnsi="Amiri" w:eastAsia="Amiri" w:cs="Amiri"/>
          <w:color w:val="111111"/>
          <w:sz w:val="28"/>
          <w:sz w:val="28"/>
          <w:szCs w:val="28"/>
          <w:rtl w:val="true"/>
          <w:lang w:bidi="ar-SA"/>
        </w:rPr>
        <w:t xml:space="preserve">عَنْكَ ظُنُّونَهُمْ بِإِصْحَارِكَ، فَإِنَّ فِي ذَلِكَ رِيَاضَةً </w:t>
      </w:r>
      <w:r>
        <w:rPr>
          <w:rStyle w:val="FootnoteAnchor"/>
          <w:rtl w:val="true"/>
        </w:rPr>
        <w:footnoteReference w:id="193"/>
      </w:r>
      <w:r>
        <w:rPr>
          <w:rFonts w:ascii="Amiri" w:hAnsi="Amiri" w:eastAsia="Amiri" w:cs="Amiri"/>
          <w:color w:val="111111"/>
          <w:sz w:val="28"/>
          <w:sz w:val="28"/>
          <w:szCs w:val="28"/>
          <w:rtl w:val="true"/>
          <w:lang w:bidi="ar-SA"/>
        </w:rPr>
        <w:t xml:space="preserve">مِنْكَ لِنَفْسِكَ، وَرِفْقاً بِرَعِيَّتِكَ، وَإِعْذَاراً </w:t>
      </w:r>
      <w:r>
        <w:rPr>
          <w:rStyle w:val="FootnoteAnchor"/>
          <w:rtl w:val="true"/>
        </w:rPr>
        <w:footnoteReference w:id="194"/>
      </w:r>
      <w:r>
        <w:rPr>
          <w:rFonts w:ascii="Amiri" w:hAnsi="Amiri" w:eastAsia="Amiri" w:cs="Amiri"/>
          <w:color w:val="111111"/>
          <w:sz w:val="28"/>
          <w:sz w:val="28"/>
          <w:szCs w:val="28"/>
          <w:rtl w:val="true"/>
          <w:lang w:bidi="ar-SA"/>
        </w:rPr>
        <w:t>تَبْلُغُ بِهِ حَاجَتَكَ مِنْ تَقْوِيمِهِمْ عَلَى الْحَقِّ</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عَهْدُ الأَشْتَروقال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وَالْمَنَّ عَلَى رَعِيَّتِكَ بِإِحْسَانِكَ، أو التَّزَيَّدَ </w:t>
      </w:r>
      <w:r>
        <w:rPr>
          <w:rStyle w:val="FootnoteAnchor"/>
          <w:rtl w:val="true"/>
        </w:rPr>
        <w:footnoteReference w:id="196"/>
      </w:r>
      <w:r>
        <w:rPr>
          <w:rFonts w:ascii="Amiri" w:hAnsi="Amiri" w:eastAsia="Amiri" w:cs="Amiri"/>
          <w:color w:val="111111"/>
          <w:sz w:val="28"/>
          <w:sz w:val="28"/>
          <w:szCs w:val="28"/>
          <w:rtl w:val="true"/>
          <w:lang w:bidi="ar-SA"/>
        </w:rPr>
        <w:t>فِيمَا كَانَ مِنْ فِعْلِكَ، أَوْ أَنْ تَعِدَهُمْ فَتُتْبِعَ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مَوْعِدَكَ بِخُلْفِكَ، فَإِنَّ الْمَنَّ يُبْطِلُ الْإِحْسَانَ، وَالتَّزَيَّدَ يَذْهَبُ بِنُورِ الْحَقِّ، وَالْخُلْفَ يُوجِبُ الْمَقْتَ </w:t>
      </w:r>
      <w:r>
        <w:rPr>
          <w:rStyle w:val="FootnoteAnchor"/>
          <w:rtl w:val="true"/>
        </w:rPr>
        <w:footnoteReference w:id="197"/>
      </w:r>
      <w:r>
        <w:rPr>
          <w:rFonts w:ascii="Amiri" w:hAnsi="Amiri" w:eastAsia="Amiri" w:cs="Amiri"/>
          <w:color w:val="111111"/>
          <w:sz w:val="28"/>
          <w:sz w:val="28"/>
          <w:szCs w:val="28"/>
          <w:rtl w:val="true"/>
          <w:lang w:bidi="ar-SA"/>
        </w:rPr>
        <w:t>عِنْدَ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 xml:space="preserve">والسبيل الأقوم الَّذي يُؤدي إلى تأكيد حُبّ الحُكم في نفوس الرعية ويحملها عَلَى عَصْدٍ والدفاع عنه هو مَا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 أَنَّهُ لَيْسَ شَيْءٌ بِأَدْعَى إِلَى حُسْنِ ظَنِّ رَاعٍ بِرَعِيَّتِهِ مِنْ إِحْسَانِهِ إِلَيْهِمْ، وَتَخْفِيفِهِ الْمَؤُونَاتِ عَلَيْهِمْ، وَتَرْكِ اسْتِكْرَاهِهِ إِيَّاهُمْ عَلَى مَا لَيْسَ لَهُ قِبَلَهُمْ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مِنْكَ فِي ذَلِكَ أَمْرٌ يَجْتَمِعُ لَكَ بِهِ حُسْنُ الظَّنِّ بِرَعِيَّتِكَ، فَإِنَّ حُسْنَ الظَّنِّ يَقْطَعُ عَنْكَ نَصَباً طَوِيلًا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أَحَقَّ مَنْ حَسُنَ ظُنُّكَ بِهِ لَمَنْ حَسُنَ بَلاؤُكَ عِنْدَهُ، وَإِنَّ أَحَقَّ مَنْ سَاءَ ظَنُّكَ بِهِ لَمَنْ </w:t>
      </w:r>
    </w:p>
    <w:p>
      <w:pPr>
        <w:pStyle w:val="BookText"/>
        <w:rPr/>
      </w:pPr>
      <w:r>
        <w:rPr>
          <w:rFonts w:ascii="Amiri" w:hAnsi="Amiri" w:eastAsia="Amiri" w:cs="Amiri"/>
          <w:color w:val="111111"/>
          <w:sz w:val="28"/>
          <w:sz w:val="28"/>
          <w:szCs w:val="28"/>
          <w:rtl w:val="true"/>
          <w:lang w:bidi="ar-SA"/>
        </w:rPr>
        <w:t xml:space="preserve">سَاءَ بَلاؤُكَ </w:t>
      </w:r>
      <w:r>
        <w:rPr>
          <w:rStyle w:val="FootnoteAnchor"/>
          <w:rtl w:val="true"/>
        </w:rPr>
        <w:footnoteReference w:id="202"/>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وَلمَ كلّ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الحُكم إِنَّما أُقيم لصالح الشعب، ولذلك فيجب أَنْ يَرعى مصالح الشعب، وَيَجب أَنْ يَستلهم في أعماله حاجات هذا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الطبقة، طبقة الخاصة والنبلاء، الَّتي تُحسب أَنَّ كلّ شيء مُسخر لها ومَا عَليها إِلا أَنْ تَدعو فتُجاب وتأمر فتطاع، هذه الطبقة ليس لها في حكومة الإمام أمتيازات، فهي وسائر الناس سواء، وعلى الحاكم، حين تتعدى حدودها وتطلب مَا لَيس لها، أنْ يردها إلى قصد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اللَّهَ وَأَنْصِفِ النَّاسَ مِنْ نَفْسِكَ، وَمِنْ خَاصَّة أَهْلِكَ، وَمَنْ لَكَ فِيهِ هَوَى مِنْ رَعِيَّتِكَ </w:t>
      </w:r>
      <w:r>
        <w:rPr>
          <w:rStyle w:val="FootnoteAnchor"/>
          <w:rtl w:val="true"/>
        </w:rPr>
        <w:footnoteReference w:id="204"/>
      </w:r>
      <w:r>
        <w:rPr>
          <w:rFonts w:ascii="Amiri" w:hAnsi="Amiri" w:eastAsia="Amiri" w:cs="Amiri"/>
          <w:color w:val="111111"/>
          <w:sz w:val="28"/>
          <w:sz w:val="28"/>
          <w:szCs w:val="28"/>
          <w:rtl w:val="true"/>
          <w:lang w:bidi="ar-SA"/>
        </w:rPr>
        <w:t xml:space="preserve">، فَإِنَّكَ إِلا تَفْعَلْ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ظَلَمَ عِبَادَ اللهِ كَانَ اللهُ خَصْمَهُ دُونَ عِبَادِهِ، وَمَنْ خَاصَمَهُ اللهُ أَدْحَضَ حُجَّتَهُ </w:t>
      </w:r>
      <w:r>
        <w:rPr>
          <w:rStyle w:val="FootnoteAnchor"/>
          <w:rtl w:val="true"/>
        </w:rPr>
        <w:footnoteReference w:id="205"/>
      </w:r>
      <w:r>
        <w:rPr>
          <w:rFonts w:ascii="Amiri" w:hAnsi="Amiri" w:eastAsia="Amiri" w:cs="Amiri"/>
          <w:color w:val="111111"/>
          <w:sz w:val="28"/>
          <w:sz w:val="28"/>
          <w:szCs w:val="28"/>
          <w:rtl w:val="true"/>
          <w:lang w:bidi="ar-SA"/>
        </w:rPr>
        <w:t xml:space="preserve">، وَكَانَ اللهِ حَرْباً حَتَّى يَنْزِعَ </w:t>
      </w:r>
      <w:r>
        <w:rPr>
          <w:rStyle w:val="FootnoteAnchor"/>
          <w:rtl w:val="true"/>
        </w:rPr>
        <w:footnoteReference w:id="206"/>
      </w:r>
      <w:r>
        <w:rPr>
          <w:rFonts w:ascii="Amiri" w:hAnsi="Amiri" w:eastAsia="Amiri" w:cs="Amiri"/>
          <w:color w:val="111111"/>
          <w:sz w:val="28"/>
          <w:sz w:val="28"/>
          <w:szCs w:val="28"/>
          <w:rtl w:val="true"/>
          <w:lang w:bidi="ar-SA"/>
        </w:rPr>
        <w:t>أَوْ يَتُوبَ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شَيْءٌ أَدْعَىٰ إِلَى تَغْيِيرِ نِعْمَةِ اللَّهِ وَتَعْجِيلِ نِقْمَتِهِ مِنْ إِقَامَةٍ عَلَى ظُلْمِ </w:t>
      </w:r>
      <w:r>
        <w:rPr>
          <w:rStyle w:val="FootnoteAnchor"/>
          <w:rtl w:val="true"/>
        </w:rPr>
        <w:footnoteReference w:id="207"/>
      </w:r>
      <w:r>
        <w:rPr>
          <w:rFonts w:ascii="Amiri" w:hAnsi="Amiri" w:eastAsia="Amiri" w:cs="Amiri"/>
          <w:color w:val="111111"/>
          <w:sz w:val="28"/>
          <w:sz w:val="28"/>
          <w:szCs w:val="28"/>
          <w:rtl w:val="true"/>
          <w:lang w:bidi="ar-SA"/>
        </w:rPr>
        <w:t xml:space="preserve">، فَإِنَّ اللهَ سَمِيعٌ دَعْوَةَ الْمُضْطَهَدِينَ، وَهُوَ لِلظَّالِمِينَ بِالْمِرْصَادِ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أَحَبَّ الْأُمُور إِلَيْكَ أَوْسَطُهَا فِي الْحَقِّ، وَأَعَمُّهَا فِي الْعَدْلِ، وَأَجْمَعُهَا لِرِضَى الرَّعِيَّةِ، فَإِنَّ سُخْطَ الْعَامَّةِ يُجْحِفُ </w:t>
      </w:r>
      <w:r>
        <w:rPr>
          <w:rStyle w:val="FootnoteAnchor"/>
          <w:rtl w:val="true"/>
        </w:rPr>
        <w:footnoteReference w:id="209"/>
      </w:r>
      <w:r>
        <w:rPr>
          <w:rFonts w:ascii="Amiri" w:hAnsi="Amiri" w:eastAsia="Amiri" w:cs="Amiri"/>
          <w:color w:val="111111"/>
          <w:sz w:val="28"/>
          <w:sz w:val="28"/>
          <w:szCs w:val="28"/>
          <w:rtl w:val="true"/>
          <w:lang w:bidi="ar-SA"/>
        </w:rPr>
        <w:t>بِرِضَى الْخَاصَّةِ، وَإِنَّ سُخطَ الْخَاصَّةِ يُعْتَقَرُ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مَؤُونَةٌ فِي الرَّخَاءِ، وَأَقَلَّ مَعُونَةً لَهُ فِي الْبَلاءِ، وَأَكْرَهَ لِلْإِنْصَافِ، وَأَسْأَلَ بِالْإِلْحَافِ </w:t>
      </w:r>
      <w:r>
        <w:rPr>
          <w:rStyle w:val="FootnoteAnchor"/>
          <w:rtl w:val="true"/>
        </w:rPr>
        <w:footnoteReference w:id="210"/>
      </w:r>
      <w:r>
        <w:rPr>
          <w:rFonts w:ascii="Amiri" w:hAnsi="Amiri" w:eastAsia="Amiri" w:cs="Amiri"/>
          <w:color w:val="111111"/>
          <w:sz w:val="28"/>
          <w:sz w:val="28"/>
          <w:szCs w:val="28"/>
          <w:rtl w:val="true"/>
          <w:lang w:bidi="ar-SA"/>
        </w:rPr>
        <w:t>، وَأَقَلَّ شُكراً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عِمَادُ الدِّينِ، وَجِمَاعُ </w:t>
      </w:r>
      <w:r>
        <w:rPr>
          <w:rStyle w:val="FootnoteAnchor"/>
          <w:rtl w:val="true"/>
        </w:rPr>
        <w:footnoteReference w:id="211"/>
      </w:r>
      <w:r>
        <w:rPr>
          <w:rFonts w:ascii="Amiri" w:hAnsi="Amiri" w:eastAsia="Amiri" w:cs="Amiri"/>
          <w:color w:val="111111"/>
          <w:sz w:val="28"/>
          <w:sz w:val="28"/>
          <w:szCs w:val="28"/>
          <w:rtl w:val="true"/>
          <w:lang w:bidi="ar-SA"/>
        </w:rPr>
        <w:t xml:space="preserve">الْمُسْلِمِينَ، وَالْعُدَّةُ لِلأَعْدَاءِ، الْعَامَّةُ مِنَ الْأُمَّةِ؛ فَلْيَكُنْ صِغُوكَ </w:t>
      </w:r>
      <w:r>
        <w:rPr>
          <w:rStyle w:val="FootnoteAnchor"/>
          <w:rtl w:val="true"/>
        </w:rPr>
        <w:footnoteReference w:id="212"/>
      </w:r>
      <w:r>
        <w:rPr>
          <w:rFonts w:ascii="Amiri" w:hAnsi="Amiri" w:eastAsia="Amiri" w:cs="Amiri"/>
          <w:color w:val="111111"/>
          <w:sz w:val="28"/>
          <w:sz w:val="28"/>
          <w:szCs w:val="28"/>
          <w:rtl w:val="true"/>
          <w:lang w:bidi="ar-SA"/>
        </w:rPr>
        <w:t>لَهُمْ، وَمَيْلُكَ مَعَهُمْ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وهكذا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إِنَّما أُقيم من أجل الشعب فَيَجب أَنْ يَبقى خالصاً للشعب وللشعب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الحكم قد أُقيم من أجل الشعب، فهذه الأموال الَّتي تُجبى منه لم تجب لتُنفق على إرواء شهوات طائفة من الناس يومها دَهرها، وبغيتها لذتها وهي تتمتع بحياة فارغة لاهية، إِنَّما جَبي هذا المال من الشعب ليرد عليه في صُورة خدمات عامة، ومؤسسات عامة، هذا هو مصرف أموال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هذا فقد تكرّر منه أمرَه إِلَى عُمّاله بصيانة مال الأمة، وصرفه في موارده وعدم التفريط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فَأَقِمْ لِلنَّاسِ الْحَجَّ، وَذَكِّرْهُمْ بِأَيَّامِ اللهِ، وَأَجْلِسْ لَهُمُ الْعَصْرَيْنِ، فَأَفْتِ الْمُسْتَفْتِي، وَعَلّم الْجَاهِلَ، وَذَاكِرِ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لَكَ إِلَى النَّاسِ سَفِيرٌ إِلَّا لِسَانُكَ، وَلَا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تَحْجُبَنَّ ذَا حَاجَةٍ عَنْ لِقَائِكَ بِهَا، فَإِنَّهَا إِنْ ذِيدَتْ عَنْ أَبْوَابِكَ فِي أَوَّلِ وِرْدِهَا لَمْ تُحْمَدْ فِيمَا بَعْدُ عَلَى قَضَائِهَا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وَأَنْظُرْ إِلَى مَا اجْتَمَعَ عِنْدَكَ مِنْ مَالِ اللَّهِ فَأَصْرِفْهُ إِلَى مَنْ قِبَلَكَ </w:t>
      </w:r>
      <w:r>
        <w:rPr>
          <w:rStyle w:val="FootnoteAnchor"/>
          <w:rtl w:val="true"/>
        </w:rPr>
        <w:footnoteReference w:id="214"/>
      </w:r>
      <w:r>
        <w:rPr>
          <w:rFonts w:ascii="Amiri" w:hAnsi="Amiri" w:eastAsia="Amiri" w:cs="Amiri"/>
          <w:color w:val="111111"/>
          <w:sz w:val="28"/>
          <w:sz w:val="28"/>
          <w:szCs w:val="28"/>
          <w:rtl w:val="true"/>
          <w:lang w:bidi="ar-SA"/>
        </w:rPr>
        <w:t xml:space="preserve">مِنْ ذَوِي الْعِيَالِ وَالْمَجَاعَةِ، مُصِيباً بِهِ مَوَاضِعَ الْفَاقَةِ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وَالْخَلَاتِ </w:t>
      </w:r>
      <w:r>
        <w:rPr>
          <w:rStyle w:val="FootnoteAnchor"/>
          <w:rtl w:val="true"/>
        </w:rPr>
        <w:footnoteReference w:id="216"/>
      </w:r>
      <w:r>
        <w:rPr>
          <w:rFonts w:ascii="Amiri" w:hAnsi="Amiri" w:eastAsia="Amiri" w:cs="Amiri"/>
          <w:color w:val="111111"/>
          <w:sz w:val="28"/>
          <w:sz w:val="28"/>
          <w:szCs w:val="28"/>
          <w:rtl w:val="true"/>
          <w:lang w:bidi="ar-SA"/>
        </w:rPr>
        <w:t>، وَمَا فَضَلَ عَنْ ذَلِكَ فَحْمِلْهُ إِلَيْنَا لِنَفْسِمَهُ فِيمَنْ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أَهْلَ مَكَّةَ أَلَّا يَأْخُذُوا مِنْ سَاكِن أَجْراً،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وَالْمَسْجِدِ الْحَرَامِ الَّذي جَعَلْنَهُ لِلنَّاسِ سَوَاءً الْعَاكِفُ فِيهِ وَالْبَادِ وَمَن يُرِدْ فِيهِ بِإِلْحَادِ بِظُلْمٍ نُذِقْهُ مِنْ عَذَابٍ أَلِيمٍ</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 وَالْبَادِي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يَحُجُّ إِلَيْهِ مِنْ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وَإِيَّاكُمْ لِمَحَابهِ، وَالسَّلَامُ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في باب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كتابه إلى أشعث بن قيس عامل آذربيجان رقم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وكتابه إلى زياد بن أبيه رقم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Style w:val="FootnoteAnchor"/>
          <w:rtl w:val="true"/>
        </w:rPr>
        <w:footnoteReference w:id="219"/>
      </w:r>
      <w:r>
        <w:rPr>
          <w:rFonts w:ascii="Amiri" w:hAnsi="Amiri" w:eastAsia="Amiri" w:cs="Amiri"/>
          <w:color w:val="111111"/>
          <w:sz w:val="28"/>
          <w:sz w:val="28"/>
          <w:szCs w:val="28"/>
          <w:rtl w:val="true"/>
          <w:lang w:bidi="ar-SA"/>
        </w:rPr>
        <w:t xml:space="preserve">، ووصيته لمن كان يستعمله على الصدقات رقم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وكتابه إلى مصقلة بن هبيرة </w:t>
      </w:r>
    </w:p>
    <w:p>
      <w:pPr>
        <w:pStyle w:val="BookText"/>
        <w:rPr/>
      </w:pP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إِلى عُثمان بن حنيف عامله عَلى البَصْرَة رقم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إلى عُمّاله عَلى الخَرَاج رقم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إلى قثم بن العباس عامله عَلى مكّة رقم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Style w:val="FootnoteAnchor"/>
          <w:rtl w:val="true"/>
        </w:rPr>
        <w:footnoteReference w:id="221"/>
      </w:r>
      <w:r>
        <w:rPr>
          <w:rFonts w:ascii="Amiri" w:hAnsi="Amiri" w:eastAsia="Amiri" w:cs="Amiri"/>
          <w:color w:val="111111"/>
          <w:sz w:val="28"/>
          <w:sz w:val="28"/>
          <w:szCs w:val="28"/>
          <w:rtl w:val="true"/>
          <w:lang w:bidi="ar-SA"/>
        </w:rPr>
        <w:t xml:space="preserve">، وعَهْد الأَشْتَر رقم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أَمَرَهُ بِتَقْوَى اللَّهِ، وَإِيْتَارِ طَاعَتِهِ، وَأَتْبَاعِ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الَّتي لَا يَسْعَدُ أَحَدٌ إِلا بِاتِّبَاعِهَا، وَلا يَشْقَى إِلا مَعَ جُحُودِهَا وَإِضَاعَتِهَا، وَأَنْ يَنْصُرَ اللَّهَ سُبْحَانَهُ بِقَلْبِهِ وَيَدِهِ وَلِسَانِهِ؛ فَإِنَّهُ، جَلَّ أَسْمُهُ، قَدْ تَكَفَّلَ بِنَصْرٍ مَنْ نَصَرَهُ، وَإِعْزَازِ مَنْ أَعَزُّهُ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يَكْسِرَ نَفْسَهُ مِنَ الشَّهَوَاتِ، وَيَزَعَهَا عِنْدَ الْجَمَحَاتِ، فَإِنَّ النَّفْسَ أَمَّارَةٌ بِالسُّوءِ، إِلا مَا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أَعْلَمْ يَا مَالِكُ، أَنِّي قَدْ وَجَهْتُكَ إِلَى بِلادٍ قَدْ جَرَتْ عَلَيْهَا دُوَلُ قَبْلَكَ، مِنْ عَدْلٍ وَجَوْرٍ، وَأَنَّ النَّاسَ يَنظُرُونَ مِنْ أُمُورِكَ فِي مِثل مَا كُنتَ تَنْظُرُ فِيهِ مِنْ أُمُورِ الوَلَاةِ قَبْلَكَ، وَيَقُولُونَ فِيكَ مَا كُنتَ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يُسْتَدَلُّ عَلَى الصَّالِحِينَ بِمَا يُجْرِي اللَّهُ لَهُمْ عَلَى أَلْسُنِ عِبَادِهِ، فَلْيَكُنْ أَحَبُّ الذِّخَائِرُ إِلَيْكَ ذَخِيرَةً الْعَمَلِ الصَّالِحِ، فَأَمْلِكُ هَوَاكَ، وَشُحٌ بِنَفْسِكَ عَمَّا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السُّحُ بالنَّفْسِ الإِنصَافُ مِنْهَا فِيمَا أحَبَّتْ أَوْ كَرِهَتْ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20849_231046"/>
      <w:bookmarkStart w:id="79" w:name="pg20849_231046"/>
      <w:bookmarkEnd w:id="79"/>
    </w:p>
    <w:p>
      <w:pPr>
        <w:pStyle w:val="Heading3"/>
        <w:numPr>
          <w:ilvl w:val="2"/>
          <w:numId w:val="1"/>
        </w:numPr>
        <w:rPr/>
      </w:pPr>
      <w:bookmarkStart w:id="80" w:name="pg20849_231046"/>
      <w:bookmarkStart w:id="81" w:name="__RefHeading___Toc2636447_3531895371"/>
      <w:bookmarkStart w:id="82" w:name="_Toc21"/>
      <w:bookmarkEnd w:id="80"/>
      <w:bookmarkEnd w:id="81"/>
      <w:r>
        <w:rPr>
          <w:rtl w:val="true"/>
        </w:rPr>
        <w:t>حُقُوقُ الرّعيَّةِ عَلَى الحَاكِم</w:t>
      </w:r>
      <w:bookmarkEnd w:id="82"/>
    </w:p>
    <w:p>
      <w:pPr>
        <w:pStyle w:val="BookText"/>
        <w:rPr/>
      </w:pPr>
      <w:r>
        <w:rPr>
          <w:rFonts w:ascii="Amiri" w:hAnsi="Amiri" w:eastAsia="Amiri" w:cs="Amiri"/>
          <w:color w:val="111111"/>
          <w:sz w:val="28"/>
          <w:sz w:val="28"/>
          <w:szCs w:val="28"/>
          <w:rtl w:val="true"/>
          <w:lang w:bidi="ar-SA"/>
        </w:rPr>
        <w:t xml:space="preserve">وإِذَا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أُسس هذا الون من الحكم ومارسه، ودعا إلى مُمارسته، فللحديث عن حقوق الرعية محل في هذا البحث كما أسلفنا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يَغفل الإِمَام الحَدِيث عن هذه الحقوق بل عرض لها بالذكر في مواطن كثيرة فمَا هي حقوق الرعية على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تحدث مرّة عن هذه الحقوق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وَيُجْمَعُ بِهِ الْفَيْءُ </w:t>
      </w:r>
      <w:r>
        <w:rPr>
          <w:rStyle w:val="FootnoteAnchor"/>
          <w:rtl w:val="true"/>
        </w:rPr>
        <w:footnoteReference w:id="223"/>
      </w:r>
      <w:r>
        <w:rPr>
          <w:rFonts w:ascii="Amiri" w:hAnsi="Amiri" w:eastAsia="Amiri" w:cs="Amiri"/>
          <w:color w:val="111111"/>
          <w:sz w:val="28"/>
          <w:sz w:val="28"/>
          <w:szCs w:val="28"/>
          <w:rtl w:val="true"/>
          <w:lang w:bidi="ar-SA"/>
        </w:rPr>
        <w:t>، وَيْقَاتَلُ بِهِ الْعَدُوُّ، وَتَأْمَنُ بِهِ السُّبُلُ، وَيُؤْخَذُ بِهِ لِلصَّعِيفِ مِنَ الْقَوِيِّ، حَتَّى يَسْتَرِيحَ بَرٌّ، وَيُسْتَرَاحَ مِنْ فَاجِرٍ</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إِنِّي لَأَظُنُّ بِكُمْ أَنْ لَوْ حَمِسَ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الْمَوْتُ، قَدِ انْفَرَجْتُمْ عَنِ ابْنِ أَبِي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أَمْرَأَ يُمَكِّنُ عَدُوَّهُ مِنْ نَفْسِهِ يَعْرُقُ لَحْمَهُ، وَيَهْشِمُ عَظْمَهُ، وَيَفْرِي جِلْدَهُ، لَعَظِيم </w:t>
      </w:r>
    </w:p>
    <w:p>
      <w:pPr>
        <w:pStyle w:val="BookText"/>
        <w:rPr/>
      </w:pPr>
      <w:r>
        <w:rPr>
          <w:rFonts w:ascii="Amiri" w:hAnsi="Amiri" w:eastAsia="Amiri" w:cs="Amiri"/>
          <w:color w:val="111111"/>
          <w:sz w:val="28"/>
          <w:sz w:val="28"/>
          <w:szCs w:val="28"/>
          <w:rtl w:val="true"/>
          <w:lang w:bidi="ar-SA"/>
        </w:rPr>
        <w:t>عَجْزُهُ، ضَعِيفٌ 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فَكُنْ ذَاكَ إِنْ شِئْتَ، فَأَمَّا أَنَا فَوَاللَّهِ دُونَ أَنْ أُعْطِيَ ذَلِكَ ضَرْبٌ بِالْمَشْرَفِيَّةِ تَطِيرُ مِنْهُ فَرَاسُ الْهَامِ، وَتَطِيعُ السَّوَاعِدُ، وَالْأَقْدَامُ، وَيَفْعَلُ اللهُ بَعْدَ ذَلِكَ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لِي عَلَيْكُمْ حَقًّاً، وَلَكُمْ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 فَالنَّصِيحَةُ لَكُمْ، وَتَوْفِيرُ فَيْتِكُمْ عَلَيْكُمْ، وَتَعْلِيمُكُمْ كَيْلاَ تَجْهَلُوا، وَتَأْدِيبُكُمْ كَيْمَا تَعْلَمُوا، وَأَمَّا حَتَّي عَلَيْكُمْ فَالْوَفَاءُ بِالْبَيْعَةِ وَالنَّصِيحَةُ فِي الْمَشْهَدِ، وَالْمَغِيبِ، وَالْإِجَابَةُ حِينَ أَدْعُوكُمْ، وَالطَّاعَةُ حِينَ آمُرُكُمْ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أَسْتَصْبِحُوا مِنْ شُعْلَةِ مِصْبَاحٍ وَاعِظِ مُتَّعِطٍ، وَأَمْتَاحُوا مِنْ صَفْوِ عَيْنٍ قَدْ رُوِّقَتْ مِنَ الْكَدَرِ عِبَادَ اللهِ، لاَ تَرْكَنُوا إِلَى جَهَالَتِكُمْ، وَلاَ تَنْقَادُوا لِأَهْوَائِكُمْ، فَإِنَّ النَّازِلَ بِهَذَا الْمَنْزِلِ نَازِلَ بِشَفَا جُرُفٍ هَارٍ، يَنْقُلُ الرَّدَىٰ عَلَى ظَهْرِهِ مِنْ مَوْضِعٍ إِلَى مَوْضِع، لِرَأَي يُحْدِثُهُ بَعْدَ رَأْيِ، يُرِيدُ أَنْ يُلْصِقَ مَا لَا يَلْتَصِقُ، وَيُقَرِّبَ مَا لاَ يَتَقَارَب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أَنْ تَشَكَوْا </w:t>
      </w:r>
    </w:p>
    <w:p>
      <w:pPr>
        <w:pStyle w:val="BookText"/>
        <w:rPr/>
      </w:pPr>
      <w:r>
        <w:rPr>
          <w:rFonts w:ascii="Amiri" w:hAnsi="Amiri" w:eastAsia="Amiri" w:cs="Amiri"/>
          <w:color w:val="111111"/>
          <w:sz w:val="28"/>
          <w:sz w:val="28"/>
          <w:szCs w:val="28"/>
          <w:rtl w:val="true"/>
          <w:lang w:bidi="ar-SA"/>
        </w:rPr>
        <w:t>إِلَىٰ مَنْ لَا يُشْكِي شَجْوَكُمْ، وَلَا يَنْقُضُ بِرَأْيِهِ مَا قَدْ أَبْرَمَ لَكُمْ إِنَّهُ لَيْسَ عَلَى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فِي الْمَوْعِظَةِ، وَالإِجْتِهَادُ فِي النَّصِيحَةِ، وَالْإِحْيَاء لِلسُّنَّةِ، وَإِقَامَةُ الْحُدُودِ عَلَى مُسْتَحِفِّيهَا، وَإِصْدَارُ السُّهْمَانِ </w:t>
      </w:r>
      <w:r>
        <w:rPr>
          <w:rStyle w:val="FootnoteAnchor"/>
          <w:rtl w:val="true"/>
        </w:rPr>
        <w:footnoteReference w:id="226"/>
      </w:r>
      <w:r>
        <w:rPr>
          <w:rFonts w:ascii="Amiri" w:hAnsi="Amiri" w:eastAsia="Amiri" w:cs="Amiri"/>
          <w:color w:val="111111"/>
          <w:sz w:val="28"/>
          <w:sz w:val="28"/>
          <w:szCs w:val="28"/>
          <w:rtl w:val="true"/>
          <w:lang w:bidi="ar-SA"/>
        </w:rPr>
        <w:t>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الْعِلْمَ مِنْ قَبْلِ تَصْوِيحٍ نَبْتِهِ، وَمِنْ قَبْلِ أَنْ تُشْغَلُوا بِأَنْفُسِكُمْ عَنْ مُسْتَتَارِ الْعِلْمِ مِنْ عِنْدِ أَهْلِهِ، وَأَنْهَوْا عَنِ الْمُنْكَرِ وَتَنَاهَوْا عَنْهُ، فَإِنَّمَا أُمِرْتُمْ بِالنَّهْي بَعْدَ التَنَاهِي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النصوص أجمَلَ الإِمَام حقوق الرّعيّة عَلَى الرّاعي في توفير الأمن في الداخل والخارج، وتأمين الحياة الإقتصاديَّة، والتَّعليم والتوجيه الإجتماعي، وإقامة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يضرنا إجمال هذه النصوص بعد أن عرفنا أَنَّ أطول وثيقة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وأجمعها لحقوق الرعية هي عَهْده إلى الأَشْتَر، ففي صدر هذا العَهْد أجمَل هَذه الحقوق إجمالاً تُم فصلها بعد ذلك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خَرَاجِهَا، وَ جِهَادَ عَدُوِّهَا، وَ اسْتِصْلاحَ </w:t>
      </w:r>
    </w:p>
    <w:p>
      <w:pPr>
        <w:pStyle w:val="BookText"/>
        <w:rPr/>
      </w:pPr>
      <w:r>
        <w:rPr>
          <w:rFonts w:ascii="Amiri" w:hAnsi="Amiri" w:eastAsia="Amiri" w:cs="Amiri"/>
          <w:color w:val="111111"/>
          <w:sz w:val="28"/>
          <w:sz w:val="28"/>
          <w:szCs w:val="28"/>
          <w:rtl w:val="true"/>
          <w:lang w:bidi="ar-SA"/>
        </w:rPr>
        <w:t xml:space="preserve">أَهْلِهَا، وَ عِمَارَةَ بِلادِهَا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ثُمَّ فَصلها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فَأفَاض أوَّلاً في بيان وظيفة العسكريين وواجباتهم والسبيل الَّذي يُحسن بالحاكم أَنْ يتبعه للإستفادة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الكلام في جهاز الحُكم الوُلاة والوزراء والقضاة، فوضع أسس الحكم العادل التقدمي 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بعد ذلكَ عَلى الزراع والتجار والصُّنَّاع وَالفُقَرَاء، فبين حقوقهم عَلَى الحاكم من توفير المجالات لهم، وإعداد أحسَن الفرص لنجاحهم في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 عن حالة البلاد العُمرانية فأفاض في الحديث وبين خُطورة هذه الناحية في أمن الرعية ورفاهها وإطراد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العهد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المُجتمع كله بما فيه من طوائف وطبقات، وبيَّن فيه حقوق هذا المُجْتَمَع كلّها، ولا نرى مَا يَدعُونَا إِلَى تَفصيل الكَلَام فِي ذَلكَ هُنا بعد أَنْ تَبين من خلال حَدِيثنا عن الطبقات الإجتماعية، لأنَّه حينما تحدث عن الطبقات لم يتناولها على نحو تجريدي، وإِنَّما تناولها بالحَدِيث بإعتبار ما لها من حقوق، وقد قدّمنا مُلاحظة بَين يَدي ذَلكَ الحَدِيث قُلْنا فِيها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يُفرغ آراءه الإجتماعيَّة كلّها في قالب عِلمي مُجرد وإِنَّما قدَّم بعضها مفرغاً في التجربة العملية، ولا يسلبها قيمتها كحقيقة موضوعية أنها مفرغة في قالب تجريبي إجتماعي يسبغ عليها، بدل جمُود الحقيقة العلمية المجردة، حيويةً وحَركيةٌ تنشآن من حيوية الجماعات وحركيتها </w:t>
      </w:r>
      <w:r>
        <w:rPr>
          <w:rFonts w:eastAsia="Amiri" w:cs="Amiri" w:ascii="Amiri" w:hAnsi="Amiri"/>
          <w:color w:val="111111"/>
          <w:sz w:val="28"/>
          <w:szCs w:val="28"/>
          <w:rtl w:val="true"/>
          <w:lang w:bidi="ar-SA"/>
        </w:rPr>
        <w:t xml:space="preserve">). </w:t>
      </w:r>
      <w:bookmarkStart w:id="83" w:name="pg20849_231050"/>
    </w:p>
    <w:p>
      <w:pPr>
        <w:pStyle w:val="Heading3"/>
        <w:numPr>
          <w:ilvl w:val="2"/>
          <w:numId w:val="1"/>
        </w:numPr>
        <w:rPr/>
      </w:pPr>
      <w:bookmarkStart w:id="84" w:name="__RefHeading___Toc2636449_3531895371"/>
      <w:bookmarkStart w:id="85" w:name="_Toc22"/>
      <w:bookmarkEnd w:id="83"/>
      <w:bookmarkEnd w:id="84"/>
      <w:r>
        <w:rPr>
          <w:rtl w:val="true"/>
        </w:rPr>
        <w:t>طَبيعَة الحَقِّ، وَحُقُوقُ الحَاكِمِ عَلَى الرّعيَّة</w:t>
      </w:r>
      <w:bookmarkEnd w:id="85"/>
    </w:p>
    <w:p>
      <w:pPr>
        <w:pStyle w:val="BookText"/>
        <w:rPr/>
      </w:pPr>
      <w:r>
        <w:rPr>
          <w:rFonts w:ascii="Amiri" w:hAnsi="Amiri" w:eastAsia="Amiri" w:cs="Amiri"/>
          <w:color w:val="111111"/>
          <w:sz w:val="28"/>
          <w:sz w:val="28"/>
          <w:szCs w:val="28"/>
          <w:rtl w:val="true"/>
          <w:lang w:bidi="ar-SA"/>
        </w:rPr>
        <w:t xml:space="preserve">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طبيعة الحق فَلاحَظ أنه لا يُمكن أَنْ يَكُون لأحد حق على غيره إلا ويكون عليه لغيره واجب، وهناك تقابل دائم بين الحق والواجب فحيثما يكون الحق يتّبعه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إستيفاء حقوقهم دون أَنْ يُؤدّوا ما عليهم من واجبات غير عالمين أنه حينما يتمرد الإنسَان عَلى واجبه فلا يَأْتي به يُسقط حقه الَّذي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اللهُ سُبْحَانَهُ لِي عَلَيْكُمْ حَقًّا بِوِلَايَةِ أَمْرِكُمْ، وَلَكُمْ عَلَیَّ مِنَ الْحَقِّ مِثْلُ الَّذي لِي عَلَيْكُمْ، فَالْحَقُّ أَوْسَعُ أَشْيَاءِ فِي التَّوَاصُفِ </w:t>
      </w:r>
      <w:r>
        <w:rPr>
          <w:rStyle w:val="FootnoteAnchor"/>
          <w:rtl w:val="true"/>
        </w:rPr>
        <w:footnoteReference w:id="229"/>
      </w:r>
      <w:r>
        <w:rPr>
          <w:rFonts w:ascii="Amiri" w:hAnsi="Amiri" w:eastAsia="Amiri" w:cs="Amiri"/>
          <w:color w:val="111111"/>
          <w:sz w:val="28"/>
          <w:sz w:val="28"/>
          <w:szCs w:val="28"/>
          <w:rtl w:val="true"/>
          <w:lang w:bidi="ar-SA"/>
        </w:rPr>
        <w:t>، وَأَضْيَقُهَا فِي التَّنَاصُفِ، لَا يَجْرِي لِأَحَدٍ إِلَّا جَرَىٰ عَلَيْهِ، وَلَا يَجْرِي عَلَيْهِ إِلَّا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لِأَحَدٍ أَنْ يَجْرِيَ لَهُ وَلَا يَجْرِيَ عَلَيْهِ، لَكَانَ ذَلِكَ خَالِصاً للهِ سُبْحَانَهُ دُونَ </w:t>
      </w:r>
    </w:p>
    <w:p>
      <w:pPr>
        <w:pStyle w:val="BookText"/>
        <w:rPr/>
      </w:pPr>
      <w:r>
        <w:rPr>
          <w:rFonts w:ascii="Amiri" w:hAnsi="Amiri" w:eastAsia="Amiri" w:cs="Amiri"/>
          <w:color w:val="111111"/>
          <w:sz w:val="28"/>
          <w:sz w:val="28"/>
          <w:szCs w:val="28"/>
          <w:rtl w:val="true"/>
          <w:lang w:bidi="ar-SA"/>
        </w:rPr>
        <w:t>خَلْقِهِ، لِقُدْرَتِهِ عَلَى عِبَادِهِ، وَلِعَدْلِهِ فِي كُلِّ مَا جَرَتْ عَلَيْهِ صُرُوفُ قَضَائِهِ، وَلَكِنَّهُ سُبْحَانَهُ جَعَلَ حَقَّهُ عَلَى الْعِبَادِ أَنْ يُطِيعُوهُ، وَجَعَلَ جَزَاءَهُمْ عَلَيْهِ مُضَاعَفَةَ الثَّوَابِ تَفَضَّلًا مِنْهُ، وَتَوَشعاً بِمَا هُوَ مِنَ الْمَزِيدِ أَهْلُهُ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حُقُوقِهِ حُقُوقاً افْتَرَضَهَا لِبَعْضِ النَّاسِ عَلَى بَعْضٍ، فَجَعَلَهَا تَتَكَافَةُ </w:t>
      </w:r>
      <w:r>
        <w:rPr>
          <w:rStyle w:val="FootnoteAnchor"/>
          <w:rtl w:val="true"/>
        </w:rPr>
        <w:footnoteReference w:id="231"/>
      </w:r>
      <w:r>
        <w:rPr>
          <w:rFonts w:ascii="Amiri" w:hAnsi="Amiri" w:eastAsia="Amiri" w:cs="Amiri"/>
          <w:color w:val="111111"/>
          <w:sz w:val="28"/>
          <w:sz w:val="28"/>
          <w:szCs w:val="28"/>
          <w:rtl w:val="true"/>
          <w:lang w:bidi="ar-SA"/>
        </w:rPr>
        <w:t>في وُجُوهِهَا، وَيُوجِبُ بَعْضُهَا بَعْضاً، وَلَا يُسْتَوْجَبُ بَعْضُهَا إِلَّا بِبَعْضٍ</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ونِنبّه هُنا إلى أَنَّ هَذه الحقوق، حقوق الإمام، ليست امتيازات على سائر الناس يحصل عليها الإمام بسبب الحكم، وذلك لأنَّ الحُكم، عند الإمام، لاَ يُسبب للحاكم أي أمتياز شخصي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يُخاطب الأَشْتَر، عامله عَلى مَصر،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وَالْإِسْتِثْقَارَ </w:t>
      </w:r>
      <w:r>
        <w:rPr>
          <w:rStyle w:val="FootnoteAnchor"/>
          <w:rtl w:val="true"/>
        </w:rPr>
        <w:footnoteReference w:id="233"/>
      </w:r>
      <w:r>
        <w:rPr>
          <w:rFonts w:ascii="Amiri" w:hAnsi="Amiri" w:eastAsia="Amiri" w:cs="Amiri"/>
          <w:color w:val="111111"/>
          <w:sz w:val="28"/>
          <w:sz w:val="28"/>
          <w:szCs w:val="28"/>
          <w:rtl w:val="true"/>
          <w:lang w:bidi="ar-SA"/>
        </w:rPr>
        <w:t xml:space="preserve">بِمَا النَّاسُ فِيهِ أُسْوَةٌ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وَالتَّغَابِيَ عَمَّا تُعْنَى بِهِ مِمَّا قَدْ وَضَحَ لِلْعُيُونِ، فَإِنَّهُ </w:t>
      </w:r>
    </w:p>
    <w:p>
      <w:pPr>
        <w:pStyle w:val="BookText"/>
        <w:rPr/>
      </w:pPr>
      <w:r>
        <w:rPr>
          <w:rFonts w:ascii="Amiri" w:hAnsi="Amiri" w:eastAsia="Amiri" w:cs="Amiri"/>
          <w:color w:val="111111"/>
          <w:sz w:val="28"/>
          <w:sz w:val="28"/>
          <w:szCs w:val="28"/>
          <w:rtl w:val="true"/>
          <w:lang w:bidi="ar-SA"/>
        </w:rPr>
        <w:t>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قَلِيلٍ تَنْكَشِفُ عَنْكَ أَغْطِيَةٌ الأُمُورِ، وَيُنْتَصَفُ مِنْكَ لِلْمَظْلُوم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أَصْحَابه في صفّين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أَسْخَفِ</w:t>
      </w:r>
      <w:r>
        <w:rPr>
          <w:rStyle w:val="FootnoteAnchor"/>
          <w:rtl w:val="true"/>
        </w:rPr>
        <w:footnoteReference w:id="237"/>
      </w:r>
      <w:r>
        <w:rPr>
          <w:rFonts w:ascii="Amiri" w:hAnsi="Amiri" w:eastAsia="Amiri" w:cs="Amiri"/>
          <w:color w:val="111111"/>
          <w:sz w:val="28"/>
          <w:sz w:val="28"/>
          <w:szCs w:val="28"/>
          <w:rtl w:val="true"/>
          <w:lang w:bidi="ar-SA"/>
        </w:rPr>
        <w:t xml:space="preserve">حَالَاتِ الْوُلَاةِ عِنْدَ صَالِحِ النَّاسِ، أَنْ يُظَنَّ بِهِمْ حُبُّ الْفَخْرِ، وَيُوضَعَ أَمْرُهُمْ عَلَى الْكِبْرِ، وَقَدْ كَرِهْتُ أَنْ يَكُونَ جَالَ فِي ظَنّكُمْ أَنِّي أُحِبُّ الإِطْرَاءَ، وَأَسْتَمَاعَ الثَّنَاءِ، 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أُحِبُّ أَنْ يُقَالَ ذَلِكَ لَتَرَكْتُهُ انْحِطَاطاً للهِ سُبْحَانَهُ عَنْ تَنَاوُلِ مَا هُوَ أَحَقُّ بِهِ مِنَ الْعَظَمَةِ وَالْكِبْرِيَاءِ، وَرُبَّمَا أَسْتَحْلَى النَّاسُ الثَّنَاءَ بَعْدَ الْبَلاءِ </w:t>
      </w:r>
      <w:r>
        <w:rPr>
          <w:rStyle w:val="FootnoteAnchor"/>
          <w:rtl w:val="true"/>
        </w:rPr>
        <w:footnoteReference w:id="238"/>
      </w:r>
      <w:r>
        <w:rPr>
          <w:rFonts w:ascii="Amiri" w:hAnsi="Amiri" w:eastAsia="Amiri" w:cs="Amiri"/>
          <w:color w:val="111111"/>
          <w:sz w:val="28"/>
          <w:sz w:val="28"/>
          <w:szCs w:val="28"/>
          <w:rtl w:val="true"/>
          <w:lang w:bidi="ar-SA"/>
        </w:rPr>
        <w:t xml:space="preserve">، فَلَا تُثنُوا عَلَيَّ بِجَمِيلِ تَنَاءٍ لِإِخْرَاجِي نَفْسِي إِلَى اللهِ سُبْحَانَهُ وَ إِلَيْكُمْ مِنَ التَّقِيَّةِ </w:t>
      </w:r>
      <w:r>
        <w:rPr>
          <w:rStyle w:val="FootnoteAnchor"/>
          <w:rtl w:val="true"/>
        </w:rPr>
        <w:footnoteReference w:id="239"/>
      </w:r>
      <w:r>
        <w:rPr>
          <w:rFonts w:ascii="Amiri" w:hAnsi="Amiri" w:eastAsia="Amiri" w:cs="Amiri"/>
          <w:color w:val="111111"/>
          <w:sz w:val="28"/>
          <w:sz w:val="28"/>
          <w:szCs w:val="28"/>
          <w:rtl w:val="true"/>
          <w:lang w:bidi="ar-SA"/>
        </w:rPr>
        <w:t xml:space="preserve">فِي حُقُوقِ لَمْ أَفْرُغْ مِنْ أَدَائِهَا، وَفَرَائِضَ لَا بُدَّ مِنْ </w:t>
      </w:r>
    </w:p>
    <w:p>
      <w:pPr>
        <w:pStyle w:val="BookText"/>
        <w:rPr/>
      </w:pPr>
      <w:r>
        <w:rPr>
          <w:rFonts w:ascii="Amiri" w:hAnsi="Amiri" w:eastAsia="Amiri" w:cs="Amiri"/>
          <w:color w:val="111111"/>
          <w:sz w:val="28"/>
          <w:sz w:val="28"/>
          <w:szCs w:val="28"/>
          <w:rtl w:val="true"/>
          <w:lang w:bidi="ar-SA"/>
        </w:rPr>
        <w:t>إِمْضَائِهَا، فَلَا تُكَلِّمُونِي بِمَا تُكَلَّمُ بِهِ الْجَبَابِرَةُ، وَلَا تَتَحَقَّظُوا مِنِّي بِمَا يُتَحَفَظُ بِهِ عِنْدَ أَهْلِ الْبَادِرَةِ</w:t>
      </w:r>
      <w:r>
        <w:rPr>
          <w:rStyle w:val="FootnoteAnchor"/>
          <w:rtl w:val="true"/>
        </w:rPr>
        <w:footnoteReference w:id="240"/>
      </w:r>
      <w:r>
        <w:rPr>
          <w:rFonts w:ascii="Amiri" w:hAnsi="Amiri" w:eastAsia="Amiri" w:cs="Amiri"/>
          <w:color w:val="111111"/>
          <w:sz w:val="28"/>
          <w:sz w:val="28"/>
          <w:szCs w:val="28"/>
          <w:rtl w:val="true"/>
          <w:lang w:bidi="ar-SA"/>
        </w:rPr>
        <w:t xml:space="preserve">، وَلَا تُخَالِطُونِي بِالْمُصَانَعَةِ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الأَشْتَر</w:t>
      </w:r>
    </w:p>
    <w:p>
      <w:pPr>
        <w:pStyle w:val="BookText"/>
        <w:rPr/>
      </w:pPr>
      <w:r>
        <w:rPr>
          <w:rFonts w:ascii="Amiri" w:hAnsi="Amiri" w:eastAsia="Amiri" w:cs="Amiri"/>
          <w:color w:val="111111"/>
          <w:sz w:val="28"/>
          <w:sz w:val="28"/>
          <w:szCs w:val="28"/>
          <w:rtl w:val="true"/>
          <w:lang w:bidi="ar-SA"/>
        </w:rPr>
        <w:t>وإِذَا لَم تكن حقوق الحاكم من هذا الباب فما هي طبيعتها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الحاكم كما يجملها الإمام في نهج البلاغة هي أُمور يُعطاها لأنها ضرورية لإستمرار الحكم وصلاحه فهذه الحقوق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حَقِّي عَلَيْكُمْ فَالْوَفَاءُ بِالْبَيْعَةِ، وَالنَّصِيحَةُ فِي الْمَشْهَدِ، وَالْمَغِيبِ، وَالْإِجَابَةُ حِينَ أَدْعُوكُمْ، وَالطَّاعَةُ حِينَ آمُرُكُمْ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عَلَيْكُمُ الطَّاعَةُ؛ وَأَلَّا تَنْكُصُوا عَنْ دَعْوَةٍ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تُفَرِّطُوا فِي صَلَاحٍ، وَأَنْ تَخُوضُوا الْغَمَرَاتِ </w:t>
      </w:r>
      <w:r>
        <w:rPr>
          <w:rStyle w:val="FootnoteAnchor"/>
          <w:rtl w:val="true"/>
        </w:rPr>
        <w:footnoteReference w:id="245"/>
      </w:r>
      <w:r>
        <w:rPr>
          <w:rFonts w:ascii="Amiri" w:hAnsi="Amiri" w:eastAsia="Amiri" w:cs="Amiri"/>
          <w:color w:val="111111"/>
          <w:sz w:val="28"/>
          <w:sz w:val="28"/>
          <w:szCs w:val="28"/>
          <w:rtl w:val="true"/>
          <w:lang w:bidi="ar-SA"/>
        </w:rPr>
        <w:t>إلَى الْحَقِّ</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تَتَحَقَّظُوا مِنِّي بِمَا يُتَحَقَّظُ بِهِ عِنْدَ أَهْلِ الْبَادِرَةِ، وَلَا تُخَالِطُونِي بِالْمُصَانَعَةِ، وَلَا تَظُنُّوا بِي اسْتِثْقَالًا فِي حَقٍ قِيلَ لِي، وَلَا الْتَمَاسَ إِعْظَامِ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اسْتَنْقَلَ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تَكفُّوا عَنْ مَقَالَةٍ بِحَقِّ، أَوْ مَشُورَةٍ بِعَدْلٍ، فَإِنِّي لَسْتُ فِي نَفْسِي بِفَوْقِ أَنْ أُخْطِيءَ، وَلَا آمَنُ ذَلِكَ مِنْ فِعْلِي، إِلَّا أَنْ يَكْفِيَ اللهُ مِنْ نَفْسِي مَا هُوَ أَمْلَكُ مِنِّي، فَإِنَّمَا أَنَا وَأَنتُمْ عَبِيدٌ مَمْلُوكُونَ لِرَبِّ لَا رَبَّ غَيْرُهُ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وتكاد ترجع كلّ هذه الحقوق إلى الوفاء بالبيعة، فإِنَّ الإِمَامِ يُبايع على 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يسمع المحكومون حين يَدعُوهم ولَم يَطيعُوا حِين يأمرهم، وَلَم ينصحوا له ولم يثبتوا على ولائه لم يستطع الإمام أَنْ يَسير أداة الحُكم على نحو صالح</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20849_231056"/>
      <w:bookmarkStart w:id="87" w:name="pg20849_231056"/>
      <w:bookmarkEnd w:id="87"/>
    </w:p>
    <w:p>
      <w:pPr>
        <w:pStyle w:val="Heading3"/>
        <w:numPr>
          <w:ilvl w:val="2"/>
          <w:numId w:val="1"/>
        </w:numPr>
        <w:rPr/>
      </w:pPr>
      <w:bookmarkStart w:id="88" w:name="pg20849_231056"/>
      <w:bookmarkStart w:id="89" w:name="__RefHeading___Toc2636451_3531895371"/>
      <w:bookmarkStart w:id="90" w:name="_Toc23"/>
      <w:bookmarkEnd w:id="88"/>
      <w:bookmarkEnd w:id="89"/>
      <w:r>
        <w:rPr>
          <w:rtl w:val="true"/>
        </w:rPr>
        <w:t>التَّعَاونِ بَيْنَ الحُكْمِ وَالشَّعْب</w:t>
      </w:r>
      <w:bookmarkEnd w:id="90"/>
    </w:p>
    <w:p>
      <w:pPr>
        <w:pStyle w:val="BookText"/>
        <w:rPr/>
      </w:pPr>
      <w:r>
        <w:rPr>
          <w:rFonts w:ascii="Amiri" w:hAnsi="Amiri" w:eastAsia="Amiri" w:cs="Amiri"/>
          <w:color w:val="111111"/>
          <w:sz w:val="28"/>
          <w:sz w:val="28"/>
          <w:szCs w:val="28"/>
          <w:rtl w:val="true"/>
          <w:lang w:bidi="ar-SA"/>
        </w:rPr>
        <w:t>ولا يُمكن أَنْ يَصلح شيء من أُمور الدولة إِلَّا إِذَا وُجد جو صالح للعمل، ويُوجد هذا الجو بتحقق الرّغبة المشتركة بين الحاكم والمحكومين في إصلاح ما يفتقر إلى الإصلاح وتقويم مَا يَحتاج إِلى التَّقويم من شؤون النّاس وشُؤون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يُعبّر عن هذه الرغبة المشتركة هو تعاون الوالي مع الرعية على القيام بذلك كله، ويتحقق التعاون بينهما بأن يقوم كلّ منهما بمَا عَليه من واجبات بَعد أَنْ يَتلقى كلّ مِنهُما مَا لَهُ من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الرعية أنْ تُعطي الوالي ما لهُ عَليها من حقوق، فتُطيعه إذَا أمر، وتُجيبه إِذَا دَعَا، وتنصحه إِذَا كَان في 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الوالي إِذَا حَصل عَلَى ذَلكَ كلّه أَنْ يَستَغله في إصلاح شؤون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حِين لا تبذل الرعية للوالي طاعتها ولا تمحضه نصيحتها، ولا تلبي دعوته إذا دعا، وأما حين تفعل ذلك كله ولكن الوالي يستغله في رعاية مصالح نفسه، ويُهمل مصالح رعيته فإنّ ذَلكَ مُؤذن بشيوع الظلم، وسيطرة الظلمة، وفساد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وَأَعْظَمُ مَا أَفْتَرَضَ سُبْحَانَهُ مِنْ تِلْكَ الْحُقُوقِ حَقُّ الْوَالِي عَلَى الرَّعِيَّةِ، وَحَقَّ الرَّعِيَّةِ عَلَى الْوَالِي</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نِظَاماً لأُلْفَتِهِمْ، وَعِزّاً لِدِينِهِمْ، فَلَيْسَتْ تَصْلُحُ الرَّعِيَّةُ إِلَّا بِصَلَاحٍ الْمُلَاةِ، وَلَا تَصْلُحُ الوَلَاةُ إِلَّا بِاسْتِقَامَةِ الرَّعِيَّةِ، فَإِذَا أَدَّتْ الرَّعِيَّةُ إِلَى الْوَالِي حَقَّهُ، وَأَدَّى الْوَالِي إِلَيْهَا حَقَّهَا عَزَّ الْحَقُّ بَيْنَهُمْ وَقَامَتْ مَنَاهِجُ الدِّينِ، وَاعْتَدَلَتْ مَعَالِمُ الْعَدْلِ، وَجَرَتْ عَلَى أَذْلَالِهَا السُّنَنُ </w:t>
      </w:r>
      <w:r>
        <w:rPr>
          <w:rStyle w:val="FootnoteAnchor"/>
          <w:rtl w:val="true"/>
        </w:rPr>
        <w:footnoteReference w:id="248"/>
      </w:r>
      <w:r>
        <w:rPr>
          <w:rFonts w:ascii="Amiri" w:hAnsi="Amiri" w:eastAsia="Amiri" w:cs="Amiri"/>
          <w:color w:val="111111"/>
          <w:sz w:val="28"/>
          <w:sz w:val="28"/>
          <w:szCs w:val="28"/>
          <w:rtl w:val="true"/>
          <w:lang w:bidi="ar-SA"/>
        </w:rPr>
        <w:t>، فَصَلَحَ بِذَلِكَ الزَّمَانُ، وَطُمِعَ فِي بَقَاءِ الدَّوْلَةِ، وَيَبْسَتْ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غَلَبَتِ الرَّعِيَّةُ وَالِيَهَا، أَوْ أَجْحَفَ الْوَالِي بِرَعِيَّتِهِ </w:t>
      </w:r>
      <w:r>
        <w:rPr>
          <w:rStyle w:val="FootnoteAnchor"/>
          <w:rtl w:val="true"/>
        </w:rPr>
        <w:footnoteReference w:id="249"/>
      </w:r>
      <w:r>
        <w:rPr>
          <w:rFonts w:ascii="Amiri" w:hAnsi="Amiri" w:eastAsia="Amiri" w:cs="Amiri"/>
          <w:color w:val="111111"/>
          <w:sz w:val="28"/>
          <w:sz w:val="28"/>
          <w:szCs w:val="28"/>
          <w:rtl w:val="true"/>
          <w:lang w:bidi="ar-SA"/>
        </w:rPr>
        <w:t xml:space="preserve">، اخْتَلَفَتْ هُنَالِكَ الْكَلِمَةُ، وَظَهَرَتْ مَعَالِمُ الْجَوْرِ، وَكَثُرَ الْإِدْغَالُ فِي الدِّينِ </w:t>
      </w:r>
      <w:r>
        <w:rPr>
          <w:rStyle w:val="FootnoteAnchor"/>
          <w:rtl w:val="true"/>
        </w:rPr>
        <w:footnoteReference w:id="250"/>
      </w:r>
      <w:r>
        <w:rPr>
          <w:rFonts w:ascii="Amiri" w:hAnsi="Amiri" w:eastAsia="Amiri" w:cs="Amiri"/>
          <w:color w:val="111111"/>
          <w:sz w:val="28"/>
          <w:sz w:val="28"/>
          <w:szCs w:val="28"/>
          <w:rtl w:val="true"/>
          <w:lang w:bidi="ar-SA"/>
        </w:rPr>
        <w:t xml:space="preserve">، وَتُرِكَتْ مَحَاجُ السُّنَنِ </w:t>
      </w:r>
      <w:r>
        <w:rPr>
          <w:rStyle w:val="FootnoteAnchor"/>
          <w:rtl w:val="true"/>
        </w:rPr>
        <w:footnoteReference w:id="251"/>
      </w:r>
      <w:r>
        <w:rPr>
          <w:rFonts w:ascii="Amiri" w:hAnsi="Amiri" w:eastAsia="Amiri" w:cs="Amiri"/>
          <w:color w:val="111111"/>
          <w:sz w:val="28"/>
          <w:sz w:val="28"/>
          <w:szCs w:val="28"/>
          <w:rtl w:val="true"/>
          <w:lang w:bidi="ar-SA"/>
        </w:rPr>
        <w:t xml:space="preserve">، فَعُمِلَ بِالْهَوَى، وَعُطِّلَتِ الْأَحْكَامُ، وَكَثُرَتْ عِلَلُ النُّفُوسِ، فَلَا يُسْتَوْحَشُ لِعَظِيم حَق عُطِّلَ </w:t>
      </w:r>
      <w:r>
        <w:rPr>
          <w:rStyle w:val="FootnoteAnchor"/>
          <w:rtl w:val="true"/>
        </w:rPr>
        <w:footnoteReference w:id="252"/>
      </w:r>
      <w:r>
        <w:rPr>
          <w:rFonts w:ascii="Amiri" w:hAnsi="Amiri" w:eastAsia="Amiri" w:cs="Amiri"/>
          <w:color w:val="111111"/>
          <w:sz w:val="28"/>
          <w:sz w:val="28"/>
          <w:szCs w:val="28"/>
          <w:rtl w:val="true"/>
          <w:lang w:bidi="ar-SA"/>
        </w:rPr>
        <w:t>، وَلَا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تَذِلُّ الْأَبْرَارُ، وَتَعِزُّ الْأَشْرَارُ، وَتَعْظُمُ </w:t>
      </w:r>
    </w:p>
    <w:p>
      <w:pPr>
        <w:pStyle w:val="BookText"/>
        <w:rPr/>
      </w:pPr>
      <w:r>
        <w:rPr>
          <w:rFonts w:ascii="Amiri" w:hAnsi="Amiri" w:eastAsia="Amiri" w:cs="Amiri"/>
          <w:color w:val="111111"/>
          <w:sz w:val="28"/>
          <w:sz w:val="28"/>
          <w:szCs w:val="28"/>
          <w:rtl w:val="true"/>
          <w:lang w:bidi="ar-SA"/>
        </w:rPr>
        <w:t>تَبِعَاتُ اللهِ سُبْحَانَهُ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بِالتَّنَاصُحِ فِي ذلِكَ، وَحُسْنِ التَّعَاوُنِ عَلَيْهِ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التعاون بين الراعي والرعية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وَاجِبِ حُقُوقِ اللهِ عَلَى عِبَادِهِ النَّصِيحَةُ بِمَبْلَغ جُهْدِهِمْ، وَالتَّعَاوُنُ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أَمْرُزُ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فِي الْحَقِّ مَنْزِلَتُهُ، وَتَقَدَّمَتْ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أَنْ يُعَانَ </w:t>
      </w:r>
      <w:r>
        <w:rPr>
          <w:rStyle w:val="FootnoteAnchor"/>
          <w:rtl w:val="true"/>
        </w:rPr>
        <w:footnoteReference w:id="254"/>
      </w:r>
      <w:r>
        <w:rPr>
          <w:rFonts w:ascii="Amiri" w:hAnsi="Amiri" w:eastAsia="Amiri" w:cs="Amiri"/>
          <w:color w:val="111111"/>
          <w:sz w:val="28"/>
          <w:sz w:val="28"/>
          <w:szCs w:val="28"/>
          <w:rtl w:val="true"/>
          <w:lang w:bidi="ar-SA"/>
        </w:rPr>
        <w:t>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صَغَرَتْهُ النُّفُوسُ، وَاقْتَحَمَتْهُ الْعُيُونُ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يُعِينَ عَلَى ذَلِكَ أَوْ يُعَانَ عَلَيْهِ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20849_231060"/>
      <w:bookmarkStart w:id="92" w:name="pg20849_231060"/>
      <w:bookmarkEnd w:id="92"/>
    </w:p>
    <w:p>
      <w:pPr>
        <w:pStyle w:val="Heading2"/>
        <w:numPr>
          <w:ilvl w:val="1"/>
          <w:numId w:val="1"/>
        </w:numPr>
        <w:rPr/>
      </w:pPr>
      <w:bookmarkStart w:id="93" w:name="pg20849_231060"/>
      <w:bookmarkStart w:id="94" w:name="__RefHeading___Toc2636453_3531895371"/>
      <w:bookmarkStart w:id="95" w:name="_Toc24"/>
      <w:bookmarkEnd w:id="93"/>
      <w:bookmarkEnd w:id="94"/>
      <w:r>
        <w:rPr>
          <w:rtl w:val="true"/>
        </w:rPr>
        <w:t>المُغَيبات</w:t>
      </w:r>
      <w:bookmarkEnd w:id="9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2636455_3531895371"/>
      <w:bookmarkStart w:id="97" w:name="_Toc25"/>
      <w:bookmarkEnd w:id="96"/>
      <w:r>
        <w:rPr>
          <w:rtl w:val="true"/>
        </w:rPr>
        <w:t>اشارة</w:t>
      </w:r>
      <w:r>
        <w:rPr>
          <w:rtl w:val="true"/>
        </w:rPr>
        <w:t>:</w:t>
      </w:r>
      <w:bookmarkEnd w:id="9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20849_231062"/>
      <w:bookmarkStart w:id="99" w:name="pg20849_231062"/>
      <w:bookmarkEnd w:id="99"/>
    </w:p>
    <w:p>
      <w:pPr>
        <w:pStyle w:val="Heading3"/>
        <w:numPr>
          <w:ilvl w:val="2"/>
          <w:numId w:val="1"/>
        </w:numPr>
        <w:rPr/>
      </w:pPr>
      <w:bookmarkStart w:id="100" w:name="pg20849_231062"/>
      <w:bookmarkStart w:id="101" w:name="__RefHeading___Toc2636457_3531895371"/>
      <w:bookmarkStart w:id="102" w:name="_Toc26"/>
      <w:bookmarkEnd w:id="100"/>
      <w:bookmarkEnd w:id="101"/>
      <w:r>
        <w:rPr>
          <w:rtl w:val="true"/>
        </w:rPr>
        <w:t>مَوْقِفُ الرّفض لِلمُغَيِّبَات</w:t>
      </w:r>
      <w:bookmarkEnd w:id="102"/>
    </w:p>
    <w:p>
      <w:pPr>
        <w:pStyle w:val="BookText"/>
        <w:rPr/>
      </w:pPr>
      <w:r>
        <w:rPr>
          <w:rFonts w:ascii="Amiri" w:hAnsi="Amiri" w:eastAsia="Amiri" w:cs="Amiri"/>
          <w:color w:val="111111"/>
          <w:sz w:val="28"/>
          <w:sz w:val="28"/>
          <w:szCs w:val="28"/>
          <w:rtl w:val="true"/>
          <w:lang w:bidi="ar-SA"/>
        </w:rPr>
        <w:t>في ناس هذا العصر من إِذَا وَقعت أبصارهم عَلى هذا العُنوان طَاف عَلى تغُورهم شبح أبتسامة، ولاح في أعينهم بريق الهزء، واتسمت معالم وجوههم بإمارات الإستنكار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كلّ هذا ؟ لأننا في هذا العصر الآلي لا نستطيع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نَحترم أنفسنا وعقولنا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نُؤمن بوجود إِنسَان يَعلم الغيب، إِنسَان تَنقَشع من أمام عينيه حُجب القُرون وتنطوي المسافات فيقرأ المُستقبل البعيد أو الخاطر المَحجُوب كمَا يَقرأ في كتاب مفتوح، ويعي حوادثه كأنها بنت الساعة الَّتي هو فيها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إِنسَان يقول هَذا فلا بُدَّ أَنْ يَكُون واحداً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مَجنُوناً، وإِمّا جاهلاً بما قدر للعقل الإنساني أنْ يَعيه من نظام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يقولون هذا بألسنتهم ولكنّهم يقُولونه بوجوههم وأيديهم</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20849_231064"/>
      <w:bookmarkStart w:id="104" w:name="pg20849_231064"/>
      <w:bookmarkEnd w:id="104"/>
    </w:p>
    <w:p>
      <w:pPr>
        <w:pStyle w:val="Heading3"/>
        <w:numPr>
          <w:ilvl w:val="2"/>
          <w:numId w:val="1"/>
        </w:numPr>
        <w:rPr/>
      </w:pPr>
      <w:bookmarkStart w:id="105" w:name="pg20849_231064"/>
      <w:bookmarkStart w:id="106" w:name="__RefHeading___Toc2636459_3531895371"/>
      <w:bookmarkStart w:id="107" w:name="_Toc27"/>
      <w:bookmarkEnd w:id="105"/>
      <w:bookmarkEnd w:id="106"/>
      <w:r>
        <w:rPr>
          <w:rtl w:val="true"/>
        </w:rPr>
        <w:t>فَلسَفَةُ مَوْقِفِ الرّفض</w:t>
      </w:r>
      <w:r>
        <w:rPr>
          <w:rtl w:val="true"/>
        </w:rPr>
        <w:t xml:space="preserve">: </w:t>
      </w:r>
      <w:r>
        <w:rPr>
          <w:rtl w:val="true"/>
        </w:rPr>
        <w:t>نَزْعَة التجريب</w:t>
      </w:r>
      <w:r>
        <w:rPr>
          <w:rtl w:val="true"/>
        </w:rPr>
        <w:t xml:space="preserve">: </w:t>
      </w:r>
      <w:r>
        <w:rPr>
          <w:rtl w:val="true"/>
        </w:rPr>
        <w:t>عَرضُ وَمُنَاقَشَة</w:t>
      </w:r>
      <w:bookmarkEnd w:id="107"/>
    </w:p>
    <w:p>
      <w:pPr>
        <w:pStyle w:val="BookText"/>
        <w:rPr/>
      </w:pPr>
      <w:r>
        <w:rPr>
          <w:rFonts w:ascii="Amiri" w:hAnsi="Amiri" w:eastAsia="Amiri" w:cs="Amiri"/>
          <w:color w:val="111111"/>
          <w:sz w:val="28"/>
          <w:sz w:val="28"/>
          <w:szCs w:val="28"/>
          <w:rtl w:val="true"/>
          <w:lang w:bidi="ar-SA"/>
        </w:rPr>
        <w:t>في ناس هذا العَصر مَن يقول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الثقافة المُنحرفة الَّتي يُلقاها إنسَان هذَا العصر في كلّ مكان هي الَّتي تدفع بهؤلاء إلى أنْ يقفوا هذا الموقف ويتجهوا هذَا المُتجه في إنكار كلّ دعوى تَذهب إِلى أَنَّ في الإنسَان شَيئاً آخر ورَاء غُدَده وخلاياه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الثقافة الحديثة هي الَّتي تفرض عَلَى الإِنسَان مثل هذا الموقف فهذه الثقافة تعتبر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دقيقة الصنع فقط، وهي تخضع في عملياتها لقانون الآلة وحده، فلا شيء وراء الغدد والأعصاب يُمكن أَنْ يُعتبر موجهاً للنشاط الإنساني وباعثاً 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النظرية، نظرية الإنسان الآلة، وجدت أول تعبير لها 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فلسفته حينما أعتبر الإنسان آلة وأنشأ ثنائية النفس والجسد ثُم وجدت تعبيراً أشدّ صراحة على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توماس هوبس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فلسفته الميكانيكية، والَّذي جُرد الكائن الإنساني من كلّ قوّة غَير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بنشاط داخلي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تنكر لهذا وأرجع مضمون الفكرة إلى الخبرة الحسية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عشر والتاسع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ساهمت عُلوم أُخرى غير الفلسفة في تأكيد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تكن حظوظ هذه العلوم من قوة التأثير وضعفها في صياغة هذه النظرية وإقرارها فلا مراء في أو عِلم النفس المُعاصر من أعظم العُلُومِ أَبْرَاً في تأكيدهَا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بدأ علم النفس عهده التجريبي في أواخر القرن التاسع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فلهلهم فونت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أسس سيكولوجيا الإستبطان، والَّذي حاولت مدرسته إحلال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المرادفة للحس في العمليات النفسية محل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إرث دِيني وغَير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تتابعت المدارس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السلوكية، التحليل النفسي، علم النفس التحليلي، علم النفس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تتنكر للروح، ولأي غَيبية أخرى، وترد السلوك الإنساني إلى إفرازات الغدد، وعمليات الجهازين الحَشوي والعصبي، اللاَّوعي، والغَرَائز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التعصب لهذه العُلوم ذَروته في القرن التاسع عشر، ففيه أستحوذ الغُرور على العلماء المحدثين، وظنوا أنهم قد تمكنوا من اكتشاف جميع القوانين الميكانيكيَّة الَّتي تُسيّر الكون، وذهبوا إلى أَنَّ كُلَّ دعوىٰ يُراد منها إِثْبَات أَنَّ ثمَّة قوى غير مُدركة تُهيمن عَلينا، وتتحكم فينا هي دعوى خرافة ذهب زمنها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خرافة صنعها الإنسان يوم كان أُفق تفكيره غائماً وضبابياً إلى حد يُثير الإشفاق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الخير لنا أنْ تتبين الأساس الَّذي يَقوم عَليه إنكار الرّوح في الثقافة الحَدِيثة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الميزة الكبرى للحضارة الحَدِيثة الَّتي هي مُعطى للثقافة الحديثة أنها حضارة التجريب، فكلّ شيء يَجب أَنْ يَخضع للتجربة المَعْمَليَة ليصح أَنْ يُؤْمن به، فَإِذَا لَم يخضع للتجربة لَم يَصح أَنْ يُؤمن به كما لو خَضع لها وكشفت زيفه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عاد هذا الإتجاه التجريبي على الحضارة بما لا يتصور مدى خصبه من النتائج، ولكن الخطأ وقع حين داخلت العِلم العزّة بنَفسه فَادّعى أَنَّ بوسعه أَنْ يدخل الإنسان إلى المعمل ويجعله موضوعاً للتجريب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الإنسان موضوع التجريب هنا هو هذه الكتلة من اللحم والعظم المشدودة إلى بعضها بجهاز من العصب، وإِنَّما هو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أدعى العِلم الحَدِيث أَنَّ بإمكانه أن يفحص صحة الدعوى الكبرى القائلة بوجود الرّوح والنفس ليثبت صحتها أو بطلانها عن طريق التجربة المعملية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أضطلع بهذه المهمة عِلمان تجريبيان،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الفيزيولوجيا والسيكولوجيا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هَذان العِلمان أدخلا الإنسان إلى المَعْمل ليريا أحق ما يُقال من أنَّ ورَاء هَذه التشكيلة الدَّقيقة من الغُدد والخلايا والأجهزة العصبيَّة والحشوية شَيئاً يُسمّى نَفساً ورُوحاً، أو أنّ هذه خرافة من جُملة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النتيجة 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كان من المُمكن أن نجزم به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لا روح ولا نفس ولا شيء وراء جسم الإنسان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وأُذيعت هذه النتائج على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العلم التجريبي وآمن بها النّاس، لأنَّ العِلم التجريبي والتطبيقي، الَّذي أخضع الأمراض لسلطانه، وكشف عللها ووضع أدويتها، والَّذي لا يزال يُفجؤنا كل يوم بجديد لا يُمكن أَنْ يَستعصي عَليه هذا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النحو المسرحي حلّت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أعقد وأعضَل مُشكلة واجهت العقل الإنسانيّ مُنذ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وأعتبر أمر الروح الإنسانية قد أنقضى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 كلمتنا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نُؤمن بالعِلم قوّة في يد الإنسان وسبيلاً إلى إنماء الحياة الإنسانية وإغنائها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نُؤمن بالتجربة منهجاً للبحث أفضل من جميع المناهج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نُؤمن بالعِلم إلى حدّ محدود، ونُؤمن بالتجربة منهجاً للبحث فيما هو قابل للتجربة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المَيدان الأصيل للعِلم التَّجريبي هو المَوضُوع القابل لأَنْ يَقع تحت أدوات التجريب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الإِنسَان وعينه وحاسة الشم فيه وموازين الحرارة والضغط والمشارط وأنابيب الإختبار وما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مَوضُوع خَارجي يَصلح أَنْ يَقع تحت أداة التجريب يصلح أن يكون ميداناً للعلم الَّذي يستخدم هذه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يَتوصل فيه بواسطتها إلى نتائج مُعتمدة نسبياً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ونتسأل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الروح من هذا القبيل ؟ وهل يُمكن أن تقع مَوضُوعاً صالحاً لأداة التجربة المَعْملية ؟ الله 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فالباحثون عنها لا يجرؤن عَلى القول بأنها شيء ذو كيان يُمكن أَنْ يَصل إليه الحسّ أو ما يصطنعه الإنسان من 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ونتسأل كرّة أخرى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الروح شَيْئاً لا يُمكن أنْ يقع مَوضُوعاً لأداة التجربة فكيف يصح أَنْ تتخذ هذه الأداة سبيلاً إلى البَتْ في أمرهَا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السّيكولوجيا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السّلوكيون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والفيزيولوجيا يقولون لنا إنّ بإستطاعتهم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الروح عن طريق مُراقبة الإنفعالات الَّتي تَطرأ على مختلف أجهزة الإنسان بفعل السوائل الكيماوية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ونَتَسأل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عواطف الإنسان ومطامحه وأفكاره تتجمع كلّها في بضعة من عصب، تنفعل بالسوائل الكيمائية الَّتي تُراق عليها لتحكم بأن لا روح ولا شيء سوى هذه البضعة الخاضعة للفعل الكيماوي ؟ وهل يمكن أَنْ يَعتمد على نتيجة هذه مقدماتها في تقرير موقفنا من الحياة والكون، وفي تحديد مصيرنا الَّذي نُريد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التجريبي نَفسه يأبى علينا الأخذ بنتيجة هذه مُقدّماتها، فنتيجة كهذه لا يُمكن أنْ تُسمّى نتيجة علمية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فلا دليل يُمكن أنْ ينهض عَلى أَنَّ الرّوح الإنسانية لا واقع لها، وأكثر من دليل يدل عَلَى أَنَّ الروح الإنسائية، أعظم واقعية من بعض الأشياء الَّتي نَحسبها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الواقعي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أهُو الشيء الَّذي تُدركه حواسنا ؟ لا، لقد أصبح هذا التفسير الساذج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بعيداً عن المفهوم العلمي الحَدِيث، ولو شئنَا أَنْ نُفسّر الواقعي بهذا التفسير لوجب علينا أَنْ تُكفّر بأشيع الحقائق في حياتنا الحاضرة وأعني بها الكهرباء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فالكهرباء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فأم في البراجماتزم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صورة ذهنية لها عندنا ولا شكل نستطيع أن نراه بعين العقل أو نتخيله، ومع ذلك فمدلوله لهُ وجُود ذَاتي مُستقل في هذا النظام الموضوعي للكون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الكهرباء </w:t>
      </w:r>
    </w:p>
    <w:p>
      <w:pPr>
        <w:pStyle w:val="BookText"/>
        <w:rPr/>
      </w:pPr>
      <w:r>
        <w:rPr>
          <w:rFonts w:ascii="Amiri" w:hAnsi="Amiri" w:eastAsia="Amiri" w:cs="Amiri"/>
          <w:color w:val="111111"/>
          <w:sz w:val="28"/>
          <w:sz w:val="28"/>
          <w:szCs w:val="28"/>
          <w:rtl w:val="true"/>
          <w:lang w:bidi="ar-SA"/>
        </w:rPr>
        <w:t xml:space="preserve">موجود حقيقي وإن كان الذهن لا يستطيع أن يتخيلها لأننا نشاهد آثارها وعملها في الحياة اليوميَّة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فليس الواقع هو ما نحسه، وإِنَّما الواقع هو ما يعمل على صياغة حياتنا بآثاره وإِنْ لم يبلغ علمنا مدى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هو الواقع فما الَّذي يمنع أَنْ تكون الرّوح حقيقة من الحقائق الجمّة الَّتي تصنع حياتنا بآثارها ؟ إنّ جَهلنا بحقيقتها لا يبرر نكران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الَّذِينَ يُنكرونها يبنون نُكراهم على ما لا يصلح أن يكون أساساً للموقف العقلي الذي التزموه تجاه الروح فالأداة الَّتي أصطنعوها لمعرفة الرّوح قاصرة عن أَنْ تَنيلهم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حَدس القدماء فلم يهدهم حدسهم إلى شيء، وَلَقَد جَرّب المُحدثون فلم تهدهم تجربتهم إلى شيء، ويقف الإِنسَان مكتوف اليدين أمام غياهب الأسرار، ويُردد حُكم القُرآن في أعتراف بالعجز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وَيَسْأَلُونَكَ عَنِ الرُّوحِ قُلِ الرُّوحُ مِنْ أَمْرِ رَبِّي وَمَا أُوتِيتُم مِّنَ الْعِلْمِ إِلَّا قَلِيلاً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ونَخلص من هَذا كله إلى القول بأنّ مُنكري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سوى طائفة من الناس تنظر إِلى الإِنسَان من أحد جوانبه وتبني أحكامها على ما ترى غير حاسبة أَنَّ ثمّة غَير هذا الجانب، وأَنَّ حُكمها عَلى الإِنسَان قبل الإحاطة به من أقطاره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الحدود الَّتي تبلغها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الخَبط العشوائي الَّذي لا يُليق بمن يدعي العِلم ويستهديه فيما يفعل أو يقول، وهؤلاء أشبه بمن يحكم بأنّ لون الهرم أحمر لمجرد أنه رأى ضلعاً واحداً من أضلاعه بهذا اللون قبل أَنْ يَرَى بقية الأضلاع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قد عرفنا أنَّ في الإنسان قوى وراء جهازه العصبي والحشوي ووراء غدده وخلاياه لأنُدركها بما لدينا من وسائل المعرفة، فلا مبرر 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لدى إنسان من النّاس، بسبب ما يتمتع به من سمو رُوحي ونقاء داخلي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صفات قابلة للتفاوت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على معرفة ما يُخبئه الغد وتضطم عليه أحشَاء المُستقبل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يُوجد إِنسَان كهَذا فلنقم بنقلة تثبت أَنَّ إِنسَاناً كهذا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بالفعل</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20849_231072"/>
      <w:bookmarkStart w:id="109" w:name="pg20849_231072"/>
      <w:bookmarkEnd w:id="109"/>
    </w:p>
    <w:p>
      <w:pPr>
        <w:pStyle w:val="Heading3"/>
        <w:numPr>
          <w:ilvl w:val="2"/>
          <w:numId w:val="1"/>
        </w:numPr>
        <w:rPr/>
      </w:pPr>
      <w:bookmarkStart w:id="110" w:name="pg20849_231072"/>
      <w:bookmarkStart w:id="111" w:name="__RefHeading___Toc2636461_3531895371"/>
      <w:bookmarkStart w:id="112" w:name="_Toc28"/>
      <w:bookmarkEnd w:id="110"/>
      <w:bookmarkEnd w:id="111"/>
      <w:r>
        <w:rPr>
          <w:rtl w:val="true"/>
        </w:rPr>
        <w:t>اهتمامُ العلم الحديث بطاقاتِ الإِنسان الخَفِيَّة</w:t>
      </w:r>
      <w:bookmarkEnd w:id="112"/>
    </w:p>
    <w:p>
      <w:pPr>
        <w:pStyle w:val="BookText"/>
        <w:rPr/>
      </w:pPr>
      <w:r>
        <w:rPr>
          <w:rFonts w:ascii="Amiri" w:hAnsi="Amiri" w:eastAsia="Amiri" w:cs="Amiri"/>
          <w:color w:val="111111"/>
          <w:sz w:val="28"/>
          <w:sz w:val="28"/>
          <w:szCs w:val="28"/>
          <w:rtl w:val="true"/>
          <w:lang w:bidi="ar-SA"/>
        </w:rPr>
        <w:t>منذ القدم لاحظ الناس في بعض الأفراد شيئاً خارقاً للعادة، وكان ذلك الشيء هو الإطلاع على حادث وقع في مكان يبعد عن مكان الرائي بمئات الأميال، أو قراءة أفكار الآخرين الخفية، أو التنبؤ بما سيقع لبعض الناس في الغد القريب أو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أعتبر القدماء هذه الظواهر شَيئاً صادقاً ولكن لا سبيل إلى تعليله، وأنتهت المسألة عند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وغَبرت القُرون والنّاس يُؤمنون بهذا حتَّى نَجمت طلائع الثقافة الحديثة، فجرفت فيما جرفته من مخلفات القُرون هذه الفكرة، أستناداً إلى أنَّ الروح لا واقع لها، فلا شيء من هذا يُمكن أن يكون موضع إيمان وإذعان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ظاهرة كهذه لا يُمكن أَنْ تَذهب وتُنسى بمثل هذه السهولة، فليس أمراً عاديّاً أَنْ يَتمتع إنسان من الناس بقوى خارقة تتجاوز كل قانون علمي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عادت هذه الظاهرة ففَرضت نفسها عَلى العُلماء من جديد، وعدت موضوعاً للبحث العلمي عند عُلماء مشهورين مشهود لهم بدقة النّظر،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اوليفر لودج، ووليم كروكس والفرد رسل ولاس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الثلاثة من أعضاء الجمعية العلمية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جيمس، وشارل ريشيه، وهنري </w:t>
      </w:r>
    </w:p>
    <w:p>
      <w:pPr>
        <w:pStyle w:val="BookText"/>
        <w:rPr/>
      </w:pPr>
      <w:r>
        <w:rPr>
          <w:rFonts w:ascii="Amiri" w:hAnsi="Amiri" w:eastAsia="Amiri" w:cs="Amiri"/>
          <w:color w:val="111111"/>
          <w:sz w:val="28"/>
          <w:sz w:val="28"/>
          <w:szCs w:val="28"/>
          <w:rtl w:val="true"/>
          <w:lang w:bidi="ar-SA"/>
        </w:rPr>
        <w:t xml:space="preserve">سدجوك، وهانز دريش، وهنري برجسون والدكتور ميرس، ورتشارد هودسون، وتشارلس اليوث نورثون أستاذ بجامعة هارفارد، ووليمر ليوبولد أستاذ علم النّفس والفلسفة في جامعة بنسلفانيا، والفلكي الفرنسي المشهور كاميل فلامريون، وتوماس هكسلي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وهذا العدد في تعاظم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أوّل خُطوة جدية في سَبيل التثبت من صدق هذه الظاهرة هي تأليف جمعية المباحث النفسية في بريطانيا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أشترك فيها عدد جم من العلماء والفلاسفة، فأصدرت مجلة تنطق بلسانها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رئيس أنتخب لها هو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سدجوك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أنتهجت هذه الجمعية في بحثها طَريقة جمع الوثائق وفحصها، فَإِذا سمع الباحثون بشخص ما يمتلك موهبة خارقة أرسلوا إليه مُلاحظين مُعتمدين يقومون بدراسة ما يقوم به ذَلكَ الشخص ويَضعُونه تحت المُراقبة الدَّقيقة، ثُمّ يُقدمون عنه تقريراً بما شاهدوه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لنجاح هذه الجمعية صداه في أنحاء العالم، فأسست لها فروع في أقطار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كفرنسا وأمريكا وهولندا والدانمارك والترويج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أكتشف الباحثون الذين اشتملت عليهم هذه الجمعيات وغيرهم أَنَّ في الإِنسَان مَلكات نفسية خارقة أهمها ثلاث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تناقل الأفكار، ورُؤية الأشياء من وراء حاجز أو عن بُعد، والتنبؤ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تُعزى إصابة الإنسان في التنبؤ إلى الصدفة، ولكن جمعيات المباحث النفسية أثبتت كذب هذه الدعوى بصُورة قاطعة، فقد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أوليفر لودج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جمعية المباحث النفسية البريطانية والعالم الطبيعي المشهور، أنَّ قدرة </w:t>
      </w:r>
    </w:p>
    <w:p>
      <w:pPr>
        <w:pStyle w:val="BookText"/>
        <w:rPr/>
      </w:pPr>
      <w:r>
        <w:rPr>
          <w:rFonts w:ascii="Amiri" w:hAnsi="Amiri" w:eastAsia="Amiri" w:cs="Amiri"/>
          <w:color w:val="111111"/>
          <w:sz w:val="28"/>
          <w:sz w:val="28"/>
          <w:szCs w:val="28"/>
          <w:rtl w:val="true"/>
          <w:lang w:bidi="ar-SA"/>
        </w:rPr>
        <w:t>الإنسان على التنبؤ أعلى جدّاً من مستوى الصدفة حسب قانون الإحتمالات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أثر إطلاع البروفيسور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حِلم عجيب ذي تفاصيل عجيبة دقيقة تحقق في الخارج بحذافيره، أُسس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 في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كارولينا الشمالية في أمريكا لدراسة القوى النفسية دراسة مختبرية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أيده وساعده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 مكدوجل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النفساني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طريقاً غَير طَريق جمعيات المباحث النفسية، فَبَينما كانت تلك الجمعيات تهتم بذوي المواهب الخارقة وحدهـم أهت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هو بفحص الفرد العادي لمعرفة مقدار ما لديه من قوى 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أثبتت التجارب المُتعددة الَّتي أجراها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 الإِنسَان يَملك في الغَالب قُدرة على الحَدس بمُعدل يفوق معدل الصدفة قليلاً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هو ما أثبته أختبار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كولورادو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أجري عَلَى ثلاثمئة شخص وقد أثارت 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ضجّة كُبرى في الأوساط العلمية، حتَّى لَقد حاول بعض الباحثين أنْ يَجري تجاربه سرّاً مخافة أَنْ يَنفضح أمره بين زملائه فيكون موضع السُّخرية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الباحثين في أمريكا توصل في تجاربه إلى نتائج هامة، ولكنّه أمتنع عن نشرها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عَائلتي تُريد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يخشى نَشر أبحاثه فتَعزله الجامعة الَّتي يعمل فيها وتبقى عائلته بغَير طعام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من آثار هذه الضجة أن إجتمع مؤتمر الإحصاء الرياضي في أمريكا وناقش الناحية الإحصائية من 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أذاع البلاغ التالي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ناحيتان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تجريبيَّة وإحصائية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والرياضيون لا يستطيعون أنْ يقُولوا شيئاً عن الجانب التجريبي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الناحية الإحصائية، فقد أظهرت الأبحاث الرياضية الحديثة أنَّ التحليل الإحصائي فيها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من الممكن أنْ تُهاجم 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يَنبغي أَنْ تُهاجم من ناحية أخرى غير الناحية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الرّأي العلمي أخذ يتجه حَديثاً إلى الإعتراف بحقيقة هذه القوى الخارقة، وقد أدلى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البروفيسور تولس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علم النفس بجامعة كمبردج ببيان في هذا الصدد قَالَ فيه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الظّاهرة يَجب أَنْ تُعتبر حقيقة ثابتة كأية حقيقة أُخرى توصل إليها البحث العلمي، فلنترك إذن أمر البرهنة على وجودها في سَبيل إقناع المُرتَابين، ولنتوجه عُوض ذلك نحو الإستمرار على دراستها بقدر الإمكان، فإننا بإطلاعنا على طبيعتها أطلاعاً أوفى نجد الصعوبات الَّتي تكتنف التصديق بوجودها قد قلت إلى حدّ بعيد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13" w:name="pg20849_231076"/>
    </w:p>
    <w:p>
      <w:pPr>
        <w:pStyle w:val="Heading3"/>
        <w:numPr>
          <w:ilvl w:val="2"/>
          <w:numId w:val="1"/>
        </w:numPr>
        <w:rPr/>
      </w:pPr>
      <w:bookmarkStart w:id="114" w:name="__RefHeading___Toc2636463_3531895371"/>
      <w:bookmarkStart w:id="115" w:name="_Toc29"/>
      <w:bookmarkEnd w:id="113"/>
      <w:bookmarkEnd w:id="114"/>
      <w:r>
        <w:rPr>
          <w:rtl w:val="true"/>
        </w:rPr>
        <w:t>التَّعِليلِ العِلمي لِظَاهِرة المُغيَبات</w:t>
      </w:r>
      <w:bookmarkEnd w:id="115"/>
    </w:p>
    <w:p>
      <w:pPr>
        <w:pStyle w:val="BookText"/>
        <w:rPr/>
      </w:pPr>
      <w:r>
        <w:rPr>
          <w:rFonts w:ascii="Amiri" w:hAnsi="Amiri" w:eastAsia="Amiri" w:cs="Amiri"/>
          <w:color w:val="111111"/>
          <w:sz w:val="28"/>
          <w:sz w:val="28"/>
          <w:szCs w:val="28"/>
          <w:rtl w:val="true"/>
          <w:lang w:bidi="ar-SA"/>
        </w:rPr>
        <w:t>وإِذْ قَد أُعتبرت هذه الظاهرة شَيئاً واقعاً لا سبيل إلى نكرانه فقد أتجه العلماء إِلى تُبيَّن القانون العلمي الَّذي يُمكن إدراجها فيه، وإِلى مَعرفة ماهية هذه القوى ومصادرها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وضعت لأجل هذا فرضيات كثيرة تعتمد كلّ واحدة منها وجهة نظر مُعينة في المسائل الطبيعية، ولكن لفرضية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هذه الفرضيات مؤيدين كثيرين، ويبدو أنَّ عدداً كبيراً من العُلماء الطبيعيين يميلون إليها، وذلك لما فيها من بساطة وملائمة للنظريات الفيزيائية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فالرأي السائد بين الفيزيائيين يتجه إلى أعتبار الكون كله مُؤلّفاً من أمواج كهربائية، وما المادة إلا أمواج كهربائية قد كُورت في حيز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فرضيته، فهو يرى أَنَّ كُلَّ مَادة في الكون تبعث ذبذبات وأمواجاً أثيرية خاصة لا تُدركها الحواس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حقيقة قررها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العلوم الطبيعية في جامعة نيويورك سابقاً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أنَّ الأبحاث الحديثة أكتشفت أنواعاً مُعينة من الأمواج الكهربائية تنطلق من دماغ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كلّ فرد يطلق من رأسه أمواجاً دماغية خاصة به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وإذن، فسبب هذا الإحساس الخارق هو أَنَّ مَنطقة معينة من جسم الإنسان تتلقى أمواجاً كهربائية يتأثر بها الإنسان من حيث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أعترض على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الأمواج الكهربائية تضعف ببعد المسافة، وقد أكتشف الباحثون أَنَّ الإحساس الخارق لا يتأثر بالمسافة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التنبؤ يدخل في جُملة الظواهر الخارقة عند الإنسان كما عرفت، وهذا يُنا في فَرضية الأمواج إِذْ لا يتصور صدور أمواج من شيء لَم يُوجد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الإعتراض الأوّل بأن سرعة الأمواج الكهربائية تختلف بإختلافها طُولاً وقصراً، فالموجة القصيرة لا يُؤثر عليها البعد والقُرب، وقد تكُون الأمواج الَّتي يُطلقها الدماغ ويتلقاها من أقصر الأمواج الكهربائية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التنبؤ فيُمكن أَنْ يُبنى عَلَى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البرت أينشتاين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يختلف تصورنا التقليدي للفضاء عن 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فالفضاء كما نتصوره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ذو ثلاثة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والعرض والإرتفاع، بينما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أينشتاين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للفضاء أربعة 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والإرتفاع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فللزمان، في النظام الموضوعي للكون، كيان حقيقي وليس عبارة عن اختراع أقررناه لنقيس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لذلك، بعد للفضاء لا يفترق عن الأبعاد الثلاثة الأُخرى، غير أننا لا نعيه لأنَّ أدوات الإدراك عندنا قاصرة عن إدراكه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هَذا أَنَّ التنبؤ عن حوادث المُستقبل لا يختلف في جوهره عن الإحساس بأشيَاء مَوجُودة في الوقت الحاضر، فالنفس البشرية الَّتي تستطيع تخترق حاجز المسافة المكانية بما تملك من قوى خارقة تستطيع أيضاً أن </w:t>
      </w:r>
    </w:p>
    <w:p>
      <w:pPr>
        <w:pStyle w:val="BookText"/>
        <w:rPr/>
      </w:pPr>
      <w:r>
        <w:rPr>
          <w:rFonts w:ascii="Amiri" w:hAnsi="Amiri" w:eastAsia="Amiri" w:cs="Amiri"/>
          <w:color w:val="111111"/>
          <w:sz w:val="28"/>
          <w:sz w:val="28"/>
          <w:szCs w:val="28"/>
          <w:rtl w:val="true"/>
          <w:lang w:bidi="ar-SA"/>
        </w:rPr>
        <w:t>تخترق حاجز المسافة الزمانية بهذه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تُبصر بها شيئاً مُغيباً عنها في ثنايا المستقبل، بنفس السهولة الَّتي تُبصر بها شيئاً مغيباً عنها في أحد الأبعاد الثلاثة الأخرى من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والأمواج الكهربائية على مختلف أنواعها تتحرك في فضاء ذي أربعة أبعاد، أي الأبعاد الثلاثة مُضافاً إليها بعد الزمان، والقرائن الَّتي تدل عَلى هَذا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الأبحاث الفيزيائية الحديثة أنّ شعاع الضوء يظهر على شكل موجات تارة وعلى شكل دفقات متتالية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حار العلماء في تفسير هذا الإزدواج العجيب في شخصية الشعاع الضوئي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أننا حين نَرى الضوء على شكل دفقات متتالية، إِنَّما نَستبين منه قمم الموجات فقط أما البقية المُختفية من الموجات فتذهب في الزمان أي في البعد الرابع، لأنَّ أمواج الضوء تتحرك في فضاء ذي أربعة 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الأبحاث الذُّرية عن أنَّ الالكترون يقفز داخل الذرة من مدار إِلى آخر ولا يلتزم مداراً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حين يقفز من مدار إلى آخر لا يمر بالمسافة الَّتي تفصل بين المدارين، إنَّه يَختفي من مدار ليظهر في المدار الآخر، فأين يذهب أثناء القفز ؟ إِنَّه في الظاهر يذهب في الزمان الَّذي هو بعد رابع، لأَنه يسبح في فضاء ذي أربعة أبعاد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يَخضع الالكترون في سيره لقانون، وإِنَّما هو يَسير سيراً عشوائياً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طَائِفَة كَبيرة من العُلماء يُفسرون هذه الحركة العشوائية في سير الألكترون بأنها ناتجة عن قصورنا عن مُراقبة حركته عَلَى نَحو صحيح، وذلكَ أننا، في نظر هؤلاء العلماء، تُراقب ظلّ الألكترون فقط ولا نستطيع أن نُراقبه </w:t>
      </w:r>
    </w:p>
    <w:p>
      <w:pPr>
        <w:pStyle w:val="BookText"/>
        <w:rPr/>
      </w:pPr>
      <w:r>
        <w:rPr>
          <w:rFonts w:ascii="Amiri" w:hAnsi="Amiri" w:eastAsia="Amiri" w:cs="Amiri"/>
          <w:color w:val="111111"/>
          <w:sz w:val="28"/>
          <w:sz w:val="28"/>
          <w:szCs w:val="28"/>
          <w:rtl w:val="true"/>
          <w:lang w:bidi="ar-SA"/>
        </w:rPr>
        <w:t>نَفسه لأنه يتحرك في فضاء ذي أربعة أبعاد، ونحنُ نُراقبه من خلال أبعادنا الثلاثة، فهذه الفوضى الَّتي نراها في سير الألكترون إِنَّما تَرجع إلى أننا لا نراه نفسه وإِنَّما نَرى ظله، لأَنَّ مَا يَتحكم في سيره كامن في الزمان الَّذي هو بعد يخضع له الألكترون في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الفرضية، فرضية سير الأمواج الكهربائية في فضاء ذي أربعة أبعاد، لا تجد صعوبة في قبولها بناء عَلى 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أينشتاين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مفهوم جديد للزمان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فالتنبؤ بحوادث المُستقبل ليس مستحيلاً، لأَنَّ الأمواج الخفية الَّتي تُساعدنا على الإحساس الخارق لا يصعب عليها أن تتصل بالمُستقبل وتكشف ما يحدث فيه، فهي تتحرك في كون ليس فيه مُستقبل ولا ماض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وإِذَن فهذه الظاهرة الَّتي تشمل الرؤية عن بعد، وأنتفال الأفكار، والتنبؤ، أمر واقع لا سبيل إلى نكرانه، كما أعترف بذلك جمهرة من العُلماء الأثبات مرت عليك أسماء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أيضاً أَنَّ العِلم الحَدِيث يتجه إلى البحث عن ماهية هذه الظاهرة وحقيقتها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رَأيت الفرضية الَّتي يُفسّرون بها هذه الظاهرة، وهي، إِذا صحت، لا تبين لنا حقيقتها وماهيتها، فالعلم لا يعرف عن ماهية هذه الأمواج النفسية شيئاً وإِنَّما تُوضح آليات عملها ومجالاته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العِلم الحَدِيث يقبلها كحقيقة موضوعية لا مراء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العلماء المُحدثون يسعون إلى الكشف عن حقيقتها والتعرف على آلياتها فهل يبقى بعد ذلك مجال لتكرانها لأننا لا نعرف ماهيتها ؟ أَللَّهُم لا، لأَننا سنكُون حِينئذٍ كذَلكَ الأعمى الَّذي يُنكر وجُود النور لأَنه لا يَرَاه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كانت هذه الظاهرة حقيقة واقعة، وإذ كانت القوانين العلمية الحديثة لا تأباها، فلا حرج علينا إذن في أن ندرسها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تبدو لنا في نهج البلاغة وغيره</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20849_231082"/>
      <w:bookmarkStart w:id="117" w:name="pg20849_231082"/>
      <w:bookmarkEnd w:id="117"/>
    </w:p>
    <w:p>
      <w:pPr>
        <w:pStyle w:val="Heading3"/>
        <w:numPr>
          <w:ilvl w:val="2"/>
          <w:numId w:val="1"/>
        </w:numPr>
        <w:rPr/>
      </w:pPr>
      <w:bookmarkStart w:id="118" w:name="pg20849_231082"/>
      <w:bookmarkStart w:id="119" w:name="__RefHeading___Toc2636465_3531895371"/>
      <w:bookmarkStart w:id="120" w:name="_Toc30"/>
      <w:bookmarkEnd w:id="118"/>
      <w:bookmarkEnd w:id="119"/>
      <w:r>
        <w:rPr>
          <w:rtl w:val="true"/>
        </w:rPr>
        <w:t>المُغيبات في نَهْجِ البَلاغَة</w:t>
      </w:r>
      <w:bookmarkEnd w:id="120"/>
    </w:p>
    <w:p>
      <w:pPr>
        <w:pStyle w:val="BookText"/>
        <w:rPr/>
      </w:pPr>
      <w:r>
        <w:rPr>
          <w:rFonts w:ascii="Amiri" w:hAnsi="Amiri" w:eastAsia="Amiri" w:cs="Amiri"/>
          <w:color w:val="111111"/>
          <w:sz w:val="28"/>
          <w:sz w:val="28"/>
          <w:szCs w:val="28"/>
          <w:rtl w:val="true"/>
          <w:lang w:bidi="ar-SA"/>
        </w:rPr>
        <w:t>قد دلّت الأبحاث الحديثة كما عرفت عَلَى أَنَّ كلَّ إِنسَان يَملك مُقداراً من هَذ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الخارقة الَّتي تكشف له عمّا أضطمت عليه أحشاء المُستقبل، ولكن النّاس إِذَا تساووا في نوع هذه القوة فإِنّهم يختلفون في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أنَّ هذه الحاسة تُوجد عند بعض النّاس بقوّة تُثير الدهشة، بينما تُوجد في بعض آخر عَلى حَال من الضعف والوهن لا تكاد تُبين معه، فما السبب فى هذا التفاوت؟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تبين للباحثين أَنَّ قوّة هذه الحاسّة تتناسب تناسُباً طَردياً مع درجة الصفاء الرّوحي والنقاء الداخلي الَّتي يتمتع بها الشخص، فكلما كان الإنسَان صَافي النفس، نقي الضمير، منعتقاً من أسر التقاليد الإجتماعية الضارة، متفلتاً من قيد الضّرورة وما إليها، خالى النفس من العقد والأحقاد والمطامع، كانت هذه الحاسّة فيه قوية بالغة القوة، وكلّما كان الإنسَان مُشوش النفس مُوزع الضمير مُستغرقاً في حواسه، أسيراً لضرورات جسده وشهواته، غارقاً في مجتمعه، كانت هذه الحَاسّة فيه ضامرة لا تكاد تبين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الحاسة لا تنشط إلا في ساعات الصفاء العقلي والروحي والوجداني، فعند ذلك تبلغ أقصى 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شئنا أن نبحث عن هذه الظاهرة في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طالعتنا فيه على أتم وأكمل ما تكون، فلقد بلغ من الصفاء الروحي حداً لم يُدانه فيه إنسان على الإطلاق ولم يَزِدْ عَليه فيه إِلا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وتأريخ حياتها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ذهبية من هذه الظواهر الرائعة الفاتنة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أنَّ تجرداً وصفاء وقتيين يقوم بهما إنسان عادي يُتيحان له إطلاق قواه الخارقة، فما قولك فيمن كانت حياته كلها تجرداً رُوحيّاً وصفاء لا يعدله في بني الإنسان صفاء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الظاهرة الَّتي تبدو لأعيننا في تأريخ حياته لتدلّ عَلى أَنه كَان يَدخل في وسعه أنْ يُطلق قواه الخارقة متى أراد، وأَنْ يَعِي مَا غَاب عنه في أحشاء الزمان وطوايا المكان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قولنا هذا ما أثبته المؤرخون وتسالموا عليه من إخباراته بالمغيبات وصدق ما أخبر به ووقوعه بعده بأزمان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يعن الشريف رحمه الله، حين الى عَلى نَفسه أَنْ يَجمع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بهَذه الناحية عناية تستحق الذكر، فما في نهج البلاغة من إخباراته بالمُغيبات لا يبلغ عُشر مَا نُسب إِلَيه وصحٌ عنه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الطَّائفة الَّتي ذكرها الشّريف من إخباراته تجيء على أقسام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غَرق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تسلط الظَّالمين على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تغلب مُعاوية على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مصير الخوارج ونهاية 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و خلافته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 الزنج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ظُلمهم ونهايتهم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المهدي 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 تَشمل الدُّنيا وتهلك الحرث والنسل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هذه العناوين ينحصر ما ذكره الشريف في نهج البلاغة من الإخبار بالمُغيبات، وسَتَتكلم في كلّ واحد من أولئك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ذاكرين بعد ذلكَ مَا أهمَله الشّريف ولَم يُعن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علمه بالمُغيبات في مُناسبات كثيرة منها قوله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وَالثَّنَاءِ عَلَيْهِ،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فَقَاتُ عَيْنَ الْفِتْنَةِ، وَلَمْ يَكُنْ لِيَجْتَرِئَ عَلَيْهَا أَحَدٌ غَيْرِي بَعْدَ أَنْ مَاجَ غَيْهَبُهَا، وَأَشْتَدَّ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فَسْأَلُونِي قَبْلَ أَنْ تَفْقِدُونِي، فَوَالَّذي نَفْسِي بِيَدِهِ لَا تَسْأَلُونِي </w:t>
      </w:r>
    </w:p>
    <w:p>
      <w:pPr>
        <w:pStyle w:val="BookText"/>
        <w:rPr/>
      </w:pPr>
      <w:r>
        <w:rPr>
          <w:rFonts w:ascii="Amiri" w:hAnsi="Amiri" w:eastAsia="Amiri" w:cs="Amiri"/>
          <w:color w:val="111111"/>
          <w:sz w:val="28"/>
          <w:sz w:val="28"/>
          <w:szCs w:val="28"/>
          <w:rtl w:val="true"/>
          <w:lang w:bidi="ar-SA"/>
        </w:rPr>
        <w:t xml:space="preserve">عَنْ شَيْءٍ فِيمَا بَيْنَكُمْ وَبَيْنَ السَّاعَةِ، وَلا عَنْ فِئَةٍ تَهْدِي مِائَةٌ، وَتُضِلُّ مِائَةٌ، إلا أَنْبَأْتُكُمْ بِنَاعِقِهَا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وَقَائِدِهَا، وَسَائِقِهَا، وَمُنَاخ </w:t>
      </w:r>
      <w:r>
        <w:rPr>
          <w:rStyle w:val="FootnoteAnchor"/>
          <w:rtl w:val="true"/>
        </w:rPr>
        <w:footnoteReference w:id="262"/>
      </w:r>
      <w:r>
        <w:rPr>
          <w:rFonts w:ascii="Amiri" w:hAnsi="Amiri" w:eastAsia="Amiri" w:cs="Amiri"/>
          <w:color w:val="111111"/>
          <w:sz w:val="28"/>
          <w:sz w:val="28"/>
          <w:szCs w:val="28"/>
          <w:rtl w:val="true"/>
          <w:lang w:bidi="ar-SA"/>
        </w:rPr>
        <w:t>رِكَابِهَا، وَمَحَطَّ رِحَالِهَا، وَمَنْ يُقْتَلُ مِنْ أَهْلِهَا قَتْلاً، وَمَنْ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فَقَدْتُمُونِي، وَنَزَلَتْ بِكُمْ كَرَائِهُ الْأُمُور </w:t>
      </w:r>
      <w:r>
        <w:rPr>
          <w:rStyle w:val="FootnoteAnchor"/>
          <w:rtl w:val="true"/>
        </w:rPr>
        <w:footnoteReference w:id="263"/>
      </w:r>
      <w:r>
        <w:rPr>
          <w:rFonts w:ascii="Amiri" w:hAnsi="Amiri" w:eastAsia="Amiri" w:cs="Amiri"/>
          <w:color w:val="111111"/>
          <w:sz w:val="28"/>
          <w:sz w:val="28"/>
          <w:szCs w:val="28"/>
          <w:rtl w:val="true"/>
          <w:lang w:bidi="ar-SA"/>
        </w:rPr>
        <w:t xml:space="preserve">، وَحَوَازِبُ الْخُطُوبِ </w:t>
      </w:r>
      <w:r>
        <w:rPr>
          <w:rStyle w:val="FootnoteAnchor"/>
          <w:rtl w:val="true"/>
        </w:rPr>
        <w:footnoteReference w:id="264"/>
      </w:r>
      <w:r>
        <w:rPr>
          <w:rFonts w:ascii="Amiri" w:hAnsi="Amiri" w:eastAsia="Amiri" w:cs="Amiri"/>
          <w:color w:val="111111"/>
          <w:sz w:val="28"/>
          <w:sz w:val="28"/>
          <w:szCs w:val="28"/>
          <w:rtl w:val="true"/>
          <w:lang w:bidi="ar-SA"/>
        </w:rPr>
        <w:t>، لَأَطْرَقَ كَثِيرٌ مِنَ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وَفَشِلَ كَثِيرٌ مِنَ الْمَسْئُولِينَ، وَذَلِكَ إِذَا قَلَّصَتْ حَرْبُكُمْ، وَشَمَّرَتْ عَنْ سَاقٍ، وَضَاقَتِ الدُّنْيَا عَلَيْكُمْ ضيقاً، تَسْتَطِيلُونَ مَعَهُ أَيَّامَ الْبَلاءِ عَلَيْكُمْ، حَتَّى يَفْتَحَ اللهُ لِبَقِيَّةِ الْأَبْرَارِ مِنْكُمْ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أستقى عِلمه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أتى في كلام لهُ بَعد أَنْ هزم أصحاب الجمل في البَصْرَة، عَلى ذكر بَعض مَا يلم بالبصرة من الخُطُوب، فذكر فتنة الزنج </w:t>
      </w:r>
      <w:r>
        <w:rPr>
          <w:rStyle w:val="FootnoteAnchor"/>
          <w:rtl w:val="true"/>
        </w:rPr>
        <w:footnoteReference w:id="266"/>
      </w:r>
      <w:r>
        <w:rPr>
          <w:rFonts w:ascii="Amiri" w:hAnsi="Amiri" w:eastAsia="Amiri" w:cs="Amiri"/>
          <w:color w:val="111111"/>
          <w:sz w:val="28"/>
          <w:sz w:val="28"/>
          <w:szCs w:val="28"/>
          <w:rtl w:val="true"/>
          <w:lang w:bidi="ar-SA"/>
        </w:rPr>
        <w:t>وذكر التتر، فقال له بعض أصحابه لقد أعطيت يَا أَمِير المُؤمِنِين عِلم الغَيب، فَضحك الإِمَام َوقَالَ للرَّجُل</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بِعِلْمٍ غَيْبٍ، وَإِنَّمَا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عِلْمُ الْغَيْبِ عِلْمُ السَّاعَةِ، وَمَا عَدَّدَهُ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و عِلمُ السَّاعَةِ وَيُنَزِّلُ الْغَيْثَ وَيَعْلَمُ مَا فِي الْأَرْحَامِ وَمَا تَدْرِي نَفْسٌ مَّاذَا تَكْسِبُ غَدًا وَمَا تَدْرِي نَفْسُم بِأَيِّ أَرْضِ تَمُوتُ </w:t>
      </w:r>
      <w:r>
        <w:rPr>
          <w:rStyle w:val="FootnoteAnchor"/>
          <w:rtl w:val="true"/>
        </w:rPr>
        <w:footnoteReference w:id="267"/>
      </w:r>
      <w:r>
        <w:rPr>
          <w:rFonts w:ascii="Amiri" w:hAnsi="Amiri" w:eastAsia="Amiri" w:cs="Amiri"/>
          <w:color w:val="111111"/>
          <w:sz w:val="28"/>
          <w:sz w:val="28"/>
          <w:szCs w:val="28"/>
          <w:rtl w:val="true"/>
          <w:lang w:bidi="ar-SA"/>
        </w:rPr>
        <w:t>، فَيَعْلَمُ اللهُ سُبْحَانَهُ مَا فِي الْأَرْحَامِ مِنْ ذَكَرٍ، أَوْ أُنْثَى، وَقَبِيحِ، أَوْ جَمِيلٍ، وَسَخِيّ، أَوْ بَخِيلٍ، وَشَقِيّ، أَوْ سَعِيدٍ، وَمَنْ يَكُونُ فِي النَّارِ حَطَبَاً، 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عِلْمُ الْغَيْبِ الَّذي لا يَعْلَمُهُ أَحَدٌ إلا اللهُ، وَمَا سِوَى ذَلِكَ فَعِلْمٌ عَلَّمَهُ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فَعَلَّمَنِيهِ، وَدَعَا لِي بِأَنْ يَعِيَهُ صَدْرِي، وَتَضْطَمَ </w:t>
      </w:r>
      <w:r>
        <w:rPr>
          <w:rStyle w:val="FootnoteAnchor"/>
          <w:rtl w:val="true"/>
        </w:rPr>
        <w:footnoteReference w:id="268"/>
      </w:r>
      <w:r>
        <w:rPr>
          <w:rFonts w:ascii="Amiri" w:hAnsi="Amiri" w:eastAsia="Amiri" w:cs="Amiri"/>
          <w:color w:val="111111"/>
          <w:sz w:val="28"/>
          <w:sz w:val="28"/>
          <w:szCs w:val="28"/>
          <w:rtl w:val="true"/>
          <w:lang w:bidi="ar-SA"/>
        </w:rPr>
        <w:t>عَلَيْهِ جَوَانِحِي</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مُخَاطباً أصحَابه في موقفٍ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شِئْتُ أَنْ أُخْبِرَ كُلَّ رَجُلٍ مِنْكُمْ بِمَخْرَجِهِ، وَمَوْلِجِهِ </w:t>
      </w:r>
      <w:r>
        <w:rPr>
          <w:rStyle w:val="FootnoteAnchor"/>
          <w:rtl w:val="true"/>
        </w:rPr>
        <w:footnoteReference w:id="270"/>
      </w:r>
      <w:r>
        <w:rPr>
          <w:rFonts w:ascii="Amiri" w:hAnsi="Amiri" w:eastAsia="Amiri" w:cs="Amiri"/>
          <w:color w:val="111111"/>
          <w:sz w:val="28"/>
          <w:sz w:val="28"/>
          <w:szCs w:val="28"/>
          <w:rtl w:val="true"/>
          <w:lang w:bidi="ar-SA"/>
        </w:rPr>
        <w:t xml:space="preserve">، وَجَمِيعِ شَأْنِهِ لَفَعَلْتُ، وَلَكِنْ أَخَافُ أَنْ تَكْفُرُوا فِيَّ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وَإِنِّي مُفْضِيهِ </w:t>
      </w:r>
      <w:r>
        <w:rPr>
          <w:rStyle w:val="FootnoteAnchor"/>
          <w:rtl w:val="true"/>
        </w:rPr>
        <w:footnoteReference w:id="271"/>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بَعَثَهُ بِالْحَقِّ، وَأَصْطَفَاهُ عَلَى الْخَلْقِ، مَا أَنْطِقُ إِلا صَادِقاً، وَقَدْ عَهِدَ إِلَيَّ بِذَلِكَ كُلِّهِ، وَبِمَهْلِكِ مَنْ يَهْلِكُ، وَمَنْجَى مَنْ يَنْجُو، وَمَآل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أَبْقَى شَيْئاً يَمُرُّ عَلَى رَأْسِي إِلا أَفْرَغَهُ فِي أُذُنَيَّ، وَأَفْضَىٰ بِهِ إِلَيَّ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يَجْرِمَنَّكُمْ شِقَاقِي </w:t>
      </w:r>
      <w:r>
        <w:rPr>
          <w:rStyle w:val="FootnoteAnchor"/>
          <w:rtl w:val="true"/>
        </w:rPr>
        <w:footnoteReference w:id="273"/>
      </w:r>
      <w:r>
        <w:rPr>
          <w:rFonts w:ascii="Amiri" w:hAnsi="Amiri" w:eastAsia="Amiri" w:cs="Amiri"/>
          <w:color w:val="111111"/>
          <w:sz w:val="28"/>
          <w:sz w:val="28"/>
          <w:szCs w:val="28"/>
          <w:rtl w:val="true"/>
          <w:lang w:bidi="ar-SA"/>
        </w:rPr>
        <w:t xml:space="preserve">، وَلاَ يَسْتَهْوِ يَنَّكُمْ </w:t>
      </w:r>
      <w:r>
        <w:rPr>
          <w:rStyle w:val="FootnoteAnchor"/>
          <w:rtl w:val="true"/>
        </w:rPr>
        <w:footnoteReference w:id="274"/>
      </w:r>
      <w:r>
        <w:rPr>
          <w:rFonts w:ascii="Amiri" w:hAnsi="Amiri" w:eastAsia="Amiri" w:cs="Amiri"/>
          <w:color w:val="111111"/>
          <w:sz w:val="28"/>
          <w:sz w:val="28"/>
          <w:szCs w:val="28"/>
          <w:rtl w:val="true"/>
          <w:lang w:bidi="ar-SA"/>
        </w:rPr>
        <w:t xml:space="preserve">عِصْيَانِي، وَلَا تَتَرَامَوْا بِالْأَبْصَارِ </w:t>
      </w:r>
      <w:r>
        <w:rPr>
          <w:rStyle w:val="FootnoteAnchor"/>
          <w:rtl w:val="true"/>
        </w:rPr>
        <w:footnoteReference w:id="275"/>
      </w:r>
      <w:r>
        <w:rPr>
          <w:rFonts w:ascii="Amiri" w:hAnsi="Amiri" w:eastAsia="Amiri" w:cs="Amiri"/>
          <w:color w:val="111111"/>
          <w:sz w:val="28"/>
          <w:sz w:val="28"/>
          <w:szCs w:val="28"/>
          <w:rtl w:val="true"/>
          <w:lang w:bidi="ar-SA"/>
        </w:rPr>
        <w:t>عِنْدَ مَا تَسْمَعُونَهُ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وَبَرَأَ النَّسَمَةَ </w:t>
      </w:r>
      <w:r>
        <w:rPr>
          <w:rStyle w:val="FootnoteAnchor"/>
          <w:rtl w:val="true"/>
        </w:rPr>
        <w:footnoteReference w:id="276"/>
      </w:r>
      <w:r>
        <w:rPr>
          <w:rFonts w:ascii="Amiri" w:hAnsi="Amiri" w:eastAsia="Amiri" w:cs="Amiri"/>
          <w:color w:val="111111"/>
          <w:sz w:val="28"/>
          <w:sz w:val="28"/>
          <w:szCs w:val="28"/>
          <w:rtl w:val="true"/>
          <w:lang w:bidi="ar-SA"/>
        </w:rPr>
        <w:t>، إِنَّ الَّذي أَنْتُكُمْ بِهِ عَنِ النَّبِيِّ الْأُمِّيِّ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الْمُبَلِّغُ، وَلاَ جَهِلَ السَّامِعُ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هذه النصوص يُصرّح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بأنّ علمه بالمُغيبات جاءه عن طريق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يَستوقفنا في هذا هو أننا لا نستطيع أن نتصور أَنَّ النَّبِيِّ قَد أفضى إلى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بكلّ حادثة من الحوادث المُقبلة على نحو التفصيل، لأنَّ الظرف الزماني الَّذي جمع بين النَّبي والإِمَام لَا يَسع شَيئاً مِثل هَذَا حَتَّى لو فرضنا أَنَّ الإِمَام قَد اختص بأوقات فراغ النَّبِيِّ كلّها،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الَّذي نَفْسِي بِيَدِهِ لَا تَسْأَلُونِي عَنْ شَيْءٍ فِيمَا بَيْنَكُمْ وَبَيْنَ السَّاعَةِ، وَلا عَنْ فِئَةٍ تَهْدِي مِائَةٌ وَتُضِلُّ مِائَةٌ، إِلا أَنْبَأْتُكُمْ بِنَاعِقِهَا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 قَبْلَ أَنْ تَشْغَرَ بِرِجْلِهَا فِتْنَةٌ تَطَأُ فِي خِطَامِهَا، وَتَذْهَبُ بِأَخْلَامٍ قَوْمِهَا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شِئْتُ أَنْ أُخْبِرَ كُلَّ رَجُلٍ مِنْكُمْ بِمَخْرَجِهِ، وَمَوْلِجِهِ، وَجَمِيعِ شَأْنِهِ لَفَعَلْتُ، وَلَكِنْ أَخَافُ أَنْ تَكْفُرُوا فِيَّ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 أَلَا وَإِنِّي مُفْضِيهِ 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بَعَثَهُ بِالْحَقِّ، وَأَصْطَفَاهُ عَلَى الْخَلْقِ، مَا أَنْطِقُ إِلا صَادِقاً، وَقَدْ عَهِدَ إِلَيَّ بِذَلِكَ كُلِّهِ، وَبِمَهْلِكِ مَنْ يَهْلِكُ، وَمَنْجَى مَنْ</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يَنْجُو، وَمَالِ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أَبْقَى شَيْئاً يَمُرُّ عَلَى رَأْسِي إِلا أَفْرَغَهُ فِي أُذُنَيَّ، وَأَفْضَى بِهِ إِلَيَّ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عِلم واسع بالغ السعة مُتراحب الآفاق، ومهما يكُن الظرف الزماني الَّذي قضاه الإمام مع النَّبي طويلاً، ومهما تكن الأوقات الخاصة الَّتي يفرغ فيها النَّبِيِّ للإمام وحده طويلة وكثيرة، فإنّ ذلك كله لا يسع الإفضاء ببعض هذا العلم إلى الإِمَام عَلى نحو التفصيل، بحيث يتناول التعليم الجزئيات الدقيقة، والتفصيلات الكَثِيرة، فضلاً عن أنْ يَسع الإفضاء إليه بكلّ هذا العلم على هذا النحو من الإفضاء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كانت الحال على هذا فلا نستطيع أن نتصور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قد أفضى إلى الإِمَام بكلّ حادثة من الحوادث المُقبلة إلى قيام الساعة على نحو التفصيل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بما لا يدع مجالاً للشك بأنه قد استقى عِلمه هذا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السبيل إلى ملاءمة هذا الَّذي يَقوله الإِمَام مع مَا تَبين لنا من عدم استيعاب الظرف الزماني للإفضاء بكلّ هذه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أراه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لم يُفْضِ إلى الإِمَام بالمُغيبات عَلَى نَحو التَّفصِيل الَّذي يَلّم بجميع الجُزئيات، فقد رأينا أنَّ العقل يُحيل ذَلكَ لأَنَّ الزَّمانِ مَهما يَطلُ لا يتسع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أفضى إليه بهذه المُغيبات عَلى نحو الإجمال لا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رأينا أنّ نشاط هذه القوى الخَفيّة المودعة في الإنسان و الَّتي تصله بالمجهول المحجوب في أحشاء الزمان أو ثنايا المكان، يتوقف على الحالة العقلية والروحية والوجدانية الَّتي يكون عليها الإِنسَان، فكلما كَانَ الإِنسَان عَلَى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رفيعة من الصفاء العقلي والطهارة الروحية والنقاء الوجداني كانت هذه القوى أنشط وأبلغ في النفوذ إلى المُغيّب المحجوب، والَّذي نراه بالنسبة إلى الإِمَام هو أنّ النّبي قد أخبره بالمُغيبات على نحو الإجمال ثُمّ هَداه إلى أقوم السبل الَّتي تؤدي به إلى أرفع درجات هذه الحالة الروحية الَّتي تُتيح لقواه الخفية أنْ تَعمل عملها الخارق فيعى بسَببها تفصيل ما أجمله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التفسير وحدَه نَستطيع أنْ تلائم بين علم الإِمَام الواسع بالمُغيبات الَّذي يَسنده إلى الرسول وبين الظرف الزماني الضيق نسبياً الَّذي جمع بينه وبين الرّسول، وليس هذا التفسير أعتباطياً فَلدينا عَليه شَاهد 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الشاهد الَّذي نعني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خلا بالإمام فأدخله في ثوبه ونَاجَاه في اللحظات القليلة الأخيرة الَّتي قُبض بعدها، فلما فرغ من نجواه خَرجَ الإِمَام عنده فسأله الناس عمّا أفضى به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عَلَّمَني أَلف بَاب مِن العِلْمِ، وَيَفْتَح كُلِّ بَاب أَلف بَاب</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فمهما كانت اللّحظات الَّتي خلاً بها النَّبيِّ مع الإِمَام كَثيرة لا نستطيع أَنْ نَتصور كيف أفضى إليه فيها بألف بَاب من العِلم على نحو التفصيل، لأنها مهما طال مداها لا تتسع للإفضاء ببعض هذا العدد الكبير، فلا بد من القول بأنه أفضى إِلَيهِ بهَذه الأَلف بَاب على نحو الإجمال وذلك بإعطاء الضوابط الكبرى الَّتي تشمل كَثيراً من الأبواب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ينفتح لي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دلالة على ما نقول من أنه علمه على نحو الإجمال لا على نحو التفصيل، وأنه أتكل في معرفة الجزئيات والتفاصيل إلى ما يتمتع به الإِمَام من مواهب تُسعفه في معرفة ما غاب وتَهدِيهِ إِلَى شَريعة الصّواب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قُلنا إنّ إخبارَاته الَّتي ذكرها الشريف تجيء عَلَى أقسام مِنها إِخباره بمَا يَلم بالبصرة من الخُطُوب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بعد فراغه من أصحاب الجمل، عن غرق البَصْرَة كلّها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 وَأَتْبَاعَ الْبَهِيمَةِ، رَغَا فَأَجَبْتُمْ، وَعُقِرَ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 وَعَهْدُكُمْ شِقَاقَ، وَدِينُكُمْ نِفَاقٌ، وَمَاؤُكُمْ زُعَاقٌ، وَالْمُقِيمُ بَيْنَ أَظْهُرِكُمْ مُرْتَهَنَّ بِذَنْبِهِ، وَالشَّاخِصُ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بِمَسْجِدِكُمْ كَجُوجُو </w:t>
      </w:r>
      <w:r>
        <w:rPr>
          <w:rStyle w:val="FootnoteAnchor"/>
          <w:rtl w:val="true"/>
        </w:rPr>
        <w:footnoteReference w:id="282"/>
      </w:r>
      <w:r>
        <w:rPr>
          <w:rFonts w:ascii="Amiri" w:hAnsi="Amiri" w:eastAsia="Amiri" w:cs="Amiri"/>
          <w:color w:val="111111"/>
          <w:sz w:val="28"/>
          <w:sz w:val="28"/>
          <w:szCs w:val="28"/>
          <w:rtl w:val="true"/>
          <w:lang w:bidi="ar-SA"/>
        </w:rPr>
        <w:t>سَفِينَةٍ قَدْ بَعَثَ الله عَلَيْهَا الْعَذَابَ مِنْ فَوْقِهَا، وَمِنْ تَحْتِهَا، وَغَرِقَ مَنْ فِي 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لَتَغْرَقَنَّ بَلْدَتُكُمْ حَتَّى كَأَنَّى أَنْظُرُ إِلَى مَسْجِدِهَا كَجُوجُو سَفِينَةٍ، أَوْ نَعَامَةٍ جَاثِمَةٍ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كَجُوجُو طَيْرٍ فِي لُجَّةِ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بِلادُكُمْ أَنْتَنُ بِلادِ اللهِ 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مِنَ الْمَاءِ، وَأَبْعَدُهَا مِنَ السَّمَاءِ، وَبِهَا تِسْعَةُ أَعْشَارِ الشَّرِّ الْمُحْتَبَسُ فِيْهَا بِذَنْبِهِ، وَالْخَارِجُ بِعَفْوِ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أَنْظُرُ إِلَى قَرْيَتِكُمْ هَذِهِ قَدْ طَبَّقَهَا الْمَاءُ، حَتَّى مَا يُرَى مِنْهَا إِلا شُرَفُ الْمَسْجِدِ، كَأَنَّهُ جُوجُو طَيْرٍ فِي لُجَّةِ بَحْرٍ </w:t>
      </w:r>
      <w:r>
        <w:rPr>
          <w:rFonts w:eastAsia="Amiri" w:cs="Amiri" w:ascii="Amiri" w:hAnsi="Amiri"/>
          <w:color w:val="111111"/>
          <w:sz w:val="28"/>
          <w:szCs w:val="28"/>
          <w:rtl w:val="true"/>
          <w:lang w:bidi="ar-SA"/>
        </w:rPr>
        <w:t xml:space="preserve">! »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صدقت الحوادث هَذه النُّبوءَة، فقد ذكر ابن أبي الحَدِيد أَنَّ البَصْرَة غَرقت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أيّام القادر بالله </w:t>
      </w:r>
      <w:r>
        <w:rPr>
          <w:rStyle w:val="FootnoteAnchor"/>
          <w:rtl w:val="true"/>
        </w:rPr>
        <w:footnoteReference w:id="285"/>
      </w:r>
      <w:r>
        <w:rPr>
          <w:rFonts w:ascii="Amiri" w:hAnsi="Amiri" w:eastAsia="Amiri" w:cs="Amiri"/>
          <w:color w:val="111111"/>
          <w:sz w:val="28"/>
          <w:sz w:val="28"/>
          <w:szCs w:val="28"/>
          <w:rtl w:val="true"/>
          <w:lang w:bidi="ar-SA"/>
        </w:rPr>
        <w:t xml:space="preserve">، ومرّة في أيام القائم بأمر الله </w:t>
      </w:r>
      <w:r>
        <w:rPr>
          <w:rStyle w:val="FootnoteAnchor"/>
          <w:rtl w:val="true"/>
        </w:rPr>
        <w:footnoteReference w:id="286"/>
      </w:r>
      <w:r>
        <w:rPr>
          <w:rFonts w:ascii="Amiri" w:hAnsi="Amiri" w:eastAsia="Amiri" w:cs="Amiri"/>
          <w:color w:val="111111"/>
          <w:sz w:val="28"/>
          <w:sz w:val="28"/>
          <w:szCs w:val="28"/>
          <w:rtl w:val="true"/>
          <w:lang w:bidi="ar-SA"/>
        </w:rPr>
        <w:t>، غرقت بأجمعها ولم يبقَ مِنها إِلا مَسجدها الجامع بَارزاكجُوجُو الطَّائر حسب ما أَخبر بهِ 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وخَربت دورها وغَرق كلّ ما في ضمنها وهَلَك كَثير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هَذين الغَرقين معروفة عند أهل البَصْرَة يَتناقله خَلفهم عن سلفهم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وأخبر عن هلاك البَصْرَة بالزنج، فقال مُخاطباً الأحنف بن قيس بعد حرب الجمل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كَأَنِّي بِهِ وَقَدْ سَارَ بِالْجَيْشِ الَّذي لَا يَكُونُ لَهُ غُبَارٌ، وَلا لَجَبٌ </w:t>
      </w:r>
      <w:r>
        <w:rPr>
          <w:rStyle w:val="FootnoteAnchor"/>
          <w:rtl w:val="true"/>
        </w:rPr>
        <w:footnoteReference w:id="288"/>
      </w:r>
      <w:r>
        <w:rPr>
          <w:rFonts w:ascii="Amiri" w:hAnsi="Amiri" w:eastAsia="Amiri" w:cs="Amiri"/>
          <w:color w:val="111111"/>
          <w:sz w:val="28"/>
          <w:sz w:val="28"/>
          <w:szCs w:val="28"/>
          <w:rtl w:val="true"/>
          <w:lang w:bidi="ar-SA"/>
        </w:rPr>
        <w:t xml:space="preserve">، وَلَا قَعْقَعَةُ لُجُم </w:t>
      </w:r>
      <w:r>
        <w:rPr>
          <w:rStyle w:val="FootnoteAnchor"/>
          <w:rtl w:val="true"/>
        </w:rPr>
        <w:footnoteReference w:id="289"/>
      </w:r>
      <w:r>
        <w:rPr>
          <w:rFonts w:ascii="Amiri" w:hAnsi="Amiri" w:eastAsia="Amiri" w:cs="Amiri"/>
          <w:color w:val="111111"/>
          <w:sz w:val="28"/>
          <w:sz w:val="28"/>
          <w:szCs w:val="28"/>
          <w:rtl w:val="true"/>
          <w:lang w:bidi="ar-SA"/>
        </w:rPr>
        <w:t xml:space="preserve">، وَلا حَمْحَمَةُ خَيْلٍ </w:t>
      </w:r>
      <w:r>
        <w:rPr>
          <w:rStyle w:val="FootnoteAnchor"/>
          <w:rtl w:val="true"/>
        </w:rPr>
        <w:footnoteReference w:id="290"/>
      </w:r>
      <w:r>
        <w:rPr>
          <w:rFonts w:ascii="Amiri" w:hAnsi="Amiri" w:eastAsia="Amiri" w:cs="Amiri"/>
          <w:color w:val="111111"/>
          <w:sz w:val="28"/>
          <w:sz w:val="28"/>
          <w:szCs w:val="28"/>
          <w:rtl w:val="true"/>
          <w:lang w:bidi="ar-SA"/>
        </w:rPr>
        <w:t>، يُثِيرُونَ الْأَرْضَ بِأَقْدَامِهِمْ كَأَنَّهَا أَقْدَامُ النَّعَامِ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لِسِكَكِكُمُ الْعَامِرَةِ، وَالدُّورِ الْمُزَخْرَفَةِ الَّتي لَهَا أَجْنِحَةُ كَأَجْنِحَةِ النُّسُور </w:t>
      </w:r>
      <w:r>
        <w:rPr>
          <w:rStyle w:val="FootnoteAnchor"/>
          <w:rtl w:val="true"/>
        </w:rPr>
        <w:footnoteReference w:id="291"/>
      </w:r>
      <w:r>
        <w:rPr>
          <w:rFonts w:ascii="Amiri" w:hAnsi="Amiri" w:eastAsia="Amiri" w:cs="Amiri"/>
          <w:color w:val="111111"/>
          <w:sz w:val="28"/>
          <w:sz w:val="28"/>
          <w:szCs w:val="28"/>
          <w:rtl w:val="true"/>
          <w:lang w:bidi="ar-SA"/>
        </w:rPr>
        <w:t xml:space="preserve">وَخَرَاطِيمُ كَخَرَاطِيمِ الْفِيْلَةِ </w:t>
      </w:r>
      <w:r>
        <w:rPr>
          <w:rStyle w:val="FootnoteAnchor"/>
          <w:rtl w:val="true"/>
        </w:rPr>
        <w:footnoteReference w:id="292"/>
      </w:r>
      <w:r>
        <w:rPr>
          <w:rFonts w:ascii="Amiri" w:hAnsi="Amiri" w:eastAsia="Amiri" w:cs="Amiri"/>
          <w:color w:val="111111"/>
          <w:sz w:val="28"/>
          <w:sz w:val="28"/>
          <w:szCs w:val="28"/>
          <w:rtl w:val="true"/>
          <w:lang w:bidi="ar-SA"/>
        </w:rPr>
        <w:t xml:space="preserve">، مِنْ أُولَئِكَ الَّذِينَ لا يُنْدَبُ قَتِيلُهُمْ، وَلا يُفْقَدُ غَائِبُهُمْ </w:t>
      </w:r>
      <w:r>
        <w:rPr>
          <w:rStyle w:val="FootnoteAnchor"/>
          <w:rtl w:val="true"/>
        </w:rPr>
        <w:footnoteReference w:id="293"/>
      </w:r>
      <w:r>
        <w:rPr>
          <w:rFonts w:ascii="Amiri" w:hAnsi="Amiri" w:eastAsia="Amiri" w:cs="Amiri"/>
          <w:color w:val="111111"/>
          <w:sz w:val="28"/>
          <w:sz w:val="28"/>
          <w:szCs w:val="28"/>
          <w:rtl w:val="true"/>
          <w:lang w:bidi="ar-SA"/>
        </w:rPr>
        <w:t xml:space="preserve">، أَنَا كَابُ الدُّنْيَا لِوَجْهِهَا، وَقَادِرُهَا بِقَدْرِهَا، وَنَاظِرُهَا بِعَيْنِهَا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النُّبوءة صدقتها الحوادث، ففى سنة خمس وخمسين ومئتين ظهر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المدعو عَليَّاً بن مُحَمَّد بن عبد الرحيم </w:t>
      </w:r>
      <w:r>
        <w:rPr>
          <w:rStyle w:val="FootnoteAnchor"/>
          <w:rtl w:val="true"/>
        </w:rPr>
        <w:footnoteReference w:id="295"/>
      </w:r>
      <w:r>
        <w:rPr>
          <w:rFonts w:ascii="Amiri" w:hAnsi="Amiri" w:eastAsia="Amiri" w:cs="Amiri"/>
          <w:color w:val="111111"/>
          <w:sz w:val="28"/>
          <w:sz w:val="28"/>
          <w:szCs w:val="28"/>
          <w:rtl w:val="true"/>
          <w:lang w:bidi="ar-SA"/>
        </w:rPr>
        <w:t xml:space="preserve">وجمع الزنوج وخرج بهم عَلَى المُهتدي العباسي </w:t>
      </w:r>
      <w:r>
        <w:rPr>
          <w:rStyle w:val="FootnoteAnchor"/>
          <w:rtl w:val="true"/>
        </w:rPr>
        <w:footnoteReference w:id="296"/>
      </w:r>
      <w:r>
        <w:rPr>
          <w:rFonts w:ascii="Amiri" w:hAnsi="Amiri" w:eastAsia="Amiri" w:cs="Amiri"/>
          <w:color w:val="111111"/>
          <w:sz w:val="28"/>
          <w:sz w:val="28"/>
          <w:szCs w:val="28"/>
          <w:rtl w:val="true"/>
          <w:lang w:bidi="ar-SA"/>
        </w:rPr>
        <w:t xml:space="preserve">، وأسْتَشرى أمره، وكاد يُبيد البَصْرَة ويُفني أهلها، وأستمرت الحرب بَينه وبين السلطة المركزية خمسة عشر عاماً، فقد قُتل في سنة سبعين ومئتين، وقد كتب أبن أبي الحَدِيد فَصلاً كبيراً عن هَذه التُّبوءة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يَقُوتنا التَّنبيه عَلى تَنبُوئه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النص الآنف، بما ستكون عليه حال البَصْرَة من الناحية العُمرَانية</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 عن هلاك البَصْرَة بالتتر فقال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أَرَاهُمْ قَوْماً كَأَنَّ وُجُوهَهُمُ المَجَانُ الْمُطَرَّقَةُ </w:t>
      </w:r>
      <w:r>
        <w:rPr>
          <w:rStyle w:val="FootnoteAnchor"/>
          <w:rtl w:val="true"/>
        </w:rPr>
        <w:footnoteReference w:id="298"/>
      </w:r>
      <w:r>
        <w:rPr>
          <w:rFonts w:ascii="Amiri" w:hAnsi="Amiri" w:eastAsia="Amiri" w:cs="Amiri"/>
          <w:color w:val="111111"/>
          <w:sz w:val="28"/>
          <w:sz w:val="28"/>
          <w:szCs w:val="28"/>
          <w:rtl w:val="true"/>
          <w:lang w:bidi="ar-SA"/>
        </w:rPr>
        <w:t xml:space="preserve">، يَلْبَسُونَ السَّرَقَ </w:t>
      </w:r>
      <w:r>
        <w:rPr>
          <w:rStyle w:val="FootnoteAnchor"/>
          <w:rtl w:val="true"/>
        </w:rPr>
        <w:footnoteReference w:id="299"/>
      </w:r>
      <w:r>
        <w:rPr>
          <w:rFonts w:ascii="Amiri" w:hAnsi="Amiri" w:eastAsia="Amiri" w:cs="Amiri"/>
          <w:color w:val="111111"/>
          <w:sz w:val="28"/>
          <w:sz w:val="28"/>
          <w:szCs w:val="28"/>
          <w:rtl w:val="true"/>
          <w:lang w:bidi="ar-SA"/>
        </w:rPr>
        <w:t xml:space="preserve">، وَالدِّيبَاجَ، وَيَعْتَقِبُونَ الْخَيْلَ الْعِتَاقَ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هُنَاكَ اسْتِحْرَارُ </w:t>
      </w:r>
      <w:r>
        <w:rPr>
          <w:rStyle w:val="FootnoteAnchor"/>
          <w:rtl w:val="true"/>
        </w:rPr>
        <w:footnoteReference w:id="301"/>
      </w:r>
      <w:r>
        <w:rPr>
          <w:rFonts w:ascii="Amiri" w:hAnsi="Amiri" w:eastAsia="Amiri" w:cs="Amiri"/>
          <w:color w:val="111111"/>
          <w:sz w:val="28"/>
          <w:sz w:val="28"/>
          <w:szCs w:val="28"/>
          <w:rtl w:val="true"/>
          <w:lang w:bidi="ar-SA"/>
        </w:rPr>
        <w:t xml:space="preserve">قَتْلِ حَتَّى يَمْشِيَ الْمجْرُوحُ عَلَى الْمَقْتُولِ، وَيَكُونَ الْمُفْلِتُ أَقَلَّ مِنَ الْمَأْسُور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النبوءة تحققت بظهور التتار واكتساحهم للممالك حتَّى وصلوا إلى العراق فلقيت البَصْرَة منهم أعظم البلاء وأشنَعه، فقد تكدست الجُثث في الشوارع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والأزقة وحلَّ بالناس منهُم خَوف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وقعت هذه الأحداث في زمن أبن أبي الحَدِيد فكتب عنها فصلاً كبيراً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بمَا سَيحلُّ بالكوفة من الظَّالِمِين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بِكِ يَا كُوفَةٌ تُمَدِّينَ مَدَّ الْأَدِيمِ الْعُكَاظِيّ </w:t>
      </w:r>
      <w:r>
        <w:rPr>
          <w:rStyle w:val="FootnoteAnchor"/>
          <w:rtl w:val="true"/>
        </w:rPr>
        <w:footnoteReference w:id="304"/>
      </w:r>
      <w:r>
        <w:rPr>
          <w:rFonts w:ascii="Amiri" w:hAnsi="Amiri" w:eastAsia="Amiri" w:cs="Amiri"/>
          <w:color w:val="111111"/>
          <w:sz w:val="28"/>
          <w:sz w:val="28"/>
          <w:szCs w:val="28"/>
          <w:rtl w:val="true"/>
          <w:lang w:bidi="ar-SA"/>
        </w:rPr>
        <w:t xml:space="preserve">، تُعْرَكِينَ بِالنَّوَازِلِ </w:t>
      </w:r>
      <w:r>
        <w:rPr>
          <w:rStyle w:val="FootnoteAnchor"/>
          <w:rtl w:val="true"/>
        </w:rPr>
        <w:footnoteReference w:id="305"/>
      </w:r>
      <w:r>
        <w:rPr>
          <w:rFonts w:ascii="Amiri" w:hAnsi="Amiri" w:eastAsia="Amiri" w:cs="Amiri"/>
          <w:color w:val="111111"/>
          <w:sz w:val="28"/>
          <w:sz w:val="28"/>
          <w:szCs w:val="28"/>
          <w:rtl w:val="true"/>
          <w:lang w:bidi="ar-SA"/>
        </w:rPr>
        <w:t xml:space="preserve">، وَتُرْكَبِينَ بِالزَّلازِلِ </w:t>
      </w:r>
      <w:r>
        <w:rPr>
          <w:rStyle w:val="FootnoteAnchor"/>
          <w:rtl w:val="true"/>
        </w:rPr>
        <w:footnoteReference w:id="306"/>
      </w:r>
      <w:r>
        <w:rPr>
          <w:rFonts w:ascii="Amiri" w:hAnsi="Amiri" w:eastAsia="Amiri" w:cs="Amiri"/>
          <w:color w:val="111111"/>
          <w:sz w:val="28"/>
          <w:sz w:val="28"/>
          <w:szCs w:val="28"/>
          <w:rtl w:val="true"/>
          <w:lang w:bidi="ar-SA"/>
        </w:rPr>
        <w:t xml:space="preserve">، وَإِنِّي لَأَعْلَمُ أَنَّهُ مَا أَرَادَ بِكِ جَبَّارٌ سُوءاً إلا أَبْتَلاهُ اللهُ بِشَاغِلٍ، وَرَمَاهُ بِقَاتِل </w:t>
      </w:r>
      <w:r>
        <w:rPr>
          <w:rFonts w:eastAsia="Amiri" w:cs="Amiri" w:ascii="Amiri" w:hAnsi="Amiri"/>
          <w:color w:val="111111"/>
          <w:sz w:val="28"/>
          <w:szCs w:val="28"/>
          <w:rtl w:val="true"/>
          <w:lang w:bidi="ar-SA"/>
        </w:rPr>
        <w:t xml:space="preserve">! »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صَدَقت الحوادث نبوءَته، فقد تعاقب عَلى الكوفة سلسلة من ولاة الجَور، وأعوان الظلمة، أذاقوها الصّاب وسَامُوها العذاب، فزياد أبن أبيه </w:t>
      </w:r>
      <w:r>
        <w:rPr>
          <w:rStyle w:val="FootnoteAnchor"/>
          <w:rtl w:val="true"/>
        </w:rPr>
        <w:footnoteReference w:id="308"/>
      </w:r>
      <w:r>
        <w:rPr>
          <w:rFonts w:ascii="IRNazanin" w:hAnsi="IRNazanin" w:eastAsia="IRNazanin"/>
          <w:color w:val="111111"/>
          <w:sz w:val="28"/>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وعبيد الله أبن زياد </w:t>
      </w:r>
      <w:r>
        <w:rPr>
          <w:rStyle w:val="FootnoteAnchor"/>
          <w:rtl w:val="true"/>
        </w:rPr>
        <w:footnoteReference w:id="309"/>
      </w:r>
      <w:r>
        <w:rPr>
          <w:rFonts w:ascii="IRNazanin" w:hAnsi="IRNazanin" w:eastAsia="IRNazanin"/>
          <w:color w:val="111111"/>
          <w:sz w:val="28"/>
          <w:sz w:val="28"/>
          <w:szCs w:val="28"/>
          <w:rtl w:val="true"/>
          <w:lang w:bidi="fa-IR"/>
        </w:rPr>
        <w:t xml:space="preserve">، والحجاج </w:t>
      </w:r>
      <w:r>
        <w:rPr>
          <w:rStyle w:val="FootnoteAnchor"/>
          <w:rtl w:val="true"/>
        </w:rPr>
        <w:footnoteReference w:id="310"/>
      </w:r>
      <w:r>
        <w:rPr>
          <w:rFonts w:ascii="Amiri" w:hAnsi="Amiri" w:eastAsia="Amiri" w:cs="Amiri"/>
          <w:color w:val="111111"/>
          <w:sz w:val="28"/>
          <w:sz w:val="28"/>
          <w:szCs w:val="28"/>
          <w:rtl w:val="true"/>
          <w:lang w:bidi="ar-SA"/>
        </w:rPr>
        <w:t xml:space="preserve">، ويُوسف بن عُمر </w:t>
      </w:r>
      <w:r>
        <w:rPr>
          <w:rStyle w:val="FootnoteAnchor"/>
          <w:rtl w:val="true"/>
        </w:rPr>
        <w:footnoteReference w:id="311"/>
      </w:r>
      <w:r>
        <w:rPr>
          <w:rFonts w:ascii="Amiri" w:hAnsi="Amiri" w:eastAsia="Amiri" w:cs="Amiri"/>
          <w:color w:val="111111"/>
          <w:sz w:val="28"/>
          <w:sz w:val="28"/>
          <w:szCs w:val="28"/>
          <w:rtl w:val="true"/>
          <w:lang w:bidi="ar-SA"/>
        </w:rPr>
        <w:t xml:space="preserve">، والمُغيرة بن شعبة </w:t>
      </w:r>
      <w:r>
        <w:rPr>
          <w:rStyle w:val="FootnoteAnchor"/>
          <w:rtl w:val="true"/>
        </w:rPr>
        <w:footnoteReference w:id="312"/>
      </w:r>
      <w:r>
        <w:rPr>
          <w:rFonts w:ascii="IRNazanin" w:hAnsi="IRNazanin" w:eastAsia="IRNazanin"/>
          <w:color w:val="111111"/>
          <w:sz w:val="28"/>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وخالد بن عبد الله القسري </w:t>
      </w:r>
      <w:r>
        <w:rPr>
          <w:rStyle w:val="FootnoteAnchor"/>
          <w:rtl w:val="true"/>
        </w:rPr>
        <w:footnoteReference w:id="313"/>
      </w:r>
      <w:r>
        <w:rPr>
          <w:rFonts w:ascii="Amiri" w:hAnsi="Amiri" w:eastAsia="Amiri" w:cs="Amiri"/>
          <w:color w:val="111111"/>
          <w:sz w:val="28"/>
          <w:sz w:val="28"/>
          <w:szCs w:val="28"/>
          <w:rtl w:val="true"/>
          <w:lang w:bidi="ar-SA"/>
        </w:rPr>
        <w:t>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أقاموا الحكم في الكوفة على رُكام من الجماجم وأنهار من الدماء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بتغلب مُعاوية على الخلافة وسيطرته على الكوفة وأنه سيأمر أهل الكوفة من الشيعة بسب الإمام والبراءة منه </w:t>
      </w:r>
      <w:r>
        <w:rPr>
          <w:rStyle w:val="FootnoteAnchor"/>
          <w:rtl w:val="true"/>
        </w:rPr>
        <w:footnoteReference w:id="31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سَيَظْهَرُ </w:t>
      </w:r>
      <w:r>
        <w:rPr>
          <w:rStyle w:val="FootnoteAnchor"/>
          <w:rtl w:val="true"/>
        </w:rPr>
        <w:footnoteReference w:id="316"/>
      </w:r>
      <w:r>
        <w:rPr>
          <w:rFonts w:ascii="Amiri" w:hAnsi="Amiri" w:eastAsia="Amiri" w:cs="Amiri"/>
          <w:color w:val="111111"/>
          <w:sz w:val="28"/>
          <w:sz w:val="28"/>
          <w:szCs w:val="28"/>
          <w:rtl w:val="true"/>
          <w:lang w:bidi="ar-SA"/>
        </w:rPr>
        <w:t xml:space="preserve">عَلَيْكُمْ بَعْدِي رَجُلٌ رَحْبُ الْبُلْعُومِ </w:t>
      </w:r>
      <w:r>
        <w:rPr>
          <w:rStyle w:val="FootnoteAnchor"/>
          <w:rtl w:val="true"/>
        </w:rPr>
        <w:footnoteReference w:id="317"/>
      </w:r>
      <w:r>
        <w:rPr>
          <w:rFonts w:ascii="Amiri" w:hAnsi="Amiri" w:eastAsia="Amiri" w:cs="Amiri"/>
          <w:color w:val="111111"/>
          <w:sz w:val="28"/>
          <w:sz w:val="28"/>
          <w:szCs w:val="28"/>
          <w:rtl w:val="true"/>
          <w:lang w:bidi="ar-SA"/>
        </w:rPr>
        <w:t xml:space="preserve">، مُنْدَحِقُ الْبَطْنِ </w:t>
      </w:r>
      <w:r>
        <w:rPr>
          <w:rStyle w:val="FootnoteAnchor"/>
          <w:rtl w:val="true"/>
        </w:rPr>
        <w:footnoteReference w:id="318"/>
      </w:r>
      <w:r>
        <w:rPr>
          <w:rFonts w:ascii="Amiri" w:hAnsi="Amiri" w:eastAsia="Amiri" w:cs="Amiri"/>
          <w:color w:val="111111"/>
          <w:sz w:val="28"/>
          <w:sz w:val="28"/>
          <w:szCs w:val="28"/>
          <w:rtl w:val="true"/>
          <w:lang w:bidi="ar-SA"/>
        </w:rPr>
        <w:t xml:space="preserve">، يَأْكُلُ مَا يَجِدُ، وَيَطلُبُ مَا لا يَجِدُ، فَاقْتُلُوهُ، وَلَنْ تَقْتُلُوهُ أَلَا وَإِنَّهُ سَيَأْمُرُكُمْ بِسَبِّي، وَالْبَرَاءَةِ مِنِّي، فَأَمَّا السَّبُّ فَسُتُونِي، فَإِنَّهُ لِي زَكَاةً، وَلَكُمْ نَجَاةٌ، وَأَمَّا الْبَرَاءَةُ فَلا تَتَبَرَّءُوا مِنِّي </w:t>
      </w:r>
      <w:r>
        <w:rPr>
          <w:rStyle w:val="FootnoteAnchor"/>
          <w:rtl w:val="true"/>
        </w:rPr>
        <w:footnoteReference w:id="319"/>
      </w:r>
      <w:r>
        <w:rPr>
          <w:rFonts w:ascii="Amiri" w:hAnsi="Amiri" w:eastAsia="Amiri" w:cs="Amiri"/>
          <w:color w:val="111111"/>
          <w:sz w:val="28"/>
          <w:sz w:val="28"/>
          <w:szCs w:val="28"/>
          <w:rtl w:val="true"/>
          <w:lang w:bidi="ar-SA"/>
        </w:rPr>
        <w:t>فَإِنِّي وُلِدْتُ عَلَى الْفِطْرَةِ، وَسَبَقْتُ إِلَى الإِيمَانِ، وَالْهِجْرَة</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النبوءة تحققت بتمامها، فقد غَلب مُعاوية بعد صُلح الحسن وأمرَ النّاس بسبّ الإِمَام صلوات الله وسلامه عليه، والبراءة منه، وقتل طائفة من عُظماء أصحابه الا لأَنهم ثَبتوا عَلى ولائه فلم يَتبرَّؤوا منهُ، منهم حجر بن عدي الكندي وجماعته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إن المعني بهذا الكلام زياد بن أبيه، وقَالَ قَوم إِنَّه المُغيرة ابن شعبة، وكلُّ وَليَ الكُوفة، وأمرَ بالسّبّ والبراءة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بمَا سَيصِير إِليه أمر الخَوَارج من بعده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 وَلا بَقِيَ مِنْكُمْ 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بَعْدَ إِيمَانِي بِاللهِ، وَجِهَادِي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أَشْهَدُ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نَفْسِي بِالْكُفْرِ ﴿ قَدْ ضَلَلْتُ إِذًا وَمَا أَنَا مِنَ الْمُهْتَدِينَ</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فَأُوبُوا شَرَّ مَآبٍ، وَارْجِعُوا عَلَى أَثَرِ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سَتَلْقَوْنَ بَعْدِي ذُلاً شَامِلاً، وَسَيْفاً قَاطِعاً، وَأَثَرَة </w:t>
      </w:r>
      <w:r>
        <w:rPr>
          <w:rStyle w:val="FootnoteAnchor"/>
          <w:rtl w:val="true"/>
        </w:rPr>
        <w:footnoteReference w:id="324"/>
      </w:r>
      <w:r>
        <w:rPr>
          <w:rFonts w:ascii="Amiri" w:hAnsi="Amiri" w:eastAsia="Amiri" w:cs="Amiri"/>
          <w:color w:val="111111"/>
          <w:sz w:val="28"/>
          <w:sz w:val="28"/>
          <w:szCs w:val="28"/>
          <w:rtl w:val="true"/>
          <w:lang w:bidi="ar-SA"/>
        </w:rPr>
        <w:t xml:space="preserve">يَتَّخِذُهَا الظَّالِمُونَ فِيكُمْ سُنَّةً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فإنّ الخوارج، بعد العدل الَّذي لاقوه من حكومته والحُريّة الَّتي تمتعوا بها، لم يُعاملوا في جميع العهود التالية إلا بالإضطهاد والحرب والمُطاردة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لما قتل الخوارج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القَوم بأجمعهم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كَلأَ وَاللهِ، إِنَّهُمْ نُطَفٌ فِي أَصْلَابِ الرِّجَالِ، وَقَرَارَاتِ النِّسَاءِ </w:t>
      </w:r>
      <w:r>
        <w:rPr>
          <w:rStyle w:val="FootnoteAnchor"/>
          <w:rtl w:val="true"/>
        </w:rPr>
        <w:footnoteReference w:id="326"/>
      </w:r>
      <w:r>
        <w:rPr>
          <w:rFonts w:ascii="Amiri" w:hAnsi="Amiri" w:eastAsia="Amiri" w:cs="Amiri"/>
          <w:color w:val="111111"/>
          <w:sz w:val="28"/>
          <w:sz w:val="28"/>
          <w:szCs w:val="28"/>
          <w:rtl w:val="true"/>
          <w:lang w:bidi="ar-SA"/>
        </w:rPr>
        <w:t xml:space="preserve">، كُلَّمَا نَجَمَ مِنْهُمْ قَرْنٌ قُطع </w:t>
      </w:r>
      <w:r>
        <w:rPr>
          <w:rStyle w:val="FootnoteAnchor"/>
          <w:rtl w:val="true"/>
        </w:rPr>
        <w:footnoteReference w:id="327"/>
      </w:r>
      <w:r>
        <w:rPr>
          <w:rFonts w:ascii="Amiri" w:hAnsi="Amiri" w:eastAsia="Amiri" w:cs="Amiri"/>
          <w:color w:val="111111"/>
          <w:sz w:val="28"/>
          <w:sz w:val="28"/>
          <w:szCs w:val="28"/>
          <w:rtl w:val="true"/>
          <w:lang w:bidi="ar-SA"/>
        </w:rPr>
        <w:t xml:space="preserve">، حَتَّى يَكُونَ آخِرُهُمْ لُصُوصاً سَلابِينَ لا تُقَاتِلُوا الْخَوَارِجَ بَعْدِي، فَلَيْسَ مَنْ طَلَبَ الْحَقِّ فَأَخْطَأَهُ، كَمَنْ طَلَبَ الْبَاطِلَ فَأَدْرَكَهُ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صحت نبُوءَ ته، فلم يمضِ زَمن طويل حتَّى نجم أمرهم مرة أُخرى </w:t>
      </w:r>
    </w:p>
    <w:p>
      <w:pPr>
        <w:pStyle w:val="BookText"/>
        <w:rPr/>
      </w:pPr>
      <w:r>
        <w:rPr>
          <w:rFonts w:ascii="Amiri" w:hAnsi="Amiri" w:eastAsia="Amiri" w:cs="Amiri"/>
          <w:color w:val="111111"/>
          <w:sz w:val="28"/>
          <w:sz w:val="28"/>
          <w:szCs w:val="28"/>
          <w:rtl w:val="true"/>
          <w:lang w:bidi="ar-SA"/>
        </w:rPr>
        <w:t>واستمرت بينهم وبين السلطات المركزية المُتعاقبة حُروب طاحنة، وكانت نهايتهم أَنْ صَاروا قُطَّاع طرق ولُصُوصاً سَلابِينَ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تَنبَّأ بعدد مَن يُقتل من أصحابه وبقدر مَن يبقى من الخوارج قَبل أَنْ يشتبك معهم في النهروان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وكان ذلك في أول يوم من ذي الحجة سنة ست وثلاثين من الهجرة، فأتوه ودخلوا عليه، فابتدأ بشير بن عمرو الأنصاري فحمد 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إن الدنيا عنكَ زائلة وإنك راجع إلى الآخرة، وإن الله تعالى مُحاسبك بعملك ومُجازيك بما قدمت يداك وإِنِّي أنشدك الله تعالى أن لا تُفرّق جماعة هذه الأمة وأن لا تسفك دماءها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مُعاوية عليه كلامه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أوصَيتَ بذلك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ليس أحد مثله وهو صاحب السابقة في الإسلام والفضل والدين والقرابة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عندك يا ابن عمرو ؟ وما الَّذي تأمرني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 وما أمرك به تقوى الله وإجابة أبن عمك إلى ما يدعوك إليه من الحق فإنه أسلم لك في دنياك وخيرٌ لك في عاقبة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ونُطل دمّ عُثمان والله لا أفعل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تكلّم سعد بن قيس وشبث بن ربعي، فلم يلتفت معاوية إلى كلامهم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أنصرفوا من عندي فإنّه ليس بيني وبينكم إلا السيف، فقال له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أفعلينا تهول بالسيف ؟ وأقسم ليعجلن بها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بالَّذي كان، فجعل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إتيانهم بكلام معاوية يأمر الرجل ذا الشرف من أصحابه أن يخرج في خَيل يخرج إليه جماعة من أصحاب معاوية في خيل مثلها فيقتتلان، ثم تنصرف كلّ خَيل إلى أصحابها وذلك لما كرهوه من مُلاقاة جمع أهل العراق لجمع أهل الشام فيكون فيه إستئصال العسكرين وذهاب الفئتين وهلاك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إختلاف يسير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مرة، ومرة الأشتر، ومرة حجر بن عدي الكندي، ومرة شبث بن ر ومرّة خالد بن المعمر، ومرّة زياد بن النضر الحارث، ومرة زياد بن خصفة التيمي، ومرة سعد بن قيس الهمداني، ومرة معقل بن قيس الرياحي، ومرة قيس بن سعد الأنصاري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سنة سبع وثلاثين فحصل في شهر المُحرّم منها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موادعة على الحرب طمعاً في الصلح وأختلفت الرسل بينهما فلم يتفق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الطبري في تأريخه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بإختلاف يسير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ذو الحجة تداعي النّاس إلى أنْ يكفّ بعضهم عن بعض المحرم لعل الله أن يجري صلحاً أو إجتماعاً، فكف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ذلك أيضاً نصر بن مزاحم في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وأبن أعثم في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وأنظر تأريخ الطبري أيضاً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شهر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المحرم موادعة الحرب بين عليّ ومُعاوية قد توادعا على ترك الحرب فيه إلى إنقضائه طمعاً في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الطبري في نفس الصفحة، وأبن مزاحم في وقعة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إلى معاوية عدي بن حاتم، وشبث بن ربعي ويزيد بن قيس، وزياد بن خصفة فدخلوا على معاوية فحمد الله عدي بن حاتم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فإنا أتيناك لندعوك إلى أمر يجمع الله عزّ وجلّ به گلمتنا وأمتنا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وسبق وأن أشرنا إلى هذه المساجلات ومصادرها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مَصَارِعُهُمْ دُونَ النُّطْفَة </w:t>
      </w:r>
      <w:r>
        <w:rPr>
          <w:rStyle w:val="FootnoteAnchor"/>
          <w:rtl w:val="true"/>
        </w:rPr>
        <w:footnoteReference w:id="330"/>
      </w:r>
      <w:r>
        <w:rPr>
          <w:rFonts w:ascii="Amiri" w:hAnsi="Amiri" w:eastAsia="Amiri" w:cs="Amiri"/>
          <w:color w:val="111111"/>
          <w:sz w:val="28"/>
          <w:sz w:val="28"/>
          <w:szCs w:val="28"/>
          <w:rtl w:val="true"/>
          <w:lang w:bidi="ar-SA"/>
        </w:rPr>
        <w:t>، وللهِ لا يُفْلِتُ مِنْهُمْ عَشَرَةٌ، وَلَا يَهْلِكُ مِنْكُمْ عَشَرَةٌ</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أنظر،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ascii="Amiri" w:hAnsi="Amiri" w:eastAsia="Amiri" w:cs="Amiri"/>
          <w:color w:val="111111"/>
          <w:sz w:val="28"/>
          <w:sz w:val="28"/>
          <w:szCs w:val="28"/>
          <w:rtl w:val="true"/>
          <w:lang w:bidi="ar-SA"/>
        </w:rPr>
        <w:t>، 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هَربا إِلَى حَرَاسَان وَبِها نسلهما إلى الآن، وَرَجُلان صَارا إلى بلاد عُمان وبها نَسلَهُما إلى الآن، وَرَجُلان إلى بلاد اليَمَن وَبِهَا نَسلهما وهُم الذين يُقَال لَهُم الأباضية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عبدالله بن أباض من بني مُرَّة بن عُبَيْد مِن بَني تميم رهط الأحنف بن قيس كما جاء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فُرقه من الخَوَارِج، وهُم يسكنون الآن مرَّ بهم ابن بطوطة الرحالة المَعرُوف في سياحته الَّتي كانت في القرن الثامن للهجرَة وَقَالَ ابْن قُتَيْبَة في 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أباضية المذهب، ويصلّون الجُمُعَةِ ظُهراً أَرْبعَاً، فَإِذَا فَرغوا قرأ الإِمَام آيات من الْقُرآن، وَنَثر كَلاماً شُبه الخُطبَة يَرضى فيه عَن أبي بكر، وعُمر، وَيَسكت عن عُثمان، وعلي، وَإِذَا أَرَادوا ذكر علي كنوا عَنْه بالرَّجل، وَيَرضُون عَن الشَّقي اللَّعِين ابن مُلجَم ويَقُولُون فيه العبد الصالح مَعَ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الغدير للأميني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وَرَجُلان صَارًا إِلى الجَزِيرة، وَرَجل صَار إلى تل موذن وهي مَدِينَة عَلَى دِجلَة فَوق 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البوازيج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تكريت عَلَى فَم الرّاب الأسفل حيث يصب في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وَغَنم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غنائم كَثيرَة، وقتل من شيعة عَلي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عدد مَن سَلم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شَرح النَّهْج للمُعتزلي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ذكرهُم بالتسلسل القِتَالِي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رُويبَه بن وَبر البَجَليَ الَّذي دَفع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اللواء، وَأَمره بالتقدم فتقدم وأرتجز شعراً، وحمل حَتَّى أستشهد، وتقدّم من بعده عبدالله بن حمّاد الحِميري حَتَّى استُشهِدَ، ثمّ رفاعة بن وائل الأرحبي حَتَّى اسْتُشْهِدَ ثُمَّ كَيْسُوم بن سلمة الجهني حَتَّى قُتل، ثُمَّ عَبد بن عُبيد الخولاني حَتَّى قُتل،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التاسع واسمُه حَبِيب بن عاصم الأَرْدِي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هَؤُلَاءِ الَّذِينَ نُقَاتِلهُم أَكُفَّار هُم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هَربوا، وفيه وقعوا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لا يَذكرُونَ الله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يا أَمِيرِ الْمُؤْمِنِين حَتَّى أقاتلهُم عَلَى بَصِيرَة وَيَقين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مَرقوا من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التاسع من أصحاب عليّ فَقَاتل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يَسلَم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المقتولين غَير هَذِه التسعة المذكُورِين خَذَلَهُم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كرامة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يُقتل من أصحاب الإِمَام إِلا ثمانية، ولَم يَنجُ من الخوارج إِلا تسعة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وكلّ ما أُخبر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 فَهُوَ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جبريل عن الله، وإِلَىٰ هَذَا أَشَار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هُوَ بِعِلْم غَيْبٍ، وَإِنَّمَا هُوَ تَعَلَّمُ مِنْ ذِي عِلْمٍ، عَلَّمَهُ الله 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كثر كلامه عمّا سيحل بالنّاس من بَني أُميَّة وظُلمهم، وكأنه يعد بذلك أنفس النّاس لتلقى فَادح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تنبأ بخلافة مروان بن الحكم وبما سيحل بالأمة منه ومن أولاده، وتَنبَّاً عن نهاية بني أُمَيَّة مَتى 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مُتنبئاً بمصير الخلافة إلى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يُبَايِعْنِي بَعْدَ قَتْلِ عُثْمَان ؟ لا حَاجَةً لِي فِي بَيْعَتِهِ إِنَّهَا كَلٌّ يَهُودِيَّةٌ، لَوْ بَايَعَنِي بِكَفِّهِ لَغَدَرَ بِسُبْهِ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 إِمْرَةٌ كَلَعْقَةِ الْكَلْبِ أَنْفَهُ </w:t>
      </w:r>
      <w:r>
        <w:rPr>
          <w:rStyle w:val="FootnoteAnchor"/>
          <w:rtl w:val="true"/>
        </w:rPr>
        <w:footnoteReference w:id="333"/>
      </w:r>
      <w:r>
        <w:rPr>
          <w:rFonts w:ascii="Amiri" w:hAnsi="Amiri" w:eastAsia="Amiri" w:cs="Amiri"/>
          <w:color w:val="111111"/>
          <w:sz w:val="28"/>
          <w:sz w:val="28"/>
          <w:szCs w:val="28"/>
          <w:rtl w:val="true"/>
          <w:lang w:bidi="ar-SA"/>
        </w:rPr>
        <w:t xml:space="preserve">، وَهُوَ أَبُو الْأَكْبُش الْأَرْبَعَةِ </w:t>
      </w:r>
      <w:r>
        <w:rPr>
          <w:rStyle w:val="FootnoteAnchor"/>
          <w:rtl w:val="true"/>
        </w:rPr>
        <w:footnoteReference w:id="334"/>
      </w:r>
      <w:r>
        <w:rPr>
          <w:rFonts w:ascii="Amiri" w:hAnsi="Amiri" w:eastAsia="Amiri" w:cs="Amiri"/>
          <w:color w:val="111111"/>
          <w:sz w:val="28"/>
          <w:sz w:val="28"/>
          <w:szCs w:val="28"/>
          <w:rtl w:val="true"/>
          <w:lang w:bidi="ar-SA"/>
        </w:rPr>
        <w:t xml:space="preserve">، وَسَتَلْقَى الْأُمَّةُ مِنْهُ وَمِنْ وَلَدِهِ يَوْماً أَحْمَرَ </w:t>
      </w:r>
      <w:r>
        <w:rPr>
          <w:rFonts w:eastAsia="Amiri" w:cs="Amiri" w:ascii="Amiri" w:hAnsi="Amiri"/>
          <w:color w:val="111111"/>
          <w:sz w:val="28"/>
          <w:szCs w:val="28"/>
          <w:rtl w:val="true"/>
          <w:lang w:bidi="ar-SA"/>
        </w:rPr>
        <w:t xml:space="preserve">! »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 كلّ مَا قَالَ، فقد كانت إمرة مروان قصيرة جداً إِذْ لَم تَرْد عَلَى تِسعَة أشهر، وقد كَان له من الأبناء أربعة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وعبد العزيز وبشر،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عَبد الملك الخلافة، ووَليَ مُحَمَّد الجَزيرة، ووَلي عَبد العَزيز مصر، ووَلي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حلّ بالمُسلمين منهُم ظُلم عظيم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أختار عبدالملك هَذَا السَّفّاح، ليوطد المُلك في العراق والحجاز، فأخذ يقتل النَّاس بالجملة، وَكَأَنَّهُم ذُبَاب وَحَسْرَاتِ، حَتَّى الَّذِين خلدوا إِلَى الهدوء والسكون، بَل حَتَّى الضُّعَفَاء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وَالشَّيوخ، والأطفال وَمِن أجل هَذِه الفَائع وَالفَجَائع الَّتي روعت الوحوش كان الحَجاج مُكَرَماً وَمُعظَماً عِند عَبد المَلك وَأَشرَكه فِي الحُكم فوَلاً، فضلاً عن العراق بلاد فارس، وَكِرمان، وَسِجستان، وَخُراسان، ثُمَّ ضَمَّ إِلَيْهَا بِلاد عُمان، واليمن وسائر البلاد العَرَبيَّة وَأَكرَمه وَحَافظ عَلَيه في حياته؛ وأوصى بهِ أَولاده 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شَعر عَبد الملك بهلاكه قَالَ لأولاده وأوصيكُم بتقوى الله، وإكرام الحجاج فَإِنَّه الَّذي وَلَّد لَكُم المنابر، ودوخ البلاد، وَأَذَلَّ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التعازي والمرائي للمبرد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عَبد المَلك لأولاده، تأريخ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171/63</w:t>
      </w:r>
      <w:r>
        <w:rPr>
          <w:rFonts w:ascii="Amiri" w:hAnsi="Amiri" w:eastAsia="Amiri" w:cs="Amiri"/>
          <w:color w:val="111111"/>
          <w:sz w:val="28"/>
          <w:sz w:val="28"/>
          <w:szCs w:val="28"/>
          <w:rtl w:val="true"/>
          <w:lang w:bidi="ar-SA"/>
        </w:rPr>
        <w:t>، تأريخ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لسخرية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أتقوا الله وَأَكرموا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العقد الفريد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يَومَاً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والله ما أنا بالخَلِيفَة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بالخَلِيفَة 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مُعَاوِيَة وَلاَ بالخليفة المأفون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برأسه كَذا أَي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يسيفنا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w:t>
      </w:r>
      <w:r>
        <w:rPr>
          <w:rFonts w:ascii="Amiri" w:hAnsi="Amiri" w:eastAsia="Amiri" w:cs="Amiri"/>
          <w:color w:val="111111"/>
          <w:sz w:val="28"/>
          <w:sz w:val="28"/>
          <w:szCs w:val="28"/>
          <w:rtl w:val="true"/>
          <w:lang w:bidi="ar-SA"/>
        </w:rPr>
        <w:t>، أحكام القرآن للجصاص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تأريخ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135/37</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النزاع والتخاصم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تأريخ الخُلفاء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عَبد المَلك هَذَا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خَطَاب يَزيد بن المُقنع العُذري،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أَبي فَهَذا وَأَشَارَ إِلَى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قام حُكم الأمويين، عَلى القوة والعنف، وَمِن هُنا كَان زوَالهُم وَمَحوهُم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أَتَّضح ذلكَ عِندما أَرسل إليهم في أخذ البيعة ليزيد ولياً للعهد قام يزيد بن المقنع فَلَخص الموقف الأموِي مِن الخِلافَة بعبارة وَجِيزه ولكنّها بليغه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هَذَا، وأشار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هَلك فهذا، وأشار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أبَى فهذا وأشار إلى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فإنّك سَيِّد 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xml:space="preserve">، طبعة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الإمامة والسَّيَاسَة تحقيق الشيري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البيان والتبيين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وقَالَ في ظُلم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يَزَالُونَ حَتَّى لَا يَدَعُوا اللَّهِ مُحَرَّماً إِلَّا اسْتَحَلُوهُ </w:t>
      </w:r>
      <w:r>
        <w:rPr>
          <w:rStyle w:val="FootnoteAnchor"/>
          <w:rtl w:val="true"/>
        </w:rPr>
        <w:footnoteReference w:id="337"/>
      </w:r>
      <w:r>
        <w:rPr>
          <w:rFonts w:ascii="Amiri" w:hAnsi="Amiri" w:eastAsia="Amiri" w:cs="Amiri"/>
          <w:color w:val="111111"/>
          <w:sz w:val="28"/>
          <w:sz w:val="28"/>
          <w:szCs w:val="28"/>
          <w:rtl w:val="true"/>
          <w:lang w:bidi="ar-SA"/>
        </w:rPr>
        <w:t xml:space="preserve">، وَلا عَقْداً إِلَّا حَلُوهُ، وَحَتَّى لَا يَبْقَى بَيْتُ مَدَرٍ، وَلاَ وَبَرٍ </w:t>
      </w:r>
      <w:r>
        <w:rPr>
          <w:rStyle w:val="FootnoteAnchor"/>
          <w:rtl w:val="true"/>
        </w:rPr>
        <w:footnoteReference w:id="338"/>
      </w:r>
      <w:r>
        <w:rPr>
          <w:rFonts w:ascii="Amiri" w:hAnsi="Amiri" w:eastAsia="Amiri" w:cs="Amiri"/>
          <w:color w:val="111111"/>
          <w:sz w:val="28"/>
          <w:sz w:val="28"/>
          <w:szCs w:val="28"/>
          <w:rtl w:val="true"/>
          <w:lang w:bidi="ar-SA"/>
        </w:rPr>
        <w:t xml:space="preserve">إِلَّا دَخَلَهُ ظُلْمُهُمْ، وَنَبَا بِهِ سُوءُ رَعْيِهِمْ </w:t>
      </w:r>
      <w:r>
        <w:rPr>
          <w:rStyle w:val="FootnoteAnchor"/>
          <w:rtl w:val="true"/>
        </w:rPr>
        <w:footnoteReference w:id="339"/>
      </w:r>
      <w:r>
        <w:rPr>
          <w:rFonts w:ascii="Amiri" w:hAnsi="Amiri" w:eastAsia="Amiri" w:cs="Amiri"/>
          <w:color w:val="111111"/>
          <w:sz w:val="28"/>
          <w:sz w:val="28"/>
          <w:szCs w:val="28"/>
          <w:rtl w:val="true"/>
          <w:lang w:bidi="ar-SA"/>
        </w:rPr>
        <w:t>، وَحَتَّى يَقُومَ الْبَاكِيَانِ يَبْكِيَانِ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 يَبْكِي لِدِينِهِ، وَبَاكٍ يَبْكِي لِدُنْيَاهُ، وَحَتَّى تَكُونَ نُصْرَةُ أَحَدِكُمْ مِنْ أَحَدِهِمْ كَنُصْرَةِ الْعَبْدِ مِنْ سَيِّدِهِ، إِذَا شَهِدَ أَطَاعَهُ، وَإِذَا غَابَ أَغْتَابَهُ، وَحَتَّى يَكُونَ أَعْظَمَكُمْ فِيهَا عَنَاءً أَحْسَنُكُمْ بِاللهِ ظَنّاً، فَإِنْ أَتَاكُمُ اللهُ بِعَافِيَةٍ فَأَقْبَلُوا، وَإِنِ ابْتُلِيتُمْ فَأَصْبِرُوا، فَإِنَّ العَقِبَةُ لِلْمُتَّقِينَ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يجهل أحد مبلغ مَا نَزل بالنّاس من ظُلم بني أمية وأنتهاكهم للحرمات، واستهتارهم بالفضيلة حتَّى صار خُلفاؤهم مثلاً في الظلم والفسق والتهتك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عن نهاية بني أُمَيَّة وأَنَّ الأَمر سَيصِير إِلى أعدائهم بعدهم في الوقت الَّذي يَحسب النّاس فيه أَنَّهم مُخلدون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خُذُوهَا عَنْ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يَمُوْت مَنْ مَاتَ مِنَّا وَلَيْسَ بِمَيِّتٍ، وَيَبْلَى مَنْ بَلِيَ مِنَّا وَلَيْسَ بِبَالٍ فَلَا تَقُولُوا بِمَا لَا تَعْرِفُونَ، فَإِنَّ أَكْثَرَ اَلْحَقِّ فِيمَا تُنْكِرُونَ، وَأَعْذِرُوا مَنْ لاَ حُجَّةَ 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أَعْمَلْ فِيكُمْ بِالثَّقَلِ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وَأَتْرُكْ فِيكُمُ 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رَكَزْتُ فِيكُمْ رَايَةَ الْإِيمَانِ، وَوَقَفْتُكُمْ عَلَى حُدُودِ الْحَلالِ، وَالْحَرَامِ، وَأَلْبَسْتُكُمُ الْعَافِيَةَ مِنْ عَدْلِي، وَفَرَشْتُكُمُ الْمَعْرُوفَ مِنْ قَوْلِي، وَفِعْلِي، وَأَرَيْتُكُمْ كَرَائِمَ الْأَخْلَاقِ مِنْ نَفْسِي، فَلاَ تَسْتَعْمِلُوا الرَّأْيَ فِيمَا لاَ يُدْرِكُ قَعْرَهُ الْبَصَرُ، وَلاَ تَتَغَلْغَلُ إِلَيْهِ الْفِكَرُ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يَظُنَّ الظَّانُ أَنَّ الدُّنْيَا مَعْقُولَةٌ عَلَى بَنِي أُمَيَّةَ </w:t>
      </w:r>
      <w:r>
        <w:rPr>
          <w:rStyle w:val="FootnoteAnchor"/>
          <w:rtl w:val="true"/>
        </w:rPr>
        <w:footnoteReference w:id="343"/>
      </w:r>
      <w:r>
        <w:rPr>
          <w:rFonts w:ascii="Amiri" w:hAnsi="Amiri" w:eastAsia="Amiri" w:cs="Amiri"/>
          <w:color w:val="111111"/>
          <w:sz w:val="28"/>
          <w:sz w:val="28"/>
          <w:szCs w:val="28"/>
          <w:rtl w:val="true"/>
          <w:lang w:bidi="ar-SA"/>
        </w:rPr>
        <w:t xml:space="preserve">، تَمْنَحُهُمْ دَرَّهَا </w:t>
      </w:r>
      <w:r>
        <w:rPr>
          <w:rStyle w:val="FootnoteAnchor"/>
          <w:rtl w:val="true"/>
        </w:rPr>
        <w:footnoteReference w:id="344"/>
      </w:r>
      <w:r>
        <w:rPr>
          <w:rFonts w:ascii="Amiri" w:hAnsi="Amiri" w:eastAsia="Amiri" w:cs="Amiri"/>
          <w:color w:val="111111"/>
          <w:sz w:val="28"/>
          <w:sz w:val="28"/>
          <w:szCs w:val="28"/>
          <w:rtl w:val="true"/>
          <w:lang w:bidi="ar-SA"/>
        </w:rPr>
        <w:t xml:space="preserve">، وَتُورِدُهُمْ صَفْوَهَا، وَلاَ يُرْفَعُ عَنْ هَذِهِ الْأُمَّةِ سَوْطُهَا، وَلَا سَيْفُهَا، وَكَذَبَ </w:t>
      </w:r>
    </w:p>
    <w:p>
      <w:pPr>
        <w:pStyle w:val="BookText"/>
        <w:rPr/>
      </w:pPr>
      <w:r>
        <w:rPr>
          <w:rFonts w:ascii="Amiri" w:hAnsi="Amiri" w:eastAsia="Amiri" w:cs="Amiri"/>
          <w:color w:val="111111"/>
          <w:sz w:val="28"/>
          <w:sz w:val="28"/>
          <w:szCs w:val="28"/>
          <w:rtl w:val="true"/>
          <w:lang w:bidi="ar-SA"/>
        </w:rPr>
        <w:t>الظَّانُ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مَجَّةٌ </w:t>
      </w:r>
      <w:r>
        <w:rPr>
          <w:rStyle w:val="FootnoteAnchor"/>
          <w:rtl w:val="true"/>
        </w:rPr>
        <w:footnoteReference w:id="345"/>
      </w:r>
      <w:r>
        <w:rPr>
          <w:rFonts w:ascii="Amiri" w:hAnsi="Amiri" w:eastAsia="Amiri" w:cs="Amiri"/>
          <w:color w:val="111111"/>
          <w:sz w:val="28"/>
          <w:sz w:val="28"/>
          <w:szCs w:val="28"/>
          <w:rtl w:val="true"/>
          <w:lang w:bidi="ar-SA"/>
        </w:rPr>
        <w:t xml:space="preserve">مِنْ لَذِيذ الْعَيْشِ يَتَطَعُمُونَهَا بُرْهَةً، ثُمَّ يَلْفِظُونَهَا جُمْلَةٌ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شَهِيداً، وَبَشِيراً، وَنَذِيراً، خَيْرَ الْبَرِيَّةِ طِفْلاً، وَأَنْجَبَهَا كَهْلاً، وَأَظْهَرَ الْمُطَهَّرِينَ شِيمَةٌ، وَأَجْوَدَ الْمُسْتَمْطَرِينَ دِيمَةٌ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أَحْلَوْلَتْ لَكُمُ الدُّنْيَا فِى لَذَّتِهَا، وَلاَ تَمَكَّنْتُمْ مِنْ رَضَاعِ أَخْلافِهَا إِلَّا مِنْ بَعْدِ مَا صَادَفْتُمُوهَا جَائِلاً خِطَامُهَا، قَلِقاً، وَضِينُهَا، قَدْ صَارَ حَرَامُهَا عِنْدَ أَقْوَامٍ بِمَنْزِلَةِ السِّدْرِ الْمَغْضُودِ، وَحَلالُهَا بَعِيداً غَيْرَ مَوْجُودٍ، وَصَادَفْتُمُوهَا، وَاللَّهِ ظِلَّا مَمْدُوداً إِلَى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لَكُمْ شَاغِرَةٌ، وَأَيْدِيكُمْ فِيهَا مَبْسُوطَةٌ، وَأَيْدِي الْقَادَةِ عَنْكُمْ مَكْفُوفَةٌ، وَسُيُوفُكُمْ عَلَيْهِمْ مُسَلَّطَةٌ، وَسُيُوفُهُمْ عَنْكُمْ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دَمٍ ثَائِراً، وَلِكُلٍّ حَقٍ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النَّائِرَ فِي دِمَائِنَا كَالْحَاكِمِ فِي حَقٌّ نَفْسِهِ، وَهُوَ اللَّهُ الَّذي لاَ يُعْجِزُهُ مَنْ طَلَبَ، وَلَا يَقُوتُهُ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بِاللَّهِ، يَا بَنِي أُمَيَّةَ، عَمَّا قَلِيلٍ لَتَعْرِفُنَّهَا فِي أَيْدِي غَيْرِكُمْ، وَفِي دَارِ </w:t>
      </w:r>
    </w:p>
    <w:p>
      <w:pPr>
        <w:pStyle w:val="BookText"/>
        <w:rPr/>
      </w:pPr>
      <w:r>
        <w:rPr>
          <w:rFonts w:ascii="Amiri" w:hAnsi="Amiri" w:eastAsia="Amiri" w:cs="Amiri"/>
          <w:color w:val="111111"/>
          <w:sz w:val="28"/>
          <w:sz w:val="28"/>
          <w:szCs w:val="28"/>
          <w:rtl w:val="true"/>
          <w:lang w:bidi="ar-SA"/>
        </w:rPr>
        <w:t xml:space="preserve">عَدُوِّكُمْ أَلَا إِنَّ أَبْصَرَ الْأَبْصَارِ مَا نَفَذَ فِي الْخَيْرِ طَرْفُهُ أَلَا إِنَّ أَسْمَعَ الْأَسْمَاعِ مَا وَعَى التَّذْكِيرَ، وَقَبِلَهُ </w:t>
      </w:r>
      <w:r>
        <w:rPr>
          <w:rFonts w:eastAsia="Amiri" w:cs="Amiri" w:ascii="Amiri" w:hAnsi="Amiri"/>
          <w:color w:val="111111"/>
          <w:sz w:val="28"/>
          <w:szCs w:val="28"/>
          <w:rtl w:val="true"/>
          <w:lang w:bidi="ar-SA"/>
        </w:rPr>
        <w:t xml:space="preserve">! »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النبوءات بزوال مُلك بني أُمَيَّة عَلى يد العباسيين، ومَا يَصنعه العباسيون من القتل والتشريد قد تحققت بحذافيرها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تنبأ بولاية الحجّاج وبما سيحل بالعراق من بلوائه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تَعْلَمُونَ مَا أَعْلَمُ مِمَّا طُوِيَ عَنْكُمْ غَيْبُهُ، إذاً لَخَرَجْتُمْ إِلَى الصُّعُدَاتِ تَبْكُونَ عَلَى أَعْمَالِكُمْ، وَ تَلْتَدِمُونَ عَلَى أَنْفُسِكُمْ، وَلَتَرَكْتُمْ أَمْوَالَكُمْ لَا حَارِسَ لَهَا وَ لَا خَالِفَ عَلَيْهَا، وَ لَهَمَّتْ كُلَّ أَمْرِي مِنْكُمْ نَفْسُهُ، لَا يَلْتَفِتُ إِلَى غَيْرِهَا، وَلَكِنَّكُمْ نَسِيتُمْ مَا ذكرْتُمْ، وَأَمِنْتُمْ مَا حُذُرْتُمْ، فَتَاهَ عَنْكُمْ رَأْيُكُمْ، وَ تَشَبَّتَ عَلَيْكُمْ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لَوَدِدْتُ أَنَّ اللهَ فَرَّقَ بَيْنِي وَ بَيْنَكُمْ، وَالْحَقِّنِي بِمَنْ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وَاللهِ مَيَامِينُ الرَّأْيِ، مَرَاجِيحُ الْحِلْمِ، مَقَاوِيلُ بِالْحَقِّ، مَتَارِيكُ لِلْبَغْي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 قُدماً عَلَى الطَّرِيقَةِ، وَأَوْجَفُوا عَلَى الْمَحَجَّةِ، فَظَفَرُوا بِالْعُقْبَى الدَّائِمَةِ، وَالْكَرَامَةِ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لَيُسَلَّطَنَّ عَلَيْكُمْ غُلَامُ تَقِيفٍ </w:t>
      </w:r>
    </w:p>
    <w:p>
      <w:pPr>
        <w:pStyle w:val="BookText"/>
        <w:rPr/>
      </w:pPr>
      <w:r>
        <w:rPr>
          <w:rFonts w:ascii="Amiri" w:hAnsi="Amiri" w:eastAsia="Amiri" w:cs="Amiri"/>
          <w:color w:val="111111"/>
          <w:sz w:val="28"/>
          <w:sz w:val="28"/>
          <w:szCs w:val="28"/>
          <w:rtl w:val="true"/>
          <w:lang w:bidi="ar-SA"/>
        </w:rPr>
        <w:t xml:space="preserve">الذَّيَّالُ الْمَيَّالُ </w:t>
      </w:r>
      <w:r>
        <w:rPr>
          <w:rStyle w:val="FootnoteAnchor"/>
          <w:rtl w:val="true"/>
        </w:rPr>
        <w:footnoteReference w:id="349"/>
      </w:r>
      <w:r>
        <w:rPr>
          <w:rFonts w:ascii="Amiri" w:hAnsi="Amiri" w:eastAsia="Amiri" w:cs="Amiri"/>
          <w:color w:val="111111"/>
          <w:sz w:val="28"/>
          <w:sz w:val="28"/>
          <w:szCs w:val="28"/>
          <w:rtl w:val="true"/>
          <w:lang w:bidi="ar-SA"/>
        </w:rPr>
        <w:t xml:space="preserve">، يَأْكُلُ خَضِرَتَكُمْ، وَيُذِيبُ شَحْمَتَكُمْ، إِبِهِ أَبَا وَذَحَةَ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وقد أورد أبن أبي الحَدِيد عند شرح هذه الفقرة عدة روايات عن الحجاج الثقفي في شأن الوَذحَة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نهج البلاغة بتحقيق مُحَمَّد أبو الفضل إبراهيم، نشر دار إحياء الكتب العربية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وَشَرح نهج البلاغة لمُحَمّد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شرح مِئة كَلِمَة لابن مِيثَم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485/4</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فِيما رواه ابن أبي الحَدِيد من تتمّة خُطْبَة أُخرى تَنبّأ فيها بولاية الحجاج أبن يوسف الثقفي ويُوسف بن عمرو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وَسَتَليكُم مِن بَعْدِي وُلاَة يُعذِّبُونكُم بالسياط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وَسَيَأْتِيكُم غُلاَمَا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أخْفَش وجَعبوب، يَقتُلان ويَظَلمَان وقَلِيل مَا يَمكتَان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الأَخْفَش الضعيف البصر خَلقة، والجَعبوب القصير الدَّمِيم، وهُما الحجاج ويُوسف بن عمرو وفي كتاب عبد الملك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أُخَيفش العينين أصل الجاعرتين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أُخَيفش اعيمش يمد بيد قَصِيرة البنان ما عرق فيها عنان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المثل يُضرب بقصر يُوسف بن عمرو كَان يَعْضَب إِذَا قِيل لهُ قَصِير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bookmarkStart w:id="121" w:name="pg20849_231114"/>
    </w:p>
    <w:p>
      <w:pPr>
        <w:pStyle w:val="Heading3"/>
        <w:numPr>
          <w:ilvl w:val="2"/>
          <w:numId w:val="1"/>
        </w:numPr>
        <w:rPr/>
      </w:pPr>
      <w:bookmarkStart w:id="122" w:name="__RefHeading___Toc2636467_3531895371"/>
      <w:bookmarkStart w:id="123" w:name="_Toc31"/>
      <w:bookmarkEnd w:id="121"/>
      <w:bookmarkEnd w:id="122"/>
      <w:r>
        <w:rPr>
          <w:rtl w:val="true"/>
        </w:rPr>
        <w:t>مُغِيبَات أُخْرَىٰ ذَكرَهَا ابْن أَبي الحَديد</w:t>
      </w:r>
      <w:bookmarkEnd w:id="123"/>
    </w:p>
    <w:p>
      <w:pPr>
        <w:pStyle w:val="BookText"/>
        <w:rPr/>
      </w:pPr>
      <w:r>
        <w:rPr>
          <w:rFonts w:ascii="Amiri" w:hAnsi="Amiri" w:eastAsia="Amiri" w:cs="Amiri"/>
          <w:color w:val="111111"/>
          <w:sz w:val="28"/>
          <w:sz w:val="28"/>
          <w:szCs w:val="28"/>
          <w:rtl w:val="true"/>
          <w:lang w:bidi="ar-SA"/>
        </w:rPr>
        <w:t xml:space="preserve">قُلنا أَنَّ الشَّريف رحمه الله لم يذكر في نَهْج البلاغة كل ما صح عن أمير المُؤمِنِين من أخباره بالمُغيبات ولكن أبن أبي الحَدِيد قد سدّ هذا النقص حين أفاض في ذكر ما 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يُحسن ذكره هُنا أَنَّ ابن أبي الحَدِيد لَم يَنقل كلّما وَقع إِلَيه من أخبار الإِمَام بالمُغيبات، بل حقق فيما وقع إِليه من ذَلكَ فَطَرح المُشتبه أمرَه، وذكر ما 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وقفت لهُ عَلى خُطب مُختلفة فيها ذكر الملاحم </w:t>
      </w:r>
      <w:r>
        <w:rPr>
          <w:rStyle w:val="FootnoteAnchor"/>
          <w:rtl w:val="true"/>
        </w:rPr>
        <w:footnoteReference w:id="352"/>
      </w:r>
      <w:r>
        <w:rPr>
          <w:rFonts w:ascii="Amiri" w:hAnsi="Amiri" w:eastAsia="Amiri" w:cs="Amiri"/>
          <w:color w:val="111111"/>
          <w:sz w:val="28"/>
          <w:sz w:val="28"/>
          <w:szCs w:val="28"/>
          <w:rtl w:val="true"/>
          <w:lang w:bidi="ar-SA"/>
        </w:rPr>
        <w:t>فوجدتها تشتمل على ما يجوز أَنْ يُنسب إليه وما لا يجوز أَنْ يُنسب إليه، ووجدت في كثير منها اختلالاً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المواضع الَّتي أنقلها ليست من تلك الخُطب المُضطربة بل من كلام وجدته مُتفرقاً في كُتب مُختلفَة</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أبن أبي الحَدِيد هذه الظاهرة الفذة في الإمام بقوله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 أنه غَير مُستَحيل أنْ تكون بعض الأنفُس مُختصة بخاصية تُدرك بها </w:t>
      </w:r>
    </w:p>
    <w:p>
      <w:pPr>
        <w:pStyle w:val="BookText"/>
        <w:rPr/>
      </w:pPr>
      <w:r>
        <w:rPr>
          <w:rFonts w:ascii="Amiri" w:hAnsi="Amiri" w:eastAsia="Amiri" w:cs="Amiri"/>
          <w:color w:val="111111"/>
          <w:sz w:val="28"/>
          <w:sz w:val="28"/>
          <w:szCs w:val="28"/>
          <w:rtl w:val="true"/>
          <w:lang w:bidi="ar-SA"/>
        </w:rPr>
        <w:t xml:space="preserve">المُغيبات، وقد تقدّم من الكلام فى ذلك ما فيه الكفاية </w:t>
      </w:r>
      <w:r>
        <w:rPr>
          <w:rStyle w:val="FootnoteAnchor"/>
          <w:rtl w:val="true"/>
        </w:rPr>
        <w:footnoteReference w:id="354"/>
      </w:r>
      <w:r>
        <w:rPr>
          <w:rFonts w:ascii="Amiri" w:hAnsi="Amiri" w:eastAsia="Amiri" w:cs="Amiri"/>
          <w:color w:val="111111"/>
          <w:sz w:val="28"/>
          <w:sz w:val="28"/>
          <w:szCs w:val="28"/>
          <w:rtl w:val="true"/>
          <w:lang w:bidi="ar-SA"/>
        </w:rPr>
        <w:t>، وَلَكن لا يُمكن أن تكُون نَفس تدرك كلّ المُغيبات، لأنَّ القوة المتناهية لا تُحيط بأمور غير متناهية، وكلّ قوّة في نَفس حادثة فهي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يُحمل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يُريد به عموم العالمية، بل يعلم أموراً محدودة من المغيبات، ممّا اقتضت حكمة الباري سُبحانه أَنْ يُؤهله لعلمه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ولابن أبي الحَدِيد هذا نص طويل ذكر فيهِ طائفة كبيرة من إخبارات الإمام بالمُغيبات، نذكره لطرافته، ولما له من الصلة ببحثنا هذَا، عَلى أَنْ نَتَّبعه بذكر ما أهمل ابن الحَدِيد ذكره في هذا النّص وذكره في مُنَاسَبَات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الدعوى ليست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الربوبية ولا أدعاء النبوة، ولكنه كان يقُول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بذلك، ولقد أمتحنَا إخباره فوجدناه مُوافقاً، فاستدللنا بذلك عَلى صِدق الدعوى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كإخباره عن الضّربة الَّتي يُضرب في رأسه فتُخضب لحيته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وإخباره عن قتل الحُسَين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قاله في كربلاء حيث مرَّ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بمُلك مُعاوية الأمر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وإخباره عن الحجّاج وعن يُوسف بن عمرو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أخبر به من أمر الخوارج بالنهروان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قدمه إلى أصحابه من إخباره بقتل مَن يُقتل منهُم وصَلب مَن يُصلب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وإخباره بقتال الناكثين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ذكر قصة الجمل، وكلاب الحوأب، الطَّبري في تأريخه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475/3</w:t>
      </w:r>
      <w:r>
        <w:rPr>
          <w:rFonts w:ascii="Amiri" w:hAnsi="Amiri" w:eastAsia="Amiri" w:cs="Amiri"/>
          <w:color w:val="111111"/>
          <w:sz w:val="28"/>
          <w:sz w:val="28"/>
          <w:szCs w:val="28"/>
          <w:rtl w:val="true"/>
          <w:lang w:bidi="ar-SA"/>
        </w:rPr>
        <w:t xml:space="preserve">، واسم جَمل أُمّ المُؤمِنِين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عظيم الخَلق شديداً، فلمَّا رَأته أعجبها، وأنشأ الجمال يُحدثها بقوته، وشدته، ويقول في أثناء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هذه اللفظة أسترجعت،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لا حاجة لي فيه، وذكرت حين سُئلت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لها هذا الاسم، ونهاها عن ركوبه وأمرت أَنْ يُطلب لها غيره، فلم يوجد لها ما يشبهه فغيّر لها بجلال غير جلاله، 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أصبنَا لَك أعظم منه خلقاً، وأشدّ منه قوة، وأتيت به فرضيت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224/6</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عَائِشَة رَكبت يوم الحرب الجمل المُسمّى عَسكراً في هودج قد ألبس الرفوف، ثمّ ألبس جلود النمر، ثمّ ألبس فوق ذَلكَ دُروع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تأريخ أبن أعتَم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 الطَّبري في تأريخه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ascii="Amiri" w:hAnsi="Amiri" w:eastAsia="Amiri" w:cs="Amiri"/>
          <w:color w:val="111111"/>
          <w:sz w:val="28"/>
          <w:sz w:val="28"/>
          <w:szCs w:val="28"/>
          <w:rtl w:val="true"/>
          <w:lang w:bidi="ar-SA"/>
        </w:rPr>
        <w:t>، وأبن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ضبة، والأزد أطَافت بعائشة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رجال من الأزد يَأخذون بَعر الجَمل يفتونه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يَكسرُونه بأصابعهم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 جمل أمنا ريحه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مُروج الذهب للمسعودي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w:t>
      </w:r>
      <w:r>
        <w:rPr>
          <w:rFonts w:ascii="Amiri" w:hAnsi="Amiri" w:eastAsia="Amiri" w:cs="Amiri"/>
          <w:color w:val="111111"/>
          <w:sz w:val="28"/>
          <w:sz w:val="28"/>
          <w:szCs w:val="28"/>
          <w:rtl w:val="true"/>
          <w:lang w:bidi="ar-SA"/>
        </w:rPr>
        <w:t>،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178/5</w:t>
      </w:r>
      <w:r>
        <w:rPr>
          <w:rFonts w:ascii="Amiri" w:hAnsi="Amiri" w:eastAsia="Amiri" w:cs="Amiri"/>
          <w:color w:val="111111"/>
          <w:sz w:val="28"/>
          <w:sz w:val="28"/>
          <w:szCs w:val="28"/>
          <w:rtl w:val="true"/>
          <w:lang w:bidi="ar-SA"/>
        </w:rPr>
        <w:t>، وطبعة أُوروبا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3127/1</w:t>
      </w:r>
      <w:r>
        <w:rPr>
          <w:rFonts w:ascii="Amiri" w:hAnsi="Amiri" w:eastAsia="Amiri" w:cs="Amiri"/>
          <w:color w:val="111111"/>
          <w:sz w:val="28"/>
          <w:sz w:val="28"/>
          <w:szCs w:val="28"/>
          <w:rtl w:val="true"/>
          <w:lang w:bidi="ar-SA"/>
        </w:rPr>
        <w:t>، ابن كثير في تأريخه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w:t>
      </w:r>
      <w:r>
        <w:rPr>
          <w:rFonts w:ascii="Amiri" w:hAnsi="Amiri" w:eastAsia="Amiri" w:cs="Amiri"/>
          <w:color w:val="111111"/>
          <w:sz w:val="28"/>
          <w:sz w:val="28"/>
          <w:szCs w:val="28"/>
          <w:rtl w:val="true"/>
          <w:lang w:bidi="ar-SA"/>
        </w:rPr>
        <w:t>، السيوطي في خصائصه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والبيهقي، والمُستدرك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والإصابة لابن حجر العسقلاني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السيرة الحلبية للحلبي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320/3</w:t>
      </w:r>
      <w:r>
        <w:rPr>
          <w:rFonts w:ascii="Amiri" w:hAnsi="Amiri" w:eastAsia="Amiri" w:cs="Amiri"/>
          <w:color w:val="111111"/>
          <w:sz w:val="28"/>
          <w:sz w:val="28"/>
          <w:szCs w:val="28"/>
          <w:rtl w:val="true"/>
          <w:lang w:bidi="ar-SA"/>
        </w:rPr>
        <w:t>، مُسنَد الإِمَام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السَّمعاني في ترجمة الحوأب في الأنساب، والسيرة الحلبية للحلبي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320/3</w:t>
      </w:r>
      <w:r>
        <w:rPr>
          <w:rFonts w:ascii="Amiri" w:hAnsi="Amiri" w:eastAsia="Amiri" w:cs="Amiri"/>
          <w:color w:val="111111"/>
          <w:sz w:val="28"/>
          <w:sz w:val="28"/>
          <w:szCs w:val="28"/>
          <w:rtl w:val="true"/>
          <w:lang w:bidi="ar-SA"/>
        </w:rPr>
        <w:t>، ومُنتخب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والقاسطين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أنظر،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المطالب العالية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4462</w:t>
      </w:r>
      <w:r>
        <w:rPr>
          <w:rFonts w:ascii="IRNazanin" w:hAnsi="IRNazanin" w:eastAsia="IRNazanin"/>
          <w:color w:val="111111"/>
          <w:sz w:val="28"/>
          <w:sz w:val="28"/>
          <w:szCs w:val="28"/>
          <w:rtl w:val="true"/>
          <w:lang w:bidi="fa-IR"/>
        </w:rPr>
        <w:t>، مناقب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طبعة النجف الأشرف، الحاكم في 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تأريخ ابن عساكر 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ميزان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الروض الأزهر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حیدر آباد شرح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تأريخ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340/8</w:t>
      </w:r>
      <w:r>
        <w:rPr>
          <w:rFonts w:ascii="IRNazanin" w:hAnsi="IRNazanin" w:eastAsia="IRNazanin"/>
          <w:color w:val="111111"/>
          <w:sz w:val="28"/>
          <w:sz w:val="28"/>
          <w:szCs w:val="28"/>
          <w:rtl w:val="true"/>
          <w:lang w:bidi="fa-IR"/>
        </w:rPr>
        <w:t>، أرجح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تأريخ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 الأربعين حديثاً لابن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مُنتخب الكنز بهامش مُسند الإمام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435/5</w:t>
      </w:r>
      <w:r>
        <w:rPr>
          <w:rFonts w:ascii="IRNazanin" w:hAnsi="IRNazanin" w:eastAsia="IRNazanin"/>
          <w:color w:val="111111"/>
          <w:sz w:val="28"/>
          <w:sz w:val="28"/>
          <w:szCs w:val="28"/>
          <w:rtl w:val="true"/>
          <w:lang w:bidi="fa-IR"/>
        </w:rPr>
        <w:t>، البداية والنهاية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 المصنف لابن أبي شيبة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12131</w:t>
      </w:r>
      <w:r>
        <w:rPr>
          <w:rFonts w:ascii="IRNazanin" w:hAnsi="IRNazanin" w:eastAsia="IRNazanin"/>
          <w:color w:val="111111"/>
          <w:sz w:val="28"/>
          <w:sz w:val="28"/>
          <w:szCs w:val="28"/>
          <w:rtl w:val="true"/>
          <w:lang w:bidi="fa-IR"/>
        </w:rPr>
        <w:t>، أُسد الغابة لابن الأثير</w:t>
      </w:r>
      <w:r>
        <w:rPr>
          <w:rFonts w:eastAsia="IRNazanin" w:cs="IRNazanin"/>
          <w:color w:val="111111"/>
          <w:sz w:val="28"/>
          <w:szCs w:val="28"/>
          <w:rtl w:val="true"/>
          <w:lang w:bidi="fa-IR"/>
        </w:rPr>
        <w:t xml:space="preserve">: </w:t>
      </w:r>
      <w:r>
        <w:rPr>
          <w:rFonts w:eastAsia="IRNazanin" w:cs="IRNazanin"/>
          <w:color w:val="111111"/>
          <w:sz w:val="28"/>
          <w:szCs w:val="28"/>
          <w:lang w:bidi="fa-IR"/>
        </w:rPr>
        <w:t>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6111</w:t>
      </w:r>
      <w:r>
        <w:rPr>
          <w:rFonts w:ascii="IRNazanin" w:hAnsi="IRNazanin" w:eastAsia="IRNazanin"/>
          <w:color w:val="111111"/>
          <w:sz w:val="28"/>
          <w:sz w:val="28"/>
          <w:szCs w:val="28"/>
          <w:rtl w:val="true"/>
          <w:lang w:bidi="fa-IR"/>
        </w:rPr>
        <w:t>، دلائل النبوة للبيهقي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435/6</w:t>
      </w:r>
      <w:r>
        <w:rPr>
          <w:rFonts w:ascii="IRNazanin" w:hAnsi="IRNazanin" w:eastAsia="IRNazanin"/>
          <w:color w:val="111111"/>
          <w:sz w:val="28"/>
          <w:sz w:val="28"/>
          <w:szCs w:val="28"/>
          <w:rtl w:val="true"/>
          <w:lang w:bidi="fa-IR"/>
        </w:rPr>
        <w:t>، مُسند الإمام أحمد</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والمارقين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أنظر، أربعة قرون من تأريخ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 الفتوح لابن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شرح النهج للمعتزلي</w:t>
      </w:r>
      <w:r>
        <w:rPr>
          <w:rFonts w:eastAsia="IRNazanin" w:cs="IRNazanin"/>
          <w:color w:val="111111"/>
          <w:sz w:val="28"/>
          <w:szCs w:val="28"/>
          <w:rtl w:val="true"/>
          <w:lang w:bidi="fa-IR"/>
        </w:rPr>
        <w:t xml:space="preserve">:: </w:t>
      </w:r>
      <w:r>
        <w:rPr>
          <w:rFonts w:eastAsia="IRNazanin" w:cs="IRNazanin"/>
          <w:color w:val="111111"/>
          <w:sz w:val="28"/>
          <w:szCs w:val="28"/>
          <w:lang w:bidi="fa-IR"/>
        </w:rPr>
        <w:t>206/2</w:t>
      </w:r>
      <w:r>
        <w:rPr>
          <w:rFonts w:ascii="IRNazanin" w:hAnsi="IRNazanin" w:eastAsia="IRNazanin"/>
          <w:color w:val="111111"/>
          <w:sz w:val="28"/>
          <w:sz w:val="28"/>
          <w:szCs w:val="28"/>
          <w:rtl w:val="true"/>
          <w:lang w:bidi="fa-IR"/>
        </w:rPr>
        <w:t>، 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تأريخ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242/6</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وإخباره بعدة الجيش الوارد إليه من الكوفة لمّا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لحرب أهْلهَا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عن عبد الله بن الزبير وقوله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 ضبّ، يَروم أمراً ولا يُدركه ينصب حبالة الدين لإصطياد الدُّنيا، وهو بَعد مَصلوب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وكإخباره عن هلاك البَصْرَة بالفرق وهلاكها تارة أُخرى بالزنج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وكإخباره عن ظهور الرّايات السود من خراسان، وتنصيصه على قوم من أهلها يُعرفون ببني رزيق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آل مُصعب الَّذِين منهم طاهر بن الحُسَين وولده وإسحق بن إبراهيم، وكانوا هُم وسلفهم دُعاة الدولة 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وكإخباره عن الأئمة الَّذِين ظهروا من وُلده بطبرستان كالناصر والداعي وغيرهما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لآل مُحَمَّد بالطالقان لكنزاً سَيُظهره الله إِذَا شَاءَ، دُعاؤه حق، حتَّىٰ يَقوم بإذن الله فيدعو إِلى دِين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وكإخباره عن مقتل النفس الزكية بالمدينة وقوله إِنَّه يُقتل عند أحجار الزيت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عن أخيه إبراهيم المقتول بباخمرا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بعد أَنْ يَظهر ويُقهر بعد أَنْ يَقَهر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 سَهم غَرب تكُون فيه مَنيّته، فيَا بُؤساً للرامي شُلَّتْ يَده ووهنَ عَضده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وكإخباره عن قتلى وجّ وقوله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خَير أهل الأرض</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وكإخباره عن المملكة العلوية بالمغرب، وتصريحه بذكر كتامة، وهُم الَّذِين نصروا أبا عبد الله الدّاعى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وهو يُشير إلى أبي عبد الله المهدي، وهو أوَّلهم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يَظهر صاحب القيروان الغضَ النّض ذو النسب المحض المُنتخب من سلالة ذي البداء المُسجى بالرداء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عُبيد الله المهدي أبيض مُترفاً مشرباً بحُمرة، رخص البدن، تارّ الأطراف، وذو البداء إسماعيل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المُسجى بالرداء لأَنَّ أباه أبا عبد الله جعفر أسجَاه بردائه لما مات وأدخل إِليه وجُوه الشيعة يُشاهدونه لتعلموا موته وتزول عنهم الشُّبهة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بني بويه وقوله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ويخرج من ديلمان بنو الصياد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إليهم، وكان أبوهُم صيّاد السمك، يصيد منه بيده ما يتقوّت هو وعياله بثمنه، أخرج الله تَعَالى من ولده لصلبه مُلوكاً ثلاثة، ونشر ذرّيتهم حتَّى ضُربت الأمثال بملكهم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يَستشري أمرهم حتَّى يَملكوا الزوراء ويخلعوا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مُدَّتهم يَا أَمِير المُؤمِنِين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مِئة أو تزيد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وكقوله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والمُترف بن الأجذم يقتله أبن عمه على دجلة، وهو إشارة إلى عزّ الدَّولة بختيار بن معزّ الدَّولة أبي الحُسَين، وكان مُعزّ الدَّولة أقطع اليد، قُطعت يده في الحرب، وكان أبنه مُعزّ الدَّولة بختيار مُترفاً صَاحب لهو وطَرب، وقتله عضد الدولة فناخسر و أبن عمه بقصر الجص على دجلة في الحرب وسلبه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خَلعه للخُلفاء، فَإِنّ مُعزّ الدَّولة خلع المستكفي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ورَتِّب عُوضه المُطيع، وبهاء الدولة أبا نصر بن عضد الدولة خلع الطَّائع ورَتِّب عُوضه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مُلكهم كما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العباس رحمه الله تعالى عن انتقال الأمر إلى أولاده، فَإنّ عليّ بن عبد الله لمّا وُلد أخرجه أبوه عبد الله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وتفل في فيه وحَنَّكه بتمرة قد لاكها، ودفعه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إِليك أبا الأملاك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لهُ من الأخبار عن الغيوب الجارية هذا المجرى ممّا لو أردنا استقصاءه لگسرنا کزاريس كثيرة، وكتب السير تشتمل عليها مشروحة </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بطرق السّماء أعلم منّي بطرق الأرض، ما أختص به من العِلم بمُستقبل الأمور ولا سيما في الملاحم والدول، وقد صدق هذا القول عنه ما تواتر عنه من الأخبار بالغيوب المُتكرّرة لا مرّة ولا مئة مرّة حتَّى زَال الشك والريب في أنه إخبار عن عِلم وليس عن طريق الصدفة والإتفاق</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ونَأخذ الآن في ذكر ما أهمل أبن أبي الحَدِيد ذكره في النص السابق وأتى عَلَى ذِكره في مُنَاسِبَات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شَجَرهم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أطلبوا ذَا التّديّة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فَطَلَبُوه طَلباً شديداً حتَّى وجدوه في وهدَة من الأرض تحت ناس من القتلى فأتي بهِ وإِذَا رجُل عَلى تَديَه مِثل سُبلات السنور، فكبر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الناس معه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وهُو حَرقُوص بن زُهير، وكَان أسود مُنتَن الريح، ولهُ عَضد وليس لهُ ذِراع، وعَلَى رَأس العَضُد مثل تَدي المَرأَة، ومن أجل هَذَا لُقب بذِي التّديّة والمخدّج أي الناقص، وبذِي الخُوِيصرَة، وكان من رُؤُوس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الفتوح لابن أَعتَم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وأنظر ترجمته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396/1</w:t>
      </w:r>
      <w:r>
        <w:rPr>
          <w:rFonts w:ascii="Amiri" w:hAnsi="Amiri" w:eastAsia="Amiri" w:cs="Amiri"/>
          <w:color w:val="111111"/>
          <w:sz w:val="28"/>
          <w:sz w:val="28"/>
          <w:szCs w:val="28"/>
          <w:rtl w:val="true"/>
          <w:lang w:bidi="ar-SA"/>
        </w:rPr>
        <w:t>، 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وهو ذو الخُويصرة، وكَانَ رَجُلاً أَسْوَد مُنْتِن الريح لهُ تَدي كندي المرأَة، إِذَا مُدّت كَانَتْ بطول اليد الأخرى، وَإِذَا تركت أجتمعت وتقلصت، وصارت كندي المَرْأَة، عليها شعرات مثل شوارب 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نيل الأوطار للشوكاني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مُسلِم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داود بَاب قِتَالَ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 قَد أَشَارَ إِلَىٰ هَذَا الشَّيْطَان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أُمَّتِي يَقرأون القُرْآن لَيس قَرَاء تكُم إِلَى قَرَاءَ تهُم 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يمرقون في الإِسْلام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فيهم رَجُلاً لهُ عَضُد، وليس له ذارع عَلَى رَأس عَضُده مثل حِلمة التّدي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صحیح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هَذَا الشَّيطان أتى النبي، وهو يقسم قسماً،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أعدل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يَعدِل إِذَا لَمْ أَعْدل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علامات النُّبُوَّة فِي الإِسْلام،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أسمه حرقوص بن زُهير، وأنظر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وأنظر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ط أخرى، ومروج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وتذكرة الخواص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والمسترشد في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أَهْل التَّارِيخ أنّ الإِمَام بَعد أن أنتهى من قتل الخَوَارِج،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أَطلَبُوا ذَا القديَة بَينَ القَتلَى، فَبحثوا عَنهُ فَلم يجدوه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والله ما كَذَّبَت ولا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المُصَنَّف لعبد الرزاق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5962</w:t>
      </w:r>
      <w:r>
        <w:rPr>
          <w:rFonts w:ascii="Amiri" w:hAnsi="Amiri" w:eastAsia="Amiri" w:cs="Amiri"/>
          <w:color w:val="111111"/>
          <w:sz w:val="28"/>
          <w:sz w:val="28"/>
          <w:szCs w:val="28"/>
          <w:rtl w:val="true"/>
          <w:lang w:bidi="ar-SA"/>
        </w:rPr>
        <w:t>، المُصَنَّف للكوفي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مُسند أبي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المُدونة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وأطلبوا الرجل وإِنه مَع القتلى، فَبحثُوا عَنهُ حَتَّى وجدوه في حفرَةٍ، فَنُسِب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وأبن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406/2</w:t>
      </w:r>
      <w:r>
        <w:rPr>
          <w:rFonts w:ascii="Amiri" w:hAnsi="Amiri" w:eastAsia="Amiri" w:cs="Amiri"/>
          <w:color w:val="111111"/>
          <w:sz w:val="28"/>
          <w:sz w:val="28"/>
          <w:szCs w:val="28"/>
          <w:rtl w:val="true"/>
          <w:lang w:bidi="ar-SA"/>
        </w:rPr>
        <w:t>، والفتوح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وشرح النهج للعلامة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ومروج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ومُستَدرَك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254/2</w:t>
      </w:r>
      <w:r>
        <w:rPr>
          <w:rFonts w:ascii="Amiri" w:hAnsi="Amiri" w:eastAsia="Amiri" w:cs="Amiri"/>
          <w:color w:val="111111"/>
          <w:sz w:val="28"/>
          <w:sz w:val="28"/>
          <w:szCs w:val="28"/>
          <w:rtl w:val="true"/>
          <w:lang w:bidi="ar-SA"/>
        </w:rPr>
        <w:t>، والطَّبَرِيّ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في رأسي ولحيتي من طاقة الشعر،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 بيتك سَخلاً يقتل أبن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يحبو، وهو سِنَان أبن أنس النّخعي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ذَكَر أبن قُتَيْبَة فِي معارفه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أبي أنس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ينابيع المودة للقندوزي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أسوة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أنس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في وجهه فَأَر تَعدَت يَده وَسَقط السَّيف مِنهَا وَولّى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القُندوزي في نفس الصفحَة أَنَّ القاتل هو الشِّمر بن ذي الجوشن الضّبابي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الشَّيخ المُفيد في الإرشاد فَقَد ذَكَر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طعَنهُ سِنَان بن أنس بالرُّمح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شِمرٌ إِلَيه فَذبحه، ثُمَّ دَفَعَ رَأْسَه إِلى خَولَّى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فَقَد ذَكَر أَنَّ الَّذي أحتر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أنس النَّحْيِي وَزَاد أَنَّ سَنَانَا هَذَا كَان يَقُول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إِنِّي لأجتَزَ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لأحتَر، اَحْتَزَ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وأعلَم أَنَّكَ ابن رَسُول اللَّهِ وَخَيرِ النَّاسِ أَبَاً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اجتَزْ رَأسه المُقدّس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آخر ذكرَ أَنَّ الَّذي أحتَرٌ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الشِّمر وعندَما جَلَس اللعين عَلى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الحُسَين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أَتَقْتُلني وَلَا تَعلم مَن 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 حَق المعرفة، أُمّك فاطمة الزهراء، وأبوك عَليّ المُرتَضى، وَجَدِّكَ مُحَمَّد المُصطَفى وَخَصمك العَليّ الأعلى أقتلك وَلا أَبَالِي فَضَربه بسيفه أثنتَا عَشرَة ضَرَبَة، ثُمَّ جَزْ رَأْسَه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أيضاً بعد أن طلب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أَنَّ أَبَاكَ عَلَىٰ حَوضِ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 مَن أحبه ؟ فَأَصبر حَتَّى تأخذ الماء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343/4</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الطَّبري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346/4</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آخر فَقَد ذَكَر بَعد كَلام 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عَلَيهِ فِي تِلكَ الحَالَ سِنَان بن أنس بن عَمرو النخعي فَطَعنه بالرُّمح فَوقَع ثُمَّ قَالَ لخَولَّى بن يَزِيد الأصبحي أحتر رَأسه، فَأَراد أَنْ يَفعَل فَضَعف فَارعَد فَقَالَ لَهُ 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الله عَضُدَيكَ، وَأَبَان يَدَيك، فَنَزل إِلَيهِ فَذَبحه وَأَحتَر رَأسَه، ثُمَّ دَفع إِلى خَولَّى بن يَزِيد وَقَد ضَرب قَبل ذَلكَ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الفتوح لابن أعتَم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خَولَّى بن يَزِيد الأَصبَحي فَأَحتَر رَأْسه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 ابن الأثير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مُرُوج الذَّهَب للمَسعُودي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الأخبار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تأريخ دمشق لابن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342/3</w:t>
      </w:r>
      <w:r>
        <w:rPr>
          <w:rFonts w:ascii="Amiri" w:hAnsi="Amiri" w:eastAsia="Amiri" w:cs="Amiri"/>
          <w:color w:val="111111"/>
          <w:sz w:val="28"/>
          <w:sz w:val="28"/>
          <w:szCs w:val="28"/>
          <w:rtl w:val="true"/>
          <w:lang w:bidi="ar-SA"/>
        </w:rPr>
        <w:t>، سمط النُّجُوم العوالي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مقتل الحُسَين لأبي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مقتل الحُسَين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ذات يوم فقام رجُل من تحت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مرّرت بوادي القرى فوجدت خالد بن عرفطة قد مات فاستغفر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مَات ولا يموت حتَّى يقود جيش ظلالة صاحب لوائه حبيب بن حمّار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آخر من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حَبيب بن حمّار وإِنِّي لكَ شِيعة ومُحبّ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حَبيب بن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إِنَّكَ لحَبيب بن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إنّك لحاملها ولتحملنها ولتدخلن بها من هذا الباب، وأشار إلى باب الفيل بمسجد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مات حتَّى رأيت أبن زياد وقد بعث عُمر بن سعد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خالد بن عرفطة على مُقدّمته و حبيب بن حمّار صاحب رايته، فدخل بها من باب الفيل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جالساً في مسجد الكوفة وبين يديه قوم منهم عمرو بن حريث إذ أقبلت أمرأة مُختمرة لا تعرف فوقفت فقالت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قتل الرجال وسفك الدّماء وأيتم الصبيان وأرمل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وأنها لهي هذه السلقلقة الجلعة الجَعة، وإنّها لَهي هذه الشبيهة الرجال والنساء الَّتي ما رأت دماً قط</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يَزيد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فولت هاربة مُنكسة رأسها، فتبعها عمرو ابن حريث، فلمّا صَارت بالرحبة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سُررت بمَا كَان منك اليوم إلى هذا الرجل فأدخلي منزلي حتَّى أهب لكِ وأكسُوك، فلما دخلت منزله أمرَ الجواري بتفتيشها وكشفها ونزع ثيابها لينظر صدقه فيما قاله عنها، فبكت وسألته أَنْ لا يَكشفها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كما قَالَ، لي رُكب النساء وأنتيان كانتي </w:t>
      </w:r>
    </w:p>
    <w:p>
      <w:pPr>
        <w:pStyle w:val="BookText"/>
        <w:rPr/>
      </w:pPr>
      <w:r>
        <w:rPr>
          <w:rFonts w:ascii="Amiri" w:hAnsi="Amiri" w:eastAsia="Amiri" w:cs="Amiri"/>
          <w:color w:val="111111"/>
          <w:sz w:val="28"/>
          <w:sz w:val="28"/>
          <w:szCs w:val="28"/>
          <w:rtl w:val="true"/>
          <w:lang w:bidi="ar-SA"/>
        </w:rPr>
        <w:t xml:space="preserve">الرجال، وما رأيتُ دماً قط، فتركها وأخرجها، ورجع إلى مجلسه مع الإمام ال فحدّث بذلك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أعشى باهلة وهو يومئذ غُلام حدث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يخطب ويذكر الملاحم،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أشبه هذا الحَدِيث بحَدِيث خرافة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آئماً فيما قُلت يَا غُلام فرماك الله بغُلام تَقِيف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يملك بلدتكُم هَذه لا يترك حُرمة إلا أنتهكها يضرب عُنق هذا الغُلام بسيفه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عِشرين إِنْ بَلغها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قتلاً أم نمُوت مَوتَاً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يموت حتف أنفه بداء البطن، يثقب سريره لكثرة ما يخرج من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إِسماعيل بن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بعيني أعشى باهلة وقد أحضر في جُملة الأسرى الَّذِين أسروا من جيش عبد الرحمن بن مُحَمَّد بن الأَسْعَتْ بين يدي الحجاج فقرعه ووبخه واستنشده بشعره الَّذي يُحرض فيهِ عبد الرّحمن عَلى الحَرب ثُمَّ ضَرب عُنقه في ذَلكَ المَجلس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الحمق الخُزاعي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و إِنَّكَ لمَقْتُول بعدي، وإِنَّ رَأسك لمنقول، وهو أوَّل رَأس نُقل في الإسلام، والويل لقاتلك، أما إنّك لا تنزل بقوم إلا أَسلموك برمتك، إلا هذا الحي من بني عمرو بن عامر من الأزد فإِنهم لَن يَسلموك ولَن يَخذلُوك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شمير بن سدير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مَضت الأَيَّام حتَّىٰ تَنقل عمرو بن الحمق في خلافة مُعاوية في بعض أحياء العرب خائفاً مَذعوراً حتَّى نزل في قومه من بني خُزاعة فأسلموه، فقتل، وحُمل رأسه من العراق إِلَى مُعاوية بالشّام وهو أوّل رَأس حُمل في الإِسلام من بَلدٍ إِلى بَلد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جويرية بن مسهر العبدي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وهو مُضطجع وعنده قوم من أصحابه، فنَادَاه جُويرية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النائم أستيقظ فلتضر بن عَلى رَأسك ضَربة تخضب بهَا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حيّة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وأُحدثك يَا جويرية بأمرك، أما والَّذي نَفسي بيده لتَتَكَّن إلى العِل الزنيم، فليقطعنَّ يدك ورجلك وليصلبنك تحت جذع 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حيّة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مَضت الأيام على ذلك، حتَّى أخذَ زياد جُويرية فقطع يده ورجله وصلبه إلى جانب أبن مُكعبر وكان جذعاً طويلاً فَصلبه على جذع قصير إلى جانبه</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لميثم الثمار يوماً بمحضر من خَلق كثير من أصحابه وفيهم </w:t>
      </w:r>
    </w:p>
    <w:p>
      <w:pPr>
        <w:pStyle w:val="BookText"/>
        <w:rPr/>
      </w:pPr>
      <w:r>
        <w:rPr>
          <w:rFonts w:ascii="Amiri" w:hAnsi="Amiri" w:eastAsia="Amiri" w:cs="Amiri"/>
          <w:color w:val="111111"/>
          <w:sz w:val="28"/>
          <w:sz w:val="28"/>
          <w:szCs w:val="28"/>
          <w:rtl w:val="true"/>
          <w:lang w:bidi="ar-SA"/>
        </w:rPr>
        <w:t>الشاك والمُخلص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إِنَّكَ تُؤخذ بعدي وتُصلب، فإذا كان اليوم الثاني أبتدر منخراك وفَمك دَماً حتَّى يُخضب لحيتك، فَإِذا كَان اليوم الثالث طعنت بحربة تقضي عليك فأنتظر ذَلكَ، والموضع الَّذي تُصلب فيه عَلى بَاب دَار عمرو بن حريث، إنّك لعاشر عشرة أقصرهُم خَشبة وأقربهم من المطهرة، يعني الأرض، ولأرينك النّخلة الَّتي تُصلب على جذعها، ثُمَّ أَرَاهُ إِيَّاها بَعد ذَلكَ بيَومين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تحققت هذه النبوءة بحذافيرها كما ذكر ذلك أبن أبي الحَدِيد في حديث طويل يضيق به المقام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إبراهيم بن العباس النهدي في سَند ينتهي إلى زياد بن النضر الحارثي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زياد وقد أُتي برشيد الهجري وكان من خواص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خَليلك أنا فاعلون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ورِجلي وتصلبونني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لأُكذبنٌ حَديثه، خَلّو سَبيله، فلمّا أَراد أَنْ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لا نجد شَيئاً أصلح ممّا قَالَ لكَ صَاحبك، إِنَّكَ لا تزال تبغي لَنَا سُوءاً إِنْ بقيت أقطعوا يديه ورجليه، فقطعوا يديه ورجليه وهو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أصلبُوه خَنقاً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لكُم عندي شيء ما أراكم فَعلتموه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أقطعوا لسانه، فلما أخرجوا لسانه ليقطع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نَفسوا عني أتَكلّم كَلمة واحدة، فنَفَسوا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تصديق خَبر أَمِير المُؤمِنِين أخبرني بقطع لساني، فَقطعُوا السَانه وصَلَبُوه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 سعد بن وهب، فقال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فوجدته يُشير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هَهُنا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هَهُنا، فَويلٌ لهم منكُم ووَيلٌ لكُم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لهم منكُم تَقتلونهم وويل لكم منهم يدخلكم الله بقتلهم النّار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ابن أبي الحَدِيد تتمّة خُطبته في الملاحم تَنبأ فيها الإمام بأنّ السلاح سَيُحمل على الظهر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وحتّى يكون موضع سلاحكم على ظهوركم وكأنه يُشير بذلك إلى البندقية وما إليها من الأسلحة الحديثة، وتنبأ فيها بولاية الحجاج ويُوسف بن عُمر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ما وقفتُ عَليه من ذلك قوله في الخُطْبَة الَّتي يذكر فيها الملاحم وهو يُشير إلى القرامطة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ينتحلون لنا الحُبّ والهَوى ويَضمرون لنا البغض والقلى، وآية ذلك قتلهم وراثنا وهجرهم أحداثناً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مَا أُخبر به، لأنَّ القرامطة قتلت من آل أبي طالب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خلقاً كثيراً وأسماؤهم مَذكورة في كتاب مقاتل الطالبين لأبي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الخُطْبَة قَالَ، وهو يُشير إلى السارية الَّتي كَان يَستند إليها في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بالحجر الأسود منصُوباً هنا، ويحهم أنّ فَضِيلته ليست في نفسه بَل في موضعه وأُسه، يمكث هنا بُرهة، ثُمّ هَهُنا بُرهة، وأشار إلى البحرين، ثُمّ يعود إلى مأواه وأُمّ 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الأمر في الحجر الأسود بموجب ما أُخبريه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20849_231130"/>
      <w:bookmarkStart w:id="125" w:name="pg20849_231130"/>
      <w:bookmarkEnd w:id="125"/>
    </w:p>
    <w:p>
      <w:pPr>
        <w:pStyle w:val="Heading2"/>
        <w:numPr>
          <w:ilvl w:val="1"/>
          <w:numId w:val="1"/>
        </w:numPr>
        <w:rPr/>
      </w:pPr>
      <w:bookmarkStart w:id="126" w:name="pg20849_231130"/>
      <w:bookmarkStart w:id="127" w:name="__RefHeading___Toc2636469_3531895371"/>
      <w:bookmarkStart w:id="128" w:name="_Toc32"/>
      <w:bookmarkEnd w:id="126"/>
      <w:bookmarkEnd w:id="127"/>
      <w:r>
        <w:rPr>
          <w:rtl w:val="true"/>
        </w:rPr>
        <w:t>الوَعْظُ</w:t>
      </w:r>
      <w:bookmarkEnd w:id="12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2636471_3531895371"/>
      <w:bookmarkStart w:id="130" w:name="_Toc33"/>
      <w:bookmarkEnd w:id="129"/>
      <w:r>
        <w:rPr>
          <w:rtl w:val="true"/>
        </w:rPr>
        <w:t>اشارة</w:t>
      </w:r>
      <w:r>
        <w:rPr>
          <w:rtl w:val="true"/>
        </w:rPr>
        <w:t>:</w:t>
      </w:r>
      <w:bookmarkEnd w:id="13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20849_231132"/>
      <w:bookmarkStart w:id="132" w:name="pg20849_231132"/>
      <w:bookmarkEnd w:id="132"/>
    </w:p>
    <w:p>
      <w:pPr>
        <w:pStyle w:val="BookText"/>
        <w:rPr/>
      </w:pPr>
      <w:bookmarkStart w:id="133" w:name="pg20849_231132"/>
      <w:bookmarkEnd w:id="133"/>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Heading3"/>
        <w:numPr>
          <w:ilvl w:val="2"/>
          <w:numId w:val="1"/>
        </w:numPr>
        <w:rPr/>
      </w:pPr>
      <w:bookmarkStart w:id="134" w:name="__RefHeading___Toc2636473_3531895371"/>
      <w:bookmarkStart w:id="135" w:name="_Toc34"/>
      <w:bookmarkEnd w:id="134"/>
      <w:r>
        <w:rPr>
          <w:rtl w:val="true"/>
        </w:rPr>
        <w:t>خطأ أُسْلُوب الوُعّاظ التقليديين وَالطَّرِيقَة الصَّحِيحَة لدَرَاسَةِ النُّصُوص</w:t>
      </w:r>
      <w:bookmarkEnd w:id="135"/>
    </w:p>
    <w:p>
      <w:pPr>
        <w:pStyle w:val="BookText"/>
        <w:rPr/>
      </w:pPr>
      <w:r>
        <w:rPr>
          <w:rFonts w:ascii="Amiri" w:hAnsi="Amiri" w:eastAsia="Amiri" w:cs="Amiri"/>
          <w:color w:val="111111"/>
          <w:sz w:val="28"/>
          <w:sz w:val="28"/>
          <w:szCs w:val="28"/>
          <w:rtl w:val="true"/>
          <w:lang w:bidi="ar-SA"/>
        </w:rPr>
        <w:t>يحسب بعض المثقفين من ناشئة هذا الجيل أنَّ الإسلام يدعو إلى التنكر للدُّنيا والتزهيد فيها واعتبارها أذىً كَبيراً لا يجمل بالمرء أنْ يصيب منه قليلاً ولا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والكُتب الموضوعة للتبشير بالحضارة الغربية، عدوّة كل دعوة روحية، تساعد على تركيز هذه الفكرة عن الإسلام في نفوس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وتُسهم إسهاماً كبيراً في تركيزها أيضاً البرامج التعليمية المدخولة الَّتي تهمل دور الإسلام العظيم في إنقاذ العالم وتقدّمه، وإن عرضته فإنّما تعرض إسلاماً مشوهاً خالياً من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جعل هذه الناشئة تنظر إلى الإسلام نظر ذعر وتخوف مبعثهما الجهل لا العلم والعمى لا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هذه النظرة أيضاً إلى التُّراث الإسلامي في ميادين الفلسفة والأخلاق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ونَهج البلاغة من جملة هذا التُّراث الَّذي يُنظر إِلَيهِ عَلى هذا النحو</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الكتاب، عند ناشئة الجيل، يحتوي عَلى طَائفة من الخُطب قيلت في </w:t>
      </w:r>
    </w:p>
    <w:p>
      <w:pPr>
        <w:pStyle w:val="BookText"/>
        <w:rPr/>
      </w:pPr>
      <w:r>
        <w:rPr>
          <w:rFonts w:ascii="Amiri" w:hAnsi="Amiri" w:eastAsia="Amiri" w:cs="Amiri"/>
          <w:color w:val="111111"/>
          <w:sz w:val="28"/>
          <w:sz w:val="28"/>
          <w:szCs w:val="28"/>
          <w:rtl w:val="true"/>
          <w:lang w:bidi="ar-SA"/>
        </w:rPr>
        <w:t>التزهيد بالدُّنيا والتنفير منها، والنّعي عَلى المُتمسكين بها، والآخذين بنصيب من مباهجها وأفراحها، وهو لذلك كتاب لا يُلائم روح عصرنا هذا، لأنه يشل في الإِنسَان رغبته في العمل ويُعطل حسّ الحياة فيه، ويدفعه إلى القناعة بحياة ذليلة واهنة مُظلمة شوهَاء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لا ؟ ألم تصدر هذه الخُطب والأقوال من رجل ركل الدنيا بقدمه، وخرج عنها، ودعا النّاس إلى أنْ يركلوها بأقدامهم ويخرجوا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نظرة طَائِفَة كَبيرَة من شباب الجيل إلى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لأسلوب الوعظي الَّذي يتناول فيه كثير من الوعاظ في المساجد والمحافل مهمتهم يدعم نظرة ناشئة الجيل إِلى نَهْج البلاغة ويُعززها، فهم يتناولون مهمتهم على نحو خاطيء، لأنهم يعتمدون في وعظهم أعتماداً مطلقاً على التنفير من الدُّنيا وعَلى ذمها والتزهيد فيها وأعتبارها أذىً كبيراً يحول بين الإِنسَان وبين أَنْ يصبح إنساناً حقاً، ويجدون في نهج البلاغة على الخصوص معيناً لا ينضب من الشواهد عَلى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إذ نرجع إلى مبادىء الإسلام لنتعرف على وجهة نظره إلى الدُّنيا نجد هذه المبادىء تشجع الإقبال على الدُّنيا، وتحترم العمل، وتمجد العامل، وتعنى بنشاط الإنسان الدنيوي كما تُعنى بنشاطه الأخروي، يدل على ذلك ما شرعه الإسلام من قوانين تتناول جميع ألوان نشاطه الدنيوي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أعظم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للإسلام ووعياً لأَسراره فلا يعقل أَنْ يقول شيئاً يُخالف روح الإسلام العامة ونظرته الشاملة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w:t>
      </w:r>
    </w:p>
    <w:p>
      <w:pPr>
        <w:pStyle w:val="BookText"/>
        <w:rPr/>
      </w:pPr>
      <w:r>
        <w:rPr>
          <w:rFonts w:ascii="Amiri" w:hAnsi="Amiri" w:eastAsia="Amiri" w:cs="Amiri"/>
          <w:color w:val="111111"/>
          <w:sz w:val="28"/>
          <w:sz w:val="28"/>
          <w:szCs w:val="28"/>
          <w:rtl w:val="true"/>
          <w:lang w:bidi="ar-SA"/>
        </w:rPr>
        <w:t>نرجع إلى نهج البلاغة فنجده مكتظاً بالتنفير من الدُّنيا، وردع الناس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تلائم بين ما نراه في نهج البلاغة، وبين ما نعرفه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أراه هو أنَّ الوعاظ والناشئة جميعاً راحوا ضحية خطأ كبير سبب لهم سوء الفهم وسوء التأويل لما جاء في نهج البلاغة من ذمّ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نريد أن نفهم نصاً من النصوص يتضمن رأياً في الإنسان وفي مصيره يجب علينا أولاً أن نفهم الثقافة الَّتي صدر عنها هذا النص، ثُمّ يجب علينا ثانياً أَنْ نفهم الواقع التّأريخي الَّذي صدر فيه النص، فَإذا تمَّ لنا من ذلك ما أردنا وضعنا النّص في إطاره التأريخي الخاص وأحطناه بظروفه النفسية المعينة، وفسرناه من وجهة نظر الثقافة الَّتي ألهمته قائله، فحينئذ يتهيأ لنا أن نفهم النص فهماً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حين تُجرد النص من إطاره التأريخي ؟ ثُمَّ ننظر إليه بغير الروح الَّتي صدر عنها، فإنّ أملنا بالفهم الصحيح يكون عقيماً لأننا حينئذ لن نحصل على الفهم الصحيح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يكمن الخطأ الكبير الَّذي أنزلق إليه من حسب نهج البلاغة كتاباً يدعو إلى رفض الحياة الدنيا والتنفير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حينما ذهب بهم الوهم هذا المذهب كانوا على جهل بالمثل الأعلى للحياة في الإسلام من جهة أولى، وكانوا على جهل بنظرة الإسلام الواقعية إلى الحياة والموت والمال من جهة ثانية، وكانوا على جهل بالواقع التَّاريخي الَّذي صدر فيه القسم الوعظي من نهج البلاغة من جهة ثالثة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لكي نفهم القسم الوعظي من نهج البلاغة فهماً صحيحاً أن نعني بفهم هذه الأمور الثلاثة، وسيكون هذا سبباً في دراسة الواقع الاجتماعي في زمان الإمام دراسة موسعة</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20849_231136"/>
      <w:bookmarkStart w:id="137" w:name="pg20849_231136"/>
      <w:bookmarkEnd w:id="137"/>
    </w:p>
    <w:p>
      <w:pPr>
        <w:pStyle w:val="Heading3"/>
        <w:numPr>
          <w:ilvl w:val="2"/>
          <w:numId w:val="1"/>
        </w:numPr>
        <w:rPr/>
      </w:pPr>
      <w:bookmarkStart w:id="138" w:name="pg20849_231136"/>
      <w:bookmarkStart w:id="139" w:name="__RefHeading___Toc2636475_3531895371"/>
      <w:bookmarkStart w:id="140" w:name="_Toc35"/>
      <w:bookmarkEnd w:id="138"/>
      <w:bookmarkEnd w:id="139"/>
      <w:r>
        <w:rPr>
          <w:rtl w:val="true"/>
        </w:rPr>
        <w:t xml:space="preserve">المَثلُ الأعْلَى لِلحَيَاةِ في الإِسْلامِ وَالوَاقِعُ الإِجتماعي والسياسي حِينَ تَولَّى الإمام علي </w:t>
      </w:r>
      <w:r>
        <w:rPr>
          <w:rtl w:val="true"/>
        </w:rPr>
        <w:t>(</w:t>
      </w:r>
      <w:r>
        <w:rPr>
          <w:rtl w:val="true"/>
        </w:rPr>
        <w:t>عَلَيهِ السَّلَامُ</w:t>
      </w:r>
      <w:r>
        <w:rPr>
          <w:rtl w:val="true"/>
        </w:rPr>
        <w:t xml:space="preserve">) </w:t>
      </w:r>
      <w:r>
        <w:rPr>
          <w:rtl w:val="true"/>
        </w:rPr>
        <w:t xml:space="preserve">الحُكْم إِصْلاحات الإمام علي </w:t>
      </w:r>
      <w:r>
        <w:rPr>
          <w:rtl w:val="true"/>
        </w:rPr>
        <w:t>(</w:t>
      </w:r>
      <w:r>
        <w:rPr>
          <w:rtl w:val="true"/>
        </w:rPr>
        <w:t>عَلَيهِ السَّلَامُ</w:t>
      </w:r>
      <w:r>
        <w:rPr>
          <w:rtl w:val="true"/>
        </w:rPr>
        <w:t xml:space="preserve">) </w:t>
      </w:r>
      <w:r>
        <w:rPr>
          <w:rtl w:val="true"/>
        </w:rPr>
        <w:t>وَرُدودُ الفِعْل ضدّهَا</w:t>
      </w:r>
      <w:bookmarkEnd w:id="140"/>
    </w:p>
    <w:p>
      <w:pPr>
        <w:pStyle w:val="Heading4"/>
        <w:numPr>
          <w:ilvl w:val="3"/>
          <w:numId w:val="1"/>
        </w:numPr>
        <w:rPr/>
      </w:pPr>
      <w:bookmarkStart w:id="141" w:name="__RefHeading___Toc2636477_3531895371"/>
      <w:bookmarkStart w:id="142" w:name="_Toc36"/>
      <w:bookmarkEnd w:id="141"/>
      <w:r>
        <w:rPr>
          <w:rtl w:val="true"/>
        </w:rPr>
        <w:t>اشارة</w:t>
      </w:r>
      <w:r>
        <w:rPr>
          <w:rtl w:val="true"/>
        </w:rPr>
        <w:t>:</w:t>
      </w:r>
      <w:bookmarkEnd w:id="142"/>
    </w:p>
    <w:p>
      <w:pPr>
        <w:pStyle w:val="BookText"/>
        <w:rPr/>
      </w:pPr>
      <w:r>
        <w:rPr>
          <w:rFonts w:ascii="Amiri" w:hAnsi="Amiri" w:eastAsia="Amiri" w:cs="Amiri"/>
          <w:color w:val="111111"/>
          <w:sz w:val="28"/>
          <w:sz w:val="28"/>
          <w:szCs w:val="28"/>
          <w:rtl w:val="true"/>
          <w:lang w:bidi="ar-SA"/>
        </w:rPr>
        <w:t>وتبدأ بالمثل الأعلى للحياة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عرفنا أنَّ المثل الأعلى للحياة في الإسلام هو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فهمنا أَنَّ التَّقوى هي الفضيلة في أرفع معانيها، وعرفنا أَنَّ الإِنسَان المتقي هو الإنسان الَّذي وعى وجود الله وأمره ونهيه في كلّ ما يلم به من فعل أو قول، وجعل من نفسه خلية إنسانية حيّة تعمل بحرارة وإخلاص على رفع مستوى الكيان الإجتماعي الَّذي تضطرب فيه، وصدر في ذلك كله عن إرادة الله المتجلية فيما شرع من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المثل الأعلى للحياة في الإسلام، فما الَّذي يحول بين الإنسان وبين بلوغه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يَحول بين الإنسان وبين بلوغ هذا المثل الأعلى هو أن تقفر حياته من الشعور بالله كطاقة نفسية فاعلة، ويتبع ذلك بصورة حتمية أن يفقد الدين ما له من أثر توجيهي في حياة الإنسان، وإذا فقد الإنسان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الشعور بالله،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تعد الجماعة الَّتي يعيش فيها تعني بالنسبة إليه شيئاً، ولا يعود يستلهم في سلوكه سوى ذاته هو، والنتيجة الطبيعية لهذا هي أن يصبح إنساناً فردياً أنانياً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استوى وجود الإنسَان عَلى هذا النحو كان بعيداً عن التَّقوى، وكان واقعه حائلاً بينه وبين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إن وجه الفائدة في جعل التَّقوى مثلاً أعلى للحياة هو أنْ يكون مفهوم الطبقة الَّذي يستتبع حكماً تقويمياً لطائفة من الناس منبثقاً من التَّقوى، بدلاً من أَنْ ينبثق هذا المفهوم من الإقتصاد أو الحرب، وبذلك تكون الطبقات ظاهرة إجتماعيَّة تعود على المُجتمع بالخير بدلاً من أن تكون تعبيرا حاداً عن التفسخ الإجتماعي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عدنا لنرى واقع المُجتمع الإسلامي في الوقت الَّذي ولّي فيه الإمام الحكم ألفيناه مجتمعاً مريضاً منحرفاً فقد الدِّين قوته الدافعة عندهم، واستشرت الرّوح القبلية فيهم، وعاد المثل الأعلى للحياة عندهم المال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ويقتضينا فهم هذا الواقع أَنْ نَلم بالأسباب الَّتي أدت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عُثمان بن عفان الخلافة بعد عُمر بن الخطاب فكانت خلافته إيذانا بأفول سياسة وبزوغ عهد سياسي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أتبع عُثمان مُنذ ولّي الحُكم سياسة خطرة في المال والولايات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طفق يهب خواصه وذوي رحمه ومن يمت إليه بنسب أو سبب الأموال العظيمة ويخصهم بالمنح الجليلة، ويحملهم على رقاب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وولّى عَلى البلدان الإسلاميَّة شُبّاناً من بني أُمية، لا يحسنون الحكم ولا السياسة، ذوي روح تسلطية عاتية، لم ينل منها الإسلام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كوّنت هذه الطبقة طبقة أريستوقراطية من الأغنياء المُترفين الَّذِين لا تزال تعتمل في صدورهم القيم البدوية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أمتد نفوذ هذه الطبقة في خلافة عُثمان أمتداداً هائلاً، فسيطرت على الحكم سيطرة مُطلقة، وحازت الأموال العظيمة الَّتي أفاءها الله عَلَى المُسلِمِين، و الَّتي كان المفروض فيها أن تذهب إلى المعدمين والفقراء، وأنتشرت هذه الطبقة في طول البلاد الإسلامية وعرضها حين فتح لها عُثمان باب الهجرة والتنقل في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هؤلاء كانت ثمّة طبقة أخرى تتألف من الأعراب وأهل البادية وكانت القوى المُسلحة في الدولة الإسلامية مكونة منهم، ينضم إليهم من دخلوا في الإسلام من الأمم غير العرب، هؤلاء كانوا يلقون في زمن عُثمان حيفاً كبيراً من طبقة الاريستوقراطيين الناشئة، الطامحة إلى مزيد من القوة والإستعلاء بسبب ما يعتمل في نفوس أفرادها من قيم البداوة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عاقبة ذلكَ أنْ تضخمت الفروق بين الطبقات تضخماً كبيراً من الناحية المادية والمعنوية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وأنقلبت الأثرة إلى طغيان، وأنقلب الحقد إلى زئير، وتراكم الطغيان حتَّى وجد رد فعل طاغ في ثورة المظلومين، الذين أثقلهم الظلم الفادح، على حكومة عُثمَان وعَلى ولاته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عاقبة ذَلكَ كلّه قَتل عُثمَان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ودولة عُثمانَ ظهر فيها النفاق وبلغ أوج عظمته إن كانت له 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العظمة الله وحده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كتبة الحديث ليس من دراستنا هذه، ولكن تذكرها أستطراداً؛ لأَنَّ عُثمانَ هُو أيضاً منع كتابة الحديث، وأوَّل خطوة بدأ بها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لأحد يروي حديثاً لم يُسمع به في عهد أبي بكر ولا في عهد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أنظر، الطبقات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ascii="IRNazanin" w:hAnsi="IRNazanin" w:eastAsia="IRNazanin"/>
          <w:color w:val="111111"/>
          <w:sz w:val="28"/>
          <w:sz w:val="28"/>
          <w:szCs w:val="28"/>
          <w:rtl w:val="true"/>
          <w:lang w:bidi="fa-IR"/>
        </w:rPr>
        <w:t>، گنز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وراجع أضواء عَلَى السُّنَّة المحمدية، أو دفاع عن الحديث، مَحمُود أَبُو رَيَّه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هُو لا يختلف عَن صَاحبيه، بل زاد عليهم وأتسعت الطَّبقة الإرستقراطية العثمانية وزادت قائمة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ظهرت الحركات المضادة الَّتي تئن تحت العباءة الأموية، ولذا نرى عُثمانَ يقف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أبابكر، وعُمر كَانا يتأوّلان هَذا المال ظلف أَنفسهما وذوي أرحامهما، وإِنِّي تَأوّلت فيه صلة رحمي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بيدي مفاتيح الجنَّة لأعطيتها بني أُميَّة حتَّى يدخلوا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أسد الغابة في معرفة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380/3</w:t>
      </w:r>
      <w:r>
        <w:rPr>
          <w:rFonts w:ascii="Amiri" w:hAnsi="Amiri" w:eastAsia="Amiri" w:cs="Amiri"/>
          <w:color w:val="111111"/>
          <w:sz w:val="28"/>
          <w:sz w:val="28"/>
          <w:szCs w:val="28"/>
          <w:rtl w:val="true"/>
          <w:lang w:bidi="ar-SA"/>
        </w:rPr>
        <w:t>، تطهير الجنان واللسان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عُثمانَ نفسه يوم قتله، ثلاثين ألف ألف درهم وخمسمئة ألف درهم، وخمسون ومئة ألف دينار وترك ألف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الفتح الرباني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332/22</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عُثمان سَار عَلى سيرة عُمر بن الخَطَّاب في إختيار الأمراء، فقد عين أبا زُبيد النصراني، وإياس بن 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مسيلمة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عُثمان على منهج صاحبه فعين الوليد أبن عقبة حَتَّى ظهر منه شُرب الخمر، وهُو الَّذي نَزَلت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فَاسِقُم بِنَبَةٍ فَتَبَيَّنُوا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كَيف يرد الأُستاذ مُحَمَّد زَكي الدين مُحمَّد قاسم على هذا وغيره عندما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الصَّحابة كُلَّهُم من أهل الجنَّة قطعاً، وَلاَ يدخل أحد منهم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في عالم القيم مع الخُلفاء الراشدين، مُحَمَّد زَكي الدين مُحمَّد 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سعد بن العاص على الكوفة وظهر منه أشياء مُنكرة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السَّواد بستان لقُريش تأخذ منه ما شاءت وتترك منه ما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إِنَّه لم يعزله بأختيارة بعد أن أبلغ بأفعاله، بل رده أميراً على الكوفة، وأمره بالتضييق على أهلها، فَلمَّا جاء ليدخل الكوفة خرج أهلها عليه بالسلاح فتلقوه فردوه، وكتبوا إلى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حاجة لنا في سعيدك ولا وليدك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ابن الأثير في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عبد الله بن أبي الشرح أخا عُثمان من الرضاعة والياً على مصر بعد أن عزل عمرو بن العاص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كان كاتباً للوحي كما يدعُون، ثُمَّ أرتد مشركاً 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ولو وُجد متعلقاً بأستار الكعبة لكنَّ عبد الله اختفى عند عُثمان إلى أن جاء دوره وأمره أن يغزو بلاد إفريقيه؛ فَإِنْ فتحها فلهُ خُمس الخمس من الغنيمة، فسار إليها في عشرة آلاف فأفتتحها، وقتل خلقاً كثيراً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البداية والنهاية لابن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152/7</w:t>
      </w:r>
      <w:r>
        <w:rPr>
          <w:rFonts w:ascii="Amiri" w:hAnsi="Amiri" w:eastAsia="Amiri" w:cs="Amiri"/>
          <w:color w:val="111111"/>
          <w:sz w:val="28"/>
          <w:sz w:val="28"/>
          <w:szCs w:val="28"/>
          <w:rtl w:val="true"/>
          <w:lang w:bidi="ar-SA"/>
        </w:rPr>
        <w:t>، أبن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 أبا ذر إِلَى الزَّبدة مطروداً، وهي خارج المدينة، وعندما ودعه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عُثمان، ولكن لما سمع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بغضب عُثمان، قال مقولته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الخَيل على الجام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وستر عامر بن عبد قيس، من البصرة إلى الشّام، وطلب منه عبد الله بن خالد بن أسيد صلة فأعطاه أربعمئة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وأفتتح إفريقيه وأخذ خُمسها فوهبه لمروان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هشام في السيرة الحلبية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هذه الفتنة أنهم نقموا عليه أموراً منها عزله لأكابر الصحابة ممَّنْ وَلَا،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من أوصى عُمر بأن يبقى على ولايته وَهُو أَبُو مُوسَىٰ فَعَزله عُثمانَ وولى ابن خالد عبدالله ابن عامر محله، وعزل عمرو بن العاص عن مصر وَوَلاها أبن أبي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 المُغيرة عن الكوفة، وعَزل ابن مسعود عَنها وأشخصه إلى المدينة، وغزل سعد بن أبي وقاص عَن الكوفة وولى أخاه لأُمِّه الوليد بن عُقبة الَّذي سماء الله تعالى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أنه أدخل عمه الحكم وكَان يُقال لهُ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حبس عَطاء عبد الله ابن مسعود وهجره، وحبس عطاء أبي بن كعب، ونفى أبا ذر إلى الربذة، وأشخص عبادة بن الصامت من الشام لما شگاه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عَمَّار بن ياسر، وكعب بن عبيدة، ضربه عشرين سوطاً ونفاه إلى بعض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لابن عوف إِنَّكَ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أحرق الصحف الَّتي فيها القُرآن، وأنه أتم الصَّلاة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ترك قتل عُبيد الله وقد قتل الهرمزان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المصابيح، لأحمد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السيرة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الطَّبعة الثانية مصر،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أبن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452/7</w:t>
      </w:r>
      <w:r>
        <w:rPr>
          <w:rFonts w:ascii="Amiri" w:hAnsi="Amiri" w:eastAsia="Amiri" w:cs="Amiri"/>
          <w:color w:val="111111"/>
          <w:sz w:val="28"/>
          <w:sz w:val="28"/>
          <w:szCs w:val="28"/>
          <w:rtl w:val="true"/>
          <w:lang w:bidi="ar-SA"/>
        </w:rPr>
        <w:t>، تأريخ أبي الفداء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619/3</w:t>
      </w:r>
      <w:r>
        <w:rPr>
          <w:rFonts w:ascii="Amiri" w:hAnsi="Amiri" w:eastAsia="Amiri" w:cs="Amiri"/>
          <w:color w:val="111111"/>
          <w:sz w:val="28"/>
          <w:sz w:val="28"/>
          <w:szCs w:val="28"/>
          <w:rtl w:val="true"/>
          <w:lang w:bidi="ar-SA"/>
        </w:rPr>
        <w:t>،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الطبقات لابن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كُلّ هذه المصادر وغيرها نقلت لنا هذه المساوىء العثمانية بشكل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المزيد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صاحب الأغاني قول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يجد مُراق أهل العراق وفساقهم ملجأ إلا بيت عائشة ؟ فسمعت عائشة فرفعت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سُنَّة رسُول الله صَاحِب هَذَا النَّعل، فتسامع النَّاس فجاءوا حَتَّى مَلأوا المسجد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ولهذا ؟ حَتَّى تحاصبوا وتضاربوا بالنعال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واجهه جُندب وما أدراك ما جُندب، وزيد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هو القائل 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مِلتَ فقالت أُمتك أعتدل تعتدل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وتجري الأحداث يوماً بعد يوم ضد عُثمان عندما كشر عن نواياه السيئة وأظهرها في خُطبته حين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والله عبتُم عَلَيَّ بمَا أقررتُم لابن الخطاب بمثله، ولكنه وطنكم برجله وضربكم بيده وقمعكم بلسانه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أنظر،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البداية والنهاية لابن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 الإمامة والسياسة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38341</w:t>
      </w:r>
      <w:r>
        <w:rPr>
          <w:rFonts w:ascii="Amiri" w:hAnsi="Amiri" w:eastAsia="Amiri" w:cs="Amiri"/>
          <w:color w:val="111111"/>
          <w:sz w:val="28"/>
          <w:sz w:val="28"/>
          <w:szCs w:val="28"/>
          <w:rtl w:val="true"/>
          <w:lang w:bidi="ar-SA"/>
        </w:rPr>
        <w:t>، 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عندما طُلب من عُثمان أنْ يستقيل من منصب الخِلافَة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أَنزَع قميصاً ألبسنيه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 بيروت،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سفيان في جمع ضمَّ بني أُمية في دار عُثمان بن عفان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أُمية تلقفُوها تلقف الكرة، فوالَّذي يحلف به أبو سفيان مَا زِلتُ أَرجُوها لكُم ولتصيرن إلى صبيانكُم 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النزاع والتخاصم،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مؤنس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وغيره من الأسباب هي الَّتي جعلت الثوار يقتحمون باب المجاهد ويردونه قتيلاً بعد أن استنجد بمُعاوية حليفه وصاحب بطانته، ولكنه تباطأ عنه كما يذكر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السَّيدة عائشة فَإنَّها أول من كفّرته وقالت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أقتلوا نعثلاً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تأريخ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النهاية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077</w:t>
      </w:r>
    </w:p>
    <w:p>
      <w:pPr>
        <w:pStyle w:val="BookText"/>
        <w:rPr/>
      </w:pPr>
      <w:r>
        <w:rPr>
          <w:rFonts w:ascii="Amiri" w:hAnsi="Amiri" w:eastAsia="Amiri" w:cs="Amiri"/>
          <w:color w:val="111111"/>
          <w:sz w:val="28"/>
          <w:sz w:val="28"/>
          <w:szCs w:val="28"/>
          <w:rtl w:val="true"/>
          <w:lang w:bidi="ar-SA"/>
        </w:rPr>
        <w:t>أَمَّا طَلحة بن عُبيد الله فكَان يَوم قتل عُثمان مُقنعاً بثوب أُستتر به عن أعين الناس، وكان يرمي دار عُثمانَ بالسّهام كما ذكر شرح النهج لابن أبي الحديد، ولطلحة قصَّة مشهورة مع عُثمان عندما أشرف من الخوخة عَلى التّوار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r>
        <w:rPr>
          <w:rFonts w:ascii="Amiri" w:hAnsi="Amiri" w:eastAsia="Amiri" w:cs="Amiri"/>
          <w:color w:val="111111"/>
          <w:sz w:val="28"/>
          <w:sz w:val="28"/>
          <w:szCs w:val="28"/>
          <w:rtl w:val="true"/>
          <w:lang w:bidi="ar-SA"/>
        </w:rPr>
        <w:t>، الفتح الرباني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112/22</w:t>
      </w:r>
      <w:r>
        <w:rPr>
          <w:rFonts w:ascii="Amiri" w:hAnsi="Amiri" w:eastAsia="Amiri" w:cs="Amiri"/>
          <w:color w:val="111111"/>
          <w:sz w:val="28"/>
          <w:sz w:val="28"/>
          <w:szCs w:val="28"/>
          <w:rtl w:val="true"/>
          <w:lang w:bidi="ar-SA"/>
        </w:rPr>
        <w:t>،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عَمرو بن العاص المُستشار السياسي السابق له فقد ناداه يوم القتل من ناحية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 الله يَاعُثمانَ فإِنَّكَ قَد ركبت نَها بيراً وركبناها معك فتب إلى الله نتب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هُناكَ يَا ابن النابغة قملت جُبتك مُنذ تركتك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تُبْ إِلى الله وأظهر التوبة يكف النَّاسِ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مَروان بن الحكم فقد كانت مُهمته تصعيد الموقف وهُو العُنف من قبل الثوار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بكتابته الكتب المزورة والمختومة بختم ذي النورين في قتل مُحَمَّد بن أَبي بكر وأصحابه من أهل مصر، حَتَّى نَائلة زوّج عُثمان حَذَّرته من مروان وقالت 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أَطعت مروان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هُو القائل 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شَاهَت الوجوه إِلَّا مَن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البداية والنهاية لابن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173/7</w:t>
      </w:r>
      <w:r>
        <w:rPr>
          <w:rFonts w:ascii="Amiri" w:hAnsi="Amiri" w:eastAsia="Amiri" w:cs="Amiri"/>
          <w:color w:val="111111"/>
          <w:sz w:val="28"/>
          <w:sz w:val="28"/>
          <w:szCs w:val="28"/>
          <w:rtl w:val="true"/>
          <w:lang w:bidi="ar-SA"/>
        </w:rPr>
        <w:t>،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جراء ضعف عُثمان لأن لهم حَتَّى ركب، ولو كانت بيده مفاتيح الجَنَّة لأعطاها لبني أُمية كما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تطهير الجنان واللسان،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أسد الغابة في معرفة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380/3</w:t>
      </w:r>
      <w:r>
        <w:rPr>
          <w:rFonts w:ascii="Amiri" w:hAnsi="Amiri" w:eastAsia="Amiri" w:cs="Amiri"/>
          <w:color w:val="111111"/>
          <w:sz w:val="28"/>
          <w:sz w:val="28"/>
          <w:szCs w:val="28"/>
          <w:rtl w:val="true"/>
          <w:lang w:bidi="ar-SA"/>
        </w:rPr>
        <w:t>، الطبقات الكبرى، لابن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ascii="Amiri" w:hAnsi="Amiri" w:eastAsia="Amiri" w:cs="Amiri"/>
          <w:color w:val="111111"/>
          <w:sz w:val="28"/>
          <w:sz w:val="28"/>
          <w:szCs w:val="28"/>
          <w:rtl w:val="true"/>
          <w:lang w:bidi="ar-SA"/>
        </w:rPr>
        <w:t>،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عُثمانَ يتحمل حَتَّى النقد البسيط، فحين سخر أبو ذر الغفاري عندما تساءل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بَأْساً أنْ نَأخذ مَالاً من بيت المُسلمين فننفقه فيما يقوينا من أمرنا ونعطيكموه ؟ قال له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أَكثر أَذَاكَ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وجهك عَني فقد آذَ 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أبو ذَرٌ إِلَى الشّام، فَكتب مُعاوية إلى عُثمانَ أَنَّ أَبَا ذرّ تَجتمع إليه الجمُوع، وَلا آمن أنْ يُفسدهم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عُثمان ليحمله على بعير عليه قنب يابس ويرسله إلى المدينة، وقد تسلخت بواطن أفخاذه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آتقِ الله يَاعُثمان، فإنك قد ركبت أموراً، وركبناها معك، فتب إلى الله تتب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النَّاسِ إِلى الإِمَام يَطلبون منه أنْ يلي الحكم، ولكنه أبى عليهم ذلك، لا </w:t>
      </w:r>
    </w:p>
    <w:p>
      <w:pPr>
        <w:pStyle w:val="BookText"/>
        <w:rPr/>
      </w:pPr>
      <w:r>
        <w:rPr>
          <w:rFonts w:ascii="Amiri" w:hAnsi="Amiri" w:eastAsia="Amiri" w:cs="Amiri"/>
          <w:color w:val="111111"/>
          <w:sz w:val="28"/>
          <w:sz w:val="28"/>
          <w:szCs w:val="28"/>
          <w:rtl w:val="true"/>
          <w:lang w:bidi="ar-SA"/>
        </w:rPr>
        <w:t>لأنه لم يأنس من نفسه القوة على ولآية الحكم وتحمل تبعاته، فقد كان على تمام الأهبة لولاية الحكم، كان قد خبر المُجتمع الإسلامي من أقطاره، وخالط كافة طبقاته، وراقب حياتها عن كتب، ونفذ إلى أعماقها، وتعرف على الوجدان الطبقي الَّذي يشدها ويجمعها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مكنه من ذلك كله المركز الفريد الَّذي كان يتمتع 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وزيره ونجيبه، وأمين سرّه، وقائد جيوشه، ومُنفذ خططه، ومعلن بلاغاته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المنزلة الفريدة الَّتي لم يكن أحد من الصحابة يتمتع بها أعدته إعداداً تاماً المهمة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يبتغي من وراء إناطة هذه المهام كلّها به إعداده للمنصب الإسلامي، ليصل إِلَيه وهو عَلى أتمّ ما يكون أهلية واستعداداً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غدا من نافلة القول أَنْ يُقال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الخليفة الَّذي كان يجب أن يلي حكومة النَّبيِّ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يقدر له أن يصل إلى الحكم بعد النَّبيِّ فإِنه لم ينقطع عن الحياة العامة، بل ساهم فيها مُساهمة خصبة، فقد كان أبو بكر ثُمّ عُمر ومن بعدهما عُثمَان لا يسعهم الإستغناء عن آراءه في السياسة والقضاء والحرب، وخاصة في خلافة عُثمان فقد كان فيها عَلى أتمّ الصّلة بالتيارات الَّتي تمخر المُجتمع الإسلامي لكن عُثمان لم ينتفع كثيراً بالتوجيه الَّذي كان الإمام يُقدِّمه إليه لأَنَّ بطانة متعفنة كانت تُحيط بهذا الخَليفة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ترى أنّه لم يأبَ الحُكم لأنه لم يأنس من نفسه القوّة عليه، وإِنَّما أباه لأمر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يرى المُجْتَمَع الإسلاميّ وقد تردى في هوّة من الفوارق الاجتماعي الَّتي ازدادت اتساعاً بسبب السّياسة الَّتي أتبعها ولاة عُثمَان مُدة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يرى التوجيهات الدينية العظيمة الَّتي عمل النَّبيِّ طيلة حياته على إرساء أصولها في المُجتمع العربي قد فقدت فاعليتها في توجيه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السبيل الَّذي يرد الأشياء إلى نصابها، فإنّما صار الناس إلى واقعهم هذا لأنهم فقدوا الثقة بالقوة الحاكمة الَّتي تُهيمن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الثقة بهذه القوّة كناصر للمظلوم وخصم للظالم، فراحوا يسعون إلى إقرار حقوقهم وصيانتها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رويداً رويداً أنقطعت الصلة بينهم وبين الرموز المعنوية الَّتي يجب أن تقود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والسبيل إلى تلافي هذا الفساد كله هو إشعار النَّاسِ أَنَّ حُكماً صحيحاً يُهيمن عليهم، لتعود إلى النّاس ثقتهم الزائلة بحكامهم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شيئاً كهذا لم يكن سهلاً قريب المنال، فهناك طبقات ناشئة لا تسيغ مثل هذا، ولذلك فهي حَريَّة أَنْ تقف في وجه كل برنامج إصلاحي وكل محاولة تطهيرية، ولذلك أبى عليهم قبول الحكم، لأنه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سيلاقي معارضة عنيفة من كلّ طبقة تجد صلاحها في أن يبقى الفساد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هذا قال للجماهير يوم هَرعت إليه تسأله أنْ يلي الحكم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وَالْتَمِسُوا غَيْرِي، فَإِنَّا مُسْتَقْبِلُونَ أَمْراً لَهُ وُجُوهٌ، وَأَلْوَانٌ، لا تَقُومُ لَهُ الْقُلُوبُ، وَلا تَقْبتُ عَلَيْهِ الْعُقُولُ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الْآفَاقَ قَدْ أَغَامَتْ </w:t>
      </w:r>
      <w:r>
        <w:rPr>
          <w:rStyle w:val="FootnoteAnchor"/>
          <w:rtl w:val="true"/>
        </w:rPr>
        <w:footnoteReference w:id="376"/>
      </w:r>
      <w:r>
        <w:rPr>
          <w:rFonts w:ascii="Amiri" w:hAnsi="Amiri" w:eastAsia="Amiri" w:cs="Amiri"/>
          <w:color w:val="111111"/>
          <w:sz w:val="28"/>
          <w:sz w:val="28"/>
          <w:szCs w:val="28"/>
          <w:rtl w:val="true"/>
          <w:lang w:bidi="ar-SA"/>
        </w:rPr>
        <w:t xml:space="preserve">، وَالْمحَجَّةَ </w:t>
      </w:r>
    </w:p>
    <w:p>
      <w:pPr>
        <w:pStyle w:val="BookText"/>
        <w:rPr/>
      </w:pPr>
      <w:r>
        <w:rPr>
          <w:rFonts w:ascii="Amiri" w:hAnsi="Amiri" w:eastAsia="Amiri" w:cs="Amiri"/>
          <w:color w:val="111111"/>
          <w:sz w:val="28"/>
          <w:sz w:val="28"/>
          <w:szCs w:val="28"/>
          <w:rtl w:val="true"/>
          <w:lang w:bidi="ar-SA"/>
        </w:rPr>
        <w:t xml:space="preserve">قَدْ تَنَكَّرَتْ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أَجَبْتُكُمْ رَكِبْتُ بِكُمْ مَا أَعْلَمُ، وَلَمْ أُضْعَ إِلَى قَوْلِ الْقَائِلِ، وَعَتْبِ الْعَاتِبِ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تَرَكْتُمُونِي فَأَنَا كَأَحَدِكُمْ، وَلَعَلِّي أَسْمَعُكُمْ، وَأَطْوَعُكُمْ لِمَنْ وَلَيْتُمُوهُ أَمْرَكُمْ، وَأَنَا لَكُمْ وَزِيراً، خَيْرٌ لَكُمْ مِنِّى أَمِيراً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القوم أبوا عليه إلا أنْ يلي الحكم، وربّما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يُستجب لهم لا فربّما توثب عَلى حُكم المُسلمين من لا يصلح له، فيزيد الفساد فساداً، ورجَا أَنْ يخرج بالنّاس من واقعهم الإجتماعي التعس الَّذي أحلتهم فيه أثنتا عشرة سنة مضت عليهم في خلافة عُثمان إلى واقع أنبل وأحفل بمعاني الإسلام، وهكذا استجاب لهم، فبويع خَليفة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دأب، بعد أن بويع على بيان الهدف الَّذي أبتغى من وراء ولاية الحكم، وذلك بأن يكون في مركز يُمكنه من أن يصلح ما يفتقر إلى الإصلاح من شؤون الناس، وأن يرفع عن المظلومين فادح ما رزحوا تحته من ظلم، فتراه يقول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وَالنَّاسُ كَعُرْفِ الضَّبُعِ إِلَيَّ، يَنْتَالُونَ عَلَيَّ مِنْ كُلِّ جَانِبِ، حَتَّى لَقَدْ وُطِئَ الْحَسَنَانِ، وَشُقَ عِطْفَايَ، 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نَهَضْتُ بِالْأَمْرِ نَكَتَتْ طَائِفَةٌ، وَمَرَقَتْ </w:t>
      </w:r>
    </w:p>
    <w:p>
      <w:pPr>
        <w:pStyle w:val="BookText"/>
        <w:rPr/>
      </w:pPr>
      <w:r>
        <w:rPr>
          <w:rFonts w:ascii="Amiri" w:hAnsi="Amiri" w:eastAsia="Amiri" w:cs="Amiri"/>
          <w:color w:val="111111"/>
          <w:sz w:val="28"/>
          <w:sz w:val="28"/>
          <w:szCs w:val="28"/>
          <w:rtl w:val="true"/>
          <w:lang w:bidi="ar-SA"/>
        </w:rPr>
        <w:t>أُخْرَى، وَقَسَطَ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يَسْمَعُوا اللَّهِ سُبْحَانَهُ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الأَخِرَةُ نَجْعَلُهَا لِلَّذِينَ لا يُرِيدُونَ عُلُوا فِي الْأَرْضِ وَلَا فَسَادًا وَالْعَقِبَةُ لِلْمُتَّقِينَ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سَمِعُوهَا، وَوَعَوْهَا، وَلَكِنَّهُمْ حَلِيَتِ الدُّنْيَا فِي أَعْيُنِهِمْ، وَرَاقَهُمْ زِبْرِجُها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وَالَّذي فَلَقَ الْحَبَّةَ، وَبَرَأَ النَّسَمَة </w:t>
      </w:r>
      <w:r>
        <w:rPr>
          <w:rStyle w:val="FootnoteAnchor"/>
          <w:rtl w:val="true"/>
        </w:rPr>
        <w:footnoteReference w:id="380"/>
      </w:r>
      <w:r>
        <w:rPr>
          <w:rFonts w:ascii="Amiri" w:hAnsi="Amiri" w:eastAsia="Amiri" w:cs="Amiri"/>
          <w:color w:val="111111"/>
          <w:sz w:val="28"/>
          <w:sz w:val="28"/>
          <w:szCs w:val="28"/>
          <w:rtl w:val="true"/>
          <w:lang w:bidi="ar-SA"/>
        </w:rPr>
        <w:t xml:space="preserve">، لَوْلاً حُضُورُ الْحَاضِرِ </w:t>
      </w:r>
      <w:r>
        <w:rPr>
          <w:rStyle w:val="FootnoteAnchor"/>
          <w:rtl w:val="true"/>
        </w:rPr>
        <w:footnoteReference w:id="381"/>
      </w:r>
      <w:r>
        <w:rPr>
          <w:rFonts w:ascii="Amiri" w:hAnsi="Amiri" w:eastAsia="Amiri" w:cs="Amiri"/>
          <w:color w:val="111111"/>
          <w:sz w:val="28"/>
          <w:sz w:val="28"/>
          <w:szCs w:val="28"/>
          <w:rtl w:val="true"/>
          <w:lang w:bidi="ar-SA"/>
        </w:rPr>
        <w:t xml:space="preserve">، وَقِيَامُ الْحُجَّةِ بِوُجُودِ النَّاصِرِ </w:t>
      </w:r>
      <w:r>
        <w:rPr>
          <w:rStyle w:val="FootnoteAnchor"/>
          <w:rtl w:val="true"/>
        </w:rPr>
        <w:footnoteReference w:id="382"/>
      </w:r>
      <w:r>
        <w:rPr>
          <w:rFonts w:ascii="Amiri" w:hAnsi="Amiri" w:eastAsia="Amiri" w:cs="Amiri"/>
          <w:color w:val="111111"/>
          <w:sz w:val="28"/>
          <w:sz w:val="28"/>
          <w:szCs w:val="28"/>
          <w:rtl w:val="true"/>
          <w:lang w:bidi="ar-SA"/>
        </w:rPr>
        <w:t xml:space="preserve">وَمَا أَخَذَ اللهُ عَلَى الْعُلَمَاءِ أَلا يُقَارُوا عَلَى كِظَةِ </w:t>
      </w:r>
      <w:r>
        <w:rPr>
          <w:rStyle w:val="FootnoteAnchor"/>
          <w:rtl w:val="true"/>
        </w:rPr>
        <w:footnoteReference w:id="383"/>
      </w:r>
      <w:r>
        <w:rPr>
          <w:rFonts w:ascii="Amiri" w:hAnsi="Amiri" w:eastAsia="Amiri" w:cs="Amiri"/>
          <w:color w:val="111111"/>
          <w:sz w:val="28"/>
          <w:sz w:val="28"/>
          <w:szCs w:val="28"/>
          <w:rtl w:val="true"/>
          <w:lang w:bidi="ar-SA"/>
        </w:rPr>
        <w:t xml:space="preserve">ظَالِمٍ، وَلا سَغَبٍ مَظْلُومٍ </w:t>
      </w:r>
      <w:r>
        <w:rPr>
          <w:rStyle w:val="FootnoteAnchor"/>
          <w:rtl w:val="true"/>
        </w:rPr>
        <w:footnoteReference w:id="384"/>
      </w:r>
      <w:r>
        <w:rPr>
          <w:rFonts w:ascii="Amiri" w:hAnsi="Amiri" w:eastAsia="Amiri" w:cs="Amiri"/>
          <w:color w:val="111111"/>
          <w:sz w:val="28"/>
          <w:sz w:val="28"/>
          <w:szCs w:val="28"/>
          <w:rtl w:val="true"/>
          <w:lang w:bidi="ar-SA"/>
        </w:rPr>
        <w:t xml:space="preserve">، لَأَلْقَيْتُ حَبْلَهَا عَلَى </w:t>
      </w:r>
      <w:r>
        <w:rPr>
          <w:rStyle w:val="FootnoteAnchor"/>
          <w:rtl w:val="true"/>
        </w:rPr>
        <w:footnoteReference w:id="385"/>
      </w:r>
      <w:r>
        <w:rPr>
          <w:rFonts w:ascii="Amiri" w:hAnsi="Amiri" w:eastAsia="Amiri" w:cs="Amiri"/>
          <w:color w:val="111111"/>
          <w:sz w:val="28"/>
          <w:sz w:val="28"/>
          <w:szCs w:val="28"/>
          <w:rtl w:val="true"/>
          <w:lang w:bidi="ar-SA"/>
        </w:rPr>
        <w:t xml:space="preserve">غَارِبِهَا، وَلَسَقَيْتُ آخِرَهَا بِكَأْسٍ أَوَّلِهَا، وَلَأَلْفَيْتُمْ دُنْيَاكُمْ هَذِهِ أَزْهَدَ عِنْدِي مِنْ عَفْطَةِ </w:t>
      </w:r>
      <w:r>
        <w:rPr>
          <w:rStyle w:val="FootnoteAnchor"/>
          <w:rtl w:val="true"/>
        </w:rPr>
        <w:footnoteReference w:id="386"/>
      </w:r>
      <w:r>
        <w:rPr>
          <w:rFonts w:ascii="Amiri" w:hAnsi="Amiri" w:eastAsia="Amiri" w:cs="Amiri"/>
          <w:color w:val="111111"/>
          <w:sz w:val="28"/>
          <w:sz w:val="28"/>
          <w:szCs w:val="28"/>
          <w:rtl w:val="true"/>
          <w:lang w:bidi="ar-SA"/>
        </w:rPr>
        <w:t xml:space="preserve">عَنْزِ </w:t>
      </w:r>
      <w:r>
        <w:rPr>
          <w:rFonts w:eastAsia="Amiri" w:cs="Amiri" w:ascii="Amiri" w:hAnsi="Amiri"/>
          <w:color w:val="111111"/>
          <w:sz w:val="28"/>
          <w:szCs w:val="28"/>
          <w:rtl w:val="true"/>
          <w:lang w:bidi="ar-SA"/>
        </w:rPr>
        <w:t xml:space="preserve">! »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تَعْلَمُ أَنَّهُ لَمْ يَكُنِ الَّذي كَانَ مِنَّا مُنَافَسَةٌ فِي سُلْطَانٍ، وَلَا الْتِمَاسَ شَيْءٍ مِنْ فُضُولِ الْحُطَامِ </w:t>
      </w:r>
      <w:r>
        <w:rPr>
          <w:rStyle w:val="FootnoteAnchor"/>
          <w:rtl w:val="true"/>
        </w:rPr>
        <w:footnoteReference w:id="388"/>
      </w:r>
      <w:r>
        <w:rPr>
          <w:rFonts w:ascii="Amiri" w:hAnsi="Amiri" w:eastAsia="Amiri" w:cs="Amiri"/>
          <w:color w:val="111111"/>
          <w:sz w:val="28"/>
          <w:sz w:val="28"/>
          <w:szCs w:val="28"/>
          <w:rtl w:val="true"/>
          <w:lang w:bidi="ar-SA"/>
        </w:rPr>
        <w:t xml:space="preserve">، وَلَكِنْ لِنَرِدَ الْمَعَالِمَ </w:t>
      </w:r>
      <w:r>
        <w:rPr>
          <w:rStyle w:val="FootnoteAnchor"/>
          <w:rtl w:val="true"/>
        </w:rPr>
        <w:footnoteReference w:id="389"/>
      </w:r>
      <w:r>
        <w:rPr>
          <w:rFonts w:ascii="Amiri" w:hAnsi="Amiri" w:eastAsia="Amiri" w:cs="Amiri"/>
          <w:color w:val="111111"/>
          <w:sz w:val="28"/>
          <w:sz w:val="28"/>
          <w:szCs w:val="28"/>
          <w:rtl w:val="true"/>
          <w:lang w:bidi="ar-SA"/>
        </w:rPr>
        <w:t xml:space="preserve">مِنْ دِينِكَ، وَتُظْهِرَ الإِصْلَاحَ فِي بِلادِكَ، فَيَأْمَنَ الْمَظْلُومُونَ مِنْ عِبَادِكَ، وَتُقَامَ الْمُعَطَّلَةُ مِنْ حُدُودِكَ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 لِلْعَالَمِينَ، وَمُهَيْمِناً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يُلْقَى فِي رُوعِي، وَلَا يَخْطُرُ بِبَالِي، أَنَّ الْعَرَبَ تُزْعِجُ هَذَا الْأَمْرَ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 وَلَا 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أَنْثِيَالُ النَّاسِ عَلَى فَلَانٍ يُبَايِعُونَهُ، فَأَمْسَكْتُ يَدِي حَتَّى رَأَيْتُ رَاجِعَةَ النَّاسِ قَدْ رَجَعَتْ عَنِ الْإِسْلَامِ، يَدْعُونَ إِلَى مَحْقِ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إِنْ لَمْ أَنْصُرِ الإِسْلَامَ وَأَهْلَهُ أَنْ أَرَى فِيهِ ثَلْماً أَوْ هَدْماً، تَكُونُ الْمُصِيبَةُ بِهِ عَلَيَّ </w:t>
      </w:r>
    </w:p>
    <w:p>
      <w:pPr>
        <w:pStyle w:val="BookText"/>
        <w:rPr/>
      </w:pPr>
      <w:r>
        <w:rPr>
          <w:rFonts w:ascii="Amiri" w:hAnsi="Amiri" w:eastAsia="Amiri" w:cs="Amiri"/>
          <w:color w:val="111111"/>
          <w:sz w:val="28"/>
          <w:sz w:val="28"/>
          <w:szCs w:val="28"/>
          <w:rtl w:val="true"/>
          <w:lang w:bidi="ar-SA"/>
        </w:rPr>
        <w:t>أَعْظَمَ مِنْ فَوْتِ وِلَا يَتِكُمُ الَّتي إِنَّمَا هِيَ مَتَاعُ أَيَّامٍ قَلَائِلَ، يَزُولُ مِنْهَا مَا كَانَ، كَمَا يَزُولُ السَّرَابُ، أَوْ كَمَا يَتَقَشَّعُ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فِي تِلْكَ الْأَحْدَاثِ حَتَّى زَاحَ الْبَاطِلُ وَزَهَقَ، وَاَطْمَأَنَّ الدِّينُ وَتَنَهْنَة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وَاللهِ لَوْ لَقِيتُهُمْ وَاحِداً وَهُمْ طِلاعُ الْأَرْضِ كُلِّهَا مَا بَالَيْتُ وَلَا أَسْتَوْحَشْتُ، وَإِنِّي مِنْ ضَلَالِهِمْ الَّذي هُمْ فِيهِ وَالْهُدَىٰ الَّذي أَنَا عَلَيْهِ لَعَلَىٰ بَصِيرَةٍ مِنْ نَفْسِي وَيَقِينِ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إِلَى لِقَاءِ اللَّهِ لَمُشْتَاقُ، وَحُسْنِ ثَوَابِهِ لَمُنْتَظِرُ رَاجِ؛ وَلَكِنَّنِي آسَى </w:t>
      </w:r>
      <w:r>
        <w:rPr>
          <w:rStyle w:val="FootnoteAnchor"/>
          <w:rtl w:val="true"/>
        </w:rPr>
        <w:footnoteReference w:id="391"/>
      </w:r>
      <w:r>
        <w:rPr>
          <w:rFonts w:ascii="Amiri" w:hAnsi="Amiri" w:eastAsia="Amiri" w:cs="Amiri"/>
          <w:color w:val="111111"/>
          <w:sz w:val="28"/>
          <w:sz w:val="28"/>
          <w:szCs w:val="28"/>
          <w:rtl w:val="true"/>
          <w:lang w:bidi="ar-SA"/>
        </w:rPr>
        <w:t xml:space="preserve">أَنْ يَلِىَ </w:t>
      </w:r>
      <w:r>
        <w:rPr>
          <w:rStyle w:val="FootnoteAnchor"/>
          <w:rtl w:val="true"/>
        </w:rPr>
        <w:footnoteReference w:id="392"/>
      </w:r>
      <w:r>
        <w:rPr>
          <w:rFonts w:ascii="Amiri" w:hAnsi="Amiri" w:eastAsia="Amiri" w:cs="Amiri"/>
          <w:color w:val="111111"/>
          <w:sz w:val="28"/>
          <w:sz w:val="28"/>
          <w:szCs w:val="28"/>
          <w:rtl w:val="true"/>
          <w:lang w:bidi="ar-SA"/>
        </w:rPr>
        <w:t xml:space="preserve">أَمْرَ هَذِهِ الْأُمَّةِ سُفَهَاؤُهَا وَفُجَّارُهَا، فَيَتَّخِذُوا مَالَ اللهِ دُوَلاً </w:t>
      </w:r>
      <w:r>
        <w:rPr>
          <w:rStyle w:val="FootnoteAnchor"/>
          <w:rtl w:val="true"/>
        </w:rPr>
        <w:footnoteReference w:id="393"/>
      </w:r>
      <w:r>
        <w:rPr>
          <w:rFonts w:ascii="Amiri" w:hAnsi="Amiri" w:eastAsia="Amiri" w:cs="Amiri"/>
          <w:color w:val="111111"/>
          <w:sz w:val="28"/>
          <w:sz w:val="28"/>
          <w:szCs w:val="28"/>
          <w:rtl w:val="true"/>
          <w:lang w:bidi="ar-SA"/>
        </w:rPr>
        <w:t xml:space="preserve">، وَعِبَادَهُ خَوَلا </w:t>
      </w:r>
      <w:r>
        <w:rPr>
          <w:rStyle w:val="FootnoteAnchor"/>
          <w:rtl w:val="true"/>
        </w:rPr>
        <w:footnoteReference w:id="394"/>
      </w:r>
      <w:r>
        <w:rPr>
          <w:rFonts w:ascii="Amiri" w:hAnsi="Amiri" w:eastAsia="Amiri" w:cs="Amiri"/>
          <w:color w:val="111111"/>
          <w:sz w:val="28"/>
          <w:sz w:val="28"/>
          <w:szCs w:val="28"/>
          <w:rtl w:val="true"/>
          <w:lang w:bidi="ar-SA"/>
        </w:rPr>
        <w:t xml:space="preserve">، وَالصَّالِحِينَ حَرْباً </w:t>
      </w:r>
      <w:r>
        <w:rPr>
          <w:rStyle w:val="FootnoteAnchor"/>
          <w:rtl w:val="true"/>
        </w:rPr>
        <w:footnoteReference w:id="395"/>
      </w:r>
      <w:r>
        <w:rPr>
          <w:rFonts w:ascii="Amiri" w:hAnsi="Amiri" w:eastAsia="Amiri" w:cs="Amiri"/>
          <w:color w:val="111111"/>
          <w:sz w:val="28"/>
          <w:sz w:val="28"/>
          <w:szCs w:val="28"/>
          <w:rtl w:val="true"/>
          <w:lang w:bidi="ar-SA"/>
        </w:rPr>
        <w:t xml:space="preserve">، وَالْفَاسِقِينَ حِزْباً، فَإِنَّ مِنْهُمُ الَّذي قَدْ شَرِبَ فِيكُمُ الْحَرَامَ </w:t>
      </w:r>
      <w:r>
        <w:rPr>
          <w:rStyle w:val="FootnoteAnchor"/>
          <w:rtl w:val="true"/>
        </w:rPr>
        <w:footnoteReference w:id="396"/>
      </w:r>
      <w:r>
        <w:rPr>
          <w:rFonts w:ascii="Amiri" w:hAnsi="Amiri" w:eastAsia="Amiri" w:cs="Amiri"/>
          <w:color w:val="111111"/>
          <w:sz w:val="28"/>
          <w:sz w:val="28"/>
          <w:szCs w:val="28"/>
          <w:rtl w:val="true"/>
          <w:lang w:bidi="ar-SA"/>
        </w:rPr>
        <w:t xml:space="preserve">، وَجُلِدَ حَداً فِي الْإِسْلَامِ، وَإِنَّ مِنْهُمْ مَنْ لَمْ يُسْلِمْ حَتَّى رُضِخَتْ لَهُ </w:t>
      </w:r>
      <w:r>
        <w:rPr>
          <w:rStyle w:val="FootnoteAnchor"/>
          <w:rtl w:val="true"/>
        </w:rPr>
        <w:footnoteReference w:id="397"/>
      </w:r>
      <w:r>
        <w:rPr>
          <w:rFonts w:ascii="Amiri" w:hAnsi="Amiri" w:eastAsia="Amiri" w:cs="Amiri"/>
          <w:color w:val="111111"/>
          <w:sz w:val="28"/>
          <w:sz w:val="28"/>
          <w:szCs w:val="28"/>
          <w:rtl w:val="true"/>
          <w:lang w:bidi="ar-SA"/>
        </w:rPr>
        <w:t xml:space="preserve">عَلَى الْإِسْلَامِ </w:t>
      </w:r>
    </w:p>
    <w:p>
      <w:pPr>
        <w:pStyle w:val="BookText"/>
        <w:rPr/>
      </w:pPr>
      <w:r>
        <w:rPr>
          <w:rFonts w:ascii="Amiri" w:hAnsi="Amiri" w:eastAsia="Amiri" w:cs="Amiri"/>
          <w:color w:val="111111"/>
          <w:sz w:val="28"/>
          <w:sz w:val="28"/>
          <w:szCs w:val="28"/>
          <w:rtl w:val="true"/>
          <w:lang w:bidi="ar-SA"/>
        </w:rPr>
        <w:t>الرَّضَائِحُ فَلَوْ لَا ذَلِكَ مَا أَكْثَرْتُ تَأْلِيبَكُمْ وَتَأْتِيبَكُمْ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وَجَمْعَكُمْ وَتَحْرِيضَكُمْ، وَلَتَرَكْتُكُمْ إِذْ أَبَيْتُمْ وَوَنَيْتُمْ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تَرَوْنَ إِلَى أَطْرَافِكُمْ قَدِ انْتَقَصَتْ، وَإِلَى أَمْصَارِكُمْ قَدِ افْتِحَتْ، وَإِلَى مَمَالِكِكُمْ تُزْوَىٰ، وَإِلَى بِلَادِكُمْ تُغْزَى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قِتَالِ عَدُوِّكُمْ، وَلَا تَتَّاقَلُوا إِلَى الْأَرْضِ فَتَفِرُّوا بِالْخَسْفِ، وَتَبُوءُوا بِالذُّلِّ، وَيَكُونَ نَصِيبُكُمُ الْأَخَسَ، وَإِنَّ أَخَا الْحَرْبِ الْأَرِقُ، وَمَنْ نَامَ لَمْ يُنَمْ عَنْهُ، وَالسَّلَامُ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لأجل هذا كله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بُويع حتَّىٰ عَالَن النَّاس بسياسته الَّتي عزم على أتباعها من أجل تحقيق الأهداف الَّتي قبل الحكم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هذه السياسة لم تكن شيئاً مُرتجلاً أصطنعه لنفسه يوم ولي الخلافة، وإِنَّما كانت خُططاً مدروسة ومنتزعة من الواقع الَّذي كان يُعانيه المُجْتَمَع الإسلامي آنذاك، ومعدة لأنَّ تبلغ بهذا المُجْتَمَع خُطوات إلى أمام ومُهَيَّأة لتنيل هذا المُجْتَمَع المَطامح الَّتي كان يحلم بها ويصبو إليها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إصلاحاته السياسية تتناول ثلاثة ميادين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والحقوق، والمال</w:t>
      </w:r>
      <w:r>
        <w:rPr>
          <w:rFonts w:eastAsia="Amiri" w:cs="Amiri" w:ascii="Amiri" w:hAnsi="Amiri"/>
          <w:color w:val="111111"/>
          <w:sz w:val="28"/>
          <w:szCs w:val="28"/>
          <w:rtl w:val="true"/>
          <w:lang w:bidi="ar-SA"/>
        </w:rPr>
        <w:t xml:space="preserve">. </w:t>
      </w:r>
      <w:bookmarkStart w:id="143" w:name="pg20849_231150"/>
    </w:p>
    <w:p>
      <w:pPr>
        <w:pStyle w:val="Heading4"/>
        <w:numPr>
          <w:ilvl w:val="3"/>
          <w:numId w:val="1"/>
        </w:numPr>
        <w:rPr/>
      </w:pPr>
      <w:bookmarkStart w:id="144" w:name="__RefHeading___Toc2636479_3531895371"/>
      <w:bookmarkStart w:id="145" w:name="_Toc37"/>
      <w:bookmarkEnd w:id="143"/>
      <w:bookmarkEnd w:id="144"/>
      <w:r>
        <w:rPr>
          <w:rtl w:val="true"/>
        </w:rPr>
        <w:t xml:space="preserve">أ </w:t>
      </w:r>
      <w:r>
        <w:rPr>
          <w:rtl w:val="true"/>
        </w:rPr>
        <w:t xml:space="preserve">- </w:t>
      </w:r>
      <w:r>
        <w:rPr>
          <w:rtl w:val="true"/>
        </w:rPr>
        <w:t>الإدارة</w:t>
      </w:r>
      <w:r>
        <w:rPr>
          <w:rtl w:val="true"/>
        </w:rPr>
        <w:t>:</w:t>
      </w:r>
      <w:bookmarkEnd w:id="145"/>
    </w:p>
    <w:p>
      <w:pPr>
        <w:pStyle w:val="BookText"/>
        <w:rPr/>
      </w:pPr>
      <w:r>
        <w:rPr>
          <w:rFonts w:ascii="Amiri" w:hAnsi="Amiri" w:eastAsia="Amiri" w:cs="Amiri"/>
          <w:color w:val="111111"/>
          <w:sz w:val="28"/>
          <w:sz w:val="28"/>
          <w:szCs w:val="28"/>
          <w:rtl w:val="true"/>
          <w:lang w:bidi="ar-SA"/>
        </w:rPr>
        <w:t>ففيما يرجع إلى سياسة الإدارة عزل ولاة عُثمان عن الأمصار، هؤلاء الولاة الَّذِين كانوا السبب المباشر في الثورة لظلمهم وبغيهم وعدم درايتهم بالسياسة وأُصول الحكم، وولى من قبله رجالاً ذوي دين وعقل وبعد نظر وحُسن تدبير</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636481_3531895371"/>
      <w:bookmarkStart w:id="147" w:name="_Toc38"/>
      <w:bookmarkEnd w:id="146"/>
      <w:r>
        <w:rPr>
          <w:rtl w:val="true"/>
        </w:rPr>
        <w:t xml:space="preserve">ب </w:t>
      </w:r>
      <w:r>
        <w:rPr>
          <w:rtl w:val="true"/>
        </w:rPr>
        <w:t xml:space="preserve">- </w:t>
      </w:r>
      <w:r>
        <w:rPr>
          <w:rtl w:val="true"/>
        </w:rPr>
        <w:t>الحقوق</w:t>
      </w:r>
      <w:r>
        <w:rPr>
          <w:rtl w:val="true"/>
        </w:rPr>
        <w:t>:</w:t>
      </w:r>
      <w:bookmarkEnd w:id="14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يرجع إلى الحقوق نادى بأنّ المُسلمين جميعاً سواء في الحقوق والواجبات في الإسلام، وقد كانت هناك فروق حقوقية جاهلية نسفها الإسلام ولكن عهد عُثمَان أعادها، فقُريش ذات الماضي العريق في السيادة على القبائل العربية عادت فى زمن عُثمان فأتلعت جيدها وأعادت تلك الفروق، فغدا أُناس ليس لهم مَاضٍ مُشرّف بالنسبة إلى الإسلام ونَبيه يَتعالون عَلَى أَعظَم المُسلمين جهاداً وسابقة وبلاء، لمُجرد أنهم 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الفروق المعنوية الجاهلية حطمها الإمام،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فَقُمْتُ بِالْأَمْرِ حِينَ فَشِلُوا، وَتَطَلَّعْتُ حِينَ تَقَبَّعُوا وَنَطَقْتُ حِينَ تَعْتَعُوا وَمَضَيْتُ بِنُورِ اللَّهِ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أَخْفَضَهُمْ صَوْتاً، وَأَعْلاهُمْ فَوْتاً، فَطِرْتُ بِعِنَانِهَا، وَاسْتَبْدَدْتُ بِرِهَانِهَا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كَالْجَبَلِ لا تُحَرِّكُهُ الْقَوَاصِفُ، وَلا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لِأَحَدٍ فِيَّ مَهْمَنٌ، وَلا لِقَائِلٍ فِيَّ مَعْمَةٌ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عِنْدِي عَزِيزٌ حَتَّى أَخُذَ الْحَقَّ لَهُ، وَالْقَوِيُّ عِنْدِي ضَعِيفٌ حَتَّى أَخُذَ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عَنِ اللَّهِ قَضَاءَهُ، وَسَلَّمْنَا </w:t>
      </w:r>
      <w:bookmarkStart w:id="148" w:name="pg20849_231151"/>
    </w:p>
    <w:p>
      <w:pPr>
        <w:pStyle w:val="BookText"/>
        <w:rPr/>
      </w:pPr>
      <w:bookmarkEnd w:id="148"/>
      <w:r>
        <w:rPr>
          <w:rFonts w:ascii="Amiri" w:hAnsi="Amiri" w:eastAsia="Amiri" w:cs="Amiri"/>
          <w:color w:val="111111"/>
          <w:sz w:val="28"/>
          <w:sz w:val="28"/>
          <w:szCs w:val="28"/>
          <w:rtl w:val="true"/>
          <w:lang w:bidi="ar-SA"/>
        </w:rPr>
        <w:t>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تَرَانِي أَكْذِبُ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لَأَنَا أَوَّلُ مَنْ صَدَّقَهُ،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أَمْرِي، فَإِذَا طَاعَتِي قَدْ سَبَقَتْ بَيْعَتِي، وَإِذَا الْمِيثَاقُ فِي عُنُقِي لِغَيْرِي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2636483_3531895371"/>
      <w:bookmarkStart w:id="150" w:name="_Toc39"/>
      <w:bookmarkEnd w:id="149"/>
      <w:r>
        <w:rPr>
          <w:rtl w:val="true"/>
        </w:rPr>
        <w:t xml:space="preserve">ج </w:t>
      </w:r>
      <w:r>
        <w:rPr>
          <w:rtl w:val="true"/>
        </w:rPr>
        <w:t xml:space="preserve">- </w:t>
      </w:r>
      <w:r>
        <w:rPr>
          <w:rtl w:val="true"/>
        </w:rPr>
        <w:t>المَال</w:t>
      </w:r>
      <w:r>
        <w:rPr>
          <w:rtl w:val="true"/>
        </w:rPr>
        <w:t>:</w:t>
      </w:r>
      <w:bookmarkEnd w:id="150"/>
    </w:p>
    <w:p>
      <w:pPr>
        <w:pStyle w:val="BookText"/>
        <w:rPr/>
      </w:pPr>
      <w:r>
        <w:rPr>
          <w:rFonts w:ascii="Amiri" w:hAnsi="Amiri" w:eastAsia="Amiri" w:cs="Amiri"/>
          <w:color w:val="111111"/>
          <w:sz w:val="28"/>
          <w:sz w:val="28"/>
          <w:szCs w:val="28"/>
          <w:rtl w:val="true"/>
          <w:lang w:bidi="ar-SA"/>
        </w:rPr>
        <w:t>وفيما يرجع إلى سياسة المال وقف موقفاً صارماً، فصادر جميع ما أقطعه عُثمان من القطائع وما وهبه من الأموال العظيمة لطبقة الإريستوقراطيين، وقد صَرّح بذلك في أوّل خُطبة خطيها بعد خلافته،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مِنكُم لِي مَا لَكُم وعَليّ مَا عَلَيْكُم، وإِنِّي حَامِلكُم عَلى مَنْهج نَبِّيكُم، وَمُنفّذ فِيكُم مَا أمرَ بهِ، ألا وَإِنْ كُلِّ قَطِيعَة أَقْطَعَهَا عُثمَان، وكُلِّ مَال أعْطَاه مِن مَال الله، فهو مَردُود فِي بَيْت المَال فإنّ الحَقِّ لا يُبطلهُ شَيء، وَاللَّهِ لَوْ وَجَدْتُهُ قَدْ تُزُوجَ بِهِ النِّسَاءُ، وَمُلِكَ بِهِ الْإِمَاءُ، لَرَدَدْتُهُ، 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ضَاقَ عَلَيْهِ الْعَدْلُ، فَالْجَوْرُ عَلَيْهِ أَضْيَقُ</w:t>
      </w:r>
      <w:r>
        <w:rPr>
          <w:rFonts w:eastAsia="Amiri" w:cs="Amiri" w:ascii="Amiri" w:hAnsi="Amiri"/>
          <w:color w:val="111111"/>
          <w:sz w:val="28"/>
          <w:szCs w:val="28"/>
          <w:rtl w:val="true"/>
          <w:lang w:bidi="ar-SA"/>
        </w:rPr>
        <w:t xml:space="preserve">! »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توزيع الأموال هي التسوية بين الفاضل </w:t>
      </w:r>
    </w:p>
    <w:p>
      <w:pPr>
        <w:pStyle w:val="BookText"/>
        <w:rPr/>
      </w:pPr>
      <w:r>
        <w:rPr>
          <w:rFonts w:ascii="Amiri" w:hAnsi="Amiri" w:eastAsia="Amiri" w:cs="Amiri"/>
          <w:color w:val="111111"/>
          <w:sz w:val="28"/>
          <w:sz w:val="28"/>
          <w:szCs w:val="28"/>
          <w:rtl w:val="true"/>
          <w:lang w:bidi="ar-SA"/>
        </w:rPr>
        <w:t xml:space="preserve">والمَفضُول، لأنَّ النظر في هذا الأمر إلى الحاجة لا إلى الفضل، ولأنَّ الفضل ليس عرضاً يُشرى ويُباع، ولأنَّ الفاضل يجد عند الله وعند الناس ثواب فضله، ولكن أبا بكر وعمر فضلا بعض الناس على بعض، وإذا كانا قد فضلا فإنّهما قد فعلا ذلكَ بحكمة أمّا عُثمَان فقد فضّل دون مقياس للتفضيل، وبذلك زاد التفاوت بين الطبقات فُحشاً وبُعداً، فلما جاء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هذه السياسة وسوّى بين الله النّاس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وبقدر ما كانت هذه السياسة مصدر جذل وفرح للطبقة المُستضعفة الفقيرة الرازحة تحت أثقال من الظلم كانت أيضاً صفعة مدوية لقريش ولغُرورها وخيلاتها وأستعلائها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لها بعد اليوم أن تحوز الأموال العظيمة دون أن تنفرج شفتان تقولان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لَكَ هَذَا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لها بعد اليوم أن تستعلي، وتستبد، وتفرض على الناس في ظلّ الإسلام سلطانها عليهم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السياسة صفعة مُدوية لزعماء القبائل العربية الَّذِين كانوا يقبضون ليسكتوا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السّياسة صفعة مدوية لمن مالاً ولاة عُثمَان عَلى سياستهم من أهل المدينة وغيرهم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صفعة مدوية لولاة عُثمان المعزولين، المُجردين من السلطان، الَّذِين ينتظرهم مصير لا يُحسدون عليه عند الحاكم الجَدِيد بما ظَلموا، وأساء وا السيرة، وجَاروا عَلى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هؤلاء أورثهم كرباً شديداً مصير الحكم إلى علي بن أبي طالب، ولعلهم قد فكروا أَنْ يُساوموه على بذل طَاعتهم له عَلى أَنْ يُغضي عمّا سَلف منهم، ويأخذهم باللين والهوادة فيها يستقبلون، فأرسلوا إليه بعض زُعماء بني أمية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وترتنا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نُبايعك عَلَى أَنْ تَضع عنا ما أصبناه من المال أيّام عُثمَان</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من وتري إيَّاكم فالحق وتركم، وأما وضعي عنكم ما أصبتُم فليس لي أنْ أضع حق الله عنكم ولا عن غيركم، وأمّا قتلى قتلة عُثمان فلو لزمني قتلهم اليوم لقتلتهم أمس، ولكن لكُم عَليَّ إن خفتموني أن أؤمنكُم وإنْ خِفتكُم أن أسيركم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أبى عليهم ذلك وأصر عَلَى أَنْ يَحملهم عَلى الخُطَّة الَّتي يُريد، و الَّتي يرى الصلاح في أتباعها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 ردّ الفعل عند هؤلاء في حرب الجمل الَّتي كانت تدبيراً دبره من لم يماش الحكم الجديد أهواءهم من بني أُمَيَّة وغيرهم من ولاة عُثمان إلا أنَّ الحَركة في صميمها كانت أموية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القائمون بهذه الحركة يُريدون أن يعطفوا أزمة الحكم إلى جانبهم بعد </w:t>
      </w:r>
    </w:p>
    <w:p>
      <w:pPr>
        <w:pStyle w:val="BookText"/>
        <w:rPr/>
      </w:pPr>
      <w:r>
        <w:rPr>
          <w:rFonts w:ascii="Amiri" w:hAnsi="Amiri" w:eastAsia="Amiri" w:cs="Amiri"/>
          <w:color w:val="111111"/>
          <w:sz w:val="28"/>
          <w:sz w:val="28"/>
          <w:szCs w:val="28"/>
          <w:rtl w:val="true"/>
          <w:lang w:bidi="ar-SA"/>
        </w:rPr>
        <w:t>أَنْ صَفِرت أيديهم من مساعدة الإمام لهم على ما 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عَلَى الحَركة في مهدها، ففرّ من أخطأه السّيف، ممّن تولى كبرها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وأنتقل الإمام، بعد أن فرغ من أمر الجمل، بحكومته من الحجاز إلى العراق، وأتخذ الكوفة قاعدة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والكوفة يومئذ مركز النقل في المجتمع الإسلامي الناشيء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العراق استمر الإمام على سياسته المالية والإدارية الَّتي استنها لنفسه، وأذاعها في النّاس، فالمساواة في الأعطية أمر مفروغ منه، ومؤاخذة العُمّال عَلَى الصغيرة والكبيرة، ومراقبتهم وإذكاء العيون عليهم أمر لازم لا معدى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العناصر المُسلمة غير العربية كثيرة في الكوفة، فكانت تضم عدداً كبيراً من الفرس وغيرهم ممن دخلوا في الإسلام، وكان هؤلاء يحتلون طبقة إجتماعيَّة منحطة في نظر العرب ذوي النزعة القبلية، وكان من العسير على العربي أن يتصور أنه مساءٍ في القيمة لهؤلاء، ولذلك كان يطمح إلى أَنْ يَتميز عليهم،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بالاً إلى كلّ هذا، فالمساواة مبدأ شامل يسري على كلّ فرد عربياً كان أو أعجمياً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حرباً بهذه السياسة الواعية لآلام الشعب وآماله، الطامحة إلى إسعاده، أن تنجح لو لم تعاكسها سياسة أُخرى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الوقت الَّذي قامت فيه حكومة الإمام في الكوفة، قامت حكومة أُخرى في الشّام برئاسة معاوية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وبينما كانت حكومة الإمام تسير على نهج إسلامي خالص، أي أنها كانت تحقق للرعية أقصى قدر 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ظروفها الإقتصادية والسياسية والعسكريَّة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الرفاهية والأمن والعدالة كانت حكومة مُعاوية تسير عَلَى نَهْج آخر في الحُكم يقوم على شراء الضّمائر بالمال، وتفضيل طَائِفَة عَلى حساب حِرمان طَائفة أُخرى، وتعطيل السبل، وتعكير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مُعاوية يُبالي في أَنْ يُنْزِل بدافعي الضرائب من الزراع والتجار أفدح الظلم، في سَبيل أنْ يحصل منهم على مزيد من المال يغذي به أطماع حفنة من رؤساء القبائل العربية يُؤلفون جهازه العسكري المُتأهب دائماً لقمع أي حركة تحررية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رية تقوم بها 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أتت هذه السياسة أكلها جيداً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رُؤساء القبائل في العراق يرون سياسة مُعاوية فيعجبون بها، فهي تُلبي ما يطمحون إليه من غنى ووجاهة وأرتفاع قدر، بينما هم لا يجدون شيئاً من هذا في حكومة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المُجتمع العراقي قبلياً، فلكل قبيلة رئيسها وأشرافها وتقاليدها وأمجادها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ذو الرّوح القبلية كما يثبت علم الإجتماع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عالمه قبيلته فهو ينفعل بإنفعالاتها، ويطمح إلى ما تطمح إليه، ويُعادي من تعادي، وينظر إلى الأمور من الزاوية الَّتي تنظر منها هذه القبيلة، وذلك لأنه يخضع للقيم القبلية الَّتي تُدين بها هذه القبيلة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وتتركز مشاعر القبيلة كلّها في رئيسها، فالرّئيس في المُجْتَمَع القبلي هو </w:t>
      </w:r>
    </w:p>
    <w:p>
      <w:pPr>
        <w:pStyle w:val="BookText"/>
        <w:rPr/>
      </w:pPr>
      <w:r>
        <w:rPr>
          <w:rFonts w:ascii="Amiri" w:hAnsi="Amiri" w:eastAsia="Amiri" w:cs="Amiri"/>
          <w:color w:val="111111"/>
          <w:sz w:val="28"/>
          <w:sz w:val="28"/>
          <w:szCs w:val="28"/>
          <w:rtl w:val="true"/>
          <w:lang w:bidi="ar-SA"/>
        </w:rPr>
        <w:t>المهيمن، والمرجع، والموجه الأوحدي للقبيلة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أن يقول الرئيس كلمة لتصبح قانون القبيلة كلّها، ويكفي أن يتخذ موقفاً ليكون موقف القبيلة كلها، ولا أحسب أنَّ من يتعالون على هذا الأسر يتجاوزون أصابع اليدين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طبيعة المُجتمع القبلي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أثر الإسلام عَلى هذه الطّبيعة بلا شك، ولكن التأثير لم يكن حاسماً، فقد وقعت في الحقب السياسية الَّتي خلفت النَّبيِّ أخطاء سببت عودة الروح القبلية على أشدها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عرفنا هذا وسعنا أن نفهم الأثر البعيد الَّذي كانت تتركه سياسة مُعاوية في المجتمع العراقي أبَان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المُجْتَمَع قبلي يدين لرؤسائه بالطاعة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الرؤساء يطمحون إلى مزيد من القوة والسلطان والغنى والمنزلة لاجتماعية ولا يجدون شيئاً منها عند الإمام بينما هم يجدونها عند معاوية كما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هؤلاء الرؤساء إن حكومة مُعاوية خير من حكومة علي وهي خير لهم بلا إشكال، وتسمع القبيلة كلّها مقالة زعيمها فتدين بها، غير واعية أَنَّ حكومة مُعاوية إنْ كانت خَيراً لرؤسائها فحكومة على خير لها، وذلكَ لأَنَّ هذه تَسْتنُ المساواة سياسة لهما بينما تشتنّ تلك سياسة الأثرة، وهم لا يعون هذا، لأنَّهم ينظرون إلى الأمور بالمنظار الَّذي ينظر به الرؤساء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النحو كانت سياسة مُعاوية تؤثر في العراق، وقد وعى ذلك جماعة من المخلصين للإمام فقالوا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أعطِ هَذه الأموال، وفضّل هؤلاء الأشراف من العرب وقُريش على الموالي والعجم وأستمل من تخاف خلافه من الناس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ناظرين إلى ما يصنع مُعاوية، ولم يكن رؤساء القبائل العربية في العراق يطمعون بأكثر من هذا، ولكن الإمام أجَابهم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أَنْ أَطْلُبَ النَّصْرَ بِالْجَوْرِ فِيمَنْ وُلِّيتُ عَلَيْهِ وَاللهِ لا أَطُورُ بِهِ مَا سَمَرَ سَمِيرٌ </w:t>
      </w:r>
      <w:r>
        <w:rPr>
          <w:rStyle w:val="FootnoteAnchor"/>
          <w:rtl w:val="true"/>
        </w:rPr>
        <w:footnoteReference w:id="403"/>
      </w:r>
      <w:r>
        <w:rPr>
          <w:rFonts w:ascii="Amiri" w:hAnsi="Amiri" w:eastAsia="Amiri" w:cs="Amiri"/>
          <w:color w:val="111111"/>
          <w:sz w:val="28"/>
          <w:sz w:val="28"/>
          <w:szCs w:val="28"/>
          <w:rtl w:val="true"/>
          <w:lang w:bidi="ar-SA"/>
        </w:rPr>
        <w:t xml:space="preserve">، وَمَا أَمَّ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نَجْماً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لِي لَسَوَّيْتُ بَيْنَهُمْ، فَكَيْفَ وَإِنَّمَا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إِعْطَاءَ الْمَالِ فِي غَيْرِ حَقِّهِ تَبْذِيرٌ، وَإِسْرَافٌ، وَهُوَ يَرْفَعُ صَاحِبَهُ فِي الدُّنْيَا، وَيَضَعُهُ فِي الْآخِرَةِ، وَيُكْرِمُهُ فِي النَّاسِ، وَيُهِينُهُ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 اَمْرُؤٌ مَالَهُ فِي غَيْرِ حَقِّهِ، وَلا عِنْدَ غَيْرِ أَهْلِهِ إِلا حَرَمَهُ اللهُ شُكْرَهُمْ، وَكَانَ لِغَيْرِهِ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زَلَّتْ بِهِ النَّعْلُ يَوْماً فَأَحْتَاجَ إِلَىٰ مَعُونَتِهِمْ فَشَرُّ خَلِيلٍ، وَأَلْأَمُ خَدِينٍ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صارت الشّام ملاذاً لمَن يغضب عَليه الإمام لخيانة خانها في عمله، أو جريرة جرّها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ومطمحاً لمن يُريد الغنى والمنزلة، فيجد عند مُعاوية </w:t>
      </w:r>
    </w:p>
    <w:p>
      <w:pPr>
        <w:pStyle w:val="BookText"/>
        <w:rPr/>
      </w:pPr>
      <w:r>
        <w:rPr>
          <w:rFonts w:ascii="Amiri" w:hAnsi="Amiri" w:eastAsia="Amiri" w:cs="Amiri"/>
          <w:color w:val="111111"/>
          <w:sz w:val="28"/>
          <w:sz w:val="28"/>
          <w:szCs w:val="28"/>
          <w:rtl w:val="true"/>
          <w:lang w:bidi="ar-SA"/>
        </w:rPr>
        <w:t>الإكرام، والرّفعة، والعطاء، والمنزلة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إلى عامله سهل بن حنيف في شأن قوم من أهلها لحقوا بمُعاوية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أَنَّ رِجَالًا مِمَّنْ قِبَلَكَ يَتَسَلَّلُونَ إِلَى مُعَاوِيَةَ، فَلَا تَأْسَفْ عَلَى مَا يَقُوتُكَ مِنْ عَدَدِهِمْ، وَيَذْهَبُ عَنْكَ مِنْ مَدَدِهِمْ، فَكَفَى لَهُمْ غَيّاً، وَلَكَ مِنْهُمْ شَافِياً، فِرَارُهُمْ مِنَ الْهُدَى وَالْحَقِّ، وَإِيضَاعُهُمْ إِلَى الْعَمَى وَالْجَهْلِ؛ فَإِنَّمَا هُمْ أَهْلُ دُنْيَا مُقْبِلُونَ عَلَيْهَا، وَمُهْطِعُونَ إِلَيْهَا </w:t>
      </w:r>
      <w:r>
        <w:rPr>
          <w:rStyle w:val="FootnoteAnchor"/>
          <w:rtl w:val="true"/>
        </w:rPr>
        <w:footnoteReference w:id="406"/>
      </w:r>
      <w:r>
        <w:rPr>
          <w:rFonts w:ascii="Amiri" w:hAnsi="Amiri" w:eastAsia="Amiri" w:cs="Amiri"/>
          <w:color w:val="111111"/>
          <w:sz w:val="28"/>
          <w:sz w:val="28"/>
          <w:szCs w:val="28"/>
          <w:rtl w:val="true"/>
          <w:lang w:bidi="ar-SA"/>
        </w:rPr>
        <w:t xml:space="preserve">، وَقَدْ عَرَفُوا الْعَدْلَ وَرَأَوْهُ، وَسَمِعُوهُ وَوَعَوْهُ، وَعَلِمُوا أَنَّ النَّاسَ عِنْدَنَا فِي الْحَقِّ أُسْوَةٌ، فَهَرَبُوا إِلَى الْأَثَرَةِ </w:t>
      </w:r>
      <w:r>
        <w:rPr>
          <w:rStyle w:val="FootnoteAnchor"/>
          <w:rtl w:val="true"/>
        </w:rPr>
        <w:footnoteReference w:id="407"/>
      </w:r>
      <w:r>
        <w:rPr>
          <w:rFonts w:ascii="Amiri" w:hAnsi="Amiri" w:eastAsia="Amiri" w:cs="Amiri"/>
          <w:color w:val="111111"/>
          <w:sz w:val="28"/>
          <w:sz w:val="28"/>
          <w:szCs w:val="28"/>
          <w:rtl w:val="true"/>
          <w:lang w:bidi="ar-SA"/>
        </w:rPr>
        <w:t xml:space="preserve">، فَبُعْداً لَهُمْ وَسُحقاً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يَنْفِرُوا مِنْ جَوْرٍ، وَلَمْ يَلْحَقُوا بِعَدْلٍ، وَإِنَّا لَنَطْمَعُ فِي هَذَا الْأَمْرِ أَنْ يُذَكَّلَ اللهُ لَنَا صَعْبَهُ، وَيُسَهِّلَ لَنَا حَزْنَهُ، إِنْ شَاءَ اللَّهُ، وَالسَّلَامُ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مُعاوية بقوله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دَوَّارٌ بِطِبّهِ، قَدْ أَحْكَمَ مَرَاهِمَهُ، وَأَحْمَىٰ </w:t>
      </w:r>
    </w:p>
    <w:p>
      <w:pPr>
        <w:pStyle w:val="BookText"/>
        <w:rPr/>
      </w:pPr>
      <w:r>
        <w:rPr>
          <w:rFonts w:ascii="Amiri" w:hAnsi="Amiri" w:eastAsia="Amiri" w:cs="Amiri"/>
          <w:color w:val="111111"/>
          <w:sz w:val="28"/>
          <w:sz w:val="28"/>
          <w:szCs w:val="28"/>
          <w:rtl w:val="true"/>
          <w:lang w:bidi="ar-SA"/>
        </w:rPr>
        <w:t xml:space="preserve">مَوَاسِمَهُ </w:t>
      </w:r>
      <w:r>
        <w:rPr>
          <w:rStyle w:val="FootnoteAnchor"/>
          <w:rtl w:val="true"/>
        </w:rPr>
        <w:footnoteReference w:id="409"/>
      </w:r>
      <w:r>
        <w:rPr>
          <w:rFonts w:ascii="Amiri" w:hAnsi="Amiri" w:eastAsia="Amiri" w:cs="Amiri"/>
          <w:color w:val="111111"/>
          <w:sz w:val="28"/>
          <w:sz w:val="28"/>
          <w:szCs w:val="28"/>
          <w:rtl w:val="true"/>
          <w:lang w:bidi="ar-SA"/>
        </w:rPr>
        <w:t>، يَضَعُ ذَلِكَ حَيْثُ الْحَاجَةُ إِلَيْهِ، مِنْ قُلُوبِ عُني، وَآذَانٍ صُمّ، وَأَلْسِنَةٍ بُكْم، مُتَتَبَّعُ بِدَوَانِهِ مَوَاضِعَ الْغَفْلَةِ، وَمَوَاطِنَ الْحَيْرَةِ، لَمْ يَسْتَضِيتُوا بِأَضْوَاءِ الْحِكْمَةِ، وَلَمْ يَقْدَحُوا بِزِنَادِ الْعُلُومِ الثَّاقِبَةِ، فَهُمْ فِي ذَلِكَ كَالأَنْعَامِ السَّائِمَةِ، وَالصُّخُورِ الْقَاسِيَةِ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أَنْجَابَتِ السَّرَائِرُ لِأَهْلِ الْبَصَائِرِ، وَوَضَحَتْ مَحَجَّةُ الْحَقِّ لِخَابِطِهَا، وَأَسْفَرَتِ السَّاعَةُ عَنْ وَجْهِهَا، وَظَهَرَتِ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 أَشْبَاحاً بِلاَ أَزْوَاحِ، وَأَرْوَاحاً بِلاَ أَشْبَاحٍ، وَنُسَّاكاً بِلاَ صَلاَحٍ، وَتُجَّاراً بِلا أَرْبَاحٍ، وَأَيْقَاظاً نُوْماً، وَشُهُوداً غُيَّباً، وَنَاظِرَةً عَمْيَاءَ، وَسَامِعَةً صَمَّاءَ، وَنَاطِقَةً بَكْمَاءَ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فعلت سياسة مُعاوية فعلها في مُجتمع الإمام، فتمالاً رؤساء أصحابه عَلى الخيانة، وتخاذلوا عن نَصره فلا يُجيبونه حين يدعوهم، ولا ينصرونه حين يستنصرهم، وما أكثر خُطبه وكلماته الَّتي أعلن فيها شكواه منهم، وبَرَمَه بهم،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أَشْبَاءَ الرِّجَالِ، وَلا رِجَالَ حُلُومُ الأَطفَالِ، وَعُقُولُ رَبَّاتِ الْحِجَالِ </w:t>
      </w:r>
      <w:r>
        <w:rPr>
          <w:rStyle w:val="FootnoteAnchor"/>
          <w:rtl w:val="true"/>
        </w:rPr>
        <w:footnoteReference w:id="411"/>
      </w:r>
      <w:r>
        <w:rPr>
          <w:rFonts w:ascii="Amiri" w:hAnsi="Amiri" w:eastAsia="Amiri" w:cs="Amiri"/>
          <w:color w:val="111111"/>
          <w:sz w:val="28"/>
          <w:sz w:val="28"/>
          <w:szCs w:val="28"/>
          <w:rtl w:val="true"/>
          <w:lang w:bidi="ar-SA"/>
        </w:rPr>
        <w:t xml:space="preserve">، لَوَدِدْتُ أَنِّي لَمْ أَرَكُمْ، وَلَمْ </w:t>
      </w:r>
    </w:p>
    <w:p>
      <w:pPr>
        <w:pStyle w:val="BookText"/>
        <w:rPr/>
      </w:pPr>
      <w:r>
        <w:rPr>
          <w:rFonts w:ascii="Amiri" w:hAnsi="Amiri" w:eastAsia="Amiri" w:cs="Amiri"/>
          <w:color w:val="111111"/>
          <w:sz w:val="28"/>
          <w:sz w:val="28"/>
          <w:szCs w:val="28"/>
          <w:rtl w:val="true"/>
          <w:lang w:bidi="ar-SA"/>
        </w:rPr>
        <w:t xml:space="preserve">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نَدَماً، وَأَعْقَبَتْ سَدَماً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مَلَأْتُمْ قَلْبِي قَيْحاً، وَشَحَتْتُمْ صَدْرِي غَيْظاً، وَجَرَّعْتُمُونِي نُغَبَ التَّهْمَامِ أَنْفَاساً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وَأَفْسَدْتُمْ عَلَيَّ رَأْيِي بِالْعِصْيَانِ، وَالْخِذْلانِ، حَتَّى لَقَدْ قَالَتْ قُرَيْسُ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رَجُلٌ شُجَاعٌ، وَلَكِنْ لا عِلْمَ لَهُ بِالْحَرْبِ، للهِ أَبُوهُمْ وَهَلْ أَحَدٌ مِنْهُمْ أَشَدُّ لَهَا مِرَاساً، وَأَقْدَمُ فِيْهَا مَقَاماً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نَهَضْتُ فِيْهَا، وَمَا بَلَغْتُ الْعِشْرِينَ، وَهَا أَنَا ذَا قَدْ ذَرَّفْتُ عَلَى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رَأْيَ لِمَنْ لأ</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 أثر هذه السياسة على أشده بعد صفّين، فحِين أنتهت مهزلة 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شَاء دهاء عمرو بن العاص وغباء أبي موسى الأشعري أو سوء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مُعاوية على إرسال جيوش صغيرة سريعة فتضرب، وتَقتل، وتَنهب، وتُروع الآمنين دون أن يعترضها 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دعا الإِمَام رؤساء أصحابه إلى اللحاق بها تقاعسوا عنه وصموا أسماعهم دونه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مصاديق هذه الخيانة تجلت يوم سَيّر مُعاوية جيوشه إلى مصر، فقد دعا الإمام رؤساء أصحابه إلى إنجاد مُحَمَّد بن أبي بكر قبل أن تفوت الفرصة وتملك عليهم مصر، فلم يجبه منهم مُجيب حتَّى أنتهى الأمر بسقوط مصر في يد </w:t>
      </w:r>
    </w:p>
    <w:p>
      <w:pPr>
        <w:pStyle w:val="BookText"/>
        <w:rPr/>
      </w:pPr>
      <w:r>
        <w:rPr>
          <w:rFonts w:ascii="Amiri" w:hAnsi="Amiri" w:eastAsia="Amiri" w:cs="Amiri"/>
          <w:color w:val="111111"/>
          <w:sz w:val="28"/>
          <w:sz w:val="28"/>
          <w:szCs w:val="28"/>
          <w:rtl w:val="true"/>
          <w:lang w:bidi="ar-SA"/>
        </w:rPr>
        <w:t>مُعاوية ومقتل مُحَمَّد بن أبي بكر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كيف يجعلهم إلى صفه لو أراد، فيُفضلهم، ويُعطيهم الأموال، ويحملهم على رقاب النّاس، ويُرضي غرورهم القبلي، ولكن ذلك كان ينقلب به إلى جبار يدعم ملكه بالسيف، بدل أن يكون أباً للرعية تدعم سلطانه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لهم مرّة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 كَمَا تُدَارَى الْبِكَارُ الْعَمِدَةُ، وَالنِّيَابُ الْمُتَدَاعِيَةُ كُلَّمَا حِيصَتْ مِنْ جَانِبٍ تَهَتَّكَتْ مِنْ آخَرَ، كُلَّمَا أَطَلَّ عَلَيْكُمْ مَنْسِرٌ مِنْ مَنَاسِرِ أَهْلِ الشَّامِ أَغْلَقَ كُل رَجُلٍ مِنْكُمْ بَابَهُ، وَأَنْجَحَرَ أَنْجِحَارَ الضَّيَّةِ فِي جُحْرِهَا، وَالضَّبُعِ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وَاللهِ مَنْ نَصَرْتُمُوهُ وَمَنْ رُمِيَ بِكُمْ فَقَدْ رُمِيَ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لَكَثِيرٌ فِي الْبَاحَاتِ، قَلِيلٌ تَحْتَ الرَّايَاتِ، وَإِنِّي لَعَالِمٌ بِمَا يُصْلِحُكُمْ، وَيُقِيمُ أَوَدَكُمْ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لا أَرَى إِصْلاحَكُمْ بِإِفْسَادِ نَفْسِي، أَضْرَعَ الله خُدُودَكُمْ، وَأَتْعَسَ جُدُودَكُمْ لا تَعْرِفُونَ الْحَقَّ كَمَعْرِفَتِكُمُ الْبَاطِلَ، وَلَا تُبْطِلُونَ الْبَاطِلَ كَإِبْطَالِكُمْ الْحَقِّ </w:t>
      </w:r>
      <w:r>
        <w:rPr>
          <w:rFonts w:eastAsia="Amiri" w:cs="Amiri" w:ascii="Amiri" w:hAnsi="Amiri"/>
          <w:color w:val="111111"/>
          <w:sz w:val="28"/>
          <w:szCs w:val="28"/>
          <w:rtl w:val="true"/>
          <w:lang w:bidi="ar-SA"/>
        </w:rPr>
        <w:t xml:space="preserve">! »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الواقع الإجتماعي والسياسي الَّذي كان عليه مُجتمع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الجليّ أنّ مُجتمعاً يُمارس حياته الإجتماعيَّة والسياسيَّة عَلى هذا النحو مُجتمع بعيد عن التَّقوى بُعداً شاسعاً، فالتقوى والقبلية شيئان متضادان، والتَّقوى ونُصرة الباطل شيئان متضادان، والتَّقوى وحبّ الأثرة والتكبر شَيئان 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الواقع كيف كان يسع الإمام أنْ يعدله، هل كَان عَليه أَنْ يُجاري أهواء أصحابه فيبذل لهم ما تطمح إليه أنفسهم؟ لقد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تَأْمُرُونِّي أَنْ أَطْلُبَ النَّصْرَ بِالْجَوْرِ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يقتلهم ؟ إنّ ذلك كفيل بإحراج مركزه وإثارة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ينفيهم ؟ إِنْ ذَلكَ يَدفعهم إلى المُجاهرة بولائهم لمعاوية وبذلك يجرون وراءهم 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آمن المواقف معهم أبقاؤهم تحت سمعه وبصره، إن قعدوا عن نصرته لا يستطيعون نُصرة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حاول أن يُبدل نظرة الناس إليهم ويُبدل نظرتهم إلى هذه المطامح الَّتي يطمحون إليها بوسِيلَتين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يتوجه بها إلى الرجل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مُحاربة النزعة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قوّة هؤلاء الرؤساء مُستمدة من إيمان قبائلهم بهم، فَإذا تزعزع هذا الإيمان لم يعد لهم من قيمة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الموعظة، وهو بين فيها للرؤساء أنَّ ما يطمحون إليه وهُم من الوهم، وإنّ حاضرهم خَير لهم من دنيا يصيبونها عن طريق الخيانة والغدر ونُصرة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وسنرى أَنَّ الألوان الوعظية في نهج البلاغة تدور حول هذا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يتوجّه بهذه المواعظ أيضاً إلى الأفراد العاديين الَّذِين يخشى من أَنْ يفتنهم رؤساؤهم بتحبيب دُنيا مُعاوية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يُفسر كثرة تكرار الإمام لمواعظه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ترى خُطبة من خُطبه خالية عن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يقصد من وراء هذا التكرار أن يُثبت توجيهاته في ضمائرهم، لتكتسب هذه التوجيهات قوة الطاقة الشعورية في من زيغهم وإنحرافهم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عن الحَالَة السِّياسيّة والإجتماعيَّة الَّتي كانت تسود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صلتها بالقسم الوعظي من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في تعليل طلبه للحكم وسياسته النصوص التالية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الشقشقية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الشَّاعر هُو مَيمُون بن قيس بن جندل بن ثعلبة الوائلي، ويُكنى أبا بَصِير، كَمَا جَاء فِي طبقات ابن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ديوان الْأَعْشَى قَيْس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فِي حَيَاتِهِ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ضَرْعَيْهَا فَصَيَّرَهَا فِي حَوْزَةٍ خَشْنَاءَ يَغْلُظُ كَلْمُهَا، وَيَخْشُنُ مَسُّهَا، وَيَكْتُرُ الْعِثَارُ فِيْهَا، وَالاِعْتِدَارُ مِنْهَا، فَصَاحِبُهَا كَرَاكِبِ الصَّعْبَةِ إِنْ أَشْنَقَ لَهَا خَرَمَ، وَإِنْ أَسْلَسَ لَهَا تَقَدَّمَ،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بِخَيْطٍ، وَشِمَاسٍ، وَتَلَونِ وَاعْتِرَاضٍ، فَصَبَرْتُ عَلَى طُولِ الْمُدَّةِ، وَشِدَّةِ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إِلى عُثمَان ابن حنيف الأنصاري عامله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إلى أهل مصر مع مالك الأشتر لما ولاه إمارتها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وراجع في ذَمّه لأصحابه وتبرمه بهم النصوص التالية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إلى عبد الله بن عبّاس بعد مقتل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إلى سهل بن حنيف عامله عَلى المَدينة في معنى قوم من أهلها لحقوا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النص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المُختار من حكم أمِير المُؤمِنِين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20849_231166"/>
      <w:bookmarkStart w:id="152" w:name="pg20849_231166"/>
      <w:bookmarkEnd w:id="152"/>
    </w:p>
    <w:p>
      <w:pPr>
        <w:pStyle w:val="Heading3"/>
        <w:numPr>
          <w:ilvl w:val="2"/>
          <w:numId w:val="1"/>
        </w:numPr>
        <w:rPr/>
      </w:pPr>
      <w:bookmarkStart w:id="153" w:name="pg20849_231166"/>
      <w:bookmarkStart w:id="154" w:name="__RefHeading___Toc2636485_3531895371"/>
      <w:bookmarkStart w:id="155" w:name="_Toc40"/>
      <w:bookmarkEnd w:id="153"/>
      <w:bookmarkEnd w:id="154"/>
      <w:r>
        <w:rPr>
          <w:rtl w:val="true"/>
        </w:rPr>
        <w:t>النظرَةُ الوَاقِعِيَّة إِلى الحَياةِ في الإِسْلَام وَالخُلُقِ العَربيّ</w:t>
      </w:r>
      <w:bookmarkEnd w:id="155"/>
    </w:p>
    <w:p>
      <w:pPr>
        <w:pStyle w:val="BookText"/>
        <w:rPr/>
      </w:pPr>
      <w:r>
        <w:rPr>
          <w:rFonts w:ascii="Amiri" w:hAnsi="Amiri" w:eastAsia="Amiri" w:cs="Amiri"/>
          <w:color w:val="111111"/>
          <w:sz w:val="28"/>
          <w:sz w:val="28"/>
          <w:szCs w:val="28"/>
          <w:rtl w:val="true"/>
          <w:lang w:bidi="ar-SA"/>
        </w:rPr>
        <w:t xml:space="preserve">في الخُلق </w:t>
      </w:r>
      <w:r>
        <w:rPr>
          <w:rStyle w:val="FootnoteAnchor"/>
          <w:rtl w:val="true"/>
        </w:rPr>
        <w:footnoteReference w:id="421"/>
      </w:r>
      <w:r>
        <w:rPr>
          <w:rFonts w:ascii="Amiri" w:hAnsi="Amiri" w:eastAsia="Amiri" w:cs="Amiri"/>
          <w:color w:val="111111"/>
          <w:sz w:val="28"/>
          <w:sz w:val="28"/>
          <w:szCs w:val="28"/>
          <w:rtl w:val="true"/>
          <w:lang w:bidi="ar-SA"/>
        </w:rPr>
        <w:t>العربي الأصيل ظاهرة جديرة بالتنويه، حقيقة بالشرح،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مفتاح كثير من الأخلاق العربية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الظاهرة الَّتي عُنيت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يفهمها العربي ويَسير على ضوئها في الحرب، ومنع الجار، ونَصر الضعيف، وبذل المال وطلب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الموت حتم عَلى كلّ إنسان ومصير لكلّ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وموعد الموت مجهول غامض فلا يدري متى يحل ويأزف، وكما يدخل في الظَّن أنْ يكون بعيداً يدخل في الظَّن كذلكَ أَنْ يكون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بعد الموت؟ إِنَّه القبر والوحدة والوحشة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والمصير إلى القبر لازم فلا مفرّ منه ولا معدى عنه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التقلب طبعاً أصيلاً فيها ؟ أليس التلون مُلازماً لها ؟ فقد ينقلب الحال بالعزيز إلى الذل، وبالغني إلى الفقر، بالصحيح إلى المرض، </w:t>
      </w:r>
    </w:p>
    <w:p>
      <w:pPr>
        <w:pStyle w:val="BookText"/>
        <w:rPr/>
      </w:pPr>
      <w:r>
        <w:rPr>
          <w:rFonts w:ascii="Amiri" w:hAnsi="Amiri" w:eastAsia="Amiri" w:cs="Amiri"/>
          <w:color w:val="111111"/>
          <w:sz w:val="28"/>
          <w:sz w:val="28"/>
          <w:szCs w:val="28"/>
          <w:rtl w:val="true"/>
          <w:lang w:bidi="ar-SA"/>
        </w:rPr>
        <w:t>وبالسعيد إلى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كله حقاً فلماذا أصدّ النفس عن اللذة حين تشتهي اللذة ؟ ولماذا الفرار من الحَرب حين تستعر الحرب ؟ ولماذا إمساك اليد عن بذل المال حين يَفِد صاحب الحاجة الفقير، وصاحب الغرم التقيل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أيامنا على الأرض معدودة، ونها يتنا بعد الحياة الموت، وبعد الموت القبر، وبعد ذلكَ في حسبان الجاهليين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 والفراغ، فلماذا لا نمتع أنفسنا بلذاتها ؟ ولماذا نمسك أيدينا عن صنع وجود كريم لنا يبقى بعد ذهابنا في قُلوب النّاس وعلى ألسنتهم بما نصنع من خير، وبما نُسدي من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العجز كل العجز والخرق كل الخرق أنْ يتمرد إنسان على واقعه فيظن الخلود لنفسه، ويدفعه ذلك إلى إمساك يده عن البذل، وإمساك نفسه عن الحرب، والظَّن عليها بلذتها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النظرة الواقعية ليست شيئاً مُرتجلاً، وإِنَّما هي نتاج تفكير يُفلسف الحياة والموت، وتقلب الأنساب بينهما، وهي أكثر ما تكون شيوعاً في الشعر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إسمع طُرفة بن العبد كيف يقول في تعليل إسرافه في إنفاقه، وإسرافه في ملاذه، وعدم إمساك يده عن البذل، وعدم إمساك نفسه عن اللذة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قبر نحّامٍ </w:t>
      </w:r>
      <w:r>
        <w:rPr>
          <w:rStyle w:val="FootnoteAnchor"/>
          <w:rtl w:val="true"/>
        </w:rPr>
        <w:footnoteReference w:id="423"/>
      </w:r>
      <w:r>
        <w:rPr>
          <w:rFonts w:ascii="Amiri" w:hAnsi="Amiri" w:eastAsia="Amiri" w:cs="Amiri"/>
          <w:color w:val="111111"/>
          <w:sz w:val="28"/>
          <w:sz w:val="28"/>
          <w:szCs w:val="28"/>
          <w:rtl w:val="true"/>
          <w:lang w:bidi="ar-SA"/>
        </w:rPr>
        <w:t xml:space="preserve">بخيل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كقبر غوي في البطالة مُفسد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أيهذا اللأئمي أحضر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أشهد اللذات هل أنتَ مُخلدي ؟ </w:t>
      </w:r>
    </w:p>
    <w:p>
      <w:pPr>
        <w:pStyle w:val="BookText"/>
        <w:rPr/>
      </w:pPr>
      <w:r>
        <w:rPr>
          <w:rFonts w:ascii="Amiri" w:hAnsi="Amiri" w:eastAsia="Amiri" w:cs="Amiri"/>
          <w:color w:val="111111"/>
          <w:sz w:val="28"/>
          <w:sz w:val="28"/>
          <w:szCs w:val="28"/>
          <w:rtl w:val="true"/>
          <w:lang w:bidi="ar-SA"/>
        </w:rPr>
        <w:t xml:space="preserve">فإن كنت لا تستطيع دفع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أُبادرها بما ملكت يدي</w:t>
      </w:r>
    </w:p>
    <w:p>
      <w:pPr>
        <w:pStyle w:val="BookText"/>
        <w:rPr/>
      </w:pPr>
      <w:r>
        <w:rPr>
          <w:rFonts w:ascii="Amiri" w:hAnsi="Amiri" w:eastAsia="Amiri" w:cs="Amiri"/>
          <w:color w:val="111111"/>
          <w:sz w:val="28"/>
          <w:sz w:val="28"/>
          <w:szCs w:val="28"/>
          <w:rtl w:val="true"/>
          <w:lang w:bidi="ar-SA"/>
        </w:rPr>
        <w:t xml:space="preserve">ويقُول يَزيد بن الحكم التّقفي وهو ينصح أبنه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بخلُ من هو للمنُون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وريبها غرض رجيم؟</w:t>
      </w:r>
    </w:p>
    <w:p>
      <w:pPr>
        <w:pStyle w:val="BookText"/>
        <w:rPr/>
      </w:pPr>
      <w:r>
        <w:rPr>
          <w:rFonts w:ascii="Amiri" w:hAnsi="Amiri" w:eastAsia="Amiri" w:cs="Amiri"/>
          <w:color w:val="111111"/>
          <w:sz w:val="28"/>
          <w:sz w:val="28"/>
          <w:szCs w:val="28"/>
          <w:rtl w:val="true"/>
          <w:lang w:bidi="ar-SA"/>
        </w:rPr>
        <w:t xml:space="preserve">ويرى القرون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هَمَدوا كمَا هَمَد الهَشيم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وحاتم الطائي يقُول لزوجته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أمَاوِيَّ ما يُغني الشراء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وضَاق بها الصدر ؟</w:t>
      </w:r>
    </w:p>
    <w:p>
      <w:pPr>
        <w:pStyle w:val="BookText"/>
        <w:rPr/>
      </w:pPr>
      <w:r>
        <w:rPr>
          <w:rFonts w:ascii="Amiri" w:hAnsi="Amiri" w:eastAsia="Amiri" w:cs="Amiri"/>
          <w:color w:val="111111"/>
          <w:sz w:val="28"/>
          <w:sz w:val="28"/>
          <w:szCs w:val="28"/>
          <w:rtl w:val="true"/>
          <w:lang w:bidi="ar-SA"/>
        </w:rPr>
        <w:t xml:space="preserve">أمَاوِيَّ إِنْ يصبح صداي </w:t>
      </w:r>
      <w:r>
        <w:rPr>
          <w:rStyle w:val="FootnoteAnchor"/>
          <w:rtl w:val="true"/>
        </w:rPr>
        <w:footnoteReference w:id="427"/>
      </w:r>
      <w:r>
        <w:rPr>
          <w:rFonts w:ascii="Amiri" w:hAnsi="Amiri" w:eastAsia="Amiri" w:cs="Amiri"/>
          <w:color w:val="111111"/>
          <w:sz w:val="28"/>
          <w:sz w:val="28"/>
          <w:szCs w:val="28"/>
          <w:rtl w:val="true"/>
          <w:lang w:bidi="ar-SA"/>
        </w:rPr>
        <w:t xml:space="preserve">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ماء لديَّ ولا خمر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تري أَنَّ ما أنفقتُ لم يَكُ 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يَدي ممّا بخلت به صفر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وأيَاس بن القائف يقُول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يقيم الرّجال الأغنياء بأرضهم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وترمي النوى </w:t>
      </w:r>
      <w:r>
        <w:rPr>
          <w:rStyle w:val="FootnoteAnchor"/>
          <w:rtl w:val="true"/>
        </w:rPr>
        <w:footnoteReference w:id="430"/>
      </w:r>
      <w:r>
        <w:rPr>
          <w:rFonts w:ascii="Amiri" w:hAnsi="Amiri" w:eastAsia="Amiri" w:cs="Amiri"/>
          <w:color w:val="111111"/>
          <w:sz w:val="28"/>
          <w:sz w:val="28"/>
          <w:szCs w:val="28"/>
          <w:rtl w:val="true"/>
          <w:lang w:bidi="ar-SA"/>
        </w:rPr>
        <w:t xml:space="preserve">بالمُقترين </w:t>
      </w:r>
      <w:r>
        <w:rPr>
          <w:rStyle w:val="FootnoteAnchor"/>
          <w:rtl w:val="true"/>
        </w:rPr>
        <w:footnoteReference w:id="431"/>
      </w:r>
      <w:r>
        <w:rPr>
          <w:rFonts w:ascii="Amiri" w:hAnsi="Amiri" w:eastAsia="Amiri" w:cs="Amiri"/>
          <w:color w:val="111111"/>
          <w:sz w:val="28"/>
          <w:sz w:val="28"/>
          <w:szCs w:val="28"/>
          <w:rtl w:val="true"/>
          <w:lang w:bidi="ar-SA"/>
        </w:rPr>
        <w:t>المراميا</w:t>
      </w:r>
    </w:p>
    <w:p>
      <w:pPr>
        <w:pStyle w:val="BookText"/>
        <w:rPr/>
      </w:pPr>
      <w:r>
        <w:rPr>
          <w:rFonts w:ascii="Amiri" w:hAnsi="Amiri" w:eastAsia="Amiri" w:cs="Amiri"/>
          <w:color w:val="111111"/>
          <w:sz w:val="28"/>
          <w:sz w:val="28"/>
          <w:szCs w:val="28"/>
          <w:rtl w:val="true"/>
          <w:lang w:bidi="ar-SA"/>
        </w:rPr>
        <w:t xml:space="preserve">فأكرم أخاك الدهر ما دمتما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بالممات فُرقة وتناثيا</w:t>
      </w:r>
    </w:p>
    <w:p>
      <w:pPr>
        <w:pStyle w:val="BookText"/>
        <w:rPr/>
      </w:pPr>
      <w:r>
        <w:rPr>
          <w:rFonts w:ascii="Amiri" w:hAnsi="Amiri" w:eastAsia="Amiri" w:cs="Amiri"/>
          <w:color w:val="111111"/>
          <w:sz w:val="28"/>
          <w:sz w:val="28"/>
          <w:szCs w:val="28"/>
          <w:rtl w:val="true"/>
          <w:lang w:bidi="ar-SA"/>
        </w:rPr>
        <w:t xml:space="preserve">وقَالَ النّمر بن تولب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وحتَّت عَلى جَمع ومنع، ونفسها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صُروف الدهر </w:t>
      </w:r>
      <w:r>
        <w:rPr>
          <w:rStyle w:val="FootnoteAnchor"/>
          <w:rtl w:val="true"/>
        </w:rPr>
        <w:footnoteReference w:id="433"/>
      </w:r>
      <w:r>
        <w:rPr>
          <w:rFonts w:ascii="Amiri" w:hAnsi="Amiri" w:eastAsia="Amiri" w:cs="Amiri"/>
          <w:color w:val="111111"/>
          <w:sz w:val="28"/>
          <w:sz w:val="28"/>
          <w:szCs w:val="28"/>
          <w:rtl w:val="true"/>
          <w:lang w:bidi="ar-SA"/>
        </w:rPr>
        <w:t>حق كذوب</w:t>
      </w:r>
    </w:p>
    <w:p>
      <w:pPr>
        <w:pStyle w:val="BookText"/>
        <w:rPr/>
      </w:pPr>
      <w:r>
        <w:rPr>
          <w:rFonts w:ascii="Amiri" w:hAnsi="Amiri" w:eastAsia="Amiri" w:cs="Amiri"/>
          <w:color w:val="111111"/>
          <w:sz w:val="28"/>
          <w:sz w:val="28"/>
          <w:szCs w:val="28"/>
          <w:rtl w:val="true"/>
          <w:lang w:bidi="ar-SA"/>
        </w:rPr>
        <w:t xml:space="preserve">وكائن رأينا من كريم مرزا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ثقة، طَلْقِ اليدين وهوب</w:t>
      </w:r>
    </w:p>
    <w:p>
      <w:pPr>
        <w:pStyle w:val="BookText"/>
        <w:rPr/>
      </w:pPr>
      <w:r>
        <w:rPr>
          <w:rFonts w:ascii="Amiri" w:hAnsi="Amiri" w:eastAsia="Amiri" w:cs="Amiri"/>
          <w:color w:val="111111"/>
          <w:sz w:val="28"/>
          <w:sz w:val="28"/>
          <w:szCs w:val="28"/>
          <w:rtl w:val="true"/>
          <w:lang w:bidi="ar-SA"/>
        </w:rPr>
        <w:t xml:space="preserve">شهدت، وقاتوني وكنتُ حَسبتني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إلى أن يشهدوا وتغيبي</w:t>
      </w:r>
    </w:p>
    <w:p>
      <w:pPr>
        <w:pStyle w:val="BookText"/>
        <w:rPr/>
      </w:pPr>
      <w:r>
        <w:rPr>
          <w:rFonts w:ascii="Amiri" w:hAnsi="Amiri" w:eastAsia="Amiri" w:cs="Amiri"/>
          <w:color w:val="111111"/>
          <w:sz w:val="28"/>
          <w:sz w:val="28"/>
          <w:szCs w:val="28"/>
          <w:rtl w:val="true"/>
          <w:lang w:bidi="ar-SA"/>
        </w:rPr>
        <w:t xml:space="preserve">أعاذلُ إِنْ يَصبح صداي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نآني صاحبي وقريبي</w:t>
      </w:r>
    </w:p>
    <w:p>
      <w:pPr>
        <w:pStyle w:val="BookText"/>
        <w:rPr/>
      </w:pPr>
      <w:r>
        <w:rPr>
          <w:rFonts w:ascii="Amiri" w:hAnsi="Amiri" w:eastAsia="Amiri" w:cs="Amiri"/>
          <w:color w:val="111111"/>
          <w:sz w:val="28"/>
          <w:sz w:val="28"/>
          <w:szCs w:val="28"/>
          <w:rtl w:val="true"/>
          <w:lang w:bidi="ar-SA"/>
        </w:rPr>
        <w:t xml:space="preserve">تَرَي أَنْ مَا أبقيت لم أك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الَّذي أمضيت كان نصيبي</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وذي إبل يسعى ويحسبها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أخي نَصَبٍ </w:t>
      </w:r>
      <w:r>
        <w:rPr>
          <w:rStyle w:val="FootnoteAnchor"/>
          <w:rtl w:val="true"/>
        </w:rPr>
        <w:footnoteReference w:id="435"/>
      </w:r>
      <w:r>
        <w:rPr>
          <w:rFonts w:ascii="Amiri" w:hAnsi="Amiri" w:eastAsia="Amiri" w:cs="Amiri"/>
          <w:color w:val="111111"/>
          <w:sz w:val="28"/>
          <w:sz w:val="28"/>
          <w:szCs w:val="28"/>
          <w:rtl w:val="true"/>
          <w:lang w:bidi="ar-SA"/>
        </w:rPr>
        <w:t xml:space="preserve">في رعيها ودؤوب </w:t>
      </w:r>
    </w:p>
    <w:p>
      <w:pPr>
        <w:pStyle w:val="BookText"/>
        <w:rPr/>
      </w:pPr>
      <w:r>
        <w:rPr>
          <w:rFonts w:ascii="Amiri" w:hAnsi="Amiri" w:eastAsia="Amiri" w:cs="Amiri"/>
          <w:color w:val="111111"/>
          <w:sz w:val="28"/>
          <w:sz w:val="28"/>
          <w:szCs w:val="28"/>
          <w:rtl w:val="true"/>
          <w:lang w:bidi="ar-SA"/>
        </w:rPr>
        <w:t xml:space="preserve">عدت وغدا ربَّ سواه 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أحجاراً وجال قليب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وقال أيضاً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قامت تباكي أَنْ سَبَأت </w:t>
      </w:r>
      <w:r>
        <w:rPr>
          <w:rStyle w:val="FootnoteAnchor"/>
          <w:rtl w:val="true"/>
        </w:rPr>
        <w:footnoteReference w:id="438"/>
      </w:r>
      <w:r>
        <w:rPr>
          <w:rFonts w:ascii="Amiri" w:hAnsi="Amiri" w:eastAsia="Amiri" w:cs="Amiri"/>
          <w:color w:val="111111"/>
          <w:sz w:val="28"/>
          <w:sz w:val="28"/>
          <w:szCs w:val="28"/>
          <w:rtl w:val="true"/>
          <w:lang w:bidi="ar-SA"/>
        </w:rPr>
        <w:t xml:space="preserve">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 </w:t>
      </w:r>
      <w:r>
        <w:rPr>
          <w:rStyle w:val="FootnoteAnchor"/>
          <w:rtl w:val="true"/>
        </w:rPr>
        <w:footnoteReference w:id="439"/>
      </w:r>
      <w:r>
        <w:rPr>
          <w:rFonts w:ascii="Amiri" w:hAnsi="Amiri" w:eastAsia="Amiri" w:cs="Amiri"/>
          <w:color w:val="111111"/>
          <w:sz w:val="28"/>
          <w:sz w:val="28"/>
          <w:szCs w:val="28"/>
          <w:rtl w:val="true"/>
          <w:lang w:bidi="ar-SA"/>
        </w:rPr>
        <w:t xml:space="preserve">وخابية بعود مقطع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وقَرْيت في مِقْرَى </w:t>
      </w:r>
      <w:r>
        <w:rPr>
          <w:rStyle w:val="FootnoteAnchor"/>
          <w:rtl w:val="true"/>
        </w:rPr>
        <w:footnoteReference w:id="441"/>
      </w:r>
      <w:r>
        <w:rPr>
          <w:rFonts w:ascii="Amiri" w:hAnsi="Amiri" w:eastAsia="Amiri" w:cs="Amiri"/>
          <w:color w:val="111111"/>
          <w:sz w:val="28"/>
          <w:sz w:val="28"/>
          <w:szCs w:val="28"/>
          <w:rtl w:val="true"/>
          <w:lang w:bidi="ar-SA"/>
        </w:rPr>
        <w:t xml:space="preserve">قَلائص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وقريت بعد قرى قلائص </w:t>
      </w:r>
      <w:r>
        <w:rPr>
          <w:rStyle w:val="FootnoteAnchor"/>
          <w:rtl w:val="true"/>
        </w:rPr>
        <w:footnoteReference w:id="442"/>
      </w:r>
      <w:r>
        <w:rPr>
          <w:rFonts w:ascii="IRNazanin" w:hAnsi="IRNazanin" w:eastAsia="IRNazanin"/>
          <w:color w:val="111111"/>
          <w:sz w:val="28"/>
          <w:sz w:val="28"/>
          <w:szCs w:val="28"/>
          <w:rtl w:val="true"/>
          <w:lang w:bidi="fa-IR"/>
        </w:rPr>
        <w:t>أربع</w:t>
      </w:r>
    </w:p>
    <w:p>
      <w:pPr>
        <w:pStyle w:val="BookText"/>
        <w:rPr/>
      </w:pPr>
      <w:r>
        <w:rPr>
          <w:rFonts w:ascii="Amiri" w:hAnsi="Amiri" w:eastAsia="Amiri" w:cs="Amiri"/>
          <w:color w:val="111111"/>
          <w:sz w:val="28"/>
          <w:sz w:val="28"/>
          <w:szCs w:val="28"/>
          <w:rtl w:val="true"/>
          <w:lang w:bidi="ar-SA"/>
        </w:rPr>
        <w:t xml:space="preserve">أتبكيا من كلّ شيء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سَفة بكاء العين ما لم تدمع</w:t>
      </w:r>
    </w:p>
    <w:p>
      <w:pPr>
        <w:pStyle w:val="BookText"/>
        <w:rPr/>
      </w:pPr>
      <w:r>
        <w:rPr>
          <w:rFonts w:ascii="Amiri" w:hAnsi="Amiri" w:eastAsia="Amiri" w:cs="Amiri"/>
          <w:color w:val="111111"/>
          <w:sz w:val="28"/>
          <w:sz w:val="28"/>
          <w:szCs w:val="28"/>
          <w:rtl w:val="true"/>
          <w:lang w:bidi="ar-SA"/>
        </w:rPr>
        <w:t xml:space="preserve">فإذا أتاني إخوتي فدعيهم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يتعللوا بالعيش أو يلهوا معي</w:t>
      </w:r>
    </w:p>
    <w:p>
      <w:pPr>
        <w:pStyle w:val="BookText"/>
        <w:rPr/>
      </w:pPr>
      <w:r>
        <w:rPr>
          <w:rFonts w:ascii="Amiri" w:hAnsi="Amiri" w:eastAsia="Amiri" w:cs="Amiri"/>
          <w:color w:val="111111"/>
          <w:sz w:val="28"/>
          <w:sz w:val="28"/>
          <w:szCs w:val="28"/>
          <w:rtl w:val="true"/>
          <w:lang w:bidi="ar-SA"/>
        </w:rPr>
        <w:t xml:space="preserve">لا تطرديهم عن فراشي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يومَاً أَنْ سَيخلو مضجعي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سألت بعَادياءَ </w:t>
      </w:r>
      <w:r>
        <w:rPr>
          <w:rStyle w:val="FootnoteAnchor"/>
          <w:rtl w:val="true"/>
        </w:rPr>
        <w:footnoteReference w:id="443"/>
      </w:r>
      <w:r>
        <w:rPr>
          <w:rFonts w:ascii="Amiri" w:hAnsi="Amiri" w:eastAsia="Amiri" w:cs="Amiri"/>
          <w:color w:val="111111"/>
          <w:sz w:val="28"/>
          <w:sz w:val="28"/>
          <w:szCs w:val="28"/>
          <w:rtl w:val="true"/>
          <w:lang w:bidi="ar-SA"/>
        </w:rPr>
        <w:t xml:space="preserve">، 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 والخمر الَّتي لم تُمْنَع ؟ </w:t>
      </w:r>
    </w:p>
    <w:p>
      <w:pPr>
        <w:pStyle w:val="BookText"/>
        <w:rPr/>
      </w:pPr>
      <w:r>
        <w:rPr>
          <w:rFonts w:ascii="Amiri" w:hAnsi="Amiri" w:eastAsia="Amiri" w:cs="Amiri"/>
          <w:color w:val="111111"/>
          <w:sz w:val="28"/>
          <w:sz w:val="28"/>
          <w:szCs w:val="28"/>
          <w:rtl w:val="true"/>
          <w:lang w:bidi="ar-SA"/>
        </w:rPr>
        <w:t xml:space="preserve">وقَالَ الحارث بن حلزة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بَيْنا الفتى يسعى ويُسعى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تاح </w:t>
      </w:r>
      <w:r>
        <w:rPr>
          <w:rStyle w:val="FootnoteAnchor"/>
          <w:rtl w:val="true"/>
        </w:rPr>
        <w:footnoteReference w:id="445"/>
      </w:r>
      <w:r>
        <w:rPr>
          <w:rFonts w:ascii="Amiri" w:hAnsi="Amiri" w:eastAsia="Amiri" w:cs="Amiri"/>
          <w:color w:val="111111"/>
          <w:sz w:val="28"/>
          <w:sz w:val="28"/>
          <w:szCs w:val="28"/>
          <w:rtl w:val="true"/>
          <w:lang w:bidi="ar-SA"/>
        </w:rPr>
        <w:t xml:space="preserve">لهُ من أمره خَالِجُ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يترك ما رَقَّح </w:t>
      </w:r>
      <w:r>
        <w:rPr>
          <w:rStyle w:val="FootnoteAnchor"/>
          <w:rtl w:val="true"/>
        </w:rPr>
        <w:footnoteReference w:id="447"/>
      </w:r>
      <w:r>
        <w:rPr>
          <w:rFonts w:ascii="Amiri" w:hAnsi="Amiri" w:eastAsia="Amiri" w:cs="Amiri"/>
          <w:color w:val="111111"/>
          <w:sz w:val="28"/>
          <w:sz w:val="28"/>
          <w:szCs w:val="28"/>
          <w:rtl w:val="true"/>
          <w:lang w:bidi="ar-SA"/>
        </w:rPr>
        <w:t xml:space="preserve">من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يعيث فيه هَمَجٍ هَامج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لا تكسَع الشَّوْل بأغبَارها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من الناتج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وقَالَ الهذلي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الكرام مناهبوك المجد كلّهم فنَاهِبْ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 وأتلف، كلّ شيء ذَرّ عنهُ الرّيح ذَاهِبْ </w:t>
      </w:r>
    </w:p>
    <w:p>
      <w:pPr>
        <w:pStyle w:val="BookText"/>
        <w:rPr/>
      </w:pPr>
      <w:r>
        <w:rPr>
          <w:rFonts w:ascii="Amiri" w:hAnsi="Amiri" w:eastAsia="Amiri" w:cs="Amiri"/>
          <w:color w:val="111111"/>
          <w:sz w:val="28"/>
          <w:sz w:val="28"/>
          <w:szCs w:val="28"/>
          <w:rtl w:val="true"/>
          <w:lang w:bidi="ar-SA"/>
        </w:rPr>
        <w:t xml:space="preserve">وقالت أمرأة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وهبتَ الفِتيةِ السّلاهب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وإبلاً يحارُ فيها الحالب</w:t>
      </w:r>
    </w:p>
    <w:p>
      <w:pPr>
        <w:pStyle w:val="BookText"/>
        <w:rPr/>
      </w:pPr>
      <w:r>
        <w:rPr>
          <w:rFonts w:ascii="Amiri" w:hAnsi="Amiri" w:eastAsia="Amiri" w:cs="Amiri"/>
          <w:color w:val="111111"/>
          <w:sz w:val="28"/>
          <w:sz w:val="28"/>
          <w:szCs w:val="28"/>
          <w:rtl w:val="true"/>
          <w:lang w:bidi="ar-SA"/>
        </w:rPr>
        <w:t xml:space="preserve">وغنماً مثل الجراد الهارب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أيام وكلّ ذَاهِب</w:t>
      </w:r>
    </w:p>
    <w:p>
      <w:pPr>
        <w:pStyle w:val="BookText"/>
        <w:rPr/>
      </w:pPr>
      <w:r>
        <w:rPr>
          <w:rFonts w:ascii="Amiri" w:hAnsi="Amiri" w:eastAsia="Amiri" w:cs="Amiri"/>
          <w:color w:val="111111"/>
          <w:sz w:val="28"/>
          <w:sz w:val="28"/>
          <w:szCs w:val="28"/>
          <w:rtl w:val="true"/>
          <w:lang w:bidi="ar-SA"/>
        </w:rPr>
        <w:t xml:space="preserve">وقَالَ تَمِيم بن مُقبل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فأخلف وأتلف إنَّما المال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مع الدهر الَّذي هو آكله</w:t>
      </w:r>
    </w:p>
    <w:p>
      <w:pPr>
        <w:pStyle w:val="BookText"/>
        <w:rPr/>
      </w:pPr>
      <w:r>
        <w:rPr>
          <w:rFonts w:ascii="Amiri" w:hAnsi="Amiri" w:eastAsia="Amiri" w:cs="Amiri"/>
          <w:color w:val="111111"/>
          <w:sz w:val="28"/>
          <w:sz w:val="28"/>
          <w:szCs w:val="28"/>
          <w:rtl w:val="true"/>
          <w:lang w:bidi="ar-SA"/>
        </w:rPr>
        <w:t>هذه الواقعية هي في العربي خُلق أصيل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الإسلام فأكدها، وهذبها، وسما بها، ووجهها وجهة إجتماعيَّة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الموت شيئاً لأزماً لنا، وكنا نعتقد بأنّ وراء دنيانا هذه دنيا أُخرى أعظم وأحفل وأنبل، أو دنيا أخرى أنكد وأجفى وأبلغ في الإيذاء فلماذا لا نعد العدّة لرحيلنا، ولماذا يُلهينا حاضرنا الحقير عن مُستقبلنا المرقوب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ولماذا التكالب والوحشية ؟ ولماذا نُصرّ عَلى أخذ الدُّنيا عن طريق الختل والغدر ؟ ولماذا نصر عَلَى ظُلم إخواننا من النّاس في سبيل أَنْ نَزِيد ذَهبنا المُكدّس درهماً جديداً؟ ولماذا تباغض إخواننا في الدين والإنسانية والوطن في سبيل عرض </w:t>
      </w:r>
    </w:p>
    <w:p>
      <w:pPr>
        <w:pStyle w:val="BookText"/>
        <w:rPr/>
      </w:pPr>
      <w:r>
        <w:rPr>
          <w:rFonts w:ascii="Amiri" w:hAnsi="Amiri" w:eastAsia="Amiri" w:cs="Amiri"/>
          <w:color w:val="111111"/>
          <w:sz w:val="28"/>
          <w:sz w:val="28"/>
          <w:szCs w:val="28"/>
          <w:rtl w:val="true"/>
          <w:lang w:bidi="ar-SA"/>
        </w:rPr>
        <w:t>حقير ؟ فتفسد حياتنا على أنفسنا، ونفسد حياة إخواننا، ونعيش غرباء، لا تجمعنا عاطفة، ولا تصل بين قلوبنا رحمة، ولا يتألق في أعيننا لإخواننا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يكفينا أَنَّ المَوت سيُفرّق بيننا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فأكرم أخاك الدهر ما دمتما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بالممات فرقة وتنائيا</w:t>
      </w:r>
    </w:p>
    <w:p>
      <w:pPr>
        <w:pStyle w:val="BookText"/>
        <w:rPr/>
      </w:pPr>
      <w:r>
        <w:rPr>
          <w:rFonts w:ascii="Amiri" w:hAnsi="Amiri" w:eastAsia="Amiri" w:cs="Amiri"/>
          <w:color w:val="111111"/>
          <w:sz w:val="28"/>
          <w:sz w:val="28"/>
          <w:szCs w:val="28"/>
          <w:rtl w:val="true"/>
          <w:lang w:bidi="ar-SA"/>
        </w:rPr>
        <w:t xml:space="preserve">هذه الواقعية الوادعة المُحببة، وهذا الشعور الإنساني الفياض الدافق، كانا غَريبَين عن نفوس الناس وقُلُوبهم في مجتمع العراق أيام الإمام، وقد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إعادة الشعور بها إلى النفوس، وسنجده في بعض الألوان الَّتي احتواها القسم الوعظى من كلامه ينعى عَلى النّاس تركها، ويحضّهم على الرّجوع إليها، والصدور في سلوكهم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لون آخر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يسمّى وعظاً، ولكنّه يُندد فيه بالنّاس على تركهم لهذا اللون من النظر إلى الحياة والموت، ويَدعوهم إلى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تَأْمُلُونَ مِنْ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أَنْوِيَاءُ مُؤَجَّلُونَ، وَمَدِينُونَ مُقْتَضَوْنَ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مَنْقُوصُ، وَعَمَلٌ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دَائِبٍ مُضَيَّعَ، وَرُبَّ كَادح 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أَصْبَحْتُمْ فِي زَمَنِ لَا يَزْدَادُ الْخَيْرُ فِيهِ إِلاّ إِدْبَاراً، وَلا الشَّرُّ فِيهِ إِلا إِقْبَالاً، وَلا الشَّيْطَانُ فِي هَلاكِ النَّاسِ إِلا 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أَوَانٌ قَوِيَتْ عُدَّتُهُ، </w:t>
      </w:r>
    </w:p>
    <w:p>
      <w:pPr>
        <w:pStyle w:val="BookText"/>
        <w:rPr/>
      </w:pPr>
      <w:r>
        <w:rPr>
          <w:rFonts w:ascii="Amiri" w:hAnsi="Amiri" w:eastAsia="Amiri" w:cs="Amiri"/>
          <w:color w:val="111111"/>
          <w:sz w:val="28"/>
          <w:sz w:val="28"/>
          <w:szCs w:val="28"/>
          <w:rtl w:val="true"/>
          <w:lang w:bidi="ar-SA"/>
        </w:rPr>
        <w:t>وَعَمَّتْ مَكِيدَتُهُ، وَأَمْكَنَتْ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بِطَرْفِكَ حَيْثُ شِئْتَ مِنَ النَّاسِ، فَهَلْ تُبْصِرُ إِلا فَقِيراً يُكَابِدُ فَقْراً، أَوْ غَنِيّاً بَدَّلَ نِعْمَةَ اللهِ كُفْراً، أَوْ بَخِيلًا اتَّخَذَ الْبُخْلَ بِحَقِّ اللَّهِ وَفْراً </w:t>
      </w:r>
      <w:r>
        <w:rPr>
          <w:rStyle w:val="FootnoteAnchor"/>
          <w:rtl w:val="true"/>
        </w:rPr>
        <w:footnoteReference w:id="455"/>
      </w:r>
      <w:r>
        <w:rPr>
          <w:rFonts w:ascii="Amiri" w:hAnsi="Amiri" w:eastAsia="Amiri" w:cs="Amiri"/>
          <w:color w:val="111111"/>
          <w:sz w:val="28"/>
          <w:sz w:val="28"/>
          <w:szCs w:val="28"/>
          <w:rtl w:val="true"/>
          <w:lang w:bidi="ar-SA"/>
        </w:rPr>
        <w:t xml:space="preserve">، أَوْ مُتَمَرِّداً كَأَنَّ بِأُذُنِهِ عَنْ سَمْعِ الْمَوَاعِظِ وَقْراً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أَخْيَارُكُمْ، وَصُلَحَاؤُكُمْ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أَحْرَارُكُمْ، وَسُمَحَاؤُكُمْ وَأَيْنَ الْمُتَوَرِّعُونَ فِي مَكَاسِبِهِمْ، وَالْمُتَنَزِّهُونَ فِي مَذَاهِبِهِمْ أَلَيْسَ قَدْ طَعَنُوا جَمِيعاً عَنْ هَذِهِ الدُّنْيَا الدَّنِيَّةِ، وَالْعَاجِلَة الْمُنَفِّصَة</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لِوَاضِعِ الْمَعْرُوفِ فِي غَيْرِ حَقٍّهِ، وَعِنْدَ غَيْرِ أَهْلِهِ، مِنَ الْحَقِّ فِيمَا أَتَى إِلَّا مَحْمَدَةُ اللُّنَامِ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وَتَنَاءُ الأَشْرَارِ، وَمَقَالَةُ الْجُهَالَ، مَا دَامَ مُنْعِماً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يَدَهُ وَهُوَ عَنْ ذَاتِ اللَّهِ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آتَاهُ اللهُ مَالاً فَلْيَصِلْ بهِ الْقَرَابَةَ، وَلْيُحْسِنُ مِنْهُ الضَّيَافَةَ، وَلْيَقُكَ بِهِ الْأَسِيرَ، وَالْعَانِي، وَلْيُعْطِ مِنْهُ الْفَقِيرَ، وَالْغَارِمَ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وَلْيَصْبِرْ نَفْسَهُ </w:t>
      </w:r>
      <w:r>
        <w:rPr>
          <w:rStyle w:val="FootnoteAnchor"/>
          <w:rtl w:val="true"/>
        </w:rPr>
        <w:footnoteReference w:id="459"/>
      </w:r>
      <w:r>
        <w:rPr>
          <w:rFonts w:ascii="Amiri" w:hAnsi="Amiri" w:eastAsia="Amiri" w:cs="Amiri"/>
          <w:color w:val="111111"/>
          <w:sz w:val="28"/>
          <w:sz w:val="28"/>
          <w:szCs w:val="28"/>
          <w:rtl w:val="true"/>
          <w:lang w:bidi="ar-SA"/>
        </w:rPr>
        <w:t>عَلَى الْحُقُوقِ، وَالنَّوَائِبِ ابْتِغَاءَ الثَّوَابِ، فَإِنَّ فَوْزاً بِهَذِهِ الْخِصَالِ شَرَفُ مَكَارِمِ الدُّنْيَا، وَدَرْكُ فَضَائِلِ الْآخِرَةِ، إِنْ شَاءَ اللهُ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أَيُّهَا النَّاسُ إِنَّهُ لا يَسْتَغْنِي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ذَا مَالٍ عَنْ عِشْرَتِهِ، وَدِفَاعِهِمْ عَنْهُ بِأَيْدِيهِمْ، وَالسِتَهم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أَعْظَمُ النَّاسِ حَيْطَةٌ مِنْ وَرَائِهِ، وَأَلَتُهُمْ لِشَعَيْهِ، وَأَعْطَفُهُمْ عَلَيْهِ عِنْدَ نَازِلَةٍ إِذَا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الصِّدْقِ يَجْعَلُهُ الله لِلْمَرْءِ فِي النَّاسِ خَيْرٌ لَهُ مِنَ الْمَالِ يَرِثُهُ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يَعْدِلَنَّ أَحَدُكُمْ عَنِ الْقَرَابَةِ يَرَى بِهَا الْخَصَاصَةَ أَنْ يَسُدَّهَا بِالَّذي لَا يَزِيدُهُ إِنْ أَمْسَكَهُ وَلَا يَنْقُصُهُ إِنْ أَهْلَكَهُ، وَمَنْ يَقْبِضُ يَدَهُ عَنْ عَشِيرَتِهِ، فَإِنَّمَا تُقْبَضُ مِنْهُ عَنْهُمْ يَدٌ وَاحِدَةٌ، وَتُقْبَضُ مِنْهُمْ عَنْهُ أَيْدٍ كَثِيرَةٌ، وَمَنْ تَلِنْ حَاشِيَتُهُ يَسْتَدِمْ مِنْ قَوْمِهِ الْمَوَدَّةُ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يَا عَبْدَ اللَّهِ، لَا تَعْجَلْ فِي عَيْبِ أَحَدٍ بِذَنْبِهِ، فَلَعَلَّهُ مَغْفُورٌ لَهُ، وَلَا تَأْمَنْ عَلَىٰ نَفْسِكَ صَغِيرَ مَعْصِيَةٍ، فَلَعَلَّكَ مُعَذَّبٌ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فَلْيَكْفُفْ مَنْ عَلِمَ مِنْكُمْ عَيْبَ غَيْرِهِ لِمَا يَعْلَمُ مِنْ عَيْبِ نَفْسِهِ، وَلْيَكُنِ الشُّكْرُ شَاغِلَا لَهُ عَلَى مُعَافَاتِهِ مِمَّا أَبْتُلِيَ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20849_231178"/>
    </w:p>
    <w:p>
      <w:pPr>
        <w:pStyle w:val="Heading3"/>
        <w:numPr>
          <w:ilvl w:val="2"/>
          <w:numId w:val="1"/>
        </w:numPr>
        <w:rPr/>
      </w:pPr>
      <w:bookmarkStart w:id="157" w:name="__RefHeading___Toc2636487_3531895371"/>
      <w:bookmarkStart w:id="158" w:name="_Toc41"/>
      <w:bookmarkEnd w:id="156"/>
      <w:bookmarkEnd w:id="157"/>
      <w:r>
        <w:rPr>
          <w:rtl w:val="true"/>
        </w:rPr>
        <w:t xml:space="preserve">دَعْوَةً إِلى التوازن بَيْن الدُّنْيَا وَالآخِرَة مَوقِفُ الإِمَامِ </w:t>
      </w:r>
      <w:r>
        <w:rPr>
          <w:rtl w:val="true"/>
        </w:rPr>
        <w:t>(</w:t>
      </w:r>
      <w:r>
        <w:rPr>
          <w:rtl w:val="true"/>
        </w:rPr>
        <w:t>عَلَيهِ السَّلَامُ</w:t>
      </w:r>
      <w:r>
        <w:rPr>
          <w:rtl w:val="true"/>
        </w:rPr>
        <w:t xml:space="preserve">) </w:t>
      </w:r>
      <w:r>
        <w:rPr>
          <w:rtl w:val="true"/>
        </w:rPr>
        <w:t>مِنَ العَمَل لِلدُّنْيَا مَوْقِفُهُ مِنَ الفَقْر</w:t>
      </w:r>
      <w:bookmarkEnd w:id="158"/>
    </w:p>
    <w:p>
      <w:pPr>
        <w:pStyle w:val="BookText"/>
        <w:rPr/>
      </w:pPr>
      <w:r>
        <w:rPr>
          <w:rFonts w:ascii="Amiri" w:hAnsi="Amiri" w:eastAsia="Amiri" w:cs="Amiri"/>
          <w:color w:val="111111"/>
          <w:sz w:val="28"/>
          <w:sz w:val="28"/>
          <w:szCs w:val="28"/>
          <w:rtl w:val="true"/>
          <w:lang w:bidi="ar-SA"/>
        </w:rPr>
        <w:t xml:space="preserve">لا يريد منا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نقطع أنفسنا عن دنيانا وأَنْ نَحرمها لذات هذه الدُّنيا، وأَنْ نَغل غرائزنا وشهواتنا عن الإنطلاق إن التحرر عن طريق الحرمان شيء عظيم ونبيل، ولكن أكثر النّاس لا يستطيعونه، ولا يقوون على أحتماله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في إحدى كلماته المُضيئة الهادية عُقم كلّ مُحاولة ترمي إلى اقتطاع الإنسان من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جسمه وغرائزه ورغباته كإنسان، وواقع حياته ذات المطالب والحاجات، وواقع كينونته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 كلّ مُحاولة ترمي إلى اقتطاعه من هذا الواقع بالتنكر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غرائزه ورغباته وحاجات حياته ولكن 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أُسر هذه الغرائز والرغبات مودع في طبيعة الإنسان، ولا يسعه التفلت من أسرها إلا بالإستحالة إلى ذات أُخرى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أَبْنَاءُ الدُّنْيَا، وَلاَ يُلاَمُ الرَّجُلُ عَلَى حُبِّ أُمه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كنّى بذلك عن أَنَّ دوافع الإنسان إلى إجابة حاجات نفسه وشهواتها مودعة فيه، وإذا كانت مودعة فيه فهي جُزء من كيانه، وهي تُسهم في حَبْكَ جُزء من نَسيج وجُوده الإنساني، ولذلك فهو يحبّها ويُقبل عليها، ويأخذ بحظ منها، ولكن لا لوم عليه في ذَلكَ، فهو حينما يُقبل عليها إِنَّما يُلبي بإقباله هاتفاً مُلحاً لا قبل له بكتم صوته مهما أوتي من عزيمة ومضاء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تأتي قصة عاصم بن زياد شاهد صدق عَلى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العَلاء بن زياد الحارثي يعوده فلما رأى سعَة دَاره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تَصْنَعُ بِسِعَةِ هَذِهِ الدَّارِ فِي الدُّنْيَا، وَأَنْتَ إِلَيْهَا فِي الْآخِرَةِ كُنْتَ أَحْوَجَ؟ وَبَلَىٰ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 فِيهَا الضَّيْفَ، وَتَصِلُ فِيهَا الرَّحِمَ، وَتُطلعُ مِنْهَا الْحُقُوق مَطَالِعَهَا </w:t>
      </w:r>
      <w:r>
        <w:rPr>
          <w:rStyle w:val="FootnoteAnchor"/>
          <w:rtl w:val="true"/>
        </w:rPr>
        <w:footnoteReference w:id="466"/>
      </w:r>
      <w:r>
        <w:rPr>
          <w:rFonts w:ascii="Amiri" w:hAnsi="Amiri" w:eastAsia="Amiri" w:cs="Amiri"/>
          <w:color w:val="111111"/>
          <w:sz w:val="28"/>
          <w:sz w:val="28"/>
          <w:szCs w:val="28"/>
          <w:rtl w:val="true"/>
          <w:lang w:bidi="ar-SA"/>
        </w:rPr>
        <w:t>،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به، فَلَمَّا 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عُدَيَّ </w:t>
      </w:r>
      <w:r>
        <w:rPr>
          <w:rStyle w:val="FootnoteAnchor"/>
          <w:rtl w:val="true"/>
        </w:rPr>
        <w:footnoteReference w:id="467"/>
      </w:r>
      <w:r>
        <w:rPr>
          <w:rFonts w:ascii="Amiri" w:hAnsi="Amiri" w:eastAsia="Amiri" w:cs="Amiri"/>
          <w:color w:val="111111"/>
          <w:sz w:val="28"/>
          <w:sz w:val="28"/>
          <w:szCs w:val="28"/>
          <w:rtl w:val="true"/>
          <w:lang w:bidi="ar-SA"/>
        </w:rPr>
        <w:t xml:space="preserve">نَفْسِهِ لَقَدِ اسْتَهَامَ بِكَ الْخَبِيثُ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اللَّهَ أَحَلَّ لَكَ الطَّيِّبَاتِ، وَهُوَ يَكْرَهُ أَنْ تَأْخُذَهَا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أَهْوَنُ عَلَى اللَّهِ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أَنْتَ فِي خُشُونَةِ مَلْبَسِكَ وَجُشُوبَة مَأْكَلِكَ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لَسْتُ كَأَنْتَ، إِنَّ اللَّهَ تَعَالَى </w:t>
      </w:r>
      <w:r>
        <w:rPr>
          <w:rStyle w:val="FootnoteAnchor"/>
          <w:rtl w:val="true"/>
        </w:rPr>
        <w:footnoteReference w:id="469"/>
      </w:r>
      <w:r>
        <w:rPr>
          <w:rFonts w:ascii="Amiri" w:hAnsi="Amiri" w:eastAsia="Amiri" w:cs="Amiri"/>
          <w:color w:val="111111"/>
          <w:sz w:val="28"/>
          <w:sz w:val="28"/>
          <w:szCs w:val="28"/>
          <w:rtl w:val="true"/>
          <w:lang w:bidi="ar-SA"/>
        </w:rPr>
        <w:t xml:space="preserve">فَرَضَ عَلَى أَئِمَّةِ الْعَدْلِ أَنْ يُقَدِّرُوا أَنْفُسَهُمْ بِضَعَفَةِ النَّاسِ، كَيْلَا يَتَبَيَّعَ </w:t>
      </w:r>
      <w:r>
        <w:rPr>
          <w:rStyle w:val="FootnoteAnchor"/>
          <w:rtl w:val="true"/>
        </w:rPr>
        <w:footnoteReference w:id="470"/>
      </w:r>
      <w:r>
        <w:rPr>
          <w:rFonts w:ascii="Amiri" w:hAnsi="Amiri" w:eastAsia="Amiri" w:cs="Amiri"/>
          <w:color w:val="111111"/>
          <w:sz w:val="28"/>
          <w:sz w:val="28"/>
          <w:szCs w:val="28"/>
          <w:rtl w:val="true"/>
          <w:lang w:bidi="ar-SA"/>
        </w:rPr>
        <w:t xml:space="preserve">بِالْفَقِيرِ فَقْرُهُ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القصة نرى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يلوم العلاء على سعَة دَاره، ويتخذ لومه سَبيلاً إِلى بَيان وجوه الإنتفاع بها، فيُشير إلى أنه لا حرج عَلى المَرء في أَنْ يَجمع بَين الدنيا والآخرة، فيمتع نفسه في الدُّنيا بمباهجها، ويبلغ في الآخرة عُليا الدرجات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يُؤنّب عاصماً عَلى فِعله حين هَجر الدُّنيا ولبس العباءة، فَبَيَّن له أنه بفعله هذا أناني يعمل لنفسه، إذ أَنَّ جدوى عمله لو أستطاعه ووالاه لا ترجع إِلا إِليه، وأمّا غَيره من النّاس فلا يصيب منهُ نَفعاً وخاصة أهله وولده وهم ألصق النّاس به، وبيَّن أَنَّ من الخير لهُ أَنْ يَجمع بين العمل لنفسه والعمل لغيره، وأن يجمع بين </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والطيبات ؟ هل حرمها الله ؟ كلاً إن الإنسان مدعو لأن يُصيب مِنها شَريطة ألا يستغرق فيها على نحو يلهيه عن الغاية الرفيعة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ثَلَاثُ سَاعَاتٍ فَسَاعَةٌ يُنَاجِي فِيهَا رَبَّهُ، وَسَاعَةً يَرُمُ مَعَاشَهُ </w:t>
      </w:r>
      <w:r>
        <w:rPr>
          <w:rStyle w:val="FootnoteAnchor"/>
          <w:rtl w:val="true"/>
        </w:rPr>
        <w:footnoteReference w:id="472"/>
      </w:r>
      <w:r>
        <w:rPr>
          <w:rFonts w:ascii="Amiri" w:hAnsi="Amiri" w:eastAsia="Amiri" w:cs="Amiri"/>
          <w:color w:val="111111"/>
          <w:sz w:val="28"/>
          <w:sz w:val="28"/>
          <w:szCs w:val="28"/>
          <w:rtl w:val="true"/>
          <w:lang w:bidi="ar-SA"/>
        </w:rPr>
        <w:t>، وَسَاعَةً يُخَلِّي بَيْنَ نَفْسِهِ وَبَيْنَ لَذَّتِهَا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أَوْ خُطْوَةٍ فِي مَعَادٍ، أَوْ لَذَّةٍ فِي غَيْرِ مُحَرَّم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مَا أَتَاكَ، وَتَوَلَّ عَمَّا تَوَلَّى عَنْكَ؛ فَإِنْ أَنْتَ لَمْ تَفْعَلْ فَأَجْمِلْ فِي الطَّلَبِ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موقفه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على الإنسَان أَنْ يَطلب الدُّنيا ويسعى إليها ويُصيب من لذاتها، ولكن عليه أنْ يَطلب الدُّنيا من طريق الحلال، ويُصيب من </w:t>
      </w:r>
    </w:p>
    <w:p>
      <w:pPr>
        <w:pStyle w:val="BookText"/>
        <w:rPr/>
      </w:pPr>
      <w:r>
        <w:rPr>
          <w:rFonts w:ascii="Amiri" w:hAnsi="Amiri" w:eastAsia="Amiri" w:cs="Amiri"/>
          <w:color w:val="111111"/>
          <w:sz w:val="28"/>
          <w:sz w:val="28"/>
          <w:szCs w:val="28"/>
          <w:rtl w:val="true"/>
          <w:lang w:bidi="ar-SA"/>
        </w:rPr>
        <w:t xml:space="preserve">دَعْوَةٌ إلى التوازن بَيْن الدُّنيا والآخرَة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لِلدُّنيَا، مَوْقِفُهُ مِنَ الفَقْر</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لذتها ما يحلّ ويجمل، ثُمّ لا يتهالك عَلى الدُّنيا ولذاتها على نحو غير إنساني، بحيث ينقلب من إنسان ذي مشاعر نبيلة، وإمكانات رفيعة عالية إلى مُجرد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لجمع النقود وتكديسها، لتنفق في وجوه غير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جديراً بالإنسان أَنْ يَفعله، أجمل في الطّلب لتعطي لنفسك حقها ولربّك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لتكره الفقر، ويستعيذ بالله منه، ويأمر الناس بالإستعاذة بالله منه، وينعته بأقبح النعوت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عَارٌ، وَالْجُبْنُ مَنْقَصَةٌ، وَالْفَقْرُ يُخْرِسُ الْفَطِنَ عَنْ حُجَّتِهِ، وَالْمُقِلُّ غَرِيبٌ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وَالْعَجْزُ آفَةٌ، وَالصَّبْرُ شَجَاعَةُ، وَالزُّهْدُ تَرْوَةٌ، وَالْوَرَعُ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مِنَ الْبَلَاءِ الْفَاقَةَ، وَأَشَدُّ مِنَ الْفَاقَةِ مَرَضُ الْبَدَنِ، وَأَشَدُّ مِنْ مَرَضِ الْبَدَنِ مَرَضُ الْقَلْبِ؛ </w:t>
      </w:r>
    </w:p>
    <w:p>
      <w:pPr>
        <w:pStyle w:val="BookText"/>
        <w:rPr/>
      </w:pPr>
      <w:r>
        <w:rPr>
          <w:rFonts w:ascii="Amiri" w:hAnsi="Amiri" w:eastAsia="Amiri" w:cs="Amiri"/>
          <w:color w:val="111111"/>
          <w:sz w:val="28"/>
          <w:sz w:val="28"/>
          <w:szCs w:val="28"/>
          <w:rtl w:val="true"/>
          <w:lang w:bidi="ar-SA"/>
        </w:rPr>
        <w:t>أَلَا وَإِنَّ مِنْ النِّعَمِ سَعَةَ الْمَالِ، وَأَفْضَلُ مِنْ سَعَةِ الْمَالِ صِحَّةُ الْبَدَنِ، وَأَفْضَلُ مِنْ صِحَّةِ الْبَدَنِ تَقْوَى الْقَلْبِ</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لابنه 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 لِلْعَقْلِ، دَاعِيَةٌ لِلْمَقْت</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إِنسَاناً ينعت الفقر بهذه النعوت لا يمكن أَنْ يُقال عنهُ إِنَّه يُحبذ الفقر ويكره الغنى، 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يستعيذ بالله من الفقر، ويسأله أَنْ يُغنيه، فمِن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صُنْ وَجْهِي بِالْيَسَارِ </w:t>
      </w:r>
      <w:r>
        <w:rPr>
          <w:rStyle w:val="FootnoteAnchor"/>
          <w:rtl w:val="true"/>
        </w:rPr>
        <w:footnoteReference w:id="481"/>
      </w:r>
      <w:r>
        <w:rPr>
          <w:rFonts w:ascii="Amiri" w:hAnsi="Amiri" w:eastAsia="Amiri" w:cs="Amiri"/>
          <w:color w:val="111111"/>
          <w:sz w:val="28"/>
          <w:sz w:val="28"/>
          <w:szCs w:val="28"/>
          <w:rtl w:val="true"/>
          <w:lang w:bidi="ar-SA"/>
        </w:rPr>
        <w:t xml:space="preserve">، وَلَا تَبْذُلْ جَاهِيَ بِالْإِقْتَارِ </w:t>
      </w:r>
      <w:r>
        <w:rPr>
          <w:rStyle w:val="FootnoteAnchor"/>
          <w:rtl w:val="true"/>
        </w:rPr>
        <w:footnoteReference w:id="482"/>
      </w:r>
      <w:r>
        <w:rPr>
          <w:rFonts w:ascii="Amiri" w:hAnsi="Amiri" w:eastAsia="Amiri" w:cs="Amiri"/>
          <w:color w:val="111111"/>
          <w:sz w:val="28"/>
          <w:sz w:val="28"/>
          <w:szCs w:val="28"/>
          <w:rtl w:val="true"/>
          <w:lang w:bidi="ar-SA"/>
        </w:rPr>
        <w:t>فَأَسْتَرْزِقَ طَالِبِي رِزْقِكَ، وَأَسْتَعْطِفَ شِرَارَ خَلْقِكَ، وَأُبْتَلَى بِحَمْدِ مَنْ أَعْطَانِي، وَأُفْتَتَنَ بِذَمٌ مَنْ مَنَعَنِي، وَأَنْتَ مِنْ وَرَاءِ ذَلِكَ كُلِّهِ وَلِيُّ الْإِعْطَاءِ وَالْمَنْعِ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يُصْبحْ بِي مَيْتاً، وَلَا سَقِيماً، وَلَا مَضْرُوباً عَلَى عُرُوقِي بِسُوءٍ، وَلَا مَأْخُوذاً بِأَسْوَإِ عَمَلِي، وَلَا مَقْطُوعاً دَابِرِي، وَلَا مُرْتَدَّاً عَنْ دِينِي، وَلَا مُنْكِراً لِرَبِّي، وَلَا مُسْتَوْحِشاً مِنْ إِيمَانِي، وَلَا مُلْتَبِساً عَقْلِي، وَلَا مُعَذَّباً بِعَذَابِ الأُمَمِ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عَبْداً مَمْلُوكاً ظَالِماً لِنَفْسِي، لَكَ الْحُجَّةُ عَلَيَّ وَلَا حُجَّةَ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أَسْتَطِيعُ أَنْ آخُذَ إِلَّا مَا أَعْطَيْتَنِي، وَلَا أَتَّقِيَ إِلَّا مَا وَقَيْتَنِي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أَعُوذُ بِكَ أَنْ أَفْتَقِرَ فِي غِنَاكَ، أَوْ أَضِلَّ فِي هُدَاكَ، أَوْ أَصَامَ فِي سُلْطَائِكَ، أَوْ أَضْطَهَدَ وَالْأَمْرُ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 نَفْسِي أَوَّلَ كَرِيمَةٍ تَنْتَزِعُهَا مِنْ كَرَائِمِي، وَأَوَّلَ وَدِيعَةٍ تَرْتَجِعُهَا مِنْ وَدَائِعِ نِعَمِكَ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نَعُوذُ بِكَ أَنْ نَذْهَبَ عَنْ قَوْلِكَ، أَوْ أَنْ تُفْتَتَنَ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تَتَابَعَ بِنَا أَهْوَاؤُنَا دُونَ الْهُدَى الَّذي جَاءَ مِنْ عِنْدِكَ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 الفقر حرباً لا هوادة فيها، ويُحذِّر منه، ويَستعيذ بالله أَنْ يَبتليه 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عِندَه جديرة بالإقبال عليها، والعمل فيها، والأخذ بحظ من مُتعها ولذاتها، وإنّ الفقر عنده أمرٌ مَذموم خَطر، عَلى الإِنسَان أَنْ يَتخلص منهُ ويَستعيذ </w:t>
      </w:r>
    </w:p>
    <w:p>
      <w:pPr>
        <w:pStyle w:val="BookText"/>
        <w:rPr/>
      </w:pPr>
      <w:r>
        <w:rPr>
          <w:rFonts w:ascii="IRNazanin" w:hAnsi="IRNazanin" w:eastAsia="IRNazanin"/>
          <w:color w:val="111111"/>
          <w:sz w:val="28"/>
          <w:sz w:val="28"/>
          <w:szCs w:val="28"/>
          <w:rtl w:val="true"/>
          <w:lang w:bidi="fa-IR"/>
        </w:rPr>
        <w:t>بالله من بلوائه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باب المختار من حكم أمير المُؤمِنِين 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20849_231188"/>
      <w:bookmarkStart w:id="160" w:name="pg20849_231188"/>
      <w:bookmarkEnd w:id="160"/>
    </w:p>
    <w:p>
      <w:pPr>
        <w:pStyle w:val="Heading3"/>
        <w:numPr>
          <w:ilvl w:val="2"/>
          <w:numId w:val="1"/>
        </w:numPr>
        <w:rPr/>
      </w:pPr>
      <w:bookmarkStart w:id="161" w:name="pg20849_231188"/>
      <w:bookmarkStart w:id="162" w:name="__RefHeading___Toc2636489_3531895371"/>
      <w:bookmarkStart w:id="163" w:name="_Toc42"/>
      <w:bookmarkEnd w:id="161"/>
      <w:bookmarkEnd w:id="162"/>
      <w:r>
        <w:rPr>
          <w:rtl w:val="true"/>
        </w:rPr>
        <w:t>إِتِّباعُ الهوَوى وَطُولُ الأَمَلِ</w:t>
      </w:r>
      <w:r>
        <w:rPr>
          <w:rtl w:val="true"/>
        </w:rPr>
        <w:t xml:space="preserve">: </w:t>
      </w:r>
      <w:r>
        <w:rPr>
          <w:rtl w:val="true"/>
        </w:rPr>
        <w:t>مَا يَعني بهِمَا الإِمَامُ ؟ وَمَا آثَارُهُمَا فِي حَيَاةِ الإِنسان ؟</w:t>
      </w:r>
      <w:bookmarkEnd w:id="163"/>
    </w:p>
    <w:p>
      <w:pPr>
        <w:pStyle w:val="BookText"/>
        <w:rPr/>
      </w:pPr>
      <w:r>
        <w:rPr>
          <w:rFonts w:ascii="Amiri" w:hAnsi="Amiri" w:eastAsia="Amiri" w:cs="Amiri"/>
          <w:color w:val="111111"/>
          <w:sz w:val="28"/>
          <w:sz w:val="28"/>
          <w:szCs w:val="28"/>
          <w:rtl w:val="true"/>
          <w:lang w:bidi="ar-SA"/>
        </w:rPr>
        <w:t xml:space="preserve">وإِذْ قد تمّ لنَا أَنْ نَكم بالمثل الأعلى للحياة في الإسلام، والواقع الإجتماعي الَّذي كان يُعانيه الإمام والواقعية العربية الَّتي أحتضنها الدين، ورأي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والغنى والفقر، فلنأخذ سَبيلنا إلى دراسة القسم الوعظي من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الوعظي عَلى ضُروب وألوان، ففيه مواعظ بالتحذير من أتباع الهوى وطُول الأمل، وَأُخرى بالحثّ عَلى العمل قبل فوات الفرصة، وثالثة بالتذكير بالماضين، وَرَابعة بتقلب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يعني أتباع الهوى وطول الأمل في الدُّنيا ؟</w:t>
      </w:r>
    </w:p>
    <w:p>
      <w:pPr>
        <w:pStyle w:val="BookText"/>
        <w:rPr/>
      </w:pPr>
      <w:r>
        <w:rPr>
          <w:rFonts w:ascii="Amiri" w:hAnsi="Amiri" w:eastAsia="Amiri" w:cs="Amiri"/>
          <w:color w:val="111111"/>
          <w:sz w:val="28"/>
          <w:sz w:val="28"/>
          <w:szCs w:val="28"/>
          <w:rtl w:val="true"/>
          <w:lang w:bidi="ar-SA"/>
        </w:rPr>
        <w:t>أما أتباع الهوى فهو يعني أَنَّ الإِنسَان يبني مشاريعه عَلى أُسس غير عقلية، ومن ثم فهي غير واقعية، وإِنَّما هي قائمة على نزوات وشهوات ضخمها الخيال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طول الأمل فيعني أنَّ الإنسان يغمض عينيه عن أعظم حقيقة هو لابد ملاقيها وهي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فهذا اللَّون من الوعظ مُوجّه إلى الَّذِين يَتهالكون على الدُّنيا تهالكاً خطراً يجرهم إلى أمرين خطيرين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تزييف الواقع الَّذي يَحيونه، وهذا ما يُسميه بطول الأمل، وَثَانيهما ضمور الحاسة الأخلاقية في النفس، إلى حد يجعل الإنسان ضعيفاً أمام رغائبه وأهوائه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إلى هذه الرغائب والأهواء أمر صياغة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أَثْنَانِ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فَأَمَّا أَتِّبَاعُ الْهَوَى فَيَصُدُّ عَن الْحَقِّ، وَأَمَّا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الدُّنْيَا قَدْ وَلَّتْ حَذَاءَ </w:t>
      </w:r>
      <w:r>
        <w:rPr>
          <w:rStyle w:val="FootnoteAnchor"/>
          <w:rtl w:val="true"/>
        </w:rPr>
        <w:footnoteReference w:id="491"/>
      </w:r>
      <w:r>
        <w:rPr>
          <w:rFonts w:ascii="Amiri" w:hAnsi="Amiri" w:eastAsia="Amiri" w:cs="Amiri"/>
          <w:color w:val="111111"/>
          <w:sz w:val="28"/>
          <w:sz w:val="28"/>
          <w:szCs w:val="28"/>
          <w:rtl w:val="true"/>
          <w:lang w:bidi="ar-SA"/>
        </w:rPr>
        <w:t xml:space="preserve">، فَلَمْ يَبْقَ مِنْهَا الأ صُبَابَةٌ </w:t>
      </w:r>
      <w:r>
        <w:rPr>
          <w:rStyle w:val="FootnoteAnchor"/>
          <w:rtl w:val="true"/>
        </w:rPr>
        <w:footnoteReference w:id="492"/>
      </w:r>
      <w:r>
        <w:rPr>
          <w:rFonts w:ascii="Amiri" w:hAnsi="Amiri" w:eastAsia="Amiri" w:cs="Amiri"/>
          <w:color w:val="111111"/>
          <w:sz w:val="28"/>
          <w:sz w:val="28"/>
          <w:szCs w:val="28"/>
          <w:rtl w:val="true"/>
          <w:lang w:bidi="ar-SA"/>
        </w:rPr>
        <w:t>كَصُبَابَةِ الْإِنَاءِ أَصْطَبَّهَا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الْآخِرَةَ قَدْ أَقْبَلَتْ، وَلِكُلِّ مِنْهُمَا بَنُونَ، فَكُونُوا مِنْ أَبْنَاءِ الْآخِرَةِ، وَلا تَكُونُوا مِنْ أَبْنَاءِ الدُّنْيَا، فَإِنَّ كُلَّ وَلَدٍ سَيُلْحَقُ بِأَبِيهِ يَوْمَ الْقِيَامَةِ، وَإِنَّ الْيَوْمَ عَمَلٌ وَلَا حِسَابَ، وَغَداً حِسَابٌ وَلا عَمَلَ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للدُّنيا عَلى نحو يوجب ضمور الحس الأخلاقي في النفس، وعلى نحو يُوجب تَزييف الواقع وحسبان الخُلود، ممّا يُوجب نسيان الآخرة، والإندفاع في </w:t>
      </w:r>
    </w:p>
    <w:p>
      <w:pPr>
        <w:pStyle w:val="BookText"/>
        <w:rPr/>
      </w:pPr>
      <w:r>
        <w:rPr>
          <w:rFonts w:ascii="Amiri" w:hAnsi="Amiri" w:eastAsia="Amiri" w:cs="Amiri"/>
          <w:color w:val="111111"/>
          <w:sz w:val="28"/>
          <w:sz w:val="28"/>
          <w:szCs w:val="28"/>
          <w:rtl w:val="true"/>
          <w:lang w:bidi="ar-SA"/>
        </w:rPr>
        <w:t>حياة مادية، تجرد الإنسان من معناه الإنساني لتحيله إلى مجرد آلة لجمع النقود والإستمتاع، هذا العمل شركلّه، لأنه يفسد الشخصية الإنسانية ويهبط بها، ولذلك فهو عمل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إِلى أَنَّ طول الأمل والتزييف للواقع أمر لا مبرر له فالدُّنيا سَريعة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بالنسبة إلى كلّ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مِنْهَا إِلا صُبَابَةٌ كَصْبَابَةِ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طول الأمل وما مبرره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الآفتان النفسيتان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الهوى وطول الأمل، لا تحلان إلا في نفس طَرحت النَّظرَة الواقعية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الواقع الاجتماعي في زمن الإِمَام يبعد بين الإنسان وبين هذه الواقعية وينأى 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العمل للدُّنيَا يُسبب التفسخ الإجتماعي، فهو لا يقتصر بآثاره الضارة عَلَى الفَرد وحده، وإِنَّما يمتد بهذه الآثار إلى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وَأَسْمِعُوا دَعْوَةَ الْمَوْتِ آذَانَكُمْ قَبْلَ أَنْ يُدْعَى بِكُمْ إِنَّ الزَّاهِدِينَ فِي الدُّنْيَا تَبْكِي قُلُوبُهُمْ وَإِنْ ضَحِكُوا، وَيَشْتَدُّ حُزْتُهُمْ وَإِنْ فَرِحُوا، وَيَكْتُرُ مَقْتُهُمْ أَنْفُسَهُمْ وَإِنِ اغْتَبَطُوا بِمَا 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غَابَ عَنْ قُلُوبِكُمْ ذِكْرُ الآجَالِ </w:t>
      </w:r>
      <w:r>
        <w:rPr>
          <w:rStyle w:val="FootnoteAnchor"/>
          <w:rtl w:val="true"/>
        </w:rPr>
        <w:footnoteReference w:id="494"/>
      </w:r>
      <w:r>
        <w:rPr>
          <w:rFonts w:ascii="Amiri" w:hAnsi="Amiri" w:eastAsia="Amiri" w:cs="Amiri"/>
          <w:color w:val="111111"/>
          <w:sz w:val="28"/>
          <w:sz w:val="28"/>
          <w:szCs w:val="28"/>
          <w:rtl w:val="true"/>
          <w:lang w:bidi="ar-SA"/>
        </w:rPr>
        <w:t xml:space="preserve">، وَحَضَرَتْكُمْ كَوَاذِبُ الْأَمَالِ، فَصَارَتِ الدُّنْيَا أَمْلَكَ بِكُمْ مِنَ الْآخِرَةِ، وَالْعَاجِلَةُ أَذْهَبَ بِكُمْ مِنَ الْآجِلَةِ، وَإِنَّمَا أَنْتُمْ إِخْوَانٌ عَلَىٰ دِينِ </w:t>
      </w:r>
    </w:p>
    <w:p>
      <w:pPr>
        <w:pStyle w:val="BookText"/>
        <w:rPr/>
      </w:pPr>
      <w:r>
        <w:rPr>
          <w:rFonts w:ascii="Amiri" w:hAnsi="Amiri" w:eastAsia="Amiri" w:cs="Amiri"/>
          <w:color w:val="111111"/>
          <w:sz w:val="28"/>
          <w:sz w:val="28"/>
          <w:szCs w:val="28"/>
          <w:rtl w:val="true"/>
          <w:lang w:bidi="ar-SA"/>
        </w:rPr>
        <w:t>اللهِ، مَا فَرَّقَ بَيْنَكُمْ إِلَّا خُبْتُ السَّرَائِرِ، وَسُوءُ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تَوَازَرُونَ، وَلاَ تَنَاصَحُونَ، وَلاَ تَبَاذَلُونَ، وَلاَ 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تَفْرَحُونَ بِالْيَسِيرِ مِنَ الدُّنْيَا تُدْرِكُونَهُ، وَلاَ يَحْزُنُكُمُ الْكَثِيرُ مِنَ الْآخِرَةِ تُحْرَمُونَهُ وَيُفْلِقُكُمُ الْيَسِيرُ مِنَ الدُّنْيَا يَفُوتُكُمْ، حَتَّى يَتَبَيَّنَ ذَلِكَ فِي وُجُوهِكُمْ، وَقِلَّةِ صَبْرِكُمْ عَمَّا زُوِيَ </w:t>
      </w:r>
      <w:r>
        <w:rPr>
          <w:rStyle w:val="FootnoteAnchor"/>
          <w:rtl w:val="true"/>
        </w:rPr>
        <w:footnoteReference w:id="495"/>
      </w:r>
      <w:r>
        <w:rPr>
          <w:rFonts w:ascii="Amiri" w:hAnsi="Amiri" w:eastAsia="Amiri" w:cs="Amiri"/>
          <w:color w:val="111111"/>
          <w:sz w:val="28"/>
          <w:sz w:val="28"/>
          <w:szCs w:val="28"/>
          <w:rtl w:val="true"/>
          <w:lang w:bidi="ar-SA"/>
        </w:rPr>
        <w:t>مِنْهَا عَنْكُمْ كَأَنَّهَا دَارُ مُقَامِكُمْ، وَكَأَنَّ مَتَاعَهَا بَاقٍ عَلَيْكُمْ، وَمَا يَمْنَعُ أَحَدَكُمْ أَنْ يَسْتَقْبِلَ أَخَاهُ بِمَا يَخَافُ مِنْ عَيْبِهِ، إِلَّا مَخَافَةُ أَنْ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تَصَافَيْتُمْ عَلَى رَفْضِ الْآجِلِ، وَحُبِّ الْعَاجِلِ، وَصَارَ دِينُ أَحَدِكُمْ لُعْقَةٌ </w:t>
      </w:r>
      <w:r>
        <w:rPr>
          <w:rStyle w:val="FootnoteAnchor"/>
          <w:rtl w:val="true"/>
        </w:rPr>
        <w:footnoteReference w:id="496"/>
      </w:r>
      <w:r>
        <w:rPr>
          <w:rFonts w:ascii="Amiri" w:hAnsi="Amiri" w:eastAsia="Amiri" w:cs="Amiri"/>
          <w:color w:val="111111"/>
          <w:sz w:val="28"/>
          <w:sz w:val="28"/>
          <w:szCs w:val="28"/>
          <w:rtl w:val="true"/>
          <w:lang w:bidi="ar-SA"/>
        </w:rPr>
        <w:t xml:space="preserve">عَلَى لِسَانِهِ، صَنِيعَ مَنْ قَدْ فَرَغَ مِنْ عَمَلِهِ، وَأَحْرَزَ رِضَى سَيِّدِهِ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أَنَّهُ لَيْسَ مِنْ شَيْءٍ إِلا وَيَكَادُ صَاحِبُهُ يَشْبَعُ مِنْهُ، وَيَمَلُّهُ إِلا الْحَيَاةَ فَإِنَّهُ لا يَجِدُ فِي الْمَوْتِ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ذَلِكَ بِمَنْزِلَةِ الْحِكْمَةِ الَّتي هِيَ حَيَاةٌ لِلْقَلْبِ الميّت، وَبَصَرُ لِلْعَيْنِ الْعَمْيَاءِ، وَ سَمْعَ لِلْأُذُنِ </w:t>
      </w:r>
    </w:p>
    <w:p>
      <w:pPr>
        <w:pStyle w:val="BookText"/>
        <w:rPr/>
      </w:pPr>
      <w:r>
        <w:rPr>
          <w:rFonts w:ascii="Amiri" w:hAnsi="Amiri" w:eastAsia="Amiri" w:cs="Amiri"/>
          <w:color w:val="111111"/>
          <w:sz w:val="28"/>
          <w:sz w:val="28"/>
          <w:szCs w:val="28"/>
          <w:rtl w:val="true"/>
          <w:lang w:bidi="ar-SA"/>
        </w:rPr>
        <w:t>الصَّمَّاءِ، وَرِيٌّ لِلظَّمْآنِ، وَفِيهَا الْغِنَى كُلُّهُ، وَالسَّلامَةُ كِتَابُ اللهِ تُبْصِرُونَ بِهِ، وَتَنْطِقُونَ بِهِ، وَتَسْمَعُونَ بِهِ، وَيَنْطِقُ بَعْضُهُ بِبَعْضٍ، وَيَشْهَدُ بَعْضُهُ عَلَى بَعْضٍ، وَلا يَخْتَلِفُ فِي اللهِ، وَلا يُخَالِفُ بِصَاحِبِهِ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أَصْطَلَحْتُمْ عَلَى الْغِلٌّ فِيَما بَيْنَكُمْ </w:t>
      </w:r>
      <w:r>
        <w:rPr>
          <w:rStyle w:val="FootnoteAnchor"/>
          <w:rtl w:val="true"/>
        </w:rPr>
        <w:footnoteReference w:id="498"/>
      </w:r>
      <w:r>
        <w:rPr>
          <w:rFonts w:ascii="Amiri" w:hAnsi="Amiri" w:eastAsia="Amiri" w:cs="Amiri"/>
          <w:color w:val="111111"/>
          <w:sz w:val="28"/>
          <w:sz w:val="28"/>
          <w:szCs w:val="28"/>
          <w:rtl w:val="true"/>
          <w:lang w:bidi="ar-SA"/>
        </w:rPr>
        <w:t xml:space="preserve">، وَ نَبَتَ الْمَرْعَى عَلَى دِمَنِكُمْ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وَتَصَافَيْتُمْ عَلَى حُبِّ الْآمَالِ، وَتَعَادَيْتُمْ فِي كَسْبِ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أَسْتَهَامَ بِكُمُ الْخَبِيثُ </w:t>
      </w:r>
      <w:r>
        <w:rPr>
          <w:rStyle w:val="FootnoteAnchor"/>
          <w:rtl w:val="true"/>
        </w:rPr>
        <w:footnoteReference w:id="500"/>
      </w:r>
      <w:r>
        <w:rPr>
          <w:rFonts w:ascii="Amiri" w:hAnsi="Amiri" w:eastAsia="Amiri" w:cs="Amiri"/>
          <w:color w:val="111111"/>
          <w:sz w:val="28"/>
          <w:sz w:val="28"/>
          <w:szCs w:val="28"/>
          <w:rtl w:val="true"/>
          <w:lang w:bidi="ar-SA"/>
        </w:rPr>
        <w:t>، وَتَاهَ بِكُمُ الْغُرُورُ، وَاللهُ الْمُسْتَعَانُ عَلَىٰ نَفْسِي، وَأَنْفُسِكُمْ</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 إلى هؤلاء الذين جمعتهم الإنسانية فوحدت غرائزهم وقواهم ومداركهم، ثُمَّ جمعهم الدين والوطن فوحدا آمالهم وآلامهم، وأهدافهم، ومطامحهم، كَيف جَعلهم العمل للدُّنيا، على نحو جنُوني، يفقدون أجل ميزاتهم الإنسانية فلا يتوازرون، ولا يتناصحون ولا يتباذلون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واستحالت هذه النبالات </w:t>
      </w:r>
    </w:p>
    <w:p>
      <w:pPr>
        <w:pStyle w:val="BookText"/>
        <w:rPr/>
      </w:pPr>
      <w:r>
        <w:rPr>
          <w:rFonts w:ascii="Amiri" w:hAnsi="Amiri" w:eastAsia="Amiri" w:cs="Amiri"/>
          <w:color w:val="111111"/>
          <w:sz w:val="28"/>
          <w:sz w:val="28"/>
          <w:szCs w:val="28"/>
          <w:rtl w:val="true"/>
          <w:lang w:bidi="ar-SA"/>
        </w:rPr>
        <w:t>في أعماقهم إلى غرائز ذئبية فخبثت سرائرهم، وفسدت ضمائرهم، وأنفصمت عرى الودّ فيما بينهم، وأنظر كيف ساقهم ذلك إلى الجبن الإجتماعي، فيغضي أحدهم عن عيب صاحبه، لأنه يخشى أن يُواجهه بعيبه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يتنكر لمن يعمل للدُّنيا عَلى نحو لا يلهيه عن الآخرة، ولا يحيله إلى آلة جشعة لا تعرف معنى للشبع ولا للوقوف، وهو في هذا اللون الوعظي لا يدعو إلى هَجر الدُّنيا وإِنَّما يَدعو إلى التخفيف من الظراوة في طلبها ويَدعو إلى النظر إليها من زاوية الواقع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طائفة من النّاس تحيا هذا اللون البشع من الحياة المادية الخالصة الَّتي وصفها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الَّذي قدمناه لبعيدة كلّ البُعد عن المثل الأعلى للحياة في الإسلام، فهؤلاء الذين أقفرت ضمائرهم من الشعور بالله، وصار دين أحدهم لعقة على لسانه، قد أنقلب كلّ منهم إلى أنانية تمشي، فيتنكر لمجتمعه ويسير عَلى هدى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العمل للدُّنيا عَلى هذا النحو الَّذي يفقد الإنسان أجل ميزاته لهو عمل جدير بأنْ يُحارب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بَاب المختار من الحكم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64" w:name="pg20849_231194"/>
    </w:p>
    <w:p>
      <w:pPr>
        <w:pStyle w:val="Heading3"/>
        <w:numPr>
          <w:ilvl w:val="2"/>
          <w:numId w:val="1"/>
        </w:numPr>
        <w:rPr/>
      </w:pPr>
      <w:bookmarkStart w:id="165" w:name="__RefHeading___Toc2636491_3531895371"/>
      <w:bookmarkStart w:id="166" w:name="_Toc43"/>
      <w:bookmarkEnd w:id="164"/>
      <w:bookmarkEnd w:id="165"/>
      <w:r>
        <w:rPr>
          <w:rtl w:val="true"/>
        </w:rPr>
        <w:t>المَوعْظَةُ بالتأريخ، وَظِيفَة التاريخ</w:t>
      </w:r>
      <w:bookmarkEnd w:id="166"/>
    </w:p>
    <w:p>
      <w:pPr>
        <w:pStyle w:val="BookText"/>
        <w:rPr/>
      </w:pPr>
      <w:r>
        <w:rPr>
          <w:rFonts w:ascii="Amiri" w:hAnsi="Amiri" w:eastAsia="Amiri" w:cs="Amiri"/>
          <w:color w:val="111111"/>
          <w:sz w:val="28"/>
          <w:sz w:val="28"/>
          <w:szCs w:val="28"/>
          <w:rtl w:val="true"/>
          <w:lang w:bidi="ar-SA"/>
        </w:rPr>
        <w:t>والتذكير بالماضين وبما عرض لهم من طوارق الدهر ونوازل الأيام، وبما ألم بهم من نكبات وآلام وكيف أَنَّ كلّ ما نصبوا أنفسهم لجمعه من مال لم يُغن عنهم شَيئاً حين حلَّ بهم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التذكير بالماضين يتخذه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إلى تجسيم الواقع الَّذي يُزِيفه النّاس، ويفرون منه، ويتمردون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عند العاملين للدُّنيا عَلى نحو جنوني ينقلب إلى مادة للتسلية والله وبَدل أَنْ يكُون منبعاً للعبرة ومقيلاً من العشرة، وينقلب أيضاً صدى ميتاً لكائنات لا تصلهم بها صلة، ولا تشدّهم إليها وشيجة، فلا تُثير مآسية فيهم طائف حُزن، ولا تمدهم تجاربه بالبصيرة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ويُحاول الإمام في هذا اللون من مواعظه أنْ يَصل ما انقطع بَينَهُم وبَين التَّارِيخ بصلات الفكر والعاطفة، ووشائج العقل والقلب، ليعُود التَّارِيخ في أنفسهم مادة غنية بالحياة والحَركَة، فهي تُوجه وتُرشد، وتُمسك بالإنسان عن الزيغ والإنحراف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لَكُمْ أَسْمَاعاً لِتَعِي مَا عَنَاهَا، وَأَبْصَاراً لِتَجْلُو عَنْ عَشَاهَا، وَأَضْلاَءٌ جَامِعَةٌ لأَعْضَائِهَا، مُلائِمَةٌ لِأَحْنَائِهَا، فِي تَرْكِيبٍ صُوَرِهَا، وَمُدَدِ عُمُرِهَا،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بِأَبْدَانٍ قَائِمَةٍ بِأَرْفَاقِهَا، وَقُلُوبٍ رَائِدَةٍ لِأَرْزَاقِهَا، فِي مُجَلِّلاتِ نِعَمِهِ، وَمُوجِبَاتِ مِنَنِهِ، وَحَوَاجِزِ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لَكُمْ أَعْمَاراً سَتَرَهَا عَنْكُمْ، وَخَلَّفَ لَكُمْ عِبَراً مِنْ آثَارِ الْمَاضِينَ قَبْلَكُمْ، مِنْ مُسْتَمْتَع خَلاَقِهِمْ </w:t>
      </w:r>
      <w:r>
        <w:rPr>
          <w:rStyle w:val="FootnoteAnchor"/>
          <w:rtl w:val="true"/>
        </w:rPr>
        <w:footnoteReference w:id="502"/>
      </w:r>
      <w:r>
        <w:rPr>
          <w:rFonts w:ascii="Amiri" w:hAnsi="Amiri" w:eastAsia="Amiri" w:cs="Amiri"/>
          <w:color w:val="111111"/>
          <w:sz w:val="28"/>
          <w:sz w:val="28"/>
          <w:szCs w:val="28"/>
          <w:rtl w:val="true"/>
          <w:lang w:bidi="ar-SA"/>
        </w:rPr>
        <w:t xml:space="preserve">، وَمُسْتَفْسَح خَنَاقِهِمْ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أَرْهَقَتْهُمْ </w:t>
      </w:r>
      <w:r>
        <w:rPr>
          <w:rStyle w:val="FootnoteAnchor"/>
          <w:rtl w:val="true"/>
        </w:rPr>
        <w:footnoteReference w:id="504"/>
      </w:r>
      <w:r>
        <w:rPr>
          <w:rFonts w:ascii="Amiri" w:hAnsi="Amiri" w:eastAsia="Amiri" w:cs="Amiri"/>
          <w:color w:val="111111"/>
          <w:sz w:val="28"/>
          <w:sz w:val="28"/>
          <w:szCs w:val="28"/>
          <w:rtl w:val="true"/>
          <w:lang w:bidi="ar-SA"/>
        </w:rPr>
        <w:t xml:space="preserve">الْمَنَايَا دُونَ الْآمَالِ، وَشَذَّبَهُمْ عَنْهَا تَخَرُّمُ الْآجَالِ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يَمْهَدُوا فِي سَلامَةِ الْأَبْدَانِ </w:t>
      </w:r>
      <w:r>
        <w:rPr>
          <w:rStyle w:val="FootnoteAnchor"/>
          <w:rtl w:val="true"/>
        </w:rPr>
        <w:footnoteReference w:id="506"/>
      </w:r>
      <w:r>
        <w:rPr>
          <w:rFonts w:ascii="Amiri" w:hAnsi="Amiri" w:eastAsia="Amiri" w:cs="Amiri"/>
          <w:color w:val="111111"/>
          <w:sz w:val="28"/>
          <w:sz w:val="28"/>
          <w:szCs w:val="28"/>
          <w:rtl w:val="true"/>
          <w:lang w:bidi="ar-SA"/>
        </w:rPr>
        <w:t xml:space="preserve">، وَلَمْ يَعْتَبِرُوا فِي أُنفِ الْأَوَانِ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يَنْتَظِرُ أَهْلُ بَضَاضَةِ الشَّبَابِ الأ حَوَانِيَ الْهَرَمِ؟ وَأَهْلُ غَضَارَةِ الصِّحَّةِ الأَنَوَازِلَ السَّقَمِ؟ وَأَهْلُ مُدَّةِ الْبَقَاءِ إِلا آوِنَةَ الْفَنَاءِ؟ مَعَ قُرْبِ الزِّيَالِ، وَأُزُوفِ الاِنْتِقَالِ، وَعَلَزِ الْقَلَقِ، وَأَلَم الْمَصَضِ، وَغُصَصِ الْجَرَضِ، وَتَلَفْتِ الاِسْتِغَاثَةِ بِنُصْرَةِ الْحَفَدَةِ، وَالْأَقْرِبَاءِ، وَالْأَعِزَّةِ، وَالْقُرَنَاءِ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دَفَعَتِ الْأَقَارِبُ، أَوْ نَفَعَتِ النَّوَاحِبُ، وَقَدْ غُودِرَ فِي مَحَلَّةِ الْأَمْوَاتِ رَهِيناً، وَفِي ضِيقِ الْمَضْجَعِ وَحِيداً، </w:t>
      </w:r>
    </w:p>
    <w:p>
      <w:pPr>
        <w:pStyle w:val="BookText"/>
        <w:rPr/>
      </w:pPr>
      <w:r>
        <w:rPr>
          <w:rFonts w:ascii="Amiri" w:hAnsi="Amiri" w:eastAsia="Amiri" w:cs="Amiri"/>
          <w:color w:val="111111"/>
          <w:sz w:val="28"/>
          <w:sz w:val="28"/>
          <w:szCs w:val="28"/>
          <w:rtl w:val="true"/>
          <w:lang w:bidi="ar-SA"/>
        </w:rPr>
        <w:t xml:space="preserve">قَدْ هَتَكَتِ الْهَوَامُّ جِلْدَتَهُ، وَأَبْلَتِ النَّوَاهِكُ جِدَّتَهُ، وَعَفَتِ الْعَوَاصِفُ آثَارَهُ، وَمَعَا الْحَدَثَانُ مَعَالِمَهُ، وَصَارَتِ الْأَجْسَادُ شَحِبَةٌ بَعْدَ بَضَتِهَا، وَالْعِظَامُ نَخِرَةً بَعْدَ قُوَّتِهَا، وَالْأَرْوَاحُ مُرْتَهَنَةً بِثِقَلِ أَعْبَائِهَا، مُوقِنَةً بِغَيْب أَنْبَائِهَا، لا تُسْتَرَادُ مِنْ صَالِحٍ عَمَلِهَا، وَلا تُسْتَعْتَبُ مِنْ سَمِّي زَلَلِهَا أَوَلَسْتُمْ أَبْنَاءَ الْقَوْمِ وَالآبَاءَ، وَإِخْوَانَهُمْ، وَالْأَقْرِبَاءَ؟ تَحْتَذُونَ أَمْئِلَتَهُمْ، وَتَرْكَبُونَ قِدَّتَهُمْ </w:t>
      </w:r>
      <w:r>
        <w:rPr>
          <w:rStyle w:val="FootnoteAnchor"/>
          <w:rtl w:val="true"/>
        </w:rPr>
        <w:footnoteReference w:id="508"/>
      </w:r>
      <w:r>
        <w:rPr>
          <w:rFonts w:ascii="Amiri" w:hAnsi="Amiri" w:eastAsia="Amiri" w:cs="Amiri"/>
          <w:color w:val="111111"/>
          <w:sz w:val="28"/>
          <w:sz w:val="28"/>
          <w:szCs w:val="28"/>
          <w:rtl w:val="true"/>
          <w:lang w:bidi="ar-SA"/>
        </w:rPr>
        <w:t xml:space="preserve">، وَتَطَئُونَ جَادَتَهُمْ </w:t>
      </w:r>
      <w:r>
        <w:rPr>
          <w:rStyle w:val="FootnoteAnchor"/>
          <w:rtl w:val="true"/>
        </w:rPr>
        <w:footnoteReference w:id="5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فَالْقُلُوبُ قَاسِيَةٌ عَنْ حَظْهَا، لأهِيَةٌ عَنْ رُشْدِهَا، سَالِكَةٌ فِي غَيْرِ مِضْمَارِهَا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الْمَعْنَى سِوَاهَا </w:t>
      </w:r>
      <w:r>
        <w:rPr>
          <w:rStyle w:val="FootnoteAnchor"/>
          <w:rtl w:val="true"/>
        </w:rPr>
        <w:footnoteReference w:id="510"/>
      </w:r>
      <w:r>
        <w:rPr>
          <w:rFonts w:ascii="Amiri" w:hAnsi="Amiri" w:eastAsia="Amiri" w:cs="Amiri"/>
          <w:color w:val="111111"/>
          <w:sz w:val="28"/>
          <w:sz w:val="28"/>
          <w:szCs w:val="28"/>
          <w:rtl w:val="true"/>
          <w:lang w:bidi="ar-SA"/>
        </w:rPr>
        <w:t xml:space="preserve">، وَكَأَنَّ الرُّشْدَ فِي إِحْرَازِ دُنْيَاهَا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التاريخ بهم، وأنه ليس غريباً عنهم فهو تأريخ آبائهم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ويُقرّر أيضاً أَنَّ هذا التَّارِيخ مشلول عن عمله، فهو لا يقوم بدوره في صياغة الَّتي إنتهجها من قبل آباؤهم، حياتهم، لأنهم لا يزالون ينتهجون نفس فكأنَّ الدُّنيا عندهُم غَايَة كلّ شيء ومُنتهى كلّ غَايَة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مَا أَخَذَ وَأَعْطَى، وَعَلَى مَا أَبْلَى وَابْتَلَى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 لِكُلٍّ خَفِيَّةٍ، وَالْحَاضِرُ لِكُلِّ سَرِيرَةٍ، الْعَالِمُ بمَا تُكِنُ الصُّدُورُ، وَمَا تَخُونُ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لا إِلَهَ غَيْرُهُ،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نَجِيبُهُ، وَبَعِيتُهُ، شَهَادَةً يُوَافِقُ فِيهَا السِّرُّ الْإِعْلانَ، وَالْقَلْبُ النِّسَانَ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وَاللهِ الْجِدُّ لا اللَّعِبُ، وَالْحَقُّ لا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الْمَوْتُ أَسْمَعَ دَاعِيهِ، وَأَعْجَلَ حَادِيهِ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يَغُرَّنَّكَ سَوَادُ النَّاسِ مِنْ نَفْسِكَ، وَقَدْ رَأَيْتَ مَنْ كَانَ قَبْلَكَ مِمَّنْ جَمَعَ الْمَالَ، وَحَذِرَ الْإِقْلَالَ </w:t>
      </w:r>
      <w:r>
        <w:rPr>
          <w:rStyle w:val="FootnoteAnchor"/>
          <w:rtl w:val="true"/>
        </w:rPr>
        <w:footnoteReference w:id="512"/>
      </w:r>
      <w:r>
        <w:rPr>
          <w:rFonts w:ascii="Amiri" w:hAnsi="Amiri" w:eastAsia="Amiri" w:cs="Amiri"/>
          <w:color w:val="111111"/>
          <w:sz w:val="28"/>
          <w:sz w:val="28"/>
          <w:szCs w:val="28"/>
          <w:rtl w:val="true"/>
          <w:lang w:bidi="ar-SA"/>
        </w:rPr>
        <w:t xml:space="preserve">، وَأَمِنَ الْعَوَاقِبَ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أَمَلٍ، وَاسْتِبْعَادَ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نَزَلَ بِهِ الْمَوْتُ فَأَزْعَجَهُ عَنْ وَطَيْهِ، وَأَخَذَهُ مِنْ مَأْمَنِهِ، مَحْمُولاً عَلَى أَعْوَادِ الْمَنَايَا </w:t>
      </w:r>
      <w:r>
        <w:rPr>
          <w:rStyle w:val="FootnoteAnchor"/>
          <w:rtl w:val="true"/>
        </w:rPr>
        <w:footnoteReference w:id="513"/>
      </w:r>
      <w:r>
        <w:rPr>
          <w:rFonts w:ascii="Amiri" w:hAnsi="Amiri" w:eastAsia="Amiri" w:cs="Amiri"/>
          <w:color w:val="111111"/>
          <w:sz w:val="28"/>
          <w:sz w:val="28"/>
          <w:szCs w:val="28"/>
          <w:rtl w:val="true"/>
          <w:lang w:bidi="ar-SA"/>
        </w:rPr>
        <w:t xml:space="preserve">يَتَعَاطَى بهِ الرِّجَالُ الرِّجَالَ، حَمْلًا عَلَى الْمَنَاكِبِ، وَإِمْسَاكاً بِالْأَنَامِلِ أَمَا رَأَيْتُمُ الَّذِينَ يَأْمُلُونَ بَعِيداً، وَيَبْنُونَ مَشِيداً، وَيَجْمَعُونَ كَثِيراً، كَيْفَ أَصْبَحَتْ بُيُوتُهُمْ قُبُوراً، وَمَا جَمَعُوا بُوراً </w:t>
      </w:r>
      <w:r>
        <w:rPr>
          <w:rStyle w:val="FootnoteAnchor"/>
          <w:rtl w:val="true"/>
        </w:rPr>
        <w:footnoteReference w:id="514"/>
      </w:r>
      <w:r>
        <w:rPr>
          <w:rFonts w:ascii="Amiri" w:hAnsi="Amiri" w:eastAsia="Amiri" w:cs="Amiri"/>
          <w:color w:val="111111"/>
          <w:sz w:val="28"/>
          <w:sz w:val="28"/>
          <w:szCs w:val="28"/>
          <w:rtl w:val="true"/>
          <w:lang w:bidi="ar-SA"/>
        </w:rPr>
        <w:t>، وَصَارَتْ أَمْوَالَهُمْ لِلْوَارِثِينَ، وَأَزْوَاجُهُمْ لِقَوْمٍ آخَرِينَ، لَا فِي حَسَنَةٍ يَزِيدُونَ، وَلَا</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سَيِّئَةِ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أَشْعَرَ التَّقْوَى قَلْبَهُ بَرزَ مَهَلُهُ، وَفَازَ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فَأَهْتَبِلُوا هَبَلَهَا، وَاعْمَلُوا لِلْجَنَّةِ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لَمْ تُخْلَقْ لَكُمْ دَارَ مُقَامِ، بَلْ خُلِقَتْ لَكُمْ مَجَازاً لِتَزَوَّدُوا مِنْهَا الْأَعْمَالَ إِلَى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مِنْهَا عَلَى أَوْفَارٍ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وَقَرِّبُوا الظُّهُورَ لِلزِّيَالِ</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وإِذَن فَلم يُغن عن هؤلاء تَزييفهم لواقعهم، وغرورهم بأنفسهم، وحُسبانهم أنهم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دَهمهم هذا الواقع وهُم يَحسبون أنهم في أمان، فهل أغنّت عنهُم أموالهم وهل حصنتهم قصورهم ؟ لا، لقد ذهبوا، فليكن لك فيمَا صَار إليه أمرهُم عِبرة تدفعك إلى اليقظة، وتُرحض عنك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البين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هذا اللون من مواعظه لا يُريد النَّاسِ عَلَى أَنْ يَفروا من دنياهم، ويتركوا العمل لها، فقد رأيناه يكره هذا اللون من السلبية إِنَّما يُريد أنْ يحملهم على أن ينظروا إلى الحياة من زاوية الواقع وأَنْ يَصدروا في سلوكهم عن هذه النظرة الواقعية الوادعة المُصيبَة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وفي بَاب الكُتب وصيته إلى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الإِسلام في تكوينِ الشَّخْصِيَّة الفَاضِلَةذكر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طُول الأمل يُنسى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البيِّن أَنَّ الإِنسَان حين يَنسى أَنَّ ثمة عالماً آخر سيصير إليه، فإنّه يحصر جميع وجوه نشاطه في العمل لدنياه، ولا يتورع في عمله هذا عن سلوك أقبح الطرق الموصلة إلى حيازة المزيد من المال، والتمتع بالمزيد من القوة، وهكذا يدفع طول الأمل إلى أتباع الهوى، الَّذي عرفه الإمام بأنه يَصدُّ عن الحق، فهو يحمل صاحبه عَلى رَكُوب كلّ شيء في سَبيل الوصول إلى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تمكن طول الأمل وأتباع الهوى من نَفسٍ إِنسَان حَمَلاهِ عَلَى طَلب الدُّنيا على نحو جنُوني يجعله خطراً إجتماعياً، وعلى نسيان العمل للآخرة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الألوان الوعظية الَّتي يحتويها القسم الوعظي من نَهْج البلاغة يُحارب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هذا الإنحراف، ويدعو الغافلين عن مصيرهم إلى العمل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طول الأمل غُروراً خَادعاً، وكان أتباع الهوى باطلاً، وكنا نعلم بأن المصير هو الموت، وأننا سنصير بعد الموت إلى دُنيا أُخرى نُجزى فيها بما قدمناه من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 إن أحسنَا وتُؤخذ بجرائرنا إن كنا من ذوي الجرائر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هذا كله حقاً فلماذا لا نقدم لأنفسنا ما نحرزها به غداً، ونحن نعلم أننا حينذاك لا نملك أَنْ نَعمل شَيئاً، فالْيَوْمَ عَمَلٌ وَلا حِسَابَ، وَغَداً حِسَابٌ وَلا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ونحنُ نَعلم أَنَّ المَوت قد يلم بنا في أي لحظة، فلماذا التسويف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يدعو إلى ترك الدُّنيا وإنَّما يَدعو إلى العمل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الإِمَام يَدعو إلى الجمع بين الآخرَة والدُّنيا، فهو لا ينهى عن العمل للدُّنيا، وإِنَّما ينهى عن الاستغراق في هذا العمل، بحيث ينسى الإنسان الآخرة ويقفر ضميره الشعور بالله، وينقطع ما بينه وبين مُجتمعه من أواصر الود والرّحمة، وذلك كلّه من يحول بينه وبين أنْ يَبلغ المثل الأعلى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السَّرَائِرَ، وَخَبَرَ الصَّمَائِرَ، لَهُ الْإِحَاطَةُ كُلِّ شَيْءٍ، وَالْغَلَبَةُ لِكُلِّ شَيْءٍ، وَالْقُوَّةُ عَلَى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فَلْيَعْمَلِ الْعَامِلُ مِنْكُمْ فِي أَيَّامٍ مَهْلِهِ </w:t>
      </w:r>
      <w:r>
        <w:rPr>
          <w:rStyle w:val="FootnoteAnchor"/>
          <w:rtl w:val="true"/>
        </w:rPr>
        <w:footnoteReference w:id="517"/>
      </w:r>
      <w:r>
        <w:rPr>
          <w:rFonts w:ascii="Amiri" w:hAnsi="Amiri" w:eastAsia="Amiri" w:cs="Amiri"/>
          <w:color w:val="111111"/>
          <w:sz w:val="28"/>
          <w:sz w:val="28"/>
          <w:szCs w:val="28"/>
          <w:rtl w:val="true"/>
          <w:lang w:bidi="ar-SA"/>
        </w:rPr>
        <w:t xml:space="preserve">، قَبْلَ إِرْهَاقِ أَجَلِهِ </w:t>
      </w:r>
      <w:r>
        <w:rPr>
          <w:rStyle w:val="FootnoteAnchor"/>
          <w:rtl w:val="true"/>
        </w:rPr>
        <w:footnoteReference w:id="518"/>
      </w:r>
      <w:r>
        <w:rPr>
          <w:rFonts w:ascii="Amiri" w:hAnsi="Amiri" w:eastAsia="Amiri" w:cs="Amiri"/>
          <w:color w:val="111111"/>
          <w:sz w:val="28"/>
          <w:sz w:val="28"/>
          <w:szCs w:val="28"/>
          <w:rtl w:val="true"/>
          <w:lang w:bidi="ar-SA"/>
        </w:rPr>
        <w:t xml:space="preserve">، وَفِي فَرَاغِهِ قَبْلَ أَوَانِ شُغْلِهِ، وَفِي مُتَنَفَّسِهِ قَبْلَ أَنْ يُؤْخَذَ بِکَظَمِهِ </w:t>
      </w:r>
      <w:r>
        <w:rPr>
          <w:rStyle w:val="FootnoteAnchor"/>
          <w:rtl w:val="true"/>
        </w:rPr>
        <w:footnoteReference w:id="519"/>
      </w:r>
      <w:r>
        <w:rPr>
          <w:rFonts w:ascii="Amiri" w:hAnsi="Amiri" w:eastAsia="Amiri" w:cs="Amiri"/>
          <w:color w:val="111111"/>
          <w:sz w:val="28"/>
          <w:sz w:val="28"/>
          <w:szCs w:val="28"/>
          <w:rtl w:val="true"/>
          <w:lang w:bidi="ar-SA"/>
        </w:rPr>
        <w:t>، وَلْيُمَهِّدُ لِنَفْسِهِ، وَقَدَمِهِ، وَلْيَتَزَوَّدْ مِنْ دَارِ ظَعْنِهِ لِدَارِ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أَيُّهَا النَّاسُ، فِيمَا أَسْتَحْفَظَكُمْ مِنْ كِتَابِهِ، وَاسْتَوْدَعَكُمْ مِنْ حُقُوقِهِ، فَإِنَّ اللهَ سُبْحَانَهُ لَمْ يَخْلُقُكُمْ عَبَثاً، وَلَمْ يَتْرُكُكُمْ سُدىً، وَلَمْ يَدَعْكُمْ فِي جَهَالَةٍ،</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عَمَيَّ، قَدْ سَمَّى آثَارَكُمْ، وَعَلِمَ أَعْمَالَكُمْ، وَكَتَبَ آجَالَكُمْ، وَأَنْزَلَ عَلَيْكُمُ ﴿الْكِتَبَ تِبْيَنًا لِكُلِّ شَيْءٍ </w:t>
      </w:r>
      <w:r>
        <w:rPr>
          <w:rStyle w:val="FootnoteAnchor"/>
          <w:rtl w:val="true"/>
        </w:rPr>
        <w:footnoteReference w:id="520"/>
      </w:r>
      <w:r>
        <w:rPr>
          <w:rFonts w:ascii="Amiri" w:hAnsi="Amiri" w:eastAsia="Amiri" w:cs="Amiri"/>
          <w:color w:val="111111"/>
          <w:sz w:val="28"/>
          <w:sz w:val="28"/>
          <w:szCs w:val="28"/>
          <w:rtl w:val="true"/>
          <w:lang w:bidi="ar-SA"/>
        </w:rPr>
        <w:t xml:space="preserve">وَعَمَّرَ فِيكُمْ نَبِيَّهُ أَزْمَاناً، حَتَّى أَكْمَلَ لَهُ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أَنْزَلَ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الَّذي رَضِيَ لِنَفْسِهِ، وَأَنْهَى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مَحَابَّهُ مِنَ الْأَعْمَالِ، وَمَكَارِهَهُ، وَنَوَاهِيَهُ، وَأَوَامِرَهُ، وَأَلْقَى إِلَيْكُمُ الْمَعْذِرَةَ، وَاتَّخَذَ عَلَيْكُمُ الْحُجَّةَ، وَقَدَّمَ إِلَيْكُمْ بِالْوَعِيدِ، وَأَنْذَرَكُمْ بَيْنَ يَدَيْ عَذَابٍ شَدِيدٍ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نشك في أنَّ هؤلاء الذين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يدعوهم إلى العمل للآخرة قبل لا فوات الفُرصة كانوا قوماً يُقيمون الصلاة لأوقاتها، ويصومون رمضان، ويحجون البيت، فماذا كان يُريد الإمام منهم غير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هؤلاء كانوا يأتون كلّ هذا وزيادة، وقد يحسب السطحيون أنَّ هذا وحده كافٍ لجعل الإِنسَان فَاضلاً، ولكنّه في ميزان الإمام أضعف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الذين كان يتوجه إليهم الإمام بكلامه هذا كانوا يصلون ويصومون، ويحبّون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القبلية كانت تعصف بهم عَصفاً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الأحقاد والمطامع كانت تدفعهم إلى التناكر فيما بينهم، وكانت تسلّ من أرواحهم كلّ خُلق إنساني حميد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سياسة مُعاوية كانت تستهويهم، فتحملهم على الخيانة وتحملهم على الرّضا بالذلة، وتحملهم عَلَى أَنْ يَصيروا عبيداً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ولكنّهم كانوا فَرديين لا يأبهون للمجتمع ولا يحسبون لآلامه حسَاباً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غُرباء عن هذه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يَرضَ عنهم الإمام، ولذلك استئارهم إلى العمل للآخرَة قبل فوات الفُرصة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هذا العمل الَّذي أراده منهم صلاة ولا صوماً ولا حجّاً، فتلك أُمور كانوا يأتون بها، ولا يقعدون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العمل الَّذي أراده هو الفضيلة، هو أنْ يكون كل منهم خلية إجتماعية حية، تكدح في سبيل خير المجموع، هو أن يكونوا أحراراً فلا تستعبدهم الشهوات، فتحملهم على الإنحراف عن الحق، ولا تستعبدهم الحياة فتحملهم عَلى الرّضا بها مُسفّة حقيرة عارية من كلّ نبالة رفيعة وهدف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يُريدهم أَنْ يحطموا أصنام اللحم الَّتي يعبدونها، أعني ساداتهم ورؤسائهم ومن له عليهم سلطان ليخلصوا العبادة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عَزَائِمِ اللهِ فِي الذِّكْرِ الْحَكِيمِ الَّتي عَلَيْهَا يُتيبُ، وَيُعَاقِبُ، وَلَهَا يَرْضَى، وَيَسْخَطُ، أَنَّهُ لا يَنْفَعُ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أَجْهَدَ نَفْسَهُ،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 الدُّنْيَا، لأقِياً رَبَّهُ بِخَصْلَةٍ مِنْ هَذِهِ الْخِصَالِ لَمْ يَتُبْ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بِاللَّهِ فِيمَا أَفْتَرَضَ عَلَيْهِ مِنْ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عِبَادَتِهِ، أَوْ يَشْفِيَ غَيْظَهُ بِهَلَاكِ نَفْسٍ، أَوْ يَعُرُ </w:t>
      </w:r>
      <w:r>
        <w:rPr>
          <w:rStyle w:val="FootnoteAnchor"/>
          <w:rtl w:val="true"/>
        </w:rPr>
        <w:footnoteReference w:id="522"/>
      </w:r>
      <w:r>
        <w:rPr>
          <w:rFonts w:ascii="Amiri" w:hAnsi="Amiri" w:eastAsia="Amiri" w:cs="Amiri"/>
          <w:color w:val="111111"/>
          <w:sz w:val="28"/>
          <w:sz w:val="28"/>
          <w:szCs w:val="28"/>
          <w:rtl w:val="true"/>
          <w:lang w:bidi="ar-SA"/>
        </w:rPr>
        <w:t xml:space="preserve">بِأَمْرٍ فَعَلَهُ غَيْرُهُ، أَوْ يَسْتَنْجِحَ </w:t>
      </w:r>
      <w:r>
        <w:rPr>
          <w:rStyle w:val="FootnoteAnchor"/>
          <w:rtl w:val="true"/>
        </w:rPr>
        <w:footnoteReference w:id="523"/>
      </w:r>
      <w:r>
        <w:rPr>
          <w:rFonts w:ascii="Amiri" w:hAnsi="Amiri" w:eastAsia="Amiri" w:cs="Amiri"/>
          <w:color w:val="111111"/>
          <w:sz w:val="28"/>
          <w:sz w:val="28"/>
          <w:szCs w:val="28"/>
          <w:rtl w:val="true"/>
          <w:lang w:bidi="ar-SA"/>
        </w:rPr>
        <w:t>حَاجَةٌ إِلَى النَّاسِ بِإِظْهَارِ بِدْعَةٍ فِي دِينِهِ، أَوْ يَلْقَى النَّاسَ بِوَجْهَيْنِ، أَوْ يَمْشِيَ فِيهِمْ بِلِسَانَيْنِ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ذَلِكَ فَإِنَّ الْمِثْلَ دَلِيلٌ عَلَى شِبْهِهِ، إِنَّ الْبَهَائِمَ هَمُّهَا بُطُونُهَا، وَإِنَّ السِّبَاعَ هَمُّهَا الْعُدْوَانُ عَلَى غَيْرِهَا، وَإِنَّ النِّسَاءَ هَمُّهُنَّ زِينَةُ الْحَيَاةِ الدُّنْيَا وَالْفَسَادُ فِيهَا، إِنَّ الْمُؤْمِنِينَ مُسْتَكِينُونَ إِنَّ الْمُؤْمِنِينَ مُشْفِقُونَ إِنَّ الْمُؤْمِنِينَ خَائِفُونَ</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فَأَسْتَدْرِكُوا بَقِيَّةَ أَيَّامِكُمْ، وَاصْبِرُوا لَهَا أَنْفُسَكُمْ، فَإِنَّهَا قَلِيلٌ فِي كَثِيرِ الْأَيَّامِ الَّتي تَكُونُ مِنْكُمْ فِيهَا الْغَفْلَةُ، وَالتَّشَاغُلُ عَنِ الْمَوْعِظَةِ، وَلا تُرَخِّصُوا لأَنْفُسِكُمْ </w:t>
      </w:r>
      <w:r>
        <w:rPr>
          <w:rStyle w:val="FootnoteAnchor"/>
          <w:rtl w:val="true"/>
        </w:rPr>
        <w:footnoteReference w:id="525"/>
      </w:r>
      <w:r>
        <w:rPr>
          <w:rFonts w:ascii="Amiri" w:hAnsi="Amiri" w:eastAsia="Amiri" w:cs="Amiri"/>
          <w:color w:val="111111"/>
          <w:sz w:val="28"/>
          <w:sz w:val="28"/>
          <w:szCs w:val="28"/>
          <w:rtl w:val="true"/>
          <w:lang w:bidi="ar-SA"/>
        </w:rPr>
        <w:t xml:space="preserve">، فَتَذْهَبَ بِكُمُ الرُّخَصُ مَذَاهِبَ الظُّلَمَةِ، وَلا تُدَاهِنُوا فَيَهْجُمَ بِكُمُ الْإِدْهَانُ عَلَى الْمَعْصِيَةِ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أَنْصَحَ النَّاسِ لِنَفْسِهِ</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أَطْوَعُهُمْ لِرَبِّهِ، وَإِنَّ أَغَشَّهُمْ لِنَفْسِهِ أَعْصَاهُمْ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وَالْمَغْبُونُ مَنْ غَبَنَ نَفْسَهُ </w:t>
      </w:r>
      <w:r>
        <w:rPr>
          <w:rStyle w:val="FootnoteAnchor"/>
          <w:rtl w:val="true"/>
        </w:rPr>
        <w:footnoteReference w:id="527"/>
      </w:r>
      <w:r>
        <w:rPr>
          <w:rFonts w:ascii="Amiri" w:hAnsi="Amiri" w:eastAsia="Amiri" w:cs="Amiri"/>
          <w:color w:val="111111"/>
          <w:sz w:val="28"/>
          <w:sz w:val="28"/>
          <w:szCs w:val="28"/>
          <w:rtl w:val="true"/>
          <w:lang w:bidi="ar-SA"/>
        </w:rPr>
        <w:t xml:space="preserve">، وَالْمَغْبُوطُ مَنْ سَلِمَ لَهُ دِينُهُ </w:t>
      </w:r>
      <w:r>
        <w:rPr>
          <w:rStyle w:val="FootnoteAnchor"/>
          <w:rtl w:val="true"/>
        </w:rPr>
        <w:footnoteReference w:id="5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وَالسَّعِيدُ مَنْ وُعِظَ بِغَيْرِهِ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وَالشَّقِيُّ مَنِ انْخَدَعَ لِهَوَاهُ، وَغُرُورِهِ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الرِّيَاءِ </w:t>
      </w:r>
      <w:r>
        <w:rPr>
          <w:rStyle w:val="FootnoteAnchor"/>
          <w:rtl w:val="true"/>
        </w:rPr>
        <w:footnoteReference w:id="530"/>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وَمُجَالَسَةَ أَهْلِ الْهَوَى مَنْسَاةٌ لِلإِيمَانِ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وَمَحْضَرَةٌ لِلشَّيْطَانِ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الْكَذِبَ فَإِنَّهُ مُجَانِبٌ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شَفَا مَنْجَاةٍ، وَكَرَامَةٍ، وَالْكَاذِبُ عَلَى شَرَفِ مَهْوَاةٍ، وَمَهَانَةٍ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تَحَاسَدُوا، فَإِنَّ الْحَسَدَ يَأْكُلُ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تَبَاغَضُوا فَإِنَّهَا الْحَالِقَةُ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 وَاعْلَمُوا أَنَّ الأَمَلَ يُسْهِي الْعَقْلَ، وَيُنْسِي الذِّكْرَ فَأَكْذِبُوا الْأَمَل فَإِنَّهُ غُرُورٌ، وَصَاحِبُهُ مَغْرُورٌ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كلّ هذا لا يدعو الإمام إلى ترك الدُّنيا والإنعتاق من أسرها، وإِنَّما يَدعو إلى تناولها برفق، ويدعو النّاس إلى أن يكونوا كائنات سامية، تجمع الدُّنيا إلى الآخرة، فلا تُمعن في تلك إمعاناً يُلهيها عن الإستعداد لهذه، ولا تغرق في هذه إلى حد يعطل فيها شخصية الإنسان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Style w:val="FootnoteAnchor"/>
          <w:rtl w:val="true"/>
        </w:rPr>
        <w:footnoteReference w:id="5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وَعْظِ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بتقَلبِ الدُّنْيَا مَعْنى الزُّهد وَعَنَاصِره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والقسم الَّذي يعظ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بتقلب الدُّنيا وعدم قرارها عَلَى حَال هو أشدّ الألوان الوعظية، فيما يبدو، حلُوكةً وتَشاؤماً، إِنَّه يصف فيه الدُّنيا بالتقلب والمكر والخداع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ويُشبهها بالحيّة السامة، ويدعو إلى الزُّهد فيها، والإنقطاع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ويُلوّح، في بادي النظر، أَنَّ الإمام في هذا القسم يدعو إلى ترك العمل للحياة، ويدعو إلى الإستراحة إلى خيالات الموت والقبر فيشل في الإنسان الرّغبة في الحياة والإقبال عليها، ويقعد به عن الجهاد من أجلها، ويُحيله إلى إنسان متذائب واهن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قليلاً من التأمل والإمعان كفيل بأن يُبين خطأ هذَا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سبق منا أَنْ تَعرفنا عَلى رَأيه في الدُّنيا والعمل لها، فرأيناه يُحبّذ العمل للدنيا والإقبال عليها، والتمتع بطيباتها، شريطة ألا يقعد به ذلك عن العمل لآخرته والإستعداد لها، وشريطة ألا ينقلب به العمل للدُّنيا إلى وحش يُصيب مُجتمعه بالضَّرر في سَبيل أَنْ يَزيد ثرائه، ورأيناه لا يُشجع الإنقطاع عن الدُّنيا والاستغراق في العمل للآخرة وحدها، ويَعْتبر ذَلكَ أنانية لا يجمل بالرّجل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أَنْ يُمارسها، يتبيَّن ذلك كله في موقفه من العلاء بن زياد وأخيه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ورَأيناه يَجمل رَأيه في الدُّنيا والآخرة في هذه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وَسَاعَةٌ يَرُمُّ مَعَاشَهُ </w:t>
      </w:r>
      <w:r>
        <w:rPr>
          <w:rStyle w:val="FootnoteAnchor"/>
          <w:rtl w:val="true"/>
        </w:rPr>
        <w:footnoteReference w:id="540"/>
      </w:r>
      <w:r>
        <w:rPr>
          <w:rFonts w:ascii="Amiri" w:hAnsi="Amiri" w:eastAsia="Amiri" w:cs="Amiri"/>
          <w:color w:val="111111"/>
          <w:sz w:val="28"/>
          <w:sz w:val="28"/>
          <w:szCs w:val="28"/>
          <w:rtl w:val="true"/>
          <w:lang w:bidi="ar-SA"/>
        </w:rPr>
        <w:t>، وَسَاعَةٌ يُخَلِّي بَيْنَ نَفْسِهِ وَبَيْنَ لَذَّتِهَا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لِلْعَاقِل أَنْ يَكُونَ شَاخِصاً إِلَّا فِي ثَلَاثٍ مَرَمَّةٍ لِمَعَاشِ أَوْ خُطْوَةٍ فِي مَعَادٍ، أَوْ لَذَّةٍ فِي غَيْرِ مُحَرَّم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هو موقف الإمام من الدُّنيا والآخرة، فهو يُشجع على العمل للدُّنيا في غير إسراف، ويأمر بالعمل للآخرة ولكن في غير إعنات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الموقف الطبيعي المَعقُول من الدُّنيا والآخرة، فلا هو يقعد بالمُجتمع عن تقدمه، ولا هو يحيل الإِنسان إلى آلة حاسبة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هذا الموقف لا يُلائم ما يُقال عن هذا اللون من ألوان وعظه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أنه يدعو فيه إلى الإستراحة إلى خيالات الموت والقبر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شِئنَا أَنْ نَلتمس حلاً صحيحاً لهذا التنافي الَّذي يلوح بين رأي الإمام في الدُّنيا وبين ما يبدو من هذا اللون الوعظي وجدنا مفتاح هذا الحل في وصفه للزهد وتعريفه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يعرض في هذا اللون الوعظي جُملة من الحقائق الَّتي لا مراء فيها بأسلوب وعظي أعني مثير للرهبة في النفس</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يُقرّر في كلامه أَنَّ حياتنا بقدر ما تبدو رتيبة هي مُتقلبة في عُنف، وبقدر ما تبدو مُسالمة هي تتربص في كتمان، وبقدر ما تبدو جميلة عظيمة فإنّها تنطوي على حقارات وقبائح كثيرة، ثُمّ يكون ختامها الموت، وهو حتم علينا سواء أرضيناه أم كرهناه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وإذن فهؤلاء الَّذِين يحسبونها مُسالمة وادعة دائماً، ويعتبرونها جميلة عظيمة دائماً، ويعتبرونها حُلوة سائغة دائماً، مخدوعون إذ لا واقع لما يحسبون، فهي في واقعها خليط من السعادة والشقاء، والقلق والإطمئنان، والشّدّة واللين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يبتغي في هذا اللون الوعظي أن يُعرفهم بواقعها ليزهدوا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والزُّهد الَّذي يُريده الإِمَام غير الزُّهد في وعي العامة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فالزُّهد في وعي هؤلاء لا يعدو أن يكون موقفاً سلبياً من الحياة، يشلّ في الإِنسان إمكانات الخلق والإبداع عنده، ويُحيله إلى إنسَان مُتذائب 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 في وعي هؤلاء تستدعي صُورة كائن أقل ما يُقال فيه أنه عَالة عَلى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الزُّهد عند الإمام فهو تعبير آخر عن رأيه السابق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صفة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الزَّهَادَةُ قِصَرُ الْأَمَلِ، وَالشَّكْرُ عِنْدَ النِّعَمِ، وَالتَّوَرُّعُ </w:t>
      </w:r>
      <w:r>
        <w:rPr>
          <w:rStyle w:val="FootnoteAnchor"/>
          <w:rtl w:val="true"/>
        </w:rPr>
        <w:footnoteReference w:id="542"/>
      </w:r>
      <w:r>
        <w:rPr>
          <w:rFonts w:ascii="Amiri" w:hAnsi="Amiri" w:eastAsia="Amiri" w:cs="Amiri"/>
          <w:color w:val="111111"/>
          <w:sz w:val="28"/>
          <w:sz w:val="28"/>
          <w:szCs w:val="28"/>
          <w:rtl w:val="true"/>
          <w:lang w:bidi="ar-SA"/>
        </w:rPr>
        <w:t xml:space="preserve">عِنْدَ الْمِحَارِمِ، فَإِنْ عَزَبَ ذَلِكَ عَنْكُمْ </w:t>
      </w:r>
      <w:r>
        <w:rPr>
          <w:rStyle w:val="FootnoteAnchor"/>
          <w:rtl w:val="true"/>
        </w:rPr>
        <w:footnoteReference w:id="543"/>
      </w:r>
      <w:r>
        <w:rPr>
          <w:rFonts w:ascii="Amiri" w:hAnsi="Amiri" w:eastAsia="Amiri" w:cs="Amiri"/>
          <w:color w:val="111111"/>
          <w:sz w:val="28"/>
          <w:sz w:val="28"/>
          <w:szCs w:val="28"/>
          <w:rtl w:val="true"/>
          <w:lang w:bidi="ar-SA"/>
        </w:rPr>
        <w:t>فَلا يَغْلِبِ الْحَرَامُ صَبْرَكُمْ، وَلَا تَنْسَوْا عِنْدَ</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 شُكْرَكُمْ، فَقَدْ أَعْذَرَ اللَّهُ إِلَيْكُمْ بِحُجَجٍ مُسْفِرَةٍ ظَاهِرَةٍ، وَكُتُبِ بَارِزَةِ الْعُذْرِ وَاضِحَةٍ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رأينا أَنَّ طُول الأمل يُنسي الآخرة، ونسيان الآخرة يدفع بالمرء إلى أتباع هواه، وعند ذلك يعود الإنسان خطراً إجتماعيَّاً، لأَنَّ ذَلكَ ينقلب به إلى حيوان ذي غرائز طَاغية، لا كَابح لها، تطلب المزيد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 الأمل عبارة عن وعي الإنسان لواقع حياته، وأَنَّ الموت مُدركه الآن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الوعي يُمسك يده عن الظلم حين لا يستطيع أنْ يصل إلى أغراضه إِلا عن طريق الظلم، ويسل من نفسه الشّره والمطامع والأحقاد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عِند النعم، وهو الركيزة الثانية الَّتي يقوم عليها الزُّهد، عبارة عن فعل الخير، وإسداء المَعرُوف إلى النّاس، فليس المراد من الشكر هنا الشكر باللسان لأَنَّ الشُّكر باللسان لا يُقدِّم ولا يُؤخر في رُقي المجتمع وتقدّمه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الشكر المُراد هنا هو الشكر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يَعرف الدُّنيا على واقعها زاهد فيها ولذلك فهو لا يُمسك يده عن أصطناع المَعرُوف لأنه يعي أَنَّ مَا يُنفقه في سُبل الخَير بَاقٍ له عند الله وعندَ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أمسك يده عليه فيصير إلى غيره ليتمتع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والورع عند المحارم وهو الدعامة الثالثة من دعائم الزُّهد نتيجة طبيعية لفهم الدُّنيا على واقعها، فإذا كانت الدُّنيا لا تستقر عَلى حَال، وكانت خاتمتها الموت، فلماذا نَتهالك عَليها عَلى نحو يذهب بما فيها من بهجة، فتَغدُو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من القلق والتربص والخداع والآلام ؟ لماذا لا نأخذ منها بقدر، مُترقبين نهايتها سعيدة كانت أو شقية، فلئن كانت سعيدة فستنقضي ولماذا لا نقضيها عَلَى نَحو</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ولئن كانت شقية فسَتَنقضي أيضاً، ولماذا نزيدها شقاء وتعاسة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ما تلقى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تجد فيه تنفيراً من الدُّنيا، وإقصاء عنها ؟ لا، إنَّه الموقف الصحيح من الدُّنيا بَين موقف المُتهالكين عليها عَلى نحو جنوني وبين موقف المُباعدين لها عَلَى نَحو مَرضي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كُلُّهُ بَيْنَ كَلِمَتَيْنِ مِنَ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لِكَيْلَا تَأْسَوْا عَلَى مَا فَاتَكُمْ وَلَا تَفْرَحُوا بِمَا اللكُمْ</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 وَمَنْ لَمْ يَأْسَ عَلَى الْمَاضِي، وَلَمْ يَفْرَحْ بِالْآتِي فَقَدْ أَخَذَ الزُّهْدَ بِطَرَفَيْهِ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فأُولئك الذين يملك عليهم ألبابهم فوات شيء كانوا يترقبون الحصول عليه، لا يُؤمن منهم أنْ يُقارفوا الإثم في سبيل الحصول عليه، وهؤلاء الذين تمتلىء أنفسهم بتصورات هذا الفائت لا يعود لديهم من فراغ النفس وصفاء الضمير ما يُتيح لهم السامي إِلى دُنيا أرحب وأنبل وأحفل بمثل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 الذين يأسون عَلى ما فاتهم، ويفرحون بما أتاهم لا يستطيعون أَنْ يَشكروا الله على نعمته بأفعالهم، فليسوا، والحال هذه، ذوي فائدة للمجتمع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الزّاهدين هم الذين ينظرون إلى الأمور نظرة واقعية، فلا يملك عليهم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ألبابهم فوات ما فاتهم، ولا يعمي بصائرهم عن واقع حياتهم فرحهم بما أُوتُوا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الزُّهد الَّذي دعا إليه الإمام أصحابه وأرادهم عليه، فهل فيه تنفير عن الدُّنيا ؟ أَللَّهمَّ، وإِنَّما هو كما قلنا الموقف الطّبيعي بين موقف المتهالكين على الدُّنيا عَلى نحو جنُوني، والمُباعدين لها عَلى نَحو مَرَضي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الزُّهد الَّذي يدعو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هذا القسم الوعظي من كلامه، وهو موقف يُوازن بين حاجات الإنسان الجسميّة والرّوحيّة، وهو موقف يجعل من الإنسان كائناً اجتماعياً ذَا جدوى لمجتمعه، ينفعه ويُغنيه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نَعِي أَنَّ المتهالك عَلى الدُّنيا، الفاقد للحسّ الأخلاقي، المُجرد من الإنسانية، غير الشاكر، وبعبارة وجيزة غير الزاهد، هو خَطر عَلى المُجْتَمَع وعَالة عَليه أكثر من خَطر ذَلكَ الزاهد الَّذي فَهم الزُّهد فهماً خاطئاً فأتخذ من الدُّنيا موقفاً سلبياً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غَايَة صَنيع هذا أنه لا يعمل، وأنه يعيش عالة على أهله وذويه، أما ذاك فَعمله أنَّه يمتص دماء الفقراء بنشاطه الَّذي لا يعُود عَلَى هَؤلاء الفُقَرَاء في صُورة خدمات إجتماعية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نُريد أَنْ تُنكر أنَّ هذا اللون من وعظ الإمام يظهر الدُّنيا في صورة كالحة منفرة إلى حد بعيد، ولكن هذا لا يدل على رأي الإِمَام في الدُّنيا بقدر ما يدل على أَنَّ مُعاصريه الَّذِين توجّه إليهم بهذا الخطاب كانوا مُغرقين في الدُّنيا إغراقاً خَطراً دفعهم إلى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مُجتمعهم وكيانهم السّياسي، ودفعهم إلى التناحر فيما بَينَهُم، ودفعهم إلى عبادة أصنام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رُؤساء القبائل والزعماء، فإِنسَان يُمارس هذا اللون من الحياة لا يُمكن إنتشاله من واقعه لحظة يتملى فيها مصيره بعين بصيرة إلا بهذا اللون من التعبير والتصوير، وقديماً قَالَ عُلماء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المُخاطب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ازداد إغراقاً في الإنكار حَسن من المُتكلّم أَنْ يَمعن في تأكيد مَا يَقُول وهؤلاء الذين كان الإمام يتوجّه بخطابه إليهم كانوا على هذا الحال أو قريب منه، فقد بلغ من تَزييفهم لواقع حياتهم أنْ خانوا مُجتمعهم فتما لاوا مع مُعاوية وباعوه ضمائرهم بالمال، وأشعلوا في هذا المُجْتَمَع روح القبلية الَّتي دفعت بهيئاته إلى أن يقف كلّ منها موقفاً تناحرياً ذا عواقب وخيمة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وإذن فليس في هذا اللون الوعظي تشويه للحياة الدُّنيا، وإبعاد عنها، وذَمّ لها، إذا تناولها الإنسان كما ينبغي أَنْ يَتناولها، فلم يسرف فيها إسرافاً يحمله على الظلم، وينقلب به إلى حيوَان 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هو كَبقية الألوان الَّتي قدمنا فيما سبق، ينصح فيه بالنظر إلى الدُّنيا كما هي لاكما تصورها لنا أوهامنا وأحلامنا، فإذا ما تم لنا فهمها دعانا إلى العمل فيها على هدى هذا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أنَّ موقفه من الحياة هو الموقف الصحيح الَّذي يدعو إليه الإسلام، أما الوعاظ الذين أخذوا كلامه على ظاهره، وأما ناشئة الجيل التى أنفعلت بإيحاءات غربية، فهم جميعاً مُخطئون في فهمهم للقسم الوعظي من نهج البلاغة، لأنهم لم يلقوا بالاً إلى المثل الأعلى في الإِسلام الَّذي أراد الإِمَام أصحابه على الصعود إليه، ولم يلقوا بالاً إلى الواقع الإجتماعي الَّذي حمل الإِمَام عَلى أنْ يَفيض في مواعظه هذه الإفاضة ويعرض فيها هذه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يعرفوا النظرة الواقعية الإسلامية إلى الحياة الدُّنيا، النظرة الَّتي تُعبر عن نظرة الإمام إلى الحياة والإنسان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خاتمة هذه الدراسة نُقدّم بعض نماذج هذا اللون الوعظي الَّذي أدرنَا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حوله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عَلَى مَا كَانَ، وَتَسْتَعِينُهُ مِنْ أَمْرِنَا عَلَى مَا يَكُونُ، وَنَسْأَلُهُ الْمُعَافَاةَ فِي الْأَدْيَانِ، كَمَا نَسْأَلُهُ الْمُعَافَاةَ فِي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أُوصِيكُمْ بِالرَّفْضِ لِهَذِهِ الدُّنْيَا الثَّارِكَةِ لَكُمْ وَإِنْ لَمْ تُحِبُّوا تَرْكَهَا، وَالْمُبْلِيَةِ لِأَجْسَامِكُمْ وَإِنْ كُنتُمْ تُحِبُّونَ تَجْدِيدَهَا، فَإِنَّمَا مَثَلُكُمْ وَمِثْلَهَا كَسَفْرٍ </w:t>
      </w:r>
      <w:r>
        <w:rPr>
          <w:rStyle w:val="FootnoteAnchor"/>
          <w:rtl w:val="true"/>
        </w:rPr>
        <w:footnoteReference w:id="547"/>
      </w:r>
      <w:r>
        <w:rPr>
          <w:rFonts w:ascii="Amiri" w:hAnsi="Amiri" w:eastAsia="Amiri" w:cs="Amiri"/>
          <w:color w:val="111111"/>
          <w:sz w:val="28"/>
          <w:sz w:val="28"/>
          <w:szCs w:val="28"/>
          <w:rtl w:val="true"/>
          <w:lang w:bidi="ar-SA"/>
        </w:rPr>
        <w:t xml:space="preserve">سَلَكُوا سَبِيلاً فَكَأَنَّهُمْ قَدْ قَطَعُوهُ، وَأَمُّوا عَلَماً </w:t>
      </w:r>
      <w:r>
        <w:rPr>
          <w:rStyle w:val="FootnoteAnchor"/>
          <w:rtl w:val="true"/>
        </w:rPr>
        <w:footnoteReference w:id="548"/>
      </w:r>
      <w:r>
        <w:rPr>
          <w:rFonts w:ascii="Amiri" w:hAnsi="Amiri" w:eastAsia="Amiri" w:cs="Amiri"/>
          <w:color w:val="111111"/>
          <w:sz w:val="28"/>
          <w:sz w:val="28"/>
          <w:szCs w:val="28"/>
          <w:rtl w:val="true"/>
          <w:lang w:bidi="ar-SA"/>
        </w:rPr>
        <w:t>فَكَأَنَّهُمْ قَدْ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عَسَى الْمَجْرِي إِلَى الْغَايَةِ أَنْ يَجْرِيَ إِلَيْهَا حَتَّى يَبْلُغَهَا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عَسَى أَنْ يَكُونَ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يَوْمٌ لاَ يَعْدُوهُ، وَطَالِبٌ حَثِيتُ مِنَ الْمَوْتِ يَحْدُوهُ، وَمُزْعِجٌ فِي الدُّنْيَا حَتَّى يُفَارِقَهَا 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تَنَافَسُوا فِى عِزّ الدُّنْيَا، وَفَخْرِهَا، وَلَا تَعْجَبُوا بِزِينَتِهَا، وَنَعِيمِهَا، وَلاَ تَجْزَعُوا مِنْ ضَرَّائِهَا، وَيُؤْسِهَا، فَإِنَّ عِزَّهَا، وَفَخْرَهَا إِلَى أَنْقِطَاعٍ، وَإِنَّ</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زِينَتَهَا، وَنَعِيمَهَا إِلَى زَوَالٍ، وَضَرَّاءَهَا، وَبُؤْسَهَا إِلَى نَفَادٍ </w:t>
      </w:r>
      <w:r>
        <w:rPr>
          <w:rStyle w:val="FootnoteAnchor"/>
          <w:rtl w:val="true"/>
        </w:rPr>
        <w:footnoteReference w:id="550"/>
      </w:r>
      <w:r>
        <w:rPr>
          <w:rFonts w:ascii="Amiri" w:hAnsi="Amiri" w:eastAsia="Amiri" w:cs="Amiri"/>
          <w:color w:val="111111"/>
          <w:sz w:val="28"/>
          <w:sz w:val="28"/>
          <w:szCs w:val="28"/>
          <w:rtl w:val="true"/>
          <w:lang w:bidi="ar-SA"/>
        </w:rPr>
        <w:t>، وَكُلُّ مُدَّةٍ فِيهَا إِلَى أَنْتِهَاءٍ، وَكُلُّ حَيَّ فِيهَا إِلَى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لَكُمْ فِي آثَارِ الْأَوَّلِينَ مُزْدَجَرٌّ </w:t>
      </w:r>
      <w:r>
        <w:rPr>
          <w:rStyle w:val="FootnoteAnchor"/>
          <w:rtl w:val="true"/>
        </w:rPr>
        <w:footnoteReference w:id="551"/>
      </w:r>
      <w:r>
        <w:rPr>
          <w:rFonts w:ascii="Amiri" w:hAnsi="Amiri" w:eastAsia="Amiri" w:cs="Amiri"/>
          <w:color w:val="111111"/>
          <w:sz w:val="28"/>
          <w:sz w:val="28"/>
          <w:szCs w:val="28"/>
          <w:rtl w:val="true"/>
          <w:lang w:bidi="ar-SA"/>
        </w:rPr>
        <w:t xml:space="preserve">، وَفِي آبَائِكُمُ الْمَاضِينَ تَبْصِرَةٌ، وَمُعْتَبَر، إِنْ كُنتُمْ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تَرَوْا إِلَى الْمَاضِينَ مِنْكُمْ لَا يَرْجِعُونَ، وَإِلَى الْخَلَفِ الْبَاقِينَ لاَ يَبْقَوْنَ أَوَلَسْتُمْ تَرَوْنَ أَهْلَ الدُّنْيَا يُصْبِحُونَ، وَيُمْسُونَ عَلَى أَحْوَالِ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فَمَيِّتُ يُبْكَى وَآخَرُ يُعَزَّى وَصَرِيعٌ مُبْتَلَى، وَعَائِدٌ يَعُودُ، وَآخَرُ بِنَفْسِهِ يَجُودُ </w:t>
      </w:r>
      <w:r>
        <w:rPr>
          <w:rStyle w:val="FootnoteAnchor"/>
          <w:rtl w:val="true"/>
        </w:rPr>
        <w:footnoteReference w:id="552"/>
      </w:r>
      <w:r>
        <w:rPr>
          <w:rFonts w:ascii="Amiri" w:hAnsi="Amiri" w:eastAsia="Amiri" w:cs="Amiri"/>
          <w:color w:val="111111"/>
          <w:sz w:val="28"/>
          <w:sz w:val="28"/>
          <w:szCs w:val="28"/>
          <w:rtl w:val="true"/>
          <w:lang w:bidi="ar-SA"/>
        </w:rPr>
        <w:t>، وَطَالِبٌ لِلدُّنْيَا وَالْمَوْتُ يَطلُبُهُ، وَغَافِلٌ وَلَيْسَ بِمَغْفُولٍ عَنْهُ، وَعَلَى أَثَرِ الْمَاضِي مَا يَمْضِي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فَاذْكُرُوا هَاذِمَ اللَّذَّاتِ، وَمُنَفِّصَ الشَّهَوَاتِ، وَقَاطِعَ الْأُمْنِيَاتِ، عِنْدَ الْمُسَاوَرَةِ لِلأَعْمَالِ الْقَبِيحَةِ، وَأَسْتَعِينُوا اللَّهَ عَلَى أَدَاءِ وَاجِبٍ حَقِّهِ، وَمَا لَا يُحْصَى مِنْ أَعْدَادِ نِعَمِهِ، وَإِحْسَانِهِ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أُحَذِّرُكُمُ الدُّنْيَا، فَإِنَّهَا حُلْوَةٌ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خَضِرَةٌ، حُقَّتْ بِالشَّهَوَاتِ، وَتَحَبَّبَتْ بِالْعَاجِلَةِ، وَرَاقَتْ بِالْقَلِيلِ، وَتَحَلَّتْ بِالْآمَالِ، وَتَزَيَّنَتْ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تَدُومُ حَبْرَتُهَا </w:t>
      </w:r>
      <w:r>
        <w:rPr>
          <w:rStyle w:val="FootnoteAnchor"/>
          <w:rtl w:val="true"/>
        </w:rPr>
        <w:footnoteReference w:id="554"/>
      </w:r>
      <w:r>
        <w:rPr>
          <w:rFonts w:ascii="Amiri" w:hAnsi="Amiri" w:eastAsia="Amiri" w:cs="Amiri"/>
          <w:color w:val="111111"/>
          <w:sz w:val="28"/>
          <w:sz w:val="28"/>
          <w:szCs w:val="28"/>
          <w:rtl w:val="true"/>
          <w:lang w:bidi="ar-SA"/>
        </w:rPr>
        <w:t>، وَلاَ تُؤْمَنُ فَجْعَتُهَا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ضَرَّارَةٌ، حَائِلَةٌ </w:t>
      </w:r>
      <w:r>
        <w:rPr>
          <w:rStyle w:val="FootnoteAnchor"/>
          <w:rtl w:val="true"/>
        </w:rPr>
        <w:footnoteReference w:id="555"/>
      </w:r>
      <w:r>
        <w:rPr>
          <w:rFonts w:ascii="Amiri" w:hAnsi="Amiri" w:eastAsia="Amiri" w:cs="Amiri"/>
          <w:color w:val="111111"/>
          <w:sz w:val="28"/>
          <w:sz w:val="28"/>
          <w:szCs w:val="28"/>
          <w:rtl w:val="true"/>
          <w:lang w:bidi="ar-SA"/>
        </w:rPr>
        <w:t xml:space="preserve">زَائِلَةٌ، نَافِدَةٌ بَائِدَة </w:t>
      </w:r>
      <w:r>
        <w:rPr>
          <w:rStyle w:val="FootnoteAnchor"/>
          <w:rtl w:val="true"/>
        </w:rPr>
        <w:footnoteReference w:id="556"/>
      </w:r>
      <w:r>
        <w:rPr>
          <w:rFonts w:ascii="Amiri" w:hAnsi="Amiri" w:eastAsia="Amiri" w:cs="Amiri"/>
          <w:color w:val="111111"/>
          <w:sz w:val="28"/>
          <w:sz w:val="28"/>
          <w:szCs w:val="28"/>
          <w:rtl w:val="true"/>
          <w:lang w:bidi="ar-SA"/>
        </w:rPr>
        <w:t xml:space="preserve">، أَكَالَةٌ غَوَّالَةٌ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إِذَا تَنَاهَتْ إِلَى أُمْنِيَّةِ أَهْلِ الرَّغْبَةِ فِيهَا، وَالرِّضَاءِ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كَمَا قال اللَّه تَعَالَى سُبْحَانَهُ ﴿ وَأَضْرِبْ لَهُم مَّثَلَ الحَيَوةِ الدُّنْيَا كَمَاء أَنزَلْنَهُ مِنَ السَّمَاءِ فَاخْتَلَطَ بِهِى نَبَاتُ الْأَرْضِ فَأَصْبَحَ هَشِيمًا </w:t>
      </w:r>
      <w:r>
        <w:rPr>
          <w:rStyle w:val="FootnoteAnchor"/>
          <w:rtl w:val="true"/>
        </w:rPr>
        <w:footnoteReference w:id="558"/>
      </w:r>
      <w:r>
        <w:rPr>
          <w:rFonts w:ascii="Amiri" w:hAnsi="Amiri" w:eastAsia="Amiri" w:cs="Amiri"/>
          <w:color w:val="111111"/>
          <w:sz w:val="28"/>
          <w:sz w:val="28"/>
          <w:szCs w:val="28"/>
          <w:rtl w:val="true"/>
          <w:lang w:bidi="ar-SA"/>
        </w:rPr>
        <w:t>تَذْرُوهُ الرِّيَحُ وَكَانَ اللهُ عَلَى كُلِّ شَيْءٍ مُّقْتَدِرًا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أَمْرُو مِنْهَا فِي حَبْرَةٍ إِلَّا أَعْقَبَتْهُ بَعْدَهَا عَبْرَةً </w:t>
      </w:r>
      <w:r>
        <w:rPr>
          <w:rStyle w:val="FootnoteAnchor"/>
          <w:rtl w:val="true"/>
        </w:rPr>
        <w:footnoteReference w:id="560"/>
      </w:r>
      <w:r>
        <w:rPr>
          <w:rFonts w:ascii="Amiri" w:hAnsi="Amiri" w:eastAsia="Amiri" w:cs="Amiri"/>
          <w:color w:val="111111"/>
          <w:sz w:val="28"/>
          <w:sz w:val="28"/>
          <w:szCs w:val="28"/>
          <w:rtl w:val="true"/>
          <w:lang w:bidi="ar-SA"/>
        </w:rPr>
        <w:t xml:space="preserve">وَلَمْ يَلْقَ فِي سَرَّائِهَا بَطْناً، إِلَّا مَنَحَتْهُ مِنْ ضَرَّائِهَا ظَهْراً </w:t>
      </w:r>
      <w:r>
        <w:rPr>
          <w:rStyle w:val="FootnoteAnchor"/>
          <w:rtl w:val="true"/>
        </w:rPr>
        <w:footnoteReference w:id="561"/>
      </w:r>
      <w:r>
        <w:rPr>
          <w:rFonts w:ascii="Amiri" w:hAnsi="Amiri" w:eastAsia="Amiri" w:cs="Amiri"/>
          <w:color w:val="111111"/>
          <w:sz w:val="28"/>
          <w:sz w:val="28"/>
          <w:szCs w:val="28"/>
          <w:rtl w:val="true"/>
          <w:lang w:bidi="ar-SA"/>
        </w:rPr>
        <w:t xml:space="preserve">، وَلَمْ تَطلَّهُ </w:t>
      </w:r>
      <w:r>
        <w:rPr>
          <w:rStyle w:val="FootnoteAnchor"/>
          <w:rtl w:val="true"/>
        </w:rPr>
        <w:footnoteReference w:id="562"/>
      </w:r>
      <w:r>
        <w:rPr>
          <w:rFonts w:ascii="Amiri" w:hAnsi="Amiri" w:eastAsia="Amiri" w:cs="Amiri"/>
          <w:color w:val="111111"/>
          <w:sz w:val="28"/>
          <w:sz w:val="28"/>
          <w:szCs w:val="28"/>
          <w:rtl w:val="true"/>
          <w:lang w:bidi="ar-SA"/>
        </w:rPr>
        <w:t xml:space="preserve">فِيهَا دِيمَةُ رَخَاءٍ </w:t>
      </w:r>
      <w:r>
        <w:rPr>
          <w:rStyle w:val="FootnoteAnchor"/>
          <w:rtl w:val="true"/>
        </w:rPr>
        <w:footnoteReference w:id="563"/>
      </w:r>
      <w:r>
        <w:rPr>
          <w:rFonts w:ascii="Amiri" w:hAnsi="Amiri" w:eastAsia="Amiri" w:cs="Amiri"/>
          <w:color w:val="111111"/>
          <w:sz w:val="28"/>
          <w:sz w:val="28"/>
          <w:szCs w:val="28"/>
          <w:rtl w:val="true"/>
          <w:lang w:bidi="ar-SA"/>
        </w:rPr>
        <w:t xml:space="preserve">، إِلَّا هَتَنَتْ </w:t>
      </w:r>
    </w:p>
    <w:p>
      <w:pPr>
        <w:pStyle w:val="BookText"/>
        <w:rPr/>
      </w:pPr>
      <w:r>
        <w:rPr>
          <w:rFonts w:ascii="Amiri" w:hAnsi="Amiri" w:eastAsia="Amiri" w:cs="Amiri"/>
          <w:color w:val="111111"/>
          <w:sz w:val="28"/>
          <w:sz w:val="28"/>
          <w:szCs w:val="28"/>
          <w:rtl w:val="true"/>
          <w:lang w:bidi="ar-SA"/>
        </w:rPr>
        <w:t xml:space="preserve">عَلَيْهِ مُزْنَةٌ </w:t>
      </w:r>
      <w:r>
        <w:rPr>
          <w:rStyle w:val="FootnoteAnchor"/>
          <w:rtl w:val="true"/>
        </w:rPr>
        <w:footnoteReference w:id="564"/>
      </w:r>
      <w:r>
        <w:rPr>
          <w:rFonts w:ascii="Amiri" w:hAnsi="Amiri" w:eastAsia="Amiri" w:cs="Amiri"/>
          <w:color w:val="111111"/>
          <w:sz w:val="28"/>
          <w:sz w:val="28"/>
          <w:szCs w:val="28"/>
          <w:rtl w:val="true"/>
          <w:lang w:bidi="ar-SA"/>
        </w:rPr>
        <w:t xml:space="preserve">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 إِذَا أَصْبَحَتْ لَهُ مُنْتَصِرَةٌ أَنْ تُمْسِيَ لَهُ مُتَنَكِّرَةً، وَإِنْ جَانِبٌ مِنْهَا أَعْذَوْذَبَ، وَأَحْلَوْلَى، أَمَرَّ مِنْهَا جَانِبٌ فَأَوْبَى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أَمْرُو مِنْ غَضَارَتِهَا رَغَباً </w:t>
      </w:r>
      <w:r>
        <w:rPr>
          <w:rStyle w:val="FootnoteAnchor"/>
          <w:rtl w:val="true"/>
        </w:rPr>
        <w:footnoteReference w:id="566"/>
      </w:r>
      <w:r>
        <w:rPr>
          <w:rFonts w:ascii="Amiri" w:hAnsi="Amiri" w:eastAsia="Amiri" w:cs="Amiri"/>
          <w:color w:val="111111"/>
          <w:sz w:val="28"/>
          <w:sz w:val="28"/>
          <w:szCs w:val="28"/>
          <w:rtl w:val="true"/>
          <w:lang w:bidi="ar-SA"/>
        </w:rPr>
        <w:t xml:space="preserve">، إِلَّا أَرْهَفَتْهُ مِنْ نَوَائِبِهَا تَعَباً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يُمْسِي مِنْهَا فِي جَنَاحٍ أَمْنٍ، إِلَّا أَصْبَحَ عَلَى قَوَادِمِ </w:t>
      </w:r>
      <w:r>
        <w:rPr>
          <w:rStyle w:val="FootnoteAnchor"/>
          <w:rtl w:val="true"/>
        </w:rPr>
        <w:footnoteReference w:id="568"/>
      </w:r>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غَرَّارَةٌ غُرُورٌ مَا فِيهَا، فَانِيَةٌ فَانِ مَنْ عَلَيْهَا، لَا خَيْرَ فِي شَيْءٍ مِنْ أَزْوَادِهَا إِلَّا التَّقْوَى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النصوص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وكتابه إلى الحارث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المختار من الحكم النص 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الزُّهد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المُختار من الحكم النص 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20849_231220"/>
      <w:bookmarkStart w:id="168" w:name="pg20849_231220"/>
      <w:bookmarkEnd w:id="168"/>
    </w:p>
    <w:p>
      <w:pPr>
        <w:pStyle w:val="Heading2"/>
        <w:numPr>
          <w:ilvl w:val="1"/>
          <w:numId w:val="1"/>
        </w:numPr>
        <w:rPr/>
      </w:pPr>
      <w:bookmarkStart w:id="169" w:name="pg20849_231220"/>
      <w:bookmarkStart w:id="170" w:name="__RefHeading___Toc2636493_3531895371"/>
      <w:bookmarkStart w:id="171" w:name="_Toc44"/>
      <w:bookmarkEnd w:id="169"/>
      <w:bookmarkEnd w:id="170"/>
      <w:r>
        <w:rPr>
          <w:rtl w:val="true"/>
        </w:rPr>
        <w:t>الفهارس الفنيّة العَامَّة</w:t>
      </w:r>
      <w:bookmarkEnd w:id="171"/>
    </w:p>
    <w:p>
      <w:pPr>
        <w:pStyle w:val="Heading3"/>
        <w:numPr>
          <w:ilvl w:val="2"/>
          <w:numId w:val="1"/>
        </w:numPr>
        <w:rPr/>
      </w:pPr>
      <w:bookmarkStart w:id="172" w:name="__RefHeading___Toc2636495_3531895371"/>
      <w:bookmarkStart w:id="173" w:name="_Toc45"/>
      <w:bookmarkEnd w:id="172"/>
      <w:r>
        <w:rPr>
          <w:rtl w:val="true"/>
        </w:rPr>
        <w:t>اشارة</w:t>
      </w:r>
      <w:r>
        <w:rPr>
          <w:rtl w:val="true"/>
        </w:rPr>
        <w:t>:</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المَصَادر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20849_231222"/>
      <w:bookmarkStart w:id="175" w:name="pg20849_231222"/>
      <w:bookmarkEnd w:id="175"/>
    </w:p>
    <w:p>
      <w:pPr>
        <w:pStyle w:val="Heading3"/>
        <w:numPr>
          <w:ilvl w:val="2"/>
          <w:numId w:val="1"/>
        </w:numPr>
        <w:rPr/>
      </w:pPr>
      <w:bookmarkStart w:id="176" w:name="pg20849_231222"/>
      <w:bookmarkStart w:id="177" w:name="__RefHeading___Toc2636497_3531895371"/>
      <w:bookmarkStart w:id="178" w:name="_Toc46"/>
      <w:bookmarkEnd w:id="176"/>
      <w:bookmarkEnd w:id="177"/>
      <w:r>
        <w:rPr>
          <w:rtl w:val="true"/>
        </w:rPr>
        <w:t>فَهْرَس الآيات</w:t>
      </w:r>
      <w:bookmarkEnd w:id="178"/>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البر أن تُوَلُّوا وُجُوهَكُمْ قِبَلَ المَشْرِقِ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يَشْتَرُونَ بِعَهْدِ اللَّهِ وَأَيْمَنِهِمْ ثَمَنًا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وَسَارِعُواْ إِلَى مَغْفِرَةٍ مِّن رَّبِّكُمْ وَجَنَّةٍ عَرْضُهَا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عَلَى كُلِّ شَيْءٍ 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يَجْرِمَنَّكُمْ شَنَانُ قَوْمٍ عَلَى أَلَّا تَعْدِلُوا أَعْدِلُوا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الأنعام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ضَلَلْتُ إِذًا وَمَا أَنَا مِنَ الْمُهْتَدِينَ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تُؤْفَكُونَ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قَوْمَامِ بُورًا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العنقبَةُ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 لَأُزَيْنَنَّ لَهُمْ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وَالْإِحْسَنِ وَإِيتَايِ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تِبْيَنَا لِكُلِّ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الإسراء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وَيَسْتَلُونَكَ عَنِ الرُّوحِ قُلِ الرُّوحُ مِنْ أَمْرِ 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الكهف</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وَأَضْرِبْ لَهُم مَّثَلَ الْحَيَوَةِ الدُّنْيَا كَمَاءٍ أَنزَلْنَهُ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وَالْمَسْجِدِ الْحَرَامِ الَّذي جَعَلْتَهُ لِلنَّاسِ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الْأَخِرَةُ نَجْعَلُهَا لِلَّذِينَ لَا يُرِيدُونَ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عِندَهُ و عِلمُ السَّاعَةِ وَيُنَزِّلُ الْغَيْثَ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سَبَا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ص</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خَلِقُم بَشَرًا مِّن طِينٍ فَإِذَا سَوْيْتُهُو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النَّاسُ إِنَّا خَلَقْنَنكُم مِّن ذَكَرٍ وَأُنثَىٰ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جَاءَكُمْ فَاسِقُم بِنَبَإٍ فَتَبَيِّتُواْ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المعارج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سَآللُم بِعَذَابٍ 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السجدة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التكوير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لِكَيْلَا تَأْسَوْاْ عَلَىٰ مَا فَاتَكُمْ وَلَا تَفْرَحُواْ بِمَا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التحريم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الضف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النجم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20849_231228"/>
      <w:bookmarkStart w:id="180" w:name="pg20849_231228"/>
      <w:bookmarkEnd w:id="180"/>
    </w:p>
    <w:p>
      <w:pPr>
        <w:pStyle w:val="Heading3"/>
        <w:numPr>
          <w:ilvl w:val="2"/>
          <w:numId w:val="1"/>
        </w:numPr>
        <w:rPr/>
      </w:pPr>
      <w:bookmarkStart w:id="181" w:name="pg20849_231228"/>
      <w:bookmarkStart w:id="182" w:name="__RefHeading___Toc2636499_3531895371"/>
      <w:bookmarkStart w:id="183" w:name="_Toc47"/>
      <w:bookmarkEnd w:id="181"/>
      <w:bookmarkEnd w:id="182"/>
      <w:r>
        <w:rPr>
          <w:rtl w:val="true"/>
        </w:rPr>
        <w:t>فهرس المصادر</w:t>
      </w:r>
      <w:bookmarkEnd w:id="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للشيخ محمد عبده، طبعة دار الكتاب العربي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طبعة الفجالة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للخُوئيّ، طبعة دار الفكر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لا 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عبدالحميد بن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الامام أبي الحسنين علي بن أبي طالب، لابي البركات محمد الباعوني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مُصورة في المكتبة الرضوية بخراسان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الشمس الدين أبي البركات أحمد بن مُحمَّد الدمشقي الباعوني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باقر المحمودي، طبع مجمع إحياء الثقافة الإسلامية الطبعة الأولى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لأبي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 طبعة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الواعظين، لمُحمّد بن الحسن بن علي الفتال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طبع مؤسسة الأعلمي بيروت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ومُستنبط المسائل للشيخ الميرزا حسين النوري، طبعة طهران ناصر خسرو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لأبي عبدالله محمد بن عبدالله الحاكم النيسابوري،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 طبعة حيدر 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في التفسير، لأحمد بن محمد بن إبراهيم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 الجزء الأول على الحجر،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المرعشي النجفي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الجلالين، لجلال الدين عبد الرحمن بن أبي بكر السيوطي، طبعة القاهرة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الحبري، لأبي عبد الله الحسين بن الحكم بن مسلم الحبري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توزیع رئاسة البحوث العلمية والإفتاء والدعوة الرياض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الخازن لعلاء الدين الخازن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وطبعة مصر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هدار الكتب العربية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والرشاد، لصَّالح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وطبعة مؤسسة الوفاء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المُسمَّى سفينة بحار الأنوار ومدينة الحكم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ابن محمد رضا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الفريد، أحمد بن مُحمَّد 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وبتحقيق أحمد أمين وجماعة، طبعة القاهرة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العريان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اليعقوبي، أحمد بن أبي يعقوب بن جعفر العباسي المعروف باليعقوبي، طبعة النَّجف الأشرف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اليعقوبي، لابن واضح طبعة دار صادِر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الأوطار للشوكاني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وطبقات الأصفياء، أحمد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بن عبد القوّي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لمحمَّد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طبعة دار الفكر،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طبعة جامعة أم القرى السعودية، طبعة دار العلم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ماجه، لمحمَّد بن يزيد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عبد الباقي، نشر دار الفكر،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دار إحياء التراث، بيروت، الطبعة الأولى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الطيالسي، لسُليمان بن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الرضا اللا، المنسوب إلى الإمام الرضا،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زيد بن عليّ زين العابدين، جمع علي بن سالم الصنعاني، طبعة دار الصَّحابة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دار الكتب الإسلامية،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الأوسط، أبو القاسم سليمان بن أحمد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مظفر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w:t>
      </w:r>
    </w:p>
    <w:p>
      <w:pPr>
        <w:pStyle w:val="BookText"/>
        <w:rPr/>
      </w:pP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لأبي القاسم سليمان بن أحمد اللخمي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دار إحياء التراث العربي، بيروت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لأبي القاسم سليمان ابن أحمد بن أيوب بن مطير اللخمي الشامي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وعبد الحسن بن إبراهيم الحسيني، دار الحرمين، القاهرة،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إنسان العُيُون في سيرة الأمين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بُرهان الشافعي الحلبي، دار الفكر العربي 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 لأبي جعفر محمد بن الحسن المعروف بالشيخ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ومنبع الفوائد لعلي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درويش، طبعة دار الفكر،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مُصوّرة عن طبعة القدسي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الثانية بدون تأريخ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ومعادن الجوهر، لأبي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مطبعة السعادة، 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لأبي عبدالله شهاب الدين ياقوت بن عبد الله الحموي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إحياء التراث العربي بيروت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يُوسُف بن عبدالرحمن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المأمون دمشق ومطبعة مؤسسة الرسالة</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السيد أبو القاسم بن عليّ أكبر الخوئي، طبعة دار إحياء التراث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ومنشورات مدينة العلم، قم،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لنصر بن مزاحم المنقري، تحقيق وشرح عبدالسلام هارون، القاهرة،</w:t>
      </w:r>
    </w:p>
    <w:p>
      <w:pPr>
        <w:pStyle w:val="BookText"/>
        <w:rPr/>
      </w:pPr>
      <w:r>
        <w:rPr>
          <w:rFonts w:ascii="Amiri" w:hAnsi="Amiri" w:eastAsia="Amiri" w:cs="Amiri"/>
          <w:color w:val="111111"/>
          <w:sz w:val="28"/>
          <w:sz w:val="28"/>
          <w:szCs w:val="28"/>
          <w:rtl w:val="true"/>
          <w:lang w:bidi="ar-SA"/>
        </w:rPr>
        <w:t xml:space="preserve">الطبعة الثانية ونشر مكتبة السَّيِّد المرعشي النجفي قُم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الطبري تأريخ الرُّسل والأمم والملوك، لأبي جعفر محمد بن جرير الطبري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دار المعارف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أوربا، طبعة الإستقامة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لعمر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مُحمَّد شلتون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الثراث والدار الإسلامية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الإستيعاب في معرفة الأصحاب، يُوسُف بن عبد الله بن مُحمَّد القُرطبي أبو عُمْر المشهور بابن عبد 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علي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القاهرة وبهامش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لأحمد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الحارثي، طبعة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طبعة مكتبة المُثنَّى بغداد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 وتحقيق المحمودي، 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الخلفاء لعبد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محيي الدين عبد الحميد، طبعة القاهرة،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السعادة مصر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 مُحمَّد بن حبيب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مولاي عبد الحفيظ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الإصابة في تمييز الصحابة، بهامش الإستيعاب لابن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العلوم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وطبعات أُخرى لاحقة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لابن حجر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الحُجَّة السَّيِّد حسن الخرسان، الطبعة الثَّالثة، بيروت دار الأضواء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المقال في تنقيح كتاب الرّجال للشيخ الجليل النَّجاشي، للسيد محمد علي الأبطحي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الجداول المرضية في تأريخ الدول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تأريخ الدول الإسلامية بالجداول المرضية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أثبت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زيني دحلان، مفتي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تأريخ أبي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لعماد الدين إسماعيل أبو الفداء، ت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مكتبة القُدسي، 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طبعة إدارة ترحاب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المكتبة الإعدادية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لأبي الحسن عز الدين علي بن أبي الكرم محمد ابن مُحمَّد بن عبد 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وطبع بالأنست في المكتبة الإسلامية للحاج رياض، وطبع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 المطبعة الوهبية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لأبي الفرج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مُحيي الدين دار الكتب المصرية، الطبعة الأولى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وكذا طبعة دار الفكر بيروت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الأنباء في طبقات الأطباء، طبع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ليُوسُف بن فرغلي بن عبد الله المعروف بسبط ابن الجوزي، الحنبلي ثُمَّ الحنفي، نزيل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ها،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الثانية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طبعة </w:t>
      </w:r>
    </w:p>
    <w:p>
      <w:pPr>
        <w:pStyle w:val="BookText"/>
        <w:rPr/>
      </w:pPr>
      <w:r>
        <w:rPr>
          <w:rFonts w:ascii="Amiri" w:hAnsi="Amiri" w:eastAsia="Amiri" w:cs="Amiri"/>
          <w:color w:val="111111"/>
          <w:sz w:val="28"/>
          <w:sz w:val="28"/>
          <w:szCs w:val="28"/>
          <w:rtl w:val="true"/>
          <w:lang w:bidi="ar-SA"/>
        </w:rPr>
        <w:t>النَّجف الأشرف، طبعة مضر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والبيان في فضائل الخليفة عثمان، لأبي بكر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جواتنجن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بغداد العراق، منشورات مكتبة المثنى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لأبي مُحمَّد عبد الله ابن مسلم المعروف بابن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ومطبعة مُصطفى بابي الحلبي، مصر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المصابيح، لأحمد بن إبراهيم بن الحسن بن عليّ بن إبراهيم بن محمد بن سلیمان ابن داود بن الحسن بن الحسن السبط بن أمير المؤمنين عليّ بن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تحقیق عبدالله بن عبدالله بن أحمد الحوثي، طبع مؤسسة الإمام زيد ابن عليّ الثقافية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لأبي الفداء إسماعيل بن كثير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الكتب العلمية،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مطبعة السعادة مصر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مُحمَّد بن عبد الحرّ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البجيرمي على شرح النهج لمُحمّد علي البجيرمي، المطبعة الهندية العربية مصر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لمحمَّد بن سعد الواقدي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 طبعة أوربا، طبعة ليدن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لأحمد بن داود الدينوري أبو حنيفة 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عبدالمنعم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طبعة دار إحياء الكتب العربية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على الرسالة الخارقة للفقيه عبدالرحيم بن أبي القبائل، تأليف </w:t>
      </w:r>
    </w:p>
    <w:p>
      <w:pPr>
        <w:pStyle w:val="BookText"/>
        <w:rPr/>
      </w:pPr>
      <w:r>
        <w:rPr>
          <w:rFonts w:ascii="Amiri" w:hAnsi="Amiri" w:eastAsia="Amiri" w:cs="Amiri"/>
          <w:color w:val="111111"/>
          <w:sz w:val="28"/>
          <w:sz w:val="28"/>
          <w:szCs w:val="28"/>
          <w:rtl w:val="true"/>
          <w:lang w:bidi="ar-SA"/>
        </w:rPr>
        <w:t xml:space="preserve">الإمام عبدالله بن حمزة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اليمن الكبرى،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مُحمَّد بن حبيب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بولاق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السَّلفية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لأحمد بن علي بن محمد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والمطبعة السلفية مصر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عبدالله بن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لأبي عبد الله مُحمَّد بن إسماعيل بن إبراهيم بن المغيرة الجعفي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دار ابن كثير، بيروت، الطبعة الرابعة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ومطبعة المصطفائي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البخاري، عبد الله محمد بن إسماعيل، لمحمود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الفجالة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لأبي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صحيح مسلم بشرح النووي، لمُسلم بن الحجاج بن مسلم القشيري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الحديث، القاهرة،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ابن ماجه لا بي عبد الله محمد بن يزيد بن ماجه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عبد الباقي، دار إحياء التراث، بيروت، الطبعة الأولى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دار الفكر، طبعة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لأبي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 قطني، لأبي الحسن علي بن عُمر البغدادي المعروف بالدار قطني، ت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مُحمَّد آبادي، عالم الكتب، بيروت، الطبعة الرابعة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 طبعة بولاق بالقاهرة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الحافظ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لأشعث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عبد الدعاس، طبعة دار الحديث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هـ وطبعة مصطفى البابي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لأبي مُحمَّد موفق الدين محمد بن عبد الله بن أحمد بن قدامة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هـ، طبعة محمد علي صبيح وأولاده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لأبي مُحمَّد عبد الله بن أحمد بن محمد بن قدامة المقدسي، على مختصر لأبي القاسم عمر بن الحسين بن عبد الله بن أحمد الخرقي مطبعة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المحتاج إلى معرفة معاني ألفاظ المنهاج، الشرح للشيخ محمد الشربيني الهجري،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والنحل، لأبي منصور عبد القاهر بن طاهر بن محمد التميمي البغدادي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البير نصري نادر، طبعة دار المشرق، بيروت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والنحل، لأبي الفتح، 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حزم الظاهري، الطبعة الثانية، أفست،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تأريخ دمشق الكبير لابن عساكر، الشيخ عبد القادر ريدران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المسيرة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تاریخ ابن عساکر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الأجزاء الَّتي حققها المحمودي، 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دمشق، حمزة بن أسد القلانسي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دمشق، علي بن الحرّ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دمشق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الباحثين تحت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الإعتدال في نقد الرجال، لأبي عبد الله محمد بن أحمد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البجاوي، طبعة دار المعرفة للطباعة والنشر بيروت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وطبع القاهرة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هـ،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التأريخ لأبي الحسن علي بن أبي الكرام مُحمَّد مُحمَّد بن عبدالكريم الشيباني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بمراجعة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الحثيث، لإبراهيم بن محمد بن سبط ابن العجمي، أبو الوفا الحلبي الطرابلسي، عالم الكتب، مكتبة النّهضة العربية،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السامرائي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الكشف الحثيث عمّن رُمي بوضع الحديث لبرهان الدين الحلبي، طبعة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لأبي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المتناهية في الأحاديث الواهية لابن الجوزي،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الحق الأثري، طبعة الهند لاهور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لذوي القربى، لسليمان ابن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جمال أشرف الحُسيني، طبعة أسوة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 والطَّبْعة الحيدرية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لأبي السعادات مُبارك بن مُبارك الجزري المعْرُوف بابن الأثير الشَّيباني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أحمد الزاوي، مُؤسسة إسماعيليان، قم، الطبعة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 لنعيم بن حماد، نعيم بن حماد المروزي، أبو عبد الله، مكتبة التوحيد، القاهرة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 أمين الزهيري</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في أحاديث البشير النذير جلال الدين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لعلاء الدين عليّ المُتقي ابن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صفوة السقا، مكتبة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وطبع دار الوعي حلب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طبقات ربات الخدور،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بالمأثور،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الديباج لعبد الرحمن بن أبي بكر، أبو الفضل السيوطي، دار ابن عفان، الخبر، السعودية،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الحويني الآثري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الديباج على صحيح مسلم طبع دار الكتاب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الديباج المُذهب في معرفة أعيان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ابن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الأحمدي أبو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والتعريف لإبراهيم بن محمد بن كمال الدين المعروف بابن حمزة الحسيني الحراني الدمشقي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لابن عبدالبر، لأبي عمر يوسف بن عبد الله بن عبدالبر النمري، وزارة عموم الأوقاف والشؤون الإسلامية، المغرب،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أحمد العلوي، ومحمد عبدالكبير البكري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لإسماعيل بن محمد العجلوني الجراحي، مؤسسة الرسالة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القلاش</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ومزيل الإلباس عمَّا اشتهر من الأحاديث على ألسنة النَّاس للمفسّر إسماعيل بن مُحمَّد العجلوني الجرّاحي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في جواهر القاموس مُحمَّد مُرتضى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الأزهر، للسيد شاه تقي العلوي الكاظمي الهندي الحنفي الكاكوردي الشهير بالقندر، أُخذ بالواسطة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بغداد، لأحمد بن علي الخطيب البغدادي، طبعة دار السعادة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أرجح المطالب لعبد الله الرّازي الأمر تسري، طبعة لاهور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لإبراهيم ابن مُحمَّد بن المُؤيد بن عبد الله الجويني الحمويني، ت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طبعة مُؤسّسة المحمودي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اللبيب في خصائص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الكتاب العربي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المُرتضى عليّ بن الحسين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عام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م 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الشيخ الطوسي، لأبي جعفر محمد بن الحسن الطوسي منشورات المكتبة الأهلية، او فسيت مكتبة الداوري،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والمطبعة الإسلامية،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 طبعة مُؤسسة البعثة دار الثقافة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لأبي بكر أحمد بن عليّ الرّازي الجصاص، دار إحياء التراث العربي،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عبدالرحمان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القرآن، لمحيي الدين محمد بن علي بن محمد بن عربي الطائي الحاتمي المرسي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حسني الأزهري، طبع الحلبي، ومطبعة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كنز العُمَّال عليّ بن حسام الدين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صحيحي البخاري ومسلم لمُحمَّد بن عُثمان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ذيل المُذيل للطَّبري، طبعة مُؤسسة الأعلمي بيروت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مودة القُربى، للسيد علي بن شهاب الدين الحسيني العلوي الشافعي الهمداني، طُبع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لمحمَّد حسين الطباطبائي، دار الكتب الإسلامية، طهران، الطبعة الثالثة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ميزان الإعتدال،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قريش، لأبي عبد الله المُصعب بن عبد الله بن المُصعب الزبيري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إليفي بروفنسال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لمحمد محسن بن مُرتضى الفيض الكاشاني، نشر مكتبة الإمام أمير المؤمنين علي اللا إصفهان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الوفاء بأخبار المصطفى،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لصفي الدين خليل بن أيبك الصفدي، دار النشر فرانزشتانيز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قيسبادان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وأنباء أبناء الزمان، لشَّمْس الدين أبي العباس أحمد بن محمد البرمكي المعروف بابن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إحسان عباس، طبعة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الأدب ولُب 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بن عُمر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عام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لأبي الفضل جمال الدين مُحمَّد بن مُكرم 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لأبي الفضل 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طبعة دار الكتب العلمية 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الوسائل في مُسامرة الأوائل للسيوطي طبعة بيروت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 لمُحمَّد مُبين الهندي، طبعة كلشن فيض الكائنة في لكنهو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وسيلة المآل في عد مناقب الال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في مكتبة الظاهرية بدمشق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لأبي بكر أحمد بن الحسين بن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طبعة دار الكتب العلمية،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مُصوَّرة من دائرة المعارف العثمانية، حيدر آباد الدكن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الشهاب لمُحمَّد بن سلامة بن جعفر القُضاعي، حققه وخرَّج أحاديثه، حمدي عبدالمجيد السلفي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الإجتماعية دكتور محمد ثابت الأفندي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لإبراهيم بن مُحمَّد الثقفي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الزجاجة في زوائد ابن ماجه للبوصيري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لأبي محمد عبد الله بن مسلم المعروف بابن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وقدم له ثروت عكاشه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الاخبار في فضائل الأئمة الأطهار للقاضي أبي حنيفة النعمان بن مُحمَّد التميمي المغربي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التابعة لجماعة المُدرسين بقم المُقدّسة، تحقيق السَّيِّد مُحمَّد الحسيني الجلالي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الكتاب فصل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 في القسم الوعظي من نهج البلاغة على أساس إجتماعي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ما كان مؤخراً من المحاولة الموفقة الَّتي قام بها الأستاذ الكبير جورج جرداق في كتابه القيم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العدالة الإنسائية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هذا الكتاب الَّذي يُعتبر فتحاً جديداً في عَالم التأليف يُبرهن الأستاذ جرداق عن وعي صحيح لآراء الإمام في الإجتماع الإنساني وسياسة 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الحرية الفكر، وللبحث النزيه، ويُرهان حيَّ عَلَى أَنَّ المُؤلف إِنسَان واع لمهمته كأديب قائد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أستجاب لرغبة الأصدقاء والأخوان في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يحتوي عَلى مُختار كلام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فأجبتهم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فأجمعتُ بتوفيق الله تَعَالى عَلى الابتداء بإختيار محاسن الخُطب، ثُمّ محاسن الكُتب، ثُمّ محاسن الحِكَم والأدب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دكتور مُحَمَّد ثابت الأفندي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الإجتماعية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خلاف في وجهة النظر إلى مبادىء الإنقسام الطبقي فقد ذكرنا هنا أنها لا تستتبع أحكاماً تقويمية ولا تسلسلاً طبقياً بخلاف ما ذَهَب إِلَيه أَصحَابها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دكتور مُحَمَّد ثابت الأفندي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الإجتماعية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الواقية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تَضَعُوا مَنْ رَفَعَتْهُ التَّقْوَىٰ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التَّقْوَىٰ دَوَاءٌ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الْعَمَلُ يُرْفَعُ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527/6</w:t>
      </w:r>
      <w:r>
        <w:rPr>
          <w:rFonts w:ascii="IRNazanin" w:hAnsi="IRNazanin" w:eastAsia="IRNazanin"/>
          <w:b w:val="false"/>
          <w:b w:val="false"/>
          <w:bCs w:val="false"/>
          <w:i w:val="false"/>
          <w:i w:val="false"/>
          <w:iCs w:val="false"/>
          <w:color w:val="333333"/>
          <w:sz w:val="20"/>
          <w:sz w:val="20"/>
          <w:szCs w:val="20"/>
          <w:rtl w:val="true"/>
        </w:rPr>
        <w:t>، 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23536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تَضَعُوا مَنْ رَفَعَتْهُ التَّقْوَىٰ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روائع نَهج البلاغة لجورج جرداق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أَنْ أَطْلُبَ النَّصْرَ بِالْجَوْرِ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شرح 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روائع نهج البلاغة لجُورج جرداق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أَينَّ لَكَ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كلام جُزء من خُطبة خَطبها في اليوم الثاني من بَيعَة النّاس له بالخلافة، ولم يذكر الرّضي النص بكامله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الأغنياء والفقراء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كتابه إلى الأشعث بن قيس عامل آذربيجان، رقم النص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وَإِنَّ عَمَلَكَ لَيْسَ لَكَ بِطُعْمَةٍ وَلَكِنَّهُ فِي عُنُقِكَ أَمَانَةٌ، وَأَنْتَ مُسْتَرْعَى لِمَنْ فَوْقَكَ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 أَنْ تَفْتَاتَ فِي رَعِيَّةٍ، وَلَا تُخَاطِرَ الأَ بِوَثِيقَةٍ، وَفِي يَدَيْكَ مَالٌ مِنْ مَالِ اللَّهِ عَزَّ وَجَلَّ، وَأَنْتَ مِنْ خُزَانِهِ حَتَّىٰ تُسَلِّمَهُ إِلَيَّ، وَلَعَلِّي أَلا أَكُونَ شَرَّ وَلاتِكَ لَكَ،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إلى زياد بن سميّة وهو متول على البصرة، رقم النص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وَإِنِّي أُقْسِمُ بِاللهِ قَسَماً صَادِقاً، لَئِنْ بَلَغَنِي أَنَّكَ خُنْتَ مِنْ فَيْءٍ الْمُسْلِمِينَ شَيْئاً صَغِيراً أَوْ كَبِيراً، لَأَشُدَّنَّ عَلَيْكَ شَدَّةٌ تَدَعُكَ قَلِيلَ الْوَفْرِ، تَقِيلَ الظَّهْرِ، ضَئِيلَ الْأَمْرِ،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 الْإِسْرَافَ مُقْتَصِداً، وَاذْكُرْ فِي الْيَوْم غَداً، وَأَمْسِكْ مِنَ الْمَالِ بِقَدْرِ ضَرُورَتِكَ، وَقَدِّمِ الْفَضْلَ لِيَوْمِ حَاجَتِكَ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عَهد لهُ إلى بعض عماله عَلى الخَرَاج، رقم النّص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 الْخِيَانَةِ خِيَانَةُ الْأُمَّةِ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 إلى عماله عَلَى الخَرَاج، رقم النَّص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حَول المال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عَلِمْتُمْ مَوْضِعِي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بِالْقَرَابَةِ الْقَرِيبَةِ، وَالْمَنْزِلَةِ الخَصِيصَةِ، وَضَعَنِي فِي حِجْرِهِ، وَأَنا وَلَدٌ يَضُمُّنِي إِلَى صَدْرِهِ، وَيَكْتُفُنِي فِي فِرَاشِهِ، وَيُمِسُّنِي جَسَدَهُ، وَيُضِمُّنِي عَرْفَهُ، وَكَانَ يَعْضَعُ الشَّيْءَ ثُمَّ يُلْقِمُنِيهِ، وَمَا وَجَدَ لِي كَذَّبَةٌ فِي قَوْلٍ، وَلَا خَطْلَةٌ فِي فِعْلٍ، وَلَقَدْ قَرَنَ اللَّهُ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بِالْإِقْتِدَاءِ بِهِ، وَلَقَدْ كَانَ يُجَاوِرُ فِي كُلِّ سَنَةٍ بِحِرَاءَ فَأَرَاهُ، وَلَا يَرَاهُ غَيْرِي، وَلَمْ يَجْمَعْ يَيْتُ وَاحِدٌ يَوْمَئِذٍ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السويس حالياً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الأشتر هو مالك بن الحارث النخعي، أدرك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رئيس قومه، شترت عينه في اليرموك فلقب بالأشتر، وله مواقف شهيرة في الجمل وصفين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على مصر، فأمر مُعاوية دهقاناً وكان بالعريش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من أوّل أعمال مصر من ناحية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يَدس له السم فلما نزل الأشتر العريش سته الدهقان في عسل، فقال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جنُود من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المغتالين من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ومُعجم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بعلبك،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والطبري في تأريخه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5731</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يُوافق عمرو بن العاص عَلى الإشتراك مع مُعاوية في العمل السياسي والعسكري ضد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بعد أَنَّ تَعهد مُعاوية بأنْ يُولي عمرو بن العاص عَلَى مَصر ولاية 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صك الولاية المذكورة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مُعاوية أعطى عمروا أبن العاص مصر وأهلها هبة يتصرف كيف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بعض الإشارات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هَذه الإتفاقية بين مُعاوية وعمرو بن العاص منها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يُبَايِعْ حَتَّى شَرَطَ أَنْ يُؤْتِيَهُ عَلَى الْبَيْعَةِ ثَمَناً، فَلَا ظَفِرَتْ يَدُ الْبَائِعِ، وَخَزِيَتْ أَمَانَةُ الْمُبْتَاعِ، فَخُذُوا لِلْحَرْبِ أَهْبَتَهَا، وَأَعِدُّوا لَهَا عُدْتَهَا، فَقَدْ شَبَّ لَظَاهَا، وَعَلَا سَنَاهَا، وَاسْتَشْعِرُوا الصَّبْرَ، فَإِنَّهُ أَدْعَى إِلَى النَّصْرِ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 طَبقات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الجُنُودِ حُصُونُ الرَّعِيَّة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الجُنُودِ حُصُونُ الرَّعِيَّةِ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رُوْسَاء الجَيْش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رُؤسَاءِ الجَيْش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رُوْسَاء الجَيْش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رُوْسَاء الجَيْش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رُوْسَاء الجَيْش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رُوْسَاء الجَيْش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سِرَّ دُونَكُمْ إِلَّا فِي حَرْبٍ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أُمَرَاء الْجُنْد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يَصِفُ الْحَقُّ، وَيَعْمَلُ بِهِ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ضَالٌ مُضل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بِطَانَة الوَالِي وَحَوَاشِيه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هَلَكَ مَنِ ادَّعَى، وَخَابَ مَنِ افْتَرى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أَبْدَى صَفْحَتَهُ للْحَقِّ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وَكَفَى بِالْمَرْءِ جَهْلاً أَلا يَعْرِفَ قَدْرَهُ لا يَهْلِكُ عَلَى التَّقْوَى سِنْخُ أَصْلٍ، وَلَا يَظْمَأُ عَلَيْهَا زَرْعُ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فَاسْتَتِرُوا فِي بُيُوتِكُمْ، وَأَصْلِحُوا ذَاتَ بَيْنَكُمْ، وَالتَّوْبَةُ مِنْ وَرَائِكُمْ، وَلا يَحْمَدْ حَامِدٌ الأَرَبَّهُ، وَلا يَكُم لأيم الأنفسَهُ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العُمَّال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العُمَّال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العُمَّال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الوَظِيفَة أَمَانَة لَا طُعْمَة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المُعَاهَدُون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بَعْضَ عُمَّالِهِ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مَصْقَلَة بن هُبَيْرَة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أَهُم مَا نَقَمِ النَّاسِ عَلَى عُثمَان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 إلى عماله عَلَى الخَرَاج، رَقمِ النَّص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العُمَّال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 في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الفتوح لابن أعتم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في مكتبة السَّيِّد المرعشي النجفي، وتلخيص الشافي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القديم، المسترشد في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المحمودي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عَبَّاس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الخِطَاب مِن الْإِمَام لِبَعض عُمَّالِهِ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مَصْقَلَة بن هُبَيْرَة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حنيف بن واهب بن الحكيم الأنصاري الأُوِيسِي أَبُو عَمْرُو، وَأَبُو عَبد الله، شَهِد أَحداً وما بعدها، أستعمله عُمر بن الخَطَّابِ عَلى مساحة العِرَاق، وأستعمله عليّ على البصرة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في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145/17</w:t>
      </w:r>
      <w:r>
        <w:rPr>
          <w:rFonts w:ascii="IRNazanin" w:hAnsi="IRNazanin" w:eastAsia="IRNazanin"/>
          <w:b w:val="false"/>
          <w:b w:val="false"/>
          <w:bCs w:val="false"/>
          <w:i w:val="false"/>
          <w:i w:val="false"/>
          <w:iCs w:val="false"/>
          <w:color w:val="333333"/>
          <w:sz w:val="20"/>
          <w:sz w:val="20"/>
          <w:szCs w:val="20"/>
          <w:rtl w:val="true"/>
        </w:rPr>
        <w:t>، لم أقف عَلى نَسَب الأسود بن قحطبَة، وقَرَأْتُ فِي كَثِير مِن النسخ أنه حارثي من بَني الحَارِث بن كعب، ولم أتحقق ذَلِكَ، وَالَّذي يَغلب عَلَى ظَنِّي أَنَّه الأسود بن زيد بن قحطبَة بن غنم الأنصاري مِن بَنِي عُبيد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عمر بن عبدالبر في كتابه الاستيعاب،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مُوسى بن عَقِبَه عَده فيمن شَهِد بَدراً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الأسود بن قُطْبَة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كُميل بن زياد بن سهيل بن هيثم بن سعد بن مالك بن الحارث بن صَهْبَان بن سعد بن مالك أبن النَّخع بن عَمرو بن وَعلَة بن خالد بن مالك بن أدد، كان من أصحاب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وشيعته خَاصَّة، شهد صِفِّين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شريفاً، ثقةً، عابداً، مُطاعاً، 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المَنسُوب إِليه الدُّعاء المشهور لَيلَة الجُمُعَة، والمَشروح بعدة شروح، قتله الحَجَّاج عَلَى المَذهَب فيمن قتل من الشَّيعَة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نَقَم منهُ الحَجَّاج لأنه طلب القصاص من عُثمان بن عَفَّان من لَطْمَة لَطمهَا أَيَّاه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أَمكنه عُثمان من نَفسَه عفَا عَنه، فَقَالَ لهُ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مثلُك يَسأله من أمير المُؤمِنِين القِصَاص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 مَّعَ الصَّادِقِينَ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عَودهُم عَلى الأَ يمدحوك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 عَودهُم عَلى الأ يتقربُوا إِلَيك بنسبة أعمال إليك، ولم تكن قد فعلتها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وَيَبْجَعُوكَ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يَفْرَحُوك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الإِعْجَاب بالنفس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مَّعَ الصَّادِقِينَ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 الرسالة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شكوا من ثقل الضريبة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 من مَرض زراعي أتلف محاصيلهم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بكسر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الرّي في المناطق الزراعية الَّتي تعتمد على الأنهار ومَا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اللأم وفتحها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المطر في المناطق الَّتي تعتمد في الرِّي عَلى الأمطار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إِحَالَة 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البذور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أعْتَمرهَا غَرَق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غَمرها الماء وطاف عليها ففرقت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وأجحف بها 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تَأْخذ ما يلزمها من الماء للرّي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الزُّراع إِذَا شكوا من فساد موسمهم الزراعي بسبب طوفان المَاء عَلى الأرض المَزروعة أو بسبب قلة الماء وعطش الأرض، فينبغي أَنْ تَأخذ شكواهم بنظر الاعتبار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النفقة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تَبجُحِكَ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سُرُورك بمعاملتك العادلة لهم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الإنتشار والشيوع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إِجْمَامِكَ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الترفيه والإِراحة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إِشْرَافِ أَنفس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التطلع، أي أن الولاة يتطلعون إلى جمع المال لأنفسهم، لعدم ثقتهم بالإستمرار في الحكم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وَالبِطَانَة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الحاشية المُقربون من الحاكم البِطَانَة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بطانة التوب لأنها أقرب إلى جلد الإِنسَان، فأستعيرت الكلمة للتعبير عن الناس المُقربين إلى الحاكم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 جداً من الحاكم وأقاربه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المزرعة، الأرض الزراعية،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إعتقاد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أقتناء مزرعة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 أي لا تجعل أحداً من حاشيتك يقتني مزرعة إِذَا كَان يُخشى منهُ أَنْ يَظلم جيرانه من المُزارعين ويضرهم بأخذ أكثر من حصّته المُقروة له من الماء، أو بتكليفهم بأعمال زراعية مشتركة بينه وبينهم دون أَنْ يَتحمل ما يترتب عليه من النفقات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الرّي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المنفعة الهَنيئة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بِطَانَةِ الْوَالِي وَحَوَاشِيه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المتنقل بين البلاد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المُتَرَفِّق بِبَدَنِه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 اليدوي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الأدوات والآلات، وما إليها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 البعيدة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 النَّاسِ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البَائِقَتُهُ الدَّاهية، والخَطر، أي أن التجار والصناع مُسالمون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التجار وأرْبَاب الصَّنَاعَة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سيمُون يَكتب هذا 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دكتور مُحَمَّد ثابت الفندي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الإجتماعية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التجار وَأَرْبَاب الصَّنَاعَة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التجار وَأَرْبَاب الصَّنَاعَة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الخُلق في المُعَامَلة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يعني أن تكون الأسعار عادلة بالنسبة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 والمستهلك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ارتَكَب وفَعَل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النكل، النِّكَال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 أي عاقب التاجر إِذَا احتكر بعد نَهيك 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التجار وَأرْبَاب الصَّنَاعَة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الطبقة السفلى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البُوْس جَمع بَائِس، الَّذِين يُعانون من الفقر الشَّدِيد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والزمانَة العَاهَة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 لأخذ العَطَاء دون سُؤال وَطَلب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الغلات المحاصيل الزراعية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المَفتوحة عنوة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فإنها مُلك لجَمِيعِ المُسلمين، ويعود ريعها إِلى بَيت مال المسلمين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الأَقْصَى الأَبْعَد في القَرَابة أو في المكان والأدنى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أي أنه لا فرق في لزُومِ الرعاية لهؤلاء بين القريب والبعيد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وَجَبت عَلَيك رعاية حقه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الطغيان بالنعمة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تُشْخص همك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تصرف عنايتك وأهتمامك عن هؤلاء الفقراء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تتكبر عليهم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تَقْتَحِمُه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تَحْتقره، فلا تَنظُر إِليه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ليَكُن عَملك بالنسبة إلى هؤلاء الفقراء عُذراً لكَ عندَ الله تَعَالَى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الرَّقَة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بَلغُوا مَرحلة الشَّيخُوخة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الطَّبَقَة السُّفْلَى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اللَّهِ وَبَيْنَ أَحَدٍ مِنْ خَلْقِهِ هَوَادَةٌ وصَدَاقَة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 بخَيْله، يعني استعان بفرسانه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وأجْلَب برجله، يعني أستعان بمشاته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 للرمي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أغْرَق بالنزع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وتَر قَوسه إلى أقصاء ليُصيب الهدف إصابة مُهلكة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جَمح الفرس، إِذَا فَرَّ وشَرد، يُريد الإمام بذلك من عصاه من أصحابه الذين تأثروا بالروح القبلية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يُريد أَنَّ العَصبية القبلية كانت في أوّل الأمر مجرد فكرة، ولكنها بعد أن أثر الشيطان أثره، تحولت العصبية من مُجرد فكرة خَفية إلى حقيقية خارجية ظاهرة جَلية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وَلَجَات 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وَلجَة، المَأوى في الطريق، يلجأ إليه الناس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أنْخَان 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أثخن في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أوقع فيهِ إِصَابات شَدِيدَة، فيكُون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طَتُوكُمْ إِثْخَانَ 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أشعلُوا نَار الفتنة بينكُم، فَفَتك بعضكُم بالبعض الآخر فتكاً شديداً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تشتعل بشدّة وقوة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 هنا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صُبُوا عَليه غَضبكم، وأقطعوا الصّلة بينكُم وَبَينه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الشَّيطان ينفخ الشر والفساد في عقول الناس وقلوبهم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تجمع الجُنُود المُسلمين على الحدود لدفع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أجعلوا التواضع سلاحكم في حد إبليس الَّذي يدعوكم إلى التكبر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كُلِّ أُمَّةٍ جُنُودٌ لإبْلِيسَ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 الشديدة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مثاوي الخدود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الخد على التراب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أنَّ المصير الأخير هو الموت، فلماذا الأحقاد والصراعات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المعنى هو المراد من الفقرة التاليه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وَمَصَارِعِ جُنُوبِهِمْ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اللقاح، وَمَعناه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الكبر يُلقح النفس بالشّر فأستعيذوا بالله من ذَلكَ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طَوَارِقِ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تُطِيعُوا الْأَدْعِيَاءَ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الْعِبَادَةُ رِيَاضَةٌ نَفْسِيَّةٌ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 فِقْرَتَهُم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ظهورهم لأنَّ الفقار في ظهر الإِنسَان يقوم عليها كيانه فَإِذا كَسَرت عجز عن الوقوف والعمل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أَوْهَنَ مُنْتَهُمْ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 قوتهم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الْأَذَى فِي سَبِيلِ الْحَقِّ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النِّعْمَة بِرَسُولِ الله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الفِعْلة القَبِيحَة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آلآء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نعمه وإحسانه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الإعتزاء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الإنتساب، إعتزاء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العادات الجاهلية في المفاخرة بالسُّلالة والنسب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الدعي هو الَّذي ينتسب إلى غير أضله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هنا أن رؤساء القبائل أدعياء على أهل الخير وأهل الصلاح، وهُم في الحقيقة أشرار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كسَاء يَكون عَلى ظهر البعير مُلازم له، وأستعير للتعبير عن كلّ ملازم 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جلس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وحِلس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ويُريد الإمام هُنا أَنَّ هَؤلاء الزعماء مُلازمون للعقوق، عُقوق الله وعقوق إمامهم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تُطِيعُوا الْأَدْعِيَاءَ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الإعتقاد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المصادر ذكرت على سبيل المثال لا الحصر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والإدارة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الخَوَارج، والنواصب والنسبة لبلد قُرب الكُوفَة عَلَى ميلين مِنهَا تُسمّى حروراء، نزل بها هؤلاء بعد خروجهم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قبل بالتحكيم بَينَه، وبَينَ مُعَاوِيَة، قيل لَهُم حينذاك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الحَرُورية لإجتماعكم بحروراء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الحَرُورِيَّة الحَرَىٰ رَكَبُوا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يَستَطِيع لَهُم أَمثالك الطلباوَسُموا أيضاً بالخَوَارج، والمحكمة، والسبب الَّذي سُمّوا خوارج هُو خروجهم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والسبب الَّذي سُمّوا محكمة هو إنكارهم الحكمين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وقولهم لا حكم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أيضاً فرق الشيعة للتو بختي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 الطبعة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الغُلاة في إثبات الوعيد، والخَوف عَلَى المُؤمِنِين، والتخليد في النار مع وجود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قَوم مِن النواصب الخَوَارج، ومن مفرداتهم أنَّ من أرتكب كَبيرَةٍ فَهُوَ مُشرك، ومَذهَب عامة الخوارج أنه كافر، ولَيسَ بمشرك،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مُنافق في الدرك الأسفل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لَهُم الحَرُورِيَّة لأَنَّهُم خَرِجُوا إِلَى حَروراء لقتال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 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بظاهر الكوفة، نزل بها الخَوَارِج الَّذِين خالفوا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بها أول تحكيمهم وإجتماعهم حين خالفوا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الخُطط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معجم الفرق الإسلامية لشريف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مقالات الإسلاميين للأشعري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حَيْ يُرَادُ بِهَا بَاطِلٌ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الإفراط في الشهوة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الحَائِف للدول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والحيف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لأنه يتداول أي ينتقل من يَد إلى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الظالم في تقسيم الأموال فيفضل قوماً على قوم بغَير مُوجب للتفضيل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مَتَى يَأْمَن 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يُدَاري، أي أنَّ الَّذي يُقيم أمر الله هو الَّذي لا يُدَاري أحداً في إحقاق الحق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المُضَارِعَة المُشَابِهَة، أي لا يَتَشبه في عَمَله بالمُبطلين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المُختار 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المُختار من كلام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يَفْرُطُ مِنْهُمُ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 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النَّاسِ مِن تُرَاب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سمات جمع سمة، وهي العلامة، أي ليس للحق علامات ظاهرة يتميز بها الصدق من الكذب، وإنما يُعرف ذلك بالإمتحان والتجربة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حَاجَاتِ النَّاسِ وَفَرَائِض 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والإصحار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ظنّت الرعية أنك كُنتَ ظَالماً في تصرف من التصرفات فاكشف عُذرك لهم، وبيّن الأسباب الموجبة الَّتي دعتك إلى اتخاذ ذلك الإجراء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أغدل هُنا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إعلانك لتفسير موقفك يجعلهم يحولون ظنونهم واتهاماتهم لك بالظُّلم، عنك</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تَعويدَاً لنفسك عَلى أَنْ تَكُون عادلاً، وَصَريحاً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إعلان العُذر والحجة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بِطَانَة الْوَالِي وَحَوَاشِيه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كالتقيد إظهار الزيادة في الأعمال، وإظهارها بأكبر من حقيقتها في الواقع، فيكون من المفاخرة بالباطل والكذب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شُرُوط الْقِيَادَة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 هنا، الصنع مُطلقاً حسناً كان أو سيئاً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مَن صَنعت معهُ صَنيعاً حَسَناً يكون موضعاً لحُسن ظنك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صنعت معه صنيعاً سيئاً يكون موضعاً لسوء ظنك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كُن مَّعَ الصَّادِقِينَ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لَكَ فِيهِ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 إليه أكثر من غيره من النّاس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 حُجَّته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 عن ظُلمه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عَلى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الإِصْرَار عَليه، وعَدَم الرّجوع عنه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النَّاسِ مِن تُرَاب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سَخط عامة الشعب لا ينفع معه رضا طبقة المُترفين الإريستوقراطية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رَضيت عَامّة الشعب وسخط المُترفون فلا يضر سَخطهم مع رِضى عامة الشعب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الإلحاح والشّدّة في السؤال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 الإسلام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مِيْلُك، فليكن ميلك إلى عامة الشعب لا إلى الخاصة المُترفين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الرَّعِيَّة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قتم بن العباس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أَنْطَلِقْ عَلَى تَقْوَى اللَّهِ وَحْدَهُ لا شَرِيكَ لَهُ، وَلا تُرَوِّعَنَّ مُسْلِماً وَلا تَجْتَازَنَّ عَلَيْهِ كَارِها، وَلَا تَأْخُذَنَّ مِنْهُ أَكْثَرَ مِنْ حَى اللَّهِ فِي مَالِهِ، فَإِذَا قَدِمْتَ عَلَى الْحَيِّ فَأَنْزِلْ بِمَائِهِمْ مِنْ غَيْرِ أَنْ تُخَالِطَ أَبْيَانَهُمْ، ثُمَّ أَمْضِ إِلَيْهِمْ بِالسَّكِينَةِ وَالْوَقَارِ، حَتَّى تَقُومَ بَيْنَهُمْ فَتُسَلَّمَ عَلَيْهِمْ، وَلا تُخْدِج بِالتَّحِيَّةِ لَهُمْ، 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 أرْسَلَنِي إِلَيْكُمْ وَلِيُّ اللَّهِ وَخَلِيفَتُهُ، لأخُذَ مِنْكُمْ حَقَّ اللَّهِ فِي أَمْوَالِكُمْ، فَهَلْ الله فِي أَمْوَالِكُمْ مِنْ حَي فَتُؤدُّوهُ إلَى وَلِيهِ، فَإِنْ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فَلا تُرَاجِعْهُ، وَإِنْ أَنْعَمَ لَكَ مُنْعِمُ فَانْطَلِقَ مَعَهُ مِنْ غَيْرِ أَنْ تُخِيفَهُ، أَوْ تُو عِدَهُ، أَوْ تَعْسِفَهُ، أَوْ تُرْهِقَهُ فَخُذْ مَا أَعْطَاكَ مِنْ ذَهَبٍ أَوْ فِضَّةٍ، فَإِنْ كَانَ لَهُ مَاشِيَةٌ أَوْ إِبِلٌ فَلَا تَدْخُلُهَا إِلَّا بِإِذْنِهِ، فَإِنَّ أَكْثَرَهَا لَهُ، فَإِذَا أَتَيْتَهَا فَلا تَدْخُلْ عَلَيْهَا دُخُولَ مُتَسَلْطٍ عَلَيْهِ، وَلا عَنِيفٍ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تُنَفِّرَنَّ بَهِيمَةٌ وَلَا تُفْزِ عَنْهَا، وَلا تَسُوأَنَّ صَاحِبَهَا فِيهَا، وَأَصْدَعِ الْمَالَ صَدْعَيْنِ ثُمَّ خَيْرُهُ، فَإِذَا أَخْتَارَ فَلَا تَعْرِضَنَّ لِمَا أَخْتَارَهُ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أَصْدَعِ الْبَاقِيَ صَدْعَيْنِ، ثُمَّ خَيْرُهُ، فَإِذَا اخْتَارَ فَلَا تَعْرِضَنَّ لِمَا أَخْتَارَهُ، فَلَا تَزَالُ كَذَلِكَ حَتَّىٰ يَبْقَىٰ مَا فِيهِ وَفَاءٌ لِحَقِّ اللَّهِ فِي مَالِهِ، فَأَقْبِضْ حَقَّ 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اسْتَقَالَكَ فَأَقِلْهُ، ثُمَّ أَخْلِطْهُمَا ثُمَّ أَصْنَعْ مِثْلَ الَّذي صَنَعْتَ أَوَّلاً حَتَّى تَأْخُذَ حَقَّ اللَّهِ فِي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تَأْخُذَنَّ عَوْداً وَلا هَرِمَةٌ وَلا مَكْسُورَةٌ وَلَا مَهْلُوسَةٌ، وَلا ذَاتَ عَوَارٍ، وَلَا تَأْمَنَنَّ عَلَيْهَا إِلا مَنْ تَيْقُ بِدِينِهِ، رَافِقاً بِمَالِ الْمُسْلِمِينَ حَتَّىٰ يُوَصِّلَهُ إِلَىٰ وَلِيْهِمْ فَيَقْسِمَهُ بَيْنَهُمْ، وَلا تُوَكَّلْ بِهَا الأَنَاصِحاً شَفِيقاً، وَأَمِيناً حَفِيظاً، غَيْرَ مُعْنِفٍ وَلا مُجْحِفٍ، وَلا مُلْعِبٍ وَلا مُنْعِبٍ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أَحْدُر إلَيْنَا مَا اجْتَمَعَ عِنْدَكَ نُصَيْرُهُ حَيْثُ أَمَرَ اللهُ بِهِ، فَإِذَا أَخَذَهَا أَمِينُكَ فَأَوْعِرُ إِلَيْهِ أَلَّا يَحُولَ بَيْنَ نَاقَةٍ وَبَيْنَ فَصِيلِهَا، وَلا يَعْصُرَ لَبَنَهَا فَيَضُرَّ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بِوَلَدِهَا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يَجْهَدَنَّهَا رُكُوباً، وَلْيَعْدِلْ بَيْنَ صَوَاحِبَاتِهَا فِي ذَلِكَ وَبَيْنَهَا، وَلْيُرَفِّهُ عَلَى اللَّاغِبِ، وَلْيَسْتَأْنِ بِالنَّقِبِ وَالظَّالِعِ، وَلْيُورِدْهَا مَا تَمُرُّ بِهِ مِنَ الْغُدْرِ، وَلَا يَعْدِلْ بِهَا عَنْ نَبْتِ الْأَرْضِ إِلَى جَوَادُ الطُّرُقِ، وَلْيَرَوْحْهَا فِي السَّاعَاتِ، وَلْيُمْهِلْهَا عِنْدَ النِّطَافِ وَالْأَعْشَابِ، حَتَّى تَأْتِينَا بِإِذْنِ اللَّهِ بُدْنا مُنْقِيَاتٍ، غَيْرَ مُتْعَبَاتٍ وَلَا مَجْهُودَاتٍ لِنَفْسِمَهَا عَلَىٰ كِتَابِ اللَّهِ وَسُنَّةِ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ذلِكَ أعظم لأخركَ، وَأَقْرَبُ لِرُشْدِكَ، إِنْ شَاءَ 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أَمَرَ بِهِ عَبْدُ اللَّهِ عَلِيٌّ أَمِيرُ الْمُؤْمِنِينَ، مَالِكَ بْنَ الْحَارِثِ الْأَشْتَرَ فِي عَهْدِهِ إِلَيْهِ، حِينَ وَلَاهُ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جِبَايَةَ خَرَاجِهَا، وَجِهَادَ عَدُوِّهَا، وَأَسْتِصْلَاحَ أَهْلِهَا، وَعِمَارَةَ بِلادِهَا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ومَا يَحويه بَيت المال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حَيّ يُرَادُ بِهَا بَاطِلٌ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فَكُنْ ذَاكَ إِنْ شِئْتَ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السُّهْمَان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شهم، بمعنى الحظ والنصيب، وإصدار السُّهمان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إعادتها إلى أهلها المُتسَحقِين لها بدون إنقاص شيء منها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وَظِيفَةُ الْإِمَام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عَهْدُ الأَشْتَره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يتسع القول في وصف الحق، حتَّى إِذَا حَان وقت العمل والتنفيذ عَلى الإِنسَانِ الَّذي يَصف الحَقِّ يَفر من أَدَاء الحق ولَم ينصف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الرَّاعي وَالرَّعيَّة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تَتَكَافَاً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الراعي وَالرَّعيَّة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الْإِسْتِثْنَارَ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 النفس بزيادة في الحصّة عن الآخرين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وَالتَّغَابِيَ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التَّغَافل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شُرُوط الْقِيَادَة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كَسِجِّين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عده الجُغرافيون من بلاد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الفُرات ودجلة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والمُؤرّخون العرب عدوه من أرض سوريا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اليوم في محافظة حلب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مِنْ أَسْخَف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السُّخف رقة العقل وغيره،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أدنى حالات الولاة أَنْ يظن بهم الصالحون أنهم يُحبّون الفخر، ويَبنُون أمورهم عَلى أساس الكبر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إِجهاد النفس في إتقان العمل وإحسانه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والمُراد هنا بها العقاب، ومعنى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أستحق الثناء لأني قمت بأداء حقوق واجبة عليّ خوفاً من عقاب الله إِذَا تَركت أداءها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سَريعو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ينهاهم أَنْ يُكلموه بألقاب العظمة الَّتي أعتاد الناس أَنْ يُخاطبوا بها الجبارين، وينهاهم عن أَنْ يُقابلوه بالتحفظ والرهبة خشية غضبه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تُخَالِطُونِي بِالْمُصَانَعَةِ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تُصانعوني فتتظاهرون بطاعتي دون أن تكونوا راغبين في ذلك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كَرَاهِيَة الإطراء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 ذَاكَ إِنْ شِئْتَ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 ورجع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تتأخروا عن إجابتي إذا دعوتكم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الكتب، رقم النص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كَرَاهِيَة الإِطْرَاء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سُنّة، هي أوامر الله ونواهيه، وهي طريق المؤمن في حياته، معنى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أحكام الله حينئذٍ تُطبق بدقة وإحكام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أَجْحَفَ الْوَالِي بِرَعِيَّتِهِ، الإِجْحَافَ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يعني ظلم الوالي رَعِيَّته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الْإِدْغَالُ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مَا يُفسده فيه، والإدغال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إفساده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مَحَاجُ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مَحجّة، وجمع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طرق الله وأحكامه الواضحة وانْحَرف النّاس عَنها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يُسْتَوْحَشُ لِعَظِيمٍ حَقٍ عُطَّل ولا يستغربون من تعطيل الحق لتعودهُم عَلَى تعطيل الحقوق وأفعال الباطل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الرَّاعي وَالرَّعيَّة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بأعْلَى مِن أَنْ يَحتاج إِلَى المُسَاعِدَة والإِعَانَة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اقْتَحَمَتْهُ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أَحْتَقرته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أَنْ يُعِينَ عَلَى ذَلِكَ أَوْ يُعَانَ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بأعْجَز من أَنْ يُساعد غَيره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الرَّاعِي وَالرَّعيَّة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مُقتبس من الدكتور علي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خوارق اللاشعور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التوسع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يُحسن بالراغب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أطلال المذهب المادي بأجزائه الأربعة للباحث مُحَمَّد فَريد وجدي، فقد أفاض إفاضة طيبة في الناحية الوصفية للمسألة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مُقتبس من الدكتور علي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خوارق اللأشعُور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مُقتبس من الدكتور علي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خوارق اللاشعور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نَاعِقِهَا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الدَّاعِي إِلَيْها مَأْخُوذ من نَعق بغَنمه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صَاح بها لتجتمع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مُنَاخ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بُروك الإبل، أستعمل هنا للتعبير عن مصير الفِئة الضالة أو الهادية ونهايته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كَرَائِهُ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كَرِيهَة، المَصَائبِ الكُبرى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الحَازِبُ 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الشَّدِيد،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حزبه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أَسْتَد عَلَيه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أَسْأَلُونِي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الَّتي أشار إليها الإمام على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أَحْتَفُ كَأَنِّي بِهِ وَقَدْ سَارَ بِالْجَيْشِ الَّذي لا يَكُونُ لَهُ غُبَارٌ، وَلا لَجَبٌ، وَلا قَعْقَعَةُ لُجُمٍ، وَلَا حَمْحَمَةُ خَيْلٍ يُثِيرُونَ الْأَرْضَ بأَقْدَامِهِمْ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أَقْدَامُ النَّعَامِ، قَالَ الشَّرِيف يُومى، بِذَلِكَ إِلى صاحب الزنج</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افتعال من الضّم، أي وتنظم عليه جوانحي، والجوانح الأضلاع تحت الترائب مما يلي الصدر، وأنضمامها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اشتمالها عَلى قَلب يعيها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هُوَ بِعِلْمٍ غَيْبٍ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الخروج، والمَوْلج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الولوج، الدخول،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أخبره من أين يخرج، وأين يدخل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أنه موصله إلى أهل اليقين ممن لا تخشى عليهم الفتنة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الْغَافِلُونَ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يَحْملكم ويكسبنكُم شِقَاقِي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يكسبنكم عصياني الخُسران والضياع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تقعوا في هوى العصيان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تَتَرَامَوا بالأَبْصَار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بعضكُم إِلى بَعض تَعجباً واستنكاراً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 الحَبّة، وخَلق الرّوح</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في النَّص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وَلَقَدْ نُبُثْتُ بِهَذَا الْمَقَامِ، وَهَذَا الْيَوْمِ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أَسْأَلوني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الْإِيمَانِ وَالهِجْرَةِ</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الْغَافِلُون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تأريخ دمشق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ميزان الإعتدال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السَّفِينَة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جَتَمَ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بالأرض، وهَيئة النعامة الجائمة على الأرض كهيئة السفينة من مُقدّمها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أَتْبَاعَ الْبَهِيمَةِ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القادر بالله، أبو العباس أحمد بن إسحاق بن المقتدر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بالخلافة في يوم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35381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تشرين الأول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وأستمر خَليفة إِلى أَنْ تُوفّي في 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كانون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بأمر الله، أبو جعفر عبد الله بن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بالخلافة في ذي الحجة 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وأستمر خَليفة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إبريل نيسان سنة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اللجم، جمع 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وقَعْقَعَة اللُّجم ما يُسمع من صوت أضطرابها بين أسنان الخيل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البَرذُون عندَ الشَّعِير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بَعْضَهَا فوق بَعْض حَتَّى صَارت طَبقتين،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 والدِّيباج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سِدَاه، ولحِمتَه حَرِير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ويَعْتَقِبُونَ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وعِتَاقَ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كَرائِمها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واسْتِحْرَارُ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وتَضْطَمَّ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الأَضْلاع مِمَّا يَلِي الصَّدر، والْمُرَاد بِهِ هُنَا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أَجْنِحَةِ النُّسُورِ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روَاشنها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رَوشن، بمعنى شُرفة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عَلى التشبيه بأجنحة الطَّير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خَرَاطِيم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الميازيب تُطلى بالقار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الزنجي، وإنما لا يُندب قتيلهم، لأن ليس لهم زوجات وأهل يبكون عليهم لأنهم كانوا عَبيداً لَيسَت لهُم أسر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هُوَ بِعِلْمٍ غَيْبٍ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 أنه علي بن مُحَمَّد بن أحمد بن عِيسَى بن زيد بن علي بن الحُسَين بن علي بن أبي طالب، وَلَكن ذكره صاحب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وابن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الورزنيني العلوي، المُلقب بصاحب الزَّنْج، من كبار أصحَاب الْفِتَن في العصر العباسي، وفتنته معروفة بفتنة الزِّنْج، لأن أكثر أنصاره مِنْهُم وُلد ونشأ في ورزنين، إحدى قرى الري، وظهر في أيام المهتدي بالله العباسي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يَرىَ رَأي الأزارقة، وألتف حوله سودان أهْل البَصْرَة، ورعاعها، وبلغ عدد جَيْشَه تَمِنمئة ألف مقاتل، وقد عجز عن قتاله الخُلَفَاء، حتى ظفر به الموفق بالله فقتله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وبعث برأسه إلى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تُروى له أشعار كَثيرة في البسالة، والفَتكَ كَانَ يَقُولها وينحلها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نسبه العلوي طعن وخلاف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عبد القيس، وأنه علي بن مُحَمَّد بن عبدالرحيم، وأُمّه أسدية من أسد بن خُزَيْمَة جدّها محمد بن حكيم الأسدي، من أهل الكوفة، أحد الخارجين مع زيد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على هشام بن عبد الملك، ولما قتل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هرب ولحق بالرّي، وسكن القرية الَّتي يُقَال لها ورزنين، وكَانَ مَولد أبوه في طالقان، ثُمَّ قَدم العراق وأشترى جَارِيَة أَسدية فأولدها مُحَمَّداً أَبَاء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مُعجم الشُّعَرَاء للمرزباني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174/11</w:t>
      </w:r>
      <w:r>
        <w:rPr>
          <w:rFonts w:ascii="IRNazanin" w:hAnsi="IRNazanin" w:eastAsia="IRNazanin"/>
          <w:b w:val="false"/>
          <w:b w:val="false"/>
          <w:bCs w:val="false"/>
          <w:i w:val="false"/>
          <w:i w:val="false"/>
          <w:iCs w:val="false"/>
          <w:color w:val="333333"/>
          <w:sz w:val="20"/>
          <w:sz w:val="20"/>
          <w:szCs w:val="20"/>
          <w:rtl w:val="true"/>
        </w:rPr>
        <w:t>، 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المُهتَدي بالله مُحَمَّد بن هَارون الواثق أبن المُعتصم بن الرّشيد بويع له بالخلافة 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وخُلع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سنة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المَجَان، جمع 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الترس، وسُمّي مجناً لأنه يستتر به عن العدو، والجنة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والمُطَرْقَة، هي الَّتي الزّق بها الطراق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جُلد يُفصل على مقدار الترس ثُمّ يُلزق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كتاب 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گنز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38404</w:t>
      </w:r>
      <w:r>
        <w:rPr>
          <w:rFonts w:ascii="IRNazanin" w:hAnsi="IRNazanin" w:eastAsia="IRNazanin"/>
          <w:b w:val="false"/>
          <w:b w:val="false"/>
          <w:bCs w:val="false"/>
          <w:i w:val="false"/>
          <w:i w:val="false"/>
          <w:iCs w:val="false"/>
          <w:color w:val="333333"/>
          <w:sz w:val="20"/>
          <w:sz w:val="20"/>
          <w:szCs w:val="20"/>
          <w:rtl w:val="true"/>
        </w:rPr>
        <w:t>، الدر ح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علل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الديباج عَلى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 المصنف لا 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 الحرير الأبيض</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يَعْتَقِبُون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يَحْتَبِسُون كرَائم الخيل لأنفسهم ويمنعُون غَيرهم منها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أَسْتِحْرَارُ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أَسْتدَاد قَتْلِ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هُوَ بِعِلْم غَيْبٍ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والمُكَاظِي نسبة إلى عُكاظ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سوق كانت تقيمه العرب في صحراء بين نخلة والطَّائف، يجتمعُون إِليه من بداية شهر ذي القعدة ليتعاكظوا، أي يتفاخروا، وأكثر ما كان يُباع الأديم يتلك الشوق فنُسب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تُمَدِّينَ مَدَّ الأَديمِ الْمُكَافِيِّ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استمارة لما ينالها من العسف والشَّدائد، كأن ما ينزل بها من الظلم يشبه ما ينزل بالجلد حين يُراد أَنْ يُدبغ من الخبط والدّق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تَعْرَكِين مَأخوذ من عَرَكتهُم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مَارَستهُم حَتَّى أتعبتهم، والنوازل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المُزعجات من الخُطُوب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هَذَا هُو الَّذي يُقال له زياد بن أبيه؛ لأنه استلحقه مُعاوية وأدعى أنه أخوه لأبيه، وشَهد له بذلِكَ بَيْنَة شَهد أحدهُم أنه سمع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عُمر بن الخَطاب فَقَدم زياد بكتاب أبي مُوسَى فَتَكَلَّم زياد بكلام أعجب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أَكُنت قائلاً هَذَا للنَّاسِ عَلى المنبر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أهون عَلى مِنك 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سُفْيَانَ وكَان حاضراً، هُو أبني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يمنعك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القاعد على المنبر يعني عُمَر، ثُمَّ شَهد آخر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مَريَم 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ما شهادة عَليّ، ولكنني كُنت خَمَّارٌ بِالطَّائف فمر بي أبو سفيان في سفره فَطعم، وشَرب، ثُمّ سَألني فأتيته بسُمية جارية بني عجلان، وهي من أصحاب الرايات يعني زانية بالطَّائف، فوقع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أصبت مثلها، لقد أستلت ماء ظهري إستلالاً تَبيَّنتُ أَثر الحمل في عينها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يَا أَبَا مَريَم إِنما بعثت شاهداً، ولَم تُبعث شاتماً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الْحَقِّ عَلَى مَا كَان، ولو أعفيتموني لكان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تُزهَة الألباب في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تأريخ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173/19</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تأريخ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تأريخ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تأريخ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ساسي،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قَام يُونس بن أبي عُبَيد الثقفي، فَقَالَ يَا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الوَلَد للفراش، وللعاهر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فَعَكَستَ ذَلكَ، وخَالفتَ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فأعاد يُونس مقالَهُ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لتنتهين أو لأطيرنَ بِك طيراً بطياً وقوعها، فأنفذ مُعَاوِيَة هَذه الشهادة، وأثبت زِيَاداً لأَبي سفيان، وَكَفَى بذَلَك ذَمّاً، وقبحاً لَعَبَيد الله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الحَدِيث في مصادر عديدة لا يُمكن ذكرهَا، ولكن تذكر بعضاً مِنهَا عَلَى سَبيل المثال لا الحصر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مُسند الإمام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مُسند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مِصبَاح الزُّجَاجَة فِي زَوَائِد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مُسند الشَّهَاب لَمُحَمَّد بن سَلَامَة بن جَعفَر القُضَاعِيّ، حَقَّقَهُ وَخَرَّج أَحَادِيثَهُ، حَمْدِي عَبد المَجِيد السَّلَفي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البيان والتعريف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التمهيد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شَرح النووي عَلى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ينصّ المؤرّخون على ولادة ابن زياد نصاً دقيقاً، فقد ذكر ابن كثير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أنّ مولد عُبيد الله بن زياد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ابن جرير في تأريخه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ولادته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مُعاوية ولاه خراسان 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ولذا يكون عُمره يوم الطّف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وهذا يتفق مع ابن كثير في البداية، وذكر ابن حجر في 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ترجمته وترجمة أُمه في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وعُمدة القاري في شرح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656/7</w:t>
      </w:r>
      <w:r>
        <w:rPr>
          <w:rFonts w:ascii="IRNazanin" w:hAnsi="IRNazanin" w:eastAsia="IRNazanin"/>
          <w:b w:val="false"/>
          <w:b w:val="false"/>
          <w:bCs w:val="false"/>
          <w:i w:val="false"/>
          <w:i w:val="false"/>
          <w:iCs w:val="false"/>
          <w:color w:val="333333"/>
          <w:sz w:val="20"/>
          <w:sz w:val="20"/>
          <w:szCs w:val="20"/>
          <w:rtl w:val="true"/>
        </w:rPr>
        <w:t>، وتأريخ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تأريخ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البيان والتبيان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النقود القديمة الإسلامية للتبريزي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مآثر الإناقة للقلقشندي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صَاحب مُرُوج الذهب، وَصَاحب العقد الفريد في أقوال النّاس في 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أحصي مَن قَتلهم الحَجَّاجِ صَبراً سَوَاء مَن قُتل في حُرُوبه فكَانُوا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أَلفَاً، وكَانَ في حَبسه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رجلاً،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أمَرأَة سِنَة عَشر مِنْهُن عَاريات، وكَانَ يُطعم المَسَاجين كما يَقُول ابن الجوزي في تَارِيخه، الخُبز ممزوجاً بالرَّماد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العِقد الفَرِيد أَيضاً عَلَى لِسَان عُمَر بن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جَاء النَّاسِ يَوْمِ القِيَامَة بفُسَاقهم، وَجِبْنَا بِالحَجَّاج لزُدْنَا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636/3</w:t>
      </w:r>
      <w:r>
        <w:rPr>
          <w:rFonts w:ascii="IRNazanin" w:hAnsi="IRNazanin" w:eastAsia="IRNazanin"/>
          <w:b w:val="false"/>
          <w:b w:val="false"/>
          <w:bCs w:val="false"/>
          <w:i w:val="false"/>
          <w:i w:val="false"/>
          <w:iCs w:val="false"/>
          <w:color w:val="333333"/>
          <w:sz w:val="20"/>
          <w:sz w:val="20"/>
          <w:szCs w:val="20"/>
          <w:rtl w:val="true"/>
        </w:rPr>
        <w:t>، التمهيد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w:t>
      </w:r>
      <w:r>
        <w:rPr>
          <w:rFonts w:ascii="IRNazanin" w:hAnsi="IRNazanin" w:eastAsia="IRNazanin"/>
          <w:b w:val="false"/>
          <w:b w:val="false"/>
          <w:bCs w:val="false"/>
          <w:i w:val="false"/>
          <w:i w:val="false"/>
          <w:iCs w:val="false"/>
          <w:color w:val="333333"/>
          <w:sz w:val="20"/>
          <w:sz w:val="20"/>
          <w:szCs w:val="20"/>
          <w:rtl w:val="true"/>
        </w:rPr>
        <w:t>، شرح الزرقاني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تهذيب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218/22</w:t>
      </w:r>
      <w:r>
        <w:rPr>
          <w:rFonts w:ascii="IRNazanin" w:hAnsi="IRNazanin" w:eastAsia="IRNazanin"/>
          <w:b w:val="false"/>
          <w:b w:val="false"/>
          <w:bCs w:val="false"/>
          <w:i w:val="false"/>
          <w:i w:val="false"/>
          <w:iCs w:val="false"/>
          <w:color w:val="333333"/>
          <w:sz w:val="20"/>
          <w:sz w:val="20"/>
          <w:szCs w:val="20"/>
          <w:rtl w:val="true"/>
        </w:rPr>
        <w:t>، أخبار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عُمر الَّذي بَدَأْ سِياسَة الإِضْطهاد والتنكيل بِشِيعَة بَني هاشم، وَكَان لَا يَدَع أَحَداً يُعرف بمُوالاة بني هاشم، وَمَودَة أَهل بَيت رَسُول الله إِلا وَبَعث إِلَيْهِ فَحَبْسَه عِنده بواسط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ظِلّ العهد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شعبه بن أبي عامر بن مسعود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أمرأة من بني نصر بن مُعاوية، أسلم عام الخَندق وهاجر إلى المدينة، وشهد الحديبية، وأرسله الرسول مع أبي سفيان لهدم صنم تقيف بالطائف، وأصيبت عينه يوم اليرموك، ولاه عُمر البصرة وعزله عَنها لما شهدوا عليه بالزنا، ثُمّ ولاه الكوفة، وتوفّي أميراً عليها من قبل معاوية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أحصن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أمرأة في الإسلام وقيل بل ألف أمرأة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الإستيعاب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عبدالله القسري أحد عُملاء الأمويين يَقُول عَلَى المِنبَر وَفِي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أَللَّهُمَّ أَلعَن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وَالعِيَاذ بِالله عَليّ بن أبي طالب بن عبد المُلطلب بن هاشم صهر رَسُول اللَّه عَلَى أَبْنَتِهِ، وَأَبا الحسن والحُسَيْن، ثُمَّ يُقبل عَلَى النَّاس،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يَتبع سبّ عَليَّ بِسَبِّ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أُوربا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من مُعاوية بن أبي سفيان الَّذي وَلَعنه في الأقطار الإسلامية وطلب التبري منهُ وإنْ لم يكن ذلك فالضّرب والشتم والهتك والقتل للمُؤمِنِين، وهذا مشهور ولا يحتاج إلى برهان ودليل بل يكفي كُلّ مُؤرّخ أن يسأل عن قتل حجر 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كمثال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الكَلمَة الصَّغيرة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يَربُو الصَّغير، وَيَهرم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مُعَاوِيَةٌ عَن نَفْسه، وَأَبْرِزَهَا عَلَى حقيقتها، فَلَيس من قصده وَغَايته المُلك والسيطرة فقط، بل عُقدة في نفسه يُحاول حلَّها، وَحِقد في قلبه يُغلي وَيَفور، وَلا يجد مَخرجَاً مِن ِلذَعَه وألمه إلا الشباب والتقتيل، وهَذه غَايَة الغَايَات عند مُعَاوِيَة وَمَا عَدَاها وسيلة لإشباع الحقد، وإِلا فَليدُ لنا الذين وصفوا مُعَاوِيَة بالحلم وَسِعة الصدر عن مكَان هَذَا الحلم في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يَربُو الصَّغِير، وَيَهرم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يَشف غَلَيل مُعَاوِيَة السَّب عَلى المَنابر، والكتابة به إِلَى عُمَّاله، واتخاده سُنَّة وَديَانه، حَتَّى تَعمده في محضر أولاد الإمام وأقاربه، بل كان يدعو أحدهم إلى بيته، وَيُجمع حوله شَيَاطِينه وزبانيته، ثُمَّ يَسْرِعُون بِالسُّبابِ وَالشَّتائم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سَمِعنَا أَنَّ عدوّاً أَعْتَالَ عَدوّه، وَهُو سَائر في طريقه، وَنَائِم عَلَى فراشه، أما أن يَدعُوه إلى بيته، ثم يغدر به، فلم تعهده إلا من معاوية وأمثاله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نادى مُنَادِي الرَّسُول يَوم الفتح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دَخَل دار أبي سفيان فهو آين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وأزاد معاوية أَنْ يُرد لهُ هَذَا 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فهَذَا أبو سفيان أشدّ عَدَاوة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فِي مُحَارَبَته، وَغَزواته تَشْهَد بِذَلكَ، وَإِنَّمَا أَسلَم عَلَىٰ يَد العباس الَّذي مَنع النَّاس من قتله، وَجَاء به رديفاً، شَرَّفه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وَكَرْمهِ فَكَانَ جَزَاء ذَلكَ من بَنِيهِ أَنْ حَارِبُوا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وَسَمّوا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وَقَتَلُوا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وَحَمِلُوا النِّسَاء عَلى الأقتاب حواسراً، وَقَيدوا بالحَدِيد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أوقفوه على مدرج جامع دمشق في محلّ عَرض الشبايَا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سَيَغلب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البطن بارزه كانه لعظمه مندلق من بَدنه يَكَاد يبين عنهُ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الشب نتيجة للإكزاء من الظالم مع إيطان الحب والولاء، وأما البراءة من إنسان فهي الإنسلاخ من مذهبه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سُبُوا وَلا تَبرَّءُ وا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حجر بن عدي الأدبر الكندي المُلقب بحجر الخير، وكان من فضلاء الصحابة، وقد إلى النبي و شهد القادسية، وقد قتله مُعاوية صَبراً،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من قتل صَبراً في الإسلام، قتل معه ستة من أصحابه،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شدّاد الحضرمي، وصيفي بن فسيل الشَّيباني، وقبيصة بن ضبيعة العبسي، ومحرز بن شهاب السَّعدي، وكدام بن حيان العنزي، وعبد الرحمن بن حسان العنزي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حجر ثقة عيناً ولم يرو عن غَير علي شيئاً، وهو الَّذي أفتتح مرج عذراء، وكان شريفاً في قومه مُطاعاً، آمراً بالمعروف، صالحاً عابداً يُلازم الوضوء، وبَاراً بأُمِّه، كثير الصَّلاة والصيام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ترجمته في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طبعة حيدرآباد،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رقم،</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کثیر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تأريخ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الإستبداد بفوائد المُلك، وحِرمان الآخرين منه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أَبَعْدَ الإِيمَان، وَالجِهَادِ مَعَ رَسُولِ اللهِ ؟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الأرحام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 نَجَمَ مِنْهُمْ قَرْنٌ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ظهر منهم رئيس قتل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طَلَبَ الْبَاطِلَ فَأَدْرَكَهُ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عمرة بشير بن عمرو بن محصن الأنصاري، وسعد بن قيس الهمداني 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 بن ربعي التميمي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اذهبوا إلى هذا الرجل يعني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وأدعوه إلى الله تعالى وإلى الطاعة والجماعة لعلّ الله تعالى أَنْ يَهديه ويلتئم شمل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بالنطفة ماء النهر، وقد جرت المعركة معهم عند النهروان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حَوْلَ الْخَوَارِج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عَبْدَه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نَجا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تسعة، تفرقوا في البلاد، ومَا قُتل من أصحاب أَمِير المُؤمِنِين إِلَّا 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شرح 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بالحرکة لقُصر مُلک مَروان بن الحکم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أولاده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مَرْوَان بن الحَكَم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بالحَركَة لقصر مُلك مروان بن الحكم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استحلال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اشتباحته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المبنية من حجر، وبيوت الوبر الخيام، أي أنَّ ظلم بني أمية يشمل جميع الناس حيث كانوا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نَبابِهِ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يوافقه، فَار تحل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ظُلم بني أُمية وسوء سياستهم في النَّاس، يجعل المُجْتَمَع مُضطرباً غَير مستقر ولا آمن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بَنُو أُمَيَّةَ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 عبد الملك بن مروان والفتن في عَهْده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مَعْقُولَةٌ عَلَى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مَقصُورة عَلَيهم، مُسخرة لهم، كأَنهم شَدّوها بعقال الناقة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الشراب من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رَمى به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تشتفيلُوا الرأي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يُعْجِزُهُ مَنْ طَلَبَ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القد، الطويل الذيل المُتبختر في مشيته، والمَيَّال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 المائل عن طريق الحق والعدل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الوَذَحَة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الرضي رَحمهُ الله بَعد أنْ أورد 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الوَذَحَةَ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يومى به إلى الحجاج، وله مع الوذحَة حَدِيث ليس هذا موضع ذكره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أبو الفضل إبراهيم، دار إحياء الكتب العربية، طبعة عيسى البابي الحلبي وشركاه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مَلحمة، وهي الواقعَة العَظِيمَة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كلام في هذا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النَّاكثون أهل الجمل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شَجَرهُم حَارَبَهُم أو رمامهم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وذكر ابن أبي الحَدِيد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عن المدائني في كتاب صفين خُطْبَة للإمام في الملاحم خَطبها بعد النهروان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بعد أن أشتد الطعن عليه بسبب مخالفاته الَّتي لا تُحصى، ولكن تذكر طرفاً منها للتعرف على مخلفات الفلتة في بيعة أبي بكر، وعُمر، كما أعترفا هُما بذلك، وكذلك على عقابيل السُّورَىٰ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والبَاب الَّذي فتحهُ عُثمان لبني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كيف أنقضوا عليه وبتروه بعد أن تبرءوا منه؛ لأنَّ المنافق لا يُؤمن شره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تصبر له، ولا تطيق أحتماله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غُطيت بالغَيم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المُستَقِيمَة تَنَكَّرَت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 معالمها فصارت مجهولة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وَأَلْتَمِسُوا غَيْرِي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 لبيعته مِن النّاس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مع وجود المُقاتلين الناصرين للحق لا يجوز القُعود عن التصدي للقيام بمهمات الحكم والإصلاح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فوجود الأنصار على الحق حجة على القائد لابد معها من الحركة والقيام بالأمر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الآكل من الضيق عند امتلاء البطن بالطعام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تعدي الظَّالم على حقوق الناس</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هضم حقوق الضعيف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الناقة حين يتركها قائدها فلا يقودها يرخي لها الخطام، فالكلام تصوير للترك وإرسال الأمر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عَفْطَة العَنز ما تنثره من فمها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عَفْطَةُ عَنْز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يُحطم ويَتَفتت من عيدان الزرع إِذَا 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الحياة الدُّنيا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جَمع 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 وهو الأثر الَّذي يُستدل به على الطريق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مَتَى يَأْمَن الْمَظْلُوم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أسيت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حزنت، والمراد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يحزن أَنْ يَتولى أمر الأُمَّة السفهاء والفجار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الأمة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شَيْئاً يَتداولونه بينهم، كأن الحكم لعبة أو كُرة يتقاذفونها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عَبِيداً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يُحاربون الصَّالحين، وينصرون الفاسقين، ويتخذونهم حزباً لهم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 ورُضِخَتْ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أَنَّ عمرو بن العاص لم يسلم حتَّى طلب عطاء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أعطاء أسلم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أَهْل يضر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القوَّة للحقِّ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رقم النّص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الشريف الرضي هذا النّص بتمامه، وإِنما ذكره أبن أبي الحَدِيد، وغيره من شُرّاح نهج البلاغة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الوليد بن عقبة بن أبي المعيط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أبا الحسن، إنك قد وترتنا جميعاً، أما أنا فقتلت أبي يوم بدر صبراً، وخذلت أخي يوم الدار بالأمس، وأما سعيد فقتلت أباه يوم بدر في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وأما مروان فسخفت أباه عند عُثمان إذ ضمه إليه، ونحنُ إخوتك ونظراؤك من بني عبد مُناف، ونحنُ نُبايعك اليوم عَلَى أَنْ تَضع عنا ما أصبنَاء من المال في أيَّامٍ عُثمَان، وأَنْ تَقتل قتلته، وإِنَّا إِنْ خفناك تركناك، فالتحقنا بالشام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طَار يَطُور حول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حَام حوله،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أمر به، ولا أقاربه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سَمَرَ سَمِيرٌ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مدى الدَّهر، وهو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السمير هو الدهر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قَصَد نَجْم نَجْماً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أَطْلُبَ النَّصْرَ بِالْجَوْرِ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الأثرة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النفس بالنفع، وتفضيلها عَلى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سَهْل بن حُنَيْف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مُوَاسِمَه، جَمع مِيسَم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المُكواة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أَشْبَاحٌ بِلا أَرْوَاحٍ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وهي القبة تكون فيها المرأة، وموضع يُزن بالثياب للعروس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وربات 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مع أسف أو غيظ</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جرع، وعلى وزنها، وهي جمع نَغبة كجرعة، وبمعناها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أَنْفَاسَاً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جرعة بعد جرعة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أَشْيَاءَ الرَّجَالِ، وَلا رِجَال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إعوجاجكُم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أَفْسِد نَفْسِي بِصَلاحَكُمْ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أَطْلُبَ النَّصْرَ بِالْجَوْرِ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وَاللَّهِ لَقَدْ تَقَمَّصَهَا فُلَانٌ، وَإِنَّهُ لَيَعْلَمُ أَنَّ مَحَلِّي مِنْهَا مَحَلُّ الْقُطْبِ مِنَ الرَّحَا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يَنْحَدِرُ عَنِّي السَّيْلُ، وَلَا يَرْقَىٰ إِلَيَّ الطَّيْرُ، فَسَدَلْتُ دُونَهَا تَوْباً، وَطَوَيْتُ عَنْهَا كَشْحاً، وَطَفِقْتُ أَرْتَنِي بَيْنَ أَنْ أَصُولَ بِيَدٍ جَدًّاءَ، أَوْ أَصْبِرَ عَلَى طَخْيَةٍ عَمْيَاءَ، يَهْرَمُ فِيْهَا الْكَبِيرُ، وَيَشِيبُ فِيهَا الصَّغِيرُ، وَيَكْدَحُ فِيْهَا مُؤْمِنٌ حَتَّى يَلْقَى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أَنَّ الصَّبْرَ عَلَى هَاتَا أَحْجَى، فَصَبَرْتُ وَ فِي الْعَيْنِ قَنِّى، وَ فِي الْحَلْقِ شَبًا، أَرَى تُرَاتِي نَهْباً، حَتَّى مَضَى الْأَوَّلُ لِسَبِيلِهِ، فَأَدْلَىٰ بِهَا إِلَىٰ فَلَانٍ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تَمَثَّلَ بِقَوْلِ الْأَعْشَى</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فكرة هذا الفصل مُقتبسة من الأستاذ عبد اللطيف شرارة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العروبة، من فصل قيم أدار فيه الحدث حول ظاهرة الكرم العربي وقد نقلنا عنه الشواهد الشعرية الأربع الأول، ونقلنا بقية الشواهد عن كتاب البخلاء للجاحظ</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طرفة بن العبد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كتاب العين للخليل الفراهيدي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الزّحير والتنحنح، وذلك لأنَّ البخيل إِذَا طلبت إليه حاجة كثر شعاله عندها ليداري أرتباكه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من النبت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لإبراهيم بن مُحَمَّد الثقفي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w:t>
      </w:r>
      <w:r>
        <w:rPr>
          <w:rFonts w:ascii="IRNazanin" w:hAnsi="IRNazanin" w:eastAsia="IRNazanin"/>
          <w:b w:val="false"/>
          <w:b w:val="false"/>
          <w:bCs w:val="false"/>
          <w:i w:val="false"/>
          <w:i w:val="false"/>
          <w:iCs w:val="false"/>
          <w:color w:val="333333"/>
          <w:sz w:val="20"/>
          <w:sz w:val="20"/>
          <w:szCs w:val="20"/>
          <w:rtl w:val="true"/>
        </w:rPr>
        <w:t>، أمالي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جامع البيان لابن جرير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أحكام القرآن للجصاص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تأريخ مدينة دمشق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الصدى، ذكر البوم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يُجيبك بمثل صوتك في الجبال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والصدى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يبقى من الميت في قبره، يُكني الشاعر بذلك عن الوحدة والوحشة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بيت 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من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صفر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شيء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300/21</w:t>
      </w:r>
      <w:r>
        <w:rPr>
          <w:rFonts w:ascii="IRNazanin" w:hAnsi="IRNazanin" w:eastAsia="IRNazanin"/>
          <w:b w:val="false"/>
          <w:b w:val="false"/>
          <w:bCs w:val="false"/>
          <w:i w:val="false"/>
          <w:i w:val="false"/>
          <w:iCs w:val="false"/>
          <w:color w:val="333333"/>
          <w:sz w:val="20"/>
          <w:sz w:val="20"/>
          <w:szCs w:val="20"/>
          <w:rtl w:val="true"/>
        </w:rPr>
        <w:t>، فوات الوفيات للكتبي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أعلام الدين وصفات المؤمنين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خزانة الأدب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بعدت نواهم إِذَا بَعدوا بُعداً شديداً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المُقترين جمع مُقتر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المُقل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 لأبي حيان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594/19</w:t>
      </w:r>
      <w:r>
        <w:rPr>
          <w:rFonts w:ascii="IRNazanin" w:hAnsi="IRNazanin" w:eastAsia="IRNazanin"/>
          <w:b w:val="false"/>
          <w:b w:val="false"/>
          <w:bCs w:val="false"/>
          <w:i w:val="false"/>
          <w:i w:val="false"/>
          <w:iCs w:val="false"/>
          <w:color w:val="333333"/>
          <w:sz w:val="20"/>
          <w:sz w:val="20"/>
          <w:szCs w:val="20"/>
          <w:rtl w:val="true"/>
        </w:rPr>
        <w:t>،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تقلباته ومصائبه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كَريم يُصيب النّاس خَيره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والجهد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جدار البئر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ascii="IRNazanin" w:hAnsi="IRNazanin" w:eastAsia="IRNazanin"/>
          <w:b w:val="false"/>
          <w:b w:val="false"/>
          <w:bCs w:val="false"/>
          <w:i w:val="false"/>
          <w:i w:val="false"/>
          <w:iCs w:val="false"/>
          <w:color w:val="333333"/>
          <w:sz w:val="20"/>
          <w:sz w:val="20"/>
          <w:szCs w:val="20"/>
          <w:rtl w:val="true"/>
        </w:rPr>
        <w:t>،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أشتراها ليشربها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يُقال ذَلكَ إلا في الخمر خاصة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الشقاء، أو جلد يجز شعره أو صُوفه ولا يُنتف، يُتخذ للشّراب وغيره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الإبل الَّذي أنقطع عن الضّراب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الشاعر أَن صاحبته تباكت أسفَاً عَلى أنْ أشترى لأصدقائه خَمراً بتعير مُسن أنقطع عن الضراب لا خير في لحمه ولا ينسل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وسكون القاف،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يقرى فيه الضيف وقريت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إليه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والقَلوص من النوق الشابة، وهي بمنزلة الجارية من النساء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عَاديَاءَ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السموأل بن عادياء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هلأ سَألتِ بعادياءَ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هنا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 سَأَلتِ عن عادياة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سَالِكُم بِعَذَابٍ 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عذاب، فالبَاء هُنا بمعنى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الشاعر أنْ يقول لصاحبته الَّتي تَلُومه عَلَى بَذله وكَرمه أَنَّ عَليها أَنْ تَسأل عن ابن عادياء الكَرِيم الباذل لتعرف أَنَّ صاحبها مثله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إصلاح المنطق لابن السكيت الأهوازي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غريب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تاح له الشيء، وأتيح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الشاغل،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خَلجني كذا، أي شغلني،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خَلجته أُمور الدُّنيا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رَقّح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صَغير كالبعوض يسقط على وجوه الغنم والحمير وأعينها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هَامج توكيد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الإنسان إذا أصلح عيشه وأطمأن يعرض له ما يُفسد حاله ويُنغص عليه عيشه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تَضرب دُبر الإِنسَان بيدك أو بصدر قدمك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الَّتي خَفٌ 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والأغبار جمع 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اللبن في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وكَسعت الناقة بغُبرها أي ضربت ضَرعها بالماء البارد ليتراد اللبن في ظهرها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سَتَنتج له هذه النوق، فربما تكون أنتَ، وربما يكون غيرك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الهذليين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المُنمق لمُحَمَّد بن حَبيب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للبكري الأندلسي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الطويل عَلى وجه الأرض</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1357/4</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الكَثِير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الأذن وقلّة سماعها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الأغنياء والفقراء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عَلَيه دَين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صَانِعِ الْمَعْرُوفِ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 فَإِنَّ الْأَمْرَ يَنْزِلُ مِنَ السَّمَاءِ إِلَى الْأَرْضِ كَقَطَرَاتِ الْمَطَرِ إِلَى كُلِّ نَفْسٍ بِمَا قُسِمَ لَهَا مِنْ زِيَادَةٍ، أَوْ نُقْصَانٍ، فَإِنْ رَأَى أَحَدُكُمْ لِأَخِيهِ غَفِيرَةٌ فِي أَهْلٍ، أَوْ مَالٍ، أَوْ نَفْسٍ فَلا تَكُونَنَّ لَهُ فِتْنَةٌ، فَإِنَّ المَرْة الْمُسْلِمَ مَا لَمْ يَغْشَ دَنَاءَةٌ تَظْهَرُ فَيَخْشَعُ لَهَا إِذَا ذُكِرَتْ، وَيُغْرَى بِهَا لِتَامُ النَّاسِ، كَانَ كَالْفَالِجِ الْيَاسِرِ الَّذي يَنْتَظِرُ أَوَّلَ فَوْزَةٍ مِنْ قِدَاحِهِ تُوجِبُ لَهُ الْمَغْنَمَ، وَيُرْفَعُ بِهَا عَنْهُ الْمَغْرَمُ، وَكَذَلِكَ الْمَرْءُ الْمُسْلِمُ الْبَرِيءُ مِنَ الْخِيَانَةِ يَنْتَظِرُ مِنَ اللَّهِ إِحْدَى الْحُسْنَتَيْنِ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دَاعِيَ اللَّهِ فَمَا عِنْدَ اللَّهِ خَيْرٌ لَهُ، وَإِمَّا رِزْقَ اللَّهِ فَإِذَا هُوَ ذُو أَهْلٍ، وَمَالٍ، وَمَعَهُ دِينُهُ، وَحَسَبُهُ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الْمَالَ وَالْبَنِينَ حَرْتُ الدُّنْيَا، وَالْعَمَلَ الصَّالِحَ حَرْتُ الْآخِرَةِ، وَقَدْ يَجْمَعُهُمَا اللَّهُ تَعَالَى لِأَقْوَامٍ، فَاحْذَرُوا مِنَ اللهِ مَا حَذَّرَكُمْ مِنْ نَفْسِهِ، وَأَخْشَوْهُ خَشْيَةٌ لَيْسَتْ بِتَعْذِيرٍ، وَأَعْمَلُوا فِي غَيْرِ رِيَاءٍ، وَلا سُمْعَةٍ، فَإِنَّهُ مَنْ يَعْمَلْ لِغَيْرِ اللَّهِ يَكِلْهُ اللهُ لِمَنْ عَمِلَ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 اللهَ مَنَازِلَ الشُّهَدَاءِ، وَمُعَائِشَةَ السُّعَدَاءِ، وَمُرَافَقَةَ الْأَنْبِيَاءِ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أَللَّهُمَّ قَدِ انْصَاحَتْ جِبَالُنَا، وَأغْبَرَّتْ أَرْضُنَا، وَهَامَتْ دَوَابْنَا، وَتَحَيَّرَتْ فِي مَرَابِضِهَا، وَعَجَّتْ عَجِيجَ التَّكَالَىٰ عَلَىٰ أَوْلَادِهَا، وَمَلَّتِ التَّرَدُّدَ فِي مَرَاتِعِهَا، وَالْحَنِينَ إِلَى مَوَارِدِهَا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فَأَرْحَمْ أَنِينَ الْآنَّةِ، وَحَنِينَ الْحَانَّةِ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فَأَرْحَمْ حَيْرَتَهَا فِي مَذَاهِبِهَا، وَأَنِينَهَا فِي مَوَالِجِهَا أَللَّهُمَّ خَرَجْنَا إِلَيْكَ حِينَ اعْتَكَرَتْ عَلَيْنَا حَدَابِيرُ السِّنِينَ، وَأَخْلَفَتْنَا مَخَايِلُ الْجُودِ، فَكُنْتَ الرَّجَاءَ لِلْمُبْتَيْسِ، وَالْبَلَاغَ لِلْمُلْتَمِسِ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نَدْعُوكَ حِينَ قَنَطَ الأَنامُ، وَمُنِعَ الْغَمَامُ، وَهَلَكَ السَّوَامُ، أَلَّا تُؤَاخِذْنَا بِأَعْمَالِنَا، وَلَا تَأْخُذَنَا بِذُنُوبِنَا، وَأَنْشُرْ عَلَيْنَا رَحْمَتَكَ بالسَّحَابِ الْمُنْبَعِقِ، وَالرَّبِيعِ الْمُغْدِقِ، وَالنَّبَاتِ الْمُونِقِ، سَحْاً وَابِلًا تُحْيِي بِهِ مَا قَدْ مَاتَ، وَتَرُدُّ بِهِ مَا قَدْ 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أَللَّهُمَّ سُقْيَا مِنْكَ مُحْيِيَةٌ مُرْوِيَةٌ، تَامَّةً عَامَّةٌ، طَيِّبَةٌ مُبَارَكَةٌ، هَنِينَةٌ مَرِيعَةً، زَاكِياً نَبْتُهَا، ثَامِراً فَرْعُهَا، نَاضِراً وَرَقُهَا، تُنْعِشُ بِهَا الضَّعِيفَ مِنْ عِبَادِكَ، وَتُحْيِي بِهَا الْميت مِنْ بِلَادِكَ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أَبَيْتُمْ إِلا أَنْ تَزْعُمُوا أَنِّي أَخْطَأَتُ، وَضَلَلْتُ، فَلِمَ تُضَلِّلُونَ عَامَّةَ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بِضَلَالِي، وَتَأْخُذُونَهُمْ بِخَطَتِي، وَتُكَفُرُونَهُمْ بِذُنُوبِي سُيُوفُكُمْ عَلَى عَوَاتِتِكُمْ تَضَمُونَهَا مَوَاضِعَ الْبُرْءِ وَالسُّقْمِ، وَتَخْلِطُونَ مَنْ أَذْنَبَ بِمَنْ لَمْ يُذْنِبُ، وَقَدْ عَلِمْتُمْ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 الزَّانِيَ الْمُحْصَنَ، ثُمَّ صَلَّى عَلَيْهِ، ثُمَّ وَرَّتَهُ أَهْلَهُ، وَقَتَلَ الْقَاتِلَ وَوَرَّتَ مِيرَانَهُ أَهْلَهُ، وَقَطَعَ السَّارِقَ، وَجَلَدَ الزَّانِي غَيْرَ الْمُحْصَنِ، ثُمَّ قَسَمَ عَلَيْهِمَا مِنَ الْفَيْءِ، وَنَكَمَا الْمُسْلِمَاتِ، فَأَخَذَهُمْ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بِذُنُوبِهِمْ، وَأَقَامَ حَقَّ اللهِ فِيهِمْ، وَلَمْ يَمْنَعُهُمْ سَهْمَهُمْ مِنَ الْإِسْلامِ، وَلَمْ يُخْرِجْ أَسْمَاءَهُمْ مِنْ بَيْنِ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أَنْتُمْ شِرَارُ النَّاسِ، وَمَنْ رَمَى بِهِ الشَّيْطَانُ مَرَامِيَهُ، وَضَرَبَ بِهِ تِيهَهُ وَسَيَهْلِكُ فِي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مُفْرِطٌ يَذْهَبُ بِهِ الْحُبُّ إِلَىٰ غَيْرِ الْحَقِّ، وَمُبْغِضٌ مُفْرِطٌ يَذْهَبُ بِهِ الْبَغْضُ إِلَى غَيْرِ الْحَقِّ، وَخَيْرُ النَّاسِ فِي حَالاً النَّمَطُ الْأَوْسَطُ فَالْزَمُوهُ، وَالْزَمُوا السَّوَادَ الْأَعْظَمَ فَإِنَّ يَدَ اللَّهِ مَعَ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وَإِيَّاكُمْ وَالْفُرْقَة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الشَّاذُ مِنَ النَّاسِ لِلشَّيْطَانِ، كَمَا أَنَّ الشَّاء مِنَ الْغَنَمِ لِلذُّنْبِ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دَعَا إِلَى هَذَا الشِّعَارِ فَاقْتُلُوهُ، وَلَوْ كَانَ تَحْتَ عِمَامَتِي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يَنْبَغِي لِأَهْلِ الْعِصْمَةِ، وَالْمَضْنُوعِ إِلَيْهِمْ فِي السَّلامَةِ أَنْ يَرْحَمُوا أَهْلَ الذُّنُوبِ، وَالْمَعْصِيَةِ، وَيَكُونَ الشُّكْرُ هُوَ الْغَالِبَ عَلَيْهِمْ، وَالْعَاجِزَ لَهُمْ عَنْهُمْ، فَكَيْفَ بِالْعَائِبِ الَّذي عَابَ أَخَاهُ، وَعَيَّرَهُ بِبَلْوَاهُ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ذَكَرَ مَوْضِعَ سَتْرِ اللَّهِ عَلَيْهِ مِنْ ذُنُوبِهِ مِمَّا هُوَ أَعْظَمُ مِنَ الذَّنْبِ الَّذي عَابَهُ بِهِ وَكَيْفَ يَذْمُّهُ بِذَنْبٍ قَدْ رَكِبَ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يَكُنْ رَكِبَ ذَلِكَ الذَّنْبَ بِعَيْنِهِ فَقَدْ عَصَى اللَّهَ فِيمَا سِوَاهُ، مِمَّا هُوَ أَعْظَمُ مِنْهُ وَاَيْمُ اللهِ لَئِنْ لَمْ يَكُنْ عَصَاهُ فِي الكَبِيرِ، وَعَصَاهُ فِي الصَّغِيرِ، لَجَرَاءَتُهُ عَلَى عَيْبِ النَّاسِ أَكْبَرُ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أطلع الحق مطلعه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حيث يجب أن 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ومطالع الحقوق مصارفها الشرعية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مُصَفِّر عدوّ</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أستهام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يُقَدِّرُوا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يُساووا أنفسهم بضُعفاء الناس، فيكونوا قدوة للأغنياء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يَهيج بالفقير ألم الفَقْر فيهلكه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الْعَلاء وأخوه عَاصِمَ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يَرُمُ مَعَاشَهُ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 معَاشَه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فإِنْ لَم تَترك ما تَولى عَنك وأردت أن تطلبه، فليكن طلبك جميلاً، واقفاً بكَ عند الحق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الحكم، رقم النّص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من ذل السؤال، واليَسَار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الله تَعَالى أَنْ يُغنيه لئلا يضطر إلى السؤال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 الجَاه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إسقاط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والإفتقار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 الله تَعَالى ألا يَفْقره فتسقط منزلته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مِن الفَقْر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الحُجَّة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تَجَهَّرُوا رَحِمَكُمُ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نُودِيَ فِيكُمْ بِالرَّحِيلِ، وَأَقِلُوا الْعُرْجَةَ عَلَى الدُّنْيَا، وَأَنقَلِبُوا بِصَالِحٍ مَا بِحَضْرَتِكُمْ مِنَ الزَّادِ، فَإِنَّ أَمَامَكُمْ عَقَبَةٌ كَؤُوداً، وَمَنَازِلَ مَخُوفَةٌ مَهُولَةٌ، لَا بُدَّ مِنَ الْوُرُودِ عَلَيْهَا، وَالْوُقُوفِ عِنْدَهَا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 مَلَاحِظَ الْمَنِيَّةِ نَحْوَكُمْ دَانِيَةٌ، وَكَأَنَّكُمْ بِمَخَالِبِهَا وَقَدْ نَشِبَتْ فِيكُمْ، وَقَدْ دَهَمَتْكُمْ فِيهَا مُفْظِعَاتُ الأُمُورِ، وَمُعْضِلَاتُ المَحْذُورِ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فَقَطْعُوا عَلَائِقَ الدُّنْيَا، وَاسْتَظْهِرُوا بِرَادِ التَّقْوَى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أَقْتِدَارِ جَبَرُوتِهِ، وَبَدِيعِ لَطَائِفِ صَنْعَتِهِ، أَنْ جَعَلَ مِنْ مَاءِ الْبَحْرِ الزَّاخِرِ الْمُتَرَاكِمِ الْمُتَقَاصِفِ، يَبَاً جَامِداً، ثُمَّ فَطَرَ مِنْهُ أَطْبَاقاً، فَفَتَقَهَا سَبْعَ سَمَاوَاتٍ بَعْدَ ارْتِتَاقِهَا، فَأَسْتَمْسَكَتْ بِأَمْرِهِ، وَقَامَتْ عَلَىٰ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وَأَرْسَىٰ أَرْضاً يَحْمِلُهَا الْأَخْضَرُ الْمُتَعَنْجِرُ، وَالْقَمْقَامُ الْمُسَخَّرُ، قَدْ ذَلَّ لِأُمْرِهِ، وَأَذْعَنَ لِهَيْبَتِهِ، وَوَقَفَ الْجَارِي مِنْهُ لِخَشْيَتِهِ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وَجَبَلَ جَلَامِيدَهَا، وَنُشُوزَ مُتُونِهَا وَأَطْوَادِهَا، فَأَرْسَاهَا فِي مَرَاسِيهَا، وَأَلْزَمَهَا قَرَارَاتِهَا، فَمَضَتْ رُءُوسُهَا فِي الْهَوَاءِ، وَرَسَتْ أُصُولُهَا فِي الْمَاءِ، فَأَنْهَدَ جِبَالَهَا عَنْ سُهُولِهَا، وَأَسَاخَ قَوَاعِدَهَا فِي مُتُونِ أَقْطَارِهَا وَمَوَاضِعِ أَنْصَابِهَا، فَأَشْهَقَ قِلَالَهَا، وَأَطَالَ أَنْشَازَهَا، وَجَعَلَهَا لِلْأَرْضِ عِمَاداً، وَأَرْزَهَا فِيهَا أَوْتَاداً، فَسَكَنَتْ عَلَى حَرَكَتِهَا مِنْ أَنْ تَمِيدَ بِأَهْلِهَا، أَوْ تَسِيخَ بِحِمْلِهَا، أَوْ تَزُولَ عَنْ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فَسُبْحَانَ مَنْ أَمْسَكَهَا بَعْدَ مَوَجَانِ مِيَاهِهَا، وَأَجْمَدَهَا بَعْدَ رُطُوبَةِ أَكْنَافِهَا، فَجَعَلَهَا لِخَلْقِهِ مِهَاداً، وَبَسَطَهَا لَهُمْ فِرَاشاً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بَحْرٍ لُجِّيَ رَاكِدٍ لَا يَجْرِي، وَقَائِم لَا يَسْرِي، تُكَرْكِرُهُ الرِّيَاحُ الْعَوَاصِفُ، وَتَمْخُضُهُ الْعَمَامُ الذَّوَارِفُ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لَهُ مَرَاماً مَا أَبْعَدَهُ وَزَوْراً مَا أَغْفَلَهُ وَخَطَراً مَا أَفْظَعَهُ لَقَدِ اسْتَخْلَوْا مِنْهُمْ أَيَّ مُدَّكِرٍ، وَتَنَاوَشُوهُمْ مِنْ مَكَانٍ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أَفَبِمَصَارِع آبَائِهِمْ يَفْخَرُونَ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بِعَدِيدِ الْهَلَكَى يَتَكَاتَرُونَ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يَرْتَجِعُونَ مِنْهُمْ أَجْسَاداً خَوَتْ، وَحَرَكَاتٍ سَكَنَتْ، وَلَأَنْ يَكُونُوا عِبَراً، أَحَقُّ مِنْ أَنْ يَكُونُوا مُفْتَخَراً، وَلَأَنْ يَهْبِطُوا بِهِمْ جَنَابَ ذِلَّةٍ، أَحْجَى مِنْ أَنْ يَقُومُوا بِهِمْ مَقَامَ 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نَظَرُوا إِلَيْهِمْ بِأَبْصَارِ الْعَشْوَةِ، وَضَرَبُوا مِنْهُمْ فِي غَمْرَةِ جَهَالَةٍ، وَلَوِ أَسْتَنْطَقُوا عَنْهُمْ عَرَصَاتِ تِلْكَ الدِّيَارِ الْخَاوِيَةِ، وَالرُّبُوعِ الْخَالِيَةِ، لَقَالَتْ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ذَهَبُوا فِي الْأَرْضِ ضُلَّالًا، وَذَهَبْتُمْ فِي أَعْقَابِهِمْ جُهَّالاً، تَطَئُونَ فِي هَامِهِمْ، وَتَسْتَنْبِتُونَ فِي أَجْسَادِهِمْ، وَتَرْتَعُونَ فِيمَا لَفَظُوا، وَتَسْكُنُونَ فِيمَا خَرَّبُوا، وَإِنَّمَا الْأَيَّامُ بَيْنَكُمْ وَبَيْنَهُمْ بَوَادٍ وَنَوَائِحُ عَلَيْكُمْ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اقتلُوا الْخَيْرَ، وَلَا تَحْفِرُوا مِنْهُ شَيْئاً، فَإِنَّ صَغِيرَهُ كَبِيرٌ، وَقَلِيلَهُ كَثِيرٌ، وَلَا يَقُولَنَّ 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أَحَداً أَوْلَىٰ يفعل الخَيْرِ مِنِّي، فَيَكُونَ وَاللهِ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الخَيْرِ وَالشَّر أهلا، فمهما تركتُمُوهُ مِنْهُمَا كَمَا كُمُوهُ أَهْلُه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الماء واللبن في الإِناء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الْهَوَى وَطُولُ الْأَمَلِ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انقضاء آجالهم قطعهم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بلوع آمالهم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زُوِي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زوَاه أي نحّاه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باللعقة عن الإقرار باللسان مع كونه مُخالفاً بالقلب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أَسْمِعُوا دَعْوَةَ الْمَوْتِ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أَصْطَلحتُم أتفقتُم، والغِلّ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أتفقتُم عَلى تمكين الحقد في النفوس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دِمنة، وهي الحقد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ونبت المرعى عَلى دِمنكُم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عِقد بعضكم على بعض مستور بظواهر النفاق فيما بينكم وأصل معنى 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نفايات الإِنسَان من بطنه وأروات الماشية وأبوالها، وسميت بها الأحقاد لأنها أشبه شيء بها، وقد تنبت على هذه القذارات الأعشاب الخضراء فتسترها بمنظر جميل، يُخفي تحته قذارة تقافها النفس، فهكذا الأحقاد الإنسانية المُخبأة تحت ستار من التصنع والرياء</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 عَلى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لا يدري إلى أين يذهب، أي أخرجكم الشيطان من نُور الفِطرة وضياء الشريعة إلى ظلمات الضلال والحيرة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وَمُحَمّد، وَالْقُرْآن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الوافر من الخير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الخَنَاقِ حَبل يُحْنَق به كناية عن أنهم لم يغتنموا الفُسحة في العمر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أَرْهَقَتَهُم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أعْجَلتهم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إنقضاء آجالهم قَطَعهم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بلوغ آمالهم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يُهيأوا أنفسهم للقاء الله تَعَالَى، وهُم فِي حَالَ السّلامَة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 جديد مستأنف لم يسبق به قدر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تَطَئُونَ جَادَّتَهُمْ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تَسيرون عَلى سَبيلهم بلا إنحراف عنهم في شيء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الْمَعْنَى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المقصود بالتكاليف الشرعية سواها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الْقُلُوبُ قَاسِيَةٌ لا هِيَةٌ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أَعْوَادِ الْمَنَايَا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يَتعاطى به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يتداولونه تارة على أكتاف هَؤلاء، وأُخرى على أكتاف هؤلاء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الفاسد الهالك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قَوْمَام بُورًا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أي هَالكين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عَاقِبَةُ المُتْرَفِين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المُهلة والفُسحة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إرهاق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يُقرب الأجل، فلا يبقى للمُفرط فُرصة يتدارك بها ما فاته من العمل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أو مَخرج النفس، والأخذ بالكظم كناية عن التضيق عندَ قُرب الأجل أو حلوله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يَخْلُقْكُمْ عَبَثاً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يُعيب ويُلطَّخ، أي أن من أعظم الجرائم أَنْ يُعيب الإِنسَان غَيره بأمر قد فعله هو</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يَطلب نجاح حاجته من الناس بالإبتداع في الدين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سَيِّئَاتٌ لَا تَنْفَعُ مَعَهَا الْحَسَنَات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تُسامحوا أنفسكم في ترك المعصية، ولا تستهينوا الصغائر الذنوب، لأنَّ ذلكَ يَصير عادة لكُم فتقعوا فيما وقع فيه الظلمة من الإستهانة بالجرائم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 وإظهار خلاف ما في الباطن والإدهَان مِثْله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المَخْدُوع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نَال نعمة أستحق بها أن تتطلع النفوس إليه، وأَنْ تَرغب في نيل مثل نعمته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المُصنَّف للصنعاني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116/11</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242/11</w:t>
      </w:r>
      <w:r>
        <w:rPr>
          <w:rFonts w:ascii="IRNazanin" w:hAnsi="IRNazanin" w:eastAsia="IRNazanin"/>
          <w:b w:val="false"/>
          <w:b w:val="false"/>
          <w:bCs w:val="false"/>
          <w:i w:val="false"/>
          <w:i w:val="false"/>
          <w:iCs w:val="false"/>
          <w:color w:val="333333"/>
          <w:sz w:val="20"/>
          <w:sz w:val="20"/>
          <w:szCs w:val="20"/>
          <w:rtl w:val="true"/>
        </w:rPr>
        <w:t>، تكملة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شرح مئة كلمة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تَعمل ليراك النّاس، وقلبك غير راغب في العمل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كَنر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929/22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مَنْسَاة للإِيْمَان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 لنسيان الإيمان، والغفلة عنه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مَحْضَرَة للشَّيطان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لحضُوره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26594</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مصباح الزجاجة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الحَالقَة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المُباغضَة الحالقة، أي الماحية لكلّ خَير وبركة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سُنن البيهقي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الْحَسَدَ يَأْكُلُ الإِيمَانَ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كُنْتَ فِي إِدْبَارٍ، وَالْمَوْتُ فِي إِقْبَالٍ، فَمَا أَسْرَعَ الْمُلْتَقَى </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يَرُمُّ مَعَاشَهُ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يُصْلح معاشه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 المُختار من حكم أمير المُؤْمِنِين، رقم النَّص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 عن الشبهات خَوف الوقوع في المُحرمات، وأيضاً الكفّ عن المعاصي مع القدرة عليها وترك الشبهات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عَزَبَ ذَلِكَ عَنْكُمْ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فَإِنْ عَسر عَليكُم أَنْ تَقصروا آمالكُم، وتكونوا في الزهادة على الكمال المطلوب فلا يفوتكم التحلي بفضيلة شُكر النعم، والصبر عند المحرمات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التَّوَرُّعُ عِنْدَ الْمِحَارِمِ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النَّص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المسافرين، أي أنّ الإنسان في هذه الحياة كالمسافر في مَسَافة الطَّريق، فإنه يصل إلى نهاية طريقه، والإنسان لابد واصل إلى نهاية حياته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يَجري فَرسه إِلى غَايَة معلومة، فإنّه مهما طال جريه لابد واصل في النهاية إلى غايته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للإنزجار والإرتداع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جَاد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قَارب أنْ يقضي نحبه، كأنه يسخو بها ويُسلمها إلى خالقها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 مُدَّةٍ فِيهَا إِلَىٰ أَنْتِهَاءٍ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والنعمة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فَاتِيَة، بَائِدَة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هَالكة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النَّبت اليابس المُتكسّر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قَبل أَن تفيض</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بالبطن والظهر عن الإقبال والإِدبار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يدوم في سكون لا برق ولا رعد معه والرخاء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انصبت وتدفقت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كَثِير الوباء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والسَّعَة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الحقت به التّعب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قَادِمة، وهي الواحدة من أربع أو عشر ريشات في مُقدّم جناح الطائر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غَرَّارَةٌ ضَرَّارَةٌ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68182</Words>
  <Characters>306099</Characters>
  <CharactersWithSpaces>372100</CharactersWithSpaces>
  <Paragraphs>3076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2026-09-29T13:19:08Z</dcterms:created>
  <dc:creator>ghaemiyeh.com</dc:creator>
  <dc:description/>
  <dc:language>en-US</dc:language>
  <cp:lastModifiedBy/>
  <dcterms:modified xsi:type="dcterms:W3CDTF">2026-09-29T16:49:16Z</dcterms:modified>
  <cp:revision>1</cp:revision>
  <dc:subject/>
  <dc:title>دراسات فی نهج البلاغة</dc:title>
</cp:coreProperties>
</file>

<file path=docProps/custom.xml><?xml version="1.0" encoding="utf-8"?>
<Properties xmlns="http://schemas.openxmlformats.org/officeDocument/2006/custom-properties" xmlns:vt="http://schemas.openxmlformats.org/officeDocument/2006/docPropsVTypes"/>
</file>