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27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27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الدائرة الإصطفائیة الثانیة لأهل البیت علیهم السلام أبوالفضل العباس أنموذجاً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1865_3531895371">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2021867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21869_3531895371">
            <w:r>
              <w:rPr>
                <w:webHidden/>
                <w:rStyle w:val="IndexLink"/>
                <w:rtl w:val="true"/>
              </w:rPr>
              <w:t>تتمة الباب الثاني</w:t>
            </w:r>
            <w:r>
              <w:rPr>
                <w:rStyle w:val="IndexLink"/>
                <w:rtl w:val="true"/>
              </w:rPr>
              <w:tab/>
            </w:r>
            <w:r>
              <w:rPr>
                <w:rStyle w:val="IndexLink"/>
              </w:rPr>
              <w:t>11</w:t>
            </w:r>
          </w:hyperlink>
        </w:p>
        <w:p>
          <w:pPr>
            <w:pStyle w:val="Contents3"/>
            <w:tabs>
              <w:tab w:val="clear" w:pos="8459"/>
              <w:tab w:val="right" w:pos="9026" w:leader="dot"/>
            </w:tabs>
            <w:rPr/>
          </w:pPr>
          <w:hyperlink w:anchor="__RefHeading___Toc2021871_3531895371">
            <w:r>
              <w:rPr>
                <w:webHidden/>
                <w:rStyle w:val="IndexLink"/>
                <w:rtl w:val="true"/>
              </w:rPr>
              <w:t>إشارة</w:t>
            </w:r>
            <w:r>
              <w:rPr>
                <w:rStyle w:val="IndexLink"/>
                <w:rtl w:val="true"/>
              </w:rPr>
              <w:t>:</w:t>
              <w:tab/>
            </w:r>
            <w:r>
              <w:rPr>
                <w:rStyle w:val="IndexLink"/>
              </w:rPr>
              <w:t>11</w:t>
            </w:r>
          </w:hyperlink>
        </w:p>
        <w:p>
          <w:pPr>
            <w:pStyle w:val="Contents3"/>
            <w:tabs>
              <w:tab w:val="clear" w:pos="8459"/>
              <w:tab w:val="right" w:pos="9026" w:leader="dot"/>
            </w:tabs>
            <w:rPr/>
          </w:pPr>
          <w:hyperlink w:anchor="__RefHeading___Toc2021873_3531895371">
            <w:r>
              <w:rPr>
                <w:webHidden/>
                <w:rStyle w:val="IndexLink"/>
                <w:rtl w:val="true"/>
              </w:rPr>
              <w:t>الفصل الثاني</w:t>
            </w:r>
            <w:r>
              <w:rPr>
                <w:rStyle w:val="IndexLink"/>
                <w:rtl w:val="true"/>
              </w:rPr>
              <w:t xml:space="preserve">: </w:t>
            </w:r>
            <w:r>
              <w:rPr>
                <w:rStyle w:val="IndexLink"/>
                <w:rtl w:val="true"/>
              </w:rPr>
              <w:t>ثلاث طوائف من آلآیات و طائف من الروایات القطعية الأصول القرآنية للدائرة الإصطفائية الثانية</w:t>
            </w:r>
            <w:r>
              <w:rPr>
                <w:rStyle w:val="IndexLink"/>
                <w:rtl w:val="true"/>
              </w:rPr>
              <w:tab/>
            </w:r>
            <w:r>
              <w:rPr>
                <w:rStyle w:val="IndexLink"/>
              </w:rPr>
              <w:t>13</w:t>
            </w:r>
          </w:hyperlink>
        </w:p>
        <w:p>
          <w:pPr>
            <w:pStyle w:val="Contents4"/>
            <w:tabs>
              <w:tab w:val="clear" w:pos="8176"/>
              <w:tab w:val="right" w:pos="9026" w:leader="dot"/>
            </w:tabs>
            <w:rPr/>
          </w:pPr>
          <w:hyperlink w:anchor="__RefHeading___Toc2021875_3531895371">
            <w:r>
              <w:rPr>
                <w:webHidden/>
                <w:rStyle w:val="IndexLink"/>
                <w:rtl w:val="true"/>
              </w:rPr>
              <w:t>إشارة</w:t>
            </w:r>
            <w:r>
              <w:rPr>
                <w:rStyle w:val="IndexLink"/>
                <w:rtl w:val="true"/>
              </w:rPr>
              <w:t>:</w:t>
              <w:tab/>
            </w:r>
            <w:r>
              <w:rPr>
                <w:rStyle w:val="IndexLink"/>
              </w:rPr>
              <w:t>13</w:t>
            </w:r>
          </w:hyperlink>
        </w:p>
        <w:p>
          <w:pPr>
            <w:pStyle w:val="Contents4"/>
            <w:tabs>
              <w:tab w:val="clear" w:pos="8176"/>
              <w:tab w:val="right" w:pos="9026" w:leader="dot"/>
            </w:tabs>
            <w:rPr/>
          </w:pPr>
          <w:hyperlink w:anchor="__RefHeading___Toc2021877_3531895371">
            <w:r>
              <w:rPr>
                <w:webHidden/>
                <w:rStyle w:val="IndexLink"/>
                <w:rtl w:val="true"/>
              </w:rPr>
              <w:t>الدليل السادس</w:t>
            </w:r>
            <w:r>
              <w:rPr>
                <w:rStyle w:val="IndexLink"/>
                <w:rtl w:val="true"/>
              </w:rPr>
              <w:tab/>
            </w:r>
            <w:r>
              <w:rPr>
                <w:rStyle w:val="IndexLink"/>
              </w:rPr>
              <w:t>15</w:t>
            </w:r>
          </w:hyperlink>
        </w:p>
        <w:p>
          <w:pPr>
            <w:pStyle w:val="Contents5"/>
            <w:tabs>
              <w:tab w:val="clear" w:pos="7892"/>
              <w:tab w:val="right" w:pos="9026" w:leader="dot"/>
            </w:tabs>
            <w:rPr/>
          </w:pPr>
          <w:hyperlink w:anchor="__RefHeading___Toc2021879_3531895371">
            <w:r>
              <w:rPr>
                <w:webHidden/>
                <w:rStyle w:val="IndexLink"/>
                <w:rtl w:val="true"/>
              </w:rPr>
              <w:t>إشارة</w:t>
            </w:r>
            <w:r>
              <w:rPr>
                <w:rStyle w:val="IndexLink"/>
                <w:rtl w:val="true"/>
              </w:rPr>
              <w:t>:</w:t>
              <w:tab/>
            </w:r>
            <w:r>
              <w:rPr>
                <w:rStyle w:val="IndexLink"/>
              </w:rPr>
              <w:t>15</w:t>
            </w:r>
          </w:hyperlink>
        </w:p>
        <w:p>
          <w:pPr>
            <w:pStyle w:val="Contents5"/>
            <w:tabs>
              <w:tab w:val="clear" w:pos="7892"/>
              <w:tab w:val="right" w:pos="9026" w:leader="dot"/>
            </w:tabs>
            <w:rPr/>
          </w:pPr>
          <w:hyperlink w:anchor="__RefHeading___Toc2021881_3531895371">
            <w:r>
              <w:rPr>
                <w:webHidden/>
                <w:rStyle w:val="IndexLink"/>
                <w:rtl w:val="true"/>
              </w:rPr>
              <w:t>الطائفة الثانية</w:t>
            </w:r>
            <w:r>
              <w:rPr>
                <w:rStyle w:val="IndexLink"/>
                <w:rtl w:val="true"/>
              </w:rPr>
              <w:t xml:space="preserve">: </w:t>
            </w:r>
            <w:r>
              <w:rPr>
                <w:rStyle w:val="IndexLink"/>
                <w:rtl w:val="true"/>
              </w:rPr>
              <w:t xml:space="preserve">آيات الاصطفاء </w:t>
            </w:r>
            <w:r>
              <w:rPr>
                <w:rStyle w:val="IndexLink"/>
                <w:rtl w:val="true"/>
              </w:rPr>
              <w:t>(</w:t>
            </w:r>
            <w:r>
              <w:rPr>
                <w:rStyle w:val="IndexLink"/>
                <w:rtl w:val="true"/>
              </w:rPr>
              <w:t>صلی الله علیه و آله و سلم</w:t>
            </w:r>
            <w:r>
              <w:rPr>
                <w:rStyle w:val="IndexLink"/>
                <w:rtl w:val="true"/>
              </w:rPr>
              <w:t>)</w:t>
              <w:tab/>
            </w:r>
            <w:r>
              <w:rPr>
                <w:rStyle w:val="IndexLink"/>
              </w:rPr>
              <w:t>17</w:t>
            </w:r>
          </w:hyperlink>
        </w:p>
        <w:p>
          <w:pPr>
            <w:pStyle w:val="Contents6"/>
            <w:tabs>
              <w:tab w:val="clear" w:pos="7609"/>
              <w:tab w:val="right" w:pos="9026" w:leader="dot"/>
            </w:tabs>
            <w:rPr/>
          </w:pPr>
          <w:hyperlink w:anchor="__RefHeading___Toc2021883_3531895371">
            <w:r>
              <w:rPr>
                <w:webHidden/>
                <w:rStyle w:val="IndexLink"/>
                <w:rtl w:val="true"/>
              </w:rPr>
              <w:t>آيتا البقرة والحج</w:t>
            </w:r>
            <w:r>
              <w:rPr>
                <w:rStyle w:val="IndexLink"/>
                <w:rtl w:val="true"/>
              </w:rPr>
              <w:t>: «</w:t>
            </w:r>
            <w:r>
              <w:rPr>
                <w:rStyle w:val="IndexLink"/>
                <w:rtl w:val="true"/>
              </w:rPr>
              <w:t>وَمِنْ ذُرِّيَّتِنَا أُمَّةً مُسْلِمَةً</w:t>
            </w:r>
            <w:r>
              <w:rPr>
                <w:rStyle w:val="IndexLink"/>
                <w:rtl w:val="true"/>
              </w:rPr>
              <w:t>»</w:t>
              <w:tab/>
            </w:r>
            <w:r>
              <w:rPr>
                <w:rStyle w:val="IndexLink"/>
              </w:rPr>
              <w:t>17</w:t>
            </w:r>
          </w:hyperlink>
        </w:p>
        <w:p>
          <w:pPr>
            <w:pStyle w:val="Contents6"/>
            <w:tabs>
              <w:tab w:val="clear" w:pos="7609"/>
              <w:tab w:val="right" w:pos="9026" w:leader="dot"/>
            </w:tabs>
            <w:rPr/>
          </w:pPr>
          <w:hyperlink w:anchor="__RefHeading___Toc2021885_3531895371">
            <w:r>
              <w:rPr>
                <w:webHidden/>
                <w:rStyle w:val="IndexLink"/>
                <w:rtl w:val="true"/>
              </w:rPr>
              <w:t>وصاية آباء وأجداد النبي والوصي صلوات الله عليهما وآلهما</w:t>
            </w:r>
            <w:r>
              <w:rPr>
                <w:rStyle w:val="IndexLink"/>
                <w:rtl w:val="true"/>
              </w:rPr>
              <w:tab/>
            </w:r>
            <w:r>
              <w:rPr>
                <w:rStyle w:val="IndexLink"/>
              </w:rPr>
              <w:t>17</w:t>
            </w:r>
          </w:hyperlink>
        </w:p>
        <w:p>
          <w:pPr>
            <w:pStyle w:val="Contents6"/>
            <w:tabs>
              <w:tab w:val="clear" w:pos="7609"/>
              <w:tab w:val="right" w:pos="9026" w:leader="dot"/>
            </w:tabs>
            <w:rPr/>
          </w:pPr>
          <w:hyperlink w:anchor="__RefHeading___Toc2021887_3531895371">
            <w:r>
              <w:rPr>
                <w:webHidden/>
                <w:rStyle w:val="IndexLink"/>
                <w:rtl w:val="true"/>
              </w:rPr>
              <w:t>الطائفة الروائية الثانية طهارة أفراد الدائرة الاصطفائية الثانية</w:t>
            </w:r>
            <w:r>
              <w:rPr>
                <w:rStyle w:val="IndexLink"/>
                <w:rtl w:val="true"/>
              </w:rPr>
              <w:tab/>
            </w:r>
            <w:r>
              <w:rPr>
                <w:rStyle w:val="IndexLink"/>
              </w:rPr>
              <w:t>17</w:t>
            </w:r>
          </w:hyperlink>
        </w:p>
        <w:p>
          <w:pPr>
            <w:pStyle w:val="Contents6"/>
            <w:tabs>
              <w:tab w:val="clear" w:pos="7609"/>
              <w:tab w:val="right" w:pos="9026" w:leader="dot"/>
            </w:tabs>
            <w:rPr/>
          </w:pPr>
          <w:hyperlink w:anchor="__RefHeading___Toc2021889_3531895371">
            <w:r>
              <w:rPr>
                <w:webHidden/>
                <w:rStyle w:val="IndexLink"/>
                <w:rtl w:val="true"/>
              </w:rPr>
              <w:t>سورة البقرة وعلو اصطفاء الدائرة الثانية</w:t>
            </w:r>
            <w:r>
              <w:rPr>
                <w:rStyle w:val="IndexLink"/>
                <w:rtl w:val="true"/>
              </w:rPr>
              <w:tab/>
            </w:r>
            <w:r>
              <w:rPr>
                <w:rStyle w:val="IndexLink"/>
              </w:rPr>
              <w:t>20</w:t>
            </w:r>
          </w:hyperlink>
        </w:p>
        <w:p>
          <w:pPr>
            <w:pStyle w:val="Contents6"/>
            <w:tabs>
              <w:tab w:val="clear" w:pos="7609"/>
              <w:tab w:val="right" w:pos="9026" w:leader="dot"/>
            </w:tabs>
            <w:rPr/>
          </w:pPr>
          <w:hyperlink w:anchor="__RefHeading___Toc2021891_3531895371">
            <w:r>
              <w:rPr>
                <w:webHidden/>
                <w:rStyle w:val="IndexLink"/>
                <w:rtl w:val="true"/>
              </w:rPr>
              <w:t>علو اصطفاء الدائرة الثانية على سائر الأنبياء</w:t>
            </w:r>
            <w:r>
              <w:rPr>
                <w:rStyle w:val="IndexLink"/>
                <w:rtl w:val="true"/>
              </w:rPr>
              <w:tab/>
            </w:r>
            <w:r>
              <w:rPr>
                <w:rStyle w:val="IndexLink"/>
              </w:rPr>
              <w:t>22</w:t>
            </w:r>
          </w:hyperlink>
        </w:p>
        <w:p>
          <w:pPr>
            <w:pStyle w:val="Contents6"/>
            <w:tabs>
              <w:tab w:val="clear" w:pos="7609"/>
              <w:tab w:val="right" w:pos="9026" w:leader="dot"/>
            </w:tabs>
            <w:rPr/>
          </w:pPr>
          <w:hyperlink w:anchor="__RefHeading___Toc2021893_3531895371">
            <w:r>
              <w:rPr>
                <w:webHidden/>
                <w:rStyle w:val="IndexLink"/>
                <w:rtl w:val="true"/>
              </w:rPr>
              <w:t>منصب الامامة على درجات</w:t>
            </w:r>
            <w:r>
              <w:rPr>
                <w:rStyle w:val="IndexLink"/>
                <w:rtl w:val="true"/>
              </w:rPr>
              <w:tab/>
            </w:r>
            <w:r>
              <w:rPr>
                <w:rStyle w:val="IndexLink"/>
              </w:rPr>
              <w:t>25</w:t>
            </w:r>
          </w:hyperlink>
        </w:p>
        <w:p>
          <w:pPr>
            <w:pStyle w:val="Contents6"/>
            <w:tabs>
              <w:tab w:val="clear" w:pos="7609"/>
              <w:tab w:val="right" w:pos="9026" w:leader="dot"/>
            </w:tabs>
            <w:rPr/>
          </w:pPr>
          <w:hyperlink w:anchor="__RefHeading___Toc2021895_3531895371">
            <w:r>
              <w:rPr>
                <w:webHidden/>
                <w:rStyle w:val="IndexLink"/>
                <w:rtl w:val="true"/>
              </w:rPr>
              <w:t>الطائفة الأولى من الآيات الطائفة الروائية الثانية القطعية صدورا ودلالة الدالة على مفاد الطائفة الأولى من الآيات</w:t>
            </w:r>
            <w:r>
              <w:rPr>
                <w:rStyle w:val="IndexLink"/>
                <w:rtl w:val="true"/>
              </w:rPr>
              <w:tab/>
            </w:r>
            <w:r>
              <w:rPr>
                <w:rStyle w:val="IndexLink"/>
              </w:rPr>
              <w:t>26</w:t>
            </w:r>
          </w:hyperlink>
        </w:p>
        <w:p>
          <w:pPr>
            <w:pStyle w:val="Contents6"/>
            <w:tabs>
              <w:tab w:val="clear" w:pos="7609"/>
              <w:tab w:val="right" w:pos="9026" w:leader="dot"/>
            </w:tabs>
            <w:rPr/>
          </w:pPr>
          <w:hyperlink w:anchor="__RefHeading___Toc2021897_3531895371">
            <w:r>
              <w:rPr>
                <w:webHidden/>
                <w:rStyle w:val="IndexLink"/>
                <w:rtl w:val="true"/>
              </w:rPr>
              <w:t xml:space="preserve">الآيات في اصطفاء آباء وأجداد النبي </w:t>
            </w:r>
            <w:r>
              <w:rPr>
                <w:rStyle w:val="IndexLink"/>
                <w:rtl w:val="true"/>
              </w:rPr>
              <w:t>(</w:t>
            </w:r>
            <w:r>
              <w:rPr>
                <w:rStyle w:val="IndexLink"/>
                <w:rtl w:val="true"/>
              </w:rPr>
              <w:t>صلی الله علیه و آله و سلم</w:t>
            </w:r>
            <w:r>
              <w:rPr>
                <w:rStyle w:val="IndexLink"/>
                <w:rtl w:val="true"/>
              </w:rPr>
              <w:t>)</w:t>
              <w:tab/>
            </w:r>
            <w:r>
              <w:rPr>
                <w:rStyle w:val="IndexLink"/>
              </w:rPr>
              <w:t>27</w:t>
            </w:r>
          </w:hyperlink>
        </w:p>
        <w:p>
          <w:pPr>
            <w:pStyle w:val="Contents6"/>
            <w:tabs>
              <w:tab w:val="clear" w:pos="7609"/>
              <w:tab w:val="right" w:pos="9026" w:leader="dot"/>
            </w:tabs>
            <w:rPr/>
          </w:pPr>
          <w:hyperlink w:anchor="__RefHeading___Toc2021899_3531895371">
            <w:r>
              <w:rPr>
                <w:webHidden/>
                <w:rStyle w:val="IndexLink"/>
                <w:rtl w:val="true"/>
              </w:rPr>
              <w:t>الآيات الدّالة على أنّ آباء وأجداد النبي وعلي إلى إسماعيل كلهم أوصياء</w:t>
            </w:r>
            <w:r>
              <w:rPr>
                <w:rStyle w:val="IndexLink"/>
                <w:rtl w:val="true"/>
              </w:rPr>
              <w:tab/>
            </w:r>
            <w:r>
              <w:rPr>
                <w:rStyle w:val="IndexLink"/>
              </w:rPr>
              <w:t>28</w:t>
            </w:r>
          </w:hyperlink>
        </w:p>
        <w:p>
          <w:pPr>
            <w:pStyle w:val="Contents6"/>
            <w:tabs>
              <w:tab w:val="clear" w:pos="7609"/>
              <w:tab w:val="right" w:pos="9026" w:leader="dot"/>
            </w:tabs>
            <w:rPr/>
          </w:pPr>
          <w:hyperlink w:anchor="__RefHeading___Toc2021901_3531895371">
            <w:r>
              <w:rPr>
                <w:webHidden/>
                <w:rStyle w:val="IndexLink"/>
                <w:rtl w:val="true"/>
              </w:rPr>
              <w:t xml:space="preserve">معاني البيت في عنوان أهل البيت ومن الآيات المرتبطة بآباء وأجداد النبي </w:t>
            </w:r>
            <w:r>
              <w:rPr>
                <w:rStyle w:val="IndexLink"/>
                <w:rtl w:val="true"/>
              </w:rPr>
              <w:t>(</w:t>
            </w:r>
            <w:r>
              <w:rPr>
                <w:rStyle w:val="IndexLink"/>
                <w:rtl w:val="true"/>
              </w:rPr>
              <w:t>صلی الله علیه و آله و سلم</w:t>
            </w:r>
            <w:r>
              <w:rPr>
                <w:rStyle w:val="IndexLink"/>
                <w:rtl w:val="true"/>
              </w:rPr>
              <w:t>)</w:t>
              <w:tab/>
            </w:r>
            <w:r>
              <w:rPr>
                <w:rStyle w:val="IndexLink"/>
              </w:rPr>
              <w:t>29</w:t>
            </w:r>
          </w:hyperlink>
        </w:p>
        <w:p>
          <w:pPr>
            <w:pStyle w:val="Contents6"/>
            <w:tabs>
              <w:tab w:val="clear" w:pos="7609"/>
              <w:tab w:val="right" w:pos="9026" w:leader="dot"/>
            </w:tabs>
            <w:rPr/>
          </w:pPr>
          <w:hyperlink w:anchor="__RefHeading___Toc2021903_3531895371">
            <w:r>
              <w:rPr>
                <w:webHidden/>
                <w:rStyle w:val="IndexLink"/>
                <w:rtl w:val="true"/>
              </w:rPr>
              <w:t xml:space="preserve">تخصيص نزول الآيات في آباء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وعلي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6"/>
            <w:tabs>
              <w:tab w:val="clear" w:pos="7609"/>
              <w:tab w:val="right" w:pos="9026" w:leader="dot"/>
            </w:tabs>
            <w:rPr/>
          </w:pPr>
          <w:hyperlink w:anchor="__RefHeading___Toc2021905_3531895371">
            <w:r>
              <w:rPr>
                <w:webHidden/>
                <w:rStyle w:val="IndexLink"/>
                <w:rtl w:val="true"/>
              </w:rPr>
              <w:t>روايات متواترة عند الفريقين على وجود دائرتين</w:t>
            </w:r>
            <w:r>
              <w:rPr>
                <w:rStyle w:val="IndexLink"/>
                <w:rtl w:val="true"/>
              </w:rPr>
              <w:tab/>
            </w:r>
            <w:r>
              <w:rPr>
                <w:rStyle w:val="IndexLink"/>
              </w:rPr>
              <w:t>33</w:t>
            </w:r>
          </w:hyperlink>
        </w:p>
        <w:p>
          <w:pPr>
            <w:pStyle w:val="Contents6"/>
            <w:tabs>
              <w:tab w:val="clear" w:pos="7609"/>
              <w:tab w:val="right" w:pos="9026" w:leader="dot"/>
            </w:tabs>
            <w:rPr/>
          </w:pPr>
          <w:hyperlink w:anchor="__RefHeading___Toc2021907_3531895371">
            <w:r>
              <w:rPr>
                <w:webHidden/>
                <w:rStyle w:val="IndexLink"/>
                <w:rtl w:val="true"/>
              </w:rPr>
              <w:t>السيد المرعشي النجفي وحادثة الدار</w:t>
            </w:r>
            <w:r>
              <w:rPr>
                <w:rStyle w:val="IndexLink"/>
                <w:rtl w:val="true"/>
              </w:rPr>
              <w:tab/>
            </w:r>
            <w:r>
              <w:rPr>
                <w:rStyle w:val="IndexLink"/>
              </w:rPr>
              <w:t>33</w:t>
            </w:r>
          </w:hyperlink>
        </w:p>
        <w:p>
          <w:pPr>
            <w:pStyle w:val="Contents6"/>
            <w:tabs>
              <w:tab w:val="clear" w:pos="7609"/>
              <w:tab w:val="right" w:pos="9026" w:leader="dot"/>
            </w:tabs>
            <w:rPr/>
          </w:pPr>
          <w:hyperlink w:anchor="__RefHeading___Toc2021909_3531895371">
            <w:r>
              <w:rPr>
                <w:webHidden/>
                <w:rStyle w:val="IndexLink"/>
                <w:rtl w:val="true"/>
              </w:rPr>
              <w:t>استنطاق الدليل الروائي</w:t>
            </w:r>
            <w:r>
              <w:rPr>
                <w:rStyle w:val="IndexLink"/>
                <w:rtl w:val="true"/>
              </w:rPr>
              <w:tab/>
            </w:r>
            <w:r>
              <w:rPr>
                <w:rStyle w:val="IndexLink"/>
              </w:rPr>
              <w:t>35</w:t>
            </w:r>
          </w:hyperlink>
        </w:p>
        <w:p>
          <w:pPr>
            <w:pStyle w:val="Contents6"/>
            <w:tabs>
              <w:tab w:val="clear" w:pos="7609"/>
              <w:tab w:val="right" w:pos="9026" w:leader="dot"/>
            </w:tabs>
            <w:rPr/>
          </w:pPr>
          <w:hyperlink w:anchor="__RefHeading___Toc2021911_3531895371">
            <w:r>
              <w:rPr>
                <w:webHidden/>
                <w:rStyle w:val="IndexLink"/>
                <w:rtl w:val="true"/>
              </w:rPr>
              <w:t xml:space="preserve">وجعلها كلمة باقية في عقبه الى يوم القيامة </w:t>
            </w:r>
            <w:r>
              <w:rPr>
                <w:rStyle w:val="IndexLink"/>
                <w:rtl w:val="true"/>
              </w:rPr>
              <w:t>(</w:t>
            </w:r>
            <w:r>
              <w:rPr>
                <w:rStyle w:val="IndexLink"/>
                <w:rtl w:val="true"/>
              </w:rPr>
              <w:t xml:space="preserve">الامامة في عقب النبي إبراهيم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الى يوم القيامة</w:t>
            </w:r>
            <w:r>
              <w:rPr>
                <w:rStyle w:val="IndexLink"/>
                <w:rtl w:val="true"/>
              </w:rPr>
              <w:t>)</w:t>
              <w:tab/>
            </w:r>
            <w:r>
              <w:rPr>
                <w:rStyle w:val="IndexLink"/>
              </w:rPr>
              <w:t>36</w:t>
            </w:r>
          </w:hyperlink>
        </w:p>
        <w:p>
          <w:pPr>
            <w:pStyle w:val="Contents6"/>
            <w:tabs>
              <w:tab w:val="clear" w:pos="7609"/>
              <w:tab w:val="right" w:pos="9026" w:leader="dot"/>
            </w:tabs>
            <w:rPr/>
          </w:pPr>
          <w:hyperlink w:anchor="__RefHeading___Toc2021913_3531895371">
            <w:r>
              <w:rPr>
                <w:webHidden/>
                <w:rStyle w:val="IndexLink"/>
                <w:rtl w:val="true"/>
              </w:rPr>
              <w:t xml:space="preserve">جانب من اصطفاء عبد المطلب </w:t>
            </w:r>
            <w:r>
              <w:rPr>
                <w:rStyle w:val="IndexLink"/>
                <w:rtl w:val="true"/>
              </w:rPr>
              <w:t>(</w:t>
            </w:r>
            <w:r>
              <w:rPr>
                <w:rStyle w:val="IndexLink"/>
                <w:rtl w:val="true"/>
              </w:rPr>
              <w:t>علیه السلام</w:t>
            </w:r>
            <w:r>
              <w:rPr>
                <w:rStyle w:val="IndexLink"/>
                <w:rtl w:val="true"/>
              </w:rPr>
              <w:t>) (</w:t>
            </w:r>
            <w:r>
              <w:rPr>
                <w:rStyle w:val="IndexLink"/>
                <w:rtl w:val="true"/>
              </w:rPr>
              <w:t>الامضاء دليل الاصطفاء</w:t>
            </w:r>
            <w:r>
              <w:rPr>
                <w:rStyle w:val="IndexLink"/>
                <w:rtl w:val="true"/>
              </w:rPr>
              <w:t>)</w:t>
              <w:tab/>
            </w:r>
            <w:r>
              <w:rPr>
                <w:rStyle w:val="IndexLink"/>
              </w:rPr>
              <w:t>38</w:t>
            </w:r>
          </w:hyperlink>
        </w:p>
        <w:p>
          <w:pPr>
            <w:pStyle w:val="Contents6"/>
            <w:tabs>
              <w:tab w:val="clear" w:pos="7609"/>
              <w:tab w:val="right" w:pos="9026" w:leader="dot"/>
            </w:tabs>
            <w:rPr/>
          </w:pPr>
          <w:hyperlink w:anchor="__RefHeading___Toc2021915_3531895371">
            <w:r>
              <w:rPr>
                <w:webHidden/>
                <w:rStyle w:val="IndexLink"/>
                <w:rtl w:val="true"/>
              </w:rPr>
              <w:t xml:space="preserve">اهل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هم المرجعية في التفسير</w:t>
            </w:r>
            <w:r>
              <w:rPr>
                <w:rStyle w:val="IndexLink"/>
                <w:rtl w:val="true"/>
              </w:rPr>
              <w:tab/>
            </w:r>
            <w:r>
              <w:rPr>
                <w:rStyle w:val="IndexLink"/>
              </w:rPr>
              <w:t>39</w:t>
            </w:r>
          </w:hyperlink>
        </w:p>
        <w:p>
          <w:pPr>
            <w:pStyle w:val="Contents6"/>
            <w:tabs>
              <w:tab w:val="clear" w:pos="7609"/>
              <w:tab w:val="right" w:pos="9026" w:leader="dot"/>
            </w:tabs>
            <w:rPr/>
          </w:pPr>
          <w:hyperlink w:anchor="__RefHeading___Toc2021917_3531895371">
            <w:r>
              <w:rPr>
                <w:webHidden/>
                <w:rStyle w:val="IndexLink"/>
                <w:rtl w:val="true"/>
              </w:rPr>
              <w:t xml:space="preserve">علو الاصطفاء ممتد في سلسلة آباء النبي </w:t>
            </w:r>
            <w:r>
              <w:rPr>
                <w:rStyle w:val="IndexLink"/>
                <w:rtl w:val="true"/>
              </w:rPr>
              <w:t>(</w:t>
            </w:r>
            <w:r>
              <w:rPr>
                <w:rStyle w:val="IndexLink"/>
                <w:rtl w:val="true"/>
              </w:rPr>
              <w:t>صلی الله علیه و آله و سلم</w:t>
            </w:r>
            <w:r>
              <w:rPr>
                <w:rStyle w:val="IndexLink"/>
                <w:rtl w:val="true"/>
              </w:rPr>
              <w:t>)</w:t>
              <w:tab/>
            </w:r>
            <w:r>
              <w:rPr>
                <w:rStyle w:val="IndexLink"/>
              </w:rPr>
              <w:t>40</w:t>
            </w:r>
          </w:hyperlink>
        </w:p>
        <w:p>
          <w:pPr>
            <w:pStyle w:val="Contents6"/>
            <w:tabs>
              <w:tab w:val="clear" w:pos="7609"/>
              <w:tab w:val="right" w:pos="9026" w:leader="dot"/>
            </w:tabs>
            <w:rPr/>
          </w:pPr>
          <w:hyperlink w:anchor="__RefHeading___Toc2021919_3531895371">
            <w:r>
              <w:rPr>
                <w:webHidden/>
                <w:rStyle w:val="IndexLink"/>
                <w:rtl w:val="true"/>
              </w:rPr>
              <w:t>«</w:t>
            </w:r>
            <w:r>
              <w:rPr>
                <w:rStyle w:val="IndexLink"/>
                <w:rtl w:val="true"/>
              </w:rPr>
              <w:t>يَا أَيُّهَا الَّذِينَ آمَنُوا</w:t>
            </w:r>
            <w:r>
              <w:rPr>
                <w:rStyle w:val="IndexLink"/>
                <w:rtl w:val="true"/>
              </w:rPr>
              <w:t xml:space="preserve">... </w:t>
            </w:r>
            <w:r>
              <w:rPr>
                <w:rStyle w:val="IndexLink"/>
                <w:rtl w:val="true"/>
              </w:rPr>
              <w:t>مِلَّةَ أَبِيكُمْ</w:t>
            </w:r>
            <w:r>
              <w:rPr>
                <w:rStyle w:val="IndexLink"/>
                <w:rtl w:val="true"/>
              </w:rPr>
              <w:t xml:space="preserve">» </w:t>
            </w:r>
            <w:r>
              <w:rPr>
                <w:rStyle w:val="IndexLink"/>
                <w:rtl w:val="true"/>
              </w:rPr>
              <w:t xml:space="preserve">خطاب لبني هاشم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6"/>
            <w:tabs>
              <w:tab w:val="clear" w:pos="7609"/>
              <w:tab w:val="right" w:pos="9026" w:leader="dot"/>
            </w:tabs>
            <w:rPr/>
          </w:pPr>
          <w:hyperlink w:anchor="__RefHeading___Toc2021921_3531895371">
            <w:r>
              <w:rPr>
                <w:webHidden/>
                <w:rStyle w:val="IndexLink"/>
                <w:rtl w:val="true"/>
              </w:rPr>
              <w:t>قاعدة في خصوص وعموم القرآن</w:t>
            </w:r>
            <w:r>
              <w:rPr>
                <w:rStyle w:val="IndexLink"/>
                <w:rtl w:val="true"/>
              </w:rPr>
              <w:tab/>
            </w:r>
            <w:r>
              <w:rPr>
                <w:rStyle w:val="IndexLink"/>
              </w:rPr>
              <w:t>42</w:t>
            </w:r>
          </w:hyperlink>
        </w:p>
        <w:p>
          <w:pPr>
            <w:pStyle w:val="Contents6"/>
            <w:tabs>
              <w:tab w:val="clear" w:pos="7609"/>
              <w:tab w:val="right" w:pos="9026" w:leader="dot"/>
            </w:tabs>
            <w:rPr/>
          </w:pPr>
          <w:hyperlink w:anchor="__RefHeading___Toc2021923_3531895371">
            <w:r>
              <w:rPr>
                <w:webHidden/>
                <w:rStyle w:val="IndexLink"/>
                <w:rtl w:val="true"/>
              </w:rPr>
              <w:t xml:space="preserve">ما اختص بالنبي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يعمم في الاقتداء</w:t>
            </w:r>
            <w:r>
              <w:rPr>
                <w:rStyle w:val="IndexLink"/>
                <w:rtl w:val="true"/>
              </w:rPr>
              <w:tab/>
            </w:r>
            <w:r>
              <w:rPr>
                <w:rStyle w:val="IndexLink"/>
              </w:rPr>
              <w:t>42</w:t>
            </w:r>
          </w:hyperlink>
        </w:p>
        <w:p>
          <w:pPr>
            <w:pStyle w:val="Contents6"/>
            <w:tabs>
              <w:tab w:val="clear" w:pos="7609"/>
              <w:tab w:val="right" w:pos="9026" w:leader="dot"/>
            </w:tabs>
            <w:rPr/>
          </w:pPr>
          <w:hyperlink w:anchor="__RefHeading___Toc2021925_3531895371">
            <w:r>
              <w:rPr>
                <w:webHidden/>
                <w:rStyle w:val="IndexLink"/>
                <w:rtl w:val="true"/>
              </w:rPr>
              <w:t xml:space="preserve">مفاد الاجتباء في الآية القرآنية </w:t>
            </w:r>
            <w:r>
              <w:rPr>
                <w:rStyle w:val="IndexLink"/>
                <w:rtl w:val="true"/>
              </w:rPr>
              <w:t>(</w:t>
            </w:r>
            <w:r>
              <w:rPr>
                <w:rStyle w:val="IndexLink"/>
                <w:rtl w:val="true"/>
              </w:rPr>
              <w:t>جانب آخر من ادلة الاصطفاء القرآنية</w:t>
            </w:r>
            <w:r>
              <w:rPr>
                <w:rStyle w:val="IndexLink"/>
                <w:rtl w:val="true"/>
              </w:rPr>
              <w:t>)</w:t>
              <w:tab/>
            </w:r>
            <w:r>
              <w:rPr>
                <w:rStyle w:val="IndexLink"/>
              </w:rPr>
              <w:t>43</w:t>
            </w:r>
          </w:hyperlink>
        </w:p>
        <w:p>
          <w:pPr>
            <w:pStyle w:val="Contents6"/>
            <w:tabs>
              <w:tab w:val="clear" w:pos="7609"/>
              <w:tab w:val="right" w:pos="9026" w:leader="dot"/>
            </w:tabs>
            <w:rPr/>
          </w:pPr>
          <w:hyperlink w:anchor="__RefHeading___Toc2021927_3531895371">
            <w:r>
              <w:rPr>
                <w:webHidden/>
                <w:rStyle w:val="IndexLink"/>
                <w:rtl w:val="true"/>
              </w:rPr>
              <w:t>تنوّع الطائفة الثانية من الآيات</w:t>
            </w:r>
            <w:r>
              <w:rPr>
                <w:rStyle w:val="IndexLink"/>
                <w:rtl w:val="true"/>
              </w:rPr>
              <w:tab/>
            </w:r>
            <w:r>
              <w:rPr>
                <w:rStyle w:val="IndexLink"/>
              </w:rPr>
              <w:t>45</w:t>
            </w:r>
          </w:hyperlink>
        </w:p>
        <w:p>
          <w:pPr>
            <w:pStyle w:val="Contents4"/>
            <w:tabs>
              <w:tab w:val="clear" w:pos="8176"/>
              <w:tab w:val="right" w:pos="9026" w:leader="dot"/>
            </w:tabs>
            <w:rPr/>
          </w:pPr>
          <w:hyperlink w:anchor="__RefHeading___Toc2021929_3531895371">
            <w:r>
              <w:rPr>
                <w:webHidden/>
                <w:rStyle w:val="IndexLink"/>
                <w:rtl w:val="true"/>
              </w:rPr>
              <w:t>الدليل السابع</w:t>
            </w:r>
            <w:r>
              <w:rPr>
                <w:rStyle w:val="IndexLink"/>
                <w:rtl w:val="true"/>
              </w:rPr>
              <w:t xml:space="preserve">: </w:t>
            </w:r>
            <w:r>
              <w:rPr>
                <w:rStyle w:val="IndexLink"/>
                <w:rtl w:val="true"/>
              </w:rPr>
              <w:t>آیات الشهادة شهادة أفراد الدائرة الثانية</w:t>
            </w:r>
            <w:r>
              <w:rPr>
                <w:rStyle w:val="IndexLink"/>
                <w:rtl w:val="true"/>
              </w:rPr>
              <w:tab/>
            </w:r>
            <w:r>
              <w:rPr>
                <w:rStyle w:val="IndexLink"/>
              </w:rPr>
              <w:t>47</w:t>
            </w:r>
          </w:hyperlink>
        </w:p>
        <w:p>
          <w:pPr>
            <w:pStyle w:val="Contents5"/>
            <w:tabs>
              <w:tab w:val="clear" w:pos="7892"/>
              <w:tab w:val="right" w:pos="9026" w:leader="dot"/>
            </w:tabs>
            <w:rPr/>
          </w:pPr>
          <w:hyperlink w:anchor="__RefHeading___Toc2021931_3531895371">
            <w:r>
              <w:rPr>
                <w:webHidden/>
                <w:rStyle w:val="IndexLink"/>
                <w:rtl w:val="true"/>
              </w:rPr>
              <w:t>إشارة</w:t>
            </w:r>
            <w:r>
              <w:rPr>
                <w:rStyle w:val="IndexLink"/>
                <w:rtl w:val="true"/>
              </w:rPr>
              <w:t>:</w:t>
              <w:tab/>
            </w:r>
            <w:r>
              <w:rPr>
                <w:rStyle w:val="IndexLink"/>
              </w:rPr>
              <w:t>47</w:t>
            </w:r>
          </w:hyperlink>
        </w:p>
        <w:p>
          <w:pPr>
            <w:pStyle w:val="Contents5"/>
            <w:tabs>
              <w:tab w:val="clear" w:pos="7892"/>
              <w:tab w:val="right" w:pos="9026" w:leader="dot"/>
            </w:tabs>
            <w:rPr/>
          </w:pPr>
          <w:hyperlink w:anchor="__RefHeading___Toc2021933_3531895371">
            <w:r>
              <w:rPr>
                <w:webHidden/>
                <w:rStyle w:val="IndexLink"/>
                <w:rtl w:val="true"/>
              </w:rPr>
              <w:t>أفراد الدائرة الثانية هم الأشهاد على بقية أولي العزم</w:t>
            </w:r>
            <w:r>
              <w:rPr>
                <w:rStyle w:val="IndexLink"/>
                <w:rtl w:val="true"/>
              </w:rPr>
              <w:tab/>
            </w:r>
            <w:r>
              <w:rPr>
                <w:rStyle w:val="IndexLink"/>
              </w:rPr>
              <w:t>49</w:t>
            </w:r>
          </w:hyperlink>
        </w:p>
        <w:p>
          <w:pPr>
            <w:pStyle w:val="Contents5"/>
            <w:tabs>
              <w:tab w:val="clear" w:pos="7892"/>
              <w:tab w:val="right" w:pos="9026" w:leader="dot"/>
            </w:tabs>
            <w:rPr/>
          </w:pPr>
          <w:hyperlink w:anchor="__RefHeading___Toc2021935_3531895371">
            <w:r>
              <w:rPr>
                <w:webHidden/>
                <w:rStyle w:val="IndexLink"/>
                <w:rtl w:val="true"/>
              </w:rPr>
              <w:t>حقيقة الشهادة</w:t>
            </w:r>
            <w:r>
              <w:rPr>
                <w:rStyle w:val="IndexLink"/>
                <w:rtl w:val="true"/>
              </w:rPr>
              <w:tab/>
            </w:r>
            <w:r>
              <w:rPr>
                <w:rStyle w:val="IndexLink"/>
              </w:rPr>
              <w:t>51</w:t>
            </w:r>
          </w:hyperlink>
        </w:p>
        <w:p>
          <w:pPr>
            <w:pStyle w:val="Contents5"/>
            <w:tabs>
              <w:tab w:val="clear" w:pos="7892"/>
              <w:tab w:val="right" w:pos="9026" w:leader="dot"/>
            </w:tabs>
            <w:rPr/>
          </w:pPr>
          <w:hyperlink w:anchor="__RefHeading___Toc2021937_3531895371">
            <w:r>
              <w:rPr>
                <w:webHidden/>
                <w:rStyle w:val="IndexLink"/>
                <w:rtl w:val="true"/>
              </w:rPr>
              <w:t>الجدل العلمي في معنى الشهادة</w:t>
            </w:r>
            <w:r>
              <w:rPr>
                <w:rStyle w:val="IndexLink"/>
                <w:rtl w:val="true"/>
              </w:rPr>
              <w:tab/>
            </w:r>
            <w:r>
              <w:rPr>
                <w:rStyle w:val="IndexLink"/>
              </w:rPr>
              <w:t>52</w:t>
            </w:r>
          </w:hyperlink>
        </w:p>
        <w:p>
          <w:pPr>
            <w:pStyle w:val="Contents5"/>
            <w:tabs>
              <w:tab w:val="clear" w:pos="7892"/>
              <w:tab w:val="right" w:pos="9026" w:leader="dot"/>
            </w:tabs>
            <w:rPr/>
          </w:pPr>
          <w:hyperlink w:anchor="__RefHeading___Toc2021939_3531895371">
            <w:r>
              <w:rPr>
                <w:webHidden/>
                <w:rStyle w:val="IndexLink"/>
                <w:rtl w:val="true"/>
              </w:rPr>
              <w:t xml:space="preserve">عموم الشهادة </w:t>
            </w:r>
            <w:r>
              <w:rPr>
                <w:rStyle w:val="IndexLink"/>
                <w:rtl w:val="true"/>
              </w:rPr>
              <w:t>(</w:t>
            </w:r>
            <w:r>
              <w:rPr>
                <w:rStyle w:val="IndexLink"/>
                <w:rtl w:val="true"/>
              </w:rPr>
              <w:t>الولاية</w:t>
            </w:r>
            <w:r>
              <w:rPr>
                <w:rStyle w:val="IndexLink"/>
                <w:rtl w:val="true"/>
              </w:rPr>
              <w:t xml:space="preserve">) </w:t>
            </w:r>
            <w:r>
              <w:rPr>
                <w:rStyle w:val="IndexLink"/>
                <w:rtl w:val="true"/>
              </w:rPr>
              <w:t>في العوالم</w:t>
            </w:r>
            <w:r>
              <w:rPr>
                <w:rStyle w:val="IndexLink"/>
                <w:rtl w:val="true"/>
              </w:rPr>
              <w:tab/>
            </w:r>
            <w:r>
              <w:rPr>
                <w:rStyle w:val="IndexLink"/>
              </w:rPr>
              <w:t>55</w:t>
            </w:r>
          </w:hyperlink>
        </w:p>
        <w:p>
          <w:pPr>
            <w:pStyle w:val="Contents5"/>
            <w:tabs>
              <w:tab w:val="clear" w:pos="7892"/>
              <w:tab w:val="right" w:pos="9026" w:leader="dot"/>
            </w:tabs>
            <w:rPr/>
          </w:pPr>
          <w:hyperlink w:anchor="__RefHeading___Toc2021941_3531895371">
            <w:r>
              <w:rPr>
                <w:webHidden/>
                <w:rStyle w:val="IndexLink"/>
                <w:rtl w:val="true"/>
              </w:rPr>
              <w:t>الشاهد والشهداء أولياء الحساب في المعاد</w:t>
            </w:r>
            <w:r>
              <w:rPr>
                <w:rStyle w:val="IndexLink"/>
                <w:rtl w:val="true"/>
              </w:rPr>
              <w:tab/>
            </w:r>
            <w:r>
              <w:rPr>
                <w:rStyle w:val="IndexLink"/>
              </w:rPr>
              <w:t>58</w:t>
            </w:r>
          </w:hyperlink>
        </w:p>
        <w:p>
          <w:pPr>
            <w:pStyle w:val="Contents5"/>
            <w:tabs>
              <w:tab w:val="clear" w:pos="7892"/>
              <w:tab w:val="right" w:pos="9026" w:leader="dot"/>
            </w:tabs>
            <w:rPr/>
          </w:pPr>
          <w:hyperlink w:anchor="__RefHeading___Toc2021943_3531895371">
            <w:r>
              <w:rPr>
                <w:webHidden/>
                <w:rStyle w:val="IndexLink"/>
                <w:rtl w:val="true"/>
              </w:rPr>
              <w:t>ارتباط مقام الشهادة والولاية العامة</w:t>
            </w:r>
            <w:r>
              <w:rPr>
                <w:rStyle w:val="IndexLink"/>
                <w:rtl w:val="true"/>
              </w:rPr>
              <w:tab/>
            </w:r>
            <w:r>
              <w:rPr>
                <w:rStyle w:val="IndexLink"/>
              </w:rPr>
              <w:t>59</w:t>
            </w:r>
          </w:hyperlink>
        </w:p>
        <w:p>
          <w:pPr>
            <w:pStyle w:val="Contents5"/>
            <w:tabs>
              <w:tab w:val="clear" w:pos="7892"/>
              <w:tab w:val="right" w:pos="9026" w:leader="dot"/>
            </w:tabs>
            <w:rPr/>
          </w:pPr>
          <w:hyperlink w:anchor="__RefHeading___Toc2021945_3531895371">
            <w:r>
              <w:rPr>
                <w:webHidden/>
                <w:rStyle w:val="IndexLink"/>
                <w:rtl w:val="true"/>
              </w:rPr>
              <w:t>طبقات الشهداء</w:t>
            </w:r>
            <w:r>
              <w:rPr>
                <w:rStyle w:val="IndexLink"/>
                <w:rtl w:val="true"/>
              </w:rPr>
              <w:tab/>
            </w:r>
            <w:r>
              <w:rPr>
                <w:rStyle w:val="IndexLink"/>
              </w:rPr>
              <w:t>60</w:t>
            </w:r>
          </w:hyperlink>
        </w:p>
        <w:p>
          <w:pPr>
            <w:pStyle w:val="Contents5"/>
            <w:tabs>
              <w:tab w:val="clear" w:pos="7892"/>
              <w:tab w:val="right" w:pos="9026" w:leader="dot"/>
            </w:tabs>
            <w:rPr/>
          </w:pPr>
          <w:hyperlink w:anchor="__RefHeading___Toc2021947_3531895371">
            <w:r>
              <w:rPr>
                <w:webHidden/>
                <w:rStyle w:val="IndexLink"/>
                <w:rtl w:val="true"/>
              </w:rPr>
              <w:t>مقام الشهادة للدائرة الثانية والولاية الإلهية</w:t>
            </w:r>
            <w:r>
              <w:rPr>
                <w:rStyle w:val="IndexLink"/>
                <w:rtl w:val="true"/>
              </w:rPr>
              <w:tab/>
            </w:r>
            <w:r>
              <w:rPr>
                <w:rStyle w:val="IndexLink"/>
              </w:rPr>
              <w:t>62</w:t>
            </w:r>
          </w:hyperlink>
        </w:p>
        <w:p>
          <w:pPr>
            <w:pStyle w:val="Contents5"/>
            <w:tabs>
              <w:tab w:val="clear" w:pos="7892"/>
              <w:tab w:val="right" w:pos="9026" w:leader="dot"/>
            </w:tabs>
            <w:rPr/>
          </w:pPr>
          <w:hyperlink w:anchor="__RefHeading___Toc2021949_3531895371">
            <w:r>
              <w:rPr>
                <w:webHidden/>
                <w:rStyle w:val="IndexLink"/>
                <w:rtl w:val="true"/>
              </w:rPr>
              <w:t>الشهادة قيادة وولاية ملكوتيه</w:t>
            </w:r>
            <w:r>
              <w:rPr>
                <w:rStyle w:val="IndexLink"/>
                <w:rtl w:val="true"/>
              </w:rPr>
              <w:tab/>
            </w:r>
            <w:r>
              <w:rPr>
                <w:rStyle w:val="IndexLink"/>
              </w:rPr>
              <w:t>65</w:t>
            </w:r>
          </w:hyperlink>
        </w:p>
        <w:p>
          <w:pPr>
            <w:pStyle w:val="Contents5"/>
            <w:tabs>
              <w:tab w:val="clear" w:pos="7892"/>
              <w:tab w:val="right" w:pos="9026" w:leader="dot"/>
            </w:tabs>
            <w:rPr/>
          </w:pPr>
          <w:hyperlink w:anchor="__RefHeading___Toc2021951_3531895371">
            <w:r>
              <w:rPr>
                <w:webHidden/>
                <w:rStyle w:val="IndexLink"/>
                <w:rtl w:val="true"/>
              </w:rPr>
              <w:t>حقيقة شهادة النبي وأهل بيته على كل الأزمان والعصور</w:t>
            </w:r>
            <w:r>
              <w:rPr>
                <w:rStyle w:val="IndexLink"/>
                <w:rtl w:val="true"/>
              </w:rPr>
              <w:tab/>
            </w:r>
            <w:r>
              <w:rPr>
                <w:rStyle w:val="IndexLink"/>
              </w:rPr>
              <w:t>73</w:t>
            </w:r>
          </w:hyperlink>
        </w:p>
        <w:p>
          <w:pPr>
            <w:pStyle w:val="Contents5"/>
            <w:tabs>
              <w:tab w:val="clear" w:pos="7892"/>
              <w:tab w:val="right" w:pos="9026" w:leader="dot"/>
            </w:tabs>
            <w:rPr/>
          </w:pPr>
          <w:hyperlink w:anchor="__RefHeading___Toc2021953_3531895371">
            <w:r>
              <w:rPr>
                <w:webHidden/>
                <w:rStyle w:val="IndexLink"/>
                <w:rtl w:val="true"/>
              </w:rPr>
              <w:t>آية الذرية في البيت الحرام وفريضة الولاية والمحبة للدائرة الثانية</w:t>
            </w:r>
            <w:r>
              <w:rPr>
                <w:rStyle w:val="IndexLink"/>
                <w:rtl w:val="true"/>
              </w:rPr>
              <w:tab/>
            </w:r>
            <w:r>
              <w:rPr>
                <w:rStyle w:val="IndexLink"/>
              </w:rPr>
              <w:t>87</w:t>
            </w:r>
          </w:hyperlink>
        </w:p>
        <w:p>
          <w:pPr>
            <w:pStyle w:val="Contents5"/>
            <w:tabs>
              <w:tab w:val="clear" w:pos="7892"/>
              <w:tab w:val="right" w:pos="9026" w:leader="dot"/>
            </w:tabs>
            <w:rPr/>
          </w:pPr>
          <w:hyperlink w:anchor="__RefHeading___Toc2021955_3531895371">
            <w:r>
              <w:rPr>
                <w:webHidden/>
                <w:rStyle w:val="IndexLink"/>
                <w:rtl w:val="true"/>
              </w:rPr>
              <w:t>الشهادة علم وراثة اصطفائية وحكمة لدنية</w:t>
            </w:r>
            <w:r>
              <w:rPr>
                <w:rStyle w:val="IndexLink"/>
                <w:rtl w:val="true"/>
              </w:rPr>
              <w:tab/>
            </w:r>
            <w:r>
              <w:rPr>
                <w:rStyle w:val="IndexLink"/>
              </w:rPr>
              <w:t>90</w:t>
            </w:r>
          </w:hyperlink>
        </w:p>
        <w:p>
          <w:pPr>
            <w:pStyle w:val="Contents5"/>
            <w:tabs>
              <w:tab w:val="clear" w:pos="7892"/>
              <w:tab w:val="right" w:pos="9026" w:leader="dot"/>
            </w:tabs>
            <w:rPr/>
          </w:pPr>
          <w:hyperlink w:anchor="__RefHeading___Toc2021957_3531895371">
            <w:r>
              <w:rPr>
                <w:webHidden/>
                <w:rStyle w:val="IndexLink"/>
                <w:rtl w:val="true"/>
              </w:rPr>
              <w:t>آيات الشهادة</w:t>
            </w:r>
            <w:r>
              <w:rPr>
                <w:rStyle w:val="IndexLink"/>
                <w:rtl w:val="true"/>
              </w:rPr>
              <w:tab/>
            </w:r>
            <w:r>
              <w:rPr>
                <w:rStyle w:val="IndexLink"/>
              </w:rPr>
              <w:t>94</w:t>
            </w:r>
          </w:hyperlink>
        </w:p>
        <w:p>
          <w:pPr>
            <w:pStyle w:val="Contents5"/>
            <w:tabs>
              <w:tab w:val="clear" w:pos="7892"/>
              <w:tab w:val="right" w:pos="9026" w:leader="dot"/>
            </w:tabs>
            <w:rPr/>
          </w:pPr>
          <w:hyperlink w:anchor="__RefHeading___Toc2021959_3531895371">
            <w:r>
              <w:rPr>
                <w:webHidden/>
                <w:rStyle w:val="IndexLink"/>
                <w:rtl w:val="true"/>
              </w:rPr>
              <w:t>ما هي مناسبة آيات الشهادة</w:t>
            </w:r>
            <w:r>
              <w:rPr>
                <w:rStyle w:val="IndexLink"/>
                <w:rtl w:val="true"/>
              </w:rPr>
              <w:tab/>
            </w:r>
            <w:r>
              <w:rPr>
                <w:rStyle w:val="IndexLink"/>
              </w:rPr>
              <w:t>94</w:t>
            </w:r>
          </w:hyperlink>
        </w:p>
        <w:p>
          <w:pPr>
            <w:pStyle w:val="Contents5"/>
            <w:tabs>
              <w:tab w:val="clear" w:pos="7892"/>
              <w:tab w:val="right" w:pos="9026" w:leader="dot"/>
            </w:tabs>
            <w:rPr/>
          </w:pPr>
          <w:hyperlink w:anchor="__RefHeading___Toc2021961_3531895371">
            <w:r>
              <w:rPr>
                <w:webHidden/>
                <w:rStyle w:val="IndexLink"/>
                <w:rtl w:val="true"/>
              </w:rPr>
              <w:t>سلسلة الآيات المرتبطة بالطائفة الثالثة المتضمنة لعنوان الشهادة والشهداء</w:t>
            </w:r>
            <w:r>
              <w:rPr>
                <w:rStyle w:val="IndexLink"/>
                <w:rtl w:val="true"/>
              </w:rPr>
              <w:tab/>
            </w:r>
            <w:r>
              <w:rPr>
                <w:rStyle w:val="IndexLink"/>
              </w:rPr>
              <w:t>96</w:t>
            </w:r>
          </w:hyperlink>
        </w:p>
        <w:p>
          <w:pPr>
            <w:pStyle w:val="Contents5"/>
            <w:tabs>
              <w:tab w:val="clear" w:pos="7892"/>
              <w:tab w:val="right" w:pos="9026" w:leader="dot"/>
            </w:tabs>
            <w:rPr/>
          </w:pPr>
          <w:hyperlink w:anchor="__RefHeading___Toc2021963_3531895371">
            <w:r>
              <w:rPr>
                <w:webHidden/>
                <w:rStyle w:val="IndexLink"/>
                <w:rtl w:val="true"/>
              </w:rPr>
              <w:t>الجدلية في معنى الشهادة</w:t>
            </w:r>
            <w:r>
              <w:rPr>
                <w:rStyle w:val="IndexLink"/>
                <w:rtl w:val="true"/>
              </w:rPr>
              <w:tab/>
            </w:r>
            <w:r>
              <w:rPr>
                <w:rStyle w:val="IndexLink"/>
              </w:rPr>
              <w:t>99</w:t>
            </w:r>
          </w:hyperlink>
        </w:p>
        <w:p>
          <w:pPr>
            <w:pStyle w:val="Contents5"/>
            <w:tabs>
              <w:tab w:val="clear" w:pos="7892"/>
              <w:tab w:val="right" w:pos="9026" w:leader="dot"/>
            </w:tabs>
            <w:rPr/>
          </w:pPr>
          <w:hyperlink w:anchor="__RefHeading___Toc2021965_3531895371">
            <w:r>
              <w:rPr>
                <w:webHidden/>
                <w:rStyle w:val="IndexLink"/>
                <w:rtl w:val="true"/>
              </w:rPr>
              <w:t>الحافظ لكل الحدود علم لدني وراثي للكتاب وفاتح الفتوحات في أرجاء الأرض</w:t>
            </w:r>
            <w:r>
              <w:rPr>
                <w:rStyle w:val="IndexLink"/>
                <w:rtl w:val="true"/>
              </w:rPr>
              <w:tab/>
            </w:r>
            <w:r>
              <w:rPr>
                <w:rStyle w:val="IndexLink"/>
              </w:rPr>
              <w:t>112</w:t>
            </w:r>
          </w:hyperlink>
        </w:p>
        <w:p>
          <w:pPr>
            <w:pStyle w:val="Contents5"/>
            <w:tabs>
              <w:tab w:val="clear" w:pos="7892"/>
              <w:tab w:val="right" w:pos="9026" w:leader="dot"/>
            </w:tabs>
            <w:rPr/>
          </w:pPr>
          <w:hyperlink w:anchor="__RefHeading___Toc2021967_3531895371">
            <w:r>
              <w:rPr>
                <w:webHidden/>
                <w:rStyle w:val="IndexLink"/>
                <w:rtl w:val="true"/>
              </w:rPr>
              <w:t>الفتوحات من غير المعصومين سدودات عن انتشار الإسلام</w:t>
            </w:r>
            <w:r>
              <w:rPr>
                <w:rStyle w:val="IndexLink"/>
                <w:rtl w:val="true"/>
              </w:rPr>
              <w:tab/>
            </w:r>
            <w:r>
              <w:rPr>
                <w:rStyle w:val="IndexLink"/>
              </w:rPr>
              <w:t>120</w:t>
            </w:r>
          </w:hyperlink>
        </w:p>
        <w:p>
          <w:pPr>
            <w:pStyle w:val="Contents5"/>
            <w:tabs>
              <w:tab w:val="clear" w:pos="7892"/>
              <w:tab w:val="right" w:pos="9026" w:leader="dot"/>
            </w:tabs>
            <w:rPr/>
          </w:pPr>
          <w:hyperlink w:anchor="__RefHeading___Toc2021969_3531895371">
            <w:r>
              <w:rPr>
                <w:webHidden/>
                <w:rStyle w:val="IndexLink"/>
                <w:rtl w:val="true"/>
              </w:rPr>
              <w:t>أسباب توقف انتشار الإسلام</w:t>
            </w:r>
            <w:r>
              <w:rPr>
                <w:rStyle w:val="IndexLink"/>
                <w:rtl w:val="true"/>
              </w:rPr>
              <w:tab/>
            </w:r>
            <w:r>
              <w:rPr>
                <w:rStyle w:val="IndexLink"/>
              </w:rPr>
              <w:t>122</w:t>
            </w:r>
          </w:hyperlink>
        </w:p>
        <w:p>
          <w:pPr>
            <w:pStyle w:val="Contents5"/>
            <w:tabs>
              <w:tab w:val="clear" w:pos="7892"/>
              <w:tab w:val="right" w:pos="9026" w:leader="dot"/>
            </w:tabs>
            <w:rPr/>
          </w:pPr>
          <w:hyperlink w:anchor="__RefHeading___Toc2021971_3531895371">
            <w:r>
              <w:rPr>
                <w:webHidden/>
                <w:rStyle w:val="IndexLink"/>
                <w:rtl w:val="true"/>
              </w:rPr>
              <w:t>الشاهد قائد هداية</w:t>
            </w:r>
            <w:r>
              <w:rPr>
                <w:rStyle w:val="IndexLink"/>
                <w:rtl w:val="true"/>
              </w:rPr>
              <w:tab/>
            </w:r>
            <w:r>
              <w:rPr>
                <w:rStyle w:val="IndexLink"/>
              </w:rPr>
              <w:t>125</w:t>
            </w:r>
          </w:hyperlink>
        </w:p>
        <w:p>
          <w:pPr>
            <w:pStyle w:val="Contents5"/>
            <w:tabs>
              <w:tab w:val="clear" w:pos="7892"/>
              <w:tab w:val="right" w:pos="9026" w:leader="dot"/>
            </w:tabs>
            <w:rPr/>
          </w:pPr>
          <w:hyperlink w:anchor="__RefHeading___Toc2021973_3531895371">
            <w:r>
              <w:rPr>
                <w:webHidden/>
                <w:rStyle w:val="IndexLink"/>
                <w:rtl w:val="true"/>
              </w:rPr>
              <w:t>خريطة البحث إجمالاً لآيات الشهادة في الطائفة الثانية</w:t>
            </w:r>
            <w:r>
              <w:rPr>
                <w:rStyle w:val="IndexLink"/>
                <w:rtl w:val="true"/>
              </w:rPr>
              <w:tab/>
            </w:r>
            <w:r>
              <w:rPr>
                <w:rStyle w:val="IndexLink"/>
              </w:rPr>
              <w:t>125</w:t>
            </w:r>
          </w:hyperlink>
        </w:p>
        <w:p>
          <w:pPr>
            <w:pStyle w:val="Contents5"/>
            <w:tabs>
              <w:tab w:val="clear" w:pos="7892"/>
              <w:tab w:val="right" w:pos="9026" w:leader="dot"/>
            </w:tabs>
            <w:rPr/>
          </w:pPr>
          <w:hyperlink w:anchor="__RefHeading___Toc2021975_3531895371">
            <w:r>
              <w:rPr>
                <w:webHidden/>
                <w:rStyle w:val="IndexLink"/>
                <w:rtl w:val="true"/>
              </w:rPr>
              <w:t>الشهادة تعليم وتربية</w:t>
            </w:r>
            <w:r>
              <w:rPr>
                <w:rStyle w:val="IndexLink"/>
                <w:rtl w:val="true"/>
              </w:rPr>
              <w:tab/>
            </w:r>
            <w:r>
              <w:rPr>
                <w:rStyle w:val="IndexLink"/>
              </w:rPr>
              <w:t>128</w:t>
            </w:r>
          </w:hyperlink>
        </w:p>
        <w:p>
          <w:pPr>
            <w:pStyle w:val="Contents5"/>
            <w:tabs>
              <w:tab w:val="clear" w:pos="7892"/>
              <w:tab w:val="right" w:pos="9026" w:leader="dot"/>
            </w:tabs>
            <w:rPr/>
          </w:pPr>
          <w:hyperlink w:anchor="__RefHeading___Toc2021977_3531895371">
            <w:r>
              <w:rPr>
                <w:webHidden/>
                <w:rStyle w:val="IndexLink"/>
                <w:rtl w:val="true"/>
              </w:rPr>
              <w:t>الشهادة على الاعمال ذات درجات</w:t>
            </w:r>
            <w:r>
              <w:rPr>
                <w:rStyle w:val="IndexLink"/>
                <w:rtl w:val="true"/>
              </w:rPr>
              <w:tab/>
            </w:r>
            <w:r>
              <w:rPr>
                <w:rStyle w:val="IndexLink"/>
              </w:rPr>
              <w:t>129</w:t>
            </w:r>
          </w:hyperlink>
        </w:p>
        <w:p>
          <w:pPr>
            <w:pStyle w:val="Contents5"/>
            <w:tabs>
              <w:tab w:val="clear" w:pos="7892"/>
              <w:tab w:val="right" w:pos="9026" w:leader="dot"/>
            </w:tabs>
            <w:rPr/>
          </w:pPr>
          <w:hyperlink w:anchor="__RefHeading___Toc2021979_3531895371">
            <w:r>
              <w:rPr>
                <w:webHidden/>
                <w:rStyle w:val="IndexLink"/>
                <w:rtl w:val="true"/>
              </w:rPr>
              <w:t>الشهادة على الاعمال بين الزيادة والنقيصة</w:t>
            </w:r>
            <w:r>
              <w:rPr>
                <w:rStyle w:val="IndexLink"/>
                <w:rtl w:val="true"/>
              </w:rPr>
              <w:tab/>
            </w:r>
            <w:r>
              <w:rPr>
                <w:rStyle w:val="IndexLink"/>
              </w:rPr>
              <w:t>131</w:t>
            </w:r>
          </w:hyperlink>
        </w:p>
        <w:p>
          <w:pPr>
            <w:pStyle w:val="Contents5"/>
            <w:tabs>
              <w:tab w:val="clear" w:pos="7892"/>
              <w:tab w:val="right" w:pos="9026" w:leader="dot"/>
            </w:tabs>
            <w:rPr/>
          </w:pPr>
          <w:hyperlink w:anchor="__RefHeading___Toc2021981_3531895371">
            <w:r>
              <w:rPr>
                <w:webHidden/>
                <w:rStyle w:val="IndexLink"/>
                <w:rtl w:val="true"/>
              </w:rPr>
              <w:t>موقعية ثلة من المؤمنين من ذوي الصلاح</w:t>
            </w:r>
            <w:r>
              <w:rPr>
                <w:rStyle w:val="IndexLink"/>
                <w:rtl w:val="true"/>
              </w:rPr>
              <w:tab/>
            </w:r>
            <w:r>
              <w:rPr>
                <w:rStyle w:val="IndexLink"/>
              </w:rPr>
              <w:t>133</w:t>
            </w:r>
          </w:hyperlink>
        </w:p>
        <w:p>
          <w:pPr>
            <w:pStyle w:val="Contents5"/>
            <w:tabs>
              <w:tab w:val="clear" w:pos="7892"/>
              <w:tab w:val="right" w:pos="9026" w:leader="dot"/>
            </w:tabs>
            <w:rPr/>
          </w:pPr>
          <w:hyperlink w:anchor="__RefHeading___Toc2021983_3531895371">
            <w:r>
              <w:rPr>
                <w:webHidden/>
                <w:rStyle w:val="IndexLink"/>
                <w:rtl w:val="true"/>
              </w:rPr>
              <w:t>شهادة الذين يقتلون في سبيل الله</w:t>
            </w:r>
            <w:r>
              <w:rPr>
                <w:rStyle w:val="IndexLink"/>
                <w:rtl w:val="true"/>
              </w:rPr>
              <w:tab/>
            </w:r>
            <w:r>
              <w:rPr>
                <w:rStyle w:val="IndexLink"/>
              </w:rPr>
              <w:t>134</w:t>
            </w:r>
          </w:hyperlink>
        </w:p>
        <w:p>
          <w:pPr>
            <w:pStyle w:val="Contents5"/>
            <w:tabs>
              <w:tab w:val="clear" w:pos="7892"/>
              <w:tab w:val="right" w:pos="9026" w:leader="dot"/>
            </w:tabs>
            <w:rPr/>
          </w:pPr>
          <w:hyperlink w:anchor="__RefHeading___Toc2021985_3531895371">
            <w:r>
              <w:rPr>
                <w:webHidden/>
                <w:rStyle w:val="IndexLink"/>
                <w:rtl w:val="true"/>
              </w:rPr>
              <w:t xml:space="preserve">القتل للأنبياء والرسل والأوصياء </w:t>
            </w:r>
            <w:r>
              <w:rPr>
                <w:rStyle w:val="IndexLink"/>
                <w:rtl w:val="true"/>
              </w:rPr>
              <w:t>(</w:t>
            </w:r>
            <w:r>
              <w:rPr>
                <w:rStyle w:val="IndexLink"/>
                <w:rtl w:val="true"/>
              </w:rPr>
              <w:t>علیهم السلام</w:t>
            </w:r>
            <w:r>
              <w:rPr>
                <w:rStyle w:val="IndexLink"/>
                <w:rtl w:val="true"/>
              </w:rPr>
              <w:t xml:space="preserve">) </w:t>
            </w:r>
            <w:r>
              <w:rPr>
                <w:rStyle w:val="IndexLink"/>
                <w:rtl w:val="true"/>
              </w:rPr>
              <w:t>والشهادة</w:t>
            </w:r>
            <w:r>
              <w:rPr>
                <w:rStyle w:val="IndexLink"/>
                <w:rtl w:val="true"/>
              </w:rPr>
              <w:tab/>
            </w:r>
            <w:r>
              <w:rPr>
                <w:rStyle w:val="IndexLink"/>
              </w:rPr>
              <w:t>142</w:t>
            </w:r>
          </w:hyperlink>
        </w:p>
        <w:p>
          <w:pPr>
            <w:pStyle w:val="Contents5"/>
            <w:tabs>
              <w:tab w:val="clear" w:pos="7892"/>
              <w:tab w:val="right" w:pos="9026" w:leader="dot"/>
            </w:tabs>
            <w:rPr/>
          </w:pPr>
          <w:hyperlink w:anchor="__RefHeading___Toc2021987_3531895371">
            <w:r>
              <w:rPr>
                <w:webHidden/>
                <w:rStyle w:val="IndexLink"/>
                <w:rtl w:val="true"/>
              </w:rPr>
              <w:t>حقيقة الشهادة على الأعمال</w:t>
            </w:r>
            <w:r>
              <w:rPr>
                <w:rStyle w:val="IndexLink"/>
                <w:rtl w:val="true"/>
              </w:rPr>
              <w:tab/>
            </w:r>
            <w:r>
              <w:rPr>
                <w:rStyle w:val="IndexLink"/>
              </w:rPr>
              <w:t>147</w:t>
            </w:r>
          </w:hyperlink>
        </w:p>
        <w:p>
          <w:pPr>
            <w:pStyle w:val="Contents5"/>
            <w:tabs>
              <w:tab w:val="clear" w:pos="7892"/>
              <w:tab w:val="right" w:pos="9026" w:leader="dot"/>
            </w:tabs>
            <w:rPr/>
          </w:pPr>
          <w:hyperlink w:anchor="__RefHeading___Toc2021989_3531895371">
            <w:r>
              <w:rPr>
                <w:webHidden/>
                <w:rStyle w:val="IndexLink"/>
                <w:rtl w:val="true"/>
              </w:rPr>
              <w:t xml:space="preserve">مقام الولاية </w:t>
            </w:r>
            <w:r>
              <w:rPr>
                <w:rStyle w:val="IndexLink"/>
                <w:rtl w:val="true"/>
              </w:rPr>
              <w:t>(</w:t>
            </w:r>
            <w:r>
              <w:rPr>
                <w:rStyle w:val="IndexLink"/>
                <w:rtl w:val="true"/>
              </w:rPr>
              <w:t>الشهادة</w:t>
            </w:r>
            <w:r>
              <w:rPr>
                <w:rStyle w:val="IndexLink"/>
                <w:rtl w:val="true"/>
              </w:rPr>
              <w:t xml:space="preserve">) </w:t>
            </w:r>
            <w:r>
              <w:rPr>
                <w:rStyle w:val="IndexLink"/>
                <w:rtl w:val="true"/>
              </w:rPr>
              <w:t>للدائرة الاصطفائية الثانية</w:t>
            </w:r>
            <w:r>
              <w:rPr>
                <w:rStyle w:val="IndexLink"/>
                <w:rtl w:val="true"/>
              </w:rPr>
              <w:tab/>
            </w:r>
            <w:r>
              <w:rPr>
                <w:rStyle w:val="IndexLink"/>
              </w:rPr>
              <w:t>149</w:t>
            </w:r>
          </w:hyperlink>
        </w:p>
        <w:p>
          <w:pPr>
            <w:pStyle w:val="Contents5"/>
            <w:tabs>
              <w:tab w:val="clear" w:pos="7892"/>
              <w:tab w:val="right" w:pos="9026" w:leader="dot"/>
            </w:tabs>
            <w:rPr/>
          </w:pPr>
          <w:hyperlink w:anchor="__RefHeading___Toc2021991_3531895371">
            <w:r>
              <w:rPr>
                <w:webHidden/>
                <w:rStyle w:val="IndexLink"/>
                <w:rtl w:val="true"/>
              </w:rPr>
              <w:t>«</w:t>
            </w:r>
            <w:r>
              <w:rPr>
                <w:rStyle w:val="IndexLink"/>
                <w:rtl w:val="true"/>
              </w:rPr>
              <w:t>خَيْرَ أُمَّةٍ أُخْرِجَتْ لِلنَّاسِ</w:t>
            </w:r>
            <w:r>
              <w:rPr>
                <w:rStyle w:val="IndexLink"/>
                <w:rtl w:val="true"/>
              </w:rPr>
              <w:t xml:space="preserve">» </w:t>
            </w:r>
            <w:r>
              <w:rPr>
                <w:rStyle w:val="IndexLink"/>
                <w:rtl w:val="true"/>
              </w:rPr>
              <w:t>أعظم الإصطفاء</w:t>
            </w:r>
            <w:r>
              <w:rPr>
                <w:rStyle w:val="IndexLink"/>
                <w:rtl w:val="true"/>
              </w:rPr>
              <w:tab/>
            </w:r>
            <w:r>
              <w:rPr>
                <w:rStyle w:val="IndexLink"/>
              </w:rPr>
              <w:t>157</w:t>
            </w:r>
          </w:hyperlink>
        </w:p>
        <w:p>
          <w:pPr>
            <w:pStyle w:val="Contents5"/>
            <w:tabs>
              <w:tab w:val="clear" w:pos="7892"/>
              <w:tab w:val="right" w:pos="9026" w:leader="dot"/>
            </w:tabs>
            <w:rPr/>
          </w:pPr>
          <w:hyperlink w:anchor="__RefHeading___Toc2021993_3531895371">
            <w:r>
              <w:rPr>
                <w:webHidden/>
                <w:rStyle w:val="IndexLink"/>
                <w:rtl w:val="true"/>
              </w:rPr>
              <w:t>وحدة الخطاب يوم الدار ويوم الغدير</w:t>
            </w:r>
            <w:r>
              <w:rPr>
                <w:rStyle w:val="IndexLink"/>
                <w:rtl w:val="true"/>
              </w:rPr>
              <w:tab/>
            </w:r>
            <w:r>
              <w:rPr>
                <w:rStyle w:val="IndexLink"/>
              </w:rPr>
              <w:t>159</w:t>
            </w:r>
          </w:hyperlink>
        </w:p>
        <w:p>
          <w:pPr>
            <w:pStyle w:val="Contents5"/>
            <w:tabs>
              <w:tab w:val="clear" w:pos="7892"/>
              <w:tab w:val="right" w:pos="9026" w:leader="dot"/>
            </w:tabs>
            <w:rPr/>
          </w:pPr>
          <w:hyperlink w:anchor="__RefHeading___Toc2021995_3531895371">
            <w:r>
              <w:rPr>
                <w:webHidden/>
                <w:rStyle w:val="IndexLink"/>
                <w:rtl w:val="true"/>
              </w:rPr>
              <w:t>الآية الكريمة عند الفريقين</w:t>
            </w:r>
            <w:r>
              <w:rPr>
                <w:rStyle w:val="IndexLink"/>
                <w:rtl w:val="true"/>
              </w:rPr>
              <w:tab/>
            </w:r>
            <w:r>
              <w:rPr>
                <w:rStyle w:val="IndexLink"/>
              </w:rPr>
              <w:t>168</w:t>
            </w:r>
          </w:hyperlink>
        </w:p>
        <w:p>
          <w:pPr>
            <w:pStyle w:val="Contents5"/>
            <w:tabs>
              <w:tab w:val="clear" w:pos="7892"/>
              <w:tab w:val="right" w:pos="9026" w:leader="dot"/>
            </w:tabs>
            <w:rPr/>
          </w:pPr>
          <w:hyperlink w:anchor="__RefHeading___Toc2021997_3531895371">
            <w:r>
              <w:rPr>
                <w:webHidden/>
                <w:rStyle w:val="IndexLink"/>
                <w:rtl w:val="true"/>
              </w:rPr>
              <w:t xml:space="preserve">الدائرة الثانية الاصطفائية الشرط الثاني والركن الأعظم للقيام بالجهاد الابتدائي </w:t>
            </w:r>
            <w:r>
              <w:rPr>
                <w:rStyle w:val="IndexLink"/>
                <w:rtl w:val="true"/>
              </w:rPr>
              <w:t>(</w:t>
            </w:r>
            <w:r>
              <w:rPr>
                <w:rStyle w:val="IndexLink"/>
                <w:rtl w:val="true"/>
              </w:rPr>
              <w:t>النظام العالمي العادل</w:t>
            </w:r>
            <w:r>
              <w:rPr>
                <w:rStyle w:val="IndexLink"/>
                <w:rtl w:val="true"/>
              </w:rPr>
              <w:t>)</w:t>
              <w:tab/>
            </w:r>
            <w:r>
              <w:rPr>
                <w:rStyle w:val="IndexLink"/>
              </w:rPr>
              <w:t>169</w:t>
            </w:r>
          </w:hyperlink>
        </w:p>
        <w:p>
          <w:pPr>
            <w:pStyle w:val="Contents5"/>
            <w:tabs>
              <w:tab w:val="clear" w:pos="7892"/>
              <w:tab w:val="right" w:pos="9026" w:leader="dot"/>
            </w:tabs>
            <w:rPr/>
          </w:pPr>
          <w:hyperlink w:anchor="__RefHeading___Toc2021999_3531895371">
            <w:r>
              <w:rPr>
                <w:webHidden/>
                <w:rStyle w:val="IndexLink"/>
                <w:rtl w:val="true"/>
              </w:rPr>
              <w:t xml:space="preserve">دلالة الآيات على كلا الشرطين في الجهاد الابتدائي </w:t>
            </w:r>
            <w:r>
              <w:rPr>
                <w:rStyle w:val="IndexLink"/>
                <w:rtl w:val="true"/>
              </w:rPr>
              <w:t>(</w:t>
            </w:r>
            <w:r>
              <w:rPr>
                <w:rStyle w:val="IndexLink"/>
                <w:rtl w:val="true"/>
              </w:rPr>
              <w:t>النظام العالمي العادل</w:t>
            </w:r>
            <w:r>
              <w:rPr>
                <w:rStyle w:val="IndexLink"/>
                <w:rtl w:val="true"/>
              </w:rPr>
              <w:t xml:space="preserve">) </w:t>
            </w:r>
            <w:r>
              <w:rPr>
                <w:rStyle w:val="IndexLink"/>
                <w:rtl w:val="true"/>
              </w:rPr>
              <w:t>وضرورة معية الدائرتين</w:t>
            </w:r>
            <w:r>
              <w:rPr>
                <w:rStyle w:val="IndexLink"/>
                <w:rtl w:val="true"/>
              </w:rPr>
              <w:tab/>
            </w:r>
            <w:r>
              <w:rPr>
                <w:rStyle w:val="IndexLink"/>
              </w:rPr>
              <w:t>171</w:t>
            </w:r>
          </w:hyperlink>
        </w:p>
        <w:p>
          <w:pPr>
            <w:pStyle w:val="Contents5"/>
            <w:tabs>
              <w:tab w:val="clear" w:pos="7892"/>
              <w:tab w:val="right" w:pos="9026" w:leader="dot"/>
            </w:tabs>
            <w:rPr/>
          </w:pPr>
          <w:hyperlink w:anchor="__RefHeading___Toc2022001_3531895371">
            <w:r>
              <w:rPr>
                <w:webHidden/>
                <w:rStyle w:val="IndexLink"/>
                <w:rtl w:val="true"/>
              </w:rPr>
              <w:t xml:space="preserve">الدائرة الاصطفائية الثانية شرط الظهور لدول الأئمة أهم من عدد </w:t>
            </w:r>
            <w:r>
              <w:rPr>
                <w:rStyle w:val="IndexLink"/>
                <w:rtl w:val="true"/>
              </w:rPr>
              <w:t>(</w:t>
            </w:r>
            <w:r>
              <w:rPr>
                <w:rStyle w:val="IndexLink"/>
              </w:rPr>
              <w:t>313</w:t>
            </w:r>
            <w:r>
              <w:rPr>
                <w:rStyle w:val="IndexLink"/>
                <w:rtl w:val="true"/>
              </w:rPr>
              <w:t>)</w:t>
              <w:tab/>
            </w:r>
            <w:r>
              <w:rPr>
                <w:rStyle w:val="IndexLink"/>
              </w:rPr>
              <w:t>173</w:t>
            </w:r>
          </w:hyperlink>
        </w:p>
        <w:p>
          <w:pPr>
            <w:pStyle w:val="Contents5"/>
            <w:tabs>
              <w:tab w:val="clear" w:pos="7892"/>
              <w:tab w:val="right" w:pos="9026" w:leader="dot"/>
            </w:tabs>
            <w:rPr/>
          </w:pPr>
          <w:hyperlink w:anchor="__RefHeading___Toc2022003_3531895371">
            <w:r>
              <w:rPr>
                <w:webHidden/>
                <w:rStyle w:val="IndexLink"/>
                <w:rtl w:val="true"/>
              </w:rPr>
              <w:t>الدائرة الثانية حافظ إلهي للحدود</w:t>
            </w:r>
            <w:r>
              <w:rPr>
                <w:rStyle w:val="IndexLink"/>
                <w:rtl w:val="true"/>
              </w:rPr>
              <w:tab/>
            </w:r>
            <w:r>
              <w:rPr>
                <w:rStyle w:val="IndexLink"/>
              </w:rPr>
              <w:t>182</w:t>
            </w:r>
          </w:hyperlink>
        </w:p>
        <w:p>
          <w:pPr>
            <w:pStyle w:val="Contents5"/>
            <w:tabs>
              <w:tab w:val="clear" w:pos="7892"/>
              <w:tab w:val="right" w:pos="9026" w:leader="dot"/>
            </w:tabs>
            <w:rPr/>
          </w:pPr>
          <w:hyperlink w:anchor="__RefHeading___Toc2022005_3531895371">
            <w:r>
              <w:rPr>
                <w:webHidden/>
                <w:rStyle w:val="IndexLink"/>
                <w:rtl w:val="true"/>
              </w:rPr>
              <w:t>عموم حفظ الذكر لحفظ الحديث</w:t>
            </w:r>
            <w:r>
              <w:rPr>
                <w:rStyle w:val="IndexLink"/>
                <w:rtl w:val="true"/>
              </w:rPr>
              <w:tab/>
            </w:r>
            <w:r>
              <w:rPr>
                <w:rStyle w:val="IndexLink"/>
              </w:rPr>
              <w:t>183</w:t>
            </w:r>
          </w:hyperlink>
        </w:p>
        <w:p>
          <w:pPr>
            <w:pStyle w:val="Contents5"/>
            <w:tabs>
              <w:tab w:val="clear" w:pos="7892"/>
              <w:tab w:val="right" w:pos="9026" w:leader="dot"/>
            </w:tabs>
            <w:rPr/>
          </w:pPr>
          <w:hyperlink w:anchor="__RefHeading___Toc2022007_3531895371">
            <w:r>
              <w:rPr>
                <w:webHidden/>
                <w:rStyle w:val="IndexLink"/>
                <w:rtl w:val="true"/>
              </w:rPr>
              <w:t>شرطان لإقامة الدولة الإلهية الإمامة الإلهية والوزراء المصطفون</w:t>
            </w:r>
            <w:r>
              <w:rPr>
                <w:rStyle w:val="IndexLink"/>
                <w:rtl w:val="true"/>
              </w:rPr>
              <w:tab/>
            </w:r>
            <w:r>
              <w:rPr>
                <w:rStyle w:val="IndexLink"/>
              </w:rPr>
              <w:t>189</w:t>
            </w:r>
          </w:hyperlink>
        </w:p>
        <w:p>
          <w:pPr>
            <w:pStyle w:val="Contents5"/>
            <w:tabs>
              <w:tab w:val="clear" w:pos="7892"/>
              <w:tab w:val="right" w:pos="9026" w:leader="dot"/>
            </w:tabs>
            <w:rPr/>
          </w:pPr>
          <w:hyperlink w:anchor="__RefHeading___Toc2022009_3531895371">
            <w:r>
              <w:rPr>
                <w:webHidden/>
                <w:rStyle w:val="IndexLink"/>
                <w:rtl w:val="true"/>
              </w:rPr>
              <w:t>البرهان العقلي على ضرورة اصطفاء الدائرة الثانية</w:t>
            </w:r>
            <w:r>
              <w:rPr>
                <w:rStyle w:val="IndexLink"/>
                <w:rtl w:val="true"/>
              </w:rPr>
              <w:tab/>
            </w:r>
            <w:r>
              <w:rPr>
                <w:rStyle w:val="IndexLink"/>
              </w:rPr>
              <w:t>189</w:t>
            </w:r>
          </w:hyperlink>
        </w:p>
        <w:p>
          <w:pPr>
            <w:pStyle w:val="Contents5"/>
            <w:tabs>
              <w:tab w:val="clear" w:pos="7892"/>
              <w:tab w:val="right" w:pos="9026" w:leader="dot"/>
            </w:tabs>
            <w:rPr/>
          </w:pPr>
          <w:hyperlink w:anchor="__RefHeading___Toc2022011_3531895371">
            <w:r>
              <w:rPr>
                <w:webHidden/>
                <w:rStyle w:val="IndexLink"/>
                <w:rtl w:val="true"/>
              </w:rPr>
              <w:t>معنى مقام الطيار لجعفر وأبي الفضل</w:t>
            </w:r>
            <w:r>
              <w:rPr>
                <w:rStyle w:val="IndexLink"/>
                <w:rtl w:val="true"/>
              </w:rPr>
              <w:tab/>
            </w:r>
            <w:r>
              <w:rPr>
                <w:rStyle w:val="IndexLink"/>
              </w:rPr>
              <w:t>190</w:t>
            </w:r>
          </w:hyperlink>
        </w:p>
        <w:p>
          <w:pPr>
            <w:pStyle w:val="Contents5"/>
            <w:tabs>
              <w:tab w:val="clear" w:pos="7892"/>
              <w:tab w:val="right" w:pos="9026" w:leader="dot"/>
            </w:tabs>
            <w:rPr/>
          </w:pPr>
          <w:hyperlink w:anchor="__RefHeading___Toc2022013_3531895371">
            <w:r>
              <w:rPr>
                <w:webHidden/>
                <w:rStyle w:val="IndexLink"/>
                <w:rtl w:val="true"/>
              </w:rPr>
              <w:t>البرهان العقلي على الإمامة الإلهية شامل تبعاً للوزراء الاصطفائيين من الدائرة الثانية</w:t>
            </w:r>
            <w:r>
              <w:rPr>
                <w:rStyle w:val="IndexLink"/>
                <w:rtl w:val="true"/>
              </w:rPr>
              <w:tab/>
            </w:r>
            <w:r>
              <w:rPr>
                <w:rStyle w:val="IndexLink"/>
              </w:rPr>
              <w:t>190</w:t>
            </w:r>
          </w:hyperlink>
        </w:p>
        <w:p>
          <w:pPr>
            <w:pStyle w:val="Contents5"/>
            <w:tabs>
              <w:tab w:val="clear" w:pos="7892"/>
              <w:tab w:val="right" w:pos="9026" w:leader="dot"/>
            </w:tabs>
            <w:rPr/>
          </w:pPr>
          <w:hyperlink w:anchor="__RefHeading___Toc2022015_3531895371">
            <w:r>
              <w:rPr>
                <w:webHidden/>
                <w:rStyle w:val="IndexLink"/>
                <w:rtl w:val="true"/>
              </w:rPr>
              <w:t>الشهيد الشاهد على الأعمال حاضر عندها</w:t>
            </w:r>
            <w:r>
              <w:rPr>
                <w:rStyle w:val="IndexLink"/>
                <w:rtl w:val="true"/>
              </w:rPr>
              <w:tab/>
            </w:r>
            <w:r>
              <w:rPr>
                <w:rStyle w:val="IndexLink"/>
              </w:rPr>
              <w:t>193</w:t>
            </w:r>
          </w:hyperlink>
        </w:p>
        <w:p>
          <w:pPr>
            <w:pStyle w:val="Contents5"/>
            <w:tabs>
              <w:tab w:val="clear" w:pos="7892"/>
              <w:tab w:val="right" w:pos="9026" w:leader="dot"/>
            </w:tabs>
            <w:rPr/>
          </w:pPr>
          <w:hyperlink w:anchor="__RefHeading___Toc2022017_3531895371">
            <w:r>
              <w:rPr>
                <w:webHidden/>
                <w:rStyle w:val="IndexLink"/>
                <w:rtl w:val="true"/>
              </w:rPr>
              <w:t>مقام الشهادة مقام الولاية والهداية والرعاية</w:t>
            </w:r>
            <w:r>
              <w:rPr>
                <w:rStyle w:val="IndexLink"/>
                <w:rtl w:val="true"/>
              </w:rPr>
              <w:tab/>
            </w:r>
            <w:r>
              <w:rPr>
                <w:rStyle w:val="IndexLink"/>
              </w:rPr>
              <w:t>206</w:t>
            </w:r>
          </w:hyperlink>
        </w:p>
        <w:p>
          <w:pPr>
            <w:pStyle w:val="Contents5"/>
            <w:tabs>
              <w:tab w:val="clear" w:pos="7892"/>
              <w:tab w:val="right" w:pos="9026" w:leader="dot"/>
            </w:tabs>
            <w:rPr/>
          </w:pPr>
          <w:hyperlink w:anchor="__RefHeading___Toc2022019_3531895371">
            <w:r>
              <w:rPr>
                <w:webHidden/>
                <w:rStyle w:val="IndexLink"/>
                <w:rtl w:val="true"/>
              </w:rPr>
              <w:t>الولاية أسّ وأمّ مقامات الدائرة الثانية</w:t>
            </w:r>
            <w:r>
              <w:rPr>
                <w:rStyle w:val="IndexLink"/>
                <w:rtl w:val="true"/>
              </w:rPr>
              <w:tab/>
            </w:r>
            <w:r>
              <w:rPr>
                <w:rStyle w:val="IndexLink"/>
              </w:rPr>
              <w:t>210</w:t>
            </w:r>
          </w:hyperlink>
        </w:p>
        <w:p>
          <w:pPr>
            <w:pStyle w:val="Contents5"/>
            <w:tabs>
              <w:tab w:val="clear" w:pos="7892"/>
              <w:tab w:val="right" w:pos="9026" w:leader="dot"/>
            </w:tabs>
            <w:rPr/>
          </w:pPr>
          <w:hyperlink w:anchor="__RefHeading___Toc2022021_3531895371">
            <w:r>
              <w:rPr>
                <w:webHidden/>
                <w:rStyle w:val="IndexLink"/>
                <w:rtl w:val="true"/>
              </w:rPr>
              <w:t>آيات وسور في ولاية أهل البيت العامة لكل من الدائرتين</w:t>
            </w:r>
            <w:r>
              <w:rPr>
                <w:rStyle w:val="IndexLink"/>
                <w:rtl w:val="true"/>
              </w:rPr>
              <w:tab/>
            </w:r>
            <w:r>
              <w:rPr>
                <w:rStyle w:val="IndexLink"/>
              </w:rPr>
              <w:t>217</w:t>
            </w:r>
          </w:hyperlink>
        </w:p>
        <w:p>
          <w:pPr>
            <w:pStyle w:val="Contents3"/>
            <w:tabs>
              <w:tab w:val="clear" w:pos="8459"/>
              <w:tab w:val="right" w:pos="9026" w:leader="dot"/>
            </w:tabs>
            <w:rPr/>
          </w:pPr>
          <w:hyperlink w:anchor="__RefHeading___Toc2022023_3531895371">
            <w:r>
              <w:rPr>
                <w:webHidden/>
                <w:rStyle w:val="IndexLink"/>
                <w:rtl w:val="true"/>
              </w:rPr>
              <w:t>الفصل الثالث</w:t>
            </w:r>
            <w:r>
              <w:rPr>
                <w:rStyle w:val="IndexLink"/>
                <w:rtl w:val="true"/>
              </w:rPr>
              <w:tab/>
            </w:r>
            <w:r>
              <w:rPr>
                <w:rStyle w:val="IndexLink"/>
              </w:rPr>
              <w:t>227</w:t>
            </w:r>
          </w:hyperlink>
        </w:p>
        <w:p>
          <w:pPr>
            <w:pStyle w:val="Contents4"/>
            <w:tabs>
              <w:tab w:val="clear" w:pos="8176"/>
              <w:tab w:val="right" w:pos="9026" w:leader="dot"/>
            </w:tabs>
            <w:rPr/>
          </w:pPr>
          <w:hyperlink w:anchor="__RefHeading___Toc2022025_3531895371">
            <w:r>
              <w:rPr>
                <w:webHidden/>
                <w:rStyle w:val="IndexLink"/>
                <w:rtl w:val="true"/>
              </w:rPr>
              <w:t>إشارة</w:t>
            </w:r>
            <w:r>
              <w:rPr>
                <w:rStyle w:val="IndexLink"/>
                <w:rtl w:val="true"/>
              </w:rPr>
              <w:t>:</w:t>
              <w:tab/>
            </w:r>
            <w:r>
              <w:rPr>
                <w:rStyle w:val="IndexLink"/>
              </w:rPr>
              <w:t>227</w:t>
            </w:r>
          </w:hyperlink>
        </w:p>
        <w:p>
          <w:pPr>
            <w:pStyle w:val="Contents4"/>
            <w:tabs>
              <w:tab w:val="clear" w:pos="8176"/>
              <w:tab w:val="right" w:pos="9026" w:leader="dot"/>
            </w:tabs>
            <w:rPr/>
          </w:pPr>
          <w:hyperlink w:anchor="__RefHeading___Toc2022027_3531895371">
            <w:r>
              <w:rPr>
                <w:webHidden/>
                <w:rStyle w:val="IndexLink"/>
                <w:rtl w:val="true"/>
              </w:rPr>
              <w:t>الدليل الثامن</w:t>
            </w:r>
            <w:r>
              <w:rPr>
                <w:rStyle w:val="IndexLink"/>
                <w:rtl w:val="true"/>
              </w:rPr>
              <w:t xml:space="preserve">: </w:t>
            </w:r>
            <w:r>
              <w:rPr>
                <w:rStyle w:val="IndexLink"/>
                <w:rtl w:val="true"/>
              </w:rPr>
              <w:t xml:space="preserve">احتجاج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أجمعين بالدائرة الثانية برهان على علو اصطفاء الدائرة الثانيةوأنهم دلالات وأبواب وحجج للدائرة الاولى</w:t>
            </w:r>
            <w:r>
              <w:rPr>
                <w:rStyle w:val="IndexLink"/>
                <w:rtl w:val="true"/>
              </w:rPr>
              <w:tab/>
            </w:r>
            <w:r>
              <w:rPr>
                <w:rStyle w:val="IndexLink"/>
              </w:rPr>
              <w:t>229</w:t>
            </w:r>
          </w:hyperlink>
        </w:p>
        <w:p>
          <w:pPr>
            <w:pStyle w:val="Contents5"/>
            <w:tabs>
              <w:tab w:val="clear" w:pos="7892"/>
              <w:tab w:val="right" w:pos="9026" w:leader="dot"/>
            </w:tabs>
            <w:rPr/>
          </w:pPr>
          <w:hyperlink w:anchor="__RefHeading___Toc2022029_3531895371">
            <w:r>
              <w:rPr>
                <w:webHidden/>
                <w:rStyle w:val="IndexLink"/>
                <w:rtl w:val="true"/>
              </w:rPr>
              <w:t>إشارة</w:t>
            </w:r>
            <w:r>
              <w:rPr>
                <w:rStyle w:val="IndexLink"/>
                <w:rtl w:val="true"/>
              </w:rPr>
              <w:t>:</w:t>
              <w:tab/>
            </w:r>
            <w:r>
              <w:rPr>
                <w:rStyle w:val="IndexLink"/>
              </w:rPr>
              <w:t>229</w:t>
            </w:r>
          </w:hyperlink>
        </w:p>
        <w:p>
          <w:pPr>
            <w:pStyle w:val="Contents5"/>
            <w:tabs>
              <w:tab w:val="clear" w:pos="7892"/>
              <w:tab w:val="right" w:pos="9026" w:leader="dot"/>
            </w:tabs>
            <w:rPr/>
          </w:pPr>
          <w:hyperlink w:anchor="__RefHeading___Toc2022031_3531895371">
            <w:r>
              <w:rPr>
                <w:webHidden/>
                <w:rStyle w:val="IndexLink"/>
                <w:rtl w:val="true"/>
              </w:rPr>
              <w:t xml:space="preserve">احتجاج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أجمعين بالدائرة الثانية</w:t>
            </w:r>
            <w:r>
              <w:rPr>
                <w:rStyle w:val="IndexLink"/>
                <w:rtl w:val="true"/>
              </w:rPr>
              <w:tab/>
            </w:r>
            <w:r>
              <w:rPr>
                <w:rStyle w:val="IndexLink"/>
              </w:rPr>
              <w:t>231</w:t>
            </w:r>
          </w:hyperlink>
        </w:p>
        <w:p>
          <w:pPr>
            <w:pStyle w:val="Contents5"/>
            <w:tabs>
              <w:tab w:val="clear" w:pos="7892"/>
              <w:tab w:val="right" w:pos="9026" w:leader="dot"/>
            </w:tabs>
            <w:rPr/>
          </w:pPr>
          <w:hyperlink w:anchor="__RefHeading___Toc2022033_3531895371">
            <w:r>
              <w:rPr>
                <w:webHidden/>
                <w:rStyle w:val="IndexLink"/>
                <w:rtl w:val="true"/>
              </w:rPr>
              <w:t>اختصاص الدائرة الثانية بالاحتجاج لسيد الانبياء</w:t>
            </w:r>
            <w:r>
              <w:rPr>
                <w:rStyle w:val="IndexLink"/>
                <w:rtl w:val="true"/>
              </w:rPr>
              <w:tab/>
            </w:r>
            <w:r>
              <w:rPr>
                <w:rStyle w:val="IndexLink"/>
              </w:rPr>
              <w:t>233</w:t>
            </w:r>
          </w:hyperlink>
        </w:p>
        <w:p>
          <w:pPr>
            <w:pStyle w:val="Contents5"/>
            <w:tabs>
              <w:tab w:val="clear" w:pos="7892"/>
              <w:tab w:val="right" w:pos="9026" w:leader="dot"/>
            </w:tabs>
            <w:rPr/>
          </w:pPr>
          <w:hyperlink w:anchor="__RefHeading___Toc2022035_3531895371">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يحتج في احتجاجه بنجوم الدائرة الثانية</w:t>
            </w:r>
            <w:r>
              <w:rPr>
                <w:rStyle w:val="IndexLink"/>
                <w:rtl w:val="true"/>
              </w:rPr>
              <w:tab/>
            </w:r>
            <w:r>
              <w:rPr>
                <w:rStyle w:val="IndexLink"/>
              </w:rPr>
              <w:t>234</w:t>
            </w:r>
          </w:hyperlink>
        </w:p>
        <w:p>
          <w:pPr>
            <w:pStyle w:val="Contents5"/>
            <w:tabs>
              <w:tab w:val="clear" w:pos="7892"/>
              <w:tab w:val="right" w:pos="9026" w:leader="dot"/>
            </w:tabs>
            <w:rPr/>
          </w:pPr>
          <w:hyperlink w:anchor="__RefHeading___Toc2022037_3531895371">
            <w:r>
              <w:rPr>
                <w:webHidden/>
                <w:rStyle w:val="IndexLink"/>
                <w:rtl w:val="true"/>
              </w:rPr>
              <w:t>طائفة الروايات الدالة على الدائرة الثانية</w:t>
            </w:r>
            <w:r>
              <w:rPr>
                <w:rStyle w:val="IndexLink"/>
                <w:rtl w:val="true"/>
              </w:rPr>
              <w:tab/>
            </w:r>
            <w:r>
              <w:rPr>
                <w:rStyle w:val="IndexLink"/>
              </w:rPr>
              <w:t>235</w:t>
            </w:r>
          </w:hyperlink>
        </w:p>
        <w:p>
          <w:pPr>
            <w:pStyle w:val="Contents5"/>
            <w:tabs>
              <w:tab w:val="clear" w:pos="7892"/>
              <w:tab w:val="right" w:pos="9026" w:leader="dot"/>
            </w:tabs>
            <w:rPr/>
          </w:pPr>
          <w:hyperlink w:anchor="__RefHeading___Toc2022039_3531895371">
            <w:r>
              <w:rPr>
                <w:webHidden/>
                <w:rStyle w:val="IndexLink"/>
                <w:rtl w:val="true"/>
              </w:rPr>
              <w:t xml:space="preserve">مفاخرة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والأئمة بأفراد الدائرة الثانية</w:t>
            </w:r>
            <w:r>
              <w:rPr>
                <w:rStyle w:val="IndexLink"/>
                <w:rtl w:val="true"/>
              </w:rPr>
              <w:tab/>
            </w:r>
            <w:r>
              <w:rPr>
                <w:rStyle w:val="IndexLink"/>
              </w:rPr>
              <w:t>236</w:t>
            </w:r>
          </w:hyperlink>
        </w:p>
        <w:p>
          <w:pPr>
            <w:pStyle w:val="Contents5"/>
            <w:tabs>
              <w:tab w:val="clear" w:pos="7892"/>
              <w:tab w:val="right" w:pos="9026" w:leader="dot"/>
            </w:tabs>
            <w:rPr/>
          </w:pPr>
          <w:hyperlink w:anchor="__RefHeading___Toc2022041_3531895371">
            <w:r>
              <w:rPr>
                <w:webHidden/>
                <w:rStyle w:val="IndexLink"/>
                <w:rtl w:val="true"/>
              </w:rPr>
              <w:t>بين الحسنين وعيسى ويحيى</w:t>
            </w:r>
            <w:r>
              <w:rPr>
                <w:rStyle w:val="IndexLink"/>
                <w:rtl w:val="true"/>
              </w:rPr>
              <w:tab/>
            </w:r>
            <w:r>
              <w:rPr>
                <w:rStyle w:val="IndexLink"/>
              </w:rPr>
              <w:t>236</w:t>
            </w:r>
          </w:hyperlink>
        </w:p>
        <w:p>
          <w:pPr>
            <w:pStyle w:val="Contents5"/>
            <w:tabs>
              <w:tab w:val="clear" w:pos="7892"/>
              <w:tab w:val="right" w:pos="9026" w:leader="dot"/>
            </w:tabs>
            <w:rPr/>
          </w:pPr>
          <w:hyperlink w:anchor="__RefHeading___Toc2022043_3531895371">
            <w:r>
              <w:rPr>
                <w:webHidden/>
                <w:rStyle w:val="IndexLink"/>
                <w:rtl w:val="true"/>
              </w:rPr>
              <w:t>مَثَلُ الدائرة الثانية للدائرة الأولى نور على نور في التعاضد والوهج والاشعاع</w:t>
            </w:r>
            <w:r>
              <w:rPr>
                <w:rStyle w:val="IndexLink"/>
                <w:rtl w:val="true"/>
              </w:rPr>
              <w:tab/>
            </w:r>
            <w:r>
              <w:rPr>
                <w:rStyle w:val="IndexLink"/>
              </w:rPr>
              <w:t>237</w:t>
            </w:r>
          </w:hyperlink>
        </w:p>
        <w:p>
          <w:pPr>
            <w:pStyle w:val="Contents5"/>
            <w:tabs>
              <w:tab w:val="clear" w:pos="7892"/>
              <w:tab w:val="right" w:pos="9026" w:leader="dot"/>
            </w:tabs>
            <w:rPr/>
          </w:pPr>
          <w:hyperlink w:anchor="__RefHeading___Toc2022045_3531895371">
            <w:r>
              <w:rPr>
                <w:webHidden/>
                <w:rStyle w:val="IndexLink"/>
                <w:rtl w:val="true"/>
              </w:rPr>
              <w:t xml:space="preserve">تعظيم مَقامِ الدائرة الثانية تعظيم لمقام الدائرة الأولى من أهل البيت </w:t>
            </w:r>
            <w:r>
              <w:rPr>
                <w:rStyle w:val="IndexLink"/>
                <w:rtl w:val="true"/>
              </w:rPr>
              <w:t>(</w:t>
            </w:r>
            <w:r>
              <w:rPr>
                <w:rStyle w:val="IndexLink"/>
                <w:rtl w:val="true"/>
              </w:rPr>
              <w:t>علیهم السلام</w:t>
            </w:r>
            <w:r>
              <w:rPr>
                <w:rStyle w:val="IndexLink"/>
                <w:rtl w:val="true"/>
              </w:rPr>
              <w:t>)</w:t>
              <w:tab/>
            </w:r>
            <w:r>
              <w:rPr>
                <w:rStyle w:val="IndexLink"/>
              </w:rPr>
              <w:t>239</w:t>
            </w:r>
          </w:hyperlink>
        </w:p>
        <w:p>
          <w:pPr>
            <w:pStyle w:val="Contents5"/>
            <w:tabs>
              <w:tab w:val="clear" w:pos="7892"/>
              <w:tab w:val="right" w:pos="9026" w:leader="dot"/>
            </w:tabs>
            <w:rPr/>
          </w:pPr>
          <w:hyperlink w:anchor="__RefHeading___Toc2022047_3531895371">
            <w:r>
              <w:rPr>
                <w:webHidden/>
                <w:rStyle w:val="IndexLink"/>
                <w:rtl w:val="true"/>
              </w:rPr>
              <w:t>التعظيم بحسب المراتب الإلهية</w:t>
            </w:r>
            <w:r>
              <w:rPr>
                <w:rStyle w:val="IndexLink"/>
                <w:rtl w:val="true"/>
              </w:rPr>
              <w:tab/>
            </w:r>
            <w:r>
              <w:rPr>
                <w:rStyle w:val="IndexLink"/>
              </w:rPr>
              <w:t>240</w:t>
            </w:r>
          </w:hyperlink>
        </w:p>
        <w:p>
          <w:pPr>
            <w:pStyle w:val="Contents5"/>
            <w:tabs>
              <w:tab w:val="clear" w:pos="7892"/>
              <w:tab w:val="right" w:pos="9026" w:leader="dot"/>
            </w:tabs>
            <w:rPr/>
          </w:pPr>
          <w:hyperlink w:anchor="__RefHeading___Toc2022049_3531895371">
            <w:r>
              <w:rPr>
                <w:webHidden/>
                <w:rStyle w:val="IndexLink"/>
                <w:rtl w:val="true"/>
              </w:rPr>
              <w:t xml:space="preserve">احتجاج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بجعفروحمزة</w:t>
            </w:r>
            <w:r>
              <w:rPr>
                <w:rStyle w:val="IndexLink"/>
                <w:rtl w:val="true"/>
              </w:rPr>
              <w:tab/>
            </w:r>
            <w:r>
              <w:rPr>
                <w:rStyle w:val="IndexLink"/>
              </w:rPr>
              <w:t>240</w:t>
            </w:r>
          </w:hyperlink>
        </w:p>
        <w:p>
          <w:pPr>
            <w:pStyle w:val="Contents5"/>
            <w:tabs>
              <w:tab w:val="clear" w:pos="7892"/>
              <w:tab w:val="right" w:pos="9026" w:leader="dot"/>
            </w:tabs>
            <w:rPr/>
          </w:pPr>
          <w:hyperlink w:anchor="__RefHeading___Toc2022051_3531895371">
            <w:r>
              <w:rPr>
                <w:webHidden/>
                <w:rStyle w:val="IndexLink"/>
                <w:rtl w:val="true"/>
              </w:rPr>
              <w:t xml:space="preserve">احتجاج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بالقاسم والطاهر على إمامة الحسنين</w:t>
            </w:r>
            <w:r>
              <w:rPr>
                <w:rStyle w:val="IndexLink"/>
                <w:rtl w:val="true"/>
              </w:rPr>
              <w:tab/>
            </w:r>
            <w:r>
              <w:rPr>
                <w:rStyle w:val="IndexLink"/>
              </w:rPr>
              <w:t>241</w:t>
            </w:r>
          </w:hyperlink>
        </w:p>
        <w:p>
          <w:pPr>
            <w:pStyle w:val="Contents5"/>
            <w:tabs>
              <w:tab w:val="clear" w:pos="7892"/>
              <w:tab w:val="right" w:pos="9026" w:leader="dot"/>
            </w:tabs>
            <w:rPr/>
          </w:pPr>
          <w:hyperlink w:anchor="__RefHeading___Toc2022053_3531895371">
            <w:r>
              <w:rPr>
                <w:webHidden/>
                <w:rStyle w:val="IndexLink"/>
                <w:rtl w:val="true"/>
              </w:rPr>
              <w:t xml:space="preserve">احتجاج النبي </w:t>
            </w:r>
            <w:r>
              <w:rPr>
                <w:rStyle w:val="IndexLink"/>
                <w:rtl w:val="true"/>
              </w:rPr>
              <w:t>(</w:t>
            </w:r>
            <w:r>
              <w:rPr>
                <w:rStyle w:val="IndexLink"/>
                <w:rtl w:val="true"/>
              </w:rPr>
              <w:t>صلی الله علیه و آله و سلم</w:t>
            </w:r>
            <w:r>
              <w:rPr>
                <w:rStyle w:val="IndexLink"/>
                <w:rtl w:val="true"/>
              </w:rPr>
              <w:t>)</w:t>
            </w:r>
            <w:r>
              <w:rPr>
                <w:rStyle w:val="IndexLink"/>
                <w:rtl w:val="true"/>
              </w:rPr>
              <w:t>لسؤدد الزهراء صلوات الله عليها</w:t>
            </w:r>
            <w:r>
              <w:rPr>
                <w:rStyle w:val="IndexLink"/>
                <w:rtl w:val="true"/>
              </w:rPr>
              <w:tab/>
            </w:r>
            <w:r>
              <w:rPr>
                <w:rStyle w:val="IndexLink"/>
              </w:rPr>
              <w:t>242</w:t>
            </w:r>
          </w:hyperlink>
        </w:p>
        <w:p>
          <w:pPr>
            <w:pStyle w:val="Contents5"/>
            <w:tabs>
              <w:tab w:val="clear" w:pos="7892"/>
              <w:tab w:val="right" w:pos="9026" w:leader="dot"/>
            </w:tabs>
            <w:rPr/>
          </w:pPr>
          <w:hyperlink w:anchor="__RefHeading___Toc2022055_3531895371">
            <w:r>
              <w:rPr>
                <w:webHidden/>
                <w:rStyle w:val="IndexLink"/>
                <w:rtl w:val="true"/>
              </w:rPr>
              <w:t xml:space="preserve">احتجاج زين العابدين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لإمامة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بأفراد الدائرة الثانية</w:t>
            </w:r>
            <w:r>
              <w:rPr>
                <w:rStyle w:val="IndexLink"/>
                <w:rtl w:val="true"/>
              </w:rPr>
              <w:tab/>
            </w:r>
            <w:r>
              <w:rPr>
                <w:rStyle w:val="IndexLink"/>
              </w:rPr>
              <w:t>243</w:t>
            </w:r>
          </w:hyperlink>
        </w:p>
        <w:p>
          <w:pPr>
            <w:pStyle w:val="Contents5"/>
            <w:tabs>
              <w:tab w:val="clear" w:pos="7892"/>
              <w:tab w:val="right" w:pos="9026" w:leader="dot"/>
            </w:tabs>
            <w:rPr/>
          </w:pPr>
          <w:hyperlink w:anchor="__RefHeading___Toc2022057_3531895371">
            <w:r>
              <w:rPr>
                <w:webHidden/>
                <w:rStyle w:val="IndexLink"/>
                <w:rtl w:val="true"/>
              </w:rPr>
              <w:t>احتجاج كل الائمة صلوات الله عليهم بمقام الدائرة الثانية</w:t>
            </w:r>
            <w:r>
              <w:rPr>
                <w:rStyle w:val="IndexLink"/>
                <w:rtl w:val="true"/>
              </w:rPr>
              <w:tab/>
            </w:r>
            <w:r>
              <w:rPr>
                <w:rStyle w:val="IndexLink"/>
              </w:rPr>
              <w:t>244</w:t>
            </w:r>
          </w:hyperlink>
        </w:p>
        <w:p>
          <w:pPr>
            <w:pStyle w:val="Contents5"/>
            <w:tabs>
              <w:tab w:val="clear" w:pos="7892"/>
              <w:tab w:val="right" w:pos="9026" w:leader="dot"/>
            </w:tabs>
            <w:rPr/>
          </w:pPr>
          <w:hyperlink w:anchor="__RefHeading___Toc2022059_3531895371">
            <w:r>
              <w:rPr>
                <w:webHidden/>
                <w:rStyle w:val="IndexLink"/>
                <w:rtl w:val="true"/>
              </w:rPr>
              <w:t xml:space="preserve">افتخار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بشجرة بني هاشم هي إحدى الاضاءات لبيان عنوان اهل البيت </w:t>
            </w:r>
            <w:r>
              <w:rPr>
                <w:rStyle w:val="IndexLink"/>
                <w:rtl w:val="true"/>
              </w:rPr>
              <w:t>(</w:t>
            </w:r>
            <w:r>
              <w:rPr>
                <w:rStyle w:val="IndexLink"/>
                <w:rtl w:val="true"/>
              </w:rPr>
              <w:t>علیهم السلام</w:t>
            </w:r>
            <w:r>
              <w:rPr>
                <w:rStyle w:val="IndexLink"/>
                <w:rtl w:val="true"/>
              </w:rPr>
              <w:t>)</w:t>
              <w:tab/>
            </w:r>
            <w:r>
              <w:rPr>
                <w:rStyle w:val="IndexLink"/>
              </w:rPr>
              <w:t>245</w:t>
            </w:r>
          </w:hyperlink>
        </w:p>
        <w:p>
          <w:pPr>
            <w:pStyle w:val="Contents5"/>
            <w:tabs>
              <w:tab w:val="clear" w:pos="7892"/>
              <w:tab w:val="right" w:pos="9026" w:leader="dot"/>
            </w:tabs>
            <w:rPr/>
          </w:pPr>
          <w:hyperlink w:anchor="__RefHeading___Toc2022061_3531895371">
            <w:r>
              <w:rPr>
                <w:webHidden/>
                <w:rStyle w:val="IndexLink"/>
                <w:rtl w:val="true"/>
              </w:rPr>
              <w:t>الافتخار في القرآن</w:t>
            </w:r>
            <w:r>
              <w:rPr>
                <w:rStyle w:val="IndexLink"/>
                <w:rtl w:val="true"/>
              </w:rPr>
              <w:tab/>
            </w:r>
            <w:r>
              <w:rPr>
                <w:rStyle w:val="IndexLink"/>
              </w:rPr>
              <w:t>245</w:t>
            </w:r>
          </w:hyperlink>
        </w:p>
        <w:p>
          <w:pPr>
            <w:pStyle w:val="Contents5"/>
            <w:tabs>
              <w:tab w:val="clear" w:pos="7892"/>
              <w:tab w:val="right" w:pos="9026" w:leader="dot"/>
            </w:tabs>
            <w:rPr/>
          </w:pPr>
          <w:hyperlink w:anchor="__RefHeading___Toc2022063_3531895371">
            <w:r>
              <w:rPr>
                <w:webHidden/>
                <w:rStyle w:val="IndexLink"/>
                <w:rtl w:val="true"/>
              </w:rPr>
              <w:t>آل يس في القرآن الكريم</w:t>
            </w:r>
            <w:r>
              <w:rPr>
                <w:rStyle w:val="IndexLink"/>
                <w:rtl w:val="true"/>
              </w:rPr>
              <w:tab/>
            </w:r>
            <w:r>
              <w:rPr>
                <w:rStyle w:val="IndexLink"/>
              </w:rPr>
              <w:t>247</w:t>
            </w:r>
          </w:hyperlink>
        </w:p>
        <w:p>
          <w:pPr>
            <w:pStyle w:val="Contents5"/>
            <w:tabs>
              <w:tab w:val="clear" w:pos="7892"/>
              <w:tab w:val="right" w:pos="9026" w:leader="dot"/>
            </w:tabs>
            <w:rPr/>
          </w:pPr>
          <w:hyperlink w:anchor="__RefHeading___Toc2022065_3531895371">
            <w:r>
              <w:rPr>
                <w:webHidden/>
                <w:rStyle w:val="IndexLink"/>
                <w:rtl w:val="true"/>
              </w:rPr>
              <w:t>تدبر في سلام الله عز وجل على آل يس</w:t>
            </w:r>
            <w:r>
              <w:rPr>
                <w:rStyle w:val="IndexLink"/>
                <w:rtl w:val="true"/>
              </w:rPr>
              <w:tab/>
            </w:r>
            <w:r>
              <w:rPr>
                <w:rStyle w:val="IndexLink"/>
              </w:rPr>
              <w:t>248</w:t>
            </w:r>
          </w:hyperlink>
        </w:p>
        <w:p>
          <w:pPr>
            <w:pStyle w:val="Contents5"/>
            <w:tabs>
              <w:tab w:val="clear" w:pos="7892"/>
              <w:tab w:val="right" w:pos="9026" w:leader="dot"/>
            </w:tabs>
            <w:rPr/>
          </w:pPr>
          <w:hyperlink w:anchor="__RefHeading___Toc2022067_3531895371">
            <w:r>
              <w:rPr>
                <w:webHidden/>
                <w:rStyle w:val="IndexLink"/>
                <w:rtl w:val="true"/>
              </w:rPr>
              <w:t xml:space="preserve">التعظيم الالهي في القرآن الكريم لآل محمد </w:t>
            </w:r>
            <w:r>
              <w:rPr>
                <w:rStyle w:val="IndexLink"/>
                <w:rtl w:val="true"/>
              </w:rPr>
              <w:t>(</w:t>
            </w:r>
            <w:r>
              <w:rPr>
                <w:rStyle w:val="IndexLink"/>
                <w:rtl w:val="true"/>
              </w:rPr>
              <w:t>علیهم السلام</w:t>
            </w:r>
            <w:r>
              <w:rPr>
                <w:rStyle w:val="IndexLink"/>
                <w:rtl w:val="true"/>
              </w:rPr>
              <w:t>)</w:t>
              <w:tab/>
            </w:r>
            <w:r>
              <w:rPr>
                <w:rStyle w:val="IndexLink"/>
              </w:rPr>
              <w:t>249</w:t>
            </w:r>
          </w:hyperlink>
        </w:p>
        <w:p>
          <w:pPr>
            <w:pStyle w:val="Contents5"/>
            <w:tabs>
              <w:tab w:val="clear" w:pos="7892"/>
              <w:tab w:val="right" w:pos="9026" w:leader="dot"/>
            </w:tabs>
            <w:rPr/>
          </w:pPr>
          <w:hyperlink w:anchor="__RefHeading___Toc2022069_3531895371">
            <w:r>
              <w:rPr>
                <w:webHidden/>
                <w:rStyle w:val="IndexLink"/>
                <w:rtl w:val="true"/>
              </w:rPr>
              <w:t>افتخار المعصومين الأربعة عشر بأفراد الدائرة الثانية</w:t>
            </w:r>
            <w:r>
              <w:rPr>
                <w:rStyle w:val="IndexLink"/>
                <w:rtl w:val="true"/>
              </w:rPr>
              <w:tab/>
            </w:r>
            <w:r>
              <w:rPr>
                <w:rStyle w:val="IndexLink"/>
              </w:rPr>
              <w:t>249</w:t>
            </w:r>
          </w:hyperlink>
        </w:p>
        <w:p>
          <w:pPr>
            <w:pStyle w:val="Contents5"/>
            <w:tabs>
              <w:tab w:val="clear" w:pos="7892"/>
              <w:tab w:val="right" w:pos="9026" w:leader="dot"/>
            </w:tabs>
            <w:rPr/>
          </w:pPr>
          <w:hyperlink w:anchor="__RefHeading___Toc2022071_3531895371">
            <w:r>
              <w:rPr>
                <w:webHidden/>
                <w:rStyle w:val="IndexLink"/>
                <w:rtl w:val="true"/>
              </w:rPr>
              <w:t xml:space="preserve">احتجاج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بأفراد لهم حجية اصطفائية</w:t>
            </w:r>
            <w:r>
              <w:rPr>
                <w:rStyle w:val="IndexLink"/>
                <w:rtl w:val="true"/>
              </w:rPr>
              <w:tab/>
            </w:r>
            <w:r>
              <w:rPr>
                <w:rStyle w:val="IndexLink"/>
              </w:rPr>
              <w:t>250</w:t>
            </w:r>
          </w:hyperlink>
        </w:p>
        <w:p>
          <w:pPr>
            <w:pStyle w:val="Contents5"/>
            <w:tabs>
              <w:tab w:val="clear" w:pos="7892"/>
              <w:tab w:val="right" w:pos="9026" w:leader="dot"/>
            </w:tabs>
            <w:rPr/>
          </w:pPr>
          <w:hyperlink w:anchor="__RefHeading___Toc2022073_3531895371">
            <w:r>
              <w:rPr>
                <w:webHidden/>
                <w:rStyle w:val="IndexLink"/>
                <w:rtl w:val="true"/>
              </w:rPr>
              <w:t>(</w:t>
            </w:r>
            <w:r>
              <w:rPr>
                <w:rStyle w:val="IndexLink"/>
                <w:rtl w:val="true"/>
              </w:rPr>
              <w:t>خيبر</w:t>
            </w:r>
            <w:r>
              <w:rPr>
                <w:rStyle w:val="IndexLink"/>
                <w:rtl w:val="true"/>
              </w:rPr>
              <w:t xml:space="preserve">) </w:t>
            </w:r>
            <w:r>
              <w:rPr>
                <w:rStyle w:val="IndexLink"/>
                <w:rtl w:val="true"/>
              </w:rPr>
              <w:t xml:space="preserve">ملحمة اعجازية عسكرية هائلة لأمير المؤمنين علي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5"/>
            <w:tabs>
              <w:tab w:val="clear" w:pos="7892"/>
              <w:tab w:val="right" w:pos="9026" w:leader="dot"/>
            </w:tabs>
            <w:rPr/>
          </w:pPr>
          <w:hyperlink w:anchor="__RefHeading___Toc2022075_3531895371">
            <w:r>
              <w:rPr>
                <w:webHidden/>
                <w:rStyle w:val="IndexLink"/>
                <w:rtl w:val="true"/>
              </w:rPr>
              <w:t>الطائفة الثانية</w:t>
            </w:r>
            <w:r>
              <w:rPr>
                <w:rStyle w:val="IndexLink"/>
                <w:rtl w:val="true"/>
              </w:rPr>
              <w:t xml:space="preserve">: </w:t>
            </w:r>
            <w:r>
              <w:rPr>
                <w:rStyle w:val="IndexLink"/>
                <w:rtl w:val="true"/>
              </w:rPr>
              <w:t>ما كان بلسان احتجاجهم صلوات الله عليهم على حقهم بمقامات أفراد الدائرة الثانية</w:t>
            </w:r>
            <w:r>
              <w:rPr>
                <w:rStyle w:val="IndexLink"/>
                <w:rtl w:val="true"/>
              </w:rPr>
              <w:tab/>
            </w:r>
            <w:r>
              <w:rPr>
                <w:rStyle w:val="IndexLink"/>
              </w:rPr>
              <w:t>254</w:t>
            </w:r>
          </w:hyperlink>
        </w:p>
        <w:p>
          <w:pPr>
            <w:pStyle w:val="Contents5"/>
            <w:tabs>
              <w:tab w:val="clear" w:pos="7892"/>
              <w:tab w:val="right" w:pos="9026" w:leader="dot"/>
            </w:tabs>
            <w:rPr/>
          </w:pPr>
          <w:hyperlink w:anchor="__RefHeading___Toc2022077_3531895371">
            <w:r>
              <w:rPr>
                <w:webHidden/>
                <w:rStyle w:val="IndexLink"/>
                <w:rtl w:val="true"/>
              </w:rPr>
              <w:t>الأول</w:t>
            </w:r>
            <w:r>
              <w:rPr>
                <w:rStyle w:val="IndexLink"/>
                <w:rtl w:val="true"/>
              </w:rPr>
              <w:t xml:space="preserve">: </w:t>
            </w:r>
            <w:r>
              <w:rPr>
                <w:rStyle w:val="IndexLink"/>
                <w:rtl w:val="true"/>
              </w:rPr>
              <w:t xml:space="preserve">احتجاج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ومفاخرته من باب الاصطفاء لا من باب العصبية بمقام حمزة وجعفر </w:t>
            </w:r>
            <w:r>
              <w:rPr>
                <w:rStyle w:val="IndexLink"/>
                <w:rtl w:val="true"/>
              </w:rPr>
              <w:t>(</w:t>
            </w:r>
            <w:r>
              <w:rPr>
                <w:rStyle w:val="IndexLink"/>
                <w:rtl w:val="true"/>
              </w:rPr>
              <w:t>علیهما السلام</w:t>
            </w:r>
            <w:r>
              <w:rPr>
                <w:rStyle w:val="IndexLink"/>
                <w:rtl w:val="true"/>
              </w:rPr>
              <w:t>)</w:t>
              <w:tab/>
            </w:r>
            <w:r>
              <w:rPr>
                <w:rStyle w:val="IndexLink"/>
              </w:rPr>
              <w:t>255</w:t>
            </w:r>
          </w:hyperlink>
        </w:p>
        <w:p>
          <w:pPr>
            <w:pStyle w:val="Contents6"/>
            <w:tabs>
              <w:tab w:val="clear" w:pos="7609"/>
              <w:tab w:val="right" w:pos="9026" w:leader="dot"/>
            </w:tabs>
            <w:rPr/>
          </w:pPr>
          <w:hyperlink w:anchor="__RefHeading___Toc2022079_3531895371">
            <w:r>
              <w:rPr>
                <w:webHidden/>
                <w:rStyle w:val="IndexLink"/>
                <w:rtl w:val="true"/>
              </w:rPr>
              <w:t>الرواية الأولى</w:t>
            </w:r>
            <w:r>
              <w:rPr>
                <w:rStyle w:val="IndexLink"/>
                <w:rtl w:val="true"/>
              </w:rPr>
              <w:tab/>
            </w:r>
            <w:r>
              <w:rPr>
                <w:rStyle w:val="IndexLink"/>
              </w:rPr>
              <w:t>255</w:t>
            </w:r>
          </w:hyperlink>
        </w:p>
        <w:p>
          <w:pPr>
            <w:pStyle w:val="Contents5"/>
            <w:tabs>
              <w:tab w:val="clear" w:pos="7892"/>
              <w:tab w:val="right" w:pos="9026" w:leader="dot"/>
            </w:tabs>
            <w:rPr/>
          </w:pPr>
          <w:hyperlink w:anchor="__RefHeading___Toc2022081_3531895371">
            <w:r>
              <w:rPr>
                <w:webHidden/>
                <w:rStyle w:val="IndexLink"/>
                <w:rtl w:val="true"/>
              </w:rPr>
              <w:t>الثاني</w:t>
            </w:r>
            <w:r>
              <w:rPr>
                <w:rStyle w:val="IndexLink"/>
                <w:rtl w:val="true"/>
              </w:rPr>
              <w:t xml:space="preserve">: </w:t>
            </w:r>
            <w:r>
              <w:rPr>
                <w:rStyle w:val="IndexLink"/>
                <w:rtl w:val="true"/>
              </w:rPr>
              <w:t xml:space="preserve">احتجاج امير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امامته وخلافته بمقامات حمزة وجعفر </w:t>
            </w:r>
            <w:r>
              <w:rPr>
                <w:rStyle w:val="IndexLink"/>
                <w:rtl w:val="true"/>
              </w:rPr>
              <w:t>(</w:t>
            </w:r>
            <w:r>
              <w:rPr>
                <w:rStyle w:val="IndexLink"/>
                <w:rtl w:val="true"/>
              </w:rPr>
              <w:t>علیهما السلام</w:t>
            </w:r>
            <w:r>
              <w:rPr>
                <w:rStyle w:val="IndexLink"/>
                <w:rtl w:val="true"/>
              </w:rPr>
              <w:t>)</w:t>
              <w:tab/>
            </w:r>
            <w:r>
              <w:rPr>
                <w:rStyle w:val="IndexLink"/>
              </w:rPr>
              <w:t>256</w:t>
            </w:r>
          </w:hyperlink>
        </w:p>
        <w:p>
          <w:pPr>
            <w:pStyle w:val="Contents6"/>
            <w:tabs>
              <w:tab w:val="clear" w:pos="7609"/>
              <w:tab w:val="right" w:pos="9026" w:leader="dot"/>
            </w:tabs>
            <w:rPr/>
          </w:pPr>
          <w:hyperlink w:anchor="__RefHeading___Toc2022083_3531895371">
            <w:r>
              <w:rPr>
                <w:webHidden/>
                <w:rStyle w:val="IndexLink"/>
                <w:rtl w:val="true"/>
              </w:rPr>
              <w:t>الرواية الأُولى</w:t>
            </w:r>
            <w:r>
              <w:rPr>
                <w:rStyle w:val="IndexLink"/>
                <w:rtl w:val="true"/>
              </w:rPr>
              <w:tab/>
            </w:r>
            <w:r>
              <w:rPr>
                <w:rStyle w:val="IndexLink"/>
              </w:rPr>
              <w:t>256</w:t>
            </w:r>
          </w:hyperlink>
        </w:p>
        <w:p>
          <w:pPr>
            <w:pStyle w:val="Contents6"/>
            <w:tabs>
              <w:tab w:val="clear" w:pos="7609"/>
              <w:tab w:val="right" w:pos="9026" w:leader="dot"/>
            </w:tabs>
            <w:rPr/>
          </w:pPr>
          <w:hyperlink w:anchor="__RefHeading___Toc2022085_3531895371">
            <w:r>
              <w:rPr>
                <w:webHidden/>
                <w:rStyle w:val="IndexLink"/>
                <w:rtl w:val="true"/>
              </w:rPr>
              <w:t>الرواية الثانية</w:t>
            </w:r>
            <w:r>
              <w:rPr>
                <w:rStyle w:val="IndexLink"/>
                <w:rtl w:val="true"/>
              </w:rPr>
              <w:tab/>
            </w:r>
            <w:r>
              <w:rPr>
                <w:rStyle w:val="IndexLink"/>
              </w:rPr>
              <w:t>257</w:t>
            </w:r>
          </w:hyperlink>
        </w:p>
        <w:p>
          <w:pPr>
            <w:pStyle w:val="Contents5"/>
            <w:tabs>
              <w:tab w:val="clear" w:pos="7892"/>
              <w:tab w:val="right" w:pos="9026" w:leader="dot"/>
            </w:tabs>
            <w:rPr/>
          </w:pPr>
          <w:hyperlink w:anchor="__RefHeading___Toc2022087_3531895371">
            <w:r>
              <w:rPr>
                <w:webHidden/>
                <w:rStyle w:val="IndexLink"/>
                <w:rtl w:val="true"/>
              </w:rPr>
              <w:t>الثالث</w:t>
            </w:r>
            <w:r>
              <w:rPr>
                <w:rStyle w:val="IndexLink"/>
                <w:rtl w:val="true"/>
              </w:rPr>
              <w:t xml:space="preserve">: </w:t>
            </w:r>
            <w:r>
              <w:rPr>
                <w:rStyle w:val="IndexLink"/>
                <w:rtl w:val="true"/>
              </w:rPr>
              <w:t xml:space="preserve">احتجاج الامام الحسن بن علي المجتبى </w:t>
            </w:r>
            <w:r>
              <w:rPr>
                <w:rStyle w:val="IndexLink"/>
                <w:rtl w:val="true"/>
              </w:rPr>
              <w:t>(</w:t>
            </w:r>
            <w:r>
              <w:rPr>
                <w:rStyle w:val="IndexLink"/>
                <w:rtl w:val="true"/>
              </w:rPr>
              <w:t>علیهما السلام</w:t>
            </w:r>
            <w:r>
              <w:rPr>
                <w:rStyle w:val="IndexLink"/>
                <w:rtl w:val="true"/>
              </w:rPr>
              <w:t>)</w:t>
              <w:tab/>
            </w:r>
            <w:r>
              <w:rPr>
                <w:rStyle w:val="IndexLink"/>
              </w:rPr>
              <w:t>258</w:t>
            </w:r>
          </w:hyperlink>
        </w:p>
        <w:p>
          <w:pPr>
            <w:pStyle w:val="Contents6"/>
            <w:tabs>
              <w:tab w:val="clear" w:pos="7609"/>
              <w:tab w:val="right" w:pos="9026" w:leader="dot"/>
            </w:tabs>
            <w:rPr/>
          </w:pPr>
          <w:hyperlink w:anchor="__RefHeading___Toc2022089_3531895371">
            <w:r>
              <w:rPr>
                <w:webHidden/>
                <w:rStyle w:val="IndexLink"/>
                <w:rtl w:val="true"/>
              </w:rPr>
              <w:t>الرواية الأولى</w:t>
            </w:r>
            <w:r>
              <w:rPr>
                <w:rStyle w:val="IndexLink"/>
                <w:rtl w:val="true"/>
              </w:rPr>
              <w:tab/>
            </w:r>
            <w:r>
              <w:rPr>
                <w:rStyle w:val="IndexLink"/>
              </w:rPr>
              <w:t>258</w:t>
            </w:r>
          </w:hyperlink>
        </w:p>
        <w:p>
          <w:pPr>
            <w:pStyle w:val="Contents5"/>
            <w:tabs>
              <w:tab w:val="clear" w:pos="7892"/>
              <w:tab w:val="right" w:pos="9026" w:leader="dot"/>
            </w:tabs>
            <w:rPr/>
          </w:pPr>
          <w:hyperlink w:anchor="__RefHeading___Toc2022091_3531895371">
            <w:r>
              <w:rPr>
                <w:webHidden/>
                <w:rStyle w:val="IndexLink"/>
                <w:rtl w:val="true"/>
              </w:rPr>
              <w:t>الرابع</w:t>
            </w:r>
            <w:r>
              <w:rPr>
                <w:rStyle w:val="IndexLink"/>
                <w:rtl w:val="true"/>
              </w:rPr>
              <w:t xml:space="preserve">: </w:t>
            </w:r>
            <w:r>
              <w:rPr>
                <w:rStyle w:val="IndexLink"/>
                <w:rtl w:val="true"/>
              </w:rPr>
              <w:t xml:space="preserve">احتجاج الامام الحسين بن علي </w:t>
            </w:r>
            <w:r>
              <w:rPr>
                <w:rStyle w:val="IndexLink"/>
                <w:rtl w:val="true"/>
              </w:rPr>
              <w:t>(</w:t>
            </w:r>
            <w:r>
              <w:rPr>
                <w:rStyle w:val="IndexLink"/>
                <w:rtl w:val="true"/>
              </w:rPr>
              <w:t>علیهما السلام</w:t>
            </w:r>
            <w:r>
              <w:rPr>
                <w:rStyle w:val="IndexLink"/>
                <w:rtl w:val="true"/>
              </w:rPr>
              <w:t>)</w:t>
              <w:tab/>
            </w:r>
            <w:r>
              <w:rPr>
                <w:rStyle w:val="IndexLink"/>
              </w:rPr>
              <w:t>259</w:t>
            </w:r>
          </w:hyperlink>
        </w:p>
        <w:p>
          <w:pPr>
            <w:pStyle w:val="Contents6"/>
            <w:tabs>
              <w:tab w:val="clear" w:pos="7609"/>
              <w:tab w:val="right" w:pos="9026" w:leader="dot"/>
            </w:tabs>
            <w:rPr/>
          </w:pPr>
          <w:hyperlink w:anchor="__RefHeading___Toc2022093_3531895371">
            <w:r>
              <w:rPr>
                <w:webHidden/>
                <w:rStyle w:val="IndexLink"/>
                <w:rtl w:val="true"/>
              </w:rPr>
              <w:t>الرواية الأولى</w:t>
            </w:r>
            <w:r>
              <w:rPr>
                <w:rStyle w:val="IndexLink"/>
                <w:rtl w:val="true"/>
              </w:rPr>
              <w:tab/>
            </w:r>
            <w:r>
              <w:rPr>
                <w:rStyle w:val="IndexLink"/>
              </w:rPr>
              <w:t>259</w:t>
            </w:r>
          </w:hyperlink>
        </w:p>
        <w:p>
          <w:pPr>
            <w:pStyle w:val="Contents6"/>
            <w:tabs>
              <w:tab w:val="clear" w:pos="7609"/>
              <w:tab w:val="right" w:pos="9026" w:leader="dot"/>
            </w:tabs>
            <w:rPr/>
          </w:pPr>
          <w:hyperlink w:anchor="__RefHeading___Toc2022095_3531895371">
            <w:r>
              <w:rPr>
                <w:webHidden/>
                <w:rStyle w:val="IndexLink"/>
                <w:rtl w:val="true"/>
              </w:rPr>
              <w:t>الرواية الثانية</w:t>
            </w:r>
            <w:r>
              <w:rPr>
                <w:rStyle w:val="IndexLink"/>
                <w:rtl w:val="true"/>
              </w:rPr>
              <w:tab/>
            </w:r>
            <w:r>
              <w:rPr>
                <w:rStyle w:val="IndexLink"/>
              </w:rPr>
              <w:t>259</w:t>
            </w:r>
          </w:hyperlink>
        </w:p>
        <w:p>
          <w:pPr>
            <w:pStyle w:val="Contents5"/>
            <w:tabs>
              <w:tab w:val="clear" w:pos="7892"/>
              <w:tab w:val="right" w:pos="9026" w:leader="dot"/>
            </w:tabs>
            <w:rPr/>
          </w:pPr>
          <w:hyperlink w:anchor="__RefHeading___Toc2022097_3531895371">
            <w:r>
              <w:rPr>
                <w:webHidden/>
                <w:rStyle w:val="IndexLink"/>
                <w:rtl w:val="true"/>
              </w:rPr>
              <w:t>الخامس</w:t>
            </w:r>
            <w:r>
              <w:rPr>
                <w:rStyle w:val="IndexLink"/>
                <w:rtl w:val="true"/>
              </w:rPr>
              <w:t xml:space="preserve">: </w:t>
            </w:r>
            <w:r>
              <w:rPr>
                <w:rStyle w:val="IndexLink"/>
                <w:rtl w:val="true"/>
              </w:rPr>
              <w:t xml:space="preserve">احتجاج الإمام علي بن الحسين زين العابدين </w:t>
            </w:r>
            <w:r>
              <w:rPr>
                <w:rStyle w:val="IndexLink"/>
                <w:rtl w:val="true"/>
              </w:rPr>
              <w:t>(</w:t>
            </w:r>
            <w:r>
              <w:rPr>
                <w:rStyle w:val="IndexLink"/>
                <w:rtl w:val="true"/>
              </w:rPr>
              <w:t>علیهما السلام</w:t>
            </w:r>
            <w:r>
              <w:rPr>
                <w:rStyle w:val="IndexLink"/>
                <w:rtl w:val="true"/>
              </w:rPr>
              <w:t>)</w:t>
              <w:tab/>
            </w:r>
            <w:r>
              <w:rPr>
                <w:rStyle w:val="IndexLink"/>
              </w:rPr>
              <w:t>260</w:t>
            </w:r>
          </w:hyperlink>
        </w:p>
        <w:p>
          <w:pPr>
            <w:pStyle w:val="Contents6"/>
            <w:tabs>
              <w:tab w:val="clear" w:pos="7609"/>
              <w:tab w:val="right" w:pos="9026" w:leader="dot"/>
            </w:tabs>
            <w:rPr/>
          </w:pPr>
          <w:hyperlink w:anchor="__RefHeading___Toc2022099_3531895371">
            <w:r>
              <w:rPr>
                <w:webHidden/>
                <w:rStyle w:val="IndexLink"/>
                <w:rtl w:val="true"/>
              </w:rPr>
              <w:t>الرواية الأولى</w:t>
            </w:r>
            <w:r>
              <w:rPr>
                <w:rStyle w:val="IndexLink"/>
                <w:rtl w:val="true"/>
              </w:rPr>
              <w:tab/>
            </w:r>
            <w:r>
              <w:rPr>
                <w:rStyle w:val="IndexLink"/>
              </w:rPr>
              <w:t>260</w:t>
            </w:r>
          </w:hyperlink>
        </w:p>
        <w:p>
          <w:pPr>
            <w:pStyle w:val="Contents5"/>
            <w:tabs>
              <w:tab w:val="clear" w:pos="7892"/>
              <w:tab w:val="right" w:pos="9026" w:leader="dot"/>
            </w:tabs>
            <w:rPr/>
          </w:pPr>
          <w:hyperlink w:anchor="__RefHeading___Toc2022101_3531895371">
            <w:r>
              <w:rPr>
                <w:webHidden/>
                <w:rStyle w:val="IndexLink"/>
                <w:rtl w:val="true"/>
              </w:rPr>
              <w:t>السادس</w:t>
            </w:r>
            <w:r>
              <w:rPr>
                <w:rStyle w:val="IndexLink"/>
                <w:rtl w:val="true"/>
              </w:rPr>
              <w:t xml:space="preserve">: </w:t>
            </w:r>
            <w:r>
              <w:rPr>
                <w:rStyle w:val="IndexLink"/>
                <w:rtl w:val="true"/>
              </w:rPr>
              <w:t xml:space="preserve">احتجاج الإمام أبي جعفر محمد بن علي الباقر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6"/>
            <w:tabs>
              <w:tab w:val="clear" w:pos="7609"/>
              <w:tab w:val="right" w:pos="9026" w:leader="dot"/>
            </w:tabs>
            <w:rPr/>
          </w:pPr>
          <w:hyperlink w:anchor="__RefHeading___Toc2022103_3531895371">
            <w:r>
              <w:rPr>
                <w:webHidden/>
                <w:rStyle w:val="IndexLink"/>
                <w:rtl w:val="true"/>
              </w:rPr>
              <w:t>الرواية الأولى</w:t>
            </w:r>
            <w:r>
              <w:rPr>
                <w:rStyle w:val="IndexLink"/>
                <w:rtl w:val="true"/>
              </w:rPr>
              <w:tab/>
            </w:r>
            <w:r>
              <w:rPr>
                <w:rStyle w:val="IndexLink"/>
              </w:rPr>
              <w:t>260</w:t>
            </w:r>
          </w:hyperlink>
        </w:p>
        <w:p>
          <w:pPr>
            <w:pStyle w:val="Contents4"/>
            <w:tabs>
              <w:tab w:val="clear" w:pos="8176"/>
              <w:tab w:val="right" w:pos="9026" w:leader="dot"/>
            </w:tabs>
            <w:rPr/>
          </w:pPr>
          <w:hyperlink w:anchor="__RefHeading___Toc2022105_3531895371">
            <w:r>
              <w:rPr>
                <w:webHidden/>
                <w:rStyle w:val="IndexLink"/>
                <w:rtl w:val="true"/>
              </w:rPr>
              <w:t>الدليل التاسع</w:t>
            </w:r>
            <w:r>
              <w:rPr>
                <w:rStyle w:val="IndexLink"/>
                <w:rtl w:val="true"/>
              </w:rPr>
              <w:t xml:space="preserve">: </w:t>
            </w:r>
            <w:r>
              <w:rPr>
                <w:rStyle w:val="IndexLink"/>
                <w:rtl w:val="true"/>
              </w:rPr>
              <w:t xml:space="preserve">سيرة المسلمين المركوزة على تقديس الدائرة الثانية لأهل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في الفضل الاصطفائي</w:t>
            </w:r>
            <w:r>
              <w:rPr>
                <w:rStyle w:val="IndexLink"/>
                <w:rtl w:val="true"/>
              </w:rPr>
              <w:tab/>
            </w:r>
            <w:r>
              <w:rPr>
                <w:rStyle w:val="IndexLink"/>
              </w:rPr>
              <w:t>267</w:t>
            </w:r>
          </w:hyperlink>
        </w:p>
        <w:p>
          <w:pPr>
            <w:pStyle w:val="Contents5"/>
            <w:tabs>
              <w:tab w:val="clear" w:pos="7892"/>
              <w:tab w:val="right" w:pos="9026" w:leader="dot"/>
            </w:tabs>
            <w:rPr/>
          </w:pPr>
          <w:hyperlink w:anchor="__RefHeading___Toc2022107_3531895371">
            <w:r>
              <w:rPr>
                <w:webHidden/>
                <w:rStyle w:val="IndexLink"/>
                <w:rtl w:val="true"/>
              </w:rPr>
              <w:t>إشارة</w:t>
            </w:r>
            <w:r>
              <w:rPr>
                <w:rStyle w:val="IndexLink"/>
                <w:rtl w:val="true"/>
              </w:rPr>
              <w:t>:</w:t>
              <w:tab/>
            </w:r>
            <w:r>
              <w:rPr>
                <w:rStyle w:val="IndexLink"/>
              </w:rPr>
              <w:t>267</w:t>
            </w:r>
          </w:hyperlink>
        </w:p>
        <w:p>
          <w:pPr>
            <w:pStyle w:val="Contents5"/>
            <w:tabs>
              <w:tab w:val="clear" w:pos="7892"/>
              <w:tab w:val="right" w:pos="9026" w:leader="dot"/>
            </w:tabs>
            <w:rPr/>
          </w:pPr>
          <w:hyperlink w:anchor="__RefHeading___Toc2022109_3531895371">
            <w:r>
              <w:rPr>
                <w:webHidden/>
                <w:rStyle w:val="IndexLink"/>
                <w:rtl w:val="true"/>
              </w:rPr>
              <w:t>اصالة الاعتقاد بالدائرة الثانية مركوز في مخزون التراث والهوية الدينية</w:t>
            </w:r>
            <w:r>
              <w:rPr>
                <w:rStyle w:val="IndexLink"/>
                <w:rtl w:val="true"/>
              </w:rPr>
              <w:tab/>
            </w:r>
            <w:r>
              <w:rPr>
                <w:rStyle w:val="IndexLink"/>
              </w:rPr>
              <w:t>269</w:t>
            </w:r>
          </w:hyperlink>
        </w:p>
        <w:p>
          <w:pPr>
            <w:pStyle w:val="Contents5"/>
            <w:tabs>
              <w:tab w:val="clear" w:pos="7892"/>
              <w:tab w:val="right" w:pos="9026" w:leader="dot"/>
            </w:tabs>
            <w:rPr/>
          </w:pPr>
          <w:hyperlink w:anchor="__RefHeading___Toc2022111_3531895371">
            <w:r>
              <w:rPr>
                <w:webHidden/>
                <w:rStyle w:val="IndexLink"/>
                <w:rtl w:val="true"/>
              </w:rPr>
              <w:t>حقائق الدائرة الثانية في الطقوس الدينية</w:t>
            </w:r>
            <w:r>
              <w:rPr>
                <w:rStyle w:val="IndexLink"/>
                <w:rtl w:val="true"/>
              </w:rPr>
              <w:tab/>
            </w:r>
            <w:r>
              <w:rPr>
                <w:rStyle w:val="IndexLink"/>
              </w:rPr>
              <w:t>271</w:t>
            </w:r>
          </w:hyperlink>
        </w:p>
        <w:p>
          <w:pPr>
            <w:pStyle w:val="Contents5"/>
            <w:tabs>
              <w:tab w:val="clear" w:pos="7892"/>
              <w:tab w:val="right" w:pos="9026" w:leader="dot"/>
            </w:tabs>
            <w:rPr/>
          </w:pPr>
          <w:hyperlink w:anchor="__RefHeading___Toc2022113_3531895371">
            <w:r>
              <w:rPr>
                <w:webHidden/>
                <w:rStyle w:val="IndexLink"/>
                <w:rtl w:val="true"/>
              </w:rPr>
              <w:t>التشهد بمقام الدائرة الثانية</w:t>
            </w:r>
            <w:r>
              <w:rPr>
                <w:rStyle w:val="IndexLink"/>
                <w:rtl w:val="true"/>
              </w:rPr>
              <w:tab/>
            </w:r>
            <w:r>
              <w:rPr>
                <w:rStyle w:val="IndexLink"/>
              </w:rPr>
              <w:t>272</w:t>
            </w:r>
          </w:hyperlink>
        </w:p>
        <w:p>
          <w:pPr>
            <w:pStyle w:val="Contents5"/>
            <w:tabs>
              <w:tab w:val="clear" w:pos="7892"/>
              <w:tab w:val="right" w:pos="9026" w:leader="dot"/>
            </w:tabs>
            <w:rPr/>
          </w:pPr>
          <w:hyperlink w:anchor="__RefHeading___Toc2022115_3531895371">
            <w:r>
              <w:rPr>
                <w:webHidden/>
                <w:rStyle w:val="IndexLink"/>
                <w:rtl w:val="true"/>
              </w:rPr>
              <w:t xml:space="preserve">تقديس الدائرة الثانية لأهل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عند كل المسلمين عدا النواصب والسلفية</w:t>
            </w:r>
            <w:r>
              <w:rPr>
                <w:rStyle w:val="IndexLink"/>
                <w:rtl w:val="true"/>
              </w:rPr>
              <w:tab/>
            </w:r>
            <w:r>
              <w:rPr>
                <w:rStyle w:val="IndexLink"/>
              </w:rPr>
              <w:t>275</w:t>
            </w:r>
          </w:hyperlink>
        </w:p>
        <w:p>
          <w:pPr>
            <w:pStyle w:val="Contents5"/>
            <w:tabs>
              <w:tab w:val="clear" w:pos="7892"/>
              <w:tab w:val="right" w:pos="9026" w:leader="dot"/>
            </w:tabs>
            <w:rPr/>
          </w:pPr>
          <w:hyperlink w:anchor="__RefHeading___Toc2022117_3531895371">
            <w:r>
              <w:rPr>
                <w:webHidden/>
                <w:rStyle w:val="IndexLink"/>
                <w:rtl w:val="true"/>
              </w:rPr>
              <w:t xml:space="preserve">القرآن الكريم وأهل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يأمران باستخراج الكنوز المعرفية من كل آية</w:t>
            </w:r>
            <w:r>
              <w:rPr>
                <w:rStyle w:val="IndexLink"/>
                <w:rtl w:val="true"/>
              </w:rPr>
              <w:tab/>
            </w:r>
            <w:r>
              <w:rPr>
                <w:rStyle w:val="IndexLink"/>
              </w:rPr>
              <w:t>276</w:t>
            </w:r>
          </w:hyperlink>
        </w:p>
        <w:p>
          <w:pPr>
            <w:pStyle w:val="Contents5"/>
            <w:tabs>
              <w:tab w:val="clear" w:pos="7892"/>
              <w:tab w:val="right" w:pos="9026" w:leader="dot"/>
            </w:tabs>
            <w:rPr/>
          </w:pPr>
          <w:hyperlink w:anchor="__RefHeading___Toc2022119_3531895371">
            <w:r>
              <w:rPr>
                <w:webHidden/>
                <w:rStyle w:val="IndexLink"/>
                <w:rtl w:val="true"/>
              </w:rPr>
              <w:t>ضرورة الدائرة الثانية عند المسلمين</w:t>
            </w:r>
            <w:r>
              <w:rPr>
                <w:rStyle w:val="IndexLink"/>
                <w:rtl w:val="true"/>
              </w:rPr>
              <w:tab/>
            </w:r>
            <w:r>
              <w:rPr>
                <w:rStyle w:val="IndexLink"/>
              </w:rPr>
              <w:t>276</w:t>
            </w:r>
          </w:hyperlink>
        </w:p>
        <w:p>
          <w:pPr>
            <w:pStyle w:val="Contents5"/>
            <w:tabs>
              <w:tab w:val="clear" w:pos="7892"/>
              <w:tab w:val="right" w:pos="9026" w:leader="dot"/>
            </w:tabs>
            <w:rPr/>
          </w:pPr>
          <w:hyperlink w:anchor="__RefHeading___Toc2022121_3531895371">
            <w:r>
              <w:rPr>
                <w:webHidden/>
                <w:rStyle w:val="IndexLink"/>
                <w:rtl w:val="true"/>
              </w:rPr>
              <w:t>أجداد النبي والوصي سلسلة مصطفاة</w:t>
            </w:r>
            <w:r>
              <w:rPr>
                <w:rStyle w:val="IndexLink"/>
                <w:rtl w:val="true"/>
              </w:rPr>
              <w:tab/>
            </w:r>
            <w:r>
              <w:rPr>
                <w:rStyle w:val="IndexLink"/>
              </w:rPr>
              <w:t>279</w:t>
            </w:r>
          </w:hyperlink>
        </w:p>
        <w:p>
          <w:pPr>
            <w:pStyle w:val="Contents4"/>
            <w:tabs>
              <w:tab w:val="clear" w:pos="8176"/>
              <w:tab w:val="right" w:pos="9026" w:leader="dot"/>
            </w:tabs>
            <w:rPr/>
          </w:pPr>
          <w:hyperlink w:anchor="__RefHeading___Toc2022123_3531895371">
            <w:r>
              <w:rPr>
                <w:webHidden/>
                <w:rStyle w:val="IndexLink"/>
                <w:rtl w:val="true"/>
              </w:rPr>
              <w:t>الدليل العاشر</w:t>
            </w:r>
            <w:r>
              <w:rPr>
                <w:rStyle w:val="IndexLink"/>
                <w:rtl w:val="true"/>
              </w:rPr>
              <w:t xml:space="preserve">: </w:t>
            </w:r>
            <w:r>
              <w:rPr>
                <w:rStyle w:val="IndexLink"/>
                <w:rtl w:val="true"/>
              </w:rPr>
              <w:t>الدليل العقلي على اصطفاء الدائرة الثانية</w:t>
            </w:r>
            <w:r>
              <w:rPr>
                <w:rStyle w:val="IndexLink"/>
                <w:rtl w:val="true"/>
              </w:rPr>
              <w:tab/>
            </w:r>
            <w:r>
              <w:rPr>
                <w:rStyle w:val="IndexLink"/>
              </w:rPr>
              <w:t>283</w:t>
            </w:r>
          </w:hyperlink>
        </w:p>
        <w:p>
          <w:pPr>
            <w:pStyle w:val="Contents5"/>
            <w:tabs>
              <w:tab w:val="clear" w:pos="7892"/>
              <w:tab w:val="right" w:pos="9026" w:leader="dot"/>
            </w:tabs>
            <w:rPr/>
          </w:pPr>
          <w:hyperlink w:anchor="__RefHeading___Toc2022125_3531895371">
            <w:r>
              <w:rPr>
                <w:webHidden/>
                <w:rStyle w:val="IndexLink"/>
                <w:rtl w:val="true"/>
              </w:rPr>
              <w:t>إشارة</w:t>
            </w:r>
            <w:r>
              <w:rPr>
                <w:rStyle w:val="IndexLink"/>
                <w:rtl w:val="true"/>
              </w:rPr>
              <w:t>:</w:t>
              <w:tab/>
            </w:r>
            <w:r>
              <w:rPr>
                <w:rStyle w:val="IndexLink"/>
              </w:rPr>
              <w:t>283</w:t>
            </w:r>
          </w:hyperlink>
        </w:p>
        <w:p>
          <w:pPr>
            <w:pStyle w:val="Contents5"/>
            <w:tabs>
              <w:tab w:val="clear" w:pos="7892"/>
              <w:tab w:val="right" w:pos="9026" w:leader="dot"/>
            </w:tabs>
            <w:rPr/>
          </w:pPr>
          <w:hyperlink w:anchor="__RefHeading___Toc2022127_3531895371">
            <w:r>
              <w:rPr>
                <w:webHidden/>
                <w:rStyle w:val="IndexLink"/>
                <w:rtl w:val="true"/>
              </w:rPr>
              <w:t>الدليل العاشر</w:t>
            </w:r>
            <w:r>
              <w:rPr>
                <w:rStyle w:val="IndexLink"/>
                <w:rtl w:val="true"/>
              </w:rPr>
              <w:t xml:space="preserve">: </w:t>
            </w:r>
            <w:r>
              <w:rPr>
                <w:rStyle w:val="IndexLink"/>
                <w:rtl w:val="true"/>
              </w:rPr>
              <w:t>الدليل العقلي على اصطفاء الدائرة الثانية</w:t>
            </w:r>
            <w:r>
              <w:rPr>
                <w:rStyle w:val="IndexLink"/>
                <w:rtl w:val="true"/>
              </w:rPr>
              <w:tab/>
            </w:r>
            <w:r>
              <w:rPr>
                <w:rStyle w:val="IndexLink"/>
              </w:rPr>
              <w:t>285</w:t>
            </w:r>
          </w:hyperlink>
        </w:p>
        <w:p>
          <w:pPr>
            <w:pStyle w:val="Contents5"/>
            <w:tabs>
              <w:tab w:val="clear" w:pos="7892"/>
              <w:tab w:val="right" w:pos="9026" w:leader="dot"/>
            </w:tabs>
            <w:rPr/>
          </w:pPr>
          <w:hyperlink w:anchor="__RefHeading___Toc2022129_3531895371">
            <w:r>
              <w:rPr>
                <w:webHidden/>
                <w:rStyle w:val="IndexLink"/>
                <w:rtl w:val="true"/>
              </w:rPr>
              <w:t>جملة من آيات اصطفاء الشجرة الهاشمية من الدائرة الثانية</w:t>
            </w:r>
            <w:r>
              <w:rPr>
                <w:rStyle w:val="IndexLink"/>
                <w:rtl w:val="true"/>
              </w:rPr>
              <w:tab/>
            </w:r>
            <w:r>
              <w:rPr>
                <w:rStyle w:val="IndexLink"/>
              </w:rPr>
              <w:t>286</w:t>
            </w:r>
          </w:hyperlink>
        </w:p>
        <w:p>
          <w:pPr>
            <w:pStyle w:val="Contents5"/>
            <w:tabs>
              <w:tab w:val="clear" w:pos="7892"/>
              <w:tab w:val="right" w:pos="9026" w:leader="dot"/>
            </w:tabs>
            <w:rPr/>
          </w:pPr>
          <w:hyperlink w:anchor="__RefHeading___Toc2022131_3531895371">
            <w:r>
              <w:rPr>
                <w:webHidden/>
                <w:rStyle w:val="IndexLink"/>
                <w:rtl w:val="true"/>
              </w:rPr>
              <w:t>الدائرة الثانية باب وبرهان على إمامة الأئمة الاثني عشر</w:t>
            </w:r>
            <w:r>
              <w:rPr>
                <w:rStyle w:val="IndexLink"/>
                <w:rtl w:val="true"/>
              </w:rPr>
              <w:tab/>
            </w:r>
            <w:r>
              <w:rPr>
                <w:rStyle w:val="IndexLink"/>
              </w:rPr>
              <w:t>288</w:t>
            </w:r>
          </w:hyperlink>
        </w:p>
        <w:p>
          <w:pPr>
            <w:pStyle w:val="Contents5"/>
            <w:tabs>
              <w:tab w:val="clear" w:pos="7892"/>
              <w:tab w:val="right" w:pos="9026" w:leader="dot"/>
            </w:tabs>
            <w:rPr/>
          </w:pPr>
          <w:hyperlink w:anchor="__RefHeading___Toc2022133_3531895371">
            <w:r>
              <w:rPr>
                <w:webHidden/>
                <w:rStyle w:val="IndexLink"/>
                <w:rtl w:val="true"/>
              </w:rPr>
              <w:t>الخصائص الاصطفائية لأفراد الدائرة الثانية وعلو الاصطفاء</w:t>
            </w:r>
            <w:r>
              <w:rPr>
                <w:rStyle w:val="IndexLink"/>
                <w:rtl w:val="true"/>
              </w:rPr>
              <w:tab/>
            </w:r>
            <w:r>
              <w:rPr>
                <w:rStyle w:val="IndexLink"/>
              </w:rPr>
              <w:t>289</w:t>
            </w:r>
          </w:hyperlink>
        </w:p>
        <w:p>
          <w:pPr>
            <w:pStyle w:val="Contents5"/>
            <w:tabs>
              <w:tab w:val="clear" w:pos="7892"/>
              <w:tab w:val="right" w:pos="9026" w:leader="dot"/>
            </w:tabs>
            <w:rPr/>
          </w:pPr>
          <w:hyperlink w:anchor="__RefHeading___Toc2022135_3531895371">
            <w:r>
              <w:rPr>
                <w:webHidden/>
                <w:rStyle w:val="IndexLink"/>
                <w:rtl w:val="true"/>
              </w:rPr>
              <w:t>نصرة ونصح الدائرة الثانية للأولى بالغة درجة الاصطفاء</w:t>
            </w:r>
            <w:r>
              <w:rPr>
                <w:rStyle w:val="IndexLink"/>
                <w:rtl w:val="true"/>
              </w:rPr>
              <w:tab/>
            </w:r>
            <w:r>
              <w:rPr>
                <w:rStyle w:val="IndexLink"/>
              </w:rPr>
              <w:t>291</w:t>
            </w:r>
          </w:hyperlink>
        </w:p>
        <w:p>
          <w:pPr>
            <w:pStyle w:val="Contents5"/>
            <w:tabs>
              <w:tab w:val="clear" w:pos="7892"/>
              <w:tab w:val="right" w:pos="9026" w:leader="dot"/>
            </w:tabs>
            <w:rPr/>
          </w:pPr>
          <w:hyperlink w:anchor="__RefHeading___Toc2022137_3531895371">
            <w:r>
              <w:rPr>
                <w:webHidden/>
                <w:rStyle w:val="IndexLink"/>
                <w:rtl w:val="true"/>
              </w:rPr>
              <w:t>الأسماء الإلهية والدائرة الثانية</w:t>
            </w:r>
            <w:r>
              <w:rPr>
                <w:rStyle w:val="IndexLink"/>
                <w:rtl w:val="true"/>
              </w:rPr>
              <w:tab/>
            </w:r>
            <w:r>
              <w:rPr>
                <w:rStyle w:val="IndexLink"/>
              </w:rPr>
              <w:t>291</w:t>
            </w:r>
          </w:hyperlink>
        </w:p>
        <w:p>
          <w:pPr>
            <w:pStyle w:val="Contents5"/>
            <w:tabs>
              <w:tab w:val="clear" w:pos="7892"/>
              <w:tab w:val="right" w:pos="9026" w:leader="dot"/>
            </w:tabs>
            <w:rPr/>
          </w:pPr>
          <w:hyperlink w:anchor="__RefHeading___Toc2022139_3531895371">
            <w:r>
              <w:rPr>
                <w:webHidden/>
                <w:rStyle w:val="IndexLink"/>
                <w:rtl w:val="true"/>
              </w:rPr>
              <w:t xml:space="preserve">الموقع القيادي السياسي لابي الفضل العباس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5"/>
            <w:tabs>
              <w:tab w:val="clear" w:pos="7892"/>
              <w:tab w:val="right" w:pos="9026" w:leader="dot"/>
            </w:tabs>
            <w:rPr/>
          </w:pPr>
          <w:hyperlink w:anchor="__RefHeading___Toc2022141_3531895371">
            <w:r>
              <w:rPr>
                <w:webHidden/>
                <w:rStyle w:val="IndexLink"/>
                <w:rtl w:val="true"/>
              </w:rPr>
              <w:t>الفضائل الاصطفائية ذات بعد قيادي لا مجرد فردي</w:t>
            </w:r>
            <w:r>
              <w:rPr>
                <w:rStyle w:val="IndexLink"/>
                <w:rtl w:val="true"/>
              </w:rPr>
              <w:tab/>
            </w:r>
            <w:r>
              <w:rPr>
                <w:rStyle w:val="IndexLink"/>
              </w:rPr>
              <w:t>293</w:t>
            </w:r>
          </w:hyperlink>
        </w:p>
        <w:p>
          <w:pPr>
            <w:pStyle w:val="Contents5"/>
            <w:tabs>
              <w:tab w:val="clear" w:pos="7892"/>
              <w:tab w:val="right" w:pos="9026" w:leader="dot"/>
            </w:tabs>
            <w:rPr/>
          </w:pPr>
          <w:hyperlink w:anchor="__RefHeading___Toc2022143_3531895371">
            <w:r>
              <w:rPr>
                <w:webHidden/>
                <w:rStyle w:val="IndexLink"/>
                <w:rtl w:val="true"/>
              </w:rPr>
              <w:t>(</w:t>
            </w:r>
            <w:r>
              <w:rPr>
                <w:rStyle w:val="IndexLink"/>
                <w:rtl w:val="true"/>
              </w:rPr>
              <w:t>طهرت بك البلاد</w:t>
            </w:r>
            <w:r>
              <w:rPr>
                <w:rStyle w:val="IndexLink"/>
                <w:rtl w:val="true"/>
              </w:rPr>
              <w:t xml:space="preserve">) </w:t>
            </w:r>
            <w:r>
              <w:rPr>
                <w:rStyle w:val="IndexLink"/>
                <w:rtl w:val="true"/>
              </w:rPr>
              <w:t>وكيفية تطهّر البلاد</w:t>
            </w:r>
            <w:r>
              <w:rPr>
                <w:rStyle w:val="IndexLink"/>
                <w:rtl w:val="true"/>
              </w:rPr>
              <w:tab/>
            </w:r>
            <w:r>
              <w:rPr>
                <w:rStyle w:val="IndexLink"/>
              </w:rPr>
              <w:t>295</w:t>
            </w:r>
          </w:hyperlink>
        </w:p>
        <w:p>
          <w:pPr>
            <w:pStyle w:val="Contents5"/>
            <w:tabs>
              <w:tab w:val="clear" w:pos="7892"/>
              <w:tab w:val="right" w:pos="9026" w:leader="dot"/>
            </w:tabs>
            <w:rPr/>
          </w:pPr>
          <w:hyperlink w:anchor="__RefHeading___Toc2022145_3531895371">
            <w:r>
              <w:rPr>
                <w:webHidden/>
                <w:rStyle w:val="IndexLink"/>
                <w:rtl w:val="true"/>
              </w:rPr>
              <w:t>سؤدد الأنبياء هو سؤدد الخلائق أجمعين</w:t>
            </w:r>
            <w:r>
              <w:rPr>
                <w:rStyle w:val="IndexLink"/>
                <w:rtl w:val="true"/>
              </w:rPr>
              <w:tab/>
            </w:r>
            <w:r>
              <w:rPr>
                <w:rStyle w:val="IndexLink"/>
              </w:rPr>
              <w:t>299</w:t>
            </w:r>
          </w:hyperlink>
        </w:p>
        <w:p>
          <w:pPr>
            <w:pStyle w:val="Contents5"/>
            <w:tabs>
              <w:tab w:val="clear" w:pos="7892"/>
              <w:tab w:val="right" w:pos="9026" w:leader="dot"/>
            </w:tabs>
            <w:rPr/>
          </w:pPr>
          <w:hyperlink w:anchor="__RefHeading___Toc2022147_3531895371">
            <w:r>
              <w:rPr>
                <w:webHidden/>
                <w:rStyle w:val="IndexLink"/>
                <w:rtl w:val="true"/>
              </w:rPr>
              <w:t>مقام أسد الله وأسد رسوله ومقام الطيار مانعان من خذلان الأمة للحق</w:t>
            </w:r>
            <w:r>
              <w:rPr>
                <w:rStyle w:val="IndexLink"/>
                <w:rtl w:val="true"/>
              </w:rPr>
              <w:tab/>
            </w:r>
            <w:r>
              <w:rPr>
                <w:rStyle w:val="IndexLink"/>
              </w:rPr>
              <w:t>300</w:t>
            </w:r>
          </w:hyperlink>
        </w:p>
        <w:p>
          <w:pPr>
            <w:pStyle w:val="Contents5"/>
            <w:tabs>
              <w:tab w:val="clear" w:pos="7892"/>
              <w:tab w:val="right" w:pos="9026" w:leader="dot"/>
            </w:tabs>
            <w:rPr/>
          </w:pPr>
          <w:hyperlink w:anchor="__RefHeading___Toc2022149_3531895371">
            <w:r>
              <w:rPr>
                <w:webHidden/>
                <w:rStyle w:val="IndexLink"/>
                <w:rtl w:val="true"/>
              </w:rPr>
              <w:t xml:space="preserve">مقام والدة المهدي </w:t>
            </w:r>
            <w:r>
              <w:rPr>
                <w:rStyle w:val="IndexLink"/>
                <w:rtl w:val="true"/>
              </w:rPr>
              <w:t>(</w:t>
            </w:r>
            <w:r>
              <w:rPr>
                <w:rStyle w:val="IndexLink"/>
                <w:rtl w:val="true"/>
              </w:rPr>
              <w:t>عجل الله فرجه الشريف</w:t>
            </w:r>
            <w:r>
              <w:rPr>
                <w:rStyle w:val="IndexLink"/>
                <w:rtl w:val="true"/>
              </w:rPr>
              <w:t>)</w:t>
              <w:tab/>
            </w:r>
            <w:r>
              <w:rPr>
                <w:rStyle w:val="IndexLink"/>
              </w:rPr>
              <w:t>301</w:t>
            </w:r>
          </w:hyperlink>
        </w:p>
        <w:p>
          <w:pPr>
            <w:pStyle w:val="Contents5"/>
            <w:tabs>
              <w:tab w:val="clear" w:pos="7892"/>
              <w:tab w:val="right" w:pos="9026" w:leader="dot"/>
            </w:tabs>
            <w:rPr/>
          </w:pPr>
          <w:hyperlink w:anchor="__RefHeading___Toc2022151_3531895371">
            <w:r>
              <w:rPr>
                <w:webHidden/>
                <w:rStyle w:val="IndexLink"/>
                <w:rtl w:val="true"/>
              </w:rPr>
              <w:t>لمس قريش من بني هاشم إرهاصات ملكوتيه</w:t>
            </w:r>
            <w:r>
              <w:rPr>
                <w:rStyle w:val="IndexLink"/>
                <w:rtl w:val="true"/>
              </w:rPr>
              <w:tab/>
            </w:r>
            <w:r>
              <w:rPr>
                <w:rStyle w:val="IndexLink"/>
              </w:rPr>
              <w:t>302</w:t>
            </w:r>
          </w:hyperlink>
        </w:p>
        <w:p>
          <w:pPr>
            <w:pStyle w:val="Contents5"/>
            <w:tabs>
              <w:tab w:val="clear" w:pos="7892"/>
              <w:tab w:val="right" w:pos="9026" w:leader="dot"/>
            </w:tabs>
            <w:rPr/>
          </w:pPr>
          <w:hyperlink w:anchor="__RefHeading___Toc2022153_3531895371">
            <w:r>
              <w:rPr>
                <w:webHidden/>
                <w:rStyle w:val="IndexLink"/>
                <w:rtl w:val="true"/>
              </w:rPr>
              <w:t>مقام عبد المطلب وسورة الفيل</w:t>
            </w:r>
            <w:r>
              <w:rPr>
                <w:rStyle w:val="IndexLink"/>
                <w:rtl w:val="true"/>
              </w:rPr>
              <w:tab/>
            </w:r>
            <w:r>
              <w:rPr>
                <w:rStyle w:val="IndexLink"/>
              </w:rPr>
              <w:t>302</w:t>
            </w:r>
          </w:hyperlink>
        </w:p>
        <w:p>
          <w:pPr>
            <w:pStyle w:val="Contents5"/>
            <w:tabs>
              <w:tab w:val="clear" w:pos="7892"/>
              <w:tab w:val="right" w:pos="9026" w:leader="dot"/>
            </w:tabs>
            <w:rPr/>
          </w:pPr>
          <w:hyperlink w:anchor="__RefHeading___Toc2022155_3531895371">
            <w:r>
              <w:rPr>
                <w:webHidden/>
                <w:rStyle w:val="IndexLink"/>
                <w:rtl w:val="true"/>
              </w:rPr>
              <w:t>لواحق عقلية في الطائفة الأولى من الآيات</w:t>
            </w:r>
            <w:r>
              <w:rPr>
                <w:rStyle w:val="IndexLink"/>
                <w:rtl w:val="true"/>
              </w:rPr>
              <w:tab/>
            </w:r>
            <w:r>
              <w:rPr>
                <w:rStyle w:val="IndexLink"/>
              </w:rPr>
              <w:t>304</w:t>
            </w:r>
          </w:hyperlink>
        </w:p>
        <w:p>
          <w:pPr>
            <w:pStyle w:val="Contents5"/>
            <w:tabs>
              <w:tab w:val="clear" w:pos="7892"/>
              <w:tab w:val="right" w:pos="9026" w:leader="dot"/>
            </w:tabs>
            <w:rPr/>
          </w:pPr>
          <w:hyperlink w:anchor="__RefHeading___Toc2022157_3531895371">
            <w:r>
              <w:rPr>
                <w:webHidden/>
                <w:rStyle w:val="IndexLink"/>
                <w:rtl w:val="true"/>
              </w:rPr>
              <w:t>الدائرة الثانية أحد الزوايا الهامة في آية التطهير</w:t>
            </w:r>
            <w:r>
              <w:rPr>
                <w:rStyle w:val="IndexLink"/>
                <w:rtl w:val="true"/>
              </w:rPr>
              <w:tab/>
            </w:r>
            <w:r>
              <w:rPr>
                <w:rStyle w:val="IndexLink"/>
              </w:rPr>
              <w:t>305</w:t>
            </w:r>
          </w:hyperlink>
        </w:p>
        <w:p>
          <w:pPr>
            <w:pStyle w:val="Contents5"/>
            <w:tabs>
              <w:tab w:val="clear" w:pos="7892"/>
              <w:tab w:val="right" w:pos="9026" w:leader="dot"/>
            </w:tabs>
            <w:rPr/>
          </w:pPr>
          <w:hyperlink w:anchor="__RefHeading___Toc2022159_3531895371">
            <w:r>
              <w:rPr>
                <w:webHidden/>
                <w:rStyle w:val="IndexLink"/>
                <w:rtl w:val="true"/>
              </w:rPr>
              <w:t xml:space="preserve">إيواء أبي طالب للنبي الأعظم </w:t>
            </w:r>
            <w:r>
              <w:rPr>
                <w:rStyle w:val="IndexLink"/>
                <w:rtl w:val="true"/>
              </w:rPr>
              <w:t>(</w:t>
            </w:r>
            <w:r>
              <w:rPr>
                <w:rStyle w:val="IndexLink"/>
                <w:rtl w:val="true"/>
              </w:rPr>
              <w:t>صلی الله علیه و آله و سلم</w:t>
            </w:r>
            <w:r>
              <w:rPr>
                <w:rStyle w:val="IndexLink"/>
                <w:rtl w:val="true"/>
              </w:rPr>
              <w:t>)</w:t>
              <w:tab/>
            </w:r>
            <w:r>
              <w:rPr>
                <w:rStyle w:val="IndexLink"/>
              </w:rPr>
              <w:t>306</w:t>
            </w:r>
          </w:hyperlink>
        </w:p>
        <w:p>
          <w:pPr>
            <w:pStyle w:val="Contents5"/>
            <w:tabs>
              <w:tab w:val="clear" w:pos="7892"/>
              <w:tab w:val="right" w:pos="9026" w:leader="dot"/>
            </w:tabs>
            <w:rPr/>
          </w:pPr>
          <w:hyperlink w:anchor="__RefHeading___Toc2022161_3531895371">
            <w:r>
              <w:rPr>
                <w:webHidden/>
                <w:rStyle w:val="IndexLink"/>
                <w:rtl w:val="true"/>
              </w:rPr>
              <w:t xml:space="preserve">شبكة المؤامرات التي تحيط بالنبي </w:t>
            </w:r>
            <w:r>
              <w:rPr>
                <w:rStyle w:val="IndexLink"/>
                <w:rtl w:val="true"/>
              </w:rPr>
              <w:t>(</w:t>
            </w:r>
            <w:r>
              <w:rPr>
                <w:rStyle w:val="IndexLink"/>
                <w:rtl w:val="true"/>
              </w:rPr>
              <w:t>صلی الله علیه و آله و سلم</w:t>
            </w:r>
            <w:r>
              <w:rPr>
                <w:rStyle w:val="IndexLink"/>
                <w:rtl w:val="true"/>
              </w:rPr>
              <w:t>)</w:t>
              <w:tab/>
            </w:r>
            <w:r>
              <w:rPr>
                <w:rStyle w:val="IndexLink"/>
              </w:rPr>
              <w:t>306</w:t>
            </w:r>
          </w:hyperlink>
        </w:p>
        <w:p>
          <w:pPr>
            <w:pStyle w:val="Contents5"/>
            <w:tabs>
              <w:tab w:val="clear" w:pos="7892"/>
              <w:tab w:val="right" w:pos="9026" w:leader="dot"/>
            </w:tabs>
            <w:rPr/>
          </w:pPr>
          <w:hyperlink w:anchor="__RefHeading___Toc2022163_3531895371">
            <w:r>
              <w:rPr>
                <w:webHidden/>
                <w:rStyle w:val="IndexLink"/>
                <w:rtl w:val="true"/>
              </w:rPr>
              <w:t>خصوصية اصطفاء سلالة عبد المطلب</w:t>
            </w:r>
            <w:r>
              <w:rPr>
                <w:rStyle w:val="IndexLink"/>
                <w:rtl w:val="true"/>
              </w:rPr>
              <w:tab/>
            </w:r>
            <w:r>
              <w:rPr>
                <w:rStyle w:val="IndexLink"/>
              </w:rPr>
              <w:t>308</w:t>
            </w:r>
          </w:hyperlink>
        </w:p>
        <w:p>
          <w:pPr>
            <w:pStyle w:val="Contents3"/>
            <w:tabs>
              <w:tab w:val="clear" w:pos="8459"/>
              <w:tab w:val="right" w:pos="9026" w:leader="dot"/>
            </w:tabs>
            <w:rPr/>
          </w:pPr>
          <w:hyperlink w:anchor="__RefHeading___Toc2022165_3531895371">
            <w:r>
              <w:rPr>
                <w:webHidden/>
                <w:rStyle w:val="IndexLink"/>
                <w:rtl w:val="true"/>
              </w:rPr>
              <w:t>ملحق الروايات</w:t>
            </w:r>
            <w:r>
              <w:rPr>
                <w:rStyle w:val="IndexLink"/>
                <w:rtl w:val="true"/>
              </w:rPr>
              <w:tab/>
            </w:r>
            <w:r>
              <w:rPr>
                <w:rStyle w:val="IndexLink"/>
              </w:rPr>
              <w:t>311</w:t>
            </w:r>
          </w:hyperlink>
        </w:p>
        <w:p>
          <w:pPr>
            <w:pStyle w:val="Contents4"/>
            <w:tabs>
              <w:tab w:val="clear" w:pos="8176"/>
              <w:tab w:val="right" w:pos="9026" w:leader="dot"/>
            </w:tabs>
            <w:rPr/>
          </w:pPr>
          <w:hyperlink w:anchor="__RefHeading___Toc2022167_3531895371">
            <w:r>
              <w:rPr>
                <w:webHidden/>
                <w:rStyle w:val="IndexLink"/>
                <w:rtl w:val="true"/>
              </w:rPr>
              <w:t>إشارة</w:t>
            </w:r>
            <w:r>
              <w:rPr>
                <w:rStyle w:val="IndexLink"/>
                <w:rtl w:val="true"/>
              </w:rPr>
              <w:t>:</w:t>
              <w:tab/>
            </w:r>
            <w:r>
              <w:rPr>
                <w:rStyle w:val="IndexLink"/>
              </w:rPr>
              <w:t>311</w:t>
            </w:r>
          </w:hyperlink>
        </w:p>
        <w:p>
          <w:pPr>
            <w:pStyle w:val="Contents4"/>
            <w:tabs>
              <w:tab w:val="clear" w:pos="8176"/>
              <w:tab w:val="right" w:pos="9026" w:leader="dot"/>
            </w:tabs>
            <w:rPr/>
          </w:pPr>
          <w:hyperlink w:anchor="__RefHeading___Toc2022169_3531895371">
            <w:r>
              <w:rPr>
                <w:webHidden/>
                <w:rStyle w:val="IndexLink"/>
                <w:rtl w:val="true"/>
              </w:rPr>
              <w:t xml:space="preserve">حمزة بن عبد المطلب وجعفر بن ابي طالب </w:t>
            </w:r>
            <w:r>
              <w:rPr>
                <w:rStyle w:val="IndexLink"/>
                <w:rtl w:val="true"/>
              </w:rPr>
              <w:t>(</w:t>
            </w:r>
            <w:r>
              <w:rPr>
                <w:rStyle w:val="IndexLink"/>
                <w:rtl w:val="true"/>
              </w:rPr>
              <w:t>عَلَيهِمَا السَّلَامُ</w:t>
            </w:r>
            <w:r>
              <w:rPr>
                <w:rStyle w:val="IndexLink"/>
                <w:rtl w:val="true"/>
              </w:rPr>
              <w:t>)</w:t>
              <w:tab/>
            </w:r>
            <w:r>
              <w:rPr>
                <w:rStyle w:val="IndexLink"/>
              </w:rPr>
              <w:t>313</w:t>
            </w:r>
          </w:hyperlink>
        </w:p>
        <w:p>
          <w:pPr>
            <w:pStyle w:val="Contents4"/>
            <w:tabs>
              <w:tab w:val="clear" w:pos="8176"/>
              <w:tab w:val="right" w:pos="9026" w:leader="dot"/>
            </w:tabs>
            <w:rPr/>
          </w:pPr>
          <w:hyperlink w:anchor="__RefHeading___Toc2022171_3531895371">
            <w:r>
              <w:rPr>
                <w:webHidden/>
                <w:rStyle w:val="IndexLink"/>
                <w:rtl w:val="true"/>
              </w:rPr>
              <w:t>حمزة وعبيدة ابنا عبد المطلب</w:t>
            </w:r>
            <w:r>
              <w:rPr>
                <w:rStyle w:val="IndexLink"/>
                <w:rtl w:val="true"/>
              </w:rPr>
              <w:tab/>
            </w:r>
            <w:r>
              <w:rPr>
                <w:rStyle w:val="IndexLink"/>
              </w:rPr>
              <w:t>332</w:t>
            </w:r>
          </w:hyperlink>
        </w:p>
        <w:p>
          <w:pPr>
            <w:pStyle w:val="Contents4"/>
            <w:tabs>
              <w:tab w:val="clear" w:pos="8176"/>
              <w:tab w:val="right" w:pos="9026" w:leader="dot"/>
            </w:tabs>
            <w:rPr/>
          </w:pPr>
          <w:hyperlink w:anchor="__RefHeading___Toc2022173_3531895371">
            <w:r>
              <w:rPr>
                <w:webHidden/>
                <w:rStyle w:val="IndexLink"/>
                <w:rtl w:val="true"/>
              </w:rPr>
              <w:t xml:space="preserve">حمزة وجعفر وعبيدة </w:t>
            </w:r>
            <w:r>
              <w:rPr>
                <w:rStyle w:val="IndexLink"/>
                <w:rtl w:val="true"/>
              </w:rPr>
              <w:t>(</w:t>
            </w:r>
            <w:r>
              <w:rPr>
                <w:rStyle w:val="IndexLink"/>
                <w:rtl w:val="true"/>
              </w:rPr>
              <w:t>علیهم السلام</w:t>
            </w:r>
            <w:r>
              <w:rPr>
                <w:rStyle w:val="IndexLink"/>
                <w:rtl w:val="true"/>
              </w:rPr>
              <w:t>)</w:t>
              <w:tab/>
            </w:r>
            <w:r>
              <w:rPr>
                <w:rStyle w:val="IndexLink"/>
              </w:rPr>
              <w:t>340</w:t>
            </w:r>
          </w:hyperlink>
        </w:p>
        <w:p>
          <w:pPr>
            <w:pStyle w:val="Contents4"/>
            <w:tabs>
              <w:tab w:val="clear" w:pos="8176"/>
              <w:tab w:val="right" w:pos="9026" w:leader="dot"/>
            </w:tabs>
            <w:rPr/>
          </w:pPr>
          <w:hyperlink w:anchor="__RefHeading___Toc2022175_3531895371">
            <w:r>
              <w:rPr>
                <w:webHidden/>
                <w:rStyle w:val="IndexLink"/>
                <w:rtl w:val="true"/>
              </w:rPr>
              <w:t xml:space="preserve">حمزة وجعفر والعباس بن عبد المطلب </w:t>
            </w:r>
            <w:r>
              <w:rPr>
                <w:rStyle w:val="IndexLink"/>
                <w:rtl w:val="true"/>
              </w:rPr>
              <w:t>(</w:t>
            </w:r>
            <w:r>
              <w:rPr>
                <w:rStyle w:val="IndexLink"/>
                <w:rtl w:val="true"/>
              </w:rPr>
              <w:t>علیهم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2022177_3531895371">
            <w:r>
              <w:rPr>
                <w:webHidden/>
                <w:rStyle w:val="IndexLink"/>
                <w:rtl w:val="true"/>
              </w:rPr>
              <w:t xml:space="preserve">حمزة وجعفر عقيل ابن ابي طالب </w:t>
            </w:r>
            <w:r>
              <w:rPr>
                <w:rStyle w:val="IndexLink"/>
                <w:rtl w:val="true"/>
              </w:rPr>
              <w:t>(</w:t>
            </w:r>
            <w:r>
              <w:rPr>
                <w:rStyle w:val="IndexLink"/>
                <w:rtl w:val="true"/>
              </w:rPr>
              <w:t>علیهم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2022179_3531895371">
            <w:r>
              <w:rPr>
                <w:webHidden/>
                <w:rStyle w:val="IndexLink"/>
                <w:rtl w:val="true"/>
              </w:rPr>
              <w:t>جعفر وعقيل وحمزة وعبيدة</w:t>
            </w:r>
            <w:r>
              <w:rPr>
                <w:rStyle w:val="IndexLink"/>
                <w:rtl w:val="true"/>
              </w:rPr>
              <w:tab/>
            </w:r>
            <w:r>
              <w:rPr>
                <w:rStyle w:val="IndexLink"/>
              </w:rPr>
              <w:t>349</w:t>
            </w:r>
          </w:hyperlink>
        </w:p>
        <w:p>
          <w:pPr>
            <w:pStyle w:val="Contents4"/>
            <w:tabs>
              <w:tab w:val="clear" w:pos="8176"/>
              <w:tab w:val="right" w:pos="9026" w:leader="dot"/>
            </w:tabs>
            <w:rPr/>
          </w:pPr>
          <w:hyperlink w:anchor="__RefHeading___Toc2022181_3531895371">
            <w:r>
              <w:rPr>
                <w:webHidden/>
                <w:rStyle w:val="IndexLink"/>
                <w:rtl w:val="true"/>
              </w:rPr>
              <w:t>حمزة وجعفر وعبيدة وخديجة وفاطمة بنت اسد وجمانة</w:t>
            </w:r>
            <w:r>
              <w:rPr>
                <w:rStyle w:val="IndexLink"/>
                <w:rtl w:val="true"/>
              </w:rPr>
              <w:tab/>
            </w:r>
            <w:r>
              <w:rPr>
                <w:rStyle w:val="IndexLink"/>
              </w:rPr>
              <w:t>349</w:t>
            </w:r>
          </w:hyperlink>
        </w:p>
        <w:p>
          <w:pPr>
            <w:pStyle w:val="Contents4"/>
            <w:tabs>
              <w:tab w:val="clear" w:pos="8176"/>
              <w:tab w:val="right" w:pos="9026" w:leader="dot"/>
            </w:tabs>
            <w:rPr/>
          </w:pPr>
          <w:hyperlink w:anchor="__RefHeading___Toc2022183_3531895371">
            <w:r>
              <w:rPr>
                <w:webHidden/>
                <w:rStyle w:val="IndexLink"/>
                <w:rtl w:val="true"/>
              </w:rPr>
              <w:t>خديجة بنت خويلد</w:t>
            </w:r>
            <w:r>
              <w:rPr>
                <w:rStyle w:val="IndexLink"/>
                <w:rtl w:val="true"/>
              </w:rPr>
              <w:tab/>
            </w:r>
            <w:r>
              <w:rPr>
                <w:rStyle w:val="IndexLink"/>
              </w:rPr>
              <w:t>350</w:t>
            </w:r>
          </w:hyperlink>
        </w:p>
        <w:p>
          <w:pPr>
            <w:pStyle w:val="Contents4"/>
            <w:tabs>
              <w:tab w:val="clear" w:pos="8176"/>
              <w:tab w:val="right" w:pos="9026" w:leader="dot"/>
            </w:tabs>
            <w:rPr/>
          </w:pPr>
          <w:hyperlink w:anchor="__RefHeading___Toc2022185_3531895371">
            <w:r>
              <w:rPr>
                <w:webHidden/>
                <w:rStyle w:val="IndexLink"/>
                <w:rtl w:val="true"/>
              </w:rPr>
              <w:t>حمزة وجعفر وخديجة</w:t>
            </w:r>
            <w:r>
              <w:rPr>
                <w:rStyle w:val="IndexLink"/>
                <w:rtl w:val="true"/>
              </w:rPr>
              <w:tab/>
            </w:r>
            <w:r>
              <w:rPr>
                <w:rStyle w:val="IndexLink"/>
              </w:rPr>
              <w:t>350</w:t>
            </w:r>
          </w:hyperlink>
        </w:p>
        <w:p>
          <w:pPr>
            <w:pStyle w:val="Contents4"/>
            <w:tabs>
              <w:tab w:val="clear" w:pos="8176"/>
              <w:tab w:val="right" w:pos="9026" w:leader="dot"/>
            </w:tabs>
            <w:rPr/>
          </w:pPr>
          <w:hyperlink w:anchor="__RefHeading___Toc2022187_3531895371">
            <w:r>
              <w:rPr>
                <w:webHidden/>
                <w:rStyle w:val="IndexLink"/>
                <w:rtl w:val="true"/>
              </w:rPr>
              <w:t>حمزة وجعفر وخديجة والقاسم والطاهر</w:t>
            </w:r>
            <w:r>
              <w:rPr>
                <w:rStyle w:val="IndexLink"/>
                <w:rtl w:val="true"/>
              </w:rPr>
              <w:tab/>
            </w:r>
            <w:r>
              <w:rPr>
                <w:rStyle w:val="IndexLink"/>
              </w:rPr>
              <w:t>352</w:t>
            </w:r>
          </w:hyperlink>
        </w:p>
        <w:p>
          <w:pPr>
            <w:pStyle w:val="Contents4"/>
            <w:tabs>
              <w:tab w:val="clear" w:pos="8176"/>
              <w:tab w:val="right" w:pos="9026" w:leader="dot"/>
            </w:tabs>
            <w:rPr/>
          </w:pPr>
          <w:hyperlink w:anchor="__RefHeading___Toc2022189_3531895371">
            <w:r>
              <w:rPr>
                <w:webHidden/>
                <w:rStyle w:val="IndexLink"/>
                <w:rtl w:val="true"/>
              </w:rPr>
              <w:t xml:space="preserve">المحسن بن امير المؤمنين </w:t>
            </w:r>
            <w:r>
              <w:rPr>
                <w:rStyle w:val="IndexLink"/>
                <w:rtl w:val="true"/>
              </w:rPr>
              <w:t>(</w:t>
            </w:r>
            <w:r>
              <w:rPr>
                <w:rStyle w:val="IndexLink"/>
                <w:rtl w:val="true"/>
              </w:rPr>
              <w:t>عَلَيهِمَا السَّلَامُ</w:t>
            </w:r>
            <w:r>
              <w:rPr>
                <w:rStyle w:val="IndexLink"/>
                <w:rtl w:val="true"/>
              </w:rPr>
              <w:t>)</w:t>
              <w:tab/>
            </w:r>
            <w:r>
              <w:rPr>
                <w:rStyle w:val="IndexLink"/>
              </w:rPr>
              <w:t>353</w:t>
            </w:r>
          </w:hyperlink>
        </w:p>
        <w:p>
          <w:pPr>
            <w:pStyle w:val="Contents4"/>
            <w:tabs>
              <w:tab w:val="clear" w:pos="8176"/>
              <w:tab w:val="right" w:pos="9026" w:leader="dot"/>
            </w:tabs>
            <w:rPr/>
          </w:pPr>
          <w:hyperlink w:anchor="__RefHeading___Toc2022191_3531895371">
            <w:r>
              <w:rPr>
                <w:webHidden/>
                <w:rStyle w:val="IndexLink"/>
                <w:rtl w:val="true"/>
              </w:rPr>
              <w:t xml:space="preserve">فاطمة بنت الامام الحسين </w:t>
            </w:r>
            <w:r>
              <w:rPr>
                <w:rStyle w:val="IndexLink"/>
                <w:rtl w:val="true"/>
              </w:rPr>
              <w:t>(</w:t>
            </w:r>
            <w:r>
              <w:rPr>
                <w:rStyle w:val="IndexLink"/>
                <w:rtl w:val="true"/>
              </w:rPr>
              <w:t>عَلَيهِمَا السَّلَامُ</w:t>
            </w:r>
            <w:r>
              <w:rPr>
                <w:rStyle w:val="IndexLink"/>
                <w:rtl w:val="true"/>
              </w:rPr>
              <w:t>)</w:t>
              <w:tab/>
            </w:r>
            <w:r>
              <w:rPr>
                <w:rStyle w:val="IndexLink"/>
              </w:rPr>
              <w:t>353</w:t>
            </w:r>
          </w:hyperlink>
        </w:p>
        <w:p>
          <w:pPr>
            <w:pStyle w:val="Contents2"/>
            <w:tabs>
              <w:tab w:val="clear" w:pos="8743"/>
              <w:tab w:val="right" w:pos="9026" w:leader="dot"/>
            </w:tabs>
            <w:rPr/>
          </w:pPr>
          <w:hyperlink w:anchor="__RefHeading___Toc2022193_3531895371">
            <w:r>
              <w:rPr>
                <w:webHidden/>
                <w:rStyle w:val="IndexLink"/>
                <w:rtl w:val="true"/>
              </w:rPr>
              <w:t>المحتويات</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05_209729"/>
      <w:bookmarkStart w:id="1" w:name="pg20805_209729"/>
      <w:bookmarkEnd w:id="1"/>
    </w:p>
    <w:p>
      <w:pPr>
        <w:pStyle w:val="Heading2"/>
        <w:numPr>
          <w:ilvl w:val="1"/>
          <w:numId w:val="1"/>
        </w:numPr>
        <w:rPr/>
      </w:pPr>
      <w:bookmarkStart w:id="2" w:name="pg20805_209729"/>
      <w:bookmarkStart w:id="3" w:name="__RefHeading___Toc2021865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العباسيّة المقدّسة</w:t>
      </w:r>
    </w:p>
    <w:p>
      <w:pPr>
        <w:pStyle w:val="BookText"/>
        <w:rPr/>
      </w:pPr>
      <w:r>
        <w:rPr>
          <w:rFonts w:ascii="Amiri" w:hAnsi="Amiri" w:eastAsia="Amiri" w:cs="Amiri"/>
          <w:color w:val="111111"/>
          <w:sz w:val="28"/>
          <w:sz w:val="28"/>
          <w:szCs w:val="28"/>
          <w:rtl w:val="true"/>
          <w:lang w:bidi="ar-SA"/>
        </w:rPr>
        <w:t>رقم الاعتماد لدار الوثائق في بغداد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شؤون المعارف الإسلاميّة والإنسانيّة</w:t>
      </w:r>
    </w:p>
    <w:p>
      <w:pPr>
        <w:pStyle w:val="BookText"/>
        <w:rPr/>
      </w:pPr>
      <w:r>
        <w:rPr>
          <w:rFonts w:ascii="Amiri" w:hAnsi="Amiri" w:eastAsia="Amiri" w:cs="Amiri"/>
          <w:color w:val="111111"/>
          <w:sz w:val="28"/>
          <w:sz w:val="28"/>
          <w:szCs w:val="28"/>
          <w:rtl w:val="true"/>
          <w:lang w:bidi="ar-SA"/>
        </w:rPr>
        <w:t>معهد القرآن الكريم</w:t>
      </w:r>
    </w:p>
    <w:p>
      <w:pPr>
        <w:pStyle w:val="BookText"/>
        <w:rPr/>
      </w:pPr>
      <w:r>
        <w:rPr>
          <w:rFonts w:ascii="Amiri" w:hAnsi="Amiri" w:eastAsia="Amiri" w:cs="Amiri"/>
          <w:color w:val="111111"/>
          <w:sz w:val="28"/>
          <w:sz w:val="28"/>
          <w:szCs w:val="28"/>
          <w:rtl w:val="true"/>
          <w:lang w:bidi="ar-SA"/>
        </w:rPr>
        <w:t>مركز علوم القرآن وتفسيره وطبعه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1867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الدائرة الإصطفائية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أبوالفضل العبّاس أنموذجاً </w:t>
      </w:r>
    </w:p>
    <w:p>
      <w:pPr>
        <w:pStyle w:val="BookText"/>
        <w:rPr/>
      </w:pPr>
      <w:r>
        <w:rPr>
          <w:rFonts w:ascii="Amiri" w:hAnsi="Amiri" w:eastAsia="Amiri" w:cs="Amiri"/>
          <w:color w:val="111111"/>
          <w:sz w:val="28"/>
          <w:sz w:val="28"/>
          <w:szCs w:val="28"/>
          <w:rtl w:val="true"/>
          <w:lang w:bidi="ar-SA"/>
        </w:rPr>
        <w:t xml:space="preserve">الدائرة الإصطفائية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أبوالفضل العبّاس أنموذجاً</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سماحة آية 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السند </w:t>
      </w:r>
      <w:bookmarkStart w:id="7" w:name="pg20805_209733"/>
    </w:p>
    <w:p>
      <w:pPr>
        <w:pStyle w:val="Heading2"/>
        <w:numPr>
          <w:ilvl w:val="1"/>
          <w:numId w:val="1"/>
        </w:numPr>
        <w:rPr/>
      </w:pPr>
      <w:bookmarkStart w:id="8" w:name="__RefHeading___Toc2021869_3531895371"/>
      <w:bookmarkStart w:id="9" w:name="_Toc3"/>
      <w:bookmarkEnd w:id="7"/>
      <w:bookmarkEnd w:id="8"/>
      <w:r>
        <w:rPr>
          <w:rtl w:val="true"/>
        </w:rPr>
        <w:t>تتمة الباب الثاني</w:t>
      </w:r>
      <w:bookmarkEnd w:id="9"/>
    </w:p>
    <w:p>
      <w:pPr>
        <w:pStyle w:val="Heading3"/>
        <w:numPr>
          <w:ilvl w:val="2"/>
          <w:numId w:val="1"/>
        </w:numPr>
        <w:rPr/>
      </w:pPr>
      <w:bookmarkStart w:id="10" w:name="__RefHeading___Toc2021871_3531895371"/>
      <w:bookmarkStart w:id="11" w:name="_Toc4"/>
      <w:bookmarkEnd w:id="10"/>
      <w:r>
        <w:rPr>
          <w:rtl w:val="true"/>
        </w:rPr>
        <w:t>إشارة</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فصلان الثاني والثالث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805_209735"/>
      <w:bookmarkStart w:id="13" w:name="pg20805_209735"/>
      <w:bookmarkEnd w:id="13"/>
    </w:p>
    <w:p>
      <w:pPr>
        <w:pStyle w:val="Heading3"/>
        <w:numPr>
          <w:ilvl w:val="2"/>
          <w:numId w:val="1"/>
        </w:numPr>
        <w:rPr/>
      </w:pPr>
      <w:bookmarkStart w:id="14" w:name="pg20805_209735"/>
      <w:bookmarkStart w:id="15" w:name="__RefHeading___Toc2021873_3531895371"/>
      <w:bookmarkStart w:id="16" w:name="_Toc5"/>
      <w:bookmarkEnd w:id="14"/>
      <w:bookmarkEnd w:id="15"/>
      <w:r>
        <w:rPr>
          <w:rtl w:val="true"/>
        </w:rPr>
        <w:t>الفصل الثاني</w:t>
      </w:r>
      <w:r>
        <w:rPr>
          <w:rtl w:val="true"/>
        </w:rPr>
        <w:t xml:space="preserve">: </w:t>
      </w:r>
      <w:r>
        <w:rPr>
          <w:rtl w:val="true"/>
        </w:rPr>
        <w:t>ثلاث طوائف من آلآیات و طائف من الروایات القطعية الأصول القرآنية للدائرة الإصطفائية الثانية</w:t>
      </w:r>
      <w:bookmarkEnd w:id="16"/>
    </w:p>
    <w:p>
      <w:pPr>
        <w:pStyle w:val="Heading4"/>
        <w:numPr>
          <w:ilvl w:val="3"/>
          <w:numId w:val="1"/>
        </w:numPr>
        <w:rPr/>
      </w:pPr>
      <w:bookmarkStart w:id="17" w:name="__RefHeading___Toc2021875_3531895371"/>
      <w:bookmarkStart w:id="18" w:name="_Toc6"/>
      <w:bookmarkEnd w:id="17"/>
      <w:r>
        <w:rPr>
          <w:rtl w:val="true"/>
        </w:rPr>
        <w:t>إشارة</w:t>
      </w:r>
      <w:r>
        <w:rPr>
          <w:rtl w:val="true"/>
        </w:rPr>
        <w:t>:</w:t>
      </w:r>
      <w:bookmarkEnd w:id="18"/>
    </w:p>
    <w:p>
      <w:pPr>
        <w:pStyle w:val="BookText"/>
        <w:rPr/>
      </w:pPr>
      <w:r>
        <w:rPr>
          <w:rFonts w:ascii="Amiri" w:hAnsi="Amiri" w:eastAsia="Amiri" w:cs="Amiri"/>
          <w:color w:val="111111"/>
          <w:sz w:val="28"/>
          <w:sz w:val="28"/>
          <w:szCs w:val="28"/>
          <w:rtl w:val="true"/>
          <w:lang w:bidi="ar-SA"/>
        </w:rPr>
        <w:t>الدليل السادس</w:t>
      </w:r>
    </w:p>
    <w:p>
      <w:pPr>
        <w:pStyle w:val="BookText"/>
        <w:rPr/>
      </w:pPr>
      <w:r>
        <w:rPr>
          <w:rFonts w:ascii="Amiri" w:hAnsi="Amiri" w:eastAsia="Amiri" w:cs="Amiri"/>
          <w:color w:val="111111"/>
          <w:sz w:val="28"/>
          <w:sz w:val="28"/>
          <w:szCs w:val="28"/>
          <w:rtl w:val="true"/>
          <w:lang w:bidi="ar-SA"/>
        </w:rPr>
        <w:t>الطائفة الثانية</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الشهادة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805_209737"/>
      <w:bookmarkStart w:id="20" w:name="pg20805_209737"/>
      <w:bookmarkEnd w:id="20"/>
    </w:p>
    <w:p>
      <w:pPr>
        <w:pStyle w:val="Heading4"/>
        <w:numPr>
          <w:ilvl w:val="3"/>
          <w:numId w:val="1"/>
        </w:numPr>
        <w:rPr/>
      </w:pPr>
      <w:bookmarkStart w:id="21" w:name="pg20805_209737"/>
      <w:bookmarkStart w:id="22" w:name="__RefHeading___Toc2021877_3531895371"/>
      <w:bookmarkStart w:id="23" w:name="_Toc7"/>
      <w:bookmarkEnd w:id="21"/>
      <w:bookmarkEnd w:id="22"/>
      <w:r>
        <w:rPr>
          <w:rtl w:val="true"/>
        </w:rPr>
        <w:t>الدليل السادس</w:t>
      </w:r>
      <w:bookmarkEnd w:id="23"/>
    </w:p>
    <w:p>
      <w:pPr>
        <w:pStyle w:val="Heading5"/>
        <w:numPr>
          <w:ilvl w:val="4"/>
          <w:numId w:val="1"/>
        </w:numPr>
        <w:rPr/>
      </w:pPr>
      <w:bookmarkStart w:id="24" w:name="__RefHeading___Toc2021879_3531895371"/>
      <w:bookmarkStart w:id="25" w:name="_Toc8"/>
      <w:bookmarkEnd w:id="24"/>
      <w:r>
        <w:rPr>
          <w:rtl w:val="true"/>
        </w:rPr>
        <w:t>إشارة</w:t>
      </w:r>
      <w:r>
        <w:rPr>
          <w:rtl w:val="true"/>
        </w:rPr>
        <w:t>:</w:t>
      </w:r>
      <w:bookmarkEnd w:id="25"/>
    </w:p>
    <w:p>
      <w:pPr>
        <w:pStyle w:val="BookText"/>
        <w:rPr/>
      </w:pPr>
      <w:r>
        <w:rPr>
          <w:rFonts w:ascii="Amiri" w:hAnsi="Amiri" w:eastAsia="Amiri" w:cs="Amiri"/>
          <w:color w:val="111111"/>
          <w:sz w:val="28"/>
          <w:sz w:val="28"/>
          <w:szCs w:val="28"/>
          <w:rtl w:val="true"/>
          <w:lang w:bidi="ar-SA"/>
        </w:rPr>
        <w:t>الطائفة الثانية</w:t>
      </w:r>
    </w:p>
    <w:p>
      <w:pPr>
        <w:pStyle w:val="BookText"/>
        <w:rPr/>
      </w:pPr>
      <w:r>
        <w:rPr>
          <w:rFonts w:ascii="IRNazanin" w:hAnsi="IRNazanin" w:eastAsia="IRNazanin"/>
          <w:color w:val="111111"/>
          <w:sz w:val="28"/>
          <w:sz w:val="28"/>
          <w:szCs w:val="28"/>
          <w:rtl w:val="true"/>
          <w:lang w:bidi="fa-IR"/>
        </w:rPr>
        <w:t>آیات الإصطفاء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آیتا البقرة والحج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0805_209739"/>
      <w:bookmarkStart w:id="27" w:name="pg20805_209739"/>
      <w:bookmarkEnd w:id="27"/>
    </w:p>
    <w:p>
      <w:pPr>
        <w:pStyle w:val="Heading5"/>
        <w:numPr>
          <w:ilvl w:val="4"/>
          <w:numId w:val="1"/>
        </w:numPr>
        <w:rPr/>
      </w:pPr>
      <w:bookmarkStart w:id="28" w:name="pg20805_209739"/>
      <w:bookmarkStart w:id="29" w:name="__RefHeading___Toc2021881_3531895371"/>
      <w:bookmarkStart w:id="30" w:name="_Toc9"/>
      <w:bookmarkEnd w:id="28"/>
      <w:bookmarkEnd w:id="29"/>
      <w:r>
        <w:rPr>
          <w:rtl w:val="true"/>
        </w:rPr>
        <w:t>الطائفة الثانية</w:t>
      </w:r>
      <w:r>
        <w:rPr>
          <w:rtl w:val="true"/>
        </w:rPr>
        <w:t xml:space="preserve">: </w:t>
      </w:r>
      <w:r>
        <w:rPr>
          <w:rtl w:val="true"/>
        </w:rPr>
        <w:t xml:space="preserve">آيات الاصطفاء  </w:t>
      </w:r>
      <w:r>
        <w:rPr>
          <w:rtl w:val="true"/>
        </w:rPr>
        <w:t>(</w:t>
      </w:r>
      <w:r>
        <w:rPr>
          <w:rtl w:val="true"/>
        </w:rPr>
        <w:t>صلی الله علیه و آله و سلم</w:t>
      </w:r>
      <w:r>
        <w:rPr>
          <w:rtl w:val="true"/>
        </w:rPr>
        <w:t>)</w:t>
      </w:r>
      <w:bookmarkEnd w:id="30"/>
    </w:p>
    <w:p>
      <w:pPr>
        <w:pStyle w:val="Heading6"/>
        <w:numPr>
          <w:ilvl w:val="5"/>
          <w:numId w:val="1"/>
        </w:numPr>
        <w:rPr/>
      </w:pPr>
      <w:bookmarkStart w:id="31" w:name="__RefHeading___Toc2021883_3531895371"/>
      <w:bookmarkStart w:id="32" w:name="_Toc10"/>
      <w:bookmarkEnd w:id="31"/>
      <w:r>
        <w:rPr>
          <w:rtl w:val="true"/>
        </w:rPr>
        <w:t>آيتا البقرة والحج</w:t>
      </w:r>
      <w:r>
        <w:rPr>
          <w:rtl w:val="true"/>
        </w:rPr>
        <w:t>: «</w:t>
      </w:r>
      <w:r>
        <w:rPr>
          <w:rtl w:val="true"/>
        </w:rPr>
        <w:t>وَمِنْ ذُرِّيَّتِنَا أُمَّةً مُسْلِمَةً</w:t>
      </w:r>
      <w:r>
        <w:rPr>
          <w:rtl w:val="true"/>
        </w:rPr>
        <w:t>»</w:t>
      </w:r>
      <w:bookmarkEnd w:id="32"/>
    </w:p>
    <w:p>
      <w:pPr>
        <w:pStyle w:val="BookText"/>
        <w:rPr/>
      </w:pPr>
      <w:r>
        <w:rPr>
          <w:rFonts w:ascii="Amiri" w:hAnsi="Amiri" w:eastAsia="Amiri" w:cs="Amiri"/>
          <w:color w:val="111111"/>
          <w:sz w:val="28"/>
          <w:sz w:val="28"/>
          <w:szCs w:val="28"/>
          <w:rtl w:val="true"/>
          <w:lang w:bidi="ar-SA"/>
        </w:rPr>
        <w:t>آيتا البقرة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w:t>
      </w:r>
      <w:r>
        <w:rPr>
          <w:rStyle w:val="FootnoteAnchor"/>
          <w:rtl w:val="true"/>
        </w:rPr>
        <w:footnoteReference w:id="3"/>
      </w:r>
    </w:p>
    <w:p>
      <w:pPr>
        <w:pStyle w:val="Heading6"/>
        <w:numPr>
          <w:ilvl w:val="5"/>
          <w:numId w:val="1"/>
        </w:numPr>
        <w:rPr/>
      </w:pPr>
      <w:bookmarkStart w:id="33" w:name="__RefHeading___Toc2021885_3531895371"/>
      <w:bookmarkStart w:id="34" w:name="_Toc11"/>
      <w:bookmarkEnd w:id="33"/>
      <w:r>
        <w:rPr>
          <w:rtl w:val="true"/>
        </w:rPr>
        <w:t>وصاية آباء وأجداد النبي والوصي صلوات الله عليهما وآلهما</w:t>
      </w:r>
      <w:bookmarkEnd w:id="34"/>
    </w:p>
    <w:p>
      <w:pPr>
        <w:pStyle w:val="Heading6"/>
        <w:numPr>
          <w:ilvl w:val="5"/>
          <w:numId w:val="1"/>
        </w:numPr>
        <w:rPr/>
      </w:pPr>
      <w:bookmarkStart w:id="35" w:name="__RefHeading___Toc2021887_3531895371"/>
      <w:bookmarkStart w:id="36" w:name="_Toc12"/>
      <w:bookmarkEnd w:id="35"/>
      <w:r>
        <w:rPr>
          <w:rtl w:val="true"/>
        </w:rPr>
        <w:t>الطائفة الروائية الثانية طهارة أفراد الدائرة الاصطفائية الثانية</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الطائفة القطعية الثانية مزدوجة قرآنياً وروائياً، وهي دالة على أن كل آباء وأجداد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أوصياء مطهرون مصطفون، كما ورد في النصوص المستفيضة المتواترة أنّهم مطهرون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ورد مستفيضا لحد التواتر في زيارات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زيارة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 والْأَرْحَامِ المُطَهَّرَةِ لَمْ تُنَجِّسْكَ الجَاهِلِيةُ بِأَنجَاسِهَا ولَمْ تَلْبِسْكَ مِنْ مُدْلَهِمَّاتِ ثِيابها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الوصف متواتر في الزيارات وفي الادعية أن آباء واجداد الأئمة الى النبي إبراهيم والى آدم كلهم مطهرون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الإمام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عِنْدَ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 أَشْهَدُ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مَظْلُومٍ وأَوَّلُ مَنْ غُصِبَ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واحْتَسَبْتَ حَتَّى أَتَاكَ الْيقِينُ</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طُهْرٌ طَاهِرٌ مُطَهَّرٌ من طهر طاهر مطهر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نقرأ هذا الوصف في الزيارات المسندة في الكافي والتهذيب وفي من لا يحضره الفقيه والاستبصار وفي كتب الصدوق وكتب الشيخ الطوسي وفي كل تراث الحديث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تقرأ حديثاً يتكلم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وتعرض الحديث لبيان السلالة المطهرة الطاهرة من </w:t>
      </w:r>
    </w:p>
    <w:p>
      <w:pPr>
        <w:pStyle w:val="BookText"/>
        <w:rPr/>
      </w:pPr>
      <w:r>
        <w:rPr>
          <w:rFonts w:ascii="IRNazanin" w:hAnsi="IRNazanin" w:eastAsia="IRNazanin"/>
          <w:color w:val="111111"/>
          <w:sz w:val="28"/>
          <w:sz w:val="28"/>
          <w:szCs w:val="28"/>
          <w:rtl w:val="true"/>
          <w:lang w:bidi="fa-IR"/>
        </w:rPr>
        <w:t xml:space="preserve">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طاهرين مطهرين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ورد في وصف أبي طالب والد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أيضاً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المَسِيرَ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طُهْرٌ طَاهِرٌ مُطَهَّرٌ مِنْ طُهْرٍ طَاهِرٍ مُطَهَّرٍ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وطَهُرَتْ أَرْضٌ أَنْتَ بِهَا وطَهُرَ حَرَمُك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نص لايقتصر على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يشمل أبا طالب وعبد المطلب وهاشماً وعبد مناف وقصيّاً الى أن تصل السلسلة الى إسماعيل وإبراهيم، وهناك أيضاً جملة من زيارات سيد الشهداء تنص على هذا الوصف، كما في الكافي الشريف في الرواية المعتبرة التي يبين فيها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الخلقة من نور النبي وعلي،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إِذْ لَا كَانَ، فَخَلَقَ الْكَانَ والْمَكَانَ، وخَلَقَ نُورَ الْأَنْوَارِ الَّذِي نُوِّرَتْ مِنْهُ الْأَنْوَارُ، وأَجْرى فِيهِ مِنْ نُورِهِ الَّذِي نُوِّرَتْ مِنْهُ الْأَنْوَارُ، وهُوَ النُّورُ الَّذِي خَلَقَ مِنْهُ مُحَمَّداً وعَلِياً، فَلَمْ يزَالَا نُورَينِ أَوَّلَينِ؛ إِذْ لَا شَيءَ كُوِّنَ قَبْلَهُمَا، فَلَمْ يزَالَا يجْرِيانِ طَاهِرَينِ مُطَهَّرَينِ فِي الْأَصْلَابِ الطَّاهِرَةِ حَتَّى افْتَرَقَا فِي أَطْهَرِ 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الله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اقترب بنو هاشم من سيد الانبياء زاد وهج الطهارة والاصطفاء عندهم، كما أن اصطفاء ونور عبد الله وأبي طالب أكثر من اجدادهما وذلك </w:t>
      </w:r>
      <w:bookmarkStart w:id="37" w:name="pg20805_209742"/>
    </w:p>
    <w:p>
      <w:pPr>
        <w:pStyle w:val="BookText"/>
        <w:rPr/>
      </w:pPr>
      <w:bookmarkEnd w:id="37"/>
      <w:r>
        <w:rPr>
          <w:rFonts w:ascii="Amiri" w:hAnsi="Amiri" w:eastAsia="Amiri" w:cs="Amiri"/>
          <w:color w:val="111111"/>
          <w:sz w:val="28"/>
          <w:sz w:val="28"/>
          <w:szCs w:val="28"/>
          <w:rtl w:val="true"/>
          <w:lang w:bidi="ar-SA"/>
        </w:rPr>
        <w:t>لمسيس قربهما من النبي، والذي هو مركز الوحي الطاهر والاصطفاء، كما تؤكد الرواية الشريفة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افْتَرَقَا فِي أَطْهَرِ 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الله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ومقتضى ذيل هذا الحديث أن درجة الطهارة الاصطفائية تتصاعد في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اقتربت من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مقتضى الحديث النبوي المستفيض المتقدم من مديحه لقرابته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بعض ما ورد في ابي طالب من روايات عديدة، فهذه الطائفة القطعية تواتر في تواتر، وعمي عن ذلك الوهابية والسلفية، وفي روايات العامة نفس المفادوالمطلب والدلالة على أن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وجرى في أصلاب مطهرة طهارة اصطفاءً وعصمةً، وليست طهارة اعتيادية</w:t>
      </w:r>
      <w:r>
        <w:rPr>
          <w:rFonts w:eastAsia="IRNazanin" w:cs="IRNazanin"/>
          <w:color w:val="111111"/>
          <w:sz w:val="28"/>
          <w:szCs w:val="28"/>
          <w:rtl w:val="true"/>
          <w:lang w:bidi="fa-IR"/>
        </w:rPr>
        <w:t>.</w:t>
      </w:r>
    </w:p>
    <w:p>
      <w:pPr>
        <w:pStyle w:val="Heading6"/>
        <w:numPr>
          <w:ilvl w:val="5"/>
          <w:numId w:val="1"/>
        </w:numPr>
        <w:rPr/>
      </w:pPr>
      <w:bookmarkStart w:id="38" w:name="__RefHeading___Toc2021889_3531895371"/>
      <w:bookmarkStart w:id="39" w:name="_Toc13"/>
      <w:bookmarkEnd w:id="38"/>
      <w:r>
        <w:rPr>
          <w:rtl w:val="true"/>
        </w:rPr>
        <w:t>سورة البقرة وعلو اصطفاء الدائرة الثانية</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بنا انّ النبي ابراهيم لم يستأهل الإمامة بعد النبوة والرسالة اعتباطاً وجزافاً، كما بيّنه أهل البيت، بل جعلها الباري تعالى له وحصل عليها بعد امتحان واختبار إلهي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ﱠ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بيّن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هذه الآية في روايات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هناك مقام آخر طلبه النبي إبراهيم في أخريات حياته ورغب فيه، وهذا بعد أن نال درجة الإمامة بعد النبوة والرسالة، وهي غير تلك الدرجات التي أعطيت له، وهذا ما بينته سورة البقرة عندما دعا النبي إبراهيم مع ولده إسماعيل،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طلب إبراهيم درجة من التسليم لم يكن قد حازها بنبوته وبرسالته وبإمامته، وتلك الدرجة التي طلبها لنفسه ولذريته،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القرآن الكريم أن المقصود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ذرية إسماعيل، لأنهما طلبا أن يكون النبي الأكرم وخاتم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الذرية الطاهرة،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النبي إبراهيم يطمع في الوصول إلى درجة تسليم واصطفاء أعلى وأرقى من التي أعطيت له وكذلك لذريته، وهذه لطائف وإشارات في الآية بيّنها أهل البيت في بياناتهم، فإنّ النبي إبراهيم أراد أن يرتقي من درجة الى درجة، من النبوة إلى الرسالة، ومن الرسالة إلى الخلّة ومن الخلّة إلى الإمامة </w:t>
      </w:r>
      <w:bookmarkStart w:id="40" w:name="pg20805_209744"/>
    </w:p>
    <w:p>
      <w:pPr>
        <w:pStyle w:val="BookText"/>
        <w:rPr/>
      </w:pPr>
      <w:bookmarkEnd w:id="40"/>
      <w:r>
        <w:rPr>
          <w:rFonts w:ascii="Amiri" w:hAnsi="Amiri" w:eastAsia="Amiri" w:cs="Amiri"/>
          <w:color w:val="111111"/>
          <w:sz w:val="28"/>
          <w:sz w:val="28"/>
          <w:szCs w:val="28"/>
          <w:rtl w:val="true"/>
          <w:lang w:bidi="ar-SA"/>
        </w:rPr>
        <w:t>الاصطفائية المتوسطة، ثم من الإمامة المتوسطة اصطفاءً، ويطلب بعد تلك المراتب شيئاً أعظم، وهو الذي يختص ببني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تأملنا في الخريطة القرآنية لسورة البقرة، بعد أنْ جعل الله إبراهيم إماماً، وبعد أن عهد إلى إبراهيم وإسماعيل أن يطهرا البيت للطائفين والركع السجود وبعد المباشرة ببناء القواعد، دعا إبراهيم ربه وولده إسماعيل في أخريات حياتهما وطلبا هذه الدرجة من التسليم العليا التي حازها بنو هاشم، التي هي فوق النبوة والرسالة، وفوق الإمامة الاصطفائية العامة</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2021891_3531895371"/>
      <w:bookmarkStart w:id="42" w:name="_Toc14"/>
      <w:bookmarkEnd w:id="41"/>
      <w:r>
        <w:rPr>
          <w:rtl w:val="true"/>
        </w:rPr>
        <w:t>علو اصطفاء الدائرة الثانية على سائر الأنبياء</w:t>
      </w:r>
      <w:bookmarkEnd w:id="42"/>
    </w:p>
    <w:p>
      <w:pPr>
        <w:pStyle w:val="BookText"/>
        <w:rPr/>
      </w:pPr>
      <w:r>
        <w:rPr>
          <w:rFonts w:ascii="IRNazanin" w:hAnsi="IRNazanin" w:eastAsia="IRNazanin"/>
          <w:color w:val="111111"/>
          <w:sz w:val="28"/>
          <w:sz w:val="28"/>
          <w:szCs w:val="28"/>
          <w:rtl w:val="true"/>
          <w:lang w:bidi="fa-IR"/>
        </w:rPr>
        <w:t xml:space="preserve">ويؤكد ما بينته الآيات الكريمة في سورة البقرة من أن إبراهيم كان يتمنى تلك الدرجات التي حازها المصطفين من بني هاشم، كجَعْفَرٍ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المطلب وعبد الله وابي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يستصعب مضمون الرواية الواردة في شهادة حمزة وجعفر لنوح بتبليغ الرسالة وكذلك لبقية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مضمونها متطابق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نص سورة البقرة، فهذا المفاد له أصل قرآني، وأن مقام حمزة وجعفر يستشهد به النبي نوح الذي هو من أنبياء أولي العزم أمام المساءلة الإلهية يوم القيامة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الشك في صحة مضمون الرواية، أو يظن بأنّها مكذوبة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والعياذ </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أنها متضمنة للغلو، إذ يدفع كل ذلك بأن هذا المضمون متطابق مع آيات سورة البقرة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مع آيات أخرى من سورة الحج حيث جعل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وأفراد الدائرة الثانية شهداء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جميع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جعلشهيداً على أمته ما دام فيهم لا مطلقاً فضلاً عن أن يكون شهيداً على جميع الناس من الأمم المختلفة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هو مفاد آيات سورة فاطر من توريث الكتاب لأفراد الدائرة الثانية تبعاً لأفراد الدائرة الأولى من أهل البيت، والكتاب كله لم يورث لبقية أنبياء أولي العزم بل هو مهيمن على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هو مفاد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 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إليهم بخاصة دون بقية الناس، ودون بقية الأنبياء والمرسلين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هو مفاد آية المودة فإنه يدخل فيها أفراد الدائرة الثانية تبعاً للدائرة الأولى ولا يدخل فيها بقية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ولاية الفيء لعنوان القربى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اندراجهم في آيات سورة النور وغيرها من طوائف الآيات الدالة على علو اصطفاء أفراد الدائرة الثانية تبعاً للأولى على درجة اصطفاء بقية الأنبياء والرسل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هو مفاد المستفيض من الحديث النبوي عند الفريقين أن بني عبد المطلب هم سادات البشر في يوم القيامة وفي الجنة 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وحمزة من أفراد الدائرة الثانية وهذا السؤدد على جميع أهل القيامة وأهل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الحديث المستفيض النبوي المتقدم عند الفريقين أن الله تعالى لا زال يصطفي لسيد الأنبياء الاصلاب والأرحام الطاهرة إلى أن أودعه إلى أطهر صلب وهو عبد الله، وغيرها من طوائف الروايات الدالة إشارة إلى هذا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فدعاء النبي إبراهيم على نبينا وآله وعليه السلام، وطلبه وطمعه في مقام خامس، رغم أنّه قد حاز النبوة والرسالة والخلّة والإمامة الاصطفائية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الإمامة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طمع في شيء أعظم، أي رغب في درجة من الإمامة أعظم، وهي التي حازها بنو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خريطة قرآنية واضحة جدا في سورة البقرة، وهي أنّ النبي إبراهيم من أنبياء أولي العزم، وأعلى رتبة على مستوى الأنبياء هي نبوة النبي الأعظم محمد، بل إنّ نبوته لا تقاس ببقية النبوات، والتي بينها وبين نبوة إبراهيم التي تأتي بعدها بون شاسع، ثم تأتي بعدها نبوة إبراهيم ونوح ثم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يظهر من بعض الشواهد من الروايات أو الآيات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خليل الرحمن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يطمع في شيء خامس، من الخطب العظيم</w:t>
      </w:r>
      <w:r>
        <w:rPr>
          <w:rFonts w:eastAsia="IRNazanin" w:cs="IRNazanin"/>
          <w:color w:val="111111"/>
          <w:sz w:val="28"/>
          <w:szCs w:val="28"/>
          <w:rtl w:val="true"/>
          <w:lang w:bidi="fa-IR"/>
        </w:rPr>
        <w:t xml:space="preserve">. </w:t>
      </w:r>
      <w:bookmarkStart w:id="43" w:name="pg20805_209747"/>
    </w:p>
    <w:p>
      <w:pPr>
        <w:pStyle w:val="Heading6"/>
        <w:numPr>
          <w:ilvl w:val="5"/>
          <w:numId w:val="1"/>
        </w:numPr>
        <w:rPr/>
      </w:pPr>
      <w:bookmarkStart w:id="44" w:name="__RefHeading___Toc2021893_3531895371"/>
      <w:bookmarkStart w:id="45" w:name="_Toc15"/>
      <w:bookmarkEnd w:id="43"/>
      <w:bookmarkEnd w:id="44"/>
      <w:r>
        <w:rPr>
          <w:rtl w:val="true"/>
        </w:rPr>
        <w:t>منصب الامامة على درجات</w:t>
      </w:r>
      <w:bookmarkEnd w:id="45"/>
    </w:p>
    <w:p>
      <w:pPr>
        <w:pStyle w:val="BookText"/>
        <w:rPr/>
      </w:pPr>
      <w:r>
        <w:rPr>
          <w:rFonts w:ascii="Amiri" w:hAnsi="Amiri" w:eastAsia="Amiri" w:cs="Amiri"/>
          <w:color w:val="111111"/>
          <w:sz w:val="28"/>
          <w:sz w:val="28"/>
          <w:szCs w:val="28"/>
          <w:rtl w:val="true"/>
          <w:lang w:bidi="ar-SA"/>
        </w:rPr>
        <w:t xml:space="preserve">لا شك ان درجة إمامة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درجة اصطفائية معتادة في الإمامة، لأن الإمامة على درجات، كما أن النبوة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 النَّبِيِّينَ عَلَى بَعْضٍ</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كذلك الرسالة على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فكان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يطمح في درجة أعلى، وتلك الدرجة التي ستكون في ذرية اسماعيل يعني بني هاشم، كما دعا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فطلب هذا رغم 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بالنبوة وحباه بالرسالة والخلّة وحباه 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يطمح في شيء أعظم، وفي درجة أعظم، وتلك الدرجة التي ستكون في ذرية اسماعيل يعني بني هاشم، وبحسب بيانات أهل البيت وهي بلغة عقلية في مفاد القرآن الكريم، وهذا المفاد نلاحظه بعينه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فهو تخصيص اصطفائي صاعد لبني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وسنبيّن في الطائفة الثانية من الآيات المشتملة على علوّ اصطفائي أيضاً لبني هاشم فوق الاصطفاء الذي ذكره الله تعالى لأولي العزم، وهذه بحسب هندسة وخريطة القرآن وبنظرة عقلية بحتة، وكما تنبّه على ذلك الروايات المتواترة بين الفريقين</w:t>
      </w:r>
      <w:r>
        <w:rPr>
          <w:rFonts w:eastAsia="Amiri" w:cs="Amiri" w:ascii="Amiri" w:hAnsi="Amiri"/>
          <w:color w:val="111111"/>
          <w:sz w:val="28"/>
          <w:szCs w:val="28"/>
          <w:rtl w:val="true"/>
          <w:lang w:bidi="ar-SA"/>
        </w:rPr>
        <w:t xml:space="preserve">. </w:t>
      </w:r>
      <w:bookmarkStart w:id="46" w:name="pg20805_209748"/>
    </w:p>
    <w:p>
      <w:pPr>
        <w:pStyle w:val="Heading6"/>
        <w:numPr>
          <w:ilvl w:val="5"/>
          <w:numId w:val="1"/>
        </w:numPr>
        <w:rPr/>
      </w:pPr>
      <w:bookmarkStart w:id="47" w:name="__RefHeading___Toc2021895_3531895371"/>
      <w:bookmarkStart w:id="48" w:name="_Toc16"/>
      <w:bookmarkEnd w:id="46"/>
      <w:bookmarkEnd w:id="47"/>
      <w:r>
        <w:rPr>
          <w:rtl w:val="true"/>
        </w:rPr>
        <w:t>الطائفة الأولى من الآيات الطائفة الروائية الثانية القطعية صدورا ودلالة الدالة على مفاد الطائفة الأولى من الآيات</w:t>
      </w:r>
      <w:bookmarkEnd w:id="48"/>
    </w:p>
    <w:p>
      <w:pPr>
        <w:pStyle w:val="BookText"/>
        <w:rPr/>
      </w:pPr>
      <w:r>
        <w:rPr>
          <w:rFonts w:ascii="IRNazanin" w:hAnsi="IRNazanin" w:eastAsia="IRNazanin"/>
          <w:color w:val="111111"/>
          <w:sz w:val="28"/>
          <w:sz w:val="28"/>
          <w:szCs w:val="28"/>
          <w:rtl w:val="true"/>
          <w:lang w:bidi="fa-IR"/>
        </w:rPr>
        <w:t xml:space="preserve">لكي نقوم بتحديد عنوان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الطائفة الأولى من الآيات، لابد أن نستعين ببيان الطوائف الروائية القطعية التي تصدر من الثقل الثاني المتمثل بعترة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نستعين بالطائفة الأولى من الروايات القطعية، وتارة نستعين بالطائفة الثانية من الروايات القطعية؛ التي نحن في صددها، وهي التي تحدد وتشخّص المحور الذي في الآيات، وهذه الطائفة الثانية التي سنستعين بها؛ تدل على أنّ هناك دائرة ثانية غير الأربعة عشر معصوماً من أهل البيت، وأنّ هناك معصومين في الدائرة الثانية بدرجة من العصمة والاصطفاء تالية ومتعقّبة لأصحاب الدائرة الأولى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تكون هذه الروايات متطابقة مع هذه الآيات وتكون قرينة قطعية ثانية دالة على أنّ الطائفة الأولى من الآيات تبين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دائرتين اصطفائيتين</w:t>
      </w:r>
      <w:r>
        <w:rPr>
          <w:rFonts w:eastAsia="IRNazanin" w:cs="IRNazanin"/>
          <w:color w:val="111111"/>
          <w:sz w:val="28"/>
          <w:szCs w:val="28"/>
          <w:rtl w:val="true"/>
          <w:lang w:bidi="fa-IR"/>
        </w:rPr>
        <w:t xml:space="preserve">. </w:t>
      </w:r>
      <w:bookmarkStart w:id="49" w:name="pg20805_209749"/>
    </w:p>
    <w:p>
      <w:pPr>
        <w:pStyle w:val="Heading6"/>
        <w:numPr>
          <w:ilvl w:val="5"/>
          <w:numId w:val="1"/>
        </w:numPr>
        <w:rPr/>
      </w:pPr>
      <w:bookmarkStart w:id="50" w:name="__RefHeading___Toc2021897_3531895371"/>
      <w:bookmarkStart w:id="51" w:name="_Toc17"/>
      <w:bookmarkEnd w:id="49"/>
      <w:bookmarkEnd w:id="50"/>
      <w:r>
        <w:rPr>
          <w:rtl w:val="true"/>
        </w:rPr>
        <w:t xml:space="preserve">الآيات في اصطفاء آباء وأجداد النبي </w:t>
      </w:r>
      <w:r>
        <w:rPr>
          <w:rtl w:val="true"/>
        </w:rPr>
        <w:t>(</w:t>
      </w:r>
      <w:r>
        <w:rPr>
          <w:rtl w:val="true"/>
        </w:rPr>
        <w:t>صلی الله علیه و آله و سلم</w:t>
      </w:r>
      <w:r>
        <w:rPr>
          <w:rtl w:val="true"/>
        </w:rPr>
        <w:t>)</w:t>
      </w:r>
      <w:bookmarkEnd w:id="51"/>
    </w:p>
    <w:p>
      <w:pPr>
        <w:pStyle w:val="BookText"/>
        <w:rPr/>
      </w:pPr>
      <w:r>
        <w:rPr>
          <w:rFonts w:ascii="Amiri" w:hAnsi="Amiri" w:eastAsia="Amiri" w:cs="Amiri"/>
          <w:color w:val="111111"/>
          <w:sz w:val="28"/>
          <w:sz w:val="28"/>
          <w:szCs w:val="28"/>
          <w:rtl w:val="true"/>
          <w:lang w:bidi="ar-SA"/>
        </w:rPr>
        <w:t>الطائفة الروائية الثانية القطعية متطابقة مع الطائفة القرآنية القطعية الدّالة على أن آباء وأجداد النبي وعلي إلى إسماعيل صلوات الله عليهم أنّهم كانوا أوصياء وأصفياء بنص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الطائفة من الروايات الشريفة تشير إلى مجموعة من الآيات في عدة من السور، مبينة أن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أوصياء؛ وهذه الآيات إذا ضممناها الى بعضها البعض تصبح المعادلات مؤتلفة باتساق والتئام ظاهر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وتنتج لنا نتيجة مفادها عين مفاد هذه الروايات الواردة أنّ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كلهم أوصياء ومطهرين؛ كأبي طالب وعبد الله والد النبي وعبد المطلب وبقية أولئك التلاد العظام الأمراء والأشراف من بني هاشم، وهذه المجموعة الثانية من الآيات هي صالحة بنفسها لأن تكون دليلاً مستقلاً، وجعلناها مع ذلك قرينة على الطائفة الأولى من الآيات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هي مستقلة في الدلالة على المطلوب بنحو التمام، وقرينة على المراد من الطائفة الأولى من الآيات؛ مثل آية التطهير أو آية المودّة في القربى أو آية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المدار والمحور لعنوان أهل البيت العظيم الوارد في الآية الكريمة</w:t>
      </w:r>
      <w:r>
        <w:rPr>
          <w:rFonts w:eastAsia="Amiri" w:cs="Amiri" w:ascii="Amiri" w:hAnsi="Amiri"/>
          <w:color w:val="111111"/>
          <w:sz w:val="28"/>
          <w:szCs w:val="28"/>
          <w:rtl w:val="true"/>
          <w:lang w:bidi="ar-SA"/>
        </w:rPr>
        <w:t xml:space="preserve">. </w:t>
      </w:r>
      <w:bookmarkStart w:id="52" w:name="pg20805_209750"/>
    </w:p>
    <w:p>
      <w:pPr>
        <w:pStyle w:val="Heading6"/>
        <w:numPr>
          <w:ilvl w:val="5"/>
          <w:numId w:val="1"/>
        </w:numPr>
        <w:rPr/>
      </w:pPr>
      <w:bookmarkStart w:id="53" w:name="__RefHeading___Toc2021899_3531895371"/>
      <w:bookmarkStart w:id="54" w:name="_Toc18"/>
      <w:bookmarkEnd w:id="52"/>
      <w:bookmarkEnd w:id="53"/>
      <w:r>
        <w:rPr>
          <w:rtl w:val="true"/>
        </w:rPr>
        <w:t>الآيات الدّالة على أنّ آباء وأجداد النبي وعلي إلى إسماعيل كلهم أوصياء</w:t>
      </w:r>
      <w:bookmarkEnd w:id="54"/>
    </w:p>
    <w:p>
      <w:pPr>
        <w:pStyle w:val="BookText"/>
        <w:rPr/>
      </w:pPr>
      <w:r>
        <w:rPr>
          <w:rFonts w:ascii="Amiri" w:hAnsi="Amiri" w:eastAsia="Amiri" w:cs="Amiri"/>
          <w:color w:val="111111"/>
          <w:sz w:val="28"/>
          <w:sz w:val="28"/>
          <w:szCs w:val="28"/>
          <w:rtl w:val="true"/>
          <w:lang w:bidi="ar-SA"/>
        </w:rPr>
        <w:t>هذه المجموعة من الآيات هي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الآية ظاهر وواضح في أن إعطاء مقام الإمامة للنبي ابراهيم لم يعط له إلا بعد أن تقلّد مقام النبوة والرسالة، وأنّه أُعطي مقام الإمامة بعدما حاز مقام النبوة ومقام الرسالة، ولمّا أعطي النبي ابراهيم مقام الإمامة؛ دعا لذريته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هذا الدعاء، ولكن كانت استجابته بشروط؛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ولم يستجب الله سبحانه هذا الدعاء من ابراهيم في كل الذرية، إنّما استجاب له في الذرية المطهرة من ظلم المعصية فقط؛ أي التي لم ولا ترتكب ذنباً قط، لأنّ الذي يعصي الله في أي معصية وفي أي برهة من الدهر؛ يعدّ ظالما، وإن تاب بعد ذلك</w:t>
      </w:r>
      <w:r>
        <w:rPr>
          <w:rFonts w:eastAsia="Amiri" w:cs="Amiri" w:ascii="Amiri" w:hAnsi="Amiri"/>
          <w:color w:val="111111"/>
          <w:sz w:val="28"/>
          <w:szCs w:val="28"/>
          <w:rtl w:val="true"/>
          <w:lang w:bidi="ar-SA"/>
        </w:rPr>
        <w:t xml:space="preserve">. </w:t>
      </w:r>
      <w:bookmarkStart w:id="55" w:name="pg20805_209751"/>
    </w:p>
    <w:p>
      <w:pPr>
        <w:pStyle w:val="Heading6"/>
        <w:numPr>
          <w:ilvl w:val="5"/>
          <w:numId w:val="1"/>
        </w:numPr>
        <w:rPr/>
      </w:pPr>
      <w:bookmarkStart w:id="56" w:name="__RefHeading___Toc2021901_3531895371"/>
      <w:bookmarkStart w:id="57" w:name="_Toc19"/>
      <w:bookmarkEnd w:id="55"/>
      <w:bookmarkEnd w:id="56"/>
      <w:r>
        <w:rPr>
          <w:rtl w:val="true"/>
        </w:rPr>
        <w:t xml:space="preserve">معاني البيت في عنوان أهل البيت ومن الآيات المرتبطة بآباء وأجداد النبي </w:t>
      </w:r>
      <w:r>
        <w:rPr>
          <w:rtl w:val="true"/>
        </w:rPr>
        <w:t>(</w:t>
      </w:r>
      <w:r>
        <w:rPr>
          <w:rtl w:val="true"/>
        </w:rPr>
        <w:t>صلی الله علیه و آله و سلم</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بعدها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وقد تقرر بحسب بيانات العترة لحقائق دلائل الآيات أن أحد معاني البيت في عنوان أهل البيت هو أصحاب البيت، والمقصود بالبيت الذي أولياؤه وأصحابه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مراقدهم ومواضع قبورهم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كل بيت مقدّس في الأرض وفي السماء له عظمة من التقديس الخاص، تجد أنّ أصحابه وأولياءه سيد الأنبياء وأهل بيته وأقرباؤه المصطفون وهم على دائرتين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الحديث النبوي المستفيض عند الفريقين من إرادة شجرة النسب من البيت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المعروفة التي رواها الفريقان عندما استنقص بعض قريش بني هاشم،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الْخلْقَ فَفَرَّقَهُمْ فِرْقَتَيْنِ فَجَعَلَنِي مِنْ خَيْرِ الْفِرْقَتَيْنِ ثُمَّ جَعَلَهُمْ شُعُوباً فَجَعلَنِي فِي خَيْرِ شُعْبَةٍ ثُمَّ </w:t>
      </w:r>
    </w:p>
    <w:p>
      <w:pPr>
        <w:pStyle w:val="BookText"/>
        <w:rPr/>
      </w:pPr>
      <w:r>
        <w:rPr>
          <w:rFonts w:ascii="Amiri" w:hAnsi="Amiri" w:eastAsia="Amiri" w:cs="Amiri"/>
          <w:color w:val="111111"/>
          <w:sz w:val="28"/>
          <w:sz w:val="28"/>
          <w:szCs w:val="28"/>
          <w:rtl w:val="true"/>
          <w:lang w:bidi="ar-SA"/>
        </w:rPr>
        <w:t>جَعَلَهُمْ قَبَائِلَ فَجَعَلَنِي فِي خَيْرِ قَبِيلَةٍ ثُمَّ جَعَلَهُمْ بُيُوتاً فَجَعَلَنِي فِي خَيْرِ بَيْتٍ ثُمَّ اخْتَارَ مِنْ أَهْلِ بَيْتِي أَنَا وعَلِيّاً وجَعْفَراً فَجَعَلَنِي خَيْرَهُمْ فَكُنْتُ نَائِماً بَيْنَ ابْنَي أَبِي طَالِبٍ فَجَاءَ جَبْرَئِيلُ ومَعَهُ مَلَكٌ فَقَالَ يَا جَبْرَئِيلُ إِلَى أَيِّ هَؤُلَاءِ أُرْسِلْتَ فَقَالَ إِلَى هَذَا ثُمَّ أَخَذَ بِيَدِي فَأَجْلَسَنِي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تصريح بمعنى البيت ودخول الدائرة الثانية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يُعَيِّرُونَنِي بِقَرَابَتِي وَقَدْ سَمِعُوا مِنِّي مَا قُلْتُ فِي فَضْلِهِمْ وتَفْضِيلِ الله إِيَّاهُمْ وَمَا اخْتَصَّهُمُ الله بِهِ مِنْ إِذْهَابِ الرِّجْسِ عَنْهُمْ وَتَطْهِيرِ الله إِيَّاهُمْ وَقَدْ سَمِعْتُمْ مَا قُلْتُ فِي أَفْضَلِ أَهْلِ بَيْتِي وَخَيْرِهِمْ مِمَّا خَصَّهُ الله بِهِ وَأَكْرَمَهُ وَفَضَّلَهُ مِنْ سَبْقِهِ فِي الْإِسْلَامِ وَبَلَائِهِ فِيهِ وَقَرَابَتِهِ مِنِّي وَأَنَّهُ مِنِّي بِمَنْزِلَةِ هَارُونَ مِنْ مُوسَى ثُمَّ تَزْعُمُونَ أَنَّ مَثَلِي فِي أَهْلِ بَيْتِي كَمَثَلِ نَخْلَةٍ نَبَتَتْ فِي كُنَاسَةٍ أَلَا إِنَّ الله خَلَقَ خَلْقَهُ فَفَرَّقَهُمْ فِرْقَتَيْنِ فَجَعَلَنِي فِي خَيْرِ الْفِرْقَتَيْنِ ثُمَّ فَرَّقَ الْفِرْقَةَ ثَلَاثَ فِرَقٍ شُعُوباً وَقَبَائِلَ وَبُيُوتاً فَجَعَلَنِي فِي خَيْرِهَا شَعْباً وَخَيْرِهَا قَبِيلَةً ثُمَّ جَعَلَهُمْ بُيُوتاً فَجَعَلَنِي فِي خَيْرِهَا بَيْتاً فَذَلِكَ قَوْلُهُ إِنَّما يُرِيدُ الله لِيُذْهِبَ عَنْكُمُ الرِّجْسَ أَهْلَ الْبَيْتِ وَيُطَهِّرَكُمْ تَطْهِيراً فَحَصَلْتُفِي أَهْلِ بَيْتِي وَعِتْرَتِي وأَنَا وَأَخِي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أَيُّهَا النَّاسُ إِنَّ الله نَظَرَ نَظْرَةً ثَالِثَةً فَاخْتَارَ مِنْهُمْ بَعْدِي اثْنَيْ عَشر وَصِيّاً مِنْ أَهْلِ بَيْتِي وَهُمْ خِيَارُ أُمَّتِي مِنْهُمْ أَحَدَ عَشر إِمَاماً بَعْدَ أَخِي وَأُمُّهُمُ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بَعْدِهِمْ جَعْفَرُ بْنُ أَبِي طَالِبٍ ابْنُ عَمِّي وَأَخُو أَخِي وَعَمِّي حَمْزَةُ بْنُ عَبْدِ الْمُطَّلِبِ أَلَا إِنِّي مُحَمَّدُ بْنُ عَبْدِ الله </w:t>
      </w:r>
    </w:p>
    <w:p>
      <w:pPr>
        <w:pStyle w:val="BookText"/>
        <w:rPr/>
      </w:pPr>
      <w:r>
        <w:rPr>
          <w:rFonts w:ascii="Amiri" w:hAnsi="Amiri" w:eastAsia="Amiri" w:cs="Amiri"/>
          <w:color w:val="111111"/>
          <w:sz w:val="28"/>
          <w:sz w:val="28"/>
          <w:szCs w:val="28"/>
          <w:rtl w:val="true"/>
          <w:lang w:bidi="ar-SA"/>
        </w:rPr>
        <w:t>أَنَا خَيْرُ الْمُرْسَلِينَ وَالنَّبِيِّينَ وَفَاطِمَةُ ابْنَتِي سَيِّدَةُ نِسَاءِ أَهْلِ الْجَنَّةِ وَعَلِيٌّ وَبَنُوهُ الْأَوْصِيَاءُ خَيْرُ الْوَصِيِّينَ وَأَهْلُ بَيْتِي خَيْرُ أَهْلِ بُيُوتَاتِ النَّبِيِّينَ وَابْنَايَ سَيِّدَا شَبَابِ أَهْلِ الجَنَّةِ أَيُّهَا النَّاسُ إِنَّ شَفَاعَتِي لَيَرْجُوهَا رَجَاؤُكُمْ أَفَيَعْجِزُ عَنْهَا أَهْلُ بَيْتِي مَا مِنْ أَحَدٍ وَلَدَهُ جَدِّي عَبْدُ الْمُطَّلِبِ يَلْقَى الله مُوَحِّداً لَا يُشركُ بِهِ شَيْئاً إِلَّا أُدْخِلُهُ الجَنَّةَ وَلَوْ كَانَ فِيهِ مِنَ الذُّنُوبِ عَدَدُ الحَصَى وَزَبَدُ الْبَحْرِ أَيُّهَا النَّاسُ عَظِّمُوا أَهْلَ بَيْتِي فِي حَيَاتِي وَمِنْ بَعْدِي وَأَكْرِمُوهُمْ وَفَضِّلُوهُم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وَأَهْلُ بَيْتِي بِطِيْنَةٍ طَيِّبَةٍ مِنْ تَحْتِ الْعَرْشِ إِلَى آدَمَ نِكَاحٌ غَيْرُ سِفَاحٍ لَمْ يُخَالِطْنَا نِكَاحُ الْجَاهِلِيَّةِ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تصريح أيضاً بمعنى البيت في آية التطهير ودخول الدائرة الثانية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أنّ هذه الآية ترتبط مع مفاد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ﭐﱡ ﳑ ﳒ ﳓ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ﳔ ﳕ ﳖ ﱠ</w:t>
      </w:r>
      <w:r>
        <w:rPr>
          <w:rStyle w:val="FootnoteAnchor"/>
          <w:rtl w:val="true"/>
        </w:rPr>
        <w:footnoteReference w:id="23"/>
      </w:r>
      <w:r>
        <w:rPr>
          <w:rFonts w:ascii="Amiri" w:hAnsi="Amiri" w:eastAsia="Amiri" w:cs="Amiri"/>
          <w:color w:val="111111"/>
          <w:sz w:val="28"/>
          <w:sz w:val="28"/>
          <w:szCs w:val="28"/>
          <w:rtl w:val="true"/>
          <w:lang w:bidi="ar-SA"/>
        </w:rPr>
        <w:t>، أي تعظّم رفعة وقدساً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أنّ مجموعة الطائفة الأولى من الآيات مرتبطة بقربى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أصحاب بيوت القدس وأصحاب البيوت المقدسة التي قدسها الله تعالى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w:t>
      </w:r>
      <w:bookmarkStart w:id="58" w:name="pg20805_209754"/>
    </w:p>
    <w:p>
      <w:pPr>
        <w:pStyle w:val="BookText"/>
        <w:rPr/>
      </w:pPr>
      <w:bookmarkEnd w:id="58"/>
      <w:r>
        <w:rPr>
          <w:rFonts w:ascii="Amiri" w:hAnsi="Amiri" w:eastAsia="Amiri" w:cs="Amiri"/>
          <w:color w:val="111111"/>
          <w:sz w:val="28"/>
          <w:sz w:val="28"/>
          <w:szCs w:val="28"/>
          <w:rtl w:val="true"/>
          <w:lang w:bidi="ar-SA"/>
        </w:rPr>
        <w:t>وَإِسْمَاعِيلَ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هنا نلاحظ أنّ اسم إسحاق أو يعقوب لم يأت في هذه الآيات مطلقاً، إنّما خصت الآية فقط إسماعيل وإبراهيم وذريتهما، وذلك لتبيان أنّ هذا الحدث الذي يخوض فيه القرآن الكريم لا يرتبط بإسحاق ويعقوب ولا ذريتهما، إنّما يرتبط فقط بذرية إسماعيل، كما في تخصيص عهدة رعاية البيت الحرام في مكة والبلد الحرام بهم دون ذرية اسحق ويعقوب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2021903_3531895371"/>
      <w:bookmarkStart w:id="60" w:name="_Toc20"/>
      <w:bookmarkEnd w:id="59"/>
      <w:r>
        <w:rPr>
          <w:rtl w:val="true"/>
        </w:rPr>
        <w:t xml:space="preserve">تخصيص نزول الآيات في آباء النبي </w:t>
      </w:r>
      <w:r>
        <w:rPr>
          <w:rtl w:val="true"/>
        </w:rPr>
        <w:t>(</w:t>
      </w:r>
      <w:r>
        <w:rPr>
          <w:rtl w:val="true"/>
        </w:rPr>
        <w:t>صلی الله علیه و آله و سلم</w:t>
      </w:r>
      <w:r>
        <w:rPr>
          <w:rtl w:val="true"/>
        </w:rPr>
        <w:t xml:space="preserve">) </w:t>
      </w:r>
      <w:r>
        <w:rPr>
          <w:rtl w:val="true"/>
        </w:rPr>
        <w:t xml:space="preserve">وعلي </w:t>
      </w:r>
      <w:r>
        <w:rPr>
          <w:rtl w:val="true"/>
        </w:rPr>
        <w:t>(</w:t>
      </w:r>
      <w:r>
        <w:rPr>
          <w:rtl w:val="true"/>
        </w:rPr>
        <w:t>علیه السلام</w:t>
      </w:r>
      <w:r>
        <w:rPr>
          <w:rtl w:val="true"/>
        </w:rPr>
        <w:t>)</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هذا التكرار والتأكيد في ذكر إِبْرَاهِيمَ وَإِسْمَاعِيلَ تخصيصاً حصراً له مغزاه، وهو إرادة تبيان سلسلة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 وَإِسْمَاعِيلَ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وهو إلفات وتنبيه إلى أنّ هذه الآيات، حددت ذكر إبراهيم وإسماعيل وذريتهما ولم يذكر فيها إسحاق ويعقوب، وذلك لبيان منزلة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1" w:name="pg20805_209755"/>
    </w:p>
    <w:p>
      <w:pPr>
        <w:pStyle w:val="Heading6"/>
        <w:numPr>
          <w:ilvl w:val="5"/>
          <w:numId w:val="1"/>
        </w:numPr>
        <w:rPr/>
      </w:pPr>
      <w:bookmarkStart w:id="62" w:name="__RefHeading___Toc2021905_3531895371"/>
      <w:bookmarkStart w:id="63" w:name="_Toc21"/>
      <w:bookmarkEnd w:id="61"/>
      <w:bookmarkEnd w:id="62"/>
      <w:r>
        <w:rPr>
          <w:rtl w:val="true"/>
        </w:rPr>
        <w:t>روايات متواترة عند الفريقين على وجود دائرتين</w:t>
      </w:r>
      <w:bookmarkEnd w:id="63"/>
    </w:p>
    <w:p>
      <w:pPr>
        <w:pStyle w:val="BookText"/>
        <w:rPr/>
      </w:pPr>
      <w:r>
        <w:rPr>
          <w:rFonts w:ascii="IRNazanin" w:hAnsi="IRNazanin" w:eastAsia="IRNazanin"/>
          <w:color w:val="111111"/>
          <w:sz w:val="28"/>
          <w:sz w:val="28"/>
          <w:szCs w:val="28"/>
          <w:rtl w:val="true"/>
          <w:lang w:bidi="fa-IR"/>
        </w:rPr>
        <w:t xml:space="preserve">إنّ هناك روايات متواترة مجموعاً عند الفريقين دالة على ان عنوان أهل البيت أو بيوت سيد الأنبياء، وقربى سيد الأنبياء المصطفين على دائرتين دائرة الأربعة عشر معصوماً أوّلهم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والدائرة الثانية ثلة أخرى مصطفاة، وتقدمت قرائن متعددة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القرائن الأخرى مستلّة من روايات متواترة دالة على دخول أمثال حمزة، وجعفر، وأبي طالب، وعبد الله، وعلي الأكبر، وأبي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والقاسم، والطاهر وغيرهم، في عنوان أهل البيت وكذلك في روايات متواترة، في ذيل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ورهطك المخلصين</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2021907_3531895371"/>
      <w:bookmarkStart w:id="65" w:name="_Toc22"/>
      <w:bookmarkEnd w:id="64"/>
      <w:r>
        <w:rPr>
          <w:rtl w:val="true"/>
        </w:rPr>
        <w:t>السيد المرعشي النجفي وحادثة الدار</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جملة من طرق حديث الدار لدى العامة في كتاب إحقاق الحق المؤلَّف من أربعة أجزاء للشهيد الثالث السيد نور الدين المرعشي الذي استشهد وقتله النواصب، وقد استدرك عليه السيد شهاب الدين المرعشي إلى ثلاثين مجلداً، وطبع هذا الكتاب بصياغة أخرى بتبويب آخر، فيها رتابة أكثر لتبويب أحاديث العامة في إمامة أمير المؤمنين وإمامة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والطائفة الثانية من الآيات وردت في ذيلها جملة من الروايات الدالة على اصطفائية الدائرة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وهناك جملة من الآيات بيانها بشكل صريح في القرآن الكريم لا ظني ولا ظاهري الدلالة على أنّ الله عزّ وجل اصطفى من بني هاشم دائرة اصطفائية ثانية غير الدائرة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الطائفة من الآيات هي مجموعة آيات ومجموعة سور وليست آية واحدة وسورة واحدة، وسنستعرضها ولو بنحو ملخّص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متوسط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واللسان الأول من هذه الطائفة الدالة على اصطفائية الدائرة الثانية، كنا قد استعرضناه سابقاً من باب الإشارة وهي التي بيّنها جامع علوم القرآن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بقية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انهم يحيطون بجوامع علم القرآن، كسورة البقرة وسور أخرى دالة على وجود اصطفاء دائرة ثانية في سلسلة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إسماعيل بن النبي إبراهيم إلى أن وصلت السلسلة إلى عبد الله والد النبي وأبي طالب والد أمير المؤمنين، ثم إلى سيد الأنبياء وإلى سيد الأوصياء وهذه السلسلة في القرآن الكريم لا تقتصر دلالتها على أنهم موحدون، بل هم أصفياء أوصياء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سورة البقرة أن النبي إبراهيم والنبي إسماعيل، بعد أن حاز النبي إبراهيم على النبوة والرسالة والخلّة والإمامة وبنى البيت في أخريات حياته الشريفة مع ولده إسماعيل كما مر بنا وقبل أن يتوفى إسماعيل، إذ اسماعيل بن النبي إبراهيم توفي قبل أبيه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دَعَوَا في أخريات حياتهما </w:t>
      </w:r>
      <w:bookmarkStart w:id="66" w:name="pg20805_209757"/>
    </w:p>
    <w:p>
      <w:pPr>
        <w:pStyle w:val="BookText"/>
        <w:rPr/>
      </w:pPr>
      <w:bookmarkEnd w:id="66"/>
      <w:r>
        <w:rPr>
          <w:rFonts w:ascii="Amiri" w:hAnsi="Amiri" w:eastAsia="Amiri" w:cs="Amiri"/>
          <w:color w:val="111111"/>
          <w:sz w:val="28"/>
          <w:sz w:val="28"/>
          <w:szCs w:val="28"/>
          <w:rtl w:val="true"/>
          <w:lang w:bidi="ar-SA"/>
        </w:rPr>
        <w:t>النبي إبراهيم كما في سورة البقرة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وهذا الدعاء توضحه آيات أخرى في سورة البقرة وسور قرآنية أخرى عديدة وقد استعرضنا بعضاً منها سابقاً وسنستعرض آيات أخرى غيرها</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2021909_3531895371"/>
      <w:bookmarkStart w:id="68" w:name="_Toc23"/>
      <w:bookmarkEnd w:id="67"/>
      <w:r>
        <w:rPr>
          <w:rtl w:val="true"/>
        </w:rPr>
        <w:t>استنطاق الدليل الروائي</w:t>
      </w:r>
      <w:bookmarkEnd w:id="68"/>
    </w:p>
    <w:p>
      <w:pPr>
        <w:pStyle w:val="BookText"/>
        <w:rPr/>
      </w:pPr>
      <w:r>
        <w:rPr>
          <w:rFonts w:ascii="Amiri" w:hAnsi="Amiri" w:eastAsia="Amiri" w:cs="Amiri"/>
          <w:color w:val="111111"/>
          <w:sz w:val="28"/>
          <w:sz w:val="28"/>
          <w:szCs w:val="28"/>
          <w:rtl w:val="true"/>
          <w:lang w:bidi="ar-SA"/>
        </w:rPr>
        <w:t>إن هذا الدعاء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وجعلها كلمة باقية في عقبه، اي ليس هناك انقطاع،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فِيهِمْ رَسُولًا مِنْهُمْ</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 أي بنحو مستمر من اسماعيل إلى سيد الأنبياء، وإلا كانت منقطعة، بلبحسب تنبيه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مضمون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باقية مستمرة إلى سيد الأنبياء بل الى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أن نستنطق عقلياً متون الروايات ولا تقرأ الروايات بشكل مبهم ظني وأنّه بمجرد رؤية السند صحيحاً عمل بالرواية بشكل إجمالي مبهم، إذ هو أقرب الى المنهج الحشويّ القشري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المنهج الأصولي الصناعي فهو أن تستنطق متن الحديث عقلياً، ويستخرج الدليل العقلي والبنيان العقلي والمعلوماتي في مضمون ومتن الحديث، وإن كان السند ضعيفاً، لأن العمدة في هذا البحث العقائدي هو البرهان العقلي، </w:t>
      </w:r>
      <w:bookmarkStart w:id="69" w:name="pg20805_209758"/>
    </w:p>
    <w:p>
      <w:pPr>
        <w:pStyle w:val="BookText"/>
        <w:rPr/>
      </w:pPr>
      <w:bookmarkEnd w:id="69"/>
      <w:r>
        <w:rPr>
          <w:rFonts w:ascii="Amiri" w:hAnsi="Amiri" w:eastAsia="Amiri" w:cs="Amiri"/>
          <w:color w:val="111111"/>
          <w:sz w:val="28"/>
          <w:sz w:val="28"/>
          <w:szCs w:val="28"/>
          <w:rtl w:val="true"/>
          <w:lang w:bidi="ar-SA"/>
        </w:rPr>
        <w:t>لامجرد التعبد الظني ولو كان معتبرا، لان الاستظهار حينئذ مبهم، نعم إن لم يقوى عقل الباحث على استنطاق الحديث تصل النوبة إلى الظن المعتبر المبهم الاجمالي، بخلافه ما دامت هناك قدرة للباحث على تحليل المعنى واكتشاف بنيته وهوية ماهيته، فالعمدة هو استنطاق الدليل العقلي</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2021911_3531895371"/>
      <w:bookmarkStart w:id="71" w:name="_Toc24"/>
      <w:bookmarkEnd w:id="70"/>
      <w:r>
        <w:rPr>
          <w:rtl w:val="true"/>
        </w:rPr>
        <w:t xml:space="preserve">وجعلها كلمة باقية في عقبه الى يوم القيامة </w:t>
      </w:r>
      <w:r>
        <w:rPr>
          <w:rtl w:val="true"/>
        </w:rPr>
        <w:t>(</w:t>
      </w:r>
      <w:r>
        <w:rPr>
          <w:rtl w:val="true"/>
        </w:rPr>
        <w:t xml:space="preserve">الامامة في عقب النبي إبراهيم </w:t>
      </w:r>
      <w:r>
        <w:rPr>
          <w:rtl w:val="true"/>
        </w:rPr>
        <w:t>(</w:t>
      </w:r>
      <w:r>
        <w:rPr>
          <w:rtl w:val="true"/>
        </w:rPr>
        <w:t>علیه السلام</w:t>
      </w:r>
      <w:r>
        <w:rPr>
          <w:rtl w:val="true"/>
        </w:rPr>
        <w:t xml:space="preserve">) </w:t>
      </w:r>
      <w:r>
        <w:rPr>
          <w:rtl w:val="true"/>
        </w:rPr>
        <w:t>الى يوم القيامة</w:t>
      </w:r>
      <w:r>
        <w:rPr>
          <w:rtl w:val="true"/>
        </w:rPr>
        <w:t>)</w:t>
      </w:r>
      <w:bookmarkEnd w:id="71"/>
    </w:p>
    <w:p>
      <w:pPr>
        <w:pStyle w:val="BookText"/>
        <w:rPr/>
      </w:pPr>
      <w:r>
        <w:rPr>
          <w:rFonts w:ascii="Amiri" w:hAnsi="Amiri" w:eastAsia="Amiri" w:cs="Amiri"/>
          <w:color w:val="111111"/>
          <w:sz w:val="28"/>
          <w:sz w:val="28"/>
          <w:szCs w:val="28"/>
          <w:rtl w:val="true"/>
          <w:lang w:bidi="ar-SA"/>
        </w:rPr>
        <w:t xml:space="preserve">والمهم ما أشار إليه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لا يقف استمرارها عند سيد الأنبياء بل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وتأبيد وجود الاصطفاء والوصاية والإمامة في عقب إبراهيم من نسل اسماعيل إلى يوم القيامة ليس مفاد هذه الآية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الآية الكريمة الأخرى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ولا ريب ان ذرية النبي ابراهيم هم السادة والأشراف كما شاء الله، كما أنّ الإمام صاحب العصر والزمان الآن من نسل ذرية ابراهيم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يخصص النبي ابراهيم ويقيد ذريته بحد، بل الى يوم القيامة، والنبي ابراهيم مستجاب الدعوة، فالإمامة والوصاية والاصطفاء باقية في ذرية </w:t>
      </w:r>
    </w:p>
    <w:p>
      <w:pPr>
        <w:pStyle w:val="BookText"/>
        <w:rPr/>
      </w:pPr>
      <w:r>
        <w:rPr>
          <w:rFonts w:ascii="Amiri" w:hAnsi="Amiri" w:eastAsia="Amiri" w:cs="Amiri"/>
          <w:color w:val="111111"/>
          <w:sz w:val="28"/>
          <w:sz w:val="28"/>
          <w:szCs w:val="28"/>
          <w:rtl w:val="true"/>
          <w:lang w:bidi="ar-SA"/>
        </w:rPr>
        <w:t xml:space="preserve">ابراهيم الى يوم القيامة،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والذرية هي اسماعيل ونسله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أدلة قرآنية أخرى بضميمة الدليل العقلي على أنّ النبي ابراهيم مستجاب الدعوة وأكد الله استجابة دعوته ولكن قيّد الاستجابة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يعني خاصة في المعصومين المصطفين فقط</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 الكريم دلالة واضحة على الشجرة الاصطفائية من نسل ابراهيم في نسل ابنه اسماعيل الى يوم القيامة، وهذا دليل واضح على ان آباء وأجداد النبي اوصياء أصفياء لهم مقامات وسنشير إليها إجمالاً إن شاء الله في ظل هذه الطائفة</w:t>
      </w:r>
      <w:r>
        <w:rPr>
          <w:rFonts w:eastAsia="Amiri" w:cs="Amiri" w:ascii="Amiri" w:hAnsi="Amiri"/>
          <w:color w:val="111111"/>
          <w:sz w:val="28"/>
          <w:szCs w:val="28"/>
          <w:rtl w:val="true"/>
          <w:lang w:bidi="ar-SA"/>
        </w:rPr>
        <w:t xml:space="preserve">. </w:t>
      </w:r>
      <w:bookmarkStart w:id="72" w:name="pg20805_209760"/>
    </w:p>
    <w:p>
      <w:pPr>
        <w:pStyle w:val="Heading6"/>
        <w:numPr>
          <w:ilvl w:val="5"/>
          <w:numId w:val="1"/>
        </w:numPr>
        <w:rPr/>
      </w:pPr>
      <w:bookmarkStart w:id="73" w:name="__RefHeading___Toc2021913_3531895371"/>
      <w:bookmarkStart w:id="74" w:name="_Toc25"/>
      <w:bookmarkEnd w:id="72"/>
      <w:bookmarkEnd w:id="73"/>
      <w:r>
        <w:rPr>
          <w:rtl w:val="true"/>
        </w:rPr>
        <w:t xml:space="preserve">جانب من اصطفاء عبد المطلب </w:t>
      </w:r>
      <w:r>
        <w:rPr>
          <w:rtl w:val="true"/>
        </w:rPr>
        <w:t>(</w:t>
      </w:r>
      <w:r>
        <w:rPr>
          <w:rtl w:val="true"/>
        </w:rPr>
        <w:t>علیه السلام</w:t>
      </w:r>
      <w:r>
        <w:rPr>
          <w:rtl w:val="true"/>
        </w:rPr>
        <w:t>) (</w:t>
      </w:r>
      <w:r>
        <w:rPr>
          <w:rtl w:val="true"/>
        </w:rPr>
        <w:t>الامضاء دليل الاصطفاء</w:t>
      </w:r>
      <w:r>
        <w:rPr>
          <w:rtl w:val="true"/>
        </w:rPr>
        <w:t>)</w:t>
      </w:r>
      <w:bookmarkEnd w:id="74"/>
    </w:p>
    <w:p>
      <w:pPr>
        <w:pStyle w:val="BookText"/>
        <w:rPr/>
      </w:pPr>
      <w:r>
        <w:rPr>
          <w:rFonts w:ascii="Amiri" w:hAnsi="Amiri" w:eastAsia="Amiri" w:cs="Amiri"/>
          <w:color w:val="111111"/>
          <w:sz w:val="28"/>
          <w:sz w:val="28"/>
          <w:szCs w:val="28"/>
          <w:rtl w:val="true"/>
          <w:lang w:bidi="ar-SA"/>
        </w:rPr>
        <w:t>وفي روايات الفريقين بنحو مستفيض، ان عبد المطلب سن خمس سنن تشريعية في الشريعة وأمضاها الله، وحينئذ يُسأل هل هو نبي؟ وما هو مقام عبد المطلب الذي سنّ خمس سنن؟</w:t>
      </w:r>
    </w:p>
    <w:p>
      <w:pPr>
        <w:pStyle w:val="BookText"/>
        <w:rPr/>
      </w:pPr>
      <w:r>
        <w:rPr>
          <w:rFonts w:ascii="IRNazanin" w:hAnsi="IRNazanin" w:eastAsia="IRNazanin"/>
          <w:color w:val="111111"/>
          <w:sz w:val="28"/>
          <w:sz w:val="28"/>
          <w:szCs w:val="28"/>
          <w:rtl w:val="true"/>
          <w:lang w:bidi="fa-IR"/>
        </w:rPr>
        <w:t xml:space="preserve">روى حماد بن عمرو وأنس بن محمد عن أبيه جميعاً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أوصيك بوصية فاحفظها فلا تزال بخير ما حفظت وصيتي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في الجاهلية خمس سنن أجراها الله عز وجل في الإسلام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واللطيف في الامر ان سيد الانبياء لم يقل انا امضيتها،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اجراها الله في الإسلام، وهذا امضاء من الله عز وجل، فأي شأن لعبد المطلب؟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وسنبين ان شاء الله ان هناك سورة كاملة في مديح عبد المطلب وإن كان النواصب من بني امية قلبوها ضد عبد المطلب، ولكنها سورة كاملة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عبد المطلب وسيأتي البحث مفصلاً في بيان خصائص كل فرد من نجوم الدائرة الاصطفائية الثانية، وللأسف أن عدة من المفسرين من الخاصة قلبوا مفاد الآية تأثراً بتحريفات العامة لمعنى السورة، وتغيير هذه الحقائق </w:t>
      </w:r>
      <w:bookmarkStart w:id="75" w:name="pg20805_209761"/>
    </w:p>
    <w:p>
      <w:pPr>
        <w:pStyle w:val="BookText"/>
        <w:rPr/>
      </w:pPr>
      <w:bookmarkEnd w:id="75"/>
      <w:r>
        <w:rPr>
          <w:rFonts w:ascii="Amiri" w:hAnsi="Amiri" w:eastAsia="Amiri" w:cs="Amiri"/>
          <w:color w:val="111111"/>
          <w:sz w:val="28"/>
          <w:sz w:val="28"/>
          <w:szCs w:val="28"/>
          <w:rtl w:val="true"/>
          <w:lang w:bidi="ar-SA"/>
        </w:rPr>
        <w:t>لمعنى السورة هو عين تحريف القرآن معنوياً في جعل تلك السورة والعياذ بالله ازدراء بعبد المطلب في حين انها سورة تعظيم في شأن عبد المطلب</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2021915_3531895371"/>
      <w:bookmarkStart w:id="77" w:name="_Toc26"/>
      <w:bookmarkEnd w:id="76"/>
      <w:r>
        <w:rPr>
          <w:rtl w:val="true"/>
        </w:rPr>
        <w:t xml:space="preserve">اهل البيت </w:t>
      </w:r>
      <w:r>
        <w:rPr>
          <w:rtl w:val="true"/>
        </w:rPr>
        <w:t>(</w:t>
      </w:r>
      <w:r>
        <w:rPr>
          <w:rtl w:val="true"/>
        </w:rPr>
        <w:t>علیهم السلام</w:t>
      </w:r>
      <w:r>
        <w:rPr>
          <w:rtl w:val="true"/>
        </w:rPr>
        <w:t xml:space="preserve">) </w:t>
      </w:r>
      <w:r>
        <w:rPr>
          <w:rtl w:val="true"/>
        </w:rPr>
        <w:t>هم المرجعية في التفسير</w:t>
      </w:r>
      <w:bookmarkEnd w:id="77"/>
    </w:p>
    <w:p>
      <w:pPr>
        <w:pStyle w:val="BookText"/>
        <w:rPr/>
      </w:pPr>
      <w:r>
        <w:rPr>
          <w:rFonts w:ascii="Amiri" w:hAnsi="Amiri" w:eastAsia="Amiri" w:cs="Amiri"/>
          <w:color w:val="111111"/>
          <w:sz w:val="28"/>
          <w:sz w:val="28"/>
          <w:szCs w:val="28"/>
          <w:rtl w:val="true"/>
          <w:lang w:bidi="ar-SA"/>
        </w:rPr>
        <w:t>قد يقول قائل لماذا نراجع الروايات في التفسير؟</w:t>
      </w:r>
    </w:p>
    <w:p>
      <w:pPr>
        <w:pStyle w:val="BookText"/>
        <w:rPr/>
      </w:pPr>
      <w:r>
        <w:rPr>
          <w:rFonts w:ascii="IRNazanin" w:hAnsi="IRNazanin" w:eastAsia="IRNazanin"/>
          <w:color w:val="111111"/>
          <w:sz w:val="28"/>
          <w:sz w:val="28"/>
          <w:szCs w:val="28"/>
          <w:rtl w:val="true"/>
          <w:lang w:bidi="fa-IR"/>
        </w:rPr>
        <w:t>فيُسأل في القبال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نراجع للاستعلام؟ هل نراجع فلاناً وفلاناً السدي ومجاهد والشعبي ذوي القدرة البشرية المحدودة الظّنية بالتظني؟ أولئك الرواة الذين لا يمسون إلا سطح بعض ظاهر الكتاب أو الذين خانوا الله ورسوله في القرآن أو الذين يتقاضون أجوراً في التفسير من بني امية وبني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وسلاطين الجور؟ وهل أولئك مأمونون؟</w:t>
      </w:r>
    </w:p>
    <w:p>
      <w:pPr>
        <w:pStyle w:val="BookText"/>
        <w:rPr/>
      </w:pPr>
      <w:r>
        <w:rPr>
          <w:rFonts w:ascii="Amiri" w:hAnsi="Amiri" w:eastAsia="Amiri" w:cs="Amiri"/>
          <w:color w:val="111111"/>
          <w:sz w:val="28"/>
          <w:sz w:val="28"/>
          <w:szCs w:val="28"/>
          <w:rtl w:val="true"/>
          <w:lang w:bidi="ar-SA"/>
        </w:rPr>
        <w:t xml:space="preserve">أم نراجع أهل البيت الذين أوصانا القرآن ان نرجع ونأخذ العلم منهم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والذين لديهم علم الكتاب كله باطنه وظاهره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يوص القرآن ببني أمية وبني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وأزلامهم وعلماء البلاط عندهم، بل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لا زيد ولا عَمرْ؟ ولا فلان ولا علان؟ والمطهرون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78" w:name="pg20805_209762"/>
    </w:p>
    <w:p>
      <w:pPr>
        <w:pStyle w:val="BookText"/>
        <w:rPr/>
      </w:pPr>
      <w:bookmarkEnd w:id="78"/>
      <w:r>
        <w:rPr>
          <w:rFonts w:ascii="Amiri" w:hAnsi="Amiri" w:eastAsia="Amiri" w:cs="Amiri"/>
          <w:color w:val="111111"/>
          <w:sz w:val="28"/>
          <w:sz w:val="28"/>
          <w:szCs w:val="28"/>
          <w:rtl w:val="true"/>
          <w:lang w:bidi="ar-SA"/>
        </w:rPr>
        <w:t>هل يراد فصل القرآن عن المعلم الإلهي الذي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أين يُتاهُ بنا؟ إسلام القرآن وإسلام المصحف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إسلام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 هو نفسه يهتف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تتفرد في أخذ الاسلام من القرآن فقط، وإنما اسلام بمعية الثقلين، فالإسلام هو بمعية الثقلين</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2021917_3531895371"/>
      <w:bookmarkStart w:id="80" w:name="_Toc27"/>
      <w:bookmarkEnd w:id="79"/>
      <w:r>
        <w:rPr>
          <w:rtl w:val="true"/>
        </w:rPr>
        <w:t xml:space="preserve">علو الاصطفاء ممتد في سلسلة آباء النبي </w:t>
      </w:r>
      <w:r>
        <w:rPr>
          <w:rtl w:val="true"/>
        </w:rPr>
        <w:t>(</w:t>
      </w:r>
      <w:r>
        <w:rPr>
          <w:rtl w:val="true"/>
        </w:rPr>
        <w:t>صلی الله علیه و آله و سلم</w:t>
      </w:r>
      <w:r>
        <w:rPr>
          <w:rtl w:val="true"/>
        </w:rPr>
        <w:t>)</w:t>
      </w:r>
      <w:bookmarkEnd w:id="80"/>
    </w:p>
    <w:p>
      <w:pPr>
        <w:pStyle w:val="BookText"/>
        <w:rPr/>
      </w:pPr>
      <w:r>
        <w:rPr>
          <w:rFonts w:ascii="IRNazanin" w:hAnsi="IRNazanin" w:eastAsia="IRNazanin"/>
          <w:color w:val="111111"/>
          <w:sz w:val="28"/>
          <w:sz w:val="28"/>
          <w:szCs w:val="28"/>
          <w:rtl w:val="true"/>
          <w:lang w:bidi="fa-IR"/>
        </w:rPr>
        <w:t xml:space="preserve">في عدة سور تبيّن أنّ هذه الوصاية وهذا الاصطفاء مبين مقرر في سلسلة اجداد وآباء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ويأتي قائل ويتردد في إسلام أبي طالب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وهاشم وعبد مناف، ولؤي وقصي؟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أوصياء أصفياء بنص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وبنص القرآن إن لهم مقاماً عالياً عظيماً في الاصطفاء كما مرت الإشارة إلى ذلك في كثير من الآيات في السور، وأنّ النبي ابراهيم طمع في هذا الاصطفاء الذي هو متسلسل في سلالة صفوة اصفياء من اسماعيل الى بعثة سيد الانبياء، مما يدل على ان اصطفاء هؤلاء عالٍ وانهم ذو مقام عال، وهذا برهان مهم وأيضاً انهم على ملة إبراهيم ولم يذكر أنّ أبا طالب وعبد الله وعبد المطلب وعبد مناف اتبع شريعة عيسى وشريعة موسى وشريعة بقية الانبياء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فلهم جلالة خاصة، وهذا بحسب البرهان التاريخي وبرهان الأديان وحسب بيانات القرآن</w:t>
      </w:r>
      <w:r>
        <w:rPr>
          <w:rFonts w:eastAsia="Amiri" w:cs="Amiri" w:ascii="Amiri" w:hAnsi="Amiri"/>
          <w:color w:val="111111"/>
          <w:sz w:val="28"/>
          <w:szCs w:val="28"/>
          <w:rtl w:val="true"/>
          <w:lang w:bidi="ar-SA"/>
        </w:rPr>
        <w:t xml:space="preserve">. </w:t>
      </w:r>
      <w:bookmarkStart w:id="81" w:name="pg20805_209763"/>
    </w:p>
    <w:p>
      <w:pPr>
        <w:pStyle w:val="BookText"/>
        <w:rPr/>
      </w:pPr>
      <w:bookmarkEnd w:id="81"/>
      <w:r>
        <w:rPr>
          <w:rFonts w:ascii="Amiri" w:hAnsi="Amiri" w:eastAsia="Amiri" w:cs="Amiri"/>
          <w:color w:val="111111"/>
          <w:sz w:val="28"/>
          <w:sz w:val="28"/>
          <w:szCs w:val="28"/>
          <w:rtl w:val="true"/>
          <w:lang w:bidi="ar-SA"/>
        </w:rPr>
        <w:t>ومرّ بنا في سورة البقرة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وهذه السور والآيات الدالة على اصطفاء بني هاشم وإن كانت في الدائرة الأولى الاصطفائية في الدرجة الأولى فقط، لكنها في الدرجة الثانية هي نصوص قرآنية تشمل وناصه على الدائرة الثانية أيضاً</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2021919_3531895371"/>
      <w:bookmarkStart w:id="83" w:name="_Toc28"/>
      <w:bookmarkEnd w:id="82"/>
      <w:r>
        <w:rPr>
          <w:rtl w:val="true"/>
        </w:rPr>
        <w:t>«</w:t>
      </w:r>
      <w:r>
        <w:rPr>
          <w:rtl w:val="true"/>
        </w:rPr>
        <w:t>يَا أَيُّهَا الَّذِينَ آمَنُوا</w:t>
      </w:r>
      <w:r>
        <w:rPr>
          <w:rtl w:val="true"/>
        </w:rPr>
        <w:t xml:space="preserve">... </w:t>
      </w:r>
      <w:r>
        <w:rPr>
          <w:rtl w:val="true"/>
        </w:rPr>
        <w:t>مِلَّةَ أَبِيكُمْ</w:t>
      </w:r>
      <w:r>
        <w:rPr>
          <w:rtl w:val="true"/>
        </w:rPr>
        <w:t xml:space="preserve">» </w:t>
      </w:r>
      <w:r>
        <w:rPr>
          <w:rtl w:val="true"/>
        </w:rPr>
        <w:t xml:space="preserve">خطاب لبني هاشم </w:t>
      </w:r>
      <w:r>
        <w:rPr>
          <w:rtl w:val="true"/>
        </w:rPr>
        <w:t>(</w:t>
      </w:r>
      <w:r>
        <w:rPr>
          <w:rtl w:val="true"/>
        </w:rPr>
        <w:t>علیه السلام</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خطاب لبني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ملاحظة هذا النص القرآني الموجود، ويا له من نص عظيم، قد بينه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سورة الحج؛ نصّ عظيم قرآني بالغ الأهمية، يقرأ بقراءة عقلية دامغة تزيح الوساوس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وسيتبيّن ان الخطاب ليس لكل المسلمين، بل هو لبني هاشم خاصة، كما نبّه على دلالة ألفاظ الآية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الأصلي هو ذو الخصائص وهم بنو هاشم، لأنهم قدوة، نعم يستفاد منه عبرة لبقية المسلمين لأجل أن يقتدوا بهم وهذا مطلب آخر</w:t>
      </w:r>
      <w:r>
        <w:rPr>
          <w:rFonts w:eastAsia="Amiri" w:cs="Amiri" w:ascii="Amiri" w:hAnsi="Amiri"/>
          <w:color w:val="111111"/>
          <w:sz w:val="28"/>
          <w:szCs w:val="28"/>
          <w:rtl w:val="true"/>
          <w:lang w:bidi="ar-SA"/>
        </w:rPr>
        <w:t xml:space="preserve">. </w:t>
      </w:r>
      <w:bookmarkStart w:id="84" w:name="pg20805_209764"/>
    </w:p>
    <w:p>
      <w:pPr>
        <w:pStyle w:val="Heading6"/>
        <w:numPr>
          <w:ilvl w:val="5"/>
          <w:numId w:val="1"/>
        </w:numPr>
        <w:rPr/>
      </w:pPr>
      <w:bookmarkStart w:id="85" w:name="__RefHeading___Toc2021921_3531895371"/>
      <w:bookmarkStart w:id="86" w:name="_Toc29"/>
      <w:bookmarkEnd w:id="84"/>
      <w:bookmarkEnd w:id="85"/>
      <w:r>
        <w:rPr>
          <w:rtl w:val="true"/>
        </w:rPr>
        <w:t>قاعدة في خصوص وعموم القرآن</w:t>
      </w:r>
      <w:bookmarkEnd w:id="86"/>
    </w:p>
    <w:p>
      <w:pPr>
        <w:pStyle w:val="BookText"/>
        <w:rPr/>
      </w:pPr>
      <w:r>
        <w:rPr>
          <w:rFonts w:ascii="Amiri" w:hAnsi="Amiri" w:eastAsia="Amiri" w:cs="Amiri"/>
          <w:color w:val="111111"/>
          <w:sz w:val="28"/>
          <w:sz w:val="28"/>
          <w:szCs w:val="28"/>
          <w:rtl w:val="true"/>
          <w:lang w:bidi="ar-SA"/>
        </w:rPr>
        <w:t>فيصح تأسيس قاعدة في دلالات آيات الكتاب ان كل ما في القرآن يعمم وعام لكل البشر بهذا اللحاظ أي بلحاظ العبر والاعتبار، وإن كان المقصود الأصلي من هذه الخصائص هم بنو هاشم، وهذا لا تدافع ولا تنافي فيه بين الاختصاص والتعميم، كما بيناه برهانياً في قواعد التفسير، فالخصوصية والامتياز بدرجتها الاصطفائية هي لمن قصد وأريد من معنى الآية والاقتداء بالدرجات العامة النازلة والعبرة والاهتداء بذلك لعموم المسلمين والمؤمنين</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021923_3531895371"/>
      <w:bookmarkStart w:id="88" w:name="_Toc30"/>
      <w:bookmarkEnd w:id="87"/>
      <w:r>
        <w:rPr>
          <w:rtl w:val="true"/>
        </w:rPr>
        <w:t xml:space="preserve">ما اختص بالنبي </w:t>
      </w:r>
      <w:r>
        <w:rPr>
          <w:rtl w:val="true"/>
        </w:rPr>
        <w:t>(</w:t>
      </w:r>
      <w:r>
        <w:rPr>
          <w:rtl w:val="true"/>
        </w:rPr>
        <w:t>صَلَّى اللّه عَلَيْهِ وَ آلِهِ وَسَلَّمَ‏</w:t>
      </w:r>
      <w:r>
        <w:rPr>
          <w:rtl w:val="true"/>
        </w:rPr>
        <w:t xml:space="preserve">) </w:t>
      </w:r>
      <w:r>
        <w:rPr>
          <w:rtl w:val="true"/>
        </w:rPr>
        <w:t>يعمم في الاقتداء</w:t>
      </w:r>
      <w:bookmarkEnd w:id="88"/>
    </w:p>
    <w:p>
      <w:pPr>
        <w:pStyle w:val="BookText"/>
        <w:rPr/>
      </w:pPr>
      <w:r>
        <w:rPr>
          <w:rFonts w:ascii="Amiri" w:hAnsi="Amiri" w:eastAsia="Amiri" w:cs="Amiri"/>
          <w:color w:val="111111"/>
          <w:sz w:val="28"/>
          <w:sz w:val="28"/>
          <w:szCs w:val="28"/>
          <w:rtl w:val="true"/>
          <w:lang w:bidi="ar-SA"/>
        </w:rPr>
        <w:t>كما أنّ الأمور الخاصة بسيد الأنبياء في القرآن يقتدي بها بقية البشر، فلسيد الأنبياء امتياز خاص من قمة الاصطفاء، لأنّه قدوة لبقية المصطفين من الأئمة والأنبياء والمرسلين والبشر في عموم الدرجات النازلة، وهذا يسمى تخصيصاً في المعنى المطابقي وتعميماً في الإلتزامي لمفاد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بنى عليه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اختص بالنبي لا يعمم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يعمّم بهذا اللحاظ لا أن امتيازاته الاصطفائية القمة تعمم لبقية البشر، بل تعمم قدويته والاقتداء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بهذا اللحاظ وهو معنى العبرة والاعتبار، فالقرآن فيه تعميم بهذا اللحاظ دائماً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لما بنى عليه العلامة في تعميم أصل المعنى في كثير من الآيات </w:t>
      </w:r>
      <w:bookmarkStart w:id="89" w:name="pg20805_209765"/>
    </w:p>
    <w:p>
      <w:pPr>
        <w:pStyle w:val="BookText"/>
        <w:rPr/>
      </w:pPr>
      <w:bookmarkEnd w:id="89"/>
      <w:r>
        <w:rPr>
          <w:rFonts w:ascii="IRNazanin" w:hAnsi="IRNazanin" w:eastAsia="IRNazanin"/>
          <w:color w:val="111111"/>
          <w:sz w:val="28"/>
          <w:sz w:val="28"/>
          <w:szCs w:val="28"/>
          <w:rtl w:val="true"/>
          <w:lang w:bidi="fa-IR"/>
        </w:rPr>
        <w:t xml:space="preserve">الخاصة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بجعلها عامة لا خاصة وأن قالب معناها عام ولا اختصاص له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هم أحد موارد تطبيق ومصداق للمعنى العام، فإن هذا هبوط لغرر معاني القرآن وابتعاد عن حقائق القرآن العالية، فإن روح المعاني هي قمم الحقائق لا أشباح المعاني بعموم إبهامي فضفاض</w:t>
      </w:r>
      <w:r>
        <w:rPr>
          <w:rFonts w:eastAsia="IRNazanin" w:cs="IRNazanin"/>
          <w:color w:val="111111"/>
          <w:sz w:val="28"/>
          <w:szCs w:val="28"/>
          <w:rtl w:val="true"/>
          <w:lang w:bidi="fa-IR"/>
        </w:rPr>
        <w:t>.</w:t>
      </w:r>
    </w:p>
    <w:p>
      <w:pPr>
        <w:pStyle w:val="Heading6"/>
        <w:numPr>
          <w:ilvl w:val="5"/>
          <w:numId w:val="1"/>
        </w:numPr>
        <w:rPr/>
      </w:pPr>
      <w:bookmarkStart w:id="90" w:name="__RefHeading___Toc2021925_3531895371"/>
      <w:bookmarkStart w:id="91" w:name="_Toc31"/>
      <w:bookmarkEnd w:id="90"/>
      <w:r>
        <w:rPr>
          <w:rtl w:val="true"/>
        </w:rPr>
        <w:t xml:space="preserve">مفاد الاجتباء في الآية القرآنية </w:t>
      </w:r>
      <w:r>
        <w:rPr>
          <w:rtl w:val="true"/>
        </w:rPr>
        <w:t>(</w:t>
      </w:r>
      <w:r>
        <w:rPr>
          <w:rtl w:val="true"/>
        </w:rPr>
        <w:t>جانب آخر من ادلة الاصطفاء القرآنية</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هنا 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اجتباء اي اصطفاء، فمن هم هؤلاء الذين اجتباهم؟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أنّهم من الأمة الإسلامية، لكن من هم هؤلاء الذين اجتباهم من الأمة الإسلامية، فليس اجتباء الله هو لكل الأمة الإسلامية، وانما الاجتباء خاص في بني هاشم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اجْتَبَاكُمْ وَمَا جَعَلَ عَلَيْكُمْ فِي الدِّينِ مِنْ حَرَجٍ مِلَّةَ أَبِيكُمْ إِبْرَاهِيمَ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وهنا يبيّن القرآن انهم من نسل ابراهيم واسماعيل، وهم بنو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 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يحيد المفسر أو الباحث يميناً وشمالاً، وانما هؤلاء من نسلابراهيم واسماعيل، هم بعينهم الذين يذكرهم إبراهيم وإسماعيل </w:t>
      </w:r>
    </w:p>
    <w:p>
      <w:pPr>
        <w:pStyle w:val="BookText"/>
        <w:rPr/>
      </w:pPr>
      <w:r>
        <w:rPr>
          <w:rFonts w:ascii="Amiri" w:hAnsi="Amiri" w:eastAsia="Amiri" w:cs="Amiri"/>
          <w:color w:val="111111"/>
          <w:sz w:val="28"/>
          <w:sz w:val="28"/>
          <w:szCs w:val="28"/>
          <w:rtl w:val="true"/>
          <w:lang w:bidi="ar-SA"/>
        </w:rPr>
        <w:t xml:space="preserve">في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فإبراهيم سماهم من قبل مجيئهم ونعتهم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عين ذرية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فإنها شبكة ومنظومة واحدة، كما نبّه الصادق صلوات الله عليه على هذا النظم العنواني في آيات القرآن، ببرهان قرآني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 مِلَّةَ أَبِيكُمْ إِبْرَاهِيمَ هُوَ سَمَّاكُمُ الْمُسْلِمِينَ</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وأيّ اسلام قام النبي ابراهيم بتسمية ذريته به؟ لنتأمل في ذلك هل هو الاسلام العادي ام الاسلام الذي فوق اصطفاء امامة النبي ابراهيم؟</w:t>
      </w:r>
    </w:p>
    <w:p>
      <w:pPr>
        <w:pStyle w:val="BookText"/>
        <w:rPr/>
      </w:pPr>
      <w:r>
        <w:rPr>
          <w:rFonts w:ascii="Amiri" w:hAnsi="Amiri" w:eastAsia="Amiri" w:cs="Amiri"/>
          <w:color w:val="111111"/>
          <w:sz w:val="28"/>
          <w:sz w:val="28"/>
          <w:szCs w:val="28"/>
          <w:rtl w:val="true"/>
          <w:lang w:bidi="ar-SA"/>
        </w:rPr>
        <w:t xml:space="preserve">مرّ بنا في سورة البقرة، ان الاصطفاء الذي طلبه النبي ابراهيم واسماعيل لذريتهما وجعلها الله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الإصطفائي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 في عقبه هو فوق النبوة، وفوق الإمامة الاصطفائية المعتادة والموجودة في بقية الأنبياء وبيوتات الانبياء، بل هذه امامة خاصة واصطفاء خاص في بيت خاتم الانبياء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ولماذا سماكم بدرجة من التسليم فوق اصطفاء نبوة أولي العزم؟، مرتّ بنا في سورة البقرة آية صريحة في ان ذلك الاصطفاء فوق اصطفاء نبوة أولي العزم، وطلب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الاصطفاء </w:t>
      </w:r>
      <w:bookmarkStart w:id="92" w:name="pg20805_209767"/>
    </w:p>
    <w:p>
      <w:pPr>
        <w:pStyle w:val="BookText"/>
        <w:rPr/>
      </w:pPr>
      <w:bookmarkEnd w:id="92"/>
      <w:r>
        <w:rPr>
          <w:rFonts w:ascii="Amiri" w:hAnsi="Amiri" w:eastAsia="Amiri" w:cs="Amiri"/>
          <w:color w:val="111111"/>
          <w:sz w:val="28"/>
          <w:sz w:val="28"/>
          <w:szCs w:val="28"/>
          <w:rtl w:val="true"/>
          <w:lang w:bidi="ar-SA"/>
        </w:rPr>
        <w:t xml:space="preserve">العالي الصاعد لأمة ثلة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لأجل غاية عظيمةسنشرحها ان شاء الله لاحقاً، دالة على المقام الخاص والامتيازات الخاصة للدائرة الثانية بنص القرآن، فضلاً عن الدائرة الاولى الخاصة من بني هاشم، وهي مطابقة للروايات الواردة عند الفريقين</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021927_3531895371"/>
      <w:bookmarkStart w:id="94" w:name="_Toc32"/>
      <w:bookmarkEnd w:id="93"/>
      <w:r>
        <w:rPr>
          <w:rtl w:val="true"/>
        </w:rPr>
        <w:t>تنوّع الطائفة الثانية من الآيات</w:t>
      </w:r>
      <w:bookmarkEnd w:id="94"/>
    </w:p>
    <w:p>
      <w:pPr>
        <w:pStyle w:val="BookText"/>
        <w:rPr/>
      </w:pPr>
      <w:r>
        <w:rPr>
          <w:rFonts w:ascii="Amiri" w:hAnsi="Amiri" w:eastAsia="Amiri" w:cs="Amiri"/>
          <w:color w:val="111111"/>
          <w:sz w:val="28"/>
          <w:sz w:val="28"/>
          <w:szCs w:val="28"/>
          <w:rtl w:val="true"/>
          <w:lang w:bidi="ar-SA"/>
        </w:rPr>
        <w:t>هذه الطائفة أيضاً في الحقيقة مشتملة على عدة ألسن كما هو الحال في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لسان قرآني صريح جداً وقد تعرضنا إليه مرات عدة وهي الآيات الدالة على أنّ آباء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أوصياء، وألفت ونبه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خضنا في جملة من الآيات في سورة البقرة مرارا، حينما يبدأ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 يَتْلُو عَلَيْهِمْ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ﱠ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عين الأمة في سورة البقرة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ﱠ</w:t>
      </w:r>
      <w:r>
        <w:rPr>
          <w:rStyle w:val="FootnoteAnchor"/>
          <w:rtl w:val="true"/>
        </w:rPr>
        <w:footnoteReference w:id="49"/>
      </w:r>
      <w:r>
        <w:rPr>
          <w:rFonts w:ascii="Amiri" w:hAnsi="Amiri" w:eastAsia="Amiri" w:cs="Amiri"/>
          <w:color w:val="111111"/>
          <w:sz w:val="28"/>
          <w:sz w:val="28"/>
          <w:szCs w:val="28"/>
          <w:rtl w:val="true"/>
          <w:lang w:bidi="ar-SA"/>
        </w:rPr>
        <w:t>لأنها ذات اصطفاء عالٍ يفوق اصطفاء بقية الأنبياء ويراد من الأمة هنا هي عين الأمة التي هي من ذرية إسماعيل وإبراهيم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ﱠ </w:t>
      </w:r>
      <w:r>
        <w:rPr>
          <w:rStyle w:val="FootnoteAnchor"/>
          <w:rtl w:val="true"/>
        </w:rPr>
        <w:footnoteReference w:id="50"/>
      </w:r>
      <w:r>
        <w:rPr>
          <w:rFonts w:ascii="Amiri" w:hAnsi="Amiri" w:eastAsia="Amiri" w:cs="Amiri"/>
          <w:color w:val="111111"/>
          <w:sz w:val="28"/>
          <w:sz w:val="28"/>
          <w:szCs w:val="28"/>
          <w:rtl w:val="true"/>
          <w:lang w:bidi="ar-SA"/>
        </w:rPr>
        <w:t>، وعين الأمة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قد عينهم وأشار إليهم القرآن في سورة الحج أن الشهداء على الناس هم المخاطبون بـ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مضافاً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إبراهيم في سورة الزخرف في الدعاء منه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وهذا الاصطفاء بتلك الدرجة التي مر بيانها مراراً هو أعلى من اصطفاء الإمامة الذي كان للنبي إبراهيم والذي قد طمع فيه النبي ابراهيم بعد حيازته للإمامة كما بيّناها، لأن الإمامة درجات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سورة البقرة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95" w:name="pg20805_209769"/>
    </w:p>
    <w:p>
      <w:pPr>
        <w:pStyle w:val="Heading4"/>
        <w:numPr>
          <w:ilvl w:val="3"/>
          <w:numId w:val="1"/>
        </w:numPr>
        <w:rPr/>
      </w:pPr>
      <w:bookmarkStart w:id="96" w:name="__RefHeading___Toc2021929_3531895371"/>
      <w:bookmarkStart w:id="97" w:name="_Toc33"/>
      <w:bookmarkEnd w:id="95"/>
      <w:bookmarkEnd w:id="96"/>
      <w:r>
        <w:rPr>
          <w:rtl w:val="true"/>
        </w:rPr>
        <w:t>الدليل السابع</w:t>
      </w:r>
      <w:r>
        <w:rPr>
          <w:rtl w:val="true"/>
        </w:rPr>
        <w:t xml:space="preserve">: </w:t>
      </w:r>
      <w:r>
        <w:rPr>
          <w:rtl w:val="true"/>
        </w:rPr>
        <w:t>آیات الشهادة شهادة أفراد الدائرة الثانية</w:t>
      </w:r>
      <w:bookmarkEnd w:id="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 w:name="__RefHeading___Toc2021931_3531895371"/>
      <w:bookmarkStart w:id="99" w:name="_Toc34"/>
      <w:bookmarkEnd w:id="98"/>
      <w:r>
        <w:rPr>
          <w:rtl w:val="true"/>
        </w:rPr>
        <w:t>إشارة</w:t>
      </w:r>
      <w:r>
        <w:rPr>
          <w:rtl w:val="true"/>
        </w:rPr>
        <w:t>:</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0805_209771"/>
      <w:bookmarkStart w:id="101" w:name="pg20805_209771"/>
      <w:bookmarkEnd w:id="101"/>
    </w:p>
    <w:p>
      <w:pPr>
        <w:pStyle w:val="BookText"/>
        <w:rPr/>
      </w:pPr>
      <w:bookmarkStart w:id="102" w:name="pg20805_209771"/>
      <w:bookmarkEnd w:id="102"/>
      <w:r>
        <w:rPr>
          <w:rFonts w:ascii="Amiri" w:hAnsi="Amiri" w:eastAsia="Amiri" w:cs="Amiri"/>
          <w:color w:val="111111"/>
          <w:sz w:val="28"/>
          <w:sz w:val="28"/>
          <w:szCs w:val="28"/>
          <w:rtl w:val="true"/>
          <w:lang w:bidi="ar-SA"/>
        </w:rPr>
        <w:t>شهادة أفراد الدائرة الثانية</w:t>
      </w:r>
    </w:p>
    <w:p>
      <w:pPr>
        <w:pStyle w:val="Heading5"/>
        <w:numPr>
          <w:ilvl w:val="4"/>
          <w:numId w:val="1"/>
        </w:numPr>
        <w:rPr/>
      </w:pPr>
      <w:bookmarkStart w:id="103" w:name="__RefHeading___Toc2021933_3531895371"/>
      <w:bookmarkStart w:id="104" w:name="_Toc35"/>
      <w:bookmarkEnd w:id="103"/>
      <w:r>
        <w:rPr>
          <w:rtl w:val="true"/>
        </w:rPr>
        <w:t>أفراد الدائرة الثانية هم الأشهاد على بقية أولي العزم</w:t>
      </w:r>
      <w:bookmarkEnd w:id="104"/>
    </w:p>
    <w:p>
      <w:pPr>
        <w:pStyle w:val="BookText"/>
        <w:rPr/>
      </w:pPr>
      <w:r>
        <w:rPr>
          <w:rFonts w:ascii="IRNazanin" w:hAnsi="IRNazanin" w:eastAsia="IRNazanin"/>
          <w:color w:val="111111"/>
          <w:sz w:val="28"/>
          <w:sz w:val="28"/>
          <w:szCs w:val="28"/>
          <w:rtl w:val="true"/>
          <w:lang w:bidi="fa-IR"/>
        </w:rPr>
        <w:t xml:space="preserve">وهذا شيء عظيم في الآيات الكريمة ينبه عليها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رواياتهم المعتبرة الشريفة، وليس المدار فقط على اعتبار السند بل العمدة هو قوة وصحة المضمون بمطابقته مع محكمات وأصول قرآنية وقطعية روائية أيضاً، فتحدثنا الروايات بأنّ النبي نوحاً يحتاج لسيد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القيامة لمقام الشهادة على تبليغه للرسالة، بعد مسائلة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لنوح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بلغت؟ ومن يشهد لك، فيرسل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وحَمْزَة لمقام الشهادة لنوح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الرواية عَنْ يُوسُفَ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 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وجَمَعَ الله تَبَارَكَ وتَعَالَى الْخَلَائِقَ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مَنْ يُدْعَى بِهِ، فَيُقَالُ لَهُ هَلْ بَلَّغْتَ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فَيَتَخَطَّى النَّاسَ حَتَّى يَجِيءَ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كَثِيبِ الْمِسْكِ ومَعَهُ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ﭐﱡﱁ ﱂ ﱃﱄﱅ ﱆ 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فَيَقُولُ نُوحٌ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سَأَلَنِي هَلْ بَلَّغْتَ،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حَمْزَةُ اذْهَبَا واشْهَدَا لَهُ أَنهُ 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فَجَعْفَرٌ وحَمْزَةُ هُمَا الشَّاهِدَانِ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فَعَلِيٌّ أَيْنَ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أَعْظَمُ مَنْزِلَةً مِنْ ذَلِكَ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الدرجة العليا التي يحوز عليها بنو هاشم، ولاحظ تعبير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فجعفر وحمزة هما الشاهدان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 هو مقام عظيم بأن الدائرة الاصطفائية الثانية لهم مقام الشهادة على الأنبياء فهم شهداء على الشهداء على الأمم، والدائرة الأولى شهداء على الدائرة الثانية والنبي شاهد على الدائرة الأولى، فالشهادة طبقات والله تعالى هو الشاهد على الكل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هذه الطائفة دالة بنصوص أو بتنصيص قطعي بيّن على اصطفاء دائرة ثانية من بني هاشم وهم يكونون شهداء على اعمال العباد في دائرة تلي دائرة الأربعة عشر معصوماً، فضلاً عن الروايات المستفيضة أو المتواترة في ذيلها الدالة على اصطفاء الدائرة الثانية، وسيتبين لنا أنّ هذه الطائفة تشتمل على عدة أدلة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وجود الدائرة الاصطفائية الثانية</w:t>
      </w:r>
      <w:r>
        <w:rPr>
          <w:rFonts w:eastAsia="Amiri" w:cs="Amiri" w:ascii="Amiri" w:hAnsi="Amiri"/>
          <w:color w:val="111111"/>
          <w:sz w:val="28"/>
          <w:szCs w:val="28"/>
          <w:rtl w:val="true"/>
          <w:lang w:bidi="ar-SA"/>
        </w:rPr>
        <w:t xml:space="preserve">. </w:t>
      </w:r>
      <w:bookmarkStart w:id="105" w:name="pg20805_209773"/>
    </w:p>
    <w:p>
      <w:pPr>
        <w:pStyle w:val="Heading5"/>
        <w:numPr>
          <w:ilvl w:val="4"/>
          <w:numId w:val="1"/>
        </w:numPr>
        <w:rPr/>
      </w:pPr>
      <w:bookmarkStart w:id="106" w:name="__RefHeading___Toc2021935_3531895371"/>
      <w:bookmarkStart w:id="107" w:name="_Toc36"/>
      <w:bookmarkEnd w:id="105"/>
      <w:bookmarkEnd w:id="106"/>
      <w:r>
        <w:rPr>
          <w:rtl w:val="true"/>
        </w:rPr>
        <w:t>حقيقة الشهادة</w:t>
      </w:r>
      <w:bookmarkEnd w:id="107"/>
    </w:p>
    <w:p>
      <w:pPr>
        <w:pStyle w:val="BookText"/>
        <w:rPr/>
      </w:pPr>
      <w:r>
        <w:rPr>
          <w:rFonts w:ascii="Amiri" w:hAnsi="Amiri" w:eastAsia="Amiri" w:cs="Amiri"/>
          <w:color w:val="111111"/>
          <w:sz w:val="28"/>
          <w:sz w:val="28"/>
          <w:szCs w:val="28"/>
          <w:rtl w:val="true"/>
          <w:lang w:bidi="ar-SA"/>
        </w:rPr>
        <w:t>وهناك لغط بين المفسرين أو فيما بينهم وبين الفقهاء في بيان ماهية معنى الشهادة؟ هل هو بمعنى الشهادة على أعمال العباد كما استعمل هذا المعنى في القرآن الكريم كثيراً،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ﱠ </w:t>
      </w:r>
      <w:r>
        <w:rPr>
          <w:rStyle w:val="FootnoteAnchor"/>
          <w:rtl w:val="true"/>
        </w:rPr>
        <w:footnoteReference w:id="57"/>
      </w:r>
      <w:r>
        <w:rPr>
          <w:rFonts w:ascii="Amiri" w:hAnsi="Amiri" w:eastAsia="Amiri" w:cs="Amiri"/>
          <w:color w:val="111111"/>
          <w:sz w:val="28"/>
          <w:sz w:val="28"/>
          <w:szCs w:val="28"/>
          <w:rtl w:val="true"/>
          <w:lang w:bidi="ar-SA"/>
        </w:rPr>
        <w:t>أي أنّ الشهادة في يوم القيامة بمعنى إدلاء وتوثيق ما جرى من أعمال العباد وبالتالي فإنّ الشهادة بمعنى الشهادة على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تنحصر شهادتهم على الأعمال فقط، بل تشمل الشهادة على الأعمال وعلى الأخلاق وعلى العقيدة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الشهادة تعم كل سجل الانسان؛ في عقيدته وأخلاقه وأعماله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وشهادة الشهداء من الدائرة الأولى والثانية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شهادة على الناس جميعا،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أي رقابة ومراقبة وهذا المقام والعنوان بنفسه الذي ورد في سورة الحج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مقام الاصطفاء الذي قد مضى بيانه في سورة البقرة من قبل</w:t>
      </w:r>
      <w:r>
        <w:rPr>
          <w:rFonts w:eastAsia="Amiri" w:cs="Amiri" w:ascii="Amiri" w:hAnsi="Amiri"/>
          <w:color w:val="111111"/>
          <w:sz w:val="28"/>
          <w:szCs w:val="28"/>
          <w:rtl w:val="true"/>
          <w:lang w:bidi="ar-SA"/>
        </w:rPr>
        <w:t xml:space="preserve">. </w:t>
      </w:r>
      <w:bookmarkStart w:id="108" w:name="pg20805_209774"/>
    </w:p>
    <w:p>
      <w:pPr>
        <w:pStyle w:val="BookText"/>
        <w:rPr/>
      </w:pPr>
      <w:bookmarkEnd w:id="108"/>
      <w:r>
        <w:rPr>
          <w:rFonts w:ascii="Amiri" w:hAnsi="Amiri" w:eastAsia="Amiri" w:cs="Amiri"/>
          <w:color w:val="111111"/>
          <w:sz w:val="28"/>
          <w:sz w:val="28"/>
          <w:szCs w:val="28"/>
          <w:rtl w:val="true"/>
          <w:lang w:bidi="ar-SA"/>
        </w:rPr>
        <w:t xml:space="preserve">وقد أشرنا الى بعض أبعاده في الطوائف السابقة، ولابد من ملاحظة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الحجية والولاية فالأمة هي من ذرية إبراهيم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تتعدى الشهادة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للفظة هو توثيق الاعمال والحساب والأخلاق أو العقيدة، كما في قولة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وَتَكُونُوا شُهَدَاءَ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فالشهادة تستخدم في القرآن الكريم في موارد عديدة بمعنى توثيق ومراقبة ومحاسبة الأعمال والعقائد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في الفقه والروايات التي وردت أن الشهيد والشهادة قد تستخدم في القتل في سبيل الله كما هو المركوز في ذهن المتشرعة، أن معنى الاستشهاد هو القتل في سبيل الله، فكيف هي الصلة بين المعنيين؟</w:t>
      </w:r>
    </w:p>
    <w:p>
      <w:pPr>
        <w:pStyle w:val="Heading5"/>
        <w:numPr>
          <w:ilvl w:val="4"/>
          <w:numId w:val="1"/>
        </w:numPr>
        <w:rPr/>
      </w:pPr>
      <w:bookmarkStart w:id="109" w:name="__RefHeading___Toc2021937_3531895371"/>
      <w:bookmarkStart w:id="110" w:name="_Toc37"/>
      <w:bookmarkEnd w:id="109"/>
      <w:r>
        <w:rPr>
          <w:rtl w:val="true"/>
        </w:rPr>
        <w:t>الجدل العلمي في معنى الشهادة</w:t>
      </w:r>
      <w:bookmarkEnd w:id="110"/>
    </w:p>
    <w:p>
      <w:pPr>
        <w:pStyle w:val="BookText"/>
        <w:rPr/>
      </w:pPr>
      <w:r>
        <w:rPr>
          <w:rFonts w:ascii="IRNazanin" w:hAnsi="IRNazanin" w:eastAsia="IRNazanin"/>
          <w:color w:val="111111"/>
          <w:sz w:val="28"/>
          <w:sz w:val="28"/>
          <w:szCs w:val="28"/>
          <w:rtl w:val="true"/>
          <w:lang w:bidi="fa-IR"/>
        </w:rPr>
        <w:t xml:space="preserve">وهذا لغط علمي إلى زمن قريب لم يتوصل الفريقان أصحاب القولين الى وجه حل لهذه العقدة، بينما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ألف واربعمائة سنة لهم بيان يبين الصلة والربط بين المعنيين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إشباع وضوح الصورة عن ضرورة وجود أدوار أفراد الدائرة الاصطفائية الثانية، إذ هذه الأدلة العظيمة التي ذكرت لا تقتصر ثمرتها على إثبات أصل وجودالدائرة الاصطفائية الثانية، وإنما لها ثمرة وفائدة جدوائية عظيمة أخرى، وهي بيان حقيقة أدوار أفراد الدائرة الاصطفائية الثانية </w:t>
      </w:r>
    </w:p>
    <w:p>
      <w:pPr>
        <w:pStyle w:val="BookText"/>
        <w:rPr/>
      </w:pPr>
      <w:r>
        <w:rPr>
          <w:rFonts w:ascii="Amiri" w:hAnsi="Amiri" w:eastAsia="Amiri" w:cs="Amiri"/>
          <w:color w:val="111111"/>
          <w:sz w:val="28"/>
          <w:sz w:val="28"/>
          <w:szCs w:val="28"/>
          <w:rtl w:val="true"/>
          <w:lang w:bidi="ar-SA"/>
        </w:rPr>
        <w:t>ومسؤولياتهم الخطيرة التي يقومون بعبئها في المواقع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في الطائفة الأولى والطائفة الثانية والثالثة التي مرت بنا والآتية جملة من الأدلة، وعندما نصنف الطائفة بالثالثة فهذا لا يعني أنه الدليل الثالث، بل في كل طائفة يوجد عدد من الأدلة سواء على أصل وجود الدائرة الاصطفائية الثانية أو على أدوارهم، وقد اشتملت الطائفتان الأوليان على سبعة ادلة وكذلك اشتملت الطائفة الثالثة على عدة من الأدلة، فعندما نرقّم الطائفة بأنها الطائفة الثالثة فهذا لا يعني أنه الدليل الثالث، لأن كل طائفة تنضوي تحتها جملة من الأدلة، وهي أدلة قطعية وليست ظنية، وهي مجموعة آيات في سور عديدة وطوائف روائية متواترة متطابقة مفاداً مع الطائفة القرآنية الاولى والثانية التي تم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الثالثة هي طائفة آيات الشهادة، التي تبين لنا ربط الشهادة على الاعمال بالقتل في سبيل الله، وتبين موقعية الشهادة في الدين، لان دور الدين غير دور التشريع ولا ينحصر بدار الدنيا الأولى، بل يشمل البرزخ أيضاً، والدين يغاير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الدور يشمل الرجعة والقيامة والجنة الأبدية والعوالم السابقة، كعوالم الذر وعالم الميثاق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المهم الالتفات إلى أن الدين عام وعميم لكل النشآت، ولكل المخلوقات، وقد يتوهم ان الدين مقتصر على دار الدنيا كما في كلمات المتكلمين أو الفلاسفة أو العرفاء أو المفسرين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الحقيقة أن أهل الجنة لهم دين ولا يرتفع ولا يزول الدين عندهم والعياذ بالله، وكذلك الملائكة أيضاً يدينون بدين الإسلام، وكذا غيرهم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هو برنامج إلهي عام لكل المخلوقات ولكل النشآت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والدين يغاير الشريعة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فالشريعة مختصة بدار الدنيا، ولكن الدين عميم ليس خاصاً بالثقلين فقط ولا خاصاً بنشأة طبيعة واحدة انما يعم كل المخلوقات وكل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لأفراد الدائرة الاصطفائية الثانية موقعية في الدين الذي هو عام لكل النشآت ولكل المخلوقات، ومن الواضح أن هذه الموقعية خطيرة وعظيمة؟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على أعمال العباد أو أعمال المخلوقات، هي من أعظم الأدوار والمسؤوليات القيادية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فالشهادة كما مرّ بنا ليست هي القتل في سبيل الله كما يتداعى في الاذهان، وانما القتل في سبيل الله هو سبب الوصول الى مقام الشهادة كما في 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فالعلاقة بينهما علاقة السبب والمسبب، والشهادة هي مقام ولاية ومقام ولائي ومقام قيادة ومقام مسؤولية، وإذا كان أفراد الدائرة الثانية يوصفون بأنهم شهداء فهذا يعني أنهم </w:t>
      </w:r>
      <w:bookmarkStart w:id="111" w:name="pg20805_209777"/>
    </w:p>
    <w:p>
      <w:pPr>
        <w:pStyle w:val="BookText"/>
        <w:rPr/>
      </w:pPr>
      <w:bookmarkEnd w:id="111"/>
      <w:r>
        <w:rPr>
          <w:rFonts w:ascii="Amiri" w:hAnsi="Amiri" w:eastAsia="Amiri" w:cs="Amiri"/>
          <w:color w:val="111111"/>
          <w:sz w:val="28"/>
          <w:sz w:val="28"/>
          <w:szCs w:val="28"/>
          <w:rtl w:val="true"/>
          <w:lang w:bidi="ar-SA"/>
        </w:rPr>
        <w:t>قادة في هذا الدين رتبة بعد الدائرة الاصطفائية الأولى، وأنهم قيادات الدعوة لهذا الدين</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021939_3531895371"/>
      <w:bookmarkStart w:id="113" w:name="_Toc38"/>
      <w:bookmarkEnd w:id="112"/>
      <w:r>
        <w:rPr>
          <w:rtl w:val="true"/>
        </w:rPr>
        <w:t xml:space="preserve">عموم الشهادة </w:t>
      </w:r>
      <w:r>
        <w:rPr>
          <w:rtl w:val="true"/>
        </w:rPr>
        <w:t>(</w:t>
      </w:r>
      <w:r>
        <w:rPr>
          <w:rtl w:val="true"/>
        </w:rPr>
        <w:t>الولاية</w:t>
      </w:r>
      <w:r>
        <w:rPr>
          <w:rtl w:val="true"/>
        </w:rPr>
        <w:t xml:space="preserve">) </w:t>
      </w:r>
      <w:r>
        <w:rPr>
          <w:rtl w:val="true"/>
        </w:rPr>
        <w:t>في العوالم</w:t>
      </w:r>
      <w:bookmarkEnd w:id="113"/>
    </w:p>
    <w:p>
      <w:pPr>
        <w:pStyle w:val="BookText"/>
        <w:rPr/>
      </w:pPr>
      <w:r>
        <w:rPr>
          <w:rFonts w:ascii="Amiri" w:hAnsi="Amiri" w:eastAsia="Amiri" w:cs="Amiri"/>
          <w:color w:val="111111"/>
          <w:sz w:val="28"/>
          <w:sz w:val="28"/>
          <w:szCs w:val="28"/>
          <w:rtl w:val="true"/>
          <w:lang w:bidi="ar-SA"/>
        </w:rPr>
        <w:t>كما نلاحظ سور القرآن الكريم عندما تصف مقامات ومواقع سيد الأنبياء تجعل مقام الشهادة أول مقاماته العظيمة،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العمومية للعوالم مقررة أيضاً في مقام الرسالة والنذارة والبشارة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الروايات مبشرا ونذير لم ينحصر بدار الدنيا فقط، انما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ًومبشراً ونذيراً في العوالم السابقة واللاحقة، إلىالأنبياء وإلى عالم أرواح الأنبياء والرسل، في عالم الأرواح، وهي الإشارة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نَذِيرٌ مِنَ النُّذُرِ الْأُولَى</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كما نبهت على الدلالة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أن هناك عالماً قبل نشأة عالم الدنيا وكانت فيه مساءلة وجواب، وهو عالم الذر او عالم الميثاق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تشير اليه آيات قرآنية أخرى وان الله أخذ فيه الميثاق من الانبياء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w:t>
      </w:r>
    </w:p>
    <w:p>
      <w:pPr>
        <w:pStyle w:val="BookText"/>
        <w:rPr/>
      </w:pPr>
      <w:r>
        <w:rPr>
          <w:rFonts w:ascii="Amiri" w:hAnsi="Amiri" w:eastAsia="Amiri" w:cs="Amiri"/>
          <w:color w:val="111111"/>
          <w:sz w:val="28"/>
          <w:sz w:val="28"/>
          <w:szCs w:val="28"/>
          <w:rtl w:val="true"/>
          <w:lang w:bidi="ar-SA"/>
        </w:rPr>
        <w:t>ابْنِ مَرْيَمَ وَأَخَذْنَا مِنْهُمْ مِيثَاقًا غَلِيظًا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أخرى كثيرة دالة على النشآت عديدة قبل عالم الدنيا، مثلا آية النور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فأثبت القرآن الكريم في سورة النور الوجود النوري والنشأة النورية، هذا الوجود النوري تنزّل في بيوت، كما في آيات قرآنية كثيرة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وهذا النور أنزل مع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وَنَصَرُوهُ وَاتَّبَعُوا النُّورَ الَّذِي أُنْزِلَ مَعَهُ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نشأة النور الالهي كما تشير إليها سورة النور المباركة وسور أخرى انها نشأة سابقة على الأرض وسابقة على دار الدنيا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أنزلت تلك الأنوار الأربعة عشر في بيوت أذن الله أن ترفع، كما تشير آية النور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هذه الانوار ليست نشأتها في البيوت وانما كانت نشأتها في الطبقات العلوية كما نقرأ هذا البند في زيارة الجامعة الكبيرة المتطابق مع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مقطع آخر 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في بيوت اذن الله ان ترفع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ومعرفة المؤمن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كرامة من الله عليه كما في بعض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على محمد وآل محمد الذين افترضت علينا طاعتهم وعقدت في رقابنا ولايتهم واكرمتنا بمعرفتهم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الكرامة الالهية بمعنى المواصلة بينهم وبين شيعتهم، لأن الأرواح النازلة رتبة أو الأبدان الدنيوية النازلة بيوت في تعبير القرآن الكريم، والبدن بيت للروح والروح النازلة رتبة ذات الجسم النازل هي بدن للروح الأعلى طبقة وكل روح أنزل بمثابة بيت للروح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وصف القرآن الكريم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الثالثة تُبين ماهية هذه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البيوت من الحجر والمدر، وانما هي عطف بدل بحسب علم النحو والاعراب وقد أشير إلى نكات الألفاظ وظهور التركيب في الروايات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فالعوالم التي يذكرها القرآن الكريم لنشآت الإنسان السابقة قبل دار الدنيا كثيرة، فيها عالم الذر وعالم الميثاق وعالم النور وعالم الأرواح، وهذه البيانات والحقائقموجودة في الآيات القرآنية، كما نبّه على ذلك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بياناتهم في الروايات</w:t>
      </w:r>
      <w:r>
        <w:rPr>
          <w:rFonts w:eastAsia="IRNazanin" w:cs="IRNazanin"/>
          <w:color w:val="111111"/>
          <w:sz w:val="28"/>
          <w:szCs w:val="28"/>
          <w:rtl w:val="true"/>
          <w:lang w:bidi="fa-IR"/>
        </w:rPr>
        <w:t xml:space="preserve">. </w:t>
      </w:r>
      <w:bookmarkStart w:id="114" w:name="pg20805_209780"/>
    </w:p>
    <w:p>
      <w:pPr>
        <w:pStyle w:val="BookText"/>
        <w:rPr/>
      </w:pPr>
      <w:bookmarkEnd w:id="114"/>
      <w:r>
        <w:rPr>
          <w:rFonts w:ascii="Amiri" w:hAnsi="Amiri" w:eastAsia="Amiri" w:cs="Amiri"/>
          <w:color w:val="111111"/>
          <w:sz w:val="28"/>
          <w:sz w:val="28"/>
          <w:szCs w:val="28"/>
          <w:rtl w:val="true"/>
          <w:lang w:bidi="ar-SA"/>
        </w:rPr>
        <w:t>والذي يستخرج هذه الحقائق هم أهل البيت لا غيرهم، اما البقية فبتبعهم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الدور للدائرة الاصطفائية الثانية تبعاً للدائرة الاصطفائية الأولى في الدين ليس لنشأة واحدة وانما لكل العوالم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كما يشير إلى ذلك القرآن الكريم حيث يخاطب سيد الأنبياء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على الشهداء في العوالم والأمم من أول التاريخ الى نهايتها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وواضح إن دور الشهادة لسيد الأنبياء لا يقتصر على عُمْر بدنه الشريف، فلا ينحصر بسن 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الفيل إلى يوم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وانما شهادته عامة لكل القرون والأزمان،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أَرْسَلْنَاكَ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وأفراد الدائرة الثانية بتبع دور أفراد الدائرة الأولى شهداء على الاعمال في مقام الشهادة</w:t>
      </w:r>
      <w:r>
        <w:rPr>
          <w:rFonts w:eastAsia="IRNazanin" w:cs="IRNazanin"/>
          <w:color w:val="111111"/>
          <w:sz w:val="28"/>
          <w:szCs w:val="28"/>
          <w:rtl w:val="true"/>
          <w:lang w:bidi="fa-IR"/>
        </w:rPr>
        <w:t>.</w:t>
      </w:r>
    </w:p>
    <w:p>
      <w:pPr>
        <w:pStyle w:val="Heading5"/>
        <w:numPr>
          <w:ilvl w:val="4"/>
          <w:numId w:val="1"/>
        </w:numPr>
        <w:rPr/>
      </w:pPr>
      <w:bookmarkStart w:id="115" w:name="__RefHeading___Toc2021941_3531895371"/>
      <w:bookmarkStart w:id="116" w:name="_Toc39"/>
      <w:bookmarkEnd w:id="115"/>
      <w:r>
        <w:rPr>
          <w:rtl w:val="true"/>
        </w:rPr>
        <w:t>الشاهد والشهداء أولياء الحساب في المعاد</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فالشهادة مقام قيادي كخلافة إلهية لا يقتصر على النشأة الدنيوية وانما يعمّ النشآت العديدة في غير دار الدنيا الأولى، كما لايخفى أن مقتضى مقام الشهادة هو كون الشاهد والشهيد وليّ الحساب يوم القيامة فالشهداء والأشهاد أولياء الحساب في عالم القيامة كما تشير إليه آيات الشهادة المتقدمة</w:t>
      </w:r>
      <w:r>
        <w:rPr>
          <w:rFonts w:eastAsia="Amiri" w:cs="Amiri" w:ascii="Amiri" w:hAnsi="Amiri"/>
          <w:color w:val="111111"/>
          <w:sz w:val="28"/>
          <w:szCs w:val="28"/>
          <w:rtl w:val="true"/>
          <w:lang w:bidi="ar-SA"/>
        </w:rPr>
        <w:t xml:space="preserve">. </w:t>
      </w:r>
      <w:bookmarkStart w:id="117" w:name="pg20805_209781"/>
    </w:p>
    <w:p>
      <w:pPr>
        <w:pStyle w:val="Heading5"/>
        <w:numPr>
          <w:ilvl w:val="4"/>
          <w:numId w:val="1"/>
        </w:numPr>
        <w:rPr/>
      </w:pPr>
      <w:bookmarkStart w:id="118" w:name="__RefHeading___Toc2021943_3531895371"/>
      <w:bookmarkStart w:id="119" w:name="_Toc40"/>
      <w:bookmarkEnd w:id="117"/>
      <w:bookmarkEnd w:id="118"/>
      <w:r>
        <w:rPr>
          <w:rtl w:val="true"/>
        </w:rPr>
        <w:t>ارتباط مقام الشهادة والولاية العامة</w:t>
      </w:r>
      <w:bookmarkEnd w:id="119"/>
    </w:p>
    <w:p>
      <w:pPr>
        <w:pStyle w:val="BookText"/>
        <w:rPr/>
      </w:pPr>
      <w:r>
        <w:rPr>
          <w:rFonts w:ascii="IRNazanin" w:hAnsi="IRNazanin" w:eastAsia="IRNazanin"/>
          <w:color w:val="111111"/>
          <w:sz w:val="28"/>
          <w:sz w:val="28"/>
          <w:szCs w:val="28"/>
          <w:rtl w:val="true"/>
          <w:lang w:bidi="fa-IR"/>
        </w:rPr>
        <w:t xml:space="preserve">وفي رواية الكليني 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يبرهن على أن الجهاد الابتدائي الذي يعبر عنه في الفقه والروايات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الدعوة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دعوة كل شعوب العالم بالانضواء تحت النظام العالمي الموحد للإسلام، هذا المقام وهو رئاسة النظام العالمي البشري الموحد تحت ظل الإسلام، كما أجمع علماء الامامية عليه هو من صلاحيات الإمام المعصوم والطاقم القيادي الذي يحيط به من المصطفين من بني هاشم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فقيادة الدعوة لهذا الدين وإقامته مخصوص بالذين يرشحهم القرآن لمقام الشهادة، سواء في نشأة دار الدنيا أو النشآت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معنى الشهادة على سبيل المثال انه عندما يُعطى شخص موقع المشرف العام على الأساتذة، فإن هذه الصلاحية والدور له يعني دوره في الرعاية والتربية وثم دور المراقبة والمحاسبة للأساتذة، فدور التربية والرعاية والهداية والتعليم قبل دور الرقابة والمحاسبة والمجازاة، وكذلك حال المشرف العام على المدراء العامين للجامعات، وكذلك حال الإشراف على الوزراء وعلى المدراء العامين الذين يندرجون تحت إدارتهم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فدورهم قبل ان يكون موقع مراقبة ومحاسبة فانه دور اشراف تربوي وتنموي وتطويري، وهذا هو معنى الشهادة على الأعمال للمصطفين من بني هاشم فإنهم لم يعطوا هذا الدور لكي يكون محكمة قضائية وجزائية فقط، بل الدور الأساس والأسبق على المقاضاة والمحاسبة والجزاء، الدور </w:t>
      </w:r>
      <w:bookmarkStart w:id="120" w:name="pg20805_209782"/>
    </w:p>
    <w:p>
      <w:pPr>
        <w:pStyle w:val="BookText"/>
        <w:rPr/>
      </w:pPr>
      <w:bookmarkEnd w:id="120"/>
      <w:r>
        <w:rPr>
          <w:rFonts w:ascii="Amiri" w:hAnsi="Amiri" w:eastAsia="Amiri" w:cs="Amiri"/>
          <w:color w:val="111111"/>
          <w:sz w:val="28"/>
          <w:sz w:val="28"/>
          <w:szCs w:val="28"/>
          <w:rtl w:val="true"/>
          <w:lang w:bidi="ar-SA"/>
        </w:rPr>
        <w:t>الأسبق للشهادة دور الرعاية والتربية والتوجيه، المشرف دوره توجيه وإرشاد وتعليم، يعلم المعلمين فضلاً عن المتعلمين، ويدير المدراء</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021945_3531895371"/>
      <w:bookmarkStart w:id="122" w:name="_Toc41"/>
      <w:bookmarkEnd w:id="121"/>
      <w:r>
        <w:rPr>
          <w:rtl w:val="true"/>
        </w:rPr>
        <w:t>طبقات الشهداء</w:t>
      </w:r>
      <w:bookmarkEnd w:id="122"/>
    </w:p>
    <w:p>
      <w:pPr>
        <w:pStyle w:val="BookText"/>
        <w:rPr/>
      </w:pPr>
      <w:r>
        <w:rPr>
          <w:rFonts w:ascii="Amiri" w:hAnsi="Amiri" w:eastAsia="Amiri" w:cs="Amiri"/>
          <w:color w:val="111111"/>
          <w:sz w:val="28"/>
          <w:sz w:val="28"/>
          <w:szCs w:val="28"/>
          <w:rtl w:val="true"/>
          <w:lang w:bidi="ar-SA"/>
        </w:rPr>
        <w:t>إنّ مقام سيد الأنبياء هو مقام الشهادة على الشهداء على كل طبقات الشهداء، والقرآن الكريم يرسم لنا طبقات الشهداء كالطبقات للمدراء، كما أن الإدارة في النظام العصري أيضاً على طبقات فهناك مدير مدرسة، ومدير شعبة، ومدير إدارة، ومدير وزارة، ومدير دولة، ومدير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فالإدارة ذات درجات وطبقات، وكذلك مقام الشهادة ذات درجات وطبقات، وهذا بيّن في القرآن الكريم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فمفاد الآية يبُين بنحو بيّن طبقتين من الشهداء، المتمثلة بمقام سيد الأنبياء والشهداء الذين هم على مراتب ومقاطع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الحج التي تستعرض مقام الشهادة لآباء وأجداد النبي الدائرة الاصطفائية الثانية فضلاً عن الدائرة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w:t>
      </w:r>
    </w:p>
    <w:p>
      <w:pPr>
        <w:pStyle w:val="BookText"/>
        <w:rPr/>
      </w:pPr>
      <w:r>
        <w:rPr>
          <w:rFonts w:ascii="Amiri" w:hAnsi="Amiri" w:eastAsia="Amiri" w:cs="Amiri"/>
          <w:color w:val="111111"/>
          <w:sz w:val="28"/>
          <w:sz w:val="28"/>
          <w:szCs w:val="28"/>
          <w:rtl w:val="true"/>
          <w:lang w:bidi="ar-SA"/>
        </w:rPr>
        <w:t>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Style w:val="FootnoteAnchor"/>
          <w:rtl w:val="true"/>
        </w:rPr>
        <w:footnoteReference w:id="72"/>
      </w:r>
      <w:r>
        <w:rPr>
          <w:rFonts w:ascii="Amiri" w:hAnsi="Amiri" w:eastAsia="Amiri" w:cs="Amiri"/>
          <w:color w:val="111111"/>
          <w:sz w:val="28"/>
          <w:sz w:val="28"/>
          <w:szCs w:val="28"/>
          <w:rtl w:val="true"/>
          <w:lang w:bidi="ar-SA"/>
        </w:rPr>
        <w:t xml:space="preserve">، وفي سورة البقرة أيضاً هي الأمة بعض من الذرية من إسماعيل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التي هي في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القراءتين الآيتان دالتان على هذا المقام لبعض متسلسل غير منقطع من ذريةاسماعيل وإبراهيم إلى أوان بعثة سيد الأنبياء منهم بل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أي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شهادتهم على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المقام لم يقرّره القرآن الكريم ولم يثبته ولم يخصصه للأنبياء أولي العزم، ولابد أن نلتفت الى مضامين وحقائق القرآن بقوة تركيز وتدبير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حقائق لم يقف عندها المفسرون من الفريقين إلا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بنا أنّ النبي عيسى على نبينا وآله وعليه السلام يذكر أن مقام الشهادة له مخصوص بأمته كما نقل القرآن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فبالرغم من 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أنبياء أولي العزم، إلاّ أن شهادته مخصوصة </w:t>
      </w:r>
      <w:bookmarkStart w:id="123" w:name="pg20805_209784"/>
    </w:p>
    <w:p>
      <w:pPr>
        <w:pStyle w:val="BookText"/>
        <w:rPr/>
      </w:pPr>
      <w:bookmarkEnd w:id="123"/>
      <w:r>
        <w:rPr>
          <w:rFonts w:ascii="Amiri" w:hAnsi="Amiri" w:eastAsia="Amiri" w:cs="Amiri"/>
          <w:color w:val="111111"/>
          <w:sz w:val="28"/>
          <w:sz w:val="28"/>
          <w:szCs w:val="28"/>
          <w:rtl w:val="true"/>
          <w:lang w:bidi="ar-SA"/>
        </w:rPr>
        <w:t>بأمته بل ومخصوصة بما دام فيهم قبل وفاته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021947_3531895371"/>
      <w:bookmarkStart w:id="125" w:name="_Toc42"/>
      <w:bookmarkEnd w:id="124"/>
      <w:r>
        <w:rPr>
          <w:rtl w:val="true"/>
        </w:rPr>
        <w:t>مقام الشهادة للدائرة الثانية والولاية الإلهية</w:t>
      </w:r>
      <w:bookmarkEnd w:id="125"/>
    </w:p>
    <w:p>
      <w:pPr>
        <w:pStyle w:val="BookText"/>
        <w:rPr/>
      </w:pPr>
      <w:r>
        <w:rPr>
          <w:rFonts w:ascii="Amiri" w:hAnsi="Amiri" w:eastAsia="Amiri" w:cs="Amiri"/>
          <w:color w:val="111111"/>
          <w:sz w:val="28"/>
          <w:sz w:val="28"/>
          <w:szCs w:val="28"/>
          <w:rtl w:val="true"/>
          <w:lang w:bidi="ar-SA"/>
        </w:rPr>
        <w:t>بينما آباء وأجداد النبي وبقية افراد بني هاشم يثبت لهم القرآن الكريم مقاماً عاماً في الشهادة على الاعمال على كل الناس من الاولين والآخرين كما في سورة البقرة التي مر ذكرها وكما في سورة الحج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،وهنا تفضيل من القرآن وتمييز لبني هاشم على بقية الأنبياء أولي العزم، وهو من أعظم المقامات القيادية في دولة الولاية الإلهية وأخطرصلاحية في مواقع ومقامات الولايات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اعطاها الله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مقام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 الشهادة هو المقام الذي تبينه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وقد روى الفريقان أن أعمال الأمة تعرض على سيد الأنبياء الآن في البرزخ في كل يوم اثنين وخميس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تعرض عليه؟ لأن سيد الأنبياء هو الراعي لأمته، وهو المربّي لأمّته وهو المعلّم لأمّته، </w:t>
      </w:r>
    </w:p>
    <w:p>
      <w:pPr>
        <w:pStyle w:val="BookText"/>
        <w:rPr/>
      </w:pPr>
      <w:r>
        <w:rPr>
          <w:rFonts w:ascii="Amiri" w:hAnsi="Amiri" w:eastAsia="Amiri" w:cs="Amiri"/>
          <w:color w:val="111111"/>
          <w:sz w:val="28"/>
          <w:sz w:val="28"/>
          <w:szCs w:val="28"/>
          <w:rtl w:val="true"/>
          <w:lang w:bidi="ar-SA"/>
        </w:rPr>
        <w:t>فهل يعقل أن الراعي ينسى ويبتعد عن رعيته أو أنّه لا يزال مستمراً يرعاهم، وهو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فلا زال هو المزكّي والمربّي والمعلم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لم يقصر رعاية سيد الأنبياء لخصوص الأمة الإسلامية، انما جعله راعياً لكل مجموعات طبقات الشهداء على الأعمال على كل الطاقم القيادي في الدولة والدول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هي مساحة نفوذ طاقم الدولة الإلهية، ولا بد من وقفة تأمل وتدبر في مساحة نفوذ الدولة الإلهية، لاحظ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 وَالْأَرْضِ</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وجنود الدولة الإلهية تشغل كل مساحات السماوات والأرض، فمساحة الدولة الإلهية ورقعتها لا تنحصر بالأرض أو الكواكب فقط، ولا تنحصر بالمجرات والكواكب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جميع السماوات، والسماء الأولى في جنب السماء الثانية كقطرة في محيط، كما ورد في روايات الفريقين، والسماء الثانية بالقياس إلى السماء الثالثة كقطرة في محيط، وهكذا كل سماء بالقياس للتي فوقها حتى تصل إلى السماء السابعة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هي رقعة الدولة الإلهية بعد هذه العظمة للسماوات؛ وجنود الله </w:t>
      </w:r>
    </w:p>
    <w:p>
      <w:pPr>
        <w:pStyle w:val="BookText"/>
        <w:rPr/>
      </w:pPr>
      <w:r>
        <w:rPr>
          <w:rFonts w:ascii="Amiri" w:hAnsi="Amiri" w:eastAsia="Amiri" w:cs="Amiri"/>
          <w:color w:val="111111"/>
          <w:sz w:val="28"/>
          <w:sz w:val="28"/>
          <w:szCs w:val="28"/>
          <w:rtl w:val="true"/>
          <w:lang w:bidi="ar-SA"/>
        </w:rPr>
        <w:t>لا تقتصر على هذا العالم بل هناك عوالم غير عالمنا كما أشارت إليه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والشهداء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هو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تنحصر بكوكب الأرض، ولو اقتصرت شؤونهم على كوكب الأرض فلماذا أسجد الله عز وجل ملائكة السماوات اقتصرت والأرضين والآخرة، وذلك لتلك الانوار في صلب آدم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ولو كانت ملائكة السماوات وملائكة الآخرة وملائكة الجنة الأبدية وملائكة النار الأبدية لا صلة ارتباط لهم بقيادة خليفة الله وشؤون نبيّه، فلماذا لم يستثن القرآن أي طبقة من الملائكة في السجود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شواهد لسنا في صددها وبسطها وتفصيلها ولها محطة أخرى مثل محطة العوالم المتعددة لكنها مقدمة لبحث معنى طائفة الشهادة، فالدولة الإلهية لا تنحصر بكوكب الأرض ولا تنحصر بنشأة دولة، وانما تشمل كل ما خلق الله تعالى من العوالم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سيد الأنبياء راعياً للشهداء، فمن باب اولى ان يكون شهيداً على الملائكة الذين جعلهم الله عز وجل يشهدون أعمال العباد ويكتبونها كما في </w:t>
      </w:r>
      <w:bookmarkStart w:id="126" w:name="pg20805_209787"/>
    </w:p>
    <w:p>
      <w:pPr>
        <w:pStyle w:val="BookText"/>
        <w:rPr/>
      </w:pPr>
      <w:bookmarkEnd w:id="12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ملائكة كتاب الأعمال وملائكة الحساب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على كل أقسام الملائكة الذين لهم شؤون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 هو عظيم مقام الموقعية القيادية التي يحظى بها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ولاحظ كم يذكر القرآن الكريم لنا درجات وطبقات مدراء الدولة الإلهية، وكيف يميز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موقعية سيد الأنبياء وموقعية بني هاشم الذين يأتون مباشرة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موقعية بقية الأنبياء والملائكة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تتجلى الصورة بوضوح في شأن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شأنهم هو شأن عظيم مبين في القرآن العظيم، وشأن ومقام ودور الشهادة ليس مقاماً اصطفائياً متوسطاً، لان الشهادة مقتضاها قيادة ملكوتية</w:t>
      </w:r>
      <w:r>
        <w:rPr>
          <w:rFonts w:eastAsia="IRNazanin" w:cs="IRNazanin"/>
          <w:color w:val="111111"/>
          <w:sz w:val="28"/>
          <w:szCs w:val="28"/>
          <w:rtl w:val="true"/>
          <w:lang w:bidi="fa-IR"/>
        </w:rPr>
        <w:t>.</w:t>
      </w:r>
    </w:p>
    <w:p>
      <w:pPr>
        <w:pStyle w:val="Heading5"/>
        <w:numPr>
          <w:ilvl w:val="4"/>
          <w:numId w:val="1"/>
        </w:numPr>
        <w:rPr/>
      </w:pPr>
      <w:bookmarkStart w:id="127" w:name="__RefHeading___Toc2021949_3531895371"/>
      <w:bookmarkStart w:id="128" w:name="_Toc43"/>
      <w:bookmarkEnd w:id="127"/>
      <w:r>
        <w:rPr>
          <w:rtl w:val="true"/>
        </w:rPr>
        <w:t>الشهادة قيادة وولاية ملكوتيه</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شعب عديدة تبين حقيقة ومقام الشهادة الإلهية والذي يتجلى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ورؤية الله للأعمال لم يحددها القرآن بالبعدية للعمل أو حين العمل؟ وانما هي حضور شهودي يشمل ما كان وما هو كائن، والرؤية التي أسندها الله عز وجل إلى الذات المقدسة أو إلى اسم الجلالة، قد أسندها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من بعد رسول الله هم الدائرة الأولى الاصطفائية من بني هاشم، تلك الامة التي دعا لها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وَاجْعَلْنَا مُسْلِمَيْنِ لَكَ </w:t>
      </w:r>
    </w:p>
    <w:p>
      <w:pPr>
        <w:pStyle w:val="BookText"/>
        <w:rPr/>
      </w:pP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وظيفة الأدلة هي أن تكشف لك مساحات من الحقيقة لم يكشفها لك الدليل الآخر، السابق أو اللاحق، إذ كل دليل يختص بالإضاءة لمساحة من الحقيقة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وآيات الشهادة هو مجموع منظومة من آيات السور القرآنية؛ لخريطة الشهداء على أعمال العباد وبيان دورهم ومقامهم والمسؤولية التي ألقيت عليهم ويؤكد القرآن الكريم على أهميتها وعظمتها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المبحث بحد ذاته هو مبحث معرفي عظيم، وهذه الطائفة من الآيات في السور العديدة في حين تثبت لنا أن وراء الاربعة عشر معصوماً من الشهداء على أعمال العباد؛ شهداء من بني هاشم مصطفين ولهم دور في الشهادة على أعمال العبادقد مضت الاشارة إجمالا وستأتي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لنا أيضاً أنّ هؤلاء لا تقتصر شهادتهم على أعمال عموم العباد فقط بل تعم الشهادة من افراد الدائرة الاصطفائية الثانية من بني هاشم على أعمال بقية الأنبياء من 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يقتصر الغرض من سلسلة هذه البحوث على اثبات أن هناك ثلة مصطفاة من بني هاشم تحيط بالمجموعة الاصطفائية الاولى من اهل البيت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الاربعة عشر معصوماً، بل يتناول بسط المعرفة بشؤونهم وأدوارهم </w:t>
      </w:r>
    </w:p>
    <w:p>
      <w:pPr>
        <w:pStyle w:val="BookText"/>
        <w:rPr/>
      </w:pPr>
      <w:r>
        <w:rPr>
          <w:rFonts w:ascii="Amiri" w:hAnsi="Amiri" w:eastAsia="Amiri" w:cs="Amiri"/>
          <w:color w:val="111111"/>
          <w:sz w:val="28"/>
          <w:sz w:val="28"/>
          <w:szCs w:val="28"/>
          <w:rtl w:val="true"/>
          <w:lang w:bidi="ar-SA"/>
        </w:rPr>
        <w:t>في البعد العقائدي وفي البعد الديني فيما سبق وفيما هو حال وفيما سيأتي، وكذلك موقعيتهم في الولاية، وفي المناصب التشريعية والسياسية المتفرقة عن المناصب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الغرض من معرفة أدوارهم وشؤونهم وشجونهم هو معرفة الوظائف الملقاة على المؤمنين والمسلمين تجاههم في التعاطي معهم، فالبحث في الحقيقة يتسع لمثل هذه الأمور أيضاً ولا يقتصر على أصل اثبات اصطفائهم، وبدون ذلك يكون أصل اثبات اصطفائهم بحثاً مبهماً مجملاً عائماً أو مبهماً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الضروري أن نستنطق الأدلة، فطائفة الشهادة تبين دور أبي طالب وسيد الشهداء حمزة وعبد الله والد النبي ودور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وعبد مناف وهاشم وآبائهم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دور أبناء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والطاهر 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دورأبي الفضل العباس ودور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أفراد ونجوم الدائرة الاصطفائية الثانية، زيادة على أصل اصطفائهم وحجيتهم وما شابه ذلك فلهم دور مقام الشهادة على أعمال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والخطير في مقامهم أن شهادتهم كما في الأدلة التي مرت لا تقتصر على الأمة الإسلامية، بل تعم الأولين والآخرين من البشر، فكيف يرسم لنا القرآن هذا المقام، لأناس ولدوا في زمان نبي آخر الزمان؟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أن البحث الفلسفي والبحث في علم الكلام ربما يكون قاصراً </w:t>
      </w:r>
    </w:p>
    <w:p>
      <w:pPr>
        <w:pStyle w:val="BookText"/>
        <w:rPr/>
      </w:pPr>
      <w:r>
        <w:rPr>
          <w:rFonts w:ascii="Amiri" w:hAnsi="Amiri" w:eastAsia="Amiri" w:cs="Amiri"/>
          <w:color w:val="111111"/>
          <w:sz w:val="28"/>
          <w:sz w:val="28"/>
          <w:szCs w:val="28"/>
          <w:rtl w:val="true"/>
          <w:lang w:bidi="ar-SA"/>
        </w:rPr>
        <w:t>في بيان وتبيان هذا الدور، وفي بيان دور أناس ولدوا في آخر الزمان لهم دور شهادة على الأولين والآخرين، وما هو هذا الدور، وما حقيقته؟</w:t>
      </w:r>
    </w:p>
    <w:p>
      <w:pPr>
        <w:pStyle w:val="BookText"/>
        <w:rPr/>
      </w:pPr>
      <w:r>
        <w:rPr>
          <w:rFonts w:ascii="Amiri" w:hAnsi="Amiri" w:eastAsia="Amiri" w:cs="Amiri"/>
          <w:color w:val="111111"/>
          <w:sz w:val="28"/>
          <w:sz w:val="28"/>
          <w:szCs w:val="28"/>
          <w:rtl w:val="true"/>
          <w:lang w:bidi="ar-SA"/>
        </w:rPr>
        <w:t>فهذا الدور وهذه الطائفة من الآيات نفسها في هذا المبحث باب معرفي عظيم في نفسه، علاوة على اثبات أصل المطلوب من أن هناك ثلة من بني هاشم مصطفون، ومن المحتم علينا في خضم بحث هذه الطائفة الثالثة التدبر في أبعاد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ان الطائفة الاولى فيها أربعة أدلة قطعية قرآنية وروائية، وان الطائفة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ثلاثة أدلة قطعية، قرآنية وعندما نعبّر بطائفة فلا يعني انه دليل واحد، وإنّما هو باب معرفي، فالطائفة الثالثة من الآيات القرآنية المَُؤصَّلة المجذرة لفهم باب الشهادة هي متضمنة لأدلة متعددة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الخطاب إلى بني هاشم الدائرة الأولى في الدرجة المتقدمة والدائرة الثانية في الدرجة التالية، كما سيتبين، الدال على أن تلك الأمة التي دعا لها النبي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تكون أمة مسلمة بدرجة تسليم فوق التسليم الذي ناله عند الإمامة الاصطفائية العامة كما بينا في سورة البقرة، أي اصطفاء 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وهي نفس الأمة المسلمة التي دعا لها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تبقى موحدة والتي لها تسليم اصطفائي فوق الإمامة الاصطفائية العامة التي نالها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بيانه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المصطفاة من الذرية سواء الدائرة الأولى او الدائرة الثانية، ولا ريب ان ذرية ابراهيم من اسماعيل الى سيد الانبياء لا يقتصرون على الدائرة الأولى فقط بل يعمّ الدائرة الثانية أيضاً، لأن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من الدائرة الأولى من بني هاشم، وإنما هم من الدائرة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شاملة للدائرتين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أي مستمرة بلا انقطاع إذ انها لو تنقطع في بعض الحلقات لم تكن باقية،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وهو مستجاب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استثنى الظالمين لكنها باقية في سلسلة أبعاض ذريته المتعاقبة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وههنا 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أي اسلام ودرجة تسليم اصطفائي عالٍ، فسمّى النبي ابراهيم تلك الأمة من ذرية اسماعيل، ومرّ بنا ان هذا التسليم فوق تسليم درجة الإمامة الذي كان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الطلب من النبي إبراهيم لنفسه ولذريته من إسماعيل حصل بعد ما نال النبي إبراهيم على الإمامة عند ذلك قال ابراهيم وولده اسماعيل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والاسلام الذي طالب به وطلبه النبي ابراهيم ليس أصل الدخول فيه كيف وهو نبي ورسول وخليل الله وإمام مما يعني بوضوح انه طلب درجة تسليم اصطفائي زائد على الإمامة العامة التي نالها، لان الإمامة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الدرجة من التسليم الاصطفائي العالي التي فوق إمامة ابراهيم طلبها ابراهيم لبعض ذرية اسماعيل متسلسلة الى سيد الانبياء، ومقتضى ذلك أن اصطفاء الذرية من الدائرة الثانية فضلاً عن الدائرة الاولى اعلى من اصطفاء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يستفاد من بيان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بينته الروايات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 وَفِي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التسليم الإصطفائي العالي الذي طلبه النبي ابراهيم لذرية اسماعيل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ولابد من التدبر مليّاً ههنا في ضمير الخطاب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بنو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يخصصه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واحدة قرن واحد من الزمان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بل لكل الأمم ولكل القرون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ان كلاً من الدائرة الأولى لأهل البيت والدائرة الثانية لأهل البيت شهادتهم عامة على الناس من الأولين إلى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فالتعبير ورد في القرآن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قرن 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من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شهادتهم عامة، وهذا بخلاف شهادة الانبياء والرسل فإنها شهادة محدودة وضيّقة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فشهادة الأنبياء ليست كشهادة اهل البيت سواء الدائرة الأولى أو الثانيةوبينهما بون بعيد كما قال النبي عيسى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دال على ان شهادة الأنبياء بما فيهم بقية اولي العزم باستثناء خاتم الانبياء هو بمقدار اممهم وقرنهم، بينما شهادة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يبيّنها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استعلاء، وهذه دالة على ان سيد الانبياء يشهد على الأولين والآخرين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تبيّن أيضاً أن شهادة النبي هي مشرفة على الشهداء، وليس مجرد شهادة على الناس، أي ان شهادة النبي هي قيادة مركزية مشرفة على القيادات الشاهدة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الشهداء القادة،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وليس مقتصرة </w:t>
      </w:r>
    </w:p>
    <w:p>
      <w:pPr>
        <w:pStyle w:val="BookText"/>
        <w:rPr/>
      </w:pPr>
      <w:r>
        <w:rPr>
          <w:rFonts w:ascii="Amiri" w:hAnsi="Amiri" w:eastAsia="Amiri" w:cs="Amiri"/>
          <w:color w:val="111111"/>
          <w:sz w:val="28"/>
          <w:sz w:val="28"/>
          <w:szCs w:val="28"/>
          <w:rtl w:val="true"/>
          <w:lang w:bidi="ar-SA"/>
        </w:rPr>
        <w:t>على الشهادة على عموم الناس وعموم البشر، بل هو يشهد على كل طبقات القيادات الشاهدة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في سورة الحج، وكذلك في سورة البقرة، دالتان على استعلاء شهادة النبي على الانبياء وأنه لا يشهد بمستوى بقية الأشهاد على الناس، لأن مستوى مقام الرسول أرفع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بين الانبياء وسيد الرسل توجد واسطة وهم المصطفون من بني هاشم، وهي الامة من ذرية نسل اسماعيل التي يندرج لا محالة فيها آباء وأجداد النبي كما مرّ بيانه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شهداء على الناس، يعني من الأولين والآخرين، ولا تجد في شأن أي نبي من الأنبياء حتى من اولي العزم عدا سيد الأنبياء له شهادة تتسع لكل الأمم، تتسع لكل القرون، وتتسع لكل الأمور، ولكل العالمين بل مستعلية مشرفة على الشهداء غير الحبيب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 واما سائر الأنبياء كلهم فمنحصرة شهادة كل منهم على قرنه وأمته فقط</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بنو هاشم وهم الأمة المسلمة من ذرية اسماعيل بحسب نص هذه الآية وسورة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 أُمَّةً وَسَطًا لِتَكُونُوا شُهَدَاءَ</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دالتان على أنهم شهداء على جميع الناس من الأولين والآخرين وهذا يشمل الدائرة الأولى والثانية</w:t>
      </w:r>
      <w:r>
        <w:rPr>
          <w:rFonts w:eastAsia="Amiri" w:cs="Amiri" w:ascii="Amiri" w:hAnsi="Amiri"/>
          <w:color w:val="111111"/>
          <w:sz w:val="28"/>
          <w:szCs w:val="28"/>
          <w:rtl w:val="true"/>
          <w:lang w:bidi="ar-SA"/>
        </w:rPr>
        <w:t xml:space="preserve">. </w:t>
      </w:r>
      <w:bookmarkStart w:id="129" w:name="pg20805_209795"/>
    </w:p>
    <w:p>
      <w:pPr>
        <w:pStyle w:val="Heading5"/>
        <w:numPr>
          <w:ilvl w:val="4"/>
          <w:numId w:val="1"/>
        </w:numPr>
        <w:rPr/>
      </w:pPr>
      <w:bookmarkStart w:id="130" w:name="__RefHeading___Toc2021951_3531895371"/>
      <w:bookmarkStart w:id="131" w:name="_Toc44"/>
      <w:bookmarkEnd w:id="129"/>
      <w:bookmarkEnd w:id="130"/>
      <w:r>
        <w:rPr>
          <w:rtl w:val="true"/>
        </w:rPr>
        <w:t>حقيقة شهادة النبي وأهل بيته على كل الأزمان والعصور</w:t>
      </w:r>
      <w:bookmarkEnd w:id="131"/>
    </w:p>
    <w:p>
      <w:pPr>
        <w:pStyle w:val="BookText"/>
        <w:rPr/>
      </w:pPr>
      <w:r>
        <w:rPr>
          <w:rFonts w:ascii="IRNazanin" w:hAnsi="IRNazanin" w:eastAsia="IRNazanin"/>
          <w:color w:val="111111"/>
          <w:sz w:val="28"/>
          <w:sz w:val="28"/>
          <w:szCs w:val="28"/>
          <w:rtl w:val="true"/>
          <w:lang w:bidi="fa-IR"/>
        </w:rPr>
        <w:t xml:space="preserve">وقد تتساءل أنه كيف يكون بنو هاشم شهداء قبل زمانهم؟ وهذا السؤال يطرح أيضاً تجاه شهادة سيد الأنبياء، وأنه كيف يكون سيد الانبياء شهيداً على ما قبل زمانه؟ والحال ان القرآن الكريم في جملة من الآيات يخاطب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كُنْتَ بِجَانِبِ الطُّورِ</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فهل ان هناك تدافعاً، وتناقضاً في القرآن؟ كلا وحاشا، وليس هناك تدافع ولا تناقض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بيّن حقيقة ذات سيد الأنبياء، وهي ان حقيقته لا تقتصر على مجرد البشرية فقط، كما في عدّة سور من القرآن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فهذا بداية حقيقة سيد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وحيٌ مستمر ولا ينقطع؛ فلم يكن التعبير أوحي إليّ بلفظ الماضي، وانما يوحى بشكل مستمر ومن دون تقييد متعلق الوحي بأمر معين بل مفتوح على كل شيء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فهوية ذات سيد الانبياء أنّه عين جوهر الوحي المستمر، حتى وهو في البرزخ وفي عالم الرجعة والقيامة والآخرة الأبدية، فإن مفاد الآية مفاد 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الأنبياء وهو في كل العوالم، وهذا لا تجده في وصف أي نبي من الأنبياء، بل حصراً وصف لسيد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الحقائق مهولة من أمهات حقائق القرآن يجب أن تعرف بأنها من أم الكتاب التي تدور رحى الكتاب عليها، فلا تجد في تعريف نبي من الأنبياء أن هويته وحقيقته وحي مستمر أبدي إلا سيد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هذه الحقيقة؟ أي وحي؟ أي درجة من الوحي؟ لم يقيد بقيد ولم يحدد بحد، فكلما يصدق عليه وحي فهو من حقيقة سيد الأنبياء، وداخل في حقيقته، فالعرش وحي، فهو داخل في حقيقة سيد الأنبياء، وما فوق العرش وحي، فهو داخل أيضاً في حقيقة سيد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وعالم الأسماء وحي فهو داخل في حقيقة سيد الأنبياء واقعاً، فلا تتناهى حقيقة سيد الانبياء، وإلى ذلك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ضَرَبُوا لَكَ الْأَمْثَالَ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أي انهم يريدون أن يعرفوا، كنهك ولا يستطيعون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فَضَلُّوا فَلَا يَسْتَطِيعُونَ سَبِيلًا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وليست هناك امكانية في قدرتهم أن يعرفوا هويتك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للإنسان ان يعرف هوية الوحي وهو أمر مرموز وهو حقيقة سيد الانبياء، من دون حد ولا درجة ولا قيد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ينحصر حقيقة وذات سيد الأنبياء في كونه بشراً مثلكم، فإن هذا الجانب هو بدايات ذاته وأدنى مراتبه، واما الجانب الصاعد،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انتهاء، فإذا كانت حقيقة سيد الأنبياء وحيانية نورية، فمقتضى ذلك انه يشرف ويشهد على الأولين </w:t>
      </w:r>
    </w:p>
    <w:p>
      <w:pPr>
        <w:pStyle w:val="BookText"/>
        <w:rPr/>
      </w:pPr>
      <w:r>
        <w:rPr>
          <w:rFonts w:ascii="Amiri" w:hAnsi="Amiri" w:eastAsia="Amiri" w:cs="Amiri"/>
          <w:color w:val="111111"/>
          <w:sz w:val="28"/>
          <w:sz w:val="28"/>
          <w:szCs w:val="28"/>
          <w:rtl w:val="true"/>
          <w:lang w:bidi="ar-SA"/>
        </w:rPr>
        <w:t>والآخرين، إذ العرش يحيط ويشهد على الأولين والآخرين، وكذلك ما فوق العرش من الكلمات التي خلق منها وإذا كانت السماوات تحيط وتشهد على كل أدوار عمر الدنيا فكيف بما فوق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صدق عليه وحي، فهو يوحى الى النبي ومن هويته تجوهراً بتنصيص الآية، وليس بنحو العرض الطارئ الزائل بل بنحو الجوهر والذات، وهذا البيان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لحقيقة سيد الأنبياء، وأنه لا يشذ وحي عن سيد الأنبياء بتاتاً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الملاحم الكبرى المعرفية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فشهادة سيد الأنبياء على الأمم السابقة ليس ببدنه البشري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شهادته بحقيقته الوحيانية النورية، كما تبيّن وتشير إلى ذلك سورة النور، كما قرّر ذلك في بحثها مفصلا، وهم أصحاب الكساء الأنوار الخمسة ثم تأتي بعدهم أنوار 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فسيد الأنبياء لا يشهد على الأمم ببدنه وكينونته البدنية بحسب بيان القرآن الكريم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ان معناه ماكنت ببدنك؛ لأنّه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عام الفيل، ولكن كان نوره قبل الخلق كما هو نص القرآن بأنه شهيد على كل الشهداء على الأمم، ومقتضى ما ورد عند الفريقين من خلقته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وآدم بين الماء والتراب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مفاد آية النور، فكينونته النورية محيطة بما دونها من العوالم والأشياء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الحال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انهم يشهدون على الناس بنص القرآن الكريم كما في سورة الحج، ولم يقتصر لفظ القران على المسلمين </w:t>
      </w:r>
    </w:p>
    <w:p>
      <w:pPr>
        <w:pStyle w:val="BookText"/>
        <w:rPr/>
      </w:pPr>
      <w:r>
        <w:rPr>
          <w:rFonts w:ascii="Amiri" w:hAnsi="Amiri" w:eastAsia="Amiri" w:cs="Amiri"/>
          <w:color w:val="111111"/>
          <w:sz w:val="28"/>
          <w:sz w:val="28"/>
          <w:szCs w:val="28"/>
          <w:rtl w:val="true"/>
          <w:lang w:bidi="ar-SA"/>
        </w:rPr>
        <w:t>بل شهداء على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الأولين والآخرين، فأبو طالب يشهد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يشهد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يشهد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المطلب يشهد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الروايات أن حمزة وجعفراً يشهدان للأنبياء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فحمزة وجعفر يشهدان لنوح وابراهيم وموسى وعيسى يشهدان لهم انهم بلغوا الرسالة، ويأتي الأنبياء لسيد الأنبياء ليشهد لهم، فيرسل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وحمزة، لكي يشهدا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الشهادة التي يؤديها الشاهد متوقفة على حضوره لمشهد الحدث الذي يؤدي ويدلي بشهادته حوله، أي أن يكون حاضراً في الزمان الذي يشهد له، ولم يكن حضوراً بدنياً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كان حضوراً نورياً،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وآدم بين الماء والتراب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ومقتضى إثبات القرآن الشهادة لأفراد الدائرة الثانية فنور الدائرة الثانية فضلاً عن نور الدائرة الأولى تحيط بالأولين والآخرين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ويلاحظ أن طبقات القيادة في الشهادة رأس الهرم هو الله تعالى، ثم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وينضوي تحت إشرافه الدائرة الأولى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تشرف على الدائرة الثانية الاصطفائية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والدائرة الثانية تشرف على سائر الأنبياء والأوصياء وهم يشرفون على أممهم وأقوامهم وقرونهم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فهناك إجمالاً طبقات من الشهادة، حسب خريطة القرآن، والآيات في هذا المجال كثيرة، وأما ما في سورة النحل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فهو بيان مجمل تفصله بقية الآيات في الشهادة، كما في سورة الحج والبقرة حيث تتعرض للطبقات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بين سيد الأنبياء والأنبياء طبقتين من بني هاشم الدائرة الأولى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المصطفاة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بحسب الأدلة التي مرّت بنا، والطبقتان هم المصطفون من بني هاشم، طبقة الدائرة الأولى، وطبقة الدائرة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لم يرسل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بدل حمزة وجعفر ليشهد للأنبياء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أعظم منزلة من ذلك</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وهذا مطابق لنظام الشهادة الذي يستعرضه القرآن في مجموع السور، فلا إفراط في هذا القول،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شأنا من أن يشهد لنوح وبقية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يدير الأئمة من أهل البيت، والأئمة من أهل البيت يديرون الدائرة الثانية، والفاصل كبير بين أمير المؤمنين وبقية الأنبياء، وهذا بحسب نفس خريطة منظومة الشهادة في القرآن، وقد أكّد كثيراً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منظومة حقائق الشهادة في سور القرآن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ملف الشهادة يبيّن لك مدى طبقة سيد الأنبياء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الخارطة وهذا المفاد هو عين ما مرّ بنا في سورة البقرة وأن التسليم الذي أراده إبراهيم بعد الإمامة أرفع من تسليم الإمامة الاصطفائية العامة التي نالها، لأن الإمامة درجات، وطلب التسليم في الإمامة الاصطفائية الخاصة التي لدى اهل البيت، وهي التي دعا بها لبعض من ذرية اسماعيل بنحو متسلسل متعاقب، وفيها دلالة على ان الدائرة الثانية فضلاً عن الدائرة الاولى أعلى شأنا في الاصطفاء والولاية، حسب نص القرآن، وليس في هذا المقال تكلف وتمحل، بل هذا بدلالات القرآن كما نبّه عليه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الدائرة الثانية من الشجرة النبوية أعظم إصطفاءاً وطهراً، كما في روايات كثيرة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روى الجعفري عن أحمد بن علي بن محمد بن عبد الله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كان إذ لا كان فخلق الكان والمكان وخلق نور الأنوار الذي نورت منه الأنوار، وأجرى فيه من نوره الذي نورت منه الأنوار وهو النور الذي خلق منه محمدا وعليا فلم يزالا نورين أولين إذ لا شيء كُوّن قبلهما فلم يزالا يجريانطاهرين مطهرين في الأصلاب الطاهرة حتى افترقا في أطهر طاهرين في عبد الله 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ورد مستفيضا متواترا في الزيارات 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الأصلاب الشامخة والأرحام المطهرة أي الطهارة الاصطفائية لكل من الآباء والأمهات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يعني ان آباء النبي أشد طهارة من اسماعيل وابراهيم وآدم ونوح، وهذه الرواية تبين، تصاعد النبي والوصي في الطهر في الآباء حتى وصلا إلى عبد الله وأبي طالب أطهر طاهرين، وهذا بلحاظ كل سلسلة الآباء هذا البيان متفق متطابق مع سورة الحج وسورة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وملف الشهادة ملف عظيم، يبيّن شأن أهل البيت الدائرة الأولى والدائرة الثانية، وكذلك في سورة البقرة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شهداء على كل قرن من القرون، على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أمة هذا مقتضى اللفظ الوارد في السورتين، كما يقول الإمام الصادق انها هي الأمة التي دعا لها ابراهيم أن تكون من ذرية إسماعيل، وهي تشمل كل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وأجداده، وهم الدائرة الثانية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في سورة البقرة متطابقة مع الآية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ففي كلا الآيتين الرسول هو الشهيد على الشهداء وهم الذين أبوهم إبراهيم ومن ذريته من نسل إسماعيل الذين بعث فيهم رسول الله فهم الأمة الوسط التي أخرجت للناس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موضع ثانٍ في القرآن يشهد أن ذرية اسماعيل بما يشمل الدائرة الثانية من آباء وأجداد النبي شهداء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الأولين والآخرين كما بينّه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 الله عنى بهذه الآية جميع أهل القبلة من الموحدين، أفترى أن من لا تجوز شهادته في الدنيا على صاع من تمر، يطلب الله شهادته يوم القيامة ويقبلها منه بحضرة جميع الأمم الماضية؟ كلا، لم يعن الله مثل هذا من خلقه، يعني الامة التي وجبت لها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وهم الأمة الوسطى، وهم خير أمة أخرجت للناس</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ان يجعل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الفساق شهداء على الناس من الأولين والآخرين بل المراد بها هي ذرية اسماعيل المصطفاة بما يشمل الدائرة الثانية والأولى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ذكر المجلسي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اتفقت الإمامية رضوان الله عليهم على أن والدي الرسول وكل أجداده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مسلمين بل كانوا من الصديقين إما أنبياء مرسلين أو أوصياء معصومين ولعل بعضهم لم يُظهر الإسلام لتقية أو لمصلحة دينية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وهذا بنص القرآن نفسه، في سورة البقرة، وفي سورة الحج، وفي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وغيرها، وفي مجموع الآيات التي استعرضناها، وسنستعرض بقية الآيات في اصطفاء شجرة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جَعَلْنَاكُمْ أُمَّةً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وإن كانت في بعض القراءات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أئمة</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والأمة من أمم يعني الإمامة فالقراءتان من مادة واحدة، فالمهم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لِيَكُونَ الرَّسُولُ شَهِيدًا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نص على أن التسليم العالي في درجات الإسلام الذي دعا به إبراهيم هو تسليم اصطفائي من هذه الآية الكريمة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أي في تسمية ابراهيم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التسليم ليس لأجل الدخول في أصل الاسلام والتوحيد، بل التسليم هو تسليم اصطفاء، وهذه الآية بهذا التروي والتدبر تصبح واضحة وناصعة، في أن شجرة بني هاشم مصطفاة وشهداء، فحمزة شهيد على الأمم، وجعفر شهيد على الأمم، وأبو طالب شهيد على الأمم، وأبو الفضل العباس شهيد على الأمم، وليس هذا تكلف وتمحّل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نور أبي الفضل كان قبل ان يخلق الله الخلق فهو يشهد، بمقتضى مفاد القرآن أنه من أفراد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طالب، وعبد المطلب،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فإن مفاد النصوص الواردة بأن كل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وأجداده كانوا مطهرين أوصياء وشهداء على جميع الناس، ومرّ بنا أنّ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يتبعون شريعة موسى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تفسير إلا لأن مراتبهم أعلى، وورد في الروايات،انهم كانوا على ملة إبراهيم، وذلك لأن وصايتهم أعلى درجة في الاصطفاء والمسؤولية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يتبعون شرائع غيرهم فيكون من إتباع المفضول للفاضل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انهم لم يكونوا يتبعون شريعة ابراهيم، بل الوارد أنهم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والملة غير الشريعة، وهذا بحث لابد من بيان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أعلى شأنا من بقية الانبياء لذلك قد ورد لدينا في أصول الكافي بل قد ورد عن طرق اهل السنة والجماعة أن عبد المطلب سنّ في الجاهلية خمس سنن، أمضاها الله في الإسلام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الأزرقي في أخبار مكة في قصة وفاء عبد المطلب بنذره بذبح أحد أبنائه إن رزق عشرة بنين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فأقرع عبد المطلب على ابنه عبد الله من الإبل ثلاثاً، كل ذلك تخرج القرعة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اول ما كانت الدية مائة من الإبل ثم جاء الله بالإسلام فثبتت الدية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الفاكهي في أخبار مكة بسنده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عبد المطلب في المنام فقيل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رأى الرؤيا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نذره لئن ولد له عشرة لينحرن أحدهم وأنه فدى عبد الله، ففداه بمائة من الإبل،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دية الناس اليوم مائة من الإبل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من جعل الدية مائة من الإبل ويقال بل أول من جعلها عبد المطلب بن هاشم فدى ابنه بمائة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الأزرقي في أخبار مكة بسنده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ذكر من عبد المطلب بن هاشم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قريشاً خرجت فارّة من 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أخرج من حرم الله ابتغي العز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عند البيت وأجلت عنه قريش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 المرء يمنع رحله امنع رحالك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 صليبهم وضلالهم عَدْواً محالك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ثابتاً في الحرم حتى أهلك الله الفيل وأصحابه فرجعت قريش وقد عظم فيها لصبره وتعظيمه محارم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زمزم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ثم ذكر نحره مائة الإبل فداء عن عبد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الخصال موثق بن فضال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لعبد المطلب خمس سنن أجراها الله عز وجل </w:t>
      </w:r>
    </w:p>
    <w:p>
      <w:pPr>
        <w:pStyle w:val="BookText"/>
        <w:rPr/>
      </w:pP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نساء الآباء على الأبناء وسن الدية في القتل مائة من الإبل، وكان يطوف بالبيت سبعة أشواط، ووجد كنزاً فأخرج منه الخمس، وسمى زمزم لما حفرها سقاية الحاج ولولا أن عبد المطلب كان حجة وإن عزمه على ذبح ابنه عبد الله شبيه بعزم إبراهيم على ذبح ابنه لما افتخر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بالانتساب إليهما لأجل أنهما الذبيحان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وروى مثله بطريقين آخرين ورواه في الفقيه بطريق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يتأمل في هذه العبارة التي وردت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عبد المطلب خمس سنن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يزداد الانبهار، والأخطر أن التعبير الامضاء لهذه السنن لم يسند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أمضاها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هناك من يضاهي النبي في التشريع، فهذا شيء خطير في صلاحية عبد المطلب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البحث في الفصول اللاحقة في الروايات الواردة في اصطفاء عبد المطلب فإنها ذات مضامين عظيمة في درجة اصطفائه وفي بيان علو شأنه الاصطفائي، خمس سنن في الدية مئة من الإبل، الطواف سبعة، حرمة نكاح زوجات الآباء، الخمس في الكنز، وحفر زمزم وسماها سقاية الحاج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السنن الخمس أمضاها الله عز وجل في الإسلام، وهذا شأن عظيم، سيأتي لاحقاً شرحه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الروايات عند الفريقين لا تنطوي على غلو في مقام أفراد الدائرة الثانية بل هي مطابقة للآيات، ومطابقة لطوائف الآيات وطوائف الروايات الواردة في شجرة بني هاشم في القرآن في سورة البقرة وفي سورة الحج وفي سورة الزخرف، وفي سور عديدة، والمهم الالتفات إلى محكمات القرآن، ومواطن دلالتها في القرآن، فإنها عظيمة، كما ينبّه على ذلك في القرآن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يستطيع غير أهل البيت أن يُخرج هذه الكنوز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الدليل الثامن في روايات الاصطفاء في ذيل هذه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فيها أن اول من قال بالبداء عبد المطلب فقد روى في الكافي بسنده عن مقرن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المطلب أول من قال بالبداء، يبعث يوم القيامة أمة وحدة، عليه بهاء الملوك وسيماء الأنبياء</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والأنبياء السابقون وإن علموا إجمالاً بأصل البداء، إلا أنهم لم يكونوا على تلك الدرجة في ذلك العلم، لان علم البداء من أعظم علوم التوحيد، وأول من قال بالبداء هو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اصطفائي عظيم، وهو اصطفاء من الدرجة العالية جداً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أخرى وردت في السيدة زينب سلام الله عليها في أنها وصية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الظاهر، وكونها وصية ولو لم تكن وصية في الباطن، </w:t>
      </w:r>
    </w:p>
    <w:p>
      <w:pPr>
        <w:pStyle w:val="BookText"/>
        <w:rPr/>
      </w:pPr>
      <w:r>
        <w:rPr>
          <w:rFonts w:ascii="IRNazanin" w:hAnsi="IRNazanin" w:eastAsia="IRNazanin"/>
          <w:color w:val="111111"/>
          <w:sz w:val="28"/>
          <w:sz w:val="28"/>
          <w:szCs w:val="28"/>
          <w:rtl w:val="true"/>
          <w:lang w:bidi="fa-IR"/>
        </w:rPr>
        <w:t xml:space="preserve">حيث أن وصي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الباطن هو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وصي الإمام المعصوم في الظاهر لابد أن تكون عنده أرضية وقابلية لقبول هذه الوصاية الظاهرية، والتعبير الوارد أن وصي الحسين في الظاهر هي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وخطر الإمامة كبير وشديد وبالغ الخطب ومع ذلك فان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مؤهلة لأن تنال هذه المرتبة، ولو في الظاهر وهو دال على انها ذات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المقام من أعظم مقامات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التتبع يوقف الباحث مقاماً لها أعظم، ولا ينحصر بالمقام الذي يشير اليه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عالمة غير معلمة، وفهمه غير مفهمة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الرواية التي رواها الشيخ الصدوق في كمال الدين، ورواها الشيخ الطوسي أيضاً في كتاب الغيبة عن الكليني عن محمد بن جعفر الاسدي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النواب بالواسطة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أخته زينب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الظاهر، ولم يوص الى محمد بن الحنفية، او الى عبد الله بن جعفر، او الى عبد الله بن عباس، او الى ام سلمة، وانما اوصى الى زينب، وصية في الظاهر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فللدائرة الثانية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وشجرة بني هاشم شأن عظيم بحسب بيانات القرآن، وليس هو تكلف ولا تمحل، بل هو تدبر وتأني والتئام في استظهار معاني الآيات</w:t>
      </w:r>
      <w:r>
        <w:rPr>
          <w:rFonts w:eastAsia="IRNazanin" w:cs="IRNazanin"/>
          <w:color w:val="111111"/>
          <w:sz w:val="28"/>
          <w:szCs w:val="28"/>
          <w:rtl w:val="true"/>
          <w:lang w:bidi="fa-IR"/>
        </w:rPr>
        <w:t xml:space="preserve">. </w:t>
      </w:r>
      <w:bookmarkStart w:id="132" w:name="pg20805_209809"/>
    </w:p>
    <w:p>
      <w:pPr>
        <w:pStyle w:val="Heading5"/>
        <w:numPr>
          <w:ilvl w:val="4"/>
          <w:numId w:val="1"/>
        </w:numPr>
        <w:rPr/>
      </w:pPr>
      <w:bookmarkStart w:id="133" w:name="__RefHeading___Toc2021953_3531895371"/>
      <w:bookmarkStart w:id="134" w:name="_Toc45"/>
      <w:bookmarkEnd w:id="132"/>
      <w:bookmarkEnd w:id="133"/>
      <w:r>
        <w:rPr>
          <w:rtl w:val="true"/>
        </w:rPr>
        <w:t>آية الذرية في البيت الحرام وفريضة الولاية والمحبة للدائرة الثانية</w:t>
      </w:r>
      <w:bookmarkEnd w:id="134"/>
    </w:p>
    <w:p>
      <w:pPr>
        <w:pStyle w:val="BookText"/>
        <w:rPr/>
      </w:pPr>
      <w:r>
        <w:rPr>
          <w:rFonts w:ascii="Amiri" w:hAnsi="Amiri" w:eastAsia="Amiri" w:cs="Amiri"/>
          <w:color w:val="111111"/>
          <w:sz w:val="28"/>
          <w:sz w:val="28"/>
          <w:szCs w:val="28"/>
          <w:rtl w:val="true"/>
          <w:lang w:bidi="ar-SA"/>
        </w:rPr>
        <w:t xml:space="preserve">ومن الآيات التي تبين عظمة الدائرة الثانية لبني هاشم فضلاً عن عظمة الدائرة الأولى قوله تعالى في سورة إبراهيم وقد بين مفاده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اجْعَلْ هَذَا الْبَلَدَ آمِنًا وَاجْنُبْنِي وَبَنِيَّ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وهذا عين مفاد الدعاء الذي ورد في سورة البقرة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وفي سورة الزخرف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يعني شاملة لآباء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شاملة لكل ذريته بقرينة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لتبعيض وما في 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أي بعض الذرية، اي وجود دائم لثلة من الذرية متعاقب على التوحيد، ذات التسليم العالي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شامل لكل آباء وأجداد النبي الذين أسكنوا في الواد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لِيُقِيمُوا الصَّلَاةَ 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تهوي إليه إلى البيت بل أسند حرف الجر إلى ضمير الجمع من الذرية، وهذه الآية الكريمة تدل على فريضة محبة الدائرة الأولى والدائرة الثانية من أهل البيت، إذ لا ريب في </w:t>
      </w:r>
    </w:p>
    <w:p>
      <w:pPr>
        <w:pStyle w:val="BookText"/>
        <w:rPr/>
      </w:pPr>
      <w:r>
        <w:rPr>
          <w:rFonts w:ascii="IRNazanin" w:hAnsi="IRNazanin" w:eastAsia="IRNazanin"/>
          <w:color w:val="111111"/>
          <w:sz w:val="28"/>
          <w:sz w:val="28"/>
          <w:szCs w:val="28"/>
          <w:rtl w:val="true"/>
          <w:lang w:bidi="fa-IR"/>
        </w:rPr>
        <w:t xml:space="preserve">شمولها لآباء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فمحبتهم غاية للحج، وغاية للصلاة، وغاية لكل العبادات، وغاية لكل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والمحبة تعني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مودتهم وولايتهم، أي ولاية الدائرة الثانية فضلاً عن الدائرة الأولى، وعنوان الذرية من نسل إسماعيل يشمل آباء وأجدادالنبي، وهذه الولاية غاية، لا بمعنى أن يفرّط في الصلاة، او يفرّط في الصيام، او يفرّط في الزكاة، وإلا لم يكن الشخص موالياً لهم، ولكن غاية هذه العبادات هي شدّة التمسّك بالولاية لله وللرسول ولذي القربى، والقربى يعني الدائرة الأولى والثانية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فولاية حمزة، وولاية جعفر، وولاية أبي طالب، وولاية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وولاية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غاية للعبادات، وكل ما دل على أن العبادات طوع، وطاعة، فمفاده التطويع في الصلاة والتطويع في الصيام والحج وغيره لكي نُطوِع أنفسنا للاتباع والانقياد لشجرة بني هاشم، وهذا الإتباع والانقياد لشجرة بني هاشم لأنهم باب الله الاعظم وغاية الانقياد لهم لكي نطوع أنفسنا لولاية الله وولاية الرسول ثم الغاية ولاية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باب الله الأعظم، ولذلك صح ما يقال إن أفراد الدائرة الثانية، هم ابواب للدائرة الاولى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وتنص هذه الآية في سورة إبراهيم على رفعة شأن آباء وأجداد النبي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غاية تفريع، ولاحظ الشرح </w:t>
      </w:r>
    </w:p>
    <w:p>
      <w:pPr>
        <w:pStyle w:val="BookText"/>
        <w:rPr/>
      </w:pPr>
      <w:r>
        <w:rPr>
          <w:rFonts w:ascii="Amiri" w:hAnsi="Amiri" w:eastAsia="Amiri" w:cs="Amiri"/>
          <w:color w:val="111111"/>
          <w:sz w:val="28"/>
          <w:sz w:val="28"/>
          <w:szCs w:val="28"/>
          <w:rtl w:val="true"/>
          <w:lang w:bidi="ar-SA"/>
        </w:rPr>
        <w:t xml:space="preserve">اللغوي والنحوي الذي يبينه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بشكل دامغ بيّن وبديهي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أشار أهل البيت إلى أن مقامات الدائرة الثانية هي برهان على إمامة الأئمة من الدائرة الأولى، لان شأن الدائرة الثانية عظيم بأنهم آيات ودلائل أي أبواب للدائرة الأولى، ومن ثم يحتج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لإمامته بمقام حمزة ومقام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مقام حمزة وجعفر والدائرة الثانية بعيداً في الاصطفاء عن مقام الأئمة لم يتم الاستدلال بهم، إذ لم يحتج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بنبوة النبي إبراهيم إلا بخطوط عامة، ولا نبوة عيسى ولا نبوة موسى، بل احتج جميع اهل البيت، بمقامات الدائرة الثانية كما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مقام حمزة وكتابة اسمه ونعته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حجتنا على من أنكر حقنا وجحد ميراثنا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 وكذلك احتجاج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احتجاجاته يوم الشورى، ويوم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جعفراً أخي الطيار في الجنة مع الملائكة المزين بالجناحين من در وياقوت وزبرجد،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 حمزة سيد الشهداء في الجنة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والاحتجاج مبني على وحدة الشجرة الاصطفائية، وهي الذرية نفسها، وأعظم من ذلك احتجاج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نبوته بمقام حمزة وجعفر</w:t>
      </w:r>
      <w:r>
        <w:rPr>
          <w:rFonts w:eastAsia="IRNazanin" w:cs="IRNazanin"/>
          <w:color w:val="111111"/>
          <w:sz w:val="28"/>
          <w:szCs w:val="28"/>
          <w:rtl w:val="true"/>
          <w:lang w:bidi="fa-IR"/>
        </w:rPr>
        <w:t xml:space="preserve">. </w:t>
      </w:r>
      <w:bookmarkStart w:id="135" w:name="pg20805_209812"/>
    </w:p>
    <w:p>
      <w:pPr>
        <w:pStyle w:val="BookText"/>
        <w:rPr/>
      </w:pPr>
      <w:bookmarkEnd w:id="135"/>
      <w:r>
        <w:rPr>
          <w:rFonts w:ascii="IRNazanin" w:hAnsi="IRNazanin" w:eastAsia="IRNazanin"/>
          <w:color w:val="111111"/>
          <w:sz w:val="28"/>
          <w:sz w:val="28"/>
          <w:szCs w:val="28"/>
          <w:rtl w:val="true"/>
          <w:lang w:bidi="fa-IR"/>
        </w:rPr>
        <w:t xml:space="preserve">فرغم المقام الإصطفائي الذي هو رأس الاصطفاء لدى سيد الأنبياء تجد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 بحمزة، وبأفراد الدائرة الثانية وليس من المعقول عدم ارتباط اصطفاء الدائرة الثانية باصطفاء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فكيف يتم الاحتجاج وهذان شاهدان يضافان الى التسعة المتقدمة على علو الإصطفاء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يتبين ان درجة اصطفاء الدائرة الثانية هي درجة اصطفاء عالية جدا بعد كونها ذات تناسب وارتباط باصطفاء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هي درجة فوق اصطفاء بقية الانبياء، هذا مع كون الدائرة الثانية ذات مراتب، في علمهم وشهادتهم على الأولين والآخرين</w:t>
      </w:r>
      <w:r>
        <w:rPr>
          <w:rFonts w:eastAsia="IRNazanin" w:cs="IRNazanin"/>
          <w:color w:val="111111"/>
          <w:sz w:val="28"/>
          <w:szCs w:val="28"/>
          <w:rtl w:val="true"/>
          <w:lang w:bidi="fa-IR"/>
        </w:rPr>
        <w:t>.</w:t>
      </w:r>
    </w:p>
    <w:p>
      <w:pPr>
        <w:pStyle w:val="Heading5"/>
        <w:numPr>
          <w:ilvl w:val="4"/>
          <w:numId w:val="1"/>
        </w:numPr>
        <w:rPr/>
      </w:pPr>
      <w:bookmarkStart w:id="136" w:name="__RefHeading___Toc2021955_3531895371"/>
      <w:bookmarkStart w:id="137" w:name="_Toc46"/>
      <w:bookmarkEnd w:id="136"/>
      <w:r>
        <w:rPr>
          <w:rtl w:val="true"/>
        </w:rPr>
        <w:t>الشهادة علم وراثة اصطفائية وحكمة لدنية</w:t>
      </w:r>
      <w:bookmarkEnd w:id="137"/>
    </w:p>
    <w:p>
      <w:pPr>
        <w:pStyle w:val="BookText"/>
        <w:rPr/>
      </w:pPr>
      <w:r>
        <w:rPr>
          <w:rFonts w:ascii="Amiri" w:hAnsi="Amiri" w:eastAsia="Amiri" w:cs="Amiri"/>
          <w:color w:val="111111"/>
          <w:sz w:val="28"/>
          <w:sz w:val="28"/>
          <w:szCs w:val="28"/>
          <w:rtl w:val="true"/>
          <w:lang w:bidi="ar-SA"/>
        </w:rPr>
        <w:t xml:space="preserve">والقرآن يشهد لهم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سورة الحج والبقرة، ومرّ بنا ان الشهداء يوم الحساب، لا يقتصر علمهم على الشرائع فقط بل علم وراثة الكتاب وهو علم لدني وعلم الولاية، وسنعقد فصلاً في علم افراد الدائرة الثانية ان شاء الله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لدني بنص القرآن، وكذلك علم عبد المطلب وعلم حمزة وعلم أبي طالب وعلم جعفر، وعلم عبد الله، وقد مرّ وصف القرآن لهم انهم شهداء، ومر بنا أن الشهداء يوم القيامة لا يمكن ان يقتصر إلمامهم اللدني على الشرائع نظرياً، في الجانب النظري بل لابد أن يلموا لدنّياً بملابسات الجانب الموضوعي وغيره، من أول ولادة المولود الى </w:t>
      </w:r>
    </w:p>
    <w:p>
      <w:pPr>
        <w:pStyle w:val="BookText"/>
        <w:rPr/>
      </w:pPr>
      <w:r>
        <w:rPr>
          <w:rFonts w:ascii="Amiri" w:hAnsi="Amiri" w:eastAsia="Amiri" w:cs="Amiri"/>
          <w:color w:val="111111"/>
          <w:sz w:val="28"/>
          <w:sz w:val="28"/>
          <w:szCs w:val="28"/>
          <w:rtl w:val="true"/>
          <w:lang w:bidi="ar-SA"/>
        </w:rPr>
        <w:t>آخر حياته، وكذلك يعلم بأحواله في البرزخ وماذا 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لابد للشاهد ان يلّم بشؤون هذا الشخص الذي يشهد عليه، وإذا كان عدة من أفراد الدائرة الثانية يشهدون على سائر الأنبياء فكيف شهادتهم على ما دونهم، فعلمهم بهذه المثابة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صدفة تلكؤ ثلة من النخب ذات الأسماء اللامعة عن نصرة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يسارع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المبالغة على طرف معاكس تماماً من موقف أولئك، فأين علمهم من العلم اللدني الذي لدى أبي الفضل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البصيرة، صلب الإيمان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يعني علم، بكل المشروع الإلهي، وملابساته وهذا لا يتم إلا بالعلم اللدني، بينما أولئك ظنوا أن المشروع الإلهي منحصر بعهد سيد الأنبياء وعهد أمير المؤمنين وعهد الحسن، ولكن ليست لديهم احاطة بالمشروع الإلهي في عهد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تلكأوا وترددوا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العلم اللدني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بالمشروع الالهي واضح في كل ملابساته وأموره، وهذا معنى نفوذ نافذ البصيرة في هذا الحدث المصيري في حياة الدين وبقاء الإسلام، وكذلك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علمها بالنتائج وبالتداعيات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علمهم محصوراً بفترة سيد الأنبياء وفترة أمير المؤمنين فقط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فكثير من اصحاب الرسول او اصحاب امير المؤمنين يناصرون المشروع </w:t>
      </w:r>
    </w:p>
    <w:p>
      <w:pPr>
        <w:pStyle w:val="BookText"/>
        <w:rPr/>
      </w:pPr>
      <w:r>
        <w:rPr>
          <w:rFonts w:ascii="Amiri" w:hAnsi="Amiri" w:eastAsia="Amiri" w:cs="Amiri"/>
          <w:color w:val="111111"/>
          <w:sz w:val="28"/>
          <w:sz w:val="28"/>
          <w:szCs w:val="28"/>
          <w:rtl w:val="true"/>
          <w:lang w:bidi="ar-SA"/>
        </w:rPr>
        <w:t>الإلهي بحقبة معينة، ولا يبصرون ولا يلمون علماً بعد ذلك بالمراحل اللاحقة للمشروع الالهي، والالمام بالمشروع الإلهي هو علم في كل من جانبه الموضوعي وجانبه الحكمي التنظيري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يلاحظ مشروع سيد الشهداء في كربلاء هو مشروع قد هندسه القدر الإلهي بزوايا عجيبة وغريبة، نظير ان مسلم بن عقيل لم يسجل عليه خرق أمني واحد في شهرين من ثورة شعبية في الكوفة، رغم ان في قبال مسلم بن عقيل نهج بني أمية القائم على الدجل والفتك وهم الذين لا ذمة لهم ولا إيمان، ومع ذلك لم يستطيعوا ان يقوموا بحيلة يشوهون فيها دور مسلم بن عقيل في الكوفة، مع أنها ثورة شعبية منفتحة على كل الجبهات والاحتمالات، يصعب ضبطها والسيطرة على تفاصيلها وجزئياتها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نلاحظ في فتح مكة حدثت خروقات أمنية بتوسط خالد بن الوليد وتبرأ النبي منها، وهي مدّة وجيزة، ويقود مسلم بن عقيل ثورة شعبية في الكوفة على أقل تقدير شهرين ولا يوجد خرق أمنى واحد فيها، فهذه هندسة تقدير إلهي وعظيم وإدارة عجيبة للحدث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تطلبت كربلاء هكذا أناساً ذوي علم إدارة وقيادة، بتزويد علم لدني، وشدة تحسّر سيد الشهداء البالغ على ذهاب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لأجل الشجاعة في بعدها الفردي لدى أخيه وبطولته الفردية فحسب، بل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التصدي للأزمات الصعبة الخطيرة ورجل إدارة الأحداث الملتبسة سياسياً وعسكرياً وأمنياً بل وعقائدياً في زمن أوج </w:t>
      </w:r>
    </w:p>
    <w:p>
      <w:pPr>
        <w:pStyle w:val="BookText"/>
        <w:rPr/>
      </w:pPr>
      <w:r>
        <w:rPr>
          <w:rFonts w:ascii="IRNazanin" w:hAnsi="IRNazanin" w:eastAsia="IRNazanin"/>
          <w:color w:val="111111"/>
          <w:sz w:val="28"/>
          <w:sz w:val="28"/>
          <w:szCs w:val="28"/>
          <w:rtl w:val="true"/>
          <w:lang w:bidi="fa-IR"/>
        </w:rPr>
        <w:t xml:space="preserve">فتنة بني أمية التي بلبلت عقول أكثر النخب، وأيّ أزمة تلك التي وقعت في أرض الطف التي تزلزل في امتحانها أغلب الأسماء اللامعة وتحيرت لباب بصائرهم، وأي ملاحم وقعت في معسكر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عاشوراء وقد انتدب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ذلك أخاه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رجل إدارة الأزمات الجلل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موقع وشأن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تقتصر على قصة شجاعة في العضلات صلوات الله وسلامه عليه وإن كان هذا مفروض الحصول، ولكن شجاعته في إدارة الأزمة وفي عدم تزلزله قبال مكر وإرهاب مخططات العدو،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يفشل مخططات العدو ويبددها فهو رجل إدارة وقيادة المشروع الإلهي الصعب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ومشروع سيد الشهداء في عاشوراء كان مهولاً وصعباً وغامضاً، وتضمن كماً هائلاً من تداخل الملفات، فمن يستوزر سيد الشهداء في إدارة هذه الأزمة بتعقيد الملفات؟</w:t>
      </w:r>
    </w:p>
    <w:p>
      <w:pPr>
        <w:pStyle w:val="BookText"/>
        <w:rPr/>
      </w:pPr>
      <w:r>
        <w:rPr>
          <w:rFonts w:ascii="Amiri" w:hAnsi="Amiri" w:eastAsia="Amiri" w:cs="Amiri"/>
          <w:color w:val="111111"/>
          <w:sz w:val="28"/>
          <w:sz w:val="28"/>
          <w:szCs w:val="28"/>
          <w:rtl w:val="true"/>
          <w:lang w:bidi="ar-SA"/>
        </w:rPr>
        <w:t xml:space="preserve">وقد قدّر الله أن تكون هذه الادارة نبراساً إلى مئات وآلاف القرون إلى يوم القيامة، ومن يتأهل ليكون قدوة في إدارة هذا الباب والمنهاج، غير المصطفين من بني هاشم؟ بل لا يمكن أن يتأهل لإمساك هذه الملفات من كان اصطفاءه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بدرجة الاصطفاء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سيد الشهداء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ورد في جملة من الروايات ان علم أفراد الدائرة الثانية، هو بدرجة </w:t>
      </w:r>
      <w:bookmarkStart w:id="138" w:name="pg20805_209816"/>
    </w:p>
    <w:p>
      <w:pPr>
        <w:pStyle w:val="BookText"/>
        <w:rPr/>
      </w:pPr>
      <w:bookmarkEnd w:id="138"/>
      <w:r>
        <w:rPr>
          <w:rFonts w:ascii="Amiri" w:hAnsi="Amiri" w:eastAsia="Amiri" w:cs="Amiri"/>
          <w:color w:val="111111"/>
          <w:sz w:val="28"/>
          <w:sz w:val="28"/>
          <w:szCs w:val="28"/>
          <w:rtl w:val="true"/>
          <w:lang w:bidi="ar-SA"/>
        </w:rPr>
        <w:t>وراثة الكتاب ويفوق كل ما ذكر، وقد مرّ أنّ آية الذرية من سورة إبراهيم دالة على أن اصطفاء الشجرة الهاشمية أعظم من اصطفاء بقية الأنبياء فليس هناك آية في القرآن تدل على أن العبادات غايتها ولاية النبي إبراهيم أو ولاية اسماعيل أو ولاية غيرهم من الانبياء، وهذا بخلاف شجرة بني هاشم، ومقتضى ذلك أن مقام بني هاشم هو مقام عظيم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فثلاث آيات وثلاثة ألسُن مرت بنا من آيات الاصطفاء دالة على أن الشجرة الهاشمية من الدائرة الثانية فضلاً عن الدائرة الأولى هي أعظم اصطفاءً من أنبياء اولي العزم علماً وإدارةً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021957_3531895371"/>
      <w:bookmarkStart w:id="140" w:name="_Toc47"/>
      <w:bookmarkEnd w:id="139"/>
      <w:r>
        <w:rPr>
          <w:rtl w:val="true"/>
        </w:rPr>
        <w:t>آيات الشهادة</w:t>
      </w:r>
      <w:bookmarkEnd w:id="140"/>
    </w:p>
    <w:p>
      <w:pPr>
        <w:pStyle w:val="BookText"/>
        <w:rPr/>
      </w:pPr>
      <w:r>
        <w:rPr>
          <w:rFonts w:ascii="Amiri" w:hAnsi="Amiri" w:eastAsia="Amiri" w:cs="Amiri"/>
          <w:color w:val="111111"/>
          <w:sz w:val="28"/>
          <w:sz w:val="28"/>
          <w:szCs w:val="28"/>
          <w:rtl w:val="true"/>
          <w:lang w:bidi="ar-SA"/>
        </w:rPr>
        <w:t>وهي من الطوائف الدالة على ذلك وهي تأصيل قرآني لعقيدة الاصطفاء في الدائرة الثانية من بني هاشم تحيط بالدائرة الأولى</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021959_3531895371"/>
      <w:bookmarkStart w:id="142" w:name="_Toc48"/>
      <w:bookmarkEnd w:id="141"/>
      <w:r>
        <w:rPr>
          <w:rtl w:val="true"/>
        </w:rPr>
        <w:t>ما هي مناسبة آيات الشهادة</w:t>
      </w:r>
      <w:bookmarkEnd w:id="142"/>
    </w:p>
    <w:p>
      <w:pPr>
        <w:pStyle w:val="BookText"/>
        <w:rPr/>
      </w:pPr>
      <w:r>
        <w:rPr>
          <w:rFonts w:ascii="Amiri" w:hAnsi="Amiri" w:eastAsia="Amiri" w:cs="Amiri"/>
          <w:color w:val="111111"/>
          <w:sz w:val="28"/>
          <w:sz w:val="28"/>
          <w:szCs w:val="28"/>
          <w:rtl w:val="true"/>
          <w:lang w:bidi="ar-SA"/>
        </w:rPr>
        <w:t>نذكر جملة من الآيات التي لابد من الخوض فيها مفصلاً، ثم نشرع بالحديث بسطاً مفصلاً عن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البدء ما هي مناسبة آيات الشهادة مع اصطفاء ثلة من بني هاشم تحيط بالأربعة عشر معصوماً؟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مناسبة واضحة بنحو قطعي أنه قد روى الفريقان من المسلمين ان حمزة بن عبد المطلب وصفه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w:t>
      </w:r>
    </w:p>
    <w:p>
      <w:pPr>
        <w:pStyle w:val="BookText"/>
        <w:rPr/>
      </w:pPr>
      <w:r>
        <w:rPr>
          <w:rFonts w:ascii="IRNazanin" w:hAnsi="IRNazanin" w:eastAsia="IRNazanin"/>
          <w:color w:val="111111"/>
          <w:sz w:val="28"/>
          <w:sz w:val="28"/>
          <w:szCs w:val="28"/>
          <w:rtl w:val="true"/>
          <w:lang w:bidi="fa-IR"/>
        </w:rPr>
        <w:t xml:space="preserve">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قطعي لا ريب فيه انه سيد الشهداء؛ وهذا النعت هو الصلة مع آيات الطائفة الثالثة آيات الشهادة بأن حمزة عم النبي هو سيد الشهداء، وهل ان مقام سيد الشهداء اصطفائي ام ماذا؟ وما هو الشهيد وما هو الشاهد؟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الروايات من الفريقين، ان حمزة وجعفراً الطيار يشهدان لنوح يوم القيامة ويشهدان لبقية الانبياء انهم بلغوا الرسالة، وأحد شؤون ومناصب ومقامات الدائرة الثانية انهم يقومون بالشهادة في يوم القيامة، ذلك اليوم الذي ليس فيه خطل ولا كذب ولا زيف، ذلك الهول العظيم الذي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أوصاف أهوال يوم القيامة في القرآن؛ في ذلك اليوم والعالم الذي بهذه الأوصاف يكون حمزة وجعفر من الاشهاد، ليس لعامة المؤمنين؛ بل الأشهاد لأنبياء أولي العزم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مقام وخطب عظيم لهما في الولاية الإلهية يوم الحساب الذي يوصف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مقام اصطفائي لا فضيلي مناقبي اعتيادي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ان آيات الشهادة في سورة الحج وسورة البقرة وغيرها نص القرآن فيها بشكل قطعي انها تتناول آباء واجداد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النبي </w:t>
      </w:r>
      <w:bookmarkStart w:id="143" w:name="pg20805_209818"/>
    </w:p>
    <w:p>
      <w:pPr>
        <w:pStyle w:val="BookText"/>
        <w:rPr/>
      </w:pPr>
      <w:bookmarkEnd w:id="143"/>
      <w:r>
        <w:rPr>
          <w:rFonts w:ascii="Amiri" w:hAnsi="Amiri" w:eastAsia="Amiri" w:cs="Amiri"/>
          <w:color w:val="111111"/>
          <w:sz w:val="28"/>
          <w:sz w:val="28"/>
          <w:szCs w:val="28"/>
          <w:rtl w:val="true"/>
          <w:lang w:bidi="ar-SA"/>
        </w:rPr>
        <w:t xml:space="preserve">اسماعيل بن النبي ابراهيم الى عبد الله وابي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وصفتهم بأنهم شهداء، وهذا البيان والبعد هو نفسه مقام عظيم في الولاية الإلهية يوم الحساب المحصور الملك والولاية فيه 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فهناك تنصيص قرآني قطعي فضلاً عن الروائي أن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نجوم الدائرة الثانية، وأنهم 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مقامات لهم عديدة أخرى إلا ان احدى المقامات المهمة لأفراد الدائرة الثانية أنهم شهداء وأشهاد وهذا مقام بالغ مهم،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2021961_3531895371"/>
      <w:bookmarkStart w:id="145" w:name="_Toc49"/>
      <w:bookmarkEnd w:id="144"/>
      <w:r>
        <w:rPr>
          <w:rtl w:val="true"/>
        </w:rPr>
        <w:t>سلسلة الآيات المرتبطة بالطائفة الثالثة المتضمنة لعنوان الشهادة والشهداء</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خطاب لذرية اسماعيل بن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هذا المقام مقام الاجتباء، وهو مرادف للاصطفاء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 لهم بالمسلمين، أي درجات التسليم العليا الاصطفائية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لِيَكُونَ الرَّسُولُ شَهِيدًا عَلَيْكُمْ وَتَكُونُوا شُهَدَاءَ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ومن هم المؤمنون؟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وقد نصت الروايات العديدة بين الفريقين على أن مصداقها علي وحمزة وجعفر، كما في الرواية الصحيحة لزيارة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الغديرية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استعرض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جده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 هذه الآية نزلت في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حمزه واخيه جعفر الطيار، وجملة نصوص روائية ثابتة ذكرها المفسرون تضمنت نزولها في الثلاثة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التي بعدها، ذكرها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أمير المؤمنين في يوم الغدير أيضاً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الْحَامِدُونَ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في قراءة اهل البيت 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قراءة 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جمع آئب من الأوب، وقد ذكرت هذه القراءة ضمن القراءات، والتائب هو آئب، والمقصود ان الآئبين الموعودون بالرجعة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يقرأها اهل البيت الآئبين التائبين العابدين الحامدين بالنصب؟</w:t>
      </w:r>
    </w:p>
    <w:p>
      <w:pPr>
        <w:pStyle w:val="BookText"/>
        <w:rPr/>
      </w:pPr>
      <w:r>
        <w:rPr>
          <w:rFonts w:ascii="Amiri" w:hAnsi="Amiri" w:eastAsia="Amiri" w:cs="Amiri"/>
          <w:color w:val="111111"/>
          <w:sz w:val="28"/>
          <w:sz w:val="28"/>
          <w:szCs w:val="28"/>
          <w:rtl w:val="true"/>
          <w:lang w:bidi="ar-SA"/>
        </w:rPr>
        <w:t>يقرأها أهل البيت بالنصب صلة بالآية السابقة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أي هؤلاء الذين يجاهدون في سبيل الله فيقتلون ويقتلون، وصفهم الله بأنهم التائبين الحامدين، بينما البقية قرأوها بالضم ليقطعوا الصلة بين هذه الآية والآية السابقة، وقطع الصلة بين الآيتين خاطئ باطل، يستهدف أن ولاية الجهاد والدعوة لسبيل الله وإقامة النظام العالمي الموحد الإلهي هو بيد كل من تغلب على السلطة وعلى رقاب المسلمين، بينما على هذه القراءة تكون دالة بوضوح أن ولاية النظام العالمي الموحد وهو معنى جهاد الدعوة إلى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بيد المصطفين من أهل البيت الدائرة الأولى والثانية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وسيأتي ذكر برهان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سبب الوصل بين الآيتين، فهي هندسة وحيانية عظيمة سنبينها ان شاء الله</w:t>
      </w:r>
      <w:r>
        <w:rPr>
          <w:rFonts w:eastAsia="IRNazanin" w:cs="IRNazanin"/>
          <w:color w:val="111111"/>
          <w:sz w:val="28"/>
          <w:szCs w:val="28"/>
          <w:rtl w:val="true"/>
          <w:lang w:bidi="fa-IR"/>
        </w:rPr>
        <w:t xml:space="preserve">. </w:t>
      </w:r>
      <w:bookmarkStart w:id="146" w:name="pg20805_209821"/>
    </w:p>
    <w:p>
      <w:pPr>
        <w:pStyle w:val="BookText"/>
        <w:rPr/>
      </w:pPr>
      <w:bookmarkEnd w:id="146"/>
      <w:r>
        <w:rPr>
          <w:rFonts w:ascii="IRNazanin" w:hAnsi="IRNazanin" w:eastAsia="IRNazanin"/>
          <w:color w:val="111111"/>
          <w:sz w:val="28"/>
          <w:sz w:val="28"/>
          <w:szCs w:val="28"/>
          <w:rtl w:val="true"/>
          <w:lang w:bidi="fa-IR"/>
        </w:rPr>
        <w:t xml:space="preserve">وفي قراءة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الآئبين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التائبين العابدين الحامدين السائحين الراكعين الساجدين الآمرين بالمعروف والناهين عن المنكر والحافظين لحدود الله وبشر المؤمنين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قراءة أُبي وعبد الله بن مسعود والأعمش</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وسنبين أنّ الوصف الاخير الذي ذكر في الآية هو وصف اصطفائي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فالآيتان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مرتبطة بآيات الشهادة وهناك آيات أخرى ستأتي تباعاً، اجمالاً تبين أنّ هذه الصلة هي جملة في كل آية متضمنة للشهادة في سبيل الله ومرتبطة بآيات الشهادة</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2021963_3531895371"/>
      <w:bookmarkStart w:id="148" w:name="_Toc50"/>
      <w:bookmarkEnd w:id="147"/>
      <w:r>
        <w:rPr>
          <w:rtl w:val="true"/>
        </w:rPr>
        <w:t>الجدلية في معنى الشهادة</w:t>
      </w:r>
      <w:bookmarkEnd w:id="148"/>
    </w:p>
    <w:p>
      <w:pPr>
        <w:pStyle w:val="BookText"/>
        <w:rPr/>
      </w:pPr>
      <w:r>
        <w:rPr>
          <w:rFonts w:ascii="Amiri" w:hAnsi="Amiri" w:eastAsia="Amiri" w:cs="Amiri"/>
          <w:color w:val="111111"/>
          <w:sz w:val="28"/>
          <w:sz w:val="28"/>
          <w:szCs w:val="28"/>
          <w:rtl w:val="true"/>
          <w:lang w:bidi="ar-SA"/>
        </w:rPr>
        <w:t>وقبل الدخول في البسط والتفصيل في آيات الشهادة ومقام الشهادة وإنها اصطفائية وكيفية الدلالة القرآنية والروائية على الدائرة الاصطفائية الثانية أنها قطعية، لابد من الالتفات أنه قد حصل شجار وجدل بين المفسرين والمتكلمين، وكثير من علماء العلوم الاسلامية في بيان معنى الشهيد وماهيته؟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 الشهيد هو الذي قتل في سبيل الله؟ أم أنّ الشهيد هو الذي يشهد </w:t>
      </w:r>
    </w:p>
    <w:p>
      <w:pPr>
        <w:pStyle w:val="BookText"/>
        <w:rPr/>
      </w:pPr>
      <w:r>
        <w:rPr>
          <w:rFonts w:ascii="IRNazanin" w:hAnsi="IRNazanin" w:eastAsia="IRNazanin"/>
          <w:color w:val="111111"/>
          <w:sz w:val="28"/>
          <w:sz w:val="28"/>
          <w:szCs w:val="28"/>
          <w:rtl w:val="true"/>
          <w:lang w:bidi="fa-IR"/>
        </w:rPr>
        <w:t xml:space="preserve">على أعمال العباد؟ هذا مقام وذاك مقام آخر، فما هو معنى الشهيد؟ حيث وصف حمزة بأنه سيد الشهداء، وهذا الوصف وُصف به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حمزة سيد الشهداء ليس في الأئمة الاوصياء بل من الأصفياء غير الائمة من بيوتات الانبياء التي مّرت بنا وأن في الاصفياء سنّة قرآنية فهم مصطفون من الدائرة الثانية منذ آدم الى سيد الانبياء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مضمون قول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الدار المتواتر والمستفيض عند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 يبعث نبيا الا واختار له من اهل بيته اعواناً ووزراء وأنصاراً واصفياء</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 المطلب أطيعوني تكونوا ملوك الأرض وحكّامها، إنّ الله لم يبعث نبيّاً إلاّ جعل له وصيّاً ووزيراً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كونوا في الاسلام رؤوساً ولا تكونوا أذناباً</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هناك مراتب من المصطفين الأصفياء من أهل بيته، ويحدثنا القرآن الكريم عن كثير من نماذج الدائرة الثانية في بيوتات آل موسى وآل هارون وآل داود وآل يعقوب وآل اسحاق وآل ابراهيم وغيرهم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الدائرة الاصطفائية الثانية في بيوتات الانبياء سيد الشهداء فيهم هو </w:t>
      </w:r>
    </w:p>
    <w:p>
      <w:p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في طرق العامة أنه جعفر لأنه الطيار وهو يعمم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لوحدة العلة من الاشتراك في مقاماً الطيار كما أشارت رواية إلى ذلك من طرقنا في جعفر وأبي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واشتراكهما في مقام الطيار وأن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يغبطه عليه جميع الشهداء يوم القيامة وهو يقتضي سؤدد وسيادة أبي الفضل العباس في الشهداء في غير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وسيد الشهداء في الأوصياء هو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منه درجة هو امير المؤمنين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هذا الوصف في بعض الزيارات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سيد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الاوصاف التي تثبت للدائرة الثانية لا منافاة في انها تثبت برتبة أفضل في الدائرة الأولى من أهل البيت درجة، فسؤدد الشهادة مقام خطير وخطب جلل في مقامات الدين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واللغط والجدل بين المفسرين والمتكلمين والمحدثين في بيان معنى الشهادة، قد ذكر العلامة الطباطبائي قدس الله سره في تفسير الميزان أنه لم يجِدْ موضعاً فيالقرآن، استعمل فيه الشهادة بمعنى القتل في سبيل الله الا ما ندر، وهل استعملت الشهادة فيه بمعنى القتل في سبيل الله او الشهادة بمعنى الحضور في الحدث أي الشهادة العامة، والذي ذكره العلامة الطباطبائي ليس من ابتداء الاستقصاء بقدر ما هو التفاتة مستفادة من بيانات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عكف العلامة الطباطبائي رحمه الله قبل أن يؤلف تفسير الميزان على </w:t>
      </w:r>
    </w:p>
    <w:p>
      <w:pPr>
        <w:pStyle w:val="BookText"/>
        <w:rPr/>
      </w:pPr>
      <w:r>
        <w:rPr>
          <w:rFonts w:ascii="Amiri" w:hAnsi="Amiri" w:eastAsia="Amiri" w:cs="Amiri"/>
          <w:color w:val="111111"/>
          <w:sz w:val="28"/>
          <w:sz w:val="28"/>
          <w:szCs w:val="28"/>
          <w:rtl w:val="true"/>
          <w:lang w:bidi="ar-SA"/>
        </w:rPr>
        <w:t>كتاب بحار الأنوار وطوائف الروايات فيه دراسة كما نقل ذلك احد ابرز تلامذته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والمهم أنّ هذا المطلب مذكور في روايات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الشهادة هي الشهادة على الاعمال، وأمّا النصوص الواردة في الفقه فهي طبقاً لبعض النصوص الروائية في بيان معنى الشهيد الذي يقتل في سبيل الله، كما في كلمات الفقهاء وفتاواهم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هذان معنيان مختلفان للشهيد في اصطلاح الوحي وحقائق الوحي او انهما معنى واحد؟ في بيان معنى الشهيد ما هو؟ وهل هو مشترك لفظي أم ماذا؟ وقد رجح العلامة الطباطبائي ان الشهيد هو من شهد على الاعمال فقط، وليس هو المقتول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الثاني امر مركوز في نصوص الفقه والفروع وفي نصوص الفقهاء وغيرها، وقد لا تقف على من يوجد صلحاً في هذا اللغط والجدل في بيان معنى الشهيد، لكن للإمام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لكيفية المناسبة بين المعنيين، ففي رواية الكافي، المناسبة الوطيدة لبيان معنى الشهيد الذي يقتل في سبيل الله، بالشرائط والأوصاف التي ذكرت، لا في سبيل الطاغوت ولا في سبيل زيد وعَمْر وبكر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أن يصب الجهد العسكري في مشروع الله ورسوله وخلفائه الاوصياء، وليس في سبيل الشيطان، وفي سبيل أعداء الله، وتبين هذه الرواية الواردة في </w:t>
      </w:r>
    </w:p>
    <w:p>
      <w:pPr>
        <w:pStyle w:val="BookText"/>
        <w:rPr/>
      </w:pPr>
      <w:r>
        <w:rPr>
          <w:rFonts w:ascii="Amiri" w:hAnsi="Amiri" w:eastAsia="Amiri" w:cs="Amiri"/>
          <w:color w:val="111111"/>
          <w:sz w:val="28"/>
          <w:sz w:val="28"/>
          <w:szCs w:val="28"/>
          <w:rtl w:val="true"/>
          <w:lang w:bidi="ar-SA"/>
        </w:rPr>
        <w:t>باب الجهاد في الكافي الشريف الصلة الوطيدة بين المعنيين، أن المعنيين أصلاً غير منفكّين، والمعصوم هو المحيط بأسرار الدين والوحي، والرواية في صدد شرح الآية الكريمة التي مرت بنا في سورة براءة، التي يسمّونها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الله بن عباس لماذا سموا سورة البراءة التوبة، مع أن لها عشرة اسماء؟ فإن احد اسمائها هي سورة البراءة وسورة المنافقين، وروي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 سورة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الفاضحة ما زالت تنزل فيهم حتى خشينا أن لا تدع أحداً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وأحد اسمائها سورة الكاشفة، وسورة القارعة</w:t>
      </w:r>
    </w:p>
    <w:p>
      <w:pPr>
        <w:pStyle w:val="BookText"/>
        <w:rPr/>
      </w:pPr>
      <w:r>
        <w:rPr>
          <w:rFonts w:ascii="Amiri" w:hAnsi="Amiri" w:eastAsia="Amiri" w:cs="Amiri"/>
          <w:color w:val="111111"/>
          <w:sz w:val="28"/>
          <w:sz w:val="28"/>
          <w:szCs w:val="28"/>
          <w:rtl w:val="true"/>
          <w:lang w:bidi="ar-SA"/>
        </w:rPr>
        <w:t>ولماذا كل هذه الاسماء لأنّها زلزال لفئات يقول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سورة براءة فضحت ملفات ثلاث عشرة فئة منافقة في الصحابة، وبيّنت ملفاتهم وما صنعوا، والمهم أنّ اسمها الفاضحة وليس التوبة واي توبة فيها، الذين خلفوا فكيف يُتمسك باسم التوبة للسورة بآية ليست هي جوهر روح السورة، إذ روح السورة ليست توبة، ولو كانت توبة لبدأت بالبسملة، وهي السورة الوحيدة التي لم تبدأ بالبسملة، فليست هي توبة الرحمن، وإنّما هي نقمة الجبار، ففيها عشرة اسماء زلزلة والكاشفة والقارعة والفاضحة والمنافقين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وأسماء السور هي معارف قرآنية والالتفات الى ذلك ضروري للباحث، لأن السور موازية الى احداث سيرة رسول الله، احداث صدر الاسلام، </w:t>
      </w:r>
    </w:p>
    <w:p>
      <w:pPr>
        <w:pStyle w:val="BookText"/>
        <w:rPr/>
      </w:pPr>
      <w:r>
        <w:rPr>
          <w:rFonts w:ascii="Amiri" w:hAnsi="Amiri" w:eastAsia="Amiri" w:cs="Amiri"/>
          <w:color w:val="111111"/>
          <w:sz w:val="28"/>
          <w:sz w:val="28"/>
          <w:szCs w:val="28"/>
          <w:rtl w:val="true"/>
          <w:lang w:bidi="ar-SA"/>
        </w:rPr>
        <w:t>وتغييب معرفة السور واسمائها، وموارد ومواطن نزولها هو تغييب وطمس لوعي الامة بالقرآن، وكثير من معارف القرآن قد غُيّبت، وهذا هو معنى تحريف القرآن أي تحريف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وعي الأمة بمعانيه، وإذا لم نلتجأ الى اهل البيت تطمس هذه المعاني وهذه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وسورة البراءة اخذت تنزل وتكشف فئة فئة من الصحابة المحترفين في النفاق، وأحد الملفات التي تبينها هذه السورة هو محاولة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فئة من الصحابة في تبوك، كما تفصح عنه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بما بغي له من الغوائل في حياته</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فسورة البراءة هي سورة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المبيّنة لبراهين قرآنية في معنى الشهادة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هناك صلة وحيانية واصطلاحية للوحي بين القتل في سبيل الله والشهادة على الأعمال، والتي لم يستطع المفسرون أن يفطنوا لهذه الصلة الوطيدة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أنه اذا قتل المجاهدوالمجاهد يصدق عليه عنوان مجاهد بشرائط وهذه الشرائط التي تذكرها سورة البراءة هي شرائط اصطفائيةفإذا قتل بهذه الشرائط يوليه الله مقاماً اصطفائياً وهو الشهادة على الأعمال في البرزخ أو في الرجعة أو في القيامة، جزاءً لقيامه بشرائط القتل في سبيل الله التي تبيّنها الآية والرواية،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التائبين العابدين الحامدين السائحين </w:t>
      </w:r>
    </w:p>
    <w:p>
      <w:pPr>
        <w:pStyle w:val="BookText"/>
        <w:rPr/>
      </w:pPr>
      <w:r>
        <w:rPr>
          <w:rFonts w:ascii="Amiri" w:hAnsi="Amiri" w:eastAsia="Amiri" w:cs="Amiri"/>
          <w:color w:val="111111"/>
          <w:sz w:val="28"/>
          <w:sz w:val="28"/>
          <w:szCs w:val="28"/>
          <w:rtl w:val="true"/>
          <w:lang w:bidi="ar-SA"/>
        </w:rPr>
        <w:t>الراكعين الساجدين الآمرين بالمعروف والناهين عن المنكر والحافظين لحدود الله وبشر المؤمنين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كل من يستطيع أن يحفظ كل حدود الله، إذا قام بهذه الشرائط سوف يبعثه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الشهادة في البرزخ والرجعة والقيامة، ويكون له شأن اصطفائي في البرزخ وغيره من العوالم بأن يشهد على أعمال العباد، ويكون من مسؤولي الحساب يوم المعاد، وهذا مقام عظيم، لكن تحقق الشرائع المطلوبة لابد توفرها في سبيل المأذون للدعوة إلى الله بالقتال لإقامة النظام الإلهي العالمي، أولاً ثم يتسنى له مقام الشهادة، فالشهيد له مقام عظيم كما يبينه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سبب الاصطفاء للشهادة القتل في سبيل الله وهنا حلّت المعضلة ببيان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وبحدود تتبع محدود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 آيات في ثلاث سور تبيّن كل آية في كل سورة وجه الربط بين الشهادة على الأعمال وبين الشهادة بمعنى القتل في سبيل الله أحدها في سورة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وتتمة الآية بعد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w:t>
      </w:r>
    </w:p>
    <w:p>
      <w:pPr>
        <w:pStyle w:val="BookText"/>
        <w:rPr/>
      </w:pPr>
      <w:r>
        <w:rPr>
          <w:rFonts w:ascii="Amiri" w:hAnsi="Amiri" w:eastAsia="Amiri" w:cs="Amiri"/>
          <w:color w:val="111111"/>
          <w:sz w:val="28"/>
          <w:sz w:val="28"/>
          <w:szCs w:val="28"/>
          <w:rtl w:val="true"/>
          <w:lang w:bidi="ar-SA"/>
        </w:rPr>
        <w:t>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وقد قرأ بالرفع كما في رسم القرآن الشريف والقراءات الكثيرة، بينما تقرأ في قراءة أهل البيت أو في بعض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التائبين العابدين الحامدين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،كما في روايات عديدة يؤكد عليها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القراءة بالنصب وليست بالرفع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تبين الربط والصلة بين هذه الآية والآية التي قبلها، فالتائبين العابدين الحامدين السائحين الراكعين الآمرين بالمعروف هي صفات المؤمنين الذين اشترى الله منهم أنفسهم واموالهم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وسيأتي بيان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تخصيص المدعوّين إلى الجهاد جهاد الدعوة، والمأذون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بالدعوة إلى الله تعالى بقتال أهل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خصوص هؤلاء الذين يزدانون بالأوصاف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التائبين العابدين السائحين الراكعين الساجدين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الصفات خاصة بأناس مصطفين وليس كما تفسره مدرسة الخلافة والسلطان خلفاء بني أمية الذين يعاقرون الخمر والزنا والفواحش، وما فتحهم للبلدان الا لأجل الليالي الحمراء ولأجل الغلمان والجواري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الذين يأذن لهم الله بجهاد الدعوة لإقامة الدولة الإلهية على سائر أرجاء الأرض هم اناس مصطفون معصومون، كما بيّن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ونبّهوا على هذه الحقائق في القرآن لأنهم أدرى بما في البيت، فالدعوة إلى الله ليست بالأمر الهّين والسهل بل مقام خطير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بيّن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على ذلك، وأنّه ليس من المعقول أن يدعو غير المعصوم إلى الله، لأنّ المقيم على المعاصي كيف يدعو الى الله، بل هو مدعو ان يدعو نفسه الى الله وان يحكّم شرع الله في نفسه كما يبين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وهي ملحمة عظيمة يذكرها القرآن الكريم أن المأذون لهم بالدعوة محال أن يكونوا غير معصومين، لذلك قد اتفقت علماء الإمامية أجمع إلا من شذّ منهم، منذ عشرة قرون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بالجهاد الابتدائي والذي هو إقامة نظام عالمي موحّد براية الإسلام والإيمان، هو حصرياً من صلاحية المعصوم فقط، وهو يغاير أنواع الجهاد الأخرى لان الجهاد على انواع،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واجباً كفائياً على الجميع والكل مدعوّون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جهاد الدعوة لدخول الإسلام، الذي يعبّر عنه في الفقه بالجهاد الابتدائي، فقد اتفقت كلمة علماء الامامية على ان الشرط في المتصدي له ان يكون معصوماً، وهو ما يعبّر عنه في الاصطلاح العصري ويسمى رئيس النظام الدولي، وهو حقيقة معنى الجهاد الدعوة اي يقيم نظاماً دولياً موحداً بموازين عدالة الإسلام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فأهلية وصلاحية الرئاسة وإدارة النظام البشري الموحد لكل الارض لا تتوفر لدى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الفتوى متسالم عليها عند فقهاء وعلماء الامامية المستندة إلى طوائف مستفيضة ومتواترة مفادها ان غير المعصوم ليست </w:t>
      </w:r>
    </w:p>
    <w:p>
      <w:pPr>
        <w:pStyle w:val="BookText"/>
        <w:rPr/>
      </w:pPr>
      <w:r>
        <w:rPr>
          <w:rFonts w:ascii="IRNazanin" w:hAnsi="IRNazanin" w:eastAsia="IRNazanin"/>
          <w:color w:val="111111"/>
          <w:sz w:val="28"/>
          <w:sz w:val="28"/>
          <w:szCs w:val="28"/>
          <w:rtl w:val="true"/>
          <w:lang w:bidi="fa-IR"/>
        </w:rPr>
        <w:t xml:space="preserve">له اهلية أن يرأس ولاية الدعوة الى الله تعالى، كما يبين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غير المعصوم مدعو ان يدعوا نفسه الى الله فكيف يدعو غيره، وعندما يكون لا يزال مطالباً ان يدعو نفسه الى الله في كل مقامات الطاعة، فكيف يدعو جميع الناس الى الله؟</w:t>
      </w:r>
    </w:p>
    <w:p>
      <w:pPr>
        <w:pStyle w:val="BookText"/>
        <w:rPr/>
      </w:pPr>
      <w:r>
        <w:rPr>
          <w:rFonts w:ascii="Amiri" w:hAnsi="Amiri" w:eastAsia="Amiri" w:cs="Amiri"/>
          <w:color w:val="111111"/>
          <w:sz w:val="28"/>
          <w:sz w:val="28"/>
          <w:szCs w:val="28"/>
          <w:rtl w:val="true"/>
          <w:lang w:bidi="ar-SA"/>
        </w:rPr>
        <w:t>وهذا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فالذي لا يقيم حدود الله في نفسه كيف يدعو غيره إلى اقامة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الكريمة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تبين الصلة بين المعنيين بين القتل في سبيل الله والشهادة على الأعمال، كما نبّه على ذلك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الاخرى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تبين الآية الكريمة ان هذه الأمة هي نفسها التي نبه عليها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بيانات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وهذه الأمة متطابقة مع الأمة من ذرية إسماعيل وإبراهيم في دعائهما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w:t>
      </w:r>
    </w:p>
    <w:p>
      <w:pPr>
        <w:pStyle w:val="BookText"/>
        <w:rPr/>
      </w:pPr>
      <w:r>
        <w:rPr>
          <w:rFonts w:ascii="Amiri" w:hAnsi="Amiri" w:eastAsia="Amiri" w:cs="Amiri"/>
          <w:color w:val="111111"/>
          <w:sz w:val="28"/>
          <w:sz w:val="28"/>
          <w:szCs w:val="28"/>
          <w:rtl w:val="true"/>
          <w:lang w:bidi="ar-SA"/>
        </w:rPr>
        <w:t>وَيُزَكِّيهِمْ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ومتطابقة مع الأمة في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وهناك تطابق مع هذه الآية من جهات فهم شهداء على الناس، والرسول شهيدٌ عليهم وهم من نسل إبراهيم أبيهم، فالشهداء هم نفس هذه الأمة التي أذن لها أن تدعو إلى الله وهذه آية ثالثة تبين الصلة بين المعنيين أي بين الشهادة على الأعمال والصلاحية والمأذونية في الدعوة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وملخص ما في هذه الآيات الثلاث أو الأربع في السور الثلاث أو الأربع كما في بيانات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الذي يؤذن له في جهاد الدعوة لابد ان يكون معصوماً وكذلك الذي يكون في ركب المعصوم عوناً ووزيراً وعضيداً، هو الذي يقيم شرائط الجهاد وشرائط الدعوة في نفسه أولاً لان جهاد الدعوة هو أن يدعو الى نظام عالمي موحد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نظام يسود فيه القوي على الضعيف، كما في نظام منظمة الأمم المتحدة السائد في الساحة الدولية كمجلس الأمن دول الفيتو على الجمعية العامة سائر دول العالم الثاني والثالث وعمل هذه المنظمات الدولية ليس الانتصاف للمظلوم من الظالم ولا الانتصاف، للضعيف من القوي، بل ما يجري في هذه المنظمات هو انتصاف لظلم الظالم زيادة من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زيادة ظلم فوق ظلامة الضعيف، بدلاً من أن يكون هيكل الأمم المتحدة يقيم الانصاف والعدل بين طبقات الشعوب، تجد أنه يقف مع الظالم على حساب المظلوم رغم انها تحمل وترفع الشعارات البراقة والعناوين المطنطنة للمواثيق الدولية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أي إقامة نظام عالمي عادل موحد أممي هو عين حديث وفكرة جهاد الدعوة بلغة عصرية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ويستند الى شرعة الامم المتحدة والمواثيق الدولية، وسنبين ان هذه المواثيق تنظيرياً في الجانب العقلائي والفطري الكثير منها لا كلها مطابقة لمدرسة أهل البيت والقرآن، لأنّ فلسفة جهاد الدعوة في مدرسة أهل البيت هي أسلمة الأنظمة أكثر ما هو أسلمة العقائد، وأسلمة الأنظمة يعني جعل السلم العادل بين الشعوب أو بين الشعوب والأنظمة أو بين الأنظمة فيما بينها، وهذه هي الفلسفة العظيمة جدا للجهاد في القرآن بتعليم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فمن هو المؤهل أن يقيم نظاماً عالمياً موحداً؟ اي يقيم السلام والعدل بين الشعوب فيما بين بعضها البعض وبين الأنظمة؟ هذا لا يتسنى إلا لمن يمتلك شرائط خاصة لجهاد الدعوة الى الله التي تبينها سورة البراءة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التائبين العابدين الحامدين السائحين الراكعين</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،وسنبين أن هذه الأوصافخاصة بالمعصومين المصطفين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الدائرة الأولى وبتبعهم الدائرة الثانية عوناً لهم ووزراء، ومن يلحق بهم </w:t>
      </w:r>
    </w:p>
    <w:p>
      <w:pPr>
        <w:pStyle w:val="BookText"/>
        <w:rPr/>
      </w:pPr>
      <w:r>
        <w:rPr>
          <w:rFonts w:ascii="Amiri" w:hAnsi="Amiri" w:eastAsia="Amiri" w:cs="Amiri"/>
          <w:color w:val="111111"/>
          <w:sz w:val="28"/>
          <w:sz w:val="28"/>
          <w:szCs w:val="28"/>
          <w:rtl w:val="true"/>
          <w:lang w:bidi="ar-SA"/>
        </w:rPr>
        <w:t>من الذين يوفر في نفسه هذه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فالجهاد الدفاعي، في الدفاع عن الوطن وعن الاعراض لجهاد البغاة، أمثال داعش والقاعدة وغيرهم، مفتوح للجميع وللكل، وأما جهاد الدعوة لإقامة نظام عالمي محوره الاسلام والثقلين، فهذا حصراً من صلاحيات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فالصلة بين معنى القتل والشهادة على الاعمال قد 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الصلة في الآيات الثلاث أو الأربع في السور الثلاث، أو الأربع، وأنّ من يوفر في نفسه شرائط الدعوة وشرائط الجهاد لإقامة نظام عالمي موحد هو الذي يؤذن له في جهاد الدعوة إلى الله، وإذا قتل في سبيل الله ينال مقام الشهادة على الأعمال، هو ومن يكون في ركبه من المصطفين من أهله كأعوان ووزراء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الصادق في رواية أبي عمرو يعزو هذا البيان الى جده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لا يستطيع احدٌ أن يطمع فيه وله تلك الشرائط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فالمؤمنون الذين ذكرهم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المأذون لهم في القتال في سبيل الله يعطون مقاماً اصطفائياً، جزاءً لقتلهم في سبيل الله وهي الشهادة على الاعمال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المقام مقام عظيم لا يعطى لأي شخص، سواء كان في يوم القيامة او في البرزخ او في الرجعة أو في القيامة أو في الجنة وهو مقام لمحاسبة الناس </w:t>
      </w:r>
      <w:bookmarkStart w:id="149" w:name="pg20805_209834"/>
    </w:p>
    <w:p>
      <w:pPr>
        <w:pStyle w:val="BookText"/>
        <w:rPr/>
      </w:pPr>
      <w:bookmarkEnd w:id="149"/>
      <w:r>
        <w:rPr>
          <w:rFonts w:ascii="Amiri" w:hAnsi="Amiri" w:eastAsia="Amiri" w:cs="Amiri"/>
          <w:color w:val="111111"/>
          <w:sz w:val="28"/>
          <w:sz w:val="28"/>
          <w:szCs w:val="28"/>
          <w:rtl w:val="true"/>
          <w:lang w:bidi="ar-SA"/>
        </w:rPr>
        <w:t>على أعمالهم، وإنما يعطى حصراً لمن يقتل في سبيل الله الذي تتوفر فيه شرائط جهاد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فالمؤمنون الذين اشترى الله منهم أنفسهم واموالهم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تخصّهم الآية اللاحقة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التائبين العابدين الحامدين السائحين الراكعين الساجدين الآمرين بالمعروف والناهين عن المنكر والحافظين لحدود الله وبشر المؤمنين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2021965_3531895371"/>
      <w:bookmarkStart w:id="151" w:name="_Toc51"/>
      <w:bookmarkEnd w:id="150"/>
      <w:r>
        <w:rPr>
          <w:rtl w:val="true"/>
        </w:rPr>
        <w:t>الحافظ لكل الحدود علم لدني وراثي للكتاب وفاتح الفتوحات في أرجاء الأرض</w:t>
      </w:r>
      <w:bookmarkEnd w:id="151"/>
    </w:p>
    <w:p>
      <w:pPr>
        <w:pStyle w:val="BookText"/>
        <w:rPr/>
      </w:pPr>
      <w:r>
        <w:rPr>
          <w:rFonts w:ascii="Amiri" w:hAnsi="Amiri" w:eastAsia="Amiri" w:cs="Amiri"/>
          <w:color w:val="111111"/>
          <w:sz w:val="28"/>
          <w:sz w:val="28"/>
          <w:szCs w:val="28"/>
          <w:rtl w:val="true"/>
          <w:lang w:bidi="ar-SA"/>
        </w:rPr>
        <w:t>فلا يستطيع أحد ان يحفظ كل حدود الله الا ان تكون له إحاطة لدنية معرفية بكل حدود الله وذلك بتوسط وراثة علم الكتاب المشار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وقد مرت أنها من آيات الاصطفاء لوراثة أهل بيت النبي للكتاب الشامل للدائرة الأولى والثانية، ولا يوجد انسان بهذه المواصفات الا ان يكون معصوماً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هناك ثلة من العلماء والفقهاء والاتقياء الذين قد لا يرتبكون المعصية، كما في كثير من العلماء الذين نقل عنهم انهم بلغوا في الورع هذه الدرجة، ولكن لا يمكن وصفهم أنهم حافظون لجميع حدود الله حتى لو </w:t>
      </w:r>
    </w:p>
    <w:p>
      <w:pPr>
        <w:pStyle w:val="BookText"/>
        <w:rPr/>
      </w:pPr>
      <w:r>
        <w:rPr>
          <w:rFonts w:ascii="Amiri" w:hAnsi="Amiri" w:eastAsia="Amiri" w:cs="Amiri"/>
          <w:color w:val="111111"/>
          <w:sz w:val="28"/>
          <w:sz w:val="28"/>
          <w:szCs w:val="28"/>
          <w:rtl w:val="true"/>
          <w:lang w:bidi="ar-SA"/>
        </w:rPr>
        <w:t>قلنا إنه عادل بالبعد الشخصي والفردي، وذلك لأن نفي المعصية هو نفي لتعمد المخالفة وليس نفياً للمخالفة الواقعية وإن كانت عن جهل وقصور، وهذا بخلاف الحفظ لكل حدود الله فإنه لا يتم إلا بالمعرفة النظرية الكاملة ومضافاً للعلم بحقيقة الموضوعات كي يتم حفظ ورعاية كل حدوده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بين من لايرتكب المعصية وبين من يحفظ حدود الله وكذلك هناك فرق بين المعصية وبين الحفظ لحدود الله، لأن المعصية متقومه بأنها مخالفة لشرع الله عن علم ومعرفة بالحكم وعهد للموضوع، أي مخالفة عن علم وعمد، إما لأمره أولنهيه ويعلم بأنه مخالف، سواء أكان علمه بالتنظير او كان بنحو التطبيق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في التنظير الحكم وأنّ هذا الموضوع حرام أو واجب ثم خالف، فحينئذ تكون المخالفة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كل مخالفة هي معصية، الا إذا علم بالتنظير أو باصطلاح علوم الحوزة الشبهة الحكمية، وإذا كان لا يعلم بالتنظير كله فمن أين يحصل لديه العلم بالمخالفة ومن اين يحصل له العلم في الجانب التطبيقي وباصطلاح علوم الحوزة الشبهة الموضوعية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غير المعصوم يستطيع ان يُلِمّ بكل تنظير الشريعة فهذا لا يمكن له، وأي غير المعصوم يستطيع أن يُلِمّ بكل الموضوعات وملابساته؟ لا يوجد بل لا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فالعلماء الأتقياء الورعون لا يعصون، لكن هذا لا يعني انهم لا يخالفون فالمخالفة غير المعصية، فالمعصية يعني إنك تعلم وتتعمد أن تخالف، أي العلم بالملابسات الموضوعية والسياسية والاجتماعية والاقتصادية والأسرية وهذا العلم لدى غير المعصوم إذا كان محدوداً، فلامحالة تكون المعصية دائرتها اضيق من المخالفة، فقد لا تعصي لأنه لا علم لك لكنك مع ذلك تخالف أوامر الله ونواهيه قصوراً، ولكن القصور هذا لا يعني أنك حفظت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يحفظ حدود الله لا يكفي في صدق هذا النعت له ألا يعصي فقط، وانما الذي يحفظ حدود الله هو الذي لا يخالف، ولا يخطئ ولا يشتبه وإن كان معذوراً، وإلا كيف يحفظ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من الملابسات الموضوعية، أو التي لا تستطيع الأنظمة الكبرى ومحاور القوى في العالم ان يجدوا حلاً ومخرجاً لها، فتجدهم في قمة الاشتباه والأخطاء في الملابسات الموضوعية أو في التنظير، نظير الأزمة الاقتصادية الغربية، التي مرّت ولا زالت عالقة بهم وهي مثال لعجزهم عن الحلول وتفادي الأزمات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فالأنظمة الكبرى، عاجزة عن تنظير نظام اقتصادي عادل نقدي في الأموال وعاجزة عن تنظير نظام بنكي ومصرفي عادل وعاجزة عن اقامة نظام جمركي عادل وعاجزون في كل ما يرتبط بالاقتصاد فضلاً عن المجالات والميادين الأخرى، وقد اعترف كل نخب العالم بعجزهم عن اقامة نظام اقتصادي عالمي وقد كثرت تصريحاتهم في وكالات الأنباء بهذه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وطيلة أكثر من عشر سنوات وما هذا الا لتركهم تعاليم الاسلام في الاقتصاد في تحريم غدد وسرطانيات الاقتصاد والمال والتجارة كالنظام الربوي والمكاسب المحرمة والاحتكار وأكل المال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بالتمويهات وغسيل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وتعاطي الأمور الضارة من المحرمات وغيرها التي حرمها الاسلام منذ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 غير قادرين على التنظير فضلاً عن الإلمام والإحاطة بالملابسات والمبهمات الموضوعية أي الشبهة الموضوعية بالتعبير الحوزوي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هناك عالم وورع وفقيه ومتكلم جهبذ، لا يعصي طول عمره، ومعذور لجهله بالتنظير ولجهله بالملابسات الموضوعية، وتشعباتها التي لا تقتصر دائرتها على البعد الفردي والاسري فحسب بل تتسع الى البعد الاجتماعي والسياسي والاقتصادي وليس لشعب واحد بل لكل البلدان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الذي يستطيع ادارة نظام العالم غير الإمام أبي صالح المهدي عجل الله تعالى فرجه الشريف؟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يستطيع غير الإمام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حلحلة وادارة كل مشاكل الحياة، وهو الذي أهّله الله لهذا، وليس في هذا الآن والأوان فقط، بل قد باشر ادارة النظام الدولي بشكل خفي منذ أكثر من أحد عشر قرناً، وإن كان بإمكانه أن يختصر طريقه للنصر، لكن هذا غير مأذون له لأنه خلاف </w:t>
      </w:r>
    </w:p>
    <w:p>
      <w:pPr>
        <w:pStyle w:val="BookText"/>
        <w:rPr/>
      </w:pPr>
      <w:r>
        <w:rPr>
          <w:rFonts w:ascii="Amiri" w:hAnsi="Amiri" w:eastAsia="Amiri" w:cs="Amiri"/>
          <w:color w:val="111111"/>
          <w:sz w:val="28"/>
          <w:sz w:val="28"/>
          <w:szCs w:val="28"/>
          <w:rtl w:val="true"/>
          <w:lang w:bidi="ar-SA"/>
        </w:rPr>
        <w:t>حكمة الامتحان لهذه البشرية، فالبشرية في حالة الطفولة يجب أن تكبر وتتعدى مرحلة المراهقة للبلوغ والرشد، فحينئذ تعطى جائزة إقامة النظام الدولي الإلهي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فالحافظون لحدود الله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ليس حفظاً لحدود الله على الصعيد الفردي فقط بل على الصعيد الاجتماعي والسياسي والعسكري والأمني والاقتصادي والأمني والاقتصادي والحقوقي والتنموي والروحي والنفساني والأخلاقي والفكري العقيدي وغيرها من المجالات والأصعدة، كالأحكام الشرعية للحدود الإلهية في صعيد وظائف البعد الفردي أو الأسري أو المجتمع أو المدينة أو الدول والأقاليم بل هو حفظٌ لحدود الله في كل المجتمعات والشعوب وأرجاء الأرض بل أرجاء الفضاء والسماء، ألا يلاحظ ما يقصه لنا القرآن الكريم بين الخضر وموسى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أَخَرَقْتَهَا لِتُغْرِقَ أَهْلَهَا لَقَدْ جِئْتَ شَيْئًا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تُؤَاخِذْنِي بِمَا نَسِيتُ</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في الواقعة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لَكَ إِنَّكَ لَنْ تَسْتَطِيعَ مَعِيَ صَبْرًا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جِدَارًا يُرِيدُ أَنْ يَنْقَضَّ فَأَقَامَهُ قَالَ لَوْ شِئْتَ لَاتَّخَذْتَ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w:t>
      </w:r>
    </w:p>
    <w:p>
      <w:pPr>
        <w:pStyle w:val="BookText"/>
        <w:rPr/>
      </w:pPr>
      <w:r>
        <w:rPr>
          <w:rFonts w:ascii="Amiri" w:hAnsi="Amiri" w:eastAsia="Amiri" w:cs="Amiri"/>
          <w:color w:val="111111"/>
          <w:sz w:val="28"/>
          <w:sz w:val="28"/>
          <w:szCs w:val="28"/>
          <w:rtl w:val="true"/>
          <w:lang w:bidi="ar-SA"/>
        </w:rPr>
        <w:t>بَيْنِي وَبَيْنِكَ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ثلاث موضوعات بين الخضر والنبي موسى على صعيد أمني واحد، كمثال لحماية أمنية اقتصادية، والثاني هو مثال لحماية حضارية، لأن هذا الغلام الذي قتل كان في علم الله أنهّ يحول ويمانع عن ولادة سبعين نبياً، السبعون أنوارهم يُضخ بها في المجتمع، وأيّ ازدهار وتكامل عظيم يحصل منهم، فأي زخم نور لهؤلاء للبشر، فكان لابد من إزالة العقبة العاثرة في مقابل الاصلاح الإلهي للبشر، فلاحظالرعاية الالهية وكذلك الكفالة الاجتماعية لجدار اليتيمين من أبوين صالحين، في فعل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معالم قام بها الخضر كمثال في ثلاثة أبعاد حماية أمنية اقتصادية، حماية حضارية للبشر ورعاية وكفاية للأيتام وللطبقات المحرومة، وهذه الأبعاد التي قام بها الخضر ثم قام باطلاع النبي موسى بهذه الموارد، وكان موسى عارفاً بها من الجانب التنظيري لأنه نبي من أنبياء اولى العزم وعلمه لدني، وإنما كان علمه اللدني للنبوة محدوداً في جانب العلم بالولاية وهو العلم بإدارة وتدبير الملابسات الموضوعية وإدارة الأحداث في الأرض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بيان من القرآن الكريم في أنّه لا يمكن لأحد أن يدعي الإمامة الإلهية الكبرى والإصطفائية العالية لخلافة الله في الارض من غير أن يمتلك العلم اللدني، حتى النبي موسى على نبينا وآله وعليه السلام مع ما يمتلكه من التنظير الوحياني ولكنه لعدم امتلاكه العلم اللدني الولائي العالي في التطبيق </w:t>
      </w:r>
    </w:p>
    <w:p>
      <w:pPr>
        <w:pStyle w:val="BookText"/>
        <w:rPr/>
      </w:pPr>
      <w:r>
        <w:rPr>
          <w:rFonts w:ascii="Amiri" w:hAnsi="Amiri" w:eastAsia="Amiri" w:cs="Amiri"/>
          <w:color w:val="111111"/>
          <w:sz w:val="28"/>
          <w:sz w:val="28"/>
          <w:szCs w:val="28"/>
          <w:rtl w:val="true"/>
          <w:lang w:bidi="ar-SA"/>
        </w:rPr>
        <w:t>فانه لم يكن مؤهلاً في مراتب من درجات الولاية والعلم الإلهي الا بعضيد له وهو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يقام إصلاح الأرض إلا بإقامة وحفظ حدود الله، فلاحظ النبي يوسف على نبينا وآله وعليه السلام، كيف أقام نظاماً في منطقة الشرق الأوسط، وأنقذ شعوبها من هلاك مبرم، لقحط مدته سبع سنوات، لم يعلم به ولم يتنبأ به الا من اصطفاه الله في ذلك الوقت وهو النبي يوسف الذي أجاد تدبير الأزمة بشكل ناجح لكي ينجي فيها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يحصل القحط والجوع والمجاعة فسوف تهدد الامة بتهديد أمني وتهديد غذائي مما يؤدي الى سفك الدماء وحصول نوع من المنازعات أو الحروب والهيجان والخوف، ويصبح فيها البشر كالذئاب ويحرص كل شخص في تلك الازمة أن ينجو بنفسه بكل وسيلة فيغير ويعتدي على الآخر ويغتصب المخزون الغذائي لدى غيره وتشتعل الحروب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ينقذ النبي يوسف البشر من أزمة اقتصادية فقط بل أنقذ البشرية من أزمات خطيرة مختلفة ولم يعرف أحد في البداية أن يوسف كان نبياً، ولم يكن رئيساً للنظام،بل كان مفصلاً مهماً استطاع ان ينقذ البشرية من خطر اقتصادي كبير والنبي يوسف هو مثل ضربه الله للحجة بن الحسن العسكري، وهذا هو دور وليّ الله في الارض أنّه يقوم بما يقوم من الأدوار الخطيرة والكبيرة بشكل مصيري وفي مفاصل كبيرة في النظام البشري ولا أحد يعرف لا من قريب ولا من بعيد أنّ الذي أنقذهم هو، وينقذ البشرية من انزلاق إلى الهاوية لأن النبي </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علماً لدنياً بالتنظير وعلماً لدنياً بالملابسات الموضوعية، ليس على نطاق مصر، بل على نطاق البلدان فقد قام بتدبير وتزويد كل البلدان المجاورة، كفلسطين، والجزيرة، وبقية الدول المجاورة لمصر، ولم ينحصر تكفله الأمن البشري في أبعاد عديدة داخل مصر، بل بسط ونشر، بركات إدارته وتدبيره، في الدول المجاورة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عليم بالجانب التنظيري، فلا يمكن ان يكون حفيظاً الا ان يكون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فلاحظ كيف ان منظومة القرآن الكريم تبيّن لنا أن المؤهل لدعوة الله ولإقامة النظام العالمي الموحد حصرياً هو من أهّله الله لهذا الدور وهو الإمام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يتضح الحال في شأن الحفظ لحدود الله كوصف لمن يؤذن له أن يتولى ويتصدى ويرأس جهاد الدعوة للدين كنظام يظهر على كافة أرجاء الأرض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ويأتي عبّاد البصري ليشاغب ويتحدث مع الإمام زين العابدين ويعترض عليه إنك تركت الجهاد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عباد البصري علي </w:t>
      </w:r>
      <w:bookmarkStart w:id="152" w:name="pg20805_209842"/>
    </w:p>
    <w:p>
      <w:pPr>
        <w:pStyle w:val="BookText"/>
        <w:rPr/>
      </w:pPr>
      <w:bookmarkEnd w:id="152"/>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وصعوبته،وأقبلت على الحج ولينته،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رأينا هؤلاء الذين هذه صفتهم، فالجهاد معهم أفضل من الحج</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2021967_3531895371"/>
      <w:bookmarkStart w:id="154" w:name="_Toc52"/>
      <w:bookmarkEnd w:id="153"/>
      <w:r>
        <w:rPr>
          <w:rtl w:val="true"/>
        </w:rPr>
        <w:t>الفتوحات من غير المعصومين سدودات عن انتشار الإسلام</w:t>
      </w:r>
      <w:bookmarkEnd w:id="154"/>
    </w:p>
    <w:p>
      <w:pPr>
        <w:pStyle w:val="BookText"/>
        <w:rPr/>
      </w:pPr>
      <w:r>
        <w:rPr>
          <w:rFonts w:ascii="Amiri" w:hAnsi="Amiri" w:eastAsia="Amiri" w:cs="Amiri"/>
          <w:color w:val="111111"/>
          <w:sz w:val="28"/>
          <w:sz w:val="28"/>
          <w:szCs w:val="28"/>
          <w:rtl w:val="true"/>
          <w:lang w:bidi="ar-SA"/>
        </w:rPr>
        <w:t>ولو لاحظنا ما تسمى بالفتوحات الاسلامية أنها كانت وصارت سداً لانتشار الاسلام كما يذكر الباحثون المسلمون وغير المسلمين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شوّهت تلك الحروب التوسعية التي تسمى بالفتوحات صفحة الاسلام الخالدة وقد أوقفت نور الإسلام عن أن ينتشر في سائر وكافة أرجاء الكرة الأرضية، كما أنبأت بذلك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العظيمة، من ان الخلافة لو كانت 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لانتشر النعيم </w:t>
      </w:r>
    </w:p>
    <w:p>
      <w:pPr>
        <w:pStyle w:val="BookText"/>
        <w:rPr/>
      </w:pPr>
      <w:r>
        <w:rPr>
          <w:rFonts w:ascii="Amiri" w:hAnsi="Amiri" w:eastAsia="Amiri" w:cs="Amiri"/>
          <w:color w:val="111111"/>
          <w:sz w:val="28"/>
          <w:sz w:val="28"/>
          <w:szCs w:val="28"/>
          <w:rtl w:val="true"/>
          <w:lang w:bidi="ar-SA"/>
        </w:rPr>
        <w:t>على وجه كل الأرض، ولتنجز الوعد الإلهي بإظهار الدين على كافة أرجاء وأقطار الأرض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روى ابن طيفور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مسلم بن سعدان عن الحسن بن علوان 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المرضة التي توفيت بها دخل النساء عليها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من علتك يا بنت رسول الله؟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والله عائفة لدنياكم قالية لرجالكم لفظتهم بعد أن عجمتهم وشنأتهم بعد أن سبرتهم فقبحا لفلول الحد وخور القنا وخطل الرأي وبئسما قدمت لهم أنفسهم أن سخط الله عليهم وفي العذاب هم خالدون لا جرم لقد قلدتهم ربقتهاوشنت عليهم عارها فجدعا وعقرا وبعدا للقوم الظالمين ويحهم أنى زحزحوها عن رواسي الرسالة وقواعد النبوة ومهبط الروح الأمين الطبن بأمور الدنيا والدين ألا ذلك هو الخسران المبين وما الذي نقموا من أبي الحسن نقموا والله منه نكير سيفه وشدة وطأته ونكال وقعته وتنمره في ذات الله ويا لله لو تكافئوا على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لسار بهم سيرا سجحا لا يكلم خشاشه ولا يتعتع راكبه ولأوردهم منهلا رويا فضفاضا تطفح ضفتاه ولأصدرهم بطانا قد تحرى بهم الري غير متجل منهم بطائل بعمله الباهر وردعه سورة الساغب ولفتحت عليهم بركات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حسرة لكم وأنى بكم وقد عميت عليكم أنلزمكموها وأنتم لها 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55" w:name="pg20805_209844"/>
    </w:p>
    <w:p>
      <w:pPr>
        <w:pStyle w:val="BookText"/>
        <w:rPr/>
      </w:pPr>
      <w:bookmarkEnd w:id="155"/>
      <w:r>
        <w:rPr>
          <w:rFonts w:ascii="Amiri" w:hAnsi="Amiri" w:eastAsia="Amiri" w:cs="Amiri"/>
          <w:color w:val="111111"/>
          <w:sz w:val="28"/>
          <w:sz w:val="28"/>
          <w:szCs w:val="28"/>
          <w:rtl w:val="true"/>
          <w:lang w:bidi="ar-SA"/>
        </w:rPr>
        <w:t xml:space="preserve">ولكنهم قد زحزحوا الخلافة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وسيأخذهم الله بما كانوا يكسبون</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021969_3531895371"/>
      <w:bookmarkStart w:id="157" w:name="_Toc53"/>
      <w:bookmarkEnd w:id="156"/>
      <w:r>
        <w:rPr>
          <w:rtl w:val="true"/>
        </w:rPr>
        <w:t>أسباب توقف انتشار الإسلام</w:t>
      </w:r>
      <w:bookmarkEnd w:id="157"/>
    </w:p>
    <w:p>
      <w:pPr>
        <w:pStyle w:val="BookText"/>
        <w:rPr/>
      </w:pPr>
      <w:r>
        <w:rPr>
          <w:rFonts w:ascii="Amiri" w:hAnsi="Amiri" w:eastAsia="Amiri" w:cs="Amiri"/>
          <w:color w:val="111111"/>
          <w:sz w:val="28"/>
          <w:sz w:val="28"/>
          <w:szCs w:val="28"/>
          <w:rtl w:val="true"/>
          <w:lang w:bidi="ar-SA"/>
        </w:rPr>
        <w:t>فلقد أصبحت الفتوحات التي يتبجحون بها عبارة عن تشويه للإسلام وإقامة لليالي الحمراء والطرب والفسق والمجون وشرب الخمر، فهل هي هذه حكمة الإسلام؟</w:t>
      </w:r>
    </w:p>
    <w:p>
      <w:pPr>
        <w:pStyle w:val="BookText"/>
        <w:rPr/>
      </w:pPr>
      <w:r>
        <w:rPr>
          <w:rFonts w:ascii="Amiri" w:hAnsi="Amiri" w:eastAsia="Amiri" w:cs="Amiri"/>
          <w:color w:val="111111"/>
          <w:sz w:val="28"/>
          <w:sz w:val="28"/>
          <w:szCs w:val="28"/>
          <w:rtl w:val="true"/>
          <w:lang w:bidi="ar-SA"/>
        </w:rPr>
        <w:t xml:space="preserve">ولقد أنبأ القرآن عن هذا الخطب الجلل الذي سيحدث للدين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تولي الأمور العامة من التصدي للخلافة وأنهم سيكثرون الفساد في الأرض وليسالفتح للإسلام والدين بإهلاك الحرث والنسل للأمم الأخرى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لكنه تبدل الداعي إلى سبيل الله فلم يحفظ حدود الله فلم يظهر دين الله على كافة ارجاء الأرض إلى أن يظهر الله خليفته المهدي يملأها قسطا وعدلاً ويتحقق وعد الله بإظهار الدين على كافة أرجاء الأرض، بعد أن أوقفوا انتشاره بتلك الحروب </w:t>
      </w:r>
    </w:p>
    <w:p>
      <w:pPr>
        <w:pStyle w:val="BookText"/>
        <w:rPr/>
      </w:pPr>
      <w:r>
        <w:rPr>
          <w:rFonts w:ascii="Amiri" w:hAnsi="Amiri" w:eastAsia="Amiri" w:cs="Amiri"/>
          <w:color w:val="111111"/>
          <w:sz w:val="28"/>
          <w:sz w:val="28"/>
          <w:szCs w:val="28"/>
          <w:rtl w:val="true"/>
          <w:lang w:bidi="ar-SA"/>
        </w:rPr>
        <w:t>المسماة بالفتوحات وهي سدود أمام انتشار نور الدين بما ارتكبوا من فظايع وتلاعبوا بالأموال والعباد اتخذوا عباد الله خولا وأمواله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يقيم حدود الله في نفسه كيف يقيم حدود الله في البشر؟ والذي يعاقر الخمر وكان عابداً للوثن طيلة حياته ولم تبق دنية او معصية ولا موبقة الا ارتكبها سواء اكان عشرين سنة او عشر او خمس سنوات والذي أسلم نفاقاً آخر حياته، وأدمن كل الملكات الرديئة في نفسه هل يستطيع أن يدعو الناس إلى إقامة حدود الله؟</w:t>
      </w:r>
    </w:p>
    <w:p>
      <w:pPr>
        <w:pStyle w:val="BookText"/>
        <w:rPr/>
      </w:pPr>
      <w:r>
        <w:rPr>
          <w:rFonts w:ascii="Amiri" w:hAnsi="Amiri" w:eastAsia="Amiri" w:cs="Amiri"/>
          <w:color w:val="111111"/>
          <w:sz w:val="28"/>
          <w:sz w:val="28"/>
          <w:szCs w:val="28"/>
          <w:rtl w:val="true"/>
          <w:lang w:bidi="ar-SA"/>
        </w:rPr>
        <w:t xml:space="preserve">وكما قالت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زحزحوها عن رواسي الرسالة وقواعد النبوة</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ورواسي الرسالة أي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يسمى بالفتوحات هي في الحقيقة سدودات حَدَّتْ من انتشار الاسلام، مع أن وعد الله ليظهر الاسلام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الشيء الذي أوقف ظهور الإسلام عن الانتشار؟ ولماذا تحولت اوروبا من الوثنية الى المسيحية في القرن الثاني الهجري، ولماذا لم تعتنق الاسلام والاسلام آنذاك كان فتياً؟ ذلك لما شوّهوه من وجه الاسلام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لم ينتشر الإسلام في الصين، وفي الهند، وفي أقصى آسيا وفي اقصى اوروبا وفي أقصى أفريقيا ولماذا توقف؟ </w:t>
      </w:r>
    </w:p>
    <w:p>
      <w:pPr>
        <w:pStyle w:val="BookText"/>
        <w:rPr/>
      </w:pPr>
      <w:r>
        <w:rPr>
          <w:rFonts w:ascii="Amiri" w:hAnsi="Amiri" w:eastAsia="Amiri" w:cs="Amiri"/>
          <w:color w:val="111111"/>
          <w:sz w:val="28"/>
          <w:sz w:val="28"/>
          <w:szCs w:val="28"/>
          <w:rtl w:val="true"/>
          <w:lang w:bidi="ar-SA"/>
        </w:rPr>
        <w:t>فهل هذه الحروب التي قاموا بها وبسببها توقف انتشار الاسلام تسمى فتوحات؟ وهل توقف النور المجلجل للإسلام وتوقف التأثّر والاقتداء والجمال بشخصية سيد الانبياء تسمى فتوحات؟ ولماذا لم تنجذب كل الشعوب للدخول في دين الله أفواجاً، فما الذي أوقف البشرية عن اعتناق الاسلام الاصيل؟</w:t>
      </w:r>
    </w:p>
    <w:p>
      <w:pPr>
        <w:pStyle w:val="BookText"/>
        <w:rPr/>
      </w:pPr>
      <w:r>
        <w:rPr>
          <w:rFonts w:ascii="Amiri" w:hAnsi="Amiri" w:eastAsia="Amiri" w:cs="Amiri"/>
          <w:color w:val="111111"/>
          <w:sz w:val="28"/>
          <w:sz w:val="28"/>
          <w:szCs w:val="28"/>
          <w:rtl w:val="true"/>
          <w:lang w:bidi="ar-SA"/>
        </w:rPr>
        <w:t>للأسف كل هذه الاسباب سببها هي الممارسات التي ارتكبت في تلك الحروب وما يسمونها بالفتوحات، وهذه الظاهرة الكارثية هي نتيجة تصدي غير المعصوم لجهاد الدعوة إلى سبيل الله أي تقمصه صلاحيات رئاسة النظام العالمي لإقامة عدل الإسلام في أرجاء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الباحث الإسلامي الشيعي البرفسور فلاطوري، الذي كان له موقع علمي أكاديمي كبير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ان هذه الفتوحات قد جنت على الاسلام وسدّت عن انتشار الإسلام في كل ربوع الكرة الارضية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هو المأذون لجهاد الدعوة؟ الذي لا يحكّم شرع الله في نفسه كيف يتصور ان يؤذن له في جهاد الدعوة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كما يذكر في طبقات ابن سعد وعشرات من الاقوال تطابق هذه المقولة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أهلية للخلافة فكيف ستكون عواقب ونتائج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المأذون له في جهاد الدعوة؟ </w:t>
      </w:r>
      <w:bookmarkStart w:id="158" w:name="pg20805_209847"/>
    </w:p>
    <w:p>
      <w:pPr>
        <w:pStyle w:val="Heading5"/>
        <w:numPr>
          <w:ilvl w:val="4"/>
          <w:numId w:val="1"/>
        </w:numPr>
        <w:rPr/>
      </w:pPr>
      <w:bookmarkStart w:id="159" w:name="__RefHeading___Toc2021971_3531895371"/>
      <w:bookmarkStart w:id="160" w:name="_Toc54"/>
      <w:bookmarkEnd w:id="158"/>
      <w:bookmarkEnd w:id="159"/>
      <w:r>
        <w:rPr>
          <w:rtl w:val="true"/>
        </w:rPr>
        <w:t>الشاهد قائد هداية</w:t>
      </w:r>
      <w:bookmarkEnd w:id="160"/>
    </w:p>
    <w:p>
      <w:pPr>
        <w:pStyle w:val="BookText"/>
        <w:rPr/>
      </w:pPr>
      <w:r>
        <w:rPr>
          <w:rFonts w:ascii="Amiri" w:hAnsi="Amiri" w:eastAsia="Amiri" w:cs="Amiri"/>
          <w:color w:val="111111"/>
          <w:sz w:val="28"/>
          <w:sz w:val="28"/>
          <w:szCs w:val="28"/>
          <w:rtl w:val="true"/>
          <w:lang w:bidi="ar-SA"/>
        </w:rPr>
        <w:t>فالشهادة على الأعمال هو مقام إلهي خطير وهو أن يراقب لكي يربي ويزكي ويهدي ويرشد ويسدد ويقود ويشهد على أعمال العباد وعقائدهم وإيمانهم ومصير مجتمعهم ومستقبل أجيالهم ويديرهم ويدبرهم ويحاسبهم ويكون الشهيد وهو لامحالة عقلاً الحاكم يوم الحساب؟</w:t>
      </w:r>
    </w:p>
    <w:p>
      <w:pPr>
        <w:pStyle w:val="BookText"/>
        <w:rPr/>
      </w:pPr>
      <w:r>
        <w:rPr>
          <w:rFonts w:ascii="Amiri" w:hAnsi="Amiri" w:eastAsia="Amiri" w:cs="Amiri"/>
          <w:color w:val="111111"/>
          <w:sz w:val="28"/>
          <w:sz w:val="28"/>
          <w:szCs w:val="28"/>
          <w:rtl w:val="true"/>
          <w:lang w:bidi="ar-SA"/>
        </w:rPr>
        <w:t>وهم الذين يذكرهم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التائبين العابدين الحامدين السائحين الراكعين الساجدين الآمرين بالمعروف والناهين عن المنكر والحافظين لحدود الله وبشر المؤمنين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الآمرين بالمعروف اي ما من معروف إلا ويأمرون به، وما من منكر إلا وينهون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الصلة بين معنى الشهادة يعني الشهادة على الاعمال والقتل في سبيل الله الذي يختص بالدائرة الثانية من بني هاشم تبعاً للدائرة الأولى</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2021973_3531895371"/>
      <w:bookmarkStart w:id="162" w:name="_Toc55"/>
      <w:bookmarkEnd w:id="161"/>
      <w:r>
        <w:rPr>
          <w:rtl w:val="true"/>
        </w:rPr>
        <w:t>خريطة البحث إجمالاً لآيات الشهادة في الطائفة الثانية</w:t>
      </w:r>
      <w:bookmarkEnd w:id="1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جملة من الآيات العديدة في السور دالة على أن هناك ثلة من بني هاشم بالذات في هذه الأمة تشهد على أعمال العباد، بمعنى أنهم يشهدون ويحاسبون، وبالتالي هم أولياء الهداية والحساب والجزاء في يوم القيامة، وفي بقية مواطن الهداية ومراصد الحساب والجزاء لأنهم يمتلكون المقام الاصطفائي لإرشاد وهداية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يجعله الله شهيداً على اعمال العباد فمقتضاه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مطهر ومعصوم، إذ كيف يشهد على العباد ويداينهم ليربيهم ويسددهم ويدبر شؤونهم ويقود هدايتهم إذا كان هو بنفسه مدان، بل لابد أن يكون معصوماً ومصطفى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الشهادة في القرآن هي الشهادة على الأعمال وليست مجرد قتل في سبيل الله، والصلة بين القتل في سبيل الله والشهادة على الأعمال أنه سبب للوصول ولنيل هذا المقام كما 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ثلاثة مواضع أو أربعة من سورالقرآن، وهي اللغز الذي لم يستطع المفسرون حَلّه، بينما وجه الحل مذكور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على الأعمال يعني إصطفاء، ويعني انهم أولياء الهداية والتزكية والتعليم والحساب أيضاً في البرزخ والرجعة ويوم القيامة لأن الشهيد على الأعمال، ليس مجرد شهيد على الأعمال، بل هو ولي الهداية والقيادة والتدبير ومن ثم الحساب،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أولياء الحساب هم حكام الجزاء في يوم القيامة، وهذه بحوث قد قررت جملة منها في الأربعة عشر معصوماً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 ملف وشبكة منظومة آيات الشهادة في القرآن الكريم دالة بشكل قطعي على أن هؤلاء الشهداء لا يقتصر على دائرة الاربعة عشر معصوماً، بل تدلل هذه الآيات على وجود دائرة ثانية ثلة أخرى من بني هاشم وراء الأربعة عشر معصوماً تبعاً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هؤلاء الشهداء من بني هاشم التي هي دون الأربعة عشر معصوماً وما وراءهم تبعاً لا تقتصر صلاحيتهم على الأمة الإسلامية بل ان شهادة الدائرة الاصطفائية الثانية من بني هاشم تشمل الشهادة على أعمال جميع البشر من الأولين والآخرين بنص القرآن الكريم، وهذا مما يدلل على أن مقام الشهادة للدائرة الثانية الاصطفائية لأهل البيت أعلى مقاماً من سائر الأنبياء، والمرسلين فضلاً عن علو الدائرة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مقام شهادة بقية الأنبياء والمرسلين كما بيّن لنا القرآن الكريم هو حصرياً على أممهم، وقد تقدمت الإشارة الى الآيات والروايات التي تبين حصر شهادة كل نبي في أمته ما دام فيهم كقوله تعالى على لسان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فكل نبي هو شهيد وولي حساب أمته وبقيد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الزائد على أمته أو على زمانه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مقام الشهادة للدائرة الاصطفائية الثانية من بني هاشم لا يقتصر على الأمة الإسلامية من أولها إلى آخرها، بل شهداء على كل الأمم بنص القرآن، وهذا مما يدل على أن الدائرة الاصطفائية الثانية لأهل البيت أعلى مقاما حتى من بقية الانبياء فضلاً عن علو مقام الدائرة الأولى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الشهادة التي يرسمها لنا القرآن الكريم هي الصورة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عميد الشهداء وأمينهم سيد الكائنات والرسل النبي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الطبقة الثانية المتمثلة بالأئمة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163" w:name="pg20805_209850"/>
    </w:p>
    <w:p>
      <w:pPr>
        <w:pStyle w:val="BookText"/>
        <w:rPr/>
      </w:pPr>
      <w:bookmarkEnd w:id="163"/>
      <w:r>
        <w:rPr>
          <w:rFonts w:ascii="IRNazanin" w:hAnsi="IRNazanin" w:eastAsia="IRNazanin"/>
          <w:color w:val="111111"/>
          <w:sz w:val="28"/>
          <w:sz w:val="28"/>
          <w:szCs w:val="28"/>
          <w:rtl w:val="true"/>
          <w:lang w:bidi="fa-IR"/>
        </w:rPr>
        <w:t xml:space="preserve">الطبقة الثالثة المتمثلة بالدائرة الاصطفائية الثانية من بني هاشم، كحمزة وجعفر وأبي الفضل العباس والعقيلة زينب وعبد المطلب وأبي طالب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الطبقة الثالثة ومن ثم يأتي دور شهادة الطبقة الرابعة على أممهم فقط المتمثلة في الأنبياء والرسل وأوصيائهم من سائر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الكريم يرسم لنا أربع طبقات من الشهداء، وأن الشاهد الشهيد الأمين الالهي على عزائم أمره الذي يراقب المراقبين، ويشهد على الشهداء في شهادتهم، هو المقام العظيم للنبي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الكبرى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على الطبقة الثالثة المتمثلة بالدائرة الثانية الاصطفائية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والطبقة الثالثة هم شهداء ومراقبون للأنبياء والرسل، وقد أشارت النصوص من القرآن الكريم والروايات المسندة على أن حمزة وجعفر يشهدان لبقية الأنبياء من أولي العزم، ولجميع الأنبياء، يشهدان في يوم القيامة لهم بالوفاء وانهم قد بلغوا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بنا في الطائفة الاولى والثانية بيان أن مقام الدائرة الاصطفائية الثانية من بني هاشم أعلى إصطفاءً من بقية الأنبياء كما سنبين ذلك أيضاً في نصوص قرآنية وروائية أخرى لاحقاً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2021975_3531895371"/>
      <w:bookmarkStart w:id="165" w:name="_Toc56"/>
      <w:bookmarkEnd w:id="164"/>
      <w:r>
        <w:rPr>
          <w:rtl w:val="true"/>
        </w:rPr>
        <w:t>الشهادة تعليم وتربية</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الشهادة على الأعمال ليس مسؤولية المحاسبة والحساب والجزاء فقط، بل في الاساس إن مسؤولية الشهادة هي التربية من الشاهد </w:t>
      </w:r>
      <w:bookmarkStart w:id="166" w:name="pg20805_209851"/>
    </w:p>
    <w:p>
      <w:pPr>
        <w:pStyle w:val="BookText"/>
        <w:rPr/>
      </w:pPr>
      <w:bookmarkEnd w:id="166"/>
      <w:r>
        <w:rPr>
          <w:rFonts w:ascii="Amiri" w:hAnsi="Amiri" w:eastAsia="Amiri" w:cs="Amiri"/>
          <w:color w:val="111111"/>
          <w:sz w:val="28"/>
          <w:sz w:val="28"/>
          <w:szCs w:val="28"/>
          <w:rtl w:val="true"/>
          <w:lang w:bidi="ar-SA"/>
        </w:rPr>
        <w:t>للمشهود عليه وقيام الشاهد بتزكية المشهود عليه وتعليم من الشاهد للمشهود ورعاية ولطف من الشاهد المراقب للمشهود عليه فالشاهد هو المعلم والمربي والراعي كما هو مراقب ومحاسب ومجازي في نهاية المطاف، فهو في الاساس معلم ومربي وراعِ ومزكي ووالٍ للمشهود عليه فالشهادة مقام حضور من الشاهد في الابتداء لدى المشهود عليه لرعايته وتربيته وتزكيته وتعليمه ثم هو مقام حضور للمحاسبة والمجازاة في نهاية المطاف، وفي الحقيقة أن المراقبة أوثق صلة بالتربية والتعليم والهداية منها بالمحاسبة والمجازاة</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2021977_3531895371"/>
      <w:bookmarkStart w:id="168" w:name="_Toc57"/>
      <w:bookmarkEnd w:id="167"/>
      <w:r>
        <w:rPr>
          <w:rtl w:val="true"/>
        </w:rPr>
        <w:t>الشهادة على الاعمال ذات درجات</w:t>
      </w:r>
      <w:bookmarkEnd w:id="168"/>
    </w:p>
    <w:p>
      <w:pPr>
        <w:pStyle w:val="BookText"/>
        <w:rPr/>
      </w:pPr>
      <w:r>
        <w:rPr>
          <w:rFonts w:ascii="Amiri" w:hAnsi="Amiri" w:eastAsia="Amiri" w:cs="Amiri"/>
          <w:color w:val="111111"/>
          <w:sz w:val="28"/>
          <w:sz w:val="28"/>
          <w:szCs w:val="28"/>
          <w:rtl w:val="true"/>
          <w:lang w:bidi="ar-SA"/>
        </w:rPr>
        <w:t xml:space="preserve">لابد من التنبيه على هذه النقطة في بيانات أهل البيت لما في القرآن من حقائق وهي أن الشهادة على الأعمال ذات درجات كما مر بنا في موقعية النبي الاعظم الذي حاز على مقام شهيد الشهداء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أي ان الشهادة على الأعمال ذات درجات متفاوتة وليست بدرجة واحدة، سواء كان السبب لقوة الشهادة أو لقوة المراقبة أو لقوة الولاية والعلم الهادي وهي تتصاعد وتترقى، بحسب الطهارة وبحسب درجة الاصطفاء وبحسب درجة العلم اللّدني الذي يمتلكه وبحسب صلاحية الشاهد في التربية والتعليم للآخرين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لنا القرآن الكريم ان الشهادة على الاعمال هي ذات درجات </w:t>
      </w:r>
    </w:p>
    <w:p>
      <w:pPr>
        <w:pStyle w:val="BookText"/>
        <w:rPr/>
      </w:pPr>
      <w:r>
        <w:rPr>
          <w:rFonts w:ascii="Amiri" w:hAnsi="Amiri" w:eastAsia="Amiri" w:cs="Amiri"/>
          <w:color w:val="111111"/>
          <w:sz w:val="28"/>
          <w:sz w:val="28"/>
          <w:szCs w:val="28"/>
          <w:rtl w:val="true"/>
          <w:lang w:bidi="ar-SA"/>
        </w:rPr>
        <w:t>بحسب طبقات الطهارة والاصطفاء،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النَّبِيِّينَ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أشارت إلى ذلك الأدعية والزيارات المستفيضة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دعاء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أنت الرقيب عليّ من ورائهم والشاهد لما خفي عنهم وبرحمتك أخفيته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خفي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الملكين الكاتبين هما شهداء، يفوتهم ما وراء الظاهر، وهو درجة فالشهادة على الاعمال ذات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والشهادة هي أمرٌ ذو درجات متفاوتة، وبذلك يتضح تفسير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 الشهداء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في الجنة درجات لا تنالها إلا بالشهادة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والمعلوم أن الإمام المعصوم هو شاهد على أعمال العباد من قبل، فأي شهادة سينالها بالقتل في سبيل الله؟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قد وصف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الزيارات بأنه سيد الشهداء أيضاً، 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نفس الشهادة هي على درجات فيها سؤدد، ومراتب متوسطة، ومراتب أدنى، وهذا مما يعني أن نفس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قتله في سبيل الله كانت له درجة من الشهادة على الاعمال في ضمن الدائرة الاصطفائية الأولى، وقد ازدادت درجة شهادته </w:t>
      </w:r>
      <w:bookmarkStart w:id="169" w:name="pg20805_209853"/>
    </w:p>
    <w:p>
      <w:pPr>
        <w:pStyle w:val="BookText"/>
        <w:rPr/>
      </w:pPr>
      <w:bookmarkEnd w:id="169"/>
      <w:r>
        <w:rPr>
          <w:rFonts w:ascii="Amiri" w:hAnsi="Amiri" w:eastAsia="Amiri" w:cs="Amiri"/>
          <w:color w:val="111111"/>
          <w:sz w:val="28"/>
          <w:sz w:val="28"/>
          <w:szCs w:val="28"/>
          <w:rtl w:val="true"/>
          <w:lang w:bidi="ar-SA"/>
        </w:rPr>
        <w:t>بعد قتله بشكل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هو مقرر من الفاصل والتفاوت بين درجة شهادة سيد الأنبياء ودرجة شهادة بقية أفراد الدائرة الاصطفائية الأولى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وفاطمة والحسن والحسين والأئمة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والرقابة في 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أنت الرقيب علي من ورائهم</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تستلزم ان الرقابة ذات درجات كما هو الحال فيعلم الرقابة العالمي والمحاسبة أنها ذات درجات كيفاً وكماً ونوعاً وشدّة وعِدّة وعُدّة، وهذه نقطة لابد ان نلتفت إليها مليّاً وهي أن الشهادة ذات درجات</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021979_3531895371"/>
      <w:bookmarkStart w:id="171" w:name="_Toc58"/>
      <w:bookmarkEnd w:id="170"/>
      <w:r>
        <w:rPr>
          <w:rtl w:val="true"/>
        </w:rPr>
        <w:t>الشهادة على الاعمال بين الزيادة والنقيصة</w:t>
      </w:r>
      <w:bookmarkEnd w:id="171"/>
    </w:p>
    <w:p>
      <w:pPr>
        <w:pStyle w:val="BookText"/>
        <w:rPr/>
      </w:pPr>
      <w:r>
        <w:rPr>
          <w:rFonts w:ascii="Amiri" w:hAnsi="Amiri" w:eastAsia="Amiri" w:cs="Amiri"/>
          <w:color w:val="111111"/>
          <w:sz w:val="28"/>
          <w:sz w:val="28"/>
          <w:szCs w:val="28"/>
          <w:rtl w:val="true"/>
          <w:lang w:bidi="ar-SA"/>
        </w:rPr>
        <w:t>ان الشهادة على الاعمال ذات درجات فالاصطفاء أيضاً ذو درجات، ويتاح للذي اصطفاه الله تعالى ان يزيد في درجة اصطفاء نفسه، وعند ذلك سوف تزداد مقامات الصلاحيات والشؤون التي تعطى له ومثالاً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ازدادت النتائج التي أنجزها أحد المسؤولين في دولة من الدول ازدادت جدارته، وألقيت عليه أوسمة للمسؤوليات أكثر، وهذا مشاهد على أرض الواقع، وإنه كلما ازدادت جدارته ومثابرته تلقى عليه مسؤوليات أكثر فأكثر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العكس ممكن، فإذا كان مسؤول في دولة من الدول تناقصت كفاءته فالنتيجة قد تكون هي أن تسلب عنه بعض الصلاحيات والمسؤوليات </w:t>
      </w:r>
    </w:p>
    <w:p>
      <w:pPr>
        <w:pStyle w:val="BookText"/>
        <w:rPr/>
      </w:pPr>
      <w:r>
        <w:rPr>
          <w:rFonts w:ascii="IRNazanin" w:hAnsi="IRNazanin" w:eastAsia="IRNazanin"/>
          <w:color w:val="111111"/>
          <w:sz w:val="28"/>
          <w:sz w:val="28"/>
          <w:szCs w:val="28"/>
          <w:rtl w:val="true"/>
          <w:lang w:bidi="fa-IR"/>
        </w:rPr>
        <w:t>والمواقع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ان الحركة تكاملية ضمن دائرة الاصطفاء مع وجود أصل الاصطفاء والعصمة والطهارة، ويمكن ان تزداد أو أن تتناقص بترك الأولى وما شابه ذلك، كما حصل لبعض الانبياء التي اشير اليها في موارد من الآيات تشير ان بعض الأصفياء من الأنبياء والرسل قد تتناقص درجاتهم مع انهم لم يخرجوا عن مقام النبوة ولم يخرجوا عن مقام الرسالة ولم يخرجوا عن العصمة ولم يخرجوا عن العصمة لترك الأولى، ولكن هذه الأوسمة والكمالات الإلهية هي قابلة للزيادة أو النقيصة، بحسب الجدارة والمثابرة،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شيء بديع جداً في الامتحان الإلهي مع الاصفياء وانه ليس هناك ضمان مطلق، وانما هم في صراط بين الخوف والرجاء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نقطة مهمة لابد ان نلتفت إليها، وربما لم تحرر في علم الكلام لكنها موجودة في بيانات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وبيانات القرآن الكريم، من أن الحركة </w:t>
      </w:r>
      <w:bookmarkStart w:id="172" w:name="pg20805_209855"/>
    </w:p>
    <w:p>
      <w:pPr>
        <w:pStyle w:val="BookText"/>
        <w:rPr/>
      </w:pPr>
      <w:bookmarkEnd w:id="172"/>
      <w:r>
        <w:rPr>
          <w:rFonts w:ascii="Amiri" w:hAnsi="Amiri" w:eastAsia="Amiri" w:cs="Amiri"/>
          <w:color w:val="111111"/>
          <w:sz w:val="28"/>
          <w:sz w:val="28"/>
          <w:szCs w:val="28"/>
          <w:rtl w:val="true"/>
          <w:lang w:bidi="ar-SA"/>
        </w:rPr>
        <w:t>تكاملية في ضمن دائرة الاصطفاء تزداد علواً أو تناقصاً 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النظام مقرر في ضمن دائرة الملائكة أيضاً، كما في الآيات والروايات ومع الزيادة او النقصان ولكن تبقى حالة الاصطفاء وأنّ المقام الإصطفائي لا يسلب بخلاف الحال في المقام الاكتسابي من إمكانية سلبه، فيبقى المصطفى في دائرة الاصطفاء، ولكنة يشتد او يضعف بحسب عزمه وثباته واستقامته وتحمّله لشدة المسؤوليات</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021981_3531895371"/>
      <w:bookmarkStart w:id="174" w:name="_Toc59"/>
      <w:bookmarkEnd w:id="173"/>
      <w:r>
        <w:rPr>
          <w:rtl w:val="true"/>
        </w:rPr>
        <w:t>موقعية ثلة من المؤمنين من ذوي الصلاح</w:t>
      </w:r>
      <w:bookmarkEnd w:id="174"/>
    </w:p>
    <w:p>
      <w:pPr>
        <w:pStyle w:val="BookText"/>
        <w:rPr/>
      </w:pPr>
      <w:r>
        <w:rPr>
          <w:rFonts w:ascii="IRNazanin" w:hAnsi="IRNazanin" w:eastAsia="IRNazanin"/>
          <w:color w:val="111111"/>
          <w:sz w:val="28"/>
          <w:sz w:val="28"/>
          <w:szCs w:val="28"/>
          <w:rtl w:val="true"/>
          <w:lang w:bidi="fa-IR"/>
        </w:rPr>
        <w:t xml:space="preserve">نقطة بديعة أخرى من ضمن جواهر هذه المعلومات التي يشاهدها الإنسان في الآيات والروايات في ضمن هذه الطائفة، ان هناك روايات مستفيضة دالة على أن المؤمنين من شيعة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ذوي الصلاح، يكتسبون عند رجوعهم بعد الممات على مقامات كمقام الأوتاد أو الأبدال في الرجعة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وتقع موقعية الأوتاد والأبدال في القسم السادس من الحجج في التقسيمات السابقة، التي مرت من النبوة والرسالة والإمامة والولاية للأمر كمقام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الدائرة الاصطفائية الثانية لأهل البيت أو بيوتات الأنبياء فتقع في القسم الخامس،وقد مر بنا ان القسم السادس هو مقام النواب الخاصين أو الأوتاد والأبدال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لقمان أيضاً او سلمان، واما القسم السابع فيرتبط بالفقهاء والعلماء</w:t>
      </w:r>
      <w:r>
        <w:rPr>
          <w:rFonts w:eastAsia="Amiri" w:cs="Amiri" w:ascii="Amiri" w:hAnsi="Amiri"/>
          <w:color w:val="111111"/>
          <w:sz w:val="28"/>
          <w:szCs w:val="28"/>
          <w:rtl w:val="true"/>
          <w:lang w:bidi="ar-SA"/>
        </w:rPr>
        <w:t xml:space="preserve">. </w:t>
      </w:r>
      <w:bookmarkStart w:id="175" w:name="pg20805_209856"/>
    </w:p>
    <w:p>
      <w:pPr>
        <w:pStyle w:val="BookText"/>
        <w:rPr/>
      </w:pPr>
      <w:bookmarkEnd w:id="175"/>
      <w:r>
        <w:rPr>
          <w:rFonts w:ascii="Amiri" w:hAnsi="Amiri" w:eastAsia="Amiri" w:cs="Amiri"/>
          <w:color w:val="111111"/>
          <w:sz w:val="28"/>
          <w:sz w:val="28"/>
          <w:szCs w:val="28"/>
          <w:rtl w:val="true"/>
          <w:lang w:bidi="ar-SA"/>
        </w:rPr>
        <w:t>والأوتاد والأبدال من القسم السادس هم شبكة مجموعة خاصة مثل النواب الخاصين الذين لا وجود لهم في عصرنا الحالي، وهؤلاء الأوتاد والأبدال لهم قدرات خاصة مثل قدرة طي الأرض وقراءة الخاطر، وغير ذلك من الامكانيات التكوينية الخاصة، فان لهم درجة معينة من التقوى واليقين وما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في الروايات الكثيرة ان المؤمنين من شيعة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ذوي الصلاح سوف يحصلون في الرجعة على مقام الأوتاد والأبدال، وهو أيضاً مقام ذو درجات مختلفة</w:t>
      </w:r>
      <w:r>
        <w:rPr>
          <w:rFonts w:eastAsia="IRNazanin" w:cs="IRNazanin"/>
          <w:color w:val="111111"/>
          <w:sz w:val="28"/>
          <w:szCs w:val="28"/>
          <w:rtl w:val="true"/>
          <w:lang w:bidi="fa-IR"/>
        </w:rPr>
        <w:t>.</w:t>
      </w:r>
    </w:p>
    <w:p>
      <w:pPr>
        <w:pStyle w:val="Heading5"/>
        <w:numPr>
          <w:ilvl w:val="4"/>
          <w:numId w:val="1"/>
        </w:numPr>
        <w:rPr/>
      </w:pPr>
      <w:bookmarkStart w:id="176" w:name="__RefHeading___Toc2021983_3531895371"/>
      <w:bookmarkStart w:id="177" w:name="_Toc60"/>
      <w:bookmarkEnd w:id="176"/>
      <w:r>
        <w:rPr>
          <w:rtl w:val="true"/>
        </w:rPr>
        <w:t>شهادة الذين يقتلون في سبيل الله</w:t>
      </w:r>
      <w:bookmarkEnd w:id="177"/>
    </w:p>
    <w:p>
      <w:pPr>
        <w:pStyle w:val="BookText"/>
        <w:rPr/>
      </w:pPr>
      <w:r>
        <w:rPr>
          <w:rFonts w:ascii="IRNazanin" w:hAnsi="IRNazanin" w:eastAsia="IRNazanin"/>
          <w:color w:val="111111"/>
          <w:sz w:val="28"/>
          <w:sz w:val="28"/>
          <w:szCs w:val="28"/>
          <w:rtl w:val="true"/>
          <w:lang w:bidi="fa-IR"/>
        </w:rPr>
        <w:t xml:space="preserve">ان الذين يقتلون في سبيل الله بالشرائط الخاصة التامة سوف يبعثون شهداء، كما وصف في الزيارات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ولقتلهم في سبيل الله بين يدي سيد الشهداء سوف يبعثون شهداء على الأعمال بل قد بعثوا في البرزخ كذلك، ولكن ليس كمقام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مثل شهادة الملكين الكاتبين وغير ذلك</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أن هناك طاقماً آخر من الشهداء، وقد مرّت بنا أربعة طواقم، الطاقم الاول المتمثل بسيد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الطاقم الثاني هم الدائرة الاولى من اهل البيت علي وفاطمة والحسن والحسين والتسعة المعصومون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والطاقم الثالث هم الدائرة الاصطفائية الثانية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والطاقم الرابع المتمثل بالأنبياء والرسل، وهناك طاقم خامس، الذين لهم أنزل </w:t>
      </w:r>
    </w:p>
    <w:p>
      <w:pPr>
        <w:pStyle w:val="BookText"/>
        <w:rPr/>
      </w:pPr>
      <w:r>
        <w:rPr>
          <w:rFonts w:ascii="IRNazanin" w:hAnsi="IRNazanin" w:eastAsia="IRNazanin"/>
          <w:color w:val="111111"/>
          <w:sz w:val="28"/>
          <w:sz w:val="28"/>
          <w:szCs w:val="28"/>
          <w:rtl w:val="true"/>
          <w:lang w:bidi="fa-IR"/>
        </w:rPr>
        <w:t xml:space="preserve">درجات الشهادة، وهم الشهداء من غير بيوتات الأنبياء الذين يقتلون في سبيل الله من المؤمنين الذين يتم اصطفاؤهم ولكن ليس كاصطفاء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بدرجة أنزل، نعم قد يكون بعض بني هاشم من القسم السادس أيضاً، فضلاً عن مقامات الملائكة في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فصاروا الشهداء في البرزخ وسيكونون كذلك في الرجعة على ملفات محدودة، مثل حبيب بن مظاهر الاسدي وزهير بن القين، في طبقة معينة، وبرير بن خضير في طبقة معينة أخرى، وميثم التمار طبقة معينة أخرى، وهذه الملفات المحدودة من الشهادة جزاء لقتلهم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درجة من الاصطفاء لغير الدائرة الاصطفائية الثانية من بني هاشم الذين هم من القسم السادس كما هو مفاد آيات وروايات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يدلل على بحث اصطفاء الدائرة الاصطفائية الثانية هو تقرير أن معنى الشهادة هو الشهادة على الأعمال إذ هو معنى اصطفائي، لاالاقتصار على أن معنى الشهادة القتل في سبيل الله، وإن كان هذا المعنى له شأن ومقام، وإنما المطلوب أن يتقرّر أن الشهادة في هذه الطائفة الثالثة بمعنى الشهادة على الأعمال كأولياء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أولياء حساب فهم مصطفون ومطهرون الى غير ذلك من الشؤون والحقائق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وتبيّن إجمالاً بما ذكره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القتل في سبيل الله بالشرائط التي ذكرتها الآيتان وبينها أهل البيت يؤهل الإنسان للاصطفاء، وأن يكون </w:t>
      </w:r>
    </w:p>
    <w:p>
      <w:pPr>
        <w:pStyle w:val="BookText"/>
        <w:rPr/>
      </w:pPr>
      <w:r>
        <w:rPr>
          <w:rFonts w:ascii="Amiri" w:hAnsi="Amiri" w:eastAsia="Amiri" w:cs="Amiri"/>
          <w:color w:val="111111"/>
          <w:sz w:val="28"/>
          <w:sz w:val="28"/>
          <w:szCs w:val="28"/>
          <w:rtl w:val="true"/>
          <w:lang w:bidi="ar-SA"/>
        </w:rPr>
        <w:t>شاهداً على الأعمال جزاءً لقتله في سبيل الله بالشرائط المذكورة في الآيات، هذه الشرائط التي بينها الإمام الصادق في رواية الكافي، وأن كل من توفرت الشرائط عنده من بني هاشم فسوف يبعث شهيداً والشهداء على الأعمال من بني هاشم هم في الطبقة الثالثة لا في الطبقة الرابعة التي هي مقام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الثانية تبين الصلة بين معنى القتل في سبيل الله والشهادة على الأعمال كما أشير إليها في الروايات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سورة الحج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لصلته بالقتل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هواجتباكم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خاص لبني هاشم الدائرة الأولى والدائرة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سماكم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شرح هذه الآية في الطائفة الأولى بمناسبة الاصطفاء وبمناسبة آية التطهير، ولنا مع هذه الآية عودة لأن فيها برهاناً قد استدل به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أمور عظيمة وكثيرة كوصاية آباء واجداد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التي سنبينها لاحقاً، ومرت الاشارة إليها سابقاً وسنعيد بيان ذلك من زوايا أخرى في آخر سورة الحج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شهداء على المسلمين ولا شهداء على الأمة الاسلامية، بل شهداء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الأولين والآخرين، وهذه خاصة لبني هاشم من الدائرة الاصطفائية الأولى الأربعة عشر معصوماً والدائرة الثانية الاصطفائية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القرآن الكريم على أن ذرية إسماعيل وإبراهيم الذين دعا إبراهيم واسماعيل في حقهم أن يكونوا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هؤلاء لهم مقام اصطفاء وشهادة، والقرآن الكريم لم يثبت للنبي عيسى أنه شهيد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شهادة النبي عيسى محدودة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بهذا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 كُنْتَ أَنْتَ الرَّقِيبَ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مقام الشهادة الذي يُبنّيه القرآن لبني هاشم من هذا المقدار المحدود؟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هذا المفاد الذي يبيّن مقام الشهادة لبني هاشم غلو في القرآن الكريم أم أن القرآن يبين حقيقة مقامهم في الشهادة على الاعمال وهذه الآية شاملة بنحو قطعي للدائرة الاصطفائية الثانية، المتمثلة بآباء وأجداد النبي، وآباء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عبد الله وأبو طالب وعبد المطلب </w:t>
      </w:r>
    </w:p>
    <w:p>
      <w:pPr>
        <w:pStyle w:val="BookText"/>
        <w:rPr/>
      </w:pPr>
      <w:r>
        <w:rPr>
          <w:rFonts w:ascii="Amiri" w:hAnsi="Amiri" w:eastAsia="Amiri" w:cs="Amiri"/>
          <w:color w:val="111111"/>
          <w:sz w:val="28"/>
          <w:sz w:val="28"/>
          <w:szCs w:val="28"/>
          <w:rtl w:val="true"/>
          <w:lang w:bidi="ar-SA"/>
        </w:rPr>
        <w:t>وعبد مناف وهاشم وآباء وأجداد النبي تابعين لشرائع عيسى وموسى، لأنهم أعلىاصطفاءً من موسى وعيسى، نعم على ملّة إبراهيم، لكن لم يكونوا تابعين، لأن التابع أدنى من المتبوع، وكيف يكون التابع أفضل من المتبوع؟</w:t>
      </w:r>
    </w:p>
    <w:p>
      <w:pPr>
        <w:pStyle w:val="BookText"/>
        <w:rPr/>
      </w:pPr>
      <w:r>
        <w:rPr>
          <w:rFonts w:ascii="Amiri" w:hAnsi="Amiri" w:eastAsia="Amiri" w:cs="Amiri"/>
          <w:color w:val="111111"/>
          <w:sz w:val="28"/>
          <w:sz w:val="28"/>
          <w:szCs w:val="28"/>
          <w:rtl w:val="true"/>
          <w:lang w:bidi="ar-SA"/>
        </w:rPr>
        <w:t>ولم يذكر في الروايات أن آباء وأجداد النبي كانوا على شريعة عيسى أو موسى، نعم على دين الإسلام، دين النبي إبراهيم حنيفاً مسلماً، لكن لم يكونوا على شريعة النبي ابراهيم، وهناك فرق بين عنوان الشريعة وبين عنوان الدين وعنوان الملة وعنوان الحكمة وعنوان الطريقة، فهذه عناوين وحيانية ذات معانٍ مختلفة، الدين واحد وهو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الشريعة فلم يكن آباء وأجداد النبي على شريعة عيسى وموسى، ولا على شريعة إبراهيم، نعم على ملّة إبراهيم، لأن الملّة ترتبط بالدين أي عرفنة الدين كأعراف اجتماعية، ولا ترتبط بالشريعة، والدين واحد بينما الشرائع متعددة، وهذه نكتة مهمة لا بد أن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الربط بين الجهاد وهو القتل في سبيل الله وبين مقام الشهادة لبني هاشم على أعمال الناس مِنَ الأولين والآخرين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الآية الثانية تبيّن وتربط الصلة بين القتل في سبيل الله والشهادة على الاعمال، والتي تَحُلّ الُمشكلة التي وقع فيها المفسرون في حيرة وحيص بيص، وأنه جزاء اصطفائي، كما في خطاب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لك في الجنة درجات لا تنالها إلا بالشهادة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ولذلك صارت الشهادة على الأعمال عنوان القتل في سبيل الله، بعلاقة السبب والمسبب، أي إطلاق المسبب على السبب والسبب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الصلة بين القتل في سبيل الله والشهادة على الأعمال كما يبينها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وهذه الأمة هي الأمة الموصوفة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ولو تأملنا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متطابقة مع الأمة التي دعا في شأنها إبراهيم وإسماعيل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وَاجْعَلْنَا مُسْلِمَيْنِ لَكَ وَمِنْ ذُرِّيَّتِنَا أُمَّةً مُسْلِمَةً لَكَ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ولم يقل ابراهيم كل ذريتنا وانما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ذُرِّيَّتِنَا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الذي طلبه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بمعني أصل الإسلام وأصل التوحيد، انما هو درجة من الإسلام والتسليم طلبه ابراهيم فوق درجة الإمامة الاصطفائية العامة التي نالها إبراهيم في بحث الاصطفاء فضلا عن النبوة والرسالة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الدرجة من التسليم والإسلام الاصطفائي العالي فوق إمامة الانبياء وهذه الدرجة من التسليم والإسلام هي التي طلبها النبي إبراهيم وإسماعيل في أن تكون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آباء واجداد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عترته هذه </w:t>
      </w:r>
    </w:p>
    <w:p>
      <w:pPr>
        <w:pStyle w:val="BookText"/>
        <w:rPr/>
      </w:pPr>
      <w:r>
        <w:rPr>
          <w:rFonts w:ascii="IRNazanin" w:hAnsi="IRNazanin" w:eastAsia="IRNazanin"/>
          <w:color w:val="111111"/>
          <w:sz w:val="28"/>
          <w:sz w:val="28"/>
          <w:szCs w:val="28"/>
          <w:rtl w:val="true"/>
          <w:lang w:bidi="fa-IR"/>
        </w:rPr>
        <w:t xml:space="preserve">الدرجة العالية من الاصطفاء الذي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يفوق كافة الانبياء باستثناء النبي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بيان ما في هذه الآية من علو اصطفاء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بقية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وحينئذ تختص هذه الأمة بمواصفات الآمر بالمعروف والناهي عن المنكر أي مواصفات الداعي إلى الله، وبيان مقام الذي يهيمن على مسار الدعوة إلى الله والدعوة إلى الخير لإقامة النظام العالمي في الدائرة الاولى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وتتلوها الدائرة الثانية كما هو باتفاق متسالم العلماء على ذلك لان الدائرة الثانية هم عون ومؤازرون أي أعوان ووزراء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فأفراد الدائرة الثانية هم الذين تتوفر فيهم شرائط القتل في سبيل الله وجهاد الدعوة الى الله ومن يؤذن له في جهاد الدعوة إلى الله والقتل في سبيل الله ويَقْتُل ويُقْتُل، فيكون جزاؤه مقام الشهادة على الأعمال كما يذكره القران الكريم في سورة البقرة وفي سورة الحج كما بيّن ذلك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التي مرت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فالشهادة لبني هاشم كما بيّن القران الكريم ليست محصورة على أمة من الامم وليست محصورة على المسلمين وانما على جميع وكل الناس، اي على جميع الناس من الاولين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دققنا النظر ولاحظنا في آيات القرآن الكريم من أول سورة إلى آخرها فهل نجد شهادة آدم ونوح وإبراهيم وموسى وعيسى 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محصورة شهداء على أممهم فقط،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الرُّسُلُ أُقِّتَتْ</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ومفاد الآية أن محاسبة الأمم تكون يوم القيامة، إذا جاء رسولهم ونبيهم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العديدة التي سنذكرها لولاية الحساب في الأنبياء والرسل محدودة ومقصورة على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سورة الحج والبقرة وآل عمران تبيّن أن شهادة ذرية إسماعيل وإبراهيم يعني الدائرة الاصطفائية الثانية فضلاً عن الأولى وهم ثلة من بني هاشم، شهادتهم وولاية الحساب لهم شاملة لكل الناس من الأولين والآخرين، وهذا مقام واصطفاء رفيع وعظيم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مجموعة آيات من ثلاث سور من القرآن تبيّن الشهادة على الاعمال وأنه مقام يعطى جزاء لمن يقتل في سبيل الله</w:t>
      </w:r>
      <w:r>
        <w:rPr>
          <w:rFonts w:eastAsia="Amiri" w:cs="Amiri" w:ascii="Amiri" w:hAnsi="Amiri"/>
          <w:color w:val="111111"/>
          <w:sz w:val="28"/>
          <w:szCs w:val="28"/>
          <w:rtl w:val="true"/>
          <w:lang w:bidi="ar-SA"/>
        </w:rPr>
        <w:t xml:space="preserve">. </w:t>
      </w:r>
      <w:bookmarkStart w:id="178" w:name="pg20805_209864"/>
    </w:p>
    <w:p>
      <w:pPr>
        <w:pStyle w:val="Heading5"/>
        <w:numPr>
          <w:ilvl w:val="4"/>
          <w:numId w:val="1"/>
        </w:numPr>
        <w:rPr/>
      </w:pPr>
      <w:bookmarkStart w:id="179" w:name="__RefHeading___Toc2021985_3531895371"/>
      <w:bookmarkStart w:id="180" w:name="_Toc61"/>
      <w:bookmarkEnd w:id="178"/>
      <w:bookmarkEnd w:id="179"/>
      <w:r>
        <w:rPr>
          <w:rtl w:val="true"/>
        </w:rPr>
        <w:t xml:space="preserve">القتل للأنبياء والرسل والأوصياء </w:t>
      </w:r>
      <w:r>
        <w:rPr>
          <w:rtl w:val="true"/>
        </w:rPr>
        <w:t>(</w:t>
      </w:r>
      <w:r>
        <w:rPr>
          <w:rtl w:val="true"/>
        </w:rPr>
        <w:t>علیهم السلام</w:t>
      </w:r>
      <w:r>
        <w:rPr>
          <w:rtl w:val="true"/>
        </w:rPr>
        <w:t xml:space="preserve">) </w:t>
      </w:r>
      <w:r>
        <w:rPr>
          <w:rtl w:val="true"/>
        </w:rPr>
        <w:t>والشهادة</w:t>
      </w:r>
      <w:bookmarkEnd w:id="180"/>
    </w:p>
    <w:p>
      <w:pPr>
        <w:pStyle w:val="BookText"/>
        <w:rPr/>
      </w:pPr>
      <w:r>
        <w:rPr>
          <w:rFonts w:ascii="IRNazanin" w:hAnsi="IRNazanin" w:eastAsia="IRNazanin"/>
          <w:color w:val="111111"/>
          <w:sz w:val="28"/>
          <w:sz w:val="28"/>
          <w:szCs w:val="28"/>
          <w:rtl w:val="true"/>
          <w:lang w:bidi="fa-IR"/>
        </w:rPr>
        <w:t xml:space="preserve">وقد ورد في الروايات الشريفة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حتى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دُس له سمّ، وهذا باتفاق المسلمين ان رسول الله قد مات مسموما، واما من الذي سمّ رسول الله فهذا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صحيح أيوب بن نوح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اغتيل أو مات على فراشه حتى يبعث الله لهذا الأمر غلاماً منا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الخزاز بسنده عن جنادة عن الحسن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 اليوم قطعت مطاياي الأكلة التي أكلت بخيبر، وما من نبي ولا وصي إلا شهيدا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العياشي عن عبد الصمد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فَإِنْ ماتَ أَوْ قُتِلَ انْقَلَبْتُمْ </w:t>
      </w:r>
    </w:p>
    <w:p>
      <w:pPr>
        <w:pStyle w:val="BookText"/>
        <w:rPr/>
      </w:pPr>
      <w:r>
        <w:rPr>
          <w:rFonts w:ascii="Amiri" w:hAnsi="Amiri" w:eastAsia="Amiri" w:cs="Amiri"/>
          <w:color w:val="111111"/>
          <w:sz w:val="28"/>
          <w:sz w:val="28"/>
          <w:szCs w:val="28"/>
          <w:rtl w:val="true"/>
          <w:lang w:bidi="ar-SA"/>
        </w:rPr>
        <w:t>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قبل الموت إنهما سقتاه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تلك الروايات وغيرها مما يقف عليه المتتبع أنّ كل الأئمة والأوصياء قد ماتوا مسمومين ومقتولين في كل الأمم، بل مقتضى بعضها أن النبي موسى وهارون وإبراهيم ويعقوب لم يموتوا موتة عادية بل إما بالسم أو قتلاً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صلوات الله عليهم من الدائرة الاولى الاصطفائية لأهل البيت هم شهداء على الأعمال قبل أن يقتلوا في سبيل الله فما معنى نيلهم الشهادة بالقتل؟ والجواب قد مرّ أن الشهادة ذات طبقات فأهل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يزدادون علواً وسؤدداً في القتل في سبيل الله، لأن الشهادة نتاجها علو في الاصطفاء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ثلاث سور توضح لنا أن الصلة بين القتل في سبيل الله والشهادة على الأعمال وهو إصطفاء إما زيادة في الإصطفاء أو نيلاً لأصل الاصطفاء، فإطلاق الشهادة على القتل في سبيل الله من باب اطلاق المسبب على السبب كما يصطلح عليه في علم البلاغة، وقد يكون إطلاق للسبب على المسبب، أي أن القتل في سبيل الله إشارة إلى الشهادة على الأعمال لأن الشهادة في الأصل هي كما ذكر كثير من المفسرين ومنهم العلامة الطباطبائي رحمه الله إن الشهادة تستعمل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على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 في الهيمنة والرقابة والحساب، وأنها لم تستعمل في القرآن بمعنى القتل في سبيل الله، ولكن لا تنافي بين الأمرين كما </w:t>
      </w:r>
    </w:p>
    <w:p>
      <w:pPr>
        <w:pStyle w:val="BookText"/>
        <w:rPr/>
      </w:pPr>
      <w:r>
        <w:rPr>
          <w:rFonts w:ascii="Amiri" w:hAnsi="Amiri" w:eastAsia="Amiri" w:cs="Amiri"/>
          <w:color w:val="111111"/>
          <w:sz w:val="28"/>
          <w:sz w:val="28"/>
          <w:szCs w:val="28"/>
          <w:rtl w:val="true"/>
          <w:lang w:bidi="ar-SA"/>
        </w:rPr>
        <w:t>مر بيانه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من الالتفات الى ان ملف آيات الشهادة هي منظومة شبكة واسعة جداً في القرآن، والذي مرّ ذكره منها هو البعض، وإلا فهي آيات عديدة جداً وكلها ذات صلةبالدائرة الاصطفائية الاولى والثانية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شبكة منظومة خطيرة، وهي شجرة نورية عظيمة في القرآن الكريم تتبين بتوسط منهاج أمومة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مما يبين حقائق القرآن، وقد مر التنبيه عليه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ملاحم وأمهات محكمات القرآن بالغة الأهمية فلا تقتصر الأهمية على نهج التفسير الموضوعي او التفسير التجزيئي أو بحسب أسباب النزول، فهذه مناهج كلها متينة ونافعة، ولكن المنهج الجامع هو منهج التفسير بأمومة محكمات وملاحم القرآن بإشراف مقام الولاية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للقرآن من بنود، وبذلك يتضح المرام في الآيات، لا بالاقتصار على الأخذ بآية واحدة من سورة أو من سياق الجمل في الآية او من سياق آيات ليكون ذلك منتهى الحد في التفسير ولا تستحصل على المعنى المنظومي لحقائق القرآن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فبملاحظة منهج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القرآن يُرى أنه يختلف عن منهج تفسير الآخرين وعن بقية المفسرين، إذ إطار تفسيرهم منظومي وشبكة نورية يبيّن المبحث المحوري كملف كامل، والمشجرة العظيمة في سور عديدة، سواء اتحد العنوان أو اختلف، كما في لفظ الشهادة حيث لم </w:t>
      </w:r>
    </w:p>
    <w:p>
      <w:pPr>
        <w:pStyle w:val="BookText"/>
        <w:rPr/>
      </w:pPr>
      <w:r>
        <w:rPr>
          <w:rFonts w:ascii="Amiri" w:hAnsi="Amiri" w:eastAsia="Amiri" w:cs="Amiri"/>
          <w:color w:val="111111"/>
          <w:sz w:val="28"/>
          <w:sz w:val="28"/>
          <w:szCs w:val="28"/>
          <w:rtl w:val="true"/>
          <w:lang w:bidi="ar-SA"/>
        </w:rPr>
        <w:t>يرد في آية سورة البراءة، وذلك لا يرتبط بالشهادة في الظاهر الابتدائي بتسالم الفريقين،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هذا النهج كنمط التفسير الموضوعي فقط، بل يتناول عدة ملفات وفصول في بحث الشهادة، ويكون تفسيراً منظوماً نظامياً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الكليني في الكافي في بداية كتاب الجهاد عن علي بن إبراهيم عن أبيه عن بكر بن صالح عن قاسم بن بريد عن ابي عمرو الزبيدي</w:t>
      </w:r>
      <w:r>
        <w:rPr>
          <w:rStyle w:val="FootnoteAnchor"/>
          <w:rtl w:val="true"/>
        </w:rPr>
        <w:footnoteReference w:id="196"/>
      </w: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وطريق الرواية يمكن تحسينه، بل متنها قطعي الصدور فوق الحسن، لتضمنه براهين وآيات من العلم في الفقه والتفسير ما تتقاصر عنه قدرة البشر، أي تمتاز الرواية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والمطابقة لأصول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الدعاء إلى الله والجهاد في سبيل الله أهو لقوم لا يحل إلا لهم ولا يقوم به إلا من كان منهم أم هو مباح لكل من وحّد الله عزّ وجل</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هذا السؤال عن ماذا؟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الدعاء إلى الله والجهاد في سبيل الله، وقد مر بنا ان الجهاد في سبيل الله يطلق على جهاد الدعوة، وبعبارة عصرية هو اقامة رئاسة النظام </w:t>
      </w:r>
    </w:p>
    <w:p>
      <w:pPr>
        <w:pStyle w:val="BookText"/>
        <w:rPr/>
      </w:pPr>
      <w:r>
        <w:rPr>
          <w:rFonts w:ascii="IRNazanin" w:hAnsi="IRNazanin" w:eastAsia="IRNazanin"/>
          <w:color w:val="111111"/>
          <w:sz w:val="28"/>
          <w:sz w:val="28"/>
          <w:szCs w:val="28"/>
          <w:rtl w:val="true"/>
          <w:lang w:bidi="fa-IR"/>
        </w:rPr>
        <w:t xml:space="preserve">العالمي الموحد، وإدارته بالسيطرة على تدبيره، أما الدفاع فلا يُسمّى ولا يطلق عليه الجهاد كما في غالب وجلّ الآيات وروايات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عليه الجهاد عند المدارس الأخرى، كما هو الحال في الدفاع عن المقدسات في مواجهة داعش البغاة يقال له دفاع وليس جهاداً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في بعض الروايات إطلاقه على محاربة البغاة، ولكن عنوان الجهاد في الآيات وبيانات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أو يختص بجهاد الدعوة، الذي هو بحسب اللغة العصرية ومنطق القانون الوضعي البشريكما مرّهو إقامة رئاسة النظام العالمي الموحد تحت رئاسة موحدة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اتفق علماء الامامية إلا من شذّ منهم ان الجهاد الابتدائي ليس هو من صلاحية الفقهاء والعلماء وانما هو من صلاحية المعصوم حصرياً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وقد مرّ أنها الأمة المصطفاة فالسؤال التفات جيد من قبل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الدعاء الى الله والجهاد في سبيل الله أهو لقوم لا يحل إلا لهم، ولا يقوم به إلا من كان منهم، أم هو مباح لكل من وحّد الله عز وجل وآمن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مباح لكل واحد ان يتقلّد ويتسلم هذا المقام الخطير؟ وخلفية الارتكاز للسؤال دالة على مدى بصيرة الراوي في الإيمان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فسؤاله أن من تتوفر فيه شرائط معينة فله أن يدع إلى الله عز وجل والشأن ليس مجرد الدعوة باللسان بل الجهاد أمام العتاة والتجاذب في الصراع </w:t>
      </w:r>
      <w:bookmarkStart w:id="181" w:name="pg20805_209869"/>
    </w:p>
    <w:p>
      <w:pPr>
        <w:pStyle w:val="BookText"/>
        <w:rPr/>
      </w:pPr>
      <w:bookmarkEnd w:id="181"/>
      <w:r>
        <w:rPr>
          <w:rFonts w:ascii="Amiri" w:hAnsi="Amiri" w:eastAsia="Amiri" w:cs="Amiri"/>
          <w:color w:val="111111"/>
          <w:sz w:val="28"/>
          <w:sz w:val="28"/>
          <w:szCs w:val="28"/>
          <w:rtl w:val="true"/>
          <w:lang w:bidi="ar-SA"/>
        </w:rPr>
        <w:t>الطويل مع قوى الشر والظلم ولابد في ذلك من توفر صفات ومؤهلات وإلا لانتقض الغرض من الدعوة ولابد من الحكمة في خضم استعمال القوة والقدرة، كما لابد من الشجاعة في خضم التدبير الحكيم</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021987_3531895371"/>
      <w:bookmarkStart w:id="183" w:name="_Toc62"/>
      <w:bookmarkEnd w:id="182"/>
      <w:r>
        <w:rPr>
          <w:rtl w:val="true"/>
        </w:rPr>
        <w:t>حقيقة الشهادة على الأعمال</w:t>
      </w:r>
      <w:bookmarkEnd w:id="183"/>
    </w:p>
    <w:p>
      <w:pPr>
        <w:pStyle w:val="BookText"/>
        <w:rPr/>
      </w:pPr>
      <w:r>
        <w:rPr>
          <w:rFonts w:ascii="Amiri" w:hAnsi="Amiri" w:eastAsia="Amiri" w:cs="Amiri"/>
          <w:color w:val="111111"/>
          <w:sz w:val="28"/>
          <w:sz w:val="28"/>
          <w:szCs w:val="28"/>
          <w:rtl w:val="true"/>
          <w:lang w:bidi="ar-SA"/>
        </w:rPr>
        <w:t>ما هي حقيقة الشهادة على الأعمال؟</w:t>
      </w:r>
    </w:p>
    <w:p>
      <w:pPr>
        <w:pStyle w:val="BookText"/>
        <w:rPr/>
      </w:pPr>
      <w:r>
        <w:rPr>
          <w:rFonts w:ascii="Amiri" w:hAnsi="Amiri" w:eastAsia="Amiri" w:cs="Amiri"/>
          <w:color w:val="111111"/>
          <w:sz w:val="28"/>
          <w:sz w:val="28"/>
          <w:szCs w:val="28"/>
          <w:rtl w:val="true"/>
          <w:lang w:bidi="ar-SA"/>
        </w:rPr>
        <w:t>وبدءً من كونها وصفاً واسماً من أسماء الله الحسنى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ﭐ ﱡﳋ ﳌ ﳍ ﱠ </w:t>
      </w:r>
      <w:r>
        <w:rPr>
          <w:rStyle w:val="FootnoteAnchor"/>
          <w:rtl w:val="true"/>
        </w:rPr>
        <w:footnoteReference w:id="199"/>
      </w:r>
      <w:r>
        <w:rPr>
          <w:rFonts w:ascii="Amiri" w:hAnsi="Amiri" w:eastAsia="Amiri" w:cs="Amiri"/>
          <w:color w:val="111111"/>
          <w:sz w:val="28"/>
          <w:sz w:val="28"/>
          <w:szCs w:val="28"/>
          <w:rtl w:val="true"/>
          <w:lang w:bidi="ar-SA"/>
        </w:rPr>
        <w:t xml:space="preserve">فما أعظم الشهادة أن تكون اسماً من الأسماء الإلهية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وشهيد ومشهود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 مقام هذا الاسم الإلهي يأتي مقام سيد الأنبياء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وترسم سورة النحل مراتب وطبقات في مراتب الشهادة والبحث في صدد تبيانها، ولمعرفة الغاية والحكمة وراء إعطاء الدائرة الاصطفائية الثانية مقام الشهادة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ومقام الشهادة بالمعنى الخاص لم يجعل للفقهاء ولا للرواة، ولم يجعل بنحو الخصوص للنواب الأربعة ولا لسلمان وأمثاله من الأولياء، بل جعل بشكلخاص ومتميز لله وللرسول وللدائرة الأولى من أهل البيت الأربعة </w:t>
      </w:r>
    </w:p>
    <w:p>
      <w:pPr>
        <w:pStyle w:val="BookText"/>
        <w:rPr/>
      </w:pPr>
      <w:r>
        <w:rPr>
          <w:rFonts w:ascii="IRNazanin" w:hAnsi="IRNazanin" w:eastAsia="IRNazanin"/>
          <w:color w:val="111111"/>
          <w:sz w:val="28"/>
          <w:sz w:val="28"/>
          <w:szCs w:val="28"/>
          <w:rtl w:val="true"/>
          <w:lang w:bidi="fa-IR"/>
        </w:rPr>
        <w:t xml:space="preserve">عشر معصوما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بعدهم الدائرة الاصطفائية الثانية وللأنبياء، بشكل خاص، واما بشكل عام وبدرجات نازلة فإنها تشمل ثلة من الأوتاد والأبدال والفقهاء وكذلك المؤمنين لا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دور الشهادة الذي جُعِلَ بشكل قطعي وبنص القرآن لثلة من بني هاشم من الدائرة الاصطفائية الاولى كما ستتبيّن كيفية إثبات القُرْآن الكريم لوجود الدائرة الاصطفائية الثانية لثلّة غير الاربعة عشر معصوماً شهداء على أعمال العباد من بني هاشم فضلاً عن الروايات القطعية الموجودة لدى الفريقين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لدور من أدوار الدائرة الاصطفائية الثانية وماهية شؤونهم، فليس دورهم يقرن بالرواة بل ولا الفقهاء بل إن دورهم هو الولاية والهداية والتربية للنفوس والعقول في عمق أرواح البشر والمخلوقات، كما سيتبين، فدورهم أولوي تربوي خطير داخل في الباطن والمعنى، ودور يصب في الهداية الولائية، وامتداد لهداية النبوة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النحل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أمة، تبين الآية طبقتين، طبقة دون سيد الأنبياء، كل أمة فيها شهيد، وهذه إحدى الخرائط والصور المرسومة للشهداء في سورة النحل وليست كاملة بل هناك سور أخرى تبين طبقات أخرى من مراتب الشهداء، وإذا أردنا ان نستجمع الصورة الكاملة أن لابد نتبع كل مجموع القرآن لكي يرسم لنا دور خطوط نظام منظومة الشهداء على الأعمال، ويوضّح ماهية </w:t>
      </w:r>
      <w:bookmarkStart w:id="184" w:name="pg20805_209871"/>
    </w:p>
    <w:p>
      <w:pPr>
        <w:pStyle w:val="BookText"/>
        <w:rPr/>
      </w:pPr>
      <w:bookmarkEnd w:id="184"/>
      <w:r>
        <w:rPr>
          <w:rFonts w:ascii="Amiri" w:hAnsi="Amiri" w:eastAsia="Amiri" w:cs="Amiri"/>
          <w:color w:val="111111"/>
          <w:sz w:val="28"/>
          <w:sz w:val="28"/>
          <w:szCs w:val="28"/>
          <w:rtl w:val="true"/>
          <w:lang w:bidi="ar-SA"/>
        </w:rPr>
        <w:t>وحقيقة دورهم على نحو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أعظم مقام الشهادة يستعرضه لنا القرآن الكريم بعد الله تعالى هو مقام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سورة الاحزاب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تبين أن أولمقاماته الإصطفائية 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مبشرا، وثم نذيرا، ثم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 وهذه كلها مقامات لسيد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185" w:name="__RefHeading___Toc2021989_3531895371"/>
      <w:bookmarkStart w:id="186" w:name="_Toc63"/>
      <w:bookmarkEnd w:id="185"/>
      <w:r>
        <w:rPr>
          <w:rtl w:val="true"/>
        </w:rPr>
        <w:t xml:space="preserve">مقام الولاية </w:t>
      </w:r>
      <w:r>
        <w:rPr>
          <w:rtl w:val="true"/>
        </w:rPr>
        <w:t>(</w:t>
      </w:r>
      <w:r>
        <w:rPr>
          <w:rtl w:val="true"/>
        </w:rPr>
        <w:t>الشهادة</w:t>
      </w:r>
      <w:r>
        <w:rPr>
          <w:rtl w:val="true"/>
        </w:rPr>
        <w:t xml:space="preserve">) </w:t>
      </w:r>
      <w:r>
        <w:rPr>
          <w:rtl w:val="true"/>
        </w:rPr>
        <w:t>للدائرة الاصطفائية الثانية</w:t>
      </w:r>
      <w:bookmarkEnd w:id="1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مَقامٍ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أي أن مقام الشهادة هو مقام عظيم، وهي اشارة معرفية في القرآن الكريم تبين أن دور الشهادة هو مقام ولاية وهو أعظم من دور الإنباء والبشارة والنذارة وإرسال الرسل، وأن دور الرسل في ظاهر السطح، كحجج ظاهرية وما يشبه ذلك والتعامل مع ظاهر الناس،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وليّاً ومربياً وهادياً للأرواح والقلوب والعقول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 وَيُزَكِّيهِمْ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وكما يصف عددٌ من المحققين من علماء الامامية، ان دوره في هداية قافلة النفوس التي تسمى الهداية الولائية أي إيصال النفوس إلى منازل الكمال، وليست الهداية الانبائية وهي مجرد إراءة الطريق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والثلة الثانية من بني هاشم الدائرة الاصطفائية الثانية دورهم في مقام الشهادة تبع للطائفة الأولى وهم من اهل البيت وانهم قد اصطفوا، ومقام الشهادة بيان لدورهم العظيم، ولابد أن نلج في هذا الدور وماهية بنوده وملفاته وفصوله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فسورة النحل ترسم أحد لوحات الشهداء على الاعمال، والشاهد على كل الشهداء هو سيد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سيد السادات كما في النصوص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وتنضم خريطة وصورة مراتب الشهداء في سورة الحج وهي تتضمن الخطاب لذرية إسماعيل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ابيكم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خاصة بذرية ابراهيم من نسل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ثلة خاصه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ابراهيم أباً لكل الامة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أي دعا لكم بتسمية وحيانية، وقد مر بنا هذا البحث مفصلاً، وان الإسلام الذي طلبه ابراهيم لذريته هو فوق درجة النبوة والرسالة وفوق درجة الإمامة العامة في الاصطفاء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إبراهيم واسماعيل دعوا الله عز وجل ان يجعلهما مسلمين وهو مقام خامس بعد درجة النبوة والرسالة والخلة الإمامة التي حازها النبي ابراهيم بطلب من الله كما في سورة البقرة له ولثلة متعاقبة سلسلة من ذريته من نسل اسماعيل، اي من بني هاشم ولسيد الانبياء، والذي ناله ابراهيم وذريته هو ان سماكم المسلمين، يعني درجة اصطفاء خاص علوي في درجات وطبقات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الاصطفاء الذي في الطائفة الاولى من آيات الدائرة الثانية وفي الطائفة الثانية من آيات اصطفاء الدائرة الثانية هو مقام الطائفة الثالثة وهو الشهادة،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لِيَكُونَ الرَّسُولُ شَهِيدًا عَلَيْكُمْ وَتَكُونُوا شُهَدَاءَ عَلَى النَّاسِ</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على خصوص أمتكم أمة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 في الآية لتكونوا شهداء على الناس وليس لتكونوا شهداء على أمتكم، ولفظة الناس شاملة لكل الناس من الأولين والأخرين عامة، نظيرخطاب القرآن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ويتبين من القرآن من خلال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والآخرين، أن ذرية النبي إبراهيم من إسماعيل هي الثلة الوحيدة التي شهد لها القرآن أنهم شهداء على الأولين والآخرين والقرآن كتاب إلهي لحقائق وحيانية وليس كتاب بشر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وكتاب الله تعالى الذي نزل على الحبيب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ان لبني هاشم مقاماً خاصاً وهو مقام الشهادة على كل الناس من الأولين والآخرين </w:t>
      </w:r>
    </w:p>
    <w:p>
      <w:pPr>
        <w:pStyle w:val="BookText"/>
        <w:rPr/>
      </w:pPr>
      <w:r>
        <w:rPr>
          <w:rFonts w:ascii="Amiri" w:hAnsi="Amiri" w:eastAsia="Amiri" w:cs="Amiri"/>
          <w:color w:val="111111"/>
          <w:sz w:val="28"/>
          <w:sz w:val="28"/>
          <w:szCs w:val="28"/>
          <w:rtl w:val="true"/>
          <w:lang w:bidi="ar-SA"/>
        </w:rPr>
        <w:t xml:space="preserve">ثم يأتي بعد ذلك دور الشهداء الذين يختصون بأممهم كما قال تعالى في ذكر الانبياء باستثناء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وعن عيسى بن مريم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فالنبي ابراهيم على نبينا وآله وعليه السلام كان حنيفاً مسلماً بالأصل كما في سورة آل عمران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ابراهيم حنيفاً مسلماً،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بعد ذلك الرسالة،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الخلة 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الإمامة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ثم دعا لذريته بالإمامة، 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دعا لنفسه ولابنه اسماعيل ولذريته بشيء أعظم وليس بالإمامة الاصطفائية بالدرجة المتوسطة، بل دعا لنفسه ولذريته ان يعطى مقام التسليم الذي هو اعظم من الإمامة الاصطفائية العامة، وهي مغايرة للدعوة والدعاء الأول الذي دعا به، أيبعدما أعطي الإمامة ودعا بها لذريته، وهذه البحوث قد تقدمت الإشارة إليها كما بينها اهل البيت فهي اشارات وحقائق عظيمة في القرآن دالة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وردت 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فجعفر وحمزة هما الشاهدان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بلغوا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 يا حمزة اذهبا واشهدا له أنه قد بلغ</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فهما يشهدان لنوح ولأولي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انهما في كيان المحكمة الإلهية يوم القيامة وباب الحساب والجزاء، يوثقان أداء ووفاء كل نبي ووفاء انبياء أولي العزم للمسؤولية، ومقام الذي يوثق منطقياً أعظم من الموثّق له، ولا يكون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برتبة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 الموثَّق، وإلا لما حصل أمر زائد، بل لابد من أن يكون مصدر الموثِّق هو الاعلى رتبة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شأن حمزة وجعفر أن يشهدا لأولي العزم مثل نوح ولكل نبي، كما هو مفاد رواية الكافي وأمثالها من روايات أخرى، والكليني أورد هذا المفاد وهو من أوتاد الشيعة ولا يعقل ان يودع رواية يخالف مضمونها أصول وقواعد المذهب ولا يعقل أنه لا يبتنى ذلك وليس ذلك مبنيا على كون كل روايات الكافي صحيحة، وانما نحن بصدد انه يستحيل أن يكون متن هذه الرواية شنيعاً والعياذ بالله ومع ذلك أوردها الكليني، والرواية لا تقتصر على الكليني فقط، بل لقد تداولها علماء رواة الامامية قبل قرون فقد رواها هو عن شيخه محمد بن يحيى العطار وهو من أعلام الطائفة وهو رواها عن شيخه إما أحمد بن محمد بن عيسى الأشعري من زعماء علماء قم أو البرقي وهو الآخر من أعلام الطائفة وكذلك رويت عن جميل بن صالح الأسدي </w:t>
      </w:r>
    </w:p>
    <w:p>
      <w:pPr>
        <w:pStyle w:val="BookText"/>
        <w:rPr/>
      </w:pPr>
      <w:r>
        <w:rPr>
          <w:rFonts w:ascii="IRNazanin" w:hAnsi="IRNazanin" w:eastAsia="IRNazanin"/>
          <w:color w:val="111111"/>
          <w:sz w:val="28"/>
          <w:sz w:val="28"/>
          <w:szCs w:val="28"/>
          <w:rtl w:val="true"/>
          <w:lang w:bidi="fa-IR"/>
        </w:rPr>
        <w:t xml:space="preserve">وهو الثقة الوجه في الطائفة ومن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ويتساءل كيف يُعطى هذا الشأن لحمزة وجعفر وهل لهذا الشأن أصل في القرآن؟</w:t>
      </w:r>
    </w:p>
    <w:p>
      <w:pPr>
        <w:pStyle w:val="BookText"/>
        <w:rPr/>
      </w:pPr>
      <w:r>
        <w:rPr>
          <w:rFonts w:ascii="IRNazanin" w:hAnsi="IRNazanin" w:eastAsia="IRNazanin"/>
          <w:color w:val="111111"/>
          <w:sz w:val="28"/>
          <w:sz w:val="28"/>
          <w:szCs w:val="28"/>
          <w:rtl w:val="true"/>
          <w:lang w:bidi="fa-IR"/>
        </w:rPr>
        <w:t xml:space="preserve">إذ لابد من عرضه على محكمات الكتاب والسنة القطعية، وبملاحظة سورة البقرة وسورة الحج بل وسائر ما ورد من الآيات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تقدمت في الطوائف السابقة كما مر مفصلاً، يرى مطابقة مضمونه لما تؤصله هذه الطوائف من الآيات وما تذكره من الوصف لذرية اسماعيل من ابراهيم بوصف فوق مقام النبي ابراهيم، وهذا المفاد لآيات السورة ليس تخيلاً ولا تشهياً لعواطف بل حقائق معاني ألفاظ الآيات مقتضاها ذلك، كما هو أيضاً مفاد آية المودة ذلك الاختصاص ببني هاشم دون غيرهم من الأصفياء وكذا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أسكنت 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تهوي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الخارطة والصورة التي يرسمها لنا القرآن الكريم ليست اعتباطاً او جزافاً؟ وانما هي حقائق ينبّهنا عليها وأن خارطة الأصفياء والرسل وغيرهم هي خارطة صورة منظومة كبيرة، وذلك إعداداً لما سيأتي من الفصل اللاحق من عالم الدنيا المسمى في الروايات الأولى والآخرة من الدنيا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العوالم اللاحقة فإن ما مرّ من عالم الدنيا أقل مما سيأتي من عُمْرِ الدنيا، المشار إليها في القرآن الكريم باسم العاقبة، وحسب تلك الروايات ان زمن الدنيا من بدايتها إلى زمان ظهور دولة محمد وآل محمد صلوات الله </w:t>
      </w:r>
    </w:p>
    <w:p>
      <w:pPr>
        <w:pStyle w:val="BookText"/>
        <w:rPr/>
      </w:pPr>
      <w:r>
        <w:rPr>
          <w:rFonts w:ascii="Amiri" w:hAnsi="Amiri" w:eastAsia="Amiri" w:cs="Amiri"/>
          <w:color w:val="111111"/>
          <w:sz w:val="28"/>
          <w:sz w:val="28"/>
          <w:szCs w:val="28"/>
          <w:rtl w:val="true"/>
          <w:lang w:bidi="ar-SA"/>
        </w:rPr>
        <w:t>عليهم هو خمس مدتها والباقي أربعة أخماس مدتها وعمرها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العشرون بالمئة من عمر الدنيا الأول هي عبارة عن دورة تدريبية وروضة تمهيدية لترويض البشر، ثم سيأتي الباقي من عمر الدنيا، وهذه الخارطة والخرائط في منظومة الحجج التي يبينها القرآن الكريم لنا ليس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تحملنا المسؤولية في كيفية التعاطي مع الدولة الإلهية الآتية وسلسلة مراتب القادة فيها، ولا بد لنا ان نعرف المراتب والصلاحيات، التي تعطى لهم كما نعرف المراتب والصلاحيات للرئاسة العليا فيها ولما بعدها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الصلاحيات والمراتب للحجج المصطفين ضرورة لابد منها في التعامل مع الدولة الإلهية، نظير الأهمية والتحفظ البالغ الذي يوليه البشر في التعامل مع دولهم بعناية فائقة في معرفة ماهية صلاحيات رئيس الجمهورية، وصلاحية رئيس الوزراء ونائب رئيس الوزراء، وصلاحيات النواب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يتعرف الجمهور والناس على صلاحيات النواب؟ وما الهدف من وراء ذلك؟ ولماذا يصر البشر على معرفة صلاحيات الدول مع بعضها البعض، أو صلاحيات مجلس الأمن، أو معرفة الأعضاء الدائمين وغير الدائمين، والحكمة في كل ذلك هو ضبط إدارة ومراقبة التفاعل مع النظام الدولي القائم على ذلك في إعطاء الأدوار والتعاطي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الجهل وعدم المعرفة يؤدي إلى انفلات المسؤوليات والهرج والفوضى، فمعرفة الصلاحيات والمقامات لذوي الشأن يضبط وينظم لكل فرد من افراد الامة معرفة بهوية المواطنة والعيش بأمن وأمان الحياة، بينما الحال والشأن بالنسبة إلى الدولة الإلهية أعظم نظماً من النظام البشري، وإذا كان في النظام البشري هذا المستوى من التدقيق وإذا كان هذا التعقيد والتشديد في التقنين للقوانين الوضعية وبهذا التصوير للأمور، فما ظنك بالحال في النظام الإلهي، والأمر ليس بفوضى ولا لعب فيه ولا عبث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هو نظام أعظم من ذلك بكثير وأكثر، فالقرآن الكريم يرسم لنا موقعية ومرتبة الدائرة الاصطفائية الثانية في الحجج والأصفياء، فضلاً عن الدائرة الأولى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بنا في آيات سورة البقرة أن مفادها شامل بنحو القطع لآباء النبي بلا ترديد، وكذلك عموم مفاد آيات سورة الحج، ومقتضى ذلك وجود نص قطعي من القرآن على أن في بني هاشم ثلة اصطفائية ثانية غير الأربعة عشر،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وكما في سورة الزخرف يصف دعاء النبي ابراهيم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أي جعل الإمامة والوصاية أو إصطفاء الأمة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درجة تسليم إصطفائي عالٍ على الاصطفاء العامفي الإمامة الاصطفائية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سلسلة عقبه إلى يوم القيامة، من دون </w:t>
      </w:r>
      <w:bookmarkStart w:id="187" w:name="pg20805_209879"/>
    </w:p>
    <w:p>
      <w:pPr>
        <w:pStyle w:val="BookText"/>
        <w:rPr/>
      </w:pPr>
      <w:bookmarkEnd w:id="187"/>
      <w:r>
        <w:rPr>
          <w:rFonts w:ascii="Amiri" w:hAnsi="Amiri" w:eastAsia="Amiri" w:cs="Amiri"/>
          <w:color w:val="111111"/>
          <w:sz w:val="28"/>
          <w:sz w:val="28"/>
          <w:szCs w:val="28"/>
          <w:rtl w:val="true"/>
          <w:lang w:bidi="ar-SA"/>
        </w:rPr>
        <w:t>انقطاع فيها، في كل سلسلة أولاد اسماعيل الذين كانوا آباء وأجداد النبي إلى عبد الله وأبي طالب هم من السلسلة الاصطفائية بنص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021991_3531895371"/>
      <w:bookmarkStart w:id="189" w:name="_Toc64"/>
      <w:bookmarkEnd w:id="188"/>
      <w:r>
        <w:rPr>
          <w:rtl w:val="true"/>
        </w:rPr>
        <w:t>«</w:t>
      </w:r>
      <w:r>
        <w:rPr>
          <w:rtl w:val="true"/>
        </w:rPr>
        <w:t>خَيْرَ أُمَّةٍ أُخْرِجَتْ لِلنَّاسِ</w:t>
      </w:r>
      <w:r>
        <w:rPr>
          <w:rtl w:val="true"/>
        </w:rPr>
        <w:t xml:space="preserve">» </w:t>
      </w:r>
      <w:r>
        <w:rPr>
          <w:rtl w:val="true"/>
        </w:rPr>
        <w:t>أعظم الإصطفاء</w:t>
      </w:r>
      <w:bookmarkEnd w:id="1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درجة اصطفاء فوق إصطفاء نبوة بقية أولي العزم، ومن ثم وصفت هذه الأمة من الذرية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وهذا تنصيص من القرآن أن الأمة بدرجة التسليم الإصطفائي العالي التي هي محل دعوة إبراهيم وإسماعيل من ذريتهما هي خير أمة أخرجت للناس جميع الناس من الأولين والآخرين لا في خصوص المسلمين، وقد تبين أن دخول الدائرة الثانية الاصطفائية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في هذه الأمة من ذرية إبراهيم وإسماعيل، وهذه آية أخرى في سورة آل عمران دالة هي الأخرى على أفضلية اصطفاء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الشامل للدائرة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المصطفين من الأنبياء والمرسلين وأوصيائهم وكما نص القرآن في سورة البقرة على ذلك أيضاً، ونص على ذلك أيضاً في آية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أن إبراهيم أبوهم وهو الذي سماهم في دعائه بالمسلمين </w:t>
      </w:r>
    </w:p>
    <w:p>
      <w:pPr>
        <w:pStyle w:val="BookText"/>
        <w:rPr/>
      </w:pPr>
      <w:r>
        <w:rPr>
          <w:rFonts w:ascii="IRNazanin" w:hAnsi="IRNazanin" w:eastAsia="IRNazanin"/>
          <w:color w:val="111111"/>
          <w:sz w:val="28"/>
          <w:sz w:val="28"/>
          <w:szCs w:val="28"/>
          <w:rtl w:val="true"/>
          <w:lang w:bidi="fa-IR"/>
        </w:rPr>
        <w:t xml:space="preserve">بدرجة تسليم اصطفائي طمع فيها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نيله الإمامة العامة، ومن ثم وصفوا بأنهم شهداء على كل الناس وهذا مقام في الشهادة لم ينَلْهُ سوى سيد الأنبياء فوقهم، وهذا الترتيب هو الذي رسمه لنا القرآن الكريم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يسوغ لنا جحد ما في القرآن الكريم، وهذه السلسلة المنظومة بينها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في روايات تبين مقام الإمامة وروايات أخرى تبيّن ما هو فوق مقام الإمامة الاصطفائية العامة وهذه هي درجة الاصطفاء التي اعطيت لبني هاشم، ويلاحظ الخطاب في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خاصّاً لبني هاشم فقط، كما هم الذين خصهم الله بالإنذار في اول الدعوة الاسلامية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وقد بين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للمصطفين من عشيرته المتمثلة بالدائرة الاصطفائية الأولى والثانية من بني هاشم أنهم قيادة في أعظم دولة إلهية وهي دولة سيد الأنبياء</w:t>
      </w:r>
      <w:r>
        <w:rPr>
          <w:rFonts w:eastAsia="IRNazanin" w:cs="IRNazanin"/>
          <w:color w:val="111111"/>
          <w:sz w:val="28"/>
          <w:szCs w:val="28"/>
          <w:rtl w:val="true"/>
          <w:lang w:bidi="fa-IR"/>
        </w:rPr>
        <w:t xml:space="preserve">. </w:t>
      </w:r>
      <w:bookmarkStart w:id="190" w:name="pg20805_209881"/>
    </w:p>
    <w:p>
      <w:pPr>
        <w:pStyle w:val="BookText"/>
        <w:rPr/>
      </w:pPr>
      <w:bookmarkEnd w:id="190"/>
      <w:r>
        <w:rPr>
          <w:rFonts w:ascii="IRNazanin" w:hAnsi="IRNazanin" w:eastAsia="IRNazanin"/>
          <w:color w:val="111111"/>
          <w:sz w:val="28"/>
          <w:sz w:val="28"/>
          <w:szCs w:val="28"/>
          <w:rtl w:val="true"/>
          <w:lang w:bidi="fa-IR"/>
        </w:rPr>
        <w:t xml:space="preserve">وهذه مسؤوليات خاصة بهم، ولقد قال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إليكم بخاصة</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وهذا النص في مستفيض روايات الفريقين، أي إنه بعث إلى بني هاشم بمأمورية خاصة ولم يحظ بهذه البعثة إبراهيم ولا نوحولا موسى ولا عيسى، وإنما حظي بهذه المسؤولية العظيمة المصطفون من بني هاشم من الدائرة الأولى والثانية، وقد بعث لهم أعظم نبي في الوجود بمأمورية خاصة دون سائر العالمين، وقد رُوي ذلك عند العامة بشكل مستفيض، وكذلك في طرق الخاصة بنحو مستفيض أيضاً</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021993_3531895371"/>
      <w:bookmarkStart w:id="192" w:name="_Toc65"/>
      <w:bookmarkEnd w:id="191"/>
      <w:r>
        <w:rPr>
          <w:rtl w:val="true"/>
        </w:rPr>
        <w:t>وحدة الخطاب يوم الدار ويوم الغدير</w:t>
      </w:r>
      <w:bookmarkEnd w:id="1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ليس غلواً ولا شططاً من القول بل هو مفاد الأدلة في الكتاب والسنة، وهي ذات مؤدى عظيم وتبيّن مدى دور الاصطفاء في بني هاشم الدائرة الأولى والدائرة الثانية، وخطبة سيد الأنبياء في يوم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عين مفاد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بما تتضمن من أمور، وقد ذكر النبي في خطبة الغدير كّلاً من الدائرة الاصطفائية الأولى الاربعة عشر معصوماً، فاطمة والحسن والحسين وذكر المهدي بالاسم </w:t>
      </w:r>
    </w:p>
    <w:p>
      <w:pPr>
        <w:pStyle w:val="BookText"/>
        <w:rPr/>
      </w:pPr>
      <w:r>
        <w:rPr>
          <w:rFonts w:ascii="Amiri" w:hAnsi="Amiri" w:eastAsia="Amiri" w:cs="Amiri"/>
          <w:color w:val="111111"/>
          <w:sz w:val="28"/>
          <w:sz w:val="28"/>
          <w:szCs w:val="28"/>
          <w:rtl w:val="true"/>
          <w:lang w:bidi="ar-SA"/>
        </w:rPr>
        <w:t>من التسعة من ولد الحسين، كما قد ذكر حمزة وجعفر من الدائرة الاصطفائية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نسخ خطبة الغدير ليست واحدة، بل هي متون عديدة، وقد ذكر العلامة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علماء العامة قد ألّف اثني عشر مجلداً في طرق ومتون خطبة الغدير وهو حفظ لهذا التراث وهذه ليست خطبة وحسب وانما هي نبراس عظيم لمسار الأمة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الدار، في أوائل أيام الإسلام الأولى كما في بيانات أهل البيت صلوات الله عليهم هو عند نزول الآية الكريمة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والآية الثانية وإن نزلت في الخطاب الإجهار بالرسالة أمام قريش، إلاّ أنّه لا ينافي نزولها في يوم الدار أيضاً لأن الآية الواحدةكانت تنزل عدة مرات، ولها في كل مرة أسباب للنزول، كما أشير إلى ذلك في زيارة الإمام الهادي لجده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اصدع بولاية علي وولاية الدائرة الأولى من أهل البيت والثانية بعده للمصطفين من بني هاشم، ومفادها مثل ما نزل في يوم الغدير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والتهديد الذي نزل</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نمط التهديد من الله لسيد الانبياء في يوم الغدير إن لم يبلّغ ان علياً والدائرة الأولى خلفاؤه من بعده ومن الدائرة الاصطفائية الثانية أعوانهم ووزراؤهم كما في الروايات التي رواها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الدول الإلهية هي دولة سيد الأنبياء، وكما أن ابراهيم له دولة اصطفائية هي دولة إبراهيم وآل إبراهيم، كما أشير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دولة موسى وآل موسى، كما أشير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بيانات القرآن، وعنوان آل موسى يراد به دولة إلهية، وبيت اصطفائي، فعندما يرد لفظ آل موسى في القرآن، يراد به دولة اصطفائية، وليس المراد تعصبات عصبة قبائلية أو عشائرية وكذلك عنوان آل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عنوان آل عمران أو آل داود،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 وَجِفَانٍ كَالْجَوَابِ وَقُدُورٍ رَاسِيَاتٍ اعْمَلُوا آلَ دَاوُودَ شُكْرًا 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بيوت ودول اصطفائية، وهذه الدول الاصطفائية بما فيها من رؤساء دولهم ابراهيم وموسى وعيسى وداود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ظل الدولة الإلهية الكبرى دولة يس وآل يس ونظير موقعية أفراد الدائرة الثانية في دورهم وولايتهم ونفوذهم من بني هاشم هو نظير المدير العام في وزارة دولة عظمى حيث يكون نفوذه أعظم من نفوذ رئيس دولة وسطى في النظام البشري وهذا المفاد والمعنى منطقي وعقلائي يتفهمه العقلاء من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الحال في بني هاشم عندما يخاطبهم سيد الانبياء في روايات متواترة عند الفريقين يوم الدار عند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أرسلني إليكم يا بني هاشم خاصة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وهذا الاختصاص على الرغم من وجود وحياة أربعة أنبياء إلياس، وإدريس، والخضر، وعيسى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مأمورون بإتباع سيد الانبياء ومأمورون ان يصلّوا بصلاة سيد الانبياء ومأمورون أن يتخذوا شريعة وملة سيد الانبياء ووليهم بعد رسول الله علي بن أبي طالب وفاطمة والحسن والحسين وبقية الأئمة من الدائرة الأولى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يتوهم ان سيد الانبياء بعث للبشر خاصة دون الانبياء، بل بعثة سيد </w:t>
      </w:r>
    </w:p>
    <w:p>
      <w:pPr>
        <w:pStyle w:val="BookText"/>
        <w:rPr/>
      </w:pPr>
      <w:r>
        <w:rPr>
          <w:rFonts w:ascii="Amiri" w:hAnsi="Amiri" w:eastAsia="Amiri" w:cs="Amiri"/>
          <w:color w:val="111111"/>
          <w:sz w:val="28"/>
          <w:sz w:val="28"/>
          <w:szCs w:val="28"/>
          <w:rtl w:val="true"/>
          <w:lang w:bidi="ar-SA"/>
        </w:rPr>
        <w:t>الانبياء لكل الانبياء، الشامل للأنبياء الذين في البرزخ فهم مأمورون بالانقياد لسيد الانبياء وليست ولاية سيد الانبياء وشريعته ودينه مخصوصة بالأحياء في الأرض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ان سيد الانبياء بعث لكافة المخلوقات ولكل الانبياء في كل العوالم، فقد بعث ليعلّم ابراهيم ويعلّم عيسى ويعلّم موسى، ومن ثم كان كتاب سيد الأنبياء مهيمناً على كل الكتب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فيه علوم إلهية وحيانية إلهية لا يعلمها أولو العزم من قبل، فتعم بعثة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الانبياء وإن كانوا في البرزخ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كل ملائكة السماوات والأرضين مأمورون بالطاعة والانقياد إلى خليفة الله كما هو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شامل لجميع الملائكة وطبقاتهم سواء في الأرض أو في البرزخ أو في العوالم الفوقية الأخروية، كرضوان خازن الجنان الذي مكانه في السماء السابعة والذي بيده مقاليد الجنان الأبدية التي عرضها السماوات والارض بل وما فوق ذلك فلاحظ هذه الخارطة والمنظومة في القرآن الكريم التي بينها لنا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الجنان في المراتب العليا وكذلك رضوان، وكذلك مالك ومكانه وموقعه ليس في الأرض ولا في السماء الأولى ولا الثانية ولا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الأمر بالسجود شامل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أوضح ذلك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بيانات القرآنلرضوان ومالك واسرافيل وعزرائيل وميكائيل وجبرائيل وغيرهم من أصناف وطبقات الملائكة، كلهم كانوا مأمورين بالسجود لآدم، وذلك لأن في صلبه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كلهم انقادوا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الانبياء يبعثون لأممهم خاصة في حياتهم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لسائر المخلوقات من الانس والجن والملائكة وبقية المخلوقات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لم يبعث لأهل الأرض خاصة ولا لخصوص أهل البرزخ أو لأهل السماوات أو لأهل الجنان أو لأهل النيران، بل بعث رحمة للعالمين ولكل العالمين ولا تلتفت إلى ضيق الأفق الذي يصوّره جملة من كتب علم الكلام أو الكتب الفلسفية، إذ خارطة كتب الوحي عظيمة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كما يظن بنظرة ساذجة للتلوث بظلمات الفكر المنحرف من القول إنّنا لا نحتاج إلى روايات أهل البيت، فإلى من يرجع هؤلاء؟ </w:t>
      </w:r>
    </w:p>
    <w:p>
      <w:pPr>
        <w:pStyle w:val="BookText"/>
        <w:rPr/>
      </w:pPr>
      <w:r>
        <w:rPr>
          <w:rFonts w:ascii="Amiri" w:hAnsi="Amiri" w:eastAsia="Amiri" w:cs="Amiri"/>
          <w:color w:val="111111"/>
          <w:sz w:val="28"/>
          <w:sz w:val="28"/>
          <w:szCs w:val="28"/>
          <w:rtl w:val="true"/>
          <w:lang w:bidi="ar-SA"/>
        </w:rPr>
        <w:t xml:space="preserve">هل إلى محبوس أرضي وترابي وطيني؟ وأن يحبس في الأرض مع نتاج البشر فهذا شأنه، ومن الغفلة بمكان ان يرغب في المعلم البشري ويستخف بالمعلم الإلهي، وإذا كان الأمر بهذه السذاجة فالمصير هو التقاعس والتقوقع والحبس في نتاج الأرض، وهو نظير شعار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المعلم الإلهي هو عين صافية، بخلاف كدورة النتاج البشري، والقرآن وإن كان عيناً صافية، لكن لابد من الهادي إلى هذه العين الصافية وهو المعلم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فبعثة سيد الأنبياء صلوات الله عليه ليست خاصة الى أهل الأرض فقط وإنما هي للعالمين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بعثته لعالم واحد، بلللعالمين من الأولين والآخرين، وهذه المساحة المهولة العظيمة التي يهيمن عليها سيد الانبياء ولاية ورسالة في بعثة لأهل الدنيا ولأهل الآخرة وللحور العين في الجنان ولأهل النيران ولغيرهم، من بقية المخلوقات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هذه البعثة العظيمة والمسؤولية العوالمية يؤمر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تعالى أن يعقد مجلساً ومحفلاً خطيراً وعظيماً يذكر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وورد في روايات الفريقين المتواترة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إليكم يا بني هاشم خاصة</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وأكثر الروايات وردت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لكم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وبعثت إلى الناس بعامة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تخصيص عظيم لبني هاشم، أي الأمور العامة هي لكل الناس بما فيهم الأنبياء، ولكن أنتم يا بني هاشم لكم أمور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التهويل والتعظيم لمكانة بني هاشم الاصطفائية كمعلم إلهي تشير إليه عدة سور منها سورة البقرة وسورة الحج، المتمثل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يشير إلى المعلم الإلهي سورة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مَكْنُونٍ</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مكنون يعني محفوظ في المراتب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الْمُطَهَّرُونَ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فلاحظ هذا التصوير والرسم القرآني لمكانة القران أنه في مراتب العليا،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البيت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تصوير يؤكد علو مرتبة القرآن في الملكوت وأنه يتنزل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 الْحَدِيثِ أَنْتُمْ مُدْهِنُونَ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فهل تشكّ في هذا التصوير للحقيقة العلوية الملكوتية وأن بابها أهل البيت الموصوفون بالمطهرين، وأن رواياتهم عين صافية في بيان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وَتَجْعَلُونَ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 والأبدي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تُكَذِّبُونَ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بهذه الحقيقة وإذا كذبتم بأن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الصافية فإن مصيركم إلى النار، فهم العين الصافية للقرآن، وهم حقيقة واحدة مع القرآن ومن يكذب بذلك فمصيره إلى النار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وَتَجْعَلُونَ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رزقكم الأبدي وهو مصيركم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تجعلونه الكذب بهذه الحقيقة بمعية الثقلين، وتلتبسون شعار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اختصاص الخطاب في القران الكريم في سورة الحج فقط لبني هاشم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أي هؤلاء أنفسهم الذين يذكرهم الله على لسان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من ذرية إسماعيل وليسوا من ذرية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يوجّه الخطاب القرآني في سورة الحج إلى النبي إبراهيم ولا في سورة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يوسف أو إلى موسى أو إلى عيسى، وهذه مفاضلة أخرى قرآنية بين الدائرة الثانية الاصطفائية لأهل البيت وبقية أولي العزم، أليس موسى وعيسى ويعقوب ويوسف وزكريا ويحيى كلهم من آل إسحاق، فلماذا لم يجعلهم القران محوراً في الولاية والغاية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ذرية إبراهيم من إسماعيل من أهل البيت تشمل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الدائرة الثانية كما تشمل الدائرة الأولى</w:t>
      </w:r>
      <w:r>
        <w:rPr>
          <w:rFonts w:eastAsia="IRNazanin" w:cs="IRNazanin"/>
          <w:color w:val="111111"/>
          <w:sz w:val="28"/>
          <w:szCs w:val="28"/>
          <w:rtl w:val="true"/>
          <w:lang w:bidi="fa-IR"/>
        </w:rPr>
        <w:t xml:space="preserve">. </w:t>
      </w:r>
      <w:bookmarkStart w:id="193" w:name="pg20805_209890"/>
    </w:p>
    <w:p>
      <w:pPr>
        <w:pStyle w:val="BookText"/>
        <w:rPr/>
      </w:pPr>
      <w:bookmarkEnd w:id="193"/>
      <w:r>
        <w:rPr>
          <w:rFonts w:ascii="Amiri" w:hAnsi="Amiri" w:eastAsia="Amiri" w:cs="Amiri"/>
          <w:color w:val="111111"/>
          <w:sz w:val="28"/>
          <w:sz w:val="28"/>
          <w:szCs w:val="28"/>
          <w:rtl w:val="true"/>
          <w:lang w:bidi="ar-SA"/>
        </w:rPr>
        <w:t xml:space="preserve">وانما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الدائرة الاولى والثانية من بني هاشم فهم مركز عبادة الدين مثل أبي طالب وعبد الله وعبد المطلب، وهذا شأن عظيم لهم، ولاحظ كم عدد السور والآيات القرآنية التي تشير لهذا المقام العظيم من مفاضلة أهل البيت على بقية أولي العزم بما يشمل كّلًا من الدائرة الأولى الاصطفائية والثانية، وهذا المعنى يحتاج الى وقفة تأمل طويلة، ووقفة تدبر ممتدة عملاً بمنهج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ودُبْر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عواقبه، أي بدون أن تتأنى وتنظر في أعماق المعنى فإنك لا تراه في الوهلة الأولى، تراه إذا تأنّيت وتروّيت وسرحت النظر والفكر مليّاً، كما يوصي بذلك القرآن وأهل البيت</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021995_3531895371"/>
      <w:bookmarkStart w:id="195" w:name="_Toc66"/>
      <w:bookmarkEnd w:id="194"/>
      <w:r>
        <w:rPr>
          <w:rtl w:val="true"/>
        </w:rPr>
        <w:t>الآية الكريمة عند الفريقين</w:t>
      </w:r>
      <w:bookmarkEnd w:id="195"/>
    </w:p>
    <w:p>
      <w:pPr>
        <w:pStyle w:val="BookText"/>
        <w:rPr/>
      </w:pPr>
      <w:r>
        <w:rPr>
          <w:rFonts w:ascii="Amiri" w:hAnsi="Amiri" w:eastAsia="Amiri" w:cs="Amiri"/>
          <w:color w:val="111111"/>
          <w:sz w:val="28"/>
          <w:sz w:val="28"/>
          <w:szCs w:val="28"/>
          <w:rtl w:val="true"/>
          <w:lang w:bidi="ar-SA"/>
        </w:rPr>
        <w:t>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ليست التي تربط بين القتال في سبيل الله والشهادة حسب كلمات الفريقين، وهذه الآية في نصوص الفريقين ليست هي في صدد الجهاد الدفاعي أو الدفاع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هذه الآية في خصوص الجهاد الابتدائي كما يسمى اصطلاحاً في علم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جهاد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مفادها نظير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w:t>
      </w:r>
      <w:bookmarkStart w:id="196" w:name="pg20805_209891"/>
    </w:p>
    <w:p>
      <w:pPr>
        <w:pStyle w:val="BookText"/>
        <w:rPr/>
      </w:pPr>
      <w:bookmarkEnd w:id="196"/>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فالقتال في سبيل الله في هذه الآيات المراد به الجهاد بالمعنى الأخص لا بالمعنى الأعم، أي الجهاد الابتدائي وهو في مصطلح علم الفقه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بجهاد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جهاد الدعوة إلى الله ورسوله ودين الإسلام والإيمان، وتشريع الجهاد من الله، وهذا يعني أنه إعطاء صلاحية وسلطة لمن يدير هذا الملف أو هذا الباب، لإقامة نظام عالمي موحّد تحت ظل نظام عدالة دين الإسلام، وهو نوع من إعطاء الصلاحية والشرعية والسلطة والسلطنة والقدرة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021997_3531895371"/>
      <w:bookmarkStart w:id="198" w:name="_Toc67"/>
      <w:bookmarkEnd w:id="197"/>
      <w:r>
        <w:rPr>
          <w:rtl w:val="true"/>
        </w:rPr>
        <w:t xml:space="preserve">الدائرة الثانية الاصطفائية الشرط الثاني والركن الأعظم للقيام بالجهاد الابتدائي </w:t>
      </w:r>
      <w:r>
        <w:rPr>
          <w:rtl w:val="true"/>
        </w:rPr>
        <w:t>(</w:t>
      </w:r>
      <w:r>
        <w:rPr>
          <w:rtl w:val="true"/>
        </w:rPr>
        <w:t>النظام العالمي العادل</w:t>
      </w:r>
      <w:r>
        <w:rPr>
          <w:rtl w:val="true"/>
        </w:rPr>
        <w:t>)</w:t>
      </w:r>
      <w:bookmarkEnd w:id="1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أنّ هذه الصلاحية كما هو متسالم عليه عند علماء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كافة إلا من 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خاص بصلاحيات الإمام المعصوم، إلا أنهم قدس الله أسرارهم لم ينبهوا على شرط آخر ذكرته الآية والروايات وهو لزوم وضرورة وجود الدائرة الثانية في قيام الإمام المعصوم بمسؤولية جهاد الدعوة الجهاد الابتدائي وهو النظام العالمي العادل الموحد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المقام في آيات الجهاد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جهاد الدعوة إلى الله ودين الله ورسوله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مقام قيادة جميع البشر، وبعبارة أخرى هو مقام إمامة البشر، اي الخلافة في كافة أرجاء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التي ينقلها الكليني في الكافي</w:t>
      </w:r>
      <w:r>
        <w:rPr>
          <w:rStyle w:val="FootnoteAnchor"/>
          <w:rtl w:val="true"/>
        </w:rPr>
        <w:footnoteReference w:id="245"/>
      </w:r>
      <w:r>
        <w:rPr>
          <w:rFonts w:ascii="Amiri" w:hAnsi="Amiri" w:eastAsia="Amiri" w:cs="Amiri"/>
          <w:color w:val="111111"/>
          <w:sz w:val="28"/>
          <w:sz w:val="28"/>
          <w:szCs w:val="28"/>
          <w:rtl w:val="true"/>
          <w:lang w:bidi="ar-SA"/>
        </w:rPr>
        <w:t>عن أبي عمر الزبيري عن الإمام الصادق حيث بيّن بالبرهان القرآني والعقلي أَنّ مِثل قيادة هذا المقام، لا يمكن أن تُعطى إلى من يرتكب معصية، ولا تُعطى إلى من يمكن في حقه وقوع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تُعطى إلى المعصوم الطاهر المطهر الذي اصطفاه الله عز وجل بالعلم اللدني،</w:t>
      </w:r>
    </w:p>
    <w:p>
      <w:pPr>
        <w:pStyle w:val="BookText"/>
        <w:rPr/>
      </w:pPr>
      <w:r>
        <w:rPr>
          <w:rFonts w:ascii="Amiri" w:hAnsi="Amiri" w:eastAsia="Amiri" w:cs="Amiri"/>
          <w:color w:val="111111"/>
          <w:sz w:val="28"/>
          <w:sz w:val="28"/>
          <w:szCs w:val="28"/>
          <w:rtl w:val="true"/>
          <w:lang w:bidi="ar-SA"/>
        </w:rPr>
        <w:t>والذي له أهلية أن يستلم صلاحية، قيادة النظام العالمي الموحد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الروايات الكثيرة في الكافي وفي غيره الصحيحة السند والموثقة والمعتبرة إلى أبعد من هذا أي الى شرط ثانٍ أيضاً ولم تكتف بهذا الشرط من أن هذا المقام لا يعطى إلا إلى شخص معصوم وحسب، وإنما تضيف شرطاً 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ضرورة وجود الطاقم القيادي الوزاري المؤازر مع هذا الإمام المعصوم مع وصف كونهم مصطفين معصومين ومن أفراد الدائرة الاصطفائية الثانية</w:t>
      </w:r>
      <w:r>
        <w:rPr>
          <w:rFonts w:eastAsia="Amiri" w:cs="Amiri" w:ascii="Amiri" w:hAnsi="Amiri"/>
          <w:color w:val="111111"/>
          <w:sz w:val="28"/>
          <w:szCs w:val="28"/>
          <w:rtl w:val="true"/>
          <w:lang w:bidi="ar-SA"/>
        </w:rPr>
        <w:t xml:space="preserve">. </w:t>
      </w:r>
      <w:bookmarkStart w:id="199" w:name="pg20805_209893"/>
    </w:p>
    <w:p>
      <w:pPr>
        <w:pStyle w:val="Heading5"/>
        <w:numPr>
          <w:ilvl w:val="4"/>
          <w:numId w:val="1"/>
        </w:numPr>
        <w:rPr/>
      </w:pPr>
      <w:bookmarkStart w:id="200" w:name="__RefHeading___Toc2021999_3531895371"/>
      <w:bookmarkStart w:id="201" w:name="_Toc68"/>
      <w:bookmarkEnd w:id="199"/>
      <w:bookmarkEnd w:id="200"/>
      <w:r>
        <w:rPr>
          <w:rtl w:val="true"/>
        </w:rPr>
        <w:t xml:space="preserve">دلالة الآيات على كلا الشرطين في الجهاد الابتدائي </w:t>
      </w:r>
      <w:r>
        <w:rPr>
          <w:rtl w:val="true"/>
        </w:rPr>
        <w:t>(</w:t>
      </w:r>
      <w:r>
        <w:rPr>
          <w:rtl w:val="true"/>
        </w:rPr>
        <w:t>النظام العالمي العادل</w:t>
      </w:r>
      <w:r>
        <w:rPr>
          <w:rtl w:val="true"/>
        </w:rPr>
        <w:t xml:space="preserve">) </w:t>
      </w:r>
      <w:r>
        <w:rPr>
          <w:rtl w:val="true"/>
        </w:rPr>
        <w:t>وضرورة معية الدائرتين</w:t>
      </w:r>
      <w:bookmarkEnd w:id="201"/>
    </w:p>
    <w:p>
      <w:pPr>
        <w:pStyle w:val="BookText"/>
        <w:rPr/>
      </w:pPr>
      <w:r>
        <w:rPr>
          <w:rFonts w:ascii="IRNazanin" w:hAnsi="IRNazanin" w:eastAsia="IRNazanin"/>
          <w:color w:val="111111"/>
          <w:sz w:val="28"/>
          <w:sz w:val="28"/>
          <w:szCs w:val="28"/>
          <w:rtl w:val="true"/>
          <w:lang w:bidi="fa-IR"/>
        </w:rPr>
        <w:t xml:space="preserve">وقد روى الكليني في كتابه الكافي موثقة سماعة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عباد البصري</w:t>
      </w:r>
      <w:r>
        <w:rPr>
          <w:rStyle w:val="FootnoteAnchor"/>
          <w:rtl w:val="true"/>
        </w:rPr>
        <w:footnoteReference w:id="246"/>
      </w:r>
      <w:r>
        <w:rPr>
          <w:rFonts w:ascii="Amiri" w:hAnsi="Amiri" w:eastAsia="Amiri" w:cs="Amiri"/>
          <w:color w:val="111111"/>
          <w:sz w:val="28"/>
          <w:sz w:val="28"/>
          <w:szCs w:val="28"/>
          <w:rtl w:val="true"/>
          <w:lang w:bidi="ar-SA"/>
        </w:rPr>
        <w:t>علي بن الحسين في طريق مكة فقال له يا علي بن الحسين تركت الجهاد وخشونته ولزمت الحج ولينه،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هو جهاد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المعصوم المطهر من الدائرة الأولى لأهل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الأهمية حيث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الآية على شرطين للقيام بالجهاد الابتدائي أولهما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توفر وجود الدائرة الثانية فذكر أن سبب عدم القيام بمشروع النظام العالمي الموحد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الابتدائي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توفر أفراد الدائرة الثانية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وكذلك يدل على الشرطين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ابتداء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بعشيرته الأقربين وأنه لابد منهم وبعث إليهم بخاصة، ثم تقوم بهم الدعوة العامة، ونظير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حمزة وجعفراً لو كانا حيّين لما غُصب حقي ولما انحرفت الأمة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بنا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العصمة إذ لا يمكن للإنسان أن يحفظ كل حدود الله إلا إذا كان معصوماً وكان لديه علم لدنّي وعصمة علمية وعملية، إذ هناك فرق كبير بين عدم المعصية وبين عدم المخالفة والحفظ لحكم حدود الله تعالى، فإن الأول يدور مدار عدم مخالفة ما علم من الأحكام وموضوعاتها، بخلاف الثاني فإنه عدم ارتكاب المخالفة بحسب الواقع بما هو هو وهو يتوقف على العلم اللدني الإحاطي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مقتضاه أن المجتهد الفقيه العادل في علم الله تعالى ليس من قدرته أن يكون حافظاً لجميع حدود الله لأنّه يحتاج الى عصمة علمية، ولا تكون عصمة علمية في غير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الذي لا يكون مسدداً في العلم فضلاً عن العمل، وإن كان عادلاً بحسن الظاهر ورعا ومن أهل التقوى واليقين إلا أنه ليست من قدرته أن يكون حافظاً لجميع حدود الله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هي من عمدة آيات الجهاد الابتدائي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النظام العالمي الموحد تحت ظل عدل وعدالة الاسلام، ولو تأملنا الآية </w:t>
      </w:r>
      <w:bookmarkStart w:id="202" w:name="pg20805_209895"/>
    </w:p>
    <w:p>
      <w:pPr>
        <w:pStyle w:val="BookText"/>
        <w:rPr/>
      </w:pPr>
      <w:bookmarkEnd w:id="202"/>
      <w:r>
        <w:rPr>
          <w:rFonts w:ascii="IRNazanin" w:hAnsi="IRNazanin" w:eastAsia="IRNazanin"/>
          <w:color w:val="111111"/>
          <w:sz w:val="28"/>
          <w:sz w:val="28"/>
          <w:szCs w:val="28"/>
          <w:rtl w:val="true"/>
          <w:lang w:bidi="fa-IR"/>
        </w:rPr>
        <w:t xml:space="preserve">الكريمة فنلاحظ انها تخاطب جمعاً وثلة خاصة كما هو الحال في كلام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رأينا هؤلاء الذين هذه صفتهم فالجهاد معهم أفضل من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وأين هؤلاء؟ وهو يشير إلى ضرورة الشرطين والمعية بين المعصوم وهذا الطاقم الذي له هذه المواصفات</w:t>
      </w:r>
      <w:r>
        <w:rPr>
          <w:rFonts w:eastAsia="IRNazanin" w:cs="IRNazanin"/>
          <w:color w:val="111111"/>
          <w:sz w:val="28"/>
          <w:szCs w:val="28"/>
          <w:rtl w:val="true"/>
          <w:lang w:bidi="fa-IR"/>
        </w:rPr>
        <w:t>.</w:t>
      </w:r>
    </w:p>
    <w:p>
      <w:pPr>
        <w:pStyle w:val="Heading5"/>
        <w:numPr>
          <w:ilvl w:val="4"/>
          <w:numId w:val="1"/>
        </w:numPr>
        <w:rPr/>
      </w:pPr>
      <w:bookmarkStart w:id="203" w:name="__RefHeading___Toc2022001_3531895371"/>
      <w:bookmarkStart w:id="204" w:name="_Toc69"/>
      <w:bookmarkEnd w:id="203"/>
      <w:r>
        <w:rPr>
          <w:rtl w:val="true"/>
        </w:rPr>
        <w:t xml:space="preserve">الدائرة الاصطفائية الثانية شرط الظهور لدول الأئمة أهم من عدد </w:t>
      </w:r>
      <w:r>
        <w:rPr>
          <w:rtl w:val="true"/>
        </w:rPr>
        <w:t>(</w:t>
      </w:r>
      <w:r>
        <w:rPr/>
        <w:t>313</w:t>
      </w:r>
      <w:r>
        <w:rPr>
          <w:rtl w:val="true"/>
        </w:rPr>
        <w:t>)</w:t>
      </w:r>
      <w:bookmarkEnd w:id="204"/>
    </w:p>
    <w:p>
      <w:pPr>
        <w:pStyle w:val="BookText"/>
        <w:rPr/>
      </w:pPr>
      <w:r>
        <w:rPr>
          <w:rFonts w:ascii="IRNazanin" w:hAnsi="IRNazanin" w:eastAsia="IRNazanin"/>
          <w:color w:val="111111"/>
          <w:sz w:val="28"/>
          <w:sz w:val="28"/>
          <w:szCs w:val="28"/>
          <w:rtl w:val="true"/>
          <w:lang w:bidi="fa-IR"/>
        </w:rPr>
        <w:t xml:space="preserve">وفي أصول القواعد العقائدية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الثاني عشر عجل الله تعالى فرجه الشريف أو الأئمة صلوات الله وسلامه عليهم لا ينهضون إلا بثلاثمائة وثلاثة عشر، ولكن مفاد هذه الآية يضيف شرطاً أهم وهو أن هذا العدد لا يكفي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هو بنيان لنظام الدولة الإلهية بأفراد القسم السادس والسابع من الحجج بينما لا يتشكل البنيان إلا بالقسم الخامس وهم أفراد الدائرة الاصطفائية الثانية فضلاً عن الأولى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هو الحال في سنّة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نهض قبل بالدعوة إلى سبيل الله بدأ يشكل البذرة الاولى لنظام الإسلام في مكة المكرمة ثم في المدينة المنورة، وأول عمل قام به في أوائل أيام البعثة هو الدعوة لأبناء عشيرته المقربين ورهطهالمخلصين فنزلت عليه الآية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w:t>
      </w:r>
    </w:p>
    <w:p>
      <w:pPr>
        <w:pStyle w:val="BookText"/>
        <w:rPr/>
      </w:pP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ورهطك منهم المخلصين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في حديث الدار بنا مراراً وتكراراً روايات الفريقين لحديث سيد الأنبياء أنه استنهض بني هاشم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لتقومن وإلا فليذهبن به غيركم</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فقام أمير المؤمنين، وبالتالي ارتضى أبو طالب ما جرى في ذلك المحفل وارتضى حمزة وجعفر الطيار وغيرهم من بني هاشم، بل تقدم في الدليل الأول أن وجود الدائرة الاصطفائية الثانية سنّة الله في بيوتات جميع الأنبياء فلم يبعث نبياً إلا وله وزراء ووارث من الدائرة الاصطفائية الأولى من أهل بيته ومن الدائرة الاصطفائية الثانية من أهل بيته أيضاً، وما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ورهطك المخلصين، إلا إقامة لهذه السنّة الإلهية وهي استوزار الدائرتين الأولى والثانية الاصطفائيتين مع اختلاف الدرجة والاستنصار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الدعوة الإلهية كسنّة إلهية جارية في كل الأنبياء هو وجود الشجرة الاصطفائية أي كلٌّ من الدائرة الاصطفائية الأولى والدائرة الاصطفائية الثانية من أهل بيته وشجرته الاصطفائية كما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أَتَعْجَبِينَ مِنْ أَمْرِ اللَّهِ رَحْمَتُ اللَّهِ وَبَرَكَاتُهُ عَلَيْكُمْ أَهْلَ الْبَيْتِ</w:t>
      </w:r>
    </w:p>
    <w:p>
      <w:pPr>
        <w:pStyle w:val="BookText"/>
        <w:rPr/>
      </w:pPr>
      <w:r>
        <w:rPr>
          <w:rFonts w:ascii="Amiri" w:hAnsi="Amiri" w:eastAsia="Amiri" w:cs="Amiri"/>
          <w:color w:val="111111"/>
          <w:sz w:val="28"/>
          <w:sz w:val="28"/>
          <w:szCs w:val="28"/>
          <w:rtl w:val="true"/>
          <w:lang w:bidi="ar-SA"/>
        </w:rPr>
        <w:t>إِنَّهُ حَمِيدٌ مَجِيدٌ</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 فإن سارة بنت خالة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والآيات الواردة في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والآيات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مُوسَى وَآلُ هَارُونَ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إِبْرَاهِيمَ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دَاوُودَ</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لُوطٍ</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وغيرها من الآيات الواردة في آل وبيوتات الأنبياء كأم موسى وأخته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علم الكتاب وراثة اصطفائية في بيوتات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آيات القربى أيضاً وآيات بيوت الأنبياء وأهل البيت، كل تلك الطوائف من الآيات دالة على أن الشرط والسنّة الإلهية في أي رسالة ودعوة إلهية قائمة على الدائرتين الاصطفائيتين من بيت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بيوتات الأنبياء وأن هذا الشرط من الأقسام الخمسة أقوم ركنية في الدعوة الإلهية من القسمين السادس والسابع فضلاً عن الثامن وإن كان للأقسام الثلاثة أو الأربعة اللاحقة دور وأهمية، أي فالدائرتان الاصطفائية الأولى والثانية من أهل البيت مقدمة خطورة على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إلى ذلك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الدار عند نزول آية الإنذار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إنه لم يبعث الله نبياً إلا جعل له من أهله أخاً ووزيراً ووصياً وخليفة في أهله، فمن يقوم منكم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كونوا في الإسلام رؤوساً ولا تكونوا أذناباً، فمن يبايعني على أن يكون أخي ووزيري ووصيي</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طرق حديث يوم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إني بعثت إليكم بخاصة وإلى الناس بعامة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أن أنذر عشيرتك الأقربين وأنتم عشيرتي ورهطي، وإن الله لم يبعث نبياً إلا وجعل له من أهله أخاً ووزيراً ووارثاً ووصياً وخليفة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ليقومن قائمكم أو ليكونن في غيركم ثم لتندمن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فيلاحظ من ذلك كيفية تكوّن بنيان نظام الدولة الإلهية ونفس المعادلة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لموازنة بنيان النظام التي بينها النبي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يوم الدار المتواتر عند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أن المعصوم ولوكان سيد </w:t>
      </w:r>
    </w:p>
    <w:p>
      <w:pPr>
        <w:pStyle w:val="BookText"/>
        <w:rPr/>
      </w:pPr>
      <w:r>
        <w:rPr>
          <w:rFonts w:ascii="IRNazanin" w:hAnsi="IRNazanin" w:eastAsia="IRNazanin"/>
          <w:color w:val="111111"/>
          <w:sz w:val="28"/>
          <w:sz w:val="28"/>
          <w:szCs w:val="28"/>
          <w:rtl w:val="true"/>
          <w:lang w:bidi="fa-IR"/>
        </w:rPr>
        <w:t xml:space="preserve">الأنبياء وأعظمهم، فإنه لا يقوم في بدء دعوته إلا بطاقم قيادي اصطفائي من نفس البيت النبوي ومن شجرة بني هاشم، فكما هو حال سيد الأنبياء هكذا فكذلك الحال في سيد الأوصياء وبقية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وبملاحظة حياة الإمام الحسن وكذلك في سيرة سيد الشهداء، أول من خصّ في دعوته إلى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 هاشم فقد دعا عبد الله بن جعفر الطيار ومحمد بن الحنفية وعبد الله بن عباس وغيرهم ودعا أبا الفضل العباس وعلياً الأكبر وغيرهم من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في كربلاء طاقم اصطفائي من أفراد الدائرة الثانية أحاطوا بسيد الشهداء، أمثال مسلم بن عقيل الذي قال عنه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وابن عمي وثقتي من أهل بيتي</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الملاحق ذكر الروايات في اصطفاء الشهداء من بني هاشم في كربلاء والتدبر والتأمل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الحسين لا زوجاته بل نسله الإصطفائي الطاهر</w:t>
      </w:r>
    </w:p>
    <w:p>
      <w:pPr>
        <w:pStyle w:val="BookText"/>
        <w:rPr/>
      </w:pPr>
      <w:r>
        <w:rPr>
          <w:rFonts w:ascii="Amiri" w:hAnsi="Amiri" w:eastAsia="Amiri" w:cs="Amiri"/>
          <w:color w:val="111111"/>
          <w:sz w:val="28"/>
          <w:sz w:val="28"/>
          <w:szCs w:val="28"/>
          <w:rtl w:val="true"/>
          <w:lang w:bidi="ar-SA"/>
        </w:rPr>
        <w:t>وأرحامه الأقربين من بني هاشم فوصفه أنه من أهل البيت أي من الدائرة الاصطفائية الثانية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مسلم بن عقيل ثقة الحسين من أهل بيته المطهرين فأي مقام اصطفائي لمسلم بن عقيل؟ وقد أسند سيد الشهداء سلام الله عليه زمام الأمور لمسلم بن عقيل، ولم يسنده إلى أحد آخر، وكذلك رئاسة معسكره </w:t>
      </w:r>
    </w:p>
    <w:p>
      <w:pPr>
        <w:pStyle w:val="BookText"/>
        <w:rPr/>
      </w:pPr>
      <w:r>
        <w:rPr>
          <w:rFonts w:ascii="IRNazanin" w:hAnsi="IRNazanin" w:eastAsia="IRNazanin"/>
          <w:color w:val="111111"/>
          <w:sz w:val="28"/>
          <w:sz w:val="28"/>
          <w:szCs w:val="28"/>
          <w:rtl w:val="true"/>
          <w:lang w:bidi="fa-IR"/>
        </w:rPr>
        <w:t xml:space="preserve">لحامل الراية أسندها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رغم وجود حبيب بن مظاهر الأسدي الذي كان عنده علم البلايا والمنايا والذي كان عالماً بالقرآن وحافظاً له الذي كان نظيراً لميثم التمار، ورشيد الهجري، مع تفاضل بينهم، وعلم المنايا والبلايا من العلوم اللدنية، فبالرغم من وجود حبيب بن مظاهر الاسدي ذي العلم اللدني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من القسم السادس من الحجج المتقدم على السابع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يسند سيد الشهداء إليه رئاسة معسكره وإدارته العسكرية، ولا إلى برير بن خضير مع أنه من أورع وأفقه القراء في الكوفة، ولم يسلمها الى الشجاع الباسل زهير بن القين، وغيرهم من نجوم أفراد كربلاء، ولم يسند الإدارة العسكرية الى كل هؤلاء الفقهاء الابطال البواسل وإنما أسندها إلى أبي الفضل العباس وعلي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جملة من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فيتبين أن إمامة كل إمام صلوات الله عليهم فيما يقوم به من جهاد الدعوة أو الدعوة الإلهية لابد أن تحيط به دائرة اصطفائية ثانية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الحال أيضاً في الإمام الثاني عشر الحجة بن الحسن العسكري عجل الله تعالى فرجه الشريف بحسب الروايات الواردة، التي يظهر منها ان الحسني من الشجرة الاصطفائية للدائرة الثانية لأهل البيت لا من يدعي أنه الحسني من الأدعياء والدجلة فما أكثر الدجالين الأدعياء في زماننا وانما المقصود هو بعد ظهور الإمام الحجة عجل الله تعالى فرجه الشريف أي الحسني الذي هو المصداق الحقيقي وليس المصداق المزيّف، فالمصاديق المزيفة </w:t>
      </w:r>
    </w:p>
    <w:p>
      <w:pPr>
        <w:pStyle w:val="BookText"/>
        <w:rPr/>
      </w:pPr>
      <w:r>
        <w:rPr>
          <w:rFonts w:ascii="IRNazanin" w:hAnsi="IRNazanin" w:eastAsia="IRNazanin"/>
          <w:color w:val="111111"/>
          <w:sz w:val="28"/>
          <w:sz w:val="28"/>
          <w:szCs w:val="28"/>
          <w:rtl w:val="true"/>
          <w:lang w:bidi="fa-IR"/>
        </w:rPr>
        <w:t>للحسني كثيرة ما شاء الله، وكذلك اليماني، وما أكثر المصاديق المزيفة المرتبطة بالدوائر الاستعمارية والمرتبطة بدوائر المال والقدرة لاستخبارات الدول العظمى وخروج الحسني بعد العلامات الحتمية للظهور والصيحة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بدء انطلاقته بالدعوة يحتاج الى طاقم اصطفائي وهي سنّة الله الجارية في الرسالات السماوية والدعوة الإلهية فكيف بالأئمة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يقوم الأئمة بدور الدعوة إلى سبيل الله والجهاد الابتدائي وتوحيد النظام العالمي إلا بطاقم الدائرة الاصطفائية الثانية، وهذا البيان الذي ذكرته الآيات والروايات مطابق للبرهان العقلي الذي ذكرناه من أن مثل سلمان ولقمان ومثل النواب الأربعةفضلاً عن الفقهاء والعلماء النواب العامين لا يسدّون الكفاية في مشروع الإمام المعصوم إلا مع وجود حلقة الدائرة الاصطفائية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طاقم سيد الأنبياء من الدائرة الثانية كأبي طالب وجعفر وحمزة وخديجة وغيرهم فضلاً عن الدائرة الأولى كأمير المؤمنين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باهل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المباهلة؟ بأفراد الدائرة الأولى، هذا مع وجود أفراد الدائرة الثانية كفاطمة بنت أسد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دال على انه جملة من المهمات والمسؤوليات العظيمة في الرسالة والدعوة الإلهية لا يقوم بها إلا الدائرة الأولى وجملة أخرى دون ذلك يقوم بها كلا الدائرتين، كما هو دال على ضرورة اكتناف الدائرة الاصطفائية الأولى </w:t>
      </w:r>
    </w:p>
    <w:p>
      <w:pPr>
        <w:pStyle w:val="BookText"/>
        <w:rPr/>
      </w:pPr>
      <w:r>
        <w:rPr>
          <w:rFonts w:ascii="Amiri" w:hAnsi="Amiri" w:eastAsia="Amiri" w:cs="Amiri"/>
          <w:color w:val="111111"/>
          <w:sz w:val="28"/>
          <w:sz w:val="28"/>
          <w:szCs w:val="28"/>
          <w:rtl w:val="true"/>
          <w:lang w:bidi="ar-SA"/>
        </w:rPr>
        <w:t>بالدائرة الاصطفائية الثانية من أهل البيت كي يقوموا بعهدة الأمر الإلهي، وببقية المأموريات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العبارة المستفيضة التي مرت بنا مراراً في طرق جمهور العامة وفي طرق مدرسة أهل البيت في يوم الدار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إليكم يا بني هاشم بخاصة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قد كلّف بنو هاشم بأمور، ومسؤوليات ومأموريات قيادية خاصة لا يقوم به غيرهم، 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وهو يغاير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إلا أنه لا يقوم بها، ورغم وجود أبي ذر أنعم به وأكرم فإنه لا يقوم بها، ورغم وجود المقداد فانه لا يقوم بها، ومع وجود عمار فإنه لا يقوم بها، وإنما يقوم بها بنو هاشم خاصة فقط كما أشار أمير المؤمنين أنه لو بقي له حمزة وجعفر لما غصب حقه ولما انحرفت الأمة، فلم يذكر أي واحد من الشهداء في بدر ولا أحد ولا حنين ولا في غيرها بل خصّ ذلك بحمزة وجعفر وأنهما لو بقيا لاستقامت الأمة على الحق، وهذا مما يبين أهمية دور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استقامة الأمة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الآية الكريمة 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صحبك المخلصين غير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 الصحابة مخلصين ومنافقين، وفيهم من يبدّل ويحدث في الدين ما ليس فيه، وإنماحصرت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أقرب من القربى، وهذه خاصة في </w:t>
      </w:r>
    </w:p>
    <w:p>
      <w:pPr>
        <w:pStyle w:val="BookText"/>
        <w:rPr/>
      </w:pPr>
      <w:r>
        <w:rPr>
          <w:rFonts w:ascii="Amiri" w:hAnsi="Amiri" w:eastAsia="Amiri" w:cs="Amiri"/>
          <w:color w:val="111111"/>
          <w:sz w:val="28"/>
          <w:sz w:val="28"/>
          <w:szCs w:val="28"/>
          <w:rtl w:val="true"/>
          <w:lang w:bidi="ar-SA"/>
        </w:rPr>
        <w:t xml:space="preserve">القربى، وكما في قراءة عدة من القراء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ورهطك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حقيقة واضحة في القرآن الكريم، ان الدعوة إلى دين الله والدعوة إلى المشروع الإلهي سواء في إطار الجهاد الابتدائي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الدعوة وإقامة النظام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أصل الدعوة إلى الله كما 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البدء للدعوة التي قام بها، أنّه لا يمكن أن ينهض الإمام المعصوم من الدائرة الاولى بهذه الدعوة بمفرده، الا أن يكتنفه من الدائرة الثانية من يؤازره ويناصره ويعينه ويناصحه، وهو تنصيص ألفاظ الحديث النبوي المتواتر المروي في يوم الدار الذي يحمل معاني عظيمة لمبحثنا في الدائرة الاصطفائية الثانية، ومن ههنا نفهم الألفاظ الواردة في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اختصاص اصطفائي بدرجة لدنية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الرواية المعتبرة التي يرويها الكليني في كتاب الكافي عن أبي بصير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الباقر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اقرأ التائبين العابدين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فسأل عن علته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من المؤمنين التائبين العابدين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قراءة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الآية اللاحقة بالآية السابقة من سورة البراءة التي تبين من هم الذين اشترى الله عز وجل منهم ومن هم الذين أعطاهم صلاحية جهاد الدعوة وإقامة مشروع النظام العالمي الموحد،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التائبين العابدين الحامدين السائحين الراكعين الساجدين الآمرين بالمعروف </w:t>
      </w:r>
      <w:bookmarkStart w:id="205" w:name="pg20805_209904"/>
    </w:p>
    <w:p>
      <w:pPr>
        <w:pStyle w:val="BookText"/>
        <w:rPr/>
      </w:pPr>
      <w:bookmarkEnd w:id="205"/>
      <w:r>
        <w:rPr>
          <w:rFonts w:ascii="Amiri" w:hAnsi="Amiri" w:eastAsia="Amiri" w:cs="Amiri"/>
          <w:color w:val="111111"/>
          <w:sz w:val="28"/>
          <w:sz w:val="28"/>
          <w:szCs w:val="28"/>
          <w:rtl w:val="true"/>
          <w:lang w:bidi="ar-SA"/>
        </w:rPr>
        <w:t>والناهين عن المنكر والحافظين لحدود الله 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الأوصاف لا يمكن ان تنطبق على أحد يحفظ كل حدود الله إلا من كان عنده اصطفاء</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022003_3531895371"/>
      <w:bookmarkStart w:id="207" w:name="_Toc70"/>
      <w:bookmarkEnd w:id="206"/>
      <w:r>
        <w:rPr>
          <w:rtl w:val="true"/>
        </w:rPr>
        <w:t>الدائرة الثانية حافظ إلهي للحدود</w:t>
      </w:r>
      <w:bookmarkEnd w:id="207"/>
    </w:p>
    <w:p>
      <w:pPr>
        <w:pStyle w:val="BookText"/>
        <w:rPr/>
      </w:pPr>
      <w:r>
        <w:rPr>
          <w:rFonts w:ascii="IRNazanin" w:hAnsi="IRNazanin" w:eastAsia="IRNazanin"/>
          <w:color w:val="111111"/>
          <w:sz w:val="28"/>
          <w:sz w:val="28"/>
          <w:szCs w:val="28"/>
          <w:rtl w:val="true"/>
          <w:lang w:bidi="fa-IR"/>
        </w:rPr>
        <w:t xml:space="preserve">وفي الكافي موثقة أخرى لسماعة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سارقاً فعفا عنه فذاك له</w:t>
      </w:r>
      <w:r>
        <w:rPr>
          <w:rFonts w:eastAsia="IRNazanin" w:cs="IRNazanin"/>
          <w:color w:val="111111"/>
          <w:sz w:val="28"/>
          <w:szCs w:val="28"/>
          <w:rtl w:val="true"/>
          <w:lang w:bidi="fa-IR"/>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رفع إلى الإمام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الذي سرق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أهب له لم يدعه الإمام حتى يقطعه إذا رفع إليه، وإنما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المسروق للسارق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يرفع إلى الإمام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الحد إلى الإمام فليس لأحد أن يتركه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الحافظين في مفاد الرواية أنهم يقيمون حدود الله، وبهذا المعنى للحافظ هو وصف عظيم جداً فإن مقتضى هذا المعنى لا يقتصر على عصمة في العلم والعمل فقط، بل هناك شيء آخر 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التي استدل بها علماء المسلمين على أن هناك ضماناً إلهيّاً على بقاء القرآن محفوظا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حفظ القرآن هو أن القرآن لا يرفع من على وجه الأرض بصفته الوحيانية مع وجود المعصوم، والإمام المعصوم يقوم بحفظ وحيانيته لأن </w:t>
      </w:r>
      <w:bookmarkStart w:id="208" w:name="pg20805_209905"/>
    </w:p>
    <w:p>
      <w:pPr>
        <w:pStyle w:val="BookText"/>
        <w:rPr/>
      </w:pPr>
      <w:bookmarkEnd w:id="208"/>
      <w:r>
        <w:rPr>
          <w:rFonts w:ascii="Amiri" w:hAnsi="Amiri" w:eastAsia="Amiri" w:cs="Amiri"/>
          <w:color w:val="111111"/>
          <w:sz w:val="28"/>
          <w:sz w:val="28"/>
          <w:szCs w:val="28"/>
          <w:rtl w:val="true"/>
          <w:lang w:bidi="ar-SA"/>
        </w:rPr>
        <w:t>عنده زيادة على العصمة في العلم والعصمة في العمل لديه ولاية وقدرة تكوينية، في إبقاء القرآن محفوظاً على وجه الأرض، ولا يستطيع الظالمون والحكام الجائرون وكل الحكومات والمجموعات الباطلة والضالة أن تزيل القرآن عن صفته الوحيانية على وجه الأرض</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022005_3531895371"/>
      <w:bookmarkStart w:id="210" w:name="_Toc71"/>
      <w:bookmarkEnd w:id="209"/>
      <w:r>
        <w:rPr>
          <w:rtl w:val="true"/>
        </w:rPr>
        <w:t>عموم حفظ الذكر لحفظ الحديث</w:t>
      </w:r>
      <w:bookmarkEnd w:id="210"/>
    </w:p>
    <w:p>
      <w:pPr>
        <w:pStyle w:val="BookText"/>
        <w:rPr/>
      </w:pPr>
      <w:r>
        <w:rPr>
          <w:rFonts w:ascii="Amiri" w:hAnsi="Amiri" w:eastAsia="Amiri" w:cs="Amiri"/>
          <w:color w:val="111111"/>
          <w:sz w:val="28"/>
          <w:sz w:val="28"/>
          <w:szCs w:val="28"/>
          <w:rtl w:val="true"/>
          <w:lang w:bidi="ar-SA"/>
        </w:rPr>
        <w:t xml:space="preserve">وهذه القدرة، هي قدرة سلطة 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 إنزال تكويني وحياني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القرآن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 القرآن وانا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يأت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هو كل أنواع الوحي وأن كل الوحي الإلهي الذي نزل سواء الذي نزل بصورة القرآن أو بصورة الحديث القدسي أو بصورة الحديث النبوي أو بصورة حديث المعصومين كل هذا الوحي بأنواعه وأقسامه هناك ضمانة إلهية على حفظه، ولا يقتصر الضمان في الحفظ على القرآن الكريم بل كل أنواع الوحي، الذي نزل وتنزّل هناك ضمانة لحفظه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ضمان إلهي في ان تبقى المحكمات في الحديث النبوي وحديث المعصومين ولا يستطيع المبطلون والوضّاعون والمحرّفون أن يزعزعوا وان يزيحوا محكمات حديثهم، ولا مجال لذي شبهة وذي فتنة أن يطعن في الحديث </w:t>
      </w:r>
    </w:p>
    <w:p>
      <w:pPr>
        <w:pStyle w:val="BookText"/>
        <w:rPr/>
      </w:pPr>
      <w:r>
        <w:rPr>
          <w:rFonts w:ascii="Amiri" w:hAnsi="Amiri" w:eastAsia="Amiri" w:cs="Amiri"/>
          <w:color w:val="111111"/>
          <w:sz w:val="28"/>
          <w:sz w:val="28"/>
          <w:szCs w:val="28"/>
          <w:rtl w:val="true"/>
          <w:lang w:bidi="ar-SA"/>
        </w:rPr>
        <w:t>النبوي ويتاركه، أو ان يطعن في حديث المعصومين ويتاركه تحت ذريعة الوضع أو الدس، لأن هناك وعداً الهياً وضماناً بحفظ محكمات الحديث النبوي ومحكمات حديث المعصومين، ولا يمكن أن يتزعزع ولا يتزلزل كما في نصّ الآية من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هذا المعنى من الحفظ الاشارة فيما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على أمتي أربعين حديثاً، بعثه الله يوم القيامة فقيها عالماً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واستظهر أن المراد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أقام السنة المطلوبة في أربعين حديثاً في حياة الأمة وممارسة بناء الهوية، في أربعين أمر إلهياً، وفي اربعين محوراً من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على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بنى هذه السنن في الأمة، وشيّد ما هو المطلوب في أربعين حديثاً في عمل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فالحفظ هنا بمعنى الإقامة للدين،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لإقامة الذكر على وجه الأرض وانه لا يزول،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يعني انهم يقيمون حدود الله، فهؤلاء المنعوتون في آية القتال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يقتصرون على عصمة في العلم وفي العمل فحسب، بل لديهم قدرة اصطفائية على إقامة دين الله، وهذا ليس له مصداق إلا في الشجرة المصطفاة من بني هاشم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مقتضاه أن مرتبة النواب الخاصين ودورهم كسلمان وأبي ذر والنواب الأربعة وغيرهم فضلاً عن النواب العامين من الفقهاء والعلماء لا يسدّ مسدّ </w:t>
      </w:r>
    </w:p>
    <w:p>
      <w:pPr>
        <w:pStyle w:val="BookText"/>
        <w:rPr/>
      </w:pPr>
      <w:r>
        <w:rPr>
          <w:rFonts w:ascii="Amiri" w:hAnsi="Amiri" w:eastAsia="Amiri" w:cs="Amiri"/>
          <w:color w:val="111111"/>
          <w:sz w:val="28"/>
          <w:sz w:val="28"/>
          <w:szCs w:val="28"/>
          <w:rtl w:val="true"/>
          <w:lang w:bidi="ar-SA"/>
        </w:rPr>
        <w:t xml:space="preserve">الدور الذي يقوم به أفراد الدائرة الاصطفائية الثانية، مع إخلاص سلمان وأبي ذر وحبيب بن مظاهر وميثم التمار، وعلمهم اللدني، فقد ورد في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سلماناً أوتي حكمة أعظم من حكمة لقمان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حكمة لقمان قد عقدت لها سورة في القرآن الكريم وهي شيء يسير في حكمة سلمان كما في الروايات، فما هي حكمة سلمان؟ وأين لقمان من سلمان، وأين من يعتضد به النبي داود بمن يعتضد به سيد الأنبياء وسيد الأوصياء؟ فهناك فرق كبير، وأين داوود من سيد الأنبياء وسلمان له موقع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كل هذا الشأن لسلمان العظيم فإنه لا يسد مسدّ أفراد الدائرة الثانية الاصطفائية كما قال النبي في يوم الدار فيما أوصاه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ليقومن قائمكم أو ليكونن من غيركم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أعاد الكلام ثلاث مرات فقام علي فبايعه وأجابه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فدور الدائرة الاصطفائية هو دور تالي يلي دور الدائرة الأولى، لا يسد مسده أحد إلاّ المصطفون من شجرة بني هاشم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موثق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اعتراض عباد البصري على علي بن الحسينصلوات الله عليهمافي ترك الجهاد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وتلا آية القتال في سبيل الله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رأينا هؤلاءيعني الدائرة </w:t>
      </w:r>
    </w:p>
    <w:p>
      <w:pPr>
        <w:pStyle w:val="BookText"/>
        <w:rPr/>
      </w:pPr>
      <w:r>
        <w:rPr>
          <w:rFonts w:ascii="Amiri" w:hAnsi="Amiri" w:eastAsia="Amiri" w:cs="Amiri"/>
          <w:color w:val="111111"/>
          <w:sz w:val="28"/>
          <w:sz w:val="28"/>
          <w:szCs w:val="28"/>
          <w:rtl w:val="true"/>
          <w:lang w:bidi="ar-SA"/>
        </w:rPr>
        <w:t xml:space="preserve">الاصطفائية الثانية التي لابد من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يكفي في المشروع الإلهي وجود الثلاثمائة وثلاثة عشر فقط بل، لابد أيضاً من وجود مسلم بن عقيل، ولابد من وجود أبي الفضل العباس وعلي الأكبر والعقيلة زينب ورقية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هؤلاء فعند ذلك هم الذين يشتري منهم أنفسهم 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ومثلها معتبرة أبي بصير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المتقدمة في ذيلها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هؤلاء فعند ذلك هم الذين يشترى منهم أنفسهم وأموالهم يعني في الرجعة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فدور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الاثني عشر وانهم هم المهديون الاثنا عشر في الرجعة، يقيمون دولة الحق المهدوية وهو مقام الرجعة للأئمة الاثني عشر، وسيد الأوصياء هو مركز محور الرجعة، وأول من يرجع سيد الشهداء، ثم يليه سيد الأوصياء ثم البقية من الأئمة الاثني عشر، لكن هذه الدول تؤسس في الرجعة لأهل البيت برجوع المصطفين من أفراد الدائرة الثانية الاصطفائية، وهذا بنص الآيات العديدة المتقدمة الاشارة إليها والروايات المستفيضة كمعتبرة أبي بصير المتقدم وموثق سماعة وغيرها، لأن مشروع دولة الظهور ودولة الرجعة، مشروع إلهي لإقامة النظام العالمي الموحد، وفي هذا المشروع الإلهي </w:t>
      </w:r>
    </w:p>
    <w:p>
      <w:pPr>
        <w:pStyle w:val="BookText"/>
        <w:rPr/>
      </w:pPr>
      <w:r>
        <w:rPr>
          <w:rFonts w:ascii="Amiri" w:hAnsi="Amiri" w:eastAsia="Amiri" w:cs="Amiri"/>
          <w:color w:val="111111"/>
          <w:sz w:val="28"/>
          <w:sz w:val="28"/>
          <w:szCs w:val="28"/>
          <w:rtl w:val="true"/>
          <w:lang w:bidi="ar-SA"/>
        </w:rPr>
        <w:t>يتقوم ويشترط فيه أن يكتنف الإمام المعصوم بالدائرة الاصطفائية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عدة روايات في مختصر بصائر الدرجات مستفيضة عن أهل البيت تفسر آية القتل في سبيل الله بالرجعة، لأن هذه الآية عبارة عن جهاد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النظام العالمي الموحد، وأول من يقيمه الإمام الثاني عشر، ثم من بعده رجعة أئمة أهل البيت صلوات الله عليهم،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وهي في إقامة دولة العدل العالمية، والمشروع الإلهي الكبير، حيث يشترط فيه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التائبين العابدين الحامدين السائحين الراكعين الساجدين الآمرين بالمعروف والناهين عن المنكر والحافظين لحدود الله وبشر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 الدائرة الاصطفائية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مفاد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الدار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يبعث الله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المشروع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وجعل له من خاصة أهل بيته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يعني المصطفين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وزيراً واحداً،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وأعواناً وأنصاراً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الدائرة الاصطفائية الثانية علاوة على الدائرة الاصطفائية الأولى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في بصائر الدرجات وكذلك عدة من الروايات في </w:t>
      </w:r>
    </w:p>
    <w:p>
      <w:pPr>
        <w:pStyle w:val="BookText"/>
        <w:rPr/>
      </w:pPr>
      <w:r>
        <w:rPr>
          <w:rFonts w:ascii="IRNazanin" w:hAnsi="IRNazanin" w:eastAsia="IRNazanin"/>
          <w:color w:val="111111"/>
          <w:sz w:val="28"/>
          <w:sz w:val="28"/>
          <w:szCs w:val="28"/>
          <w:rtl w:val="true"/>
          <w:lang w:bidi="fa-IR"/>
        </w:rPr>
        <w:t xml:space="preserve">تفسير العياشي في ذيل الآية، التي فسرها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بالرجعة، وهناك روايات عديدة أخرى في ذيل هذه الآية تُفَسِّرُها بأخذ هذا العهد والصفقة في عالم الميثاق لكن العمل في الرجعة، وهو عبارة أخرى عن مشروع الدولة، وإقامة دولة العدل الإلهي العالمية والنظام العالمي الموحد وهذا هو معنى الجهاد الابتدائي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تفسير العياشي تأويلها بالأئمة وهذا لا ينافي كما مرّ لأن دور الدائرة الثانية ظل وتبع للدائرة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فالجهاد الابتدائي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العالمي بالعدل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إقامته على المعصوم الذي يمثل المحور والمركز الذي تُحيط به الدائرة الاصطفائية الثانية وكان امير المؤمنين يقرأ هذه الآية دائماً عند ابتداء أي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الآية الكريمة في صدد بيان الطاقم القيادي للمعصوم وبملاحظة جوّ هذه الآية في الشهادة والقتل في سبيل الله، وبهذه القرائن يتطابق مفادها مع هندسة وجوّ الطائفة الأولى من الآيات التي مرت بنا في الدائرة الاصطفائية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في هذه الرواية للزبيري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فيها إشارات لجملة من جهات البحث وتنبه على البراهين القرآنية والبراهين في محكمات الروايات</w:t>
      </w:r>
      <w:r>
        <w:rPr>
          <w:rFonts w:eastAsia="IRNazanin" w:cs="IRNazanin"/>
          <w:color w:val="111111"/>
          <w:sz w:val="28"/>
          <w:szCs w:val="28"/>
          <w:rtl w:val="true"/>
          <w:lang w:bidi="fa-IR"/>
        </w:rPr>
        <w:t xml:space="preserve">. </w:t>
      </w:r>
      <w:bookmarkStart w:id="211" w:name="pg20805_209911"/>
    </w:p>
    <w:p>
      <w:pPr>
        <w:pStyle w:val="Heading5"/>
        <w:numPr>
          <w:ilvl w:val="4"/>
          <w:numId w:val="1"/>
        </w:numPr>
        <w:rPr/>
      </w:pPr>
      <w:bookmarkStart w:id="212" w:name="__RefHeading___Toc2022007_3531895371"/>
      <w:bookmarkStart w:id="213" w:name="_Toc72"/>
      <w:bookmarkEnd w:id="211"/>
      <w:bookmarkEnd w:id="212"/>
      <w:r>
        <w:rPr>
          <w:rtl w:val="true"/>
        </w:rPr>
        <w:t>شرطان لإقامة الدولة الإلهية الإمامة الإلهية والوزراء المصطفون</w:t>
      </w:r>
      <w:bookmarkEnd w:id="213"/>
    </w:p>
    <w:p>
      <w:pPr>
        <w:pStyle w:val="BookText"/>
        <w:rPr/>
      </w:pPr>
      <w:r>
        <w:rPr>
          <w:rFonts w:ascii="Amiri" w:hAnsi="Amiri" w:eastAsia="Amiri" w:cs="Amiri"/>
          <w:color w:val="111111"/>
          <w:sz w:val="28"/>
          <w:sz w:val="28"/>
          <w:szCs w:val="28"/>
          <w:rtl w:val="true"/>
          <w:lang w:bidi="ar-SA"/>
        </w:rPr>
        <w:t>ونلاحظ ان علماء الامامية اشترطوا في إقامة الدولة الإلهية في علم الكلام عصمة الإمام والحال أن الآيات والروايات السابقة تشترط شرطاً آخر علاوة على ذلك وهو استوزار ونصرة الدائرة الثانية الاصطفائية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فههنا الروايات والآيات في الطائفة الأولى والطائفة الثانية لا تقتصر على اشتراط عصمة الإمام في اقامة الدولة الإلهية بل تشترط زيادة على ذلك أنه لابد من وجود أفراد من الدائرة الثانية ناصرين للمعصوم وهم طاقم قيادي اصطفائي ذو طبقات لإنشاء الدولة الإلهية والمشروع الإلهي</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022009_3531895371"/>
      <w:bookmarkStart w:id="215" w:name="_Toc73"/>
      <w:bookmarkEnd w:id="214"/>
      <w:r>
        <w:rPr>
          <w:rtl w:val="true"/>
        </w:rPr>
        <w:t>البرهان العقلي على ضرورة اصطفاء الدائرة الثانية</w:t>
      </w:r>
      <w:bookmarkEnd w:id="2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يعرف المؤمنون ويعرف المحققون من الباحثين في علم الكلام والمعارف، أنه لا يكتفي بعصمة الإمام في مشروع إقامة الدولة الإلهية، إذ لو كان كل جهاز الدولة فاسداً ومتحللاً فبأي يمين او يسار يبني الإمام النظام والدولة الإلهيةوإذا لم تكن هناك عصمة مسددة بدرجات أخف وأخف، فالإمام صلوات الله عليه فبأي يد وأيدي يقوم ويتم العمل والبناء والإمام صلوات الله عليه بأي جناح ينهض ويطير؟ </w:t>
      </w:r>
      <w:bookmarkStart w:id="216" w:name="pg20805_209912"/>
    </w:p>
    <w:p>
      <w:pPr>
        <w:pStyle w:val="Heading5"/>
        <w:numPr>
          <w:ilvl w:val="4"/>
          <w:numId w:val="1"/>
        </w:numPr>
        <w:rPr/>
      </w:pPr>
      <w:bookmarkStart w:id="217" w:name="__RefHeading___Toc2022011_3531895371"/>
      <w:bookmarkStart w:id="218" w:name="_Toc74"/>
      <w:bookmarkEnd w:id="216"/>
      <w:bookmarkEnd w:id="217"/>
      <w:r>
        <w:rPr>
          <w:rtl w:val="true"/>
        </w:rPr>
        <w:t>معنى مقام الطيار لجعفر وأبي الفضل</w:t>
      </w:r>
      <w:bookmarkEnd w:id="218"/>
    </w:p>
    <w:p>
      <w:pPr>
        <w:pStyle w:val="BookText"/>
        <w:rPr/>
      </w:pPr>
      <w:r>
        <w:rPr>
          <w:rFonts w:ascii="Amiri" w:hAnsi="Amiri" w:eastAsia="Amiri" w:cs="Amiri"/>
          <w:color w:val="111111"/>
          <w:sz w:val="28"/>
          <w:sz w:val="28"/>
          <w:szCs w:val="28"/>
          <w:rtl w:val="true"/>
          <w:lang w:bidi="ar-SA"/>
        </w:rPr>
        <w:t xml:space="preserve">وقد أشير إلى ذلك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وإذا لم يكن له جناح فكيف يطير، وهذا هو أحد محتملات معنى مقام الطيار، أي ينتصر به ويطار به في إقامة المشروع الإلهي نظير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بقي جعفر وحمزة لما غصب حقه ولما انحرفت الأمة فلاحظ جعفر الطيار هو جناح مؤازر لرسول الله، ولكن ليست مؤازرته كمؤازرة سلمان، وانما هذه مؤازرة اصطفائية لجعفر، كما سمّي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طياراً، كعمه الطيار، فكان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جناحاً يطير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المشروع الإلهي، مؤازراً، ليس فيه احتمال خطأ، ولا تلكّؤ ولا قصور في العلم والعمل</w:t>
      </w:r>
      <w:r>
        <w:rPr>
          <w:rFonts w:eastAsia="IRNazanin" w:cs="IRNazanin"/>
          <w:color w:val="111111"/>
          <w:sz w:val="28"/>
          <w:szCs w:val="28"/>
          <w:rtl w:val="true"/>
          <w:lang w:bidi="fa-IR"/>
        </w:rPr>
        <w:t>.</w:t>
      </w:r>
    </w:p>
    <w:p>
      <w:pPr>
        <w:pStyle w:val="Heading5"/>
        <w:numPr>
          <w:ilvl w:val="4"/>
          <w:numId w:val="1"/>
        </w:numPr>
        <w:rPr/>
      </w:pPr>
      <w:bookmarkStart w:id="219" w:name="__RefHeading___Toc2022013_3531895371"/>
      <w:bookmarkStart w:id="220" w:name="_Toc75"/>
      <w:bookmarkEnd w:id="219"/>
      <w:r>
        <w:rPr>
          <w:rtl w:val="true"/>
        </w:rPr>
        <w:t>البرهان العقلي على الإمامة الإلهية شامل تبعاً للوزراء الاصطفائيين من الدائرة الثانية</w:t>
      </w:r>
      <w:bookmarkEnd w:id="22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والبرهان الذي ذكره علماء الامامية على لزوم عصمة الإمام والخليفة والرئيس للبشر، بالغ المتانة لكنه لا يقتصر على ذلك بل يثبت أيضاً ضرورة وجود طاقم اصطفائي يحيط به أيضاً، فهذا تقرير عظيم للدليل العقلي وتوسعته، وفي رواية ابي عمر الزبيدي عن الإمام الصادق قال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عن الدعاء إلى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المشروع الإلهي والدعاء إلى الله يعني المشروع الإلهي سواء في بدء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فيما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عن الدعاء إلى الله </w:t>
      </w:r>
    </w:p>
    <w:p>
      <w:pPr>
        <w:pStyle w:val="BookText"/>
        <w:rPr/>
      </w:pPr>
      <w:r>
        <w:rPr>
          <w:rFonts w:ascii="Amiri" w:hAnsi="Amiri" w:eastAsia="Amiri" w:cs="Amiri"/>
          <w:color w:val="111111"/>
          <w:sz w:val="28"/>
          <w:sz w:val="28"/>
          <w:szCs w:val="28"/>
          <w:rtl w:val="true"/>
          <w:lang w:bidi="ar-SA"/>
        </w:rPr>
        <w:t>والجهاد في سبيل الله أهو لقوم لا يحل إلا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فرداً، وانما يشير إلى مجموعة كما فيبدأ مشروع دعوة النبي عندما خاطبه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مجموعة وطاقم قيادة، وليس فرداً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الخارطة مرسومة في عددٍ من الآيات والروايات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ولابد أن يكمّل هذا النقص في بحوث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والراوي يسأل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لقوم لا يحل إلا لهم ولا يقوم به إلا من كان منهم أم هو مباح لكل من وحّد الله عز وجل وآمن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كذا فله أن يدعو إلى الله وإلى طاعته وأن يجاهد في سبيل الله، الرواية سؤالاً وجواباً ليست في صدد أصل حكم الجهاد الابتدائي وانما في صدد بيان قيادة الجهاد الابتدائي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لقوم لا يحل إلا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الطاقم القيادي لقيادة المشروع الإلهي للجهاد الابتدائي الذي هم قمة الهرم والطبقات والأذرع التي تليه،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لقوم لا يحل إلا لهم ولا يقوم بذلك إلا من كان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فمن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بشرائط الله عز وجل في القتال والجهاد على المجاهدين فهو المأذون له في الدعاء الى الله عز وجل</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لا ينحصر في الجهاد الابتدائي، بل في كل دعوة دينية لابد أن يكون رئيسها إماماً معصوماً ومعه طاقم اصطفائي، حتى البعثة الإلهية للعلم الوحياني، كما في الآية السابقة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w:t>
      </w:r>
    </w:p>
    <w:p>
      <w:pPr>
        <w:pStyle w:val="BookText"/>
        <w:rPr/>
      </w:pP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فالذكر هو كلٌّ من القرآن والحديث القدسي وبقية مواد الوحي، والحديث القدسي يختلف عن الحديث النبوي ويختلف عن القرآن وكلها وحي أنزله ووعد بحفظها فليس الحفظ مخصوصاً بالقرآن العظيم وكل هذه المواد هي ذكر ووحي أنزله الله وقد وعد الله بحفظه، الحديث القدسي والحديث النبوي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فالمحكمات تغاير المتشابهات، والمحكمات لا يستطيع البشر أن يزعزعوها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والحفظ للوحي مشروع إلهي أي علوم الدين ولابد ان يكون على رأس هذه الدعوة هو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قررت المدرسة الامامية ومدرسة أتباع أهل البيت أنه لابد من وجود إمام حي هو الذي يحفظ به كل المشاريع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المأذون له في الدعاء إلى الله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فان مشروع النبي في مكة سواء كان لتأسيس دولة أو زرعاً لبذرة معدّة لدولة إنما استطاع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بالدائرتين من بني هاشم أن يقوم بذلك النشاط الذي أنجزه لثلاثة عشر عاماً في مكة وان يؤسس دولة بل أن يؤسس ما هو أعظم من ذلك فقد أسس مشروع حضارة ومشروع دين إلهي</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يكون الذي يقوم بالمشروع الالهي مأذوناً له، وأذن له لأنه قام بشرائط الله، لأن الله عز وجل لا يجعل اي شخص خليفة وممثلاً له أيّاً من </w:t>
      </w:r>
      <w:bookmarkStart w:id="221" w:name="pg20805_209915"/>
    </w:p>
    <w:p>
      <w:pPr>
        <w:pStyle w:val="BookText"/>
        <w:rPr/>
      </w:pPr>
      <w:bookmarkEnd w:id="221"/>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والخليفة له شرائط الداعي إلى الله والخليفة لله له شرائط، وليس أي شخص يكون خليفة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022015_3531895371"/>
      <w:bookmarkStart w:id="223" w:name="_Toc76"/>
      <w:bookmarkEnd w:id="222"/>
      <w:r>
        <w:rPr>
          <w:rtl w:val="true"/>
        </w:rPr>
        <w:t>الشهيد الشاهد على الأعمال حاضر عندها</w:t>
      </w:r>
      <w:bookmarkEnd w:id="223"/>
    </w:p>
    <w:p>
      <w:pPr>
        <w:pStyle w:val="BookText"/>
        <w:rPr/>
      </w:pPr>
      <w:r>
        <w:rPr>
          <w:rFonts w:ascii="Amiri" w:hAnsi="Amiri" w:eastAsia="Amiri" w:cs="Amiri"/>
          <w:color w:val="111111"/>
          <w:sz w:val="28"/>
          <w:sz w:val="28"/>
          <w:szCs w:val="28"/>
          <w:rtl w:val="true"/>
          <w:lang w:bidi="ar-SA"/>
        </w:rPr>
        <w:t xml:space="preserve">وهل يمكن أن يكون الشاهد شاهداً وهو ليس بحاضر حين العمل؟ وكيف سيؤدي ويدلي بشهادة على الاعمال عند الجزاء وعند الحساب يوم القيامة، ولم يكن حاضراً حين العمل والقرآن الكريم يثبت حضور النبي والمؤمنين وهم أهل بيته الشهداء الذين صرحت السور بأنهم ذرية إبراهيم من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الاعمال كما يثبت هذا الحضور لاسم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الشهادة متعلقها لم يقيد بخصوص الأعمال بل هو شامل للعقائد والصفات لإطلاق المتعلق للفظ الشهادة في جل الآيات، بل عنوان العمل شامل لكل هذه الأمور، لأنها من العمل بالمعنى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الشهادة في اللغة هو الحضور، وكيف تكون ذات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لدى كل البشر، من أول الدنيا إلى آخرها، فهل هذا الحضور بالبدن أو حضور بالروح؟</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تقريب المطلب يمكن ملاحظة هيمنة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الأرواح كيف يقبضها، حيث أعطاه الباري تعالى قناة تكوينية ترتبط بكل </w:t>
      </w:r>
    </w:p>
    <w:p>
      <w:pPr>
        <w:pStyle w:val="BookText"/>
        <w:rPr/>
      </w:pPr>
      <w:r>
        <w:rPr>
          <w:rFonts w:ascii="Amiri" w:hAnsi="Amiri" w:eastAsia="Amiri" w:cs="Amiri"/>
          <w:color w:val="111111"/>
          <w:sz w:val="28"/>
          <w:sz w:val="28"/>
          <w:szCs w:val="28"/>
          <w:rtl w:val="true"/>
          <w:lang w:bidi="ar-SA"/>
        </w:rPr>
        <w:t>الأرواح فلا يختص بقبض ارواح البشر فقط وانما تشمل أرواح الجن وكذلك قبض ارواح الحيوانات بالاستعانة مع أعوانه الملائكة وكذلك يقوم عزرائيل بقبض روح الملائكة، وبقبض روح كل ذي نفس من بقية أنواع المخلوقات مما لا ترى ولا يعلم بها في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فسلطة وسلطنة وقدرة عزرائيل عظيمة بما شاء الله، وهذه الهيمنة التي اعطيت له نوع من المقامات والقدرات الروحية الملكوتية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عزرائيل له هذه المقدرة والتمكين وهو مأمور بالخضوع والانقياد إلى خليفة الله فكيف الحال في شأن خليفة الله بل وكيف الشأن في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إمام لخلفاء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سدرة المنتهى فانتهى الى الحجب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رسول الله ليس لي أن أجوز هذا المكان ولو دنوت أنملة لاحترقت</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وتشير سورة النجم إلى عروج سيد الرسل فوق جبرائيل فيقوله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مما يعني ان جبرائيل كان في منازل نازلة ولم يعرج إلى الدرجة التي عرج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روح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عملاقة، في تكوين الله عز وجل أعظم من إسرافيل وأعظم من الصور الذي ينفخ فيه اسرافيل بل بعض طبقات نوره أعظم من العرش كما وردت نصوص مستفيضة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الروايات الواردة أن ملك الموت يموت وتقبض روحه، فمن الذي يقبض روح ملك الموت؟ وهذا مما يشير إلى أن طبقات عالم الروح لها آفاق مهولة جداً، فوق مراتب الملائكة المقربين جبرائيل وميكائيل وعزرائيل وإسرافيل وحملة العرش والكروبيين وغيرهم من أعاظم أصناف الملائكة التي بيّنها القرآن وأحاديث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دلالات القرآن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تقدّم يتضح أن مقام الشهادة هو حضور للروح الشاهدة أثناء عمل المشهود عليه، وليس حضوراً للشاهد بالبدن، كما أنه ليس حضوراً بالروح النازلة للشاهد بل بروحه العالية، لأن للإنسان طبقات من الأرواح، لاسيما المصطفين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فالشهادة هي حضور ملكوتي من الذين لديهم كينونة وتمكين وكون في الملكوت، وإذا كان لدى سيد الأنبياء شهادة على نفس الشهداء، فلا محالة روحه الباطنة العلوية الملكوتية هي حاضرة ومهيمنة ومشرفة 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الأنبياء وعلى الرسل وحضور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الشهادة بروحه لا ببدنه الشريف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يصف بدن النبي بعد وجوده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يُلْقُونَ أَقْلَامَهُمْ أَيُّهُمْ يَكْفُلُ مَرْيَمَ وَمَا كُنْتَ لَدَيْهِمْ إِذْ يَخْتَصِمُونَ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كينونة </w:t>
      </w:r>
    </w:p>
    <w:p>
      <w:pPr>
        <w:pStyle w:val="BookText"/>
        <w:rPr/>
      </w:pPr>
      <w:r>
        <w:rPr>
          <w:rFonts w:ascii="IRNazanin" w:hAnsi="IRNazanin" w:eastAsia="IRNazanin"/>
          <w:color w:val="111111"/>
          <w:sz w:val="28"/>
          <w:sz w:val="28"/>
          <w:szCs w:val="28"/>
          <w:rtl w:val="true"/>
          <w:lang w:bidi="fa-IR"/>
        </w:rPr>
        <w:t xml:space="preserve">ينفيها القرآن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هي كينونته بروحه ام كينونة بدنه؟ انها كينونة البدن المنفي وجودها في الأمم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كُنْتَ بِجَانِبِ الْغَرْبِيِّ</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كينونة الروح فيصفها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 أي بالكينونة الروحية والنورية، له مما يقتضي ويستلزم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كينونات متعددة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الحقائق كشفها علم وأحاديث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الترسيم والتصوير وكل هذه الخرائط العلمية مبسوطة في بيانات وروايات أحاديثهم، لمن يتتبع ويتدبر منظومة معانيها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والمعلومات مبثوثة منتشرة في مضامين الأحاديث ليس بالنحو المرتب في مفاد حديث واحد بل لابد للباحث أن يلتفت الى كيفية نظام ترتّبها في صورة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المعلومات الموجودة في القرآن عن الحقائق، وهذا التطابق هو مقتضى وحدة الثقلين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أن شهادة سيد الأنبياء هي شهادة ملكوتيه، كما يصفها لنا القرآن </w:t>
      </w:r>
    </w:p>
    <w:p>
      <w:pPr>
        <w:pStyle w:val="BookText"/>
        <w:rPr/>
      </w:pPr>
      <w:r>
        <w:rPr>
          <w:rFonts w:ascii="Amiri" w:hAnsi="Amiri" w:eastAsia="Amiri" w:cs="Amiri"/>
          <w:color w:val="111111"/>
          <w:sz w:val="28"/>
          <w:sz w:val="28"/>
          <w:szCs w:val="28"/>
          <w:rtl w:val="true"/>
          <w:lang w:bidi="ar-SA"/>
        </w:rPr>
        <w:t>الكريم في سور وآيات عديدة، ومفاد هذه الطائفة آيات الشهادة أن الملكوت للشجرة الطيبة والمصطفين من بني هاشم سواء الدائرة الأولى أو الدائرة الثانية مقام شهادة وإشراف هيمنة حضور أعمال على الأولين والآخرين، كما هو مفاد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روضه الكافي بسند معتبر عن يُوسُفَ بْنِ أَبِي سَعِيدٍ</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وجَمَعَ اللَّه تَبَارَكَ وتَعَالَى الْخَلَائِقَ كَانَ نُوحٌ صَلَّى الله عَلَيْهِ أَوَّلَ مَنْ يُدْعَى بِهِ فَيُقَالُ لَهُ هَلْ بَلَّغْتَ فَيَقُولُ نَعَمْ فَيُقَالُ لَهُ مَنْ يَشْهَدُ لَكَ فَيَقُولُ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فَيَخْرُجُ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فَيَتَخَطَّى النَّاسَ حَتَّى يَجِيءَ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كَثِيبِ الْمِسْكِ</w:t>
      </w:r>
      <w:r>
        <w:rPr>
          <w:rStyle w:val="FootnoteAnchor"/>
          <w:rtl w:val="true"/>
        </w:rPr>
        <w:footnoteReference w:id="294"/>
      </w:r>
      <w:r>
        <w:rPr>
          <w:rFonts w:ascii="Amiri" w:hAnsi="Amiri" w:eastAsia="Amiri" w:cs="Amiri"/>
          <w:color w:val="111111"/>
          <w:sz w:val="28"/>
          <w:sz w:val="28"/>
          <w:szCs w:val="28"/>
          <w:rtl w:val="true"/>
          <w:lang w:bidi="ar-SA"/>
        </w:rPr>
        <w:t xml:space="preserve">ومَعَهُ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فَيَقُولُ نُوحٌ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سَأَلَنِي هَلْ بَلَّغْتَ فَقُلْتُ نَعَمْ فَقَالَ مَنْ يَشْهَدُ لَكَ فَقُلْتُ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يَا جَعْفَرُ يَا حَمْزَةُ اذْهَبَا واشْهَدَا لَهُ أَنهُ قَدْ بَلَّغَ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فَجَعْفَرٌ وحَمْزَةُ هُمَا الشَّاهِدَانِ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بَلَّغُوا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فَقَالَ هُوَ أَعْظَمُ مَنْزِلَةً مِنْ ذَلِكَ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معاني هذا الحديث مطابق للأصول القرآنية كما مر، مثل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الرُّسُلُ أُقِّتَتْ</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اي جمعت لوقتها من يوم القيامة لتشهد على الامم ومنهم نوح يساءل هل بلغ الرسالة فيقال له من يشهد لك؟ فيقول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يقول النبي نوح أن سيد الأنبياء هو الذي يشهد لي، أو كان بدن سيد الأنبياء موجوداًفي عصر بدن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هي شهادة أبدان لأبدان؟ أم شهادة أرواح لأرواح أم أرواح 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فيخرج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فيتخطى الناس حتى يجيء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على كثيب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المفاد للرواية متطابق لما في سور عديدة ومنه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جئنا بك يا سيد الأنبياء على من هو شهيد على أمته، وإذا كان سيد الأنبياء شهيداً على الشهداء اي يحاسبهم ويراقبهم ويرعاهم ويهديهم ويقودهم في كيفية شهادتهم ورعايتهم وقيادتهم لأممهم، وفي كيفية مراقبتهم وتربيتهم وتزكيتهم وهدايتهم لأممهم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جعله الله راعياً على الرعاة والقادة من بني هاشم وعلى كل الأنبياء والرسل،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وهذه الرواية ليست إلا تفصيلاً لمضمون الآيات في القرآن الكريم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هذه الرواية غريبة المضمون ولا شاذة، وفي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p>
    <w:p>
      <w:pPr>
        <w:pStyle w:val="BookText"/>
        <w:rPr/>
      </w:pPr>
      <w:r>
        <w:rPr>
          <w:rFonts w:ascii="IRNazanin" w:hAnsi="IRNazanin" w:eastAsia="IRNazanin"/>
          <w:color w:val="111111"/>
          <w:sz w:val="28"/>
          <w:sz w:val="28"/>
          <w:szCs w:val="28"/>
          <w:rtl w:val="true"/>
          <w:lang w:bidi="fa-IR"/>
        </w:rPr>
        <w:t xml:space="preserve">يجيء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كثيب المسك ومعه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معية علي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الرسل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 أي في دولة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الإلهية نائب الرئيس هو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محالة هو أعظم من رؤساء كل الدول الإلهية الأخرى من بقية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نوح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سألني هل بلغت؟ فقلت نعم، فقال من يشهد لك فقلت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يتساءل أين إبراهيم وموسى وعيسى وباقي أنبياء الله، ألم يخاطب الله عز وجل عيسى،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 اتَّخِذُونِي وَأُمِّيَ إِلَهَيْنِ مِنْ دُونِ اللَّهِ قَالَ سُبْحَانَكَ مَا يَكُونُ لِي أَنْ أَقُولَ مَا لَيْسَ لِي بِحَقٍّ</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أي مساءلة بقية الأنبياء وهم حضور يوم القيامة، فلم خصّص نوح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يشهد له بتبليغ الرسالة، وهذا دال على أن النبي نوحاً لديه يقين بأن روح سيد الأنبياء حاضرة وعالمة حين تبليغ نوح، وراعية ومديرة ومربية ومعلمة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سيد الأنبياء يا جعفر الطيار ويا حمزة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واشهدا له أنه قد بلغ</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مما ينبه ان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وأجل من أن يذهب بنفسه، وكذلك </w:t>
      </w:r>
    </w:p>
    <w:p>
      <w:pPr>
        <w:pStyle w:val="BookText"/>
        <w:rPr/>
      </w:pPr>
      <w:r>
        <w:rPr>
          <w:rFonts w:ascii="Amiri" w:hAnsi="Amiri" w:eastAsia="Amiri" w:cs="Amiri"/>
          <w:color w:val="111111"/>
          <w:sz w:val="28"/>
          <w:sz w:val="28"/>
          <w:szCs w:val="28"/>
          <w:rtl w:val="true"/>
          <w:lang w:bidi="ar-SA"/>
        </w:rPr>
        <w:t>دال على المقام العظيم لجعفر وحمزة وكيف ان جعفراً وحمزة يشهدان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بدن جعفر الطيار وبدن حمزة في زمن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لم تكن لهما كينونة بدنية كما ذكر القرآن الكريم مخاطباً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ما كنت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الْغَرْبِيِّ</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يكن بدن جعفر وحمزة موجوداً في زمن نوح كما أنه لم يكن بدن النبي موجوداً في زمن بدن نوح وانما كانت روحه موجودة في الملكوت مشرفة على ملك الدنيا،فكما اثبت القرآن الكريم مقام الشهادة لروح النبي على الناس، فكذلك اثبتها القرآن في سورة الحج وسورة البقرة للمصطفين من بني هاشم من الدائرة الاولى والثانية، فلم تكن شهادة حمزة وجعفر جزافاً انما كان نورهم وأرواحهم شاهدة في الملكوت على الملك للدنيا، وهذا بنص القرآن الكريم فكما كان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وروحه شاهداً بنص الآيات العديدة فكذلك شجرة بني هاشم هم الأمة من ذرية إسماعيل وإبراهيم كما مرّ بنا مراراً وسيأتي ذكر الروايات مرة أخرى، جعلهم الله شهداء على الناس أي على الأولين والآخرين، ولم يجعل القرآن هذا المقام لبقية الأنبياء من أولي العزم، فهل هذا غلوّ من القرآن في بني هاشم؟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يجب أن نتدبر القرآن أم ان نتعامى عنه، وهل يجب ان ندقق في معاني القران أم نعرض عنه؟ لقد نبهنا وعلّمنا أهل البيت بأن مقام الشهادة لبني هاشم هو في الأصل مفاد قرآني في خارطة منظومة معاني القرآن، وهنا المقام </w:t>
      </w:r>
    </w:p>
    <w:p>
      <w:pPr>
        <w:pStyle w:val="BookText"/>
        <w:rPr/>
      </w:pPr>
      <w:r>
        <w:rPr>
          <w:rFonts w:ascii="Amiri" w:hAnsi="Amiri" w:eastAsia="Amiri" w:cs="Amiri"/>
          <w:color w:val="111111"/>
          <w:sz w:val="28"/>
          <w:sz w:val="28"/>
          <w:szCs w:val="28"/>
          <w:rtl w:val="true"/>
          <w:lang w:bidi="ar-SA"/>
        </w:rPr>
        <w:t>أعظم من مقام الشهادة لأنبياء أولي العزم، فهل نجحد هذه الحقيقة في القرآن؟ أم لابد نؤمن ونقرّ بها؟</w:t>
      </w:r>
    </w:p>
    <w:p>
      <w:pPr>
        <w:pStyle w:val="BookText"/>
        <w:rPr/>
      </w:pPr>
      <w:r>
        <w:rPr>
          <w:rFonts w:ascii="Amiri" w:hAnsi="Amiri" w:eastAsia="Amiri" w:cs="Amiri"/>
          <w:color w:val="111111"/>
          <w:sz w:val="28"/>
          <w:sz w:val="28"/>
          <w:szCs w:val="28"/>
          <w:rtl w:val="true"/>
          <w:lang w:bidi="ar-SA"/>
        </w:rPr>
        <w:t>وهل يسوغ ان نؤمن ببعض الكتاب ونكفر ببعض ولا نصدّق بمضمون هذه الرواية وأمثالها مما يتضمن هذا المفاد المطابق لجملة أصول 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ذيل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جعفر ويا حمزة اذهبا واشهدا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بلّغ</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ومقتضى مفاد هذا الذيل ان مقام جعفر وحمزة فوق مقام نوح، لأنهما يشهدان لنوح بحسب مقامهما الملكوتي الروحي المهيمن المشرف على مقام ملك الدنيا البدني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هذه البيانات في أحاديث أهل البيت لما في القرآن من حقائق، لما حصل التنبه والالتفات لتلك الحقائق في القرآن ولضاعت ووقع التعامي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قدرة للمفسرين والمجتهدين والفقهاء والعلماء وكل البشر بمفردهم أن يستخرجوا كنوز القرآن دون أحاديث أهل البيت، وفي تتمة الرواية،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فجعفر وحمزة هما الشاهدان للأنبياء بما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أعظم منزلة من ذلك</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إشارة إلى طبقات مقامات الشهادة وسنتطرق لها فيما بعد ان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مقام الاصطفاء لذرية إسماعيل وابراهيم إلى أن يصل إلى بني هاشم من الدائرة الأولى الأربعة عشر معصوماً، فضلاً عن الدائرة الثانية يشير إليه القرآن الكريم في سورة عديدة كما يبين أن هذه الاصطفاء هو في قمة الاصطفاء في كل منظومات الأنبياء والمرسلين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الشهادة التي يسندها القرآن الكريم للذرية من اسماعيل وابراهيم وبالأخص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من الدائرة الأولى فضلاً عن الدائرة الثانية، وهي مقام الشهادة على الأعمال هذا المقام لا يسنده القران الكريم ولا ينسبه لأحد من بقية الأنبياء من أولى العزم، فضلاً عن سائر الانبياء والرسل وبقية الاوصياء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بيان قرآني يدل على علو الاصطفاء للدائرة الثانية من أهل البيت فضلاً عن الدائرة الأولى، وليس اعتبطاً وجزافاً في الدين عندما يبين القرآن الكريم كما في آية المودة أن لباب الدين مودة قربى النبي فضلاً عن لباب شريعة سيد الأنبياء، لأن الشرائع بين الأنبياء مختلفة لكن الدين متّحدٌ واحدٌ بين الأنبياء، فالدين الذي بعث به جميع الأنبياء هو دين موحّد وهو الإسلام ولبّ لباب هذا الدين أجره وعوضه وعدله هو مودة قربى النبي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وعنوان القربى بنصوص الفريقين لا تقتصر على الدائرة الأولى فقط بل شامل للدائرة الثانية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الاصطفاء للدائرة الثانية فضلاً عن الدائرة الأولى بيّنٌ واضح في نداء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يقل القرآن قل لا أسألكم عليه أجراً إلا مودة النبي إبراهيم انما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الدين الذي قال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عدل هذا الدين مودة إبراهيم ولا مودة نوح ولا مودة آدم ولا مودة موسى وعيسى ولا مودة سائر النبيين، انما عدله وعوضه مودة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يمكن ان نصف هذه الآيات بالمبالغة المفرطة في تعظيم أهل البيت الذين هم قربى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حاشا لله أن يبالغ أو أن يفرط في الكلام أو أن يتعصّب لأحد من خلقه او ان يحيد ويميل في حكمه لقربى النبي جزافاً؟ فلابد من أن هناك وجه حكمة بالغة 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ترد رواية الكافي بأن جعفراً وحمزة هما الشاهدان لأولي العزم كنوح وموسى وعيسى بتبليغ الرسالة فمضمون هذه الرواية مطابق وموافق للأصول القرآنية، ولابد لنا أن نشخّص الأصول القرآنية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آية المودة ومفادها هو آية معية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آيات الثقلين معيتهما وأنهما لن يفترقا، كما بيّن المعية القرآن الكريم في آيات سور عديدة جداً، فلو سأل سائل عن حديث الثقلين وعدم الافتراق، فإن جوابه مقرر في القرآن كما نبّه على بيانه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لن يفترقا </w:t>
      </w:r>
    </w:p>
    <w:p>
      <w:pPr>
        <w:pStyle w:val="BookText"/>
        <w:rPr/>
      </w:pPr>
      <w:r>
        <w:rPr>
          <w:rFonts w:ascii="Amiri" w:hAnsi="Amiri" w:eastAsia="Amiri" w:cs="Amiri"/>
          <w:color w:val="111111"/>
          <w:sz w:val="28"/>
          <w:sz w:val="28"/>
          <w:szCs w:val="28"/>
          <w:rtl w:val="true"/>
          <w:lang w:bidi="ar-SA"/>
        </w:rPr>
        <w:t xml:space="preserve">في موارد عديدة من الآيات كما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وسورة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وسورة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وغيرها من آيات السور التي أشارت إلى دلالتها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وآية المودة في سورة الإسراء ليست هي الوحيدة في المودة فقط، بل إن هناك آية مودة أخرى، في سورة إبراهيم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وأي ذرية</w:t>
      </w:r>
    </w:p>
    <w:p>
      <w:pPr>
        <w:pStyle w:val="BookText"/>
        <w:rPr/>
      </w:pPr>
      <w:r>
        <w:rPr>
          <w:rFonts w:ascii="Amiri" w:hAnsi="Amiri" w:eastAsia="Amiri" w:cs="Amiri"/>
          <w:color w:val="111111"/>
          <w:sz w:val="28"/>
          <w:sz w:val="28"/>
          <w:szCs w:val="28"/>
          <w:rtl w:val="true"/>
          <w:lang w:bidi="ar-SA"/>
        </w:rPr>
        <w:t>التي أسكنها النبي إبراهيم عند البيت الحرام، هل هي ذرية إسحاق ويعقوب ويوسف وبني إسرائيل؟ أم انها ذرية إسماعيل؟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تشير الى عناية خاصة لغير ذرية إسحاق، ولغير بني إسرائيل، ولغير بني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العناية الاصطفائية والحماية الإلهية من الله عز وجل لبني هاشم ولآباء وأجداد النبي، ومنذ متى كانت قد تعلقت الإرادة الاصطفائية ذات العناية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بضمير المفرد ليعود للمسجد </w:t>
      </w:r>
    </w:p>
    <w:p>
      <w:pPr>
        <w:pStyle w:val="BookText"/>
        <w:rPr/>
      </w:pPr>
      <w:r>
        <w:rPr>
          <w:rFonts w:ascii="IRNazanin" w:hAnsi="IRNazanin" w:eastAsia="IRNazanin"/>
          <w:color w:val="111111"/>
          <w:sz w:val="28"/>
          <w:sz w:val="28"/>
          <w:szCs w:val="28"/>
          <w:rtl w:val="true"/>
          <w:lang w:bidi="fa-IR"/>
        </w:rPr>
        <w:t xml:space="preserve">أو لبيت الله كما نبّه على ذلك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يعني البيت ما قال إلا إليهم أفترون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عليكم إتيان هذه الأحجار والتمسح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يفرض عليكم إتياننا وسؤالنا وحبنا أهل البيت والله ما فرض عليكم غيره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فالكعبة التي للقلوب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والقبلة الأصلية لتوجه القلب وللحج الروحي الأصلي هم الذرية المصطفاة من إسماعيل وإبراهيم لا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ولد في بيت الله الحرام؟ ومن يعترض على الله، ويقول لا بدان تحذف الآية من القرآن لأنها موافقة لمحبة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وموالاة علي صعب مستصعب على من في قلوبهم مرض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يقبلوها او يؤمنوا بها، وكذلك صعب مستصعب عليهم أن يسمعوها وهم لا يتدبرونها، وكم من آية يسمعونها ولا يؤمنون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إليه، إلى بيت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انّ الآية هنا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وإبراهيم نفسه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بها تهوى الى ذريته اسماعيل وليس تهوي إلى ذرية إسحاق ويعقوب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قمة ودائرة مركزية أخرى، وهم ذرية إسماعيل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فيلاحظ ان هذه الحفاوة الإلهية بأهل البيت والقربى وبذرية إسماعيل </w:t>
      </w:r>
      <w:bookmarkStart w:id="224" w:name="pg20805_209928"/>
    </w:p>
    <w:p>
      <w:pPr>
        <w:pStyle w:val="BookText"/>
        <w:rPr/>
      </w:pPr>
      <w:bookmarkEnd w:id="224"/>
      <w:r>
        <w:rPr>
          <w:rFonts w:ascii="Amiri" w:hAnsi="Amiri" w:eastAsia="Amiri" w:cs="Amiri"/>
          <w:color w:val="111111"/>
          <w:sz w:val="28"/>
          <w:sz w:val="28"/>
          <w:szCs w:val="28"/>
          <w:rtl w:val="true"/>
          <w:lang w:bidi="ar-SA"/>
        </w:rPr>
        <w:t>وإبراهيم وبآل يس آل محمد في السور القرآنية تفوق وتتعاظم على حفاوة الله لبقية الأنبياء فمن هو صاحب الفخامة والجلالة والتعظيم في القرآن بعد فخامة وجلالة الله ورسوله؟</w:t>
      </w:r>
    </w:p>
    <w:p>
      <w:pPr>
        <w:pStyle w:val="BookText"/>
        <w:rPr/>
      </w:pPr>
      <w:r>
        <w:rPr>
          <w:rFonts w:ascii="Amiri" w:hAnsi="Amiri" w:eastAsia="Amiri" w:cs="Amiri"/>
          <w:color w:val="111111"/>
          <w:sz w:val="28"/>
          <w:sz w:val="28"/>
          <w:szCs w:val="28"/>
          <w:rtl w:val="true"/>
          <w:lang w:bidi="ar-SA"/>
        </w:rPr>
        <w:t xml:space="preserve">وصاحب الفخامة والجلالة بعد جلالة الله ومن بعد جلالة الله ورسوله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أن تعظيم وتفخيم رسول الله يؤول ويرجع إلى تعظيم وتفخيم الله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الكبرى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كما أن تفخيم وتعظيم آل محمد يرجع ويؤول إلى تعظيم وتفخيم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25" w:name="__RefHeading___Toc2022017_3531895371"/>
      <w:bookmarkStart w:id="226" w:name="_Toc77"/>
      <w:bookmarkEnd w:id="225"/>
      <w:r>
        <w:rPr>
          <w:rtl w:val="true"/>
        </w:rPr>
        <w:t>مقام الشهادة مقام الولاية والهداية والرعاية</w:t>
      </w:r>
      <w:bookmarkEnd w:id="226"/>
    </w:p>
    <w:p>
      <w:pPr>
        <w:pStyle w:val="BookText"/>
        <w:rPr/>
      </w:pPr>
      <w:r>
        <w:rPr>
          <w:rFonts w:ascii="Amiri" w:hAnsi="Amiri" w:eastAsia="Amiri" w:cs="Amiri"/>
          <w:color w:val="111111"/>
          <w:sz w:val="28"/>
          <w:sz w:val="28"/>
          <w:szCs w:val="28"/>
          <w:rtl w:val="true"/>
          <w:lang w:bidi="ar-SA"/>
        </w:rPr>
        <w:t>والشهادة كما مر بنا هو مقام عظيم في القرآن وهو يعني القيادة والهداية والرعاية والتربية لكل المخلوقات من البشر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بَحْث الإمامة الإلهية كما بَيَّنَها أَهل البيت صلوات الله عليهم قد جمعنا جملة من هذه البيانات في كتاب الإمامة الإلهية، الدالة على أن المحور الأساس لحقيقة الإمامة والولاية هي هداية الثقلين، وهي هداية إيصالية للمطلوب وللغاية ومرتبطة بشبكةومنظومة الأرواح، وبشبكة القلوب،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وأعمالكم وإنما ينظر إلى قلوبكم</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كما ورد </w:t>
      </w:r>
    </w:p>
    <w:p>
      <w:pPr>
        <w:pStyle w:val="BookText"/>
        <w:rPr/>
      </w:pPr>
      <w:r>
        <w:rPr>
          <w:rFonts w:ascii="Amiri" w:hAnsi="Amiri" w:eastAsia="Amiri" w:cs="Amiri"/>
          <w:color w:val="111111"/>
          <w:sz w:val="28"/>
          <w:sz w:val="28"/>
          <w:szCs w:val="28"/>
          <w:rtl w:val="true"/>
          <w:lang w:bidi="ar-SA"/>
        </w:rPr>
        <w:t xml:space="preserve">ذلك في روايات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 ونية الكافر شر من عمله وكل عامل يعمل على نيته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النية والقلوب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هي هداية للأرواح والقلوب، فالإمام هادٍ يوصل إلى الغاية من الكمال المطلوب، والهداية هي من المقومات والدعامات الأصلية لدور وقوام حقيقة الولاية والإمامة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وَلِكُلِّ قَوْمٍ هَادٍ</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 فالإمام هادٍ كما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وسيد الرسل هو إمام الأئمة ونبي أيضاً، فقد حاز سيد الرسل كل المقامات، فما الفرق بين النبوة والإمامة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النبوة هداية إراءة للطريق والمنهاج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إرائية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 من بعيد، كما يعبر عنها، مثلا عندما تسأل شخصاً عن عنوان معين أوعن موقع معين أو موضع معين، فيشير لك الى المكان الذي تريده ويصفه لك من بعيد ومن بعد، ويعبر عنه في الاصطلاح العقلي، هداية إرائية اي يريك من بعيد، فالنبوة والرسالة النذارة والبشارة، نذيراً بشيراً، هي إراءة من بعيد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الإمامة فهي الهداية الإيصالية أي هي هداية من قريب وليس من بعيد، يعني يأخذ بيدك من دون إلجاء، خطوة خطوة، الى صراط مستقيم، </w:t>
      </w:r>
    </w:p>
    <w:p>
      <w:pPr>
        <w:pStyle w:val="BookText"/>
        <w:rPr/>
      </w:pPr>
      <w:r>
        <w:rPr>
          <w:rFonts w:ascii="Amiri" w:hAnsi="Amiri" w:eastAsia="Amiri" w:cs="Amiri"/>
          <w:color w:val="111111"/>
          <w:sz w:val="28"/>
          <w:sz w:val="28"/>
          <w:szCs w:val="28"/>
          <w:rtl w:val="true"/>
          <w:lang w:bidi="ar-SA"/>
        </w:rPr>
        <w:t>يسلك بك حركة وسيراً على الصراط المستقيم، فإنها هداية توصلك إلى المطلوب، فالإمام يأخذ بيدك ويدخلك إلى الجنة، وهذه هي حقيقة الشهادة ببيان ووجه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أئمة الضلال يهدون إلى النار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أئمة الضلال هم من يأخذ أتباعهم بسيرتهم وبفكرهم وبإشعاعات أرواحهم خطوة بخطوة ومنزلاً بمنزل إلى سفك الدماء وهتك الأعراض وغير ذلك إلى الهاوية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والولاية هداية إيصالية، تأخذك الى الهدف من الخلقة، دون أن يكون أخذاً جبرياً وإلجاءً، بل تسديداً وتأييداً عبر شبكة منظومة الأرواح، كما في رواية خالد الكابلي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لنور الإمام في قلوب المؤمنين أنور من الشمس المضيئة بالنهار</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وكيفية مشاهدة ذلك في القلب وإدراكه وأنه أنور وضوحاً، وجدانه متعلق بعظمة ذلك الإمام، فالعظمة نور، وليس دوراً حسياً، بل نور حي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تحس بقشعريرة في وجدانك بعظمة سيد الأنبياء او عظمة الحسين صفات وكمالاً أو عظمة أمير المؤمنين أو عظمة فاطمة سلام الله عليها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عظمة الحسن أو عظمة سيد الأنبياء، فهذا هو نور في الوجدان يجذبك إلى المعالي وإلى الفضائل، يؤنبك إذا ارتكبت الرذائل، وهو تسديد روحي، </w:t>
      </w:r>
    </w:p>
    <w:p>
      <w:pPr>
        <w:pStyle w:val="BookText"/>
        <w:rPr/>
      </w:pPr>
      <w:r>
        <w:rPr>
          <w:rFonts w:ascii="Amiri" w:hAnsi="Amiri" w:eastAsia="Amiri" w:cs="Amiri"/>
          <w:color w:val="111111"/>
          <w:sz w:val="28"/>
          <w:sz w:val="28"/>
          <w:szCs w:val="28"/>
          <w:rtl w:val="true"/>
          <w:lang w:bidi="ar-SA"/>
        </w:rPr>
        <w:t>وهذا هو نمط من تأثير الشهادة على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نمط من معاني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العمل هي شهود وحضور،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الأولى أربعة عشرمعصوماً والدائرة الثانية، ولذلك يحس ويشعر المؤمن حين العمل في أعماق وجدانه أنه في مشهد الله ومشهد الرسول، وأنّى يخفي العمل عنهم، وكذلك المؤمن هو في مشهد أمير المؤمنين وفاطمة والحسن والحسين والتسعة المعصومين من ذرية الحسين، وهذا يعبر عنه بالهداية وبالرعاية الروحية الأبوية والتربوية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وقد روى الفريقان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عليه الأعمال كل أسبوع مرتين بل كل يوم فهو مزكّي، ومربّي، إلى يومنا هذا وإلى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أنه كان كذلك حصراً فقط في فترة تواجده في الحياة الدنيا بل الآن هو كذلك في البرزخ، وفي الرجعة يهدي ويوجه ويقود ويزكي ويربي،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مقام الولاية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مقام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تشهد على الأعمال،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الأعمال فقط وإنما، تشهد على الأعمال والنوايا والخواطر وعلى الصفات النفسانية، وكل الملفات الروحية والقلبية والأعمال كلها في مشهد </w:t>
      </w:r>
      <w:bookmarkStart w:id="227" w:name="pg20805_209932"/>
    </w:p>
    <w:p>
      <w:pPr>
        <w:pStyle w:val="BookText"/>
        <w:rPr/>
      </w:pPr>
      <w:bookmarkEnd w:id="227"/>
      <w:r>
        <w:rPr>
          <w:rFonts w:ascii="Amiri" w:hAnsi="Amiri" w:eastAsia="Amiri" w:cs="Amiri"/>
          <w:color w:val="111111"/>
          <w:sz w:val="28"/>
          <w:sz w:val="28"/>
          <w:szCs w:val="28"/>
          <w:rtl w:val="true"/>
          <w:lang w:bidi="ar-SA"/>
        </w:rPr>
        <w:t>رؤيتهم صلوات الله عليهم فيرعون ويربّون، وقد روى الفريقان أن أعمال الأمة تعرض على النبي في كل يوم اثنين أو يوم الخميس</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022019_3531895371"/>
      <w:bookmarkStart w:id="229" w:name="_Toc78"/>
      <w:bookmarkEnd w:id="228"/>
      <w:r>
        <w:rPr>
          <w:rtl w:val="true"/>
        </w:rPr>
        <w:t>الولاية أسّ وأمّ مقامات الدائرة الثانية</w:t>
      </w:r>
      <w:bookmarkEnd w:id="229"/>
    </w:p>
    <w:p>
      <w:pPr>
        <w:pStyle w:val="BookText"/>
        <w:rPr/>
      </w:pPr>
      <w:r>
        <w:rPr>
          <w:rFonts w:ascii="IRNazanin" w:hAnsi="IRNazanin" w:eastAsia="IRNazanin"/>
          <w:color w:val="111111"/>
          <w:sz w:val="28"/>
          <w:sz w:val="28"/>
          <w:szCs w:val="28"/>
          <w:rtl w:val="true"/>
          <w:lang w:bidi="fa-IR"/>
        </w:rPr>
        <w:t xml:space="preserve">بل وردت روايات لا تحدد عرض الاعمال على النبي بالاثنين والخميس بل إنها تعرض في كل آنٍ من الآنات، كما هو نص مفاد القرآن الكريم، من 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للأعمال في طول رؤيته تعالى للأعمال وهي رؤية مطلقة للأعمال حين 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المربي والراعي والمزكّي والهادي الذي يأخذ بيد القلوب وبيد الأرواح، فالإمامة هي قيادة الأرواح والقلوب إلى منازل الكمال وهي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وحقيقة مقام الشهادة هي حقيقة مقام الولاية، كما ان هناك طاقماً آخر ولائياً مع الأربعة عشر معصوماً، هذا الطاقم الولائي هو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يرعون البشر ويقومون بهدايتهم وتربيتهم كأعوان وأنصار ووزراء للدائرة الأولى في تربية وهداية البشرية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تدبرنا أكثر في مقام شهادة حمزة وجعفر لنوح في أنه قد بلّغ رسالته، وكيف انهما يشهدان لنوح ولجميع الأنبياء مع أنهما لم يكونا حاضرين ببدنهما لظهرت لنا عظمة مقامهما في رعاية الأنبياء والرسل وهدايتهم روحياً لتبليغ </w:t>
      </w:r>
    </w:p>
    <w:p>
      <w:pPr>
        <w:pStyle w:val="BookText"/>
        <w:rPr/>
      </w:pPr>
      <w:r>
        <w:rPr>
          <w:rFonts w:ascii="IRNazanin" w:hAnsi="IRNazanin" w:eastAsia="IRNazanin"/>
          <w:color w:val="111111"/>
          <w:sz w:val="28"/>
          <w:sz w:val="28"/>
          <w:szCs w:val="28"/>
          <w:rtl w:val="true"/>
          <w:lang w:bidi="fa-IR"/>
        </w:rPr>
        <w:t>رسالات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فالشاهد وحقيقة مقام الشهادة أن يكون الشاهد حاضراً قبل أدائه لها وهو مقام التحمل، بأن تتحمل الواقعة أوّلاً، ثم تشهد وتدلي بها في مقام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يقال ان ذلك المعصوم جعله الله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الجاعل له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مقتضاه ان الله تعالى قد اعطاه مقامات الولاية، منها الشهادة على الأعمال ومنها تربية النفوس وهداية الأرواح، وهو مما يستلزم علماً لدنيا بالكتاب ومنها ولاية الحساب يوم القيامة، وتصفية نتائج جداول الحساب هي مسؤولية طاقم المحاسبين مؤسسات منظومات محاسبية إلهية، ومؤسسات التدقيق، وهيأة المسائلة والتنزيه، وهيأة المحاسبة في الدول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وأولياء الحساب ووليّ ولاة الحساب بعد الله، وليّ الولاة بعد اسم الله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يأتي أمير المؤمنين وفاطمة والحسن والحسين والتسعة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هؤلاء الأربعة عشر الدائرة الأولى يأتي دور أفراد الدائرة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بيّن القرآن الكريم لنا انّ أفراد الدائرة الثانية كما في سورة الحج وسورة البقرة كأبي طالب وعبد المطلب وبقية أفراد الدائرة الثانية، هؤلاء أيضاً هم أولياء حساب ويشهدان ويقومان بدور الشهادة في المراتب اللاحقة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كانوا شهداء فلابد من كينونتهم في محضر النبي نوح عندما كان يبلغ </w:t>
      </w:r>
    </w:p>
    <w:p>
      <w:pPr>
        <w:pStyle w:val="BookText"/>
        <w:rPr/>
      </w:pPr>
      <w:r>
        <w:rPr>
          <w:rFonts w:ascii="Amiri" w:hAnsi="Amiri" w:eastAsia="Amiri" w:cs="Amiri"/>
          <w:color w:val="111111"/>
          <w:sz w:val="28"/>
          <w:sz w:val="28"/>
          <w:szCs w:val="28"/>
          <w:rtl w:val="true"/>
          <w:lang w:bidi="ar-SA"/>
        </w:rPr>
        <w:t>الرسالة ولم يكونوا بأبدانهم بل كانوا بأرواحهم، كما يذكر القرآن الكريم عن سيد الأنبياء بأنه لم يكن بكينونته البدنية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الْغَرْبِيِّ إِذْ قَضَيْنَا إِلَى مُوسَى الْأَمْرَ</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،أي لم يكن بكينونة بدنه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أَجْمَعُوا أَمْرَهُمْ وَهُمْ يَمْكُرُونَ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في شأن النبي يوسف وإخوته، فلم يكن النبي ببدنه الدنيوي، وأما كينونة الروح فالقرآن 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الكريم يكشف عن كينونات للمصطفين، منها كينونة روحية ملكوتيه قبل البدن، ومنها كينونة بدنية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ينبّه وينوّه عن الكينونة الروحية في شأن سيد الأنبياء، وكذلك يشير إلى الكينونة الروحية في شأن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الدائرة الأولى حيث يجعلهم شهداء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الناس أي الأولين من الأمم والآخرين منهم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تشير إليه آيات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من خلقة عالم النور، وما تشير إليه آيات الأسماء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ثُمَّ عَرَضَهُمْ عَلَى الْمَلَائِكَةِ فَقَالَ أَنْبِئُونِي بِأَسْمَاءِ هَؤُلَاءِ</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حيث تبين كينونة لعالم الأسماء وقد ورد في روايات الفريقين تبيانها أنها أنوار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الفريقين من الخاصة والعامة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الأرواح قبل الأبدان بألفي عام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،فالأرواح لها شأن ومقام ورتبة وهيمنة قبل مقام الأبدان، وهذه ليست خيالات أسطورية وانما هي حقائق قرآنية، تبيّن أنّ للمصطفين كينونتين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تَحمّل حمزة وجعفر لما قام به نوح في زمن نوح بأرواحهما وبكينونة عقلهما الباطن، حسب التعبير العصري مما يقرب من العناوِين القرآنية، وأن حمزة وجعفراً كان لديهما حضور روحي وبعقلهما الباطن لنوح ولإبراهيم بمقتضى مفاد مقام الشهادة في القرآن الكريم، وآيات النور وآيات الأسماء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الأولين والآخرين، وهذا المقام لم يعطه </w:t>
      </w:r>
    </w:p>
    <w:p>
      <w:pPr>
        <w:pStyle w:val="BookText"/>
        <w:rPr/>
      </w:pPr>
      <w:r>
        <w:rPr>
          <w:rFonts w:ascii="Amiri" w:hAnsi="Amiri" w:eastAsia="Amiri" w:cs="Amiri"/>
          <w:color w:val="111111"/>
          <w:sz w:val="28"/>
          <w:sz w:val="28"/>
          <w:szCs w:val="28"/>
          <w:rtl w:val="true"/>
          <w:lang w:bidi="ar-SA"/>
        </w:rPr>
        <w:t>القرآن لإبراهيم، ولا لموسى ولا لعيسى ولا لنوح، ولا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كرر القرآن الكريم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لِيَكُونَ الرَّسُولُ شَهِيدًا عَلَيْكُمْ وَتَكُونُوا شُهَدَاءَ عَلَى النَّاسِ</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ولم نقف على آية من الآيات يصف الله عزوجل بها إبراهيم أو موسى أو عيسى أو آدم أو بقية الأنبياء بأنهم شهداء على الناس وإنما نعتهم أنّهم شهداء على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والآخرين فهذه شهادة خاصة بالمصطفين من بني هاشم من الدائرة الثانية فضلاً عن الدائرة الأولى وفضلاً عن زعيمهم سيد الرسل فهم شهيد على كل طبقات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فالطائفة الثالثة التي نحن فيها هي مقام الولاية لأفراد الدائرة الثانية تبعاً لولاية أفراد الدائرة الاصطفائية الأولى لبني هاشم الأربعة عشر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فولايتهم في العوالم السابقة تمتد قبل وجودهم الدنيوي، وقبل تولدهم ببدنهم الدنيوي، فالولاية حقيقتها، مقام روحي، وهيمنة روحية، وفي عوالم ما قبل الدنيا وفي زمنهم وما بعد زمنهم وفي يوم القيامة وفي الرجعة وفي القيامة وفي الجنة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يتضح مفاد قول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الطائفة الأولى التي مرت بنا في روايات مستفيضة عند الفريقين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 عبد المطلب سادة أهل الجنة أنا وعلي وجعفر وحمزة والحسن والحسين وفاطمة والمهدي</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ليس في الولاية الملكوتية فقط وفي الملكوت، باعتبار النعت الوارد لهم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فالشهادة هي حضور روحي ملكوتي، لا حضور بدني، وكيف يكون لهم حضور بدني قبل تولدهم البدني؟ وانّما يشير القرآن الكريم لهم بكينونة الروح ببرهان الشهادة؟ فلا بد أن نتدبر حقائق القرآن وأن نفهم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يبلج حقائقه ويجلي معانيه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الكتاب إلهي ويحتاج إلى معلم إلهي، والمعلم بالسقف والحدّ البشري لا يستطيعأن يُبَيّنَ حقائق هذا الكتاب الإلهي، ولا يستطيع أن يستخرج كل كنوزه، ولا يستطيع تنزيل ضياء القرآن العرشي إلى أرض البشر إلا المعلم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فمقام الشهادة لهم مقام عظيم جداً، وعندما يثبته القرآن الكريم لأفراد الدائرة الثانية من أهل البيت وهو مقام الولاية، فولاية أفراد الدائرة الثانية منشعبة ومتنزلة من ولاية الدائرة الأولى من أهل البيت، وولاية أفراد الدائرة الأولى لأهل البيت منشعبة متنزلة من أشعة أذرع ولاية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الإضاءة المركزة في القرآن على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الشهادة دولة وولاية تكوينية ملكوتية، وولاية إلهية، وهذا التركيز في القرآن الكريم على خصوص آل يس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قراءة بالكسر للهمزة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القرآن واللغة العربية بمعنى الرحم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القراءتين تعني آل محمد كما ينبّه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فالثلة الوحيدة التي يسلّم عليها الله من بيوتات الأنبياء سلاماً جمعياً كطاقم للدولة الإلهية الملكوتية المتمثلة 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الولاية لا تقتصر على الملكوت على الأرواح قبل عالم الدنيا، ولا تقتصر على البرزخ والآخرة والجنة وغيرها، بل هي مرتبطة بالولاية السياسية في دار الدنيا أيضاً، كما يبين الصادق صلوات الله عليه في الحديث الذي يرويه الكليني في الجهاد الابتدائي جهاد الدعوة إلى الإسلام المرتبط بالطائفة الثالثة من الآيات، وهو حديث عظيم المضامين متضمن براهين قرآنية حيث يبين صلوات الله عليه أن الولاية السياسية على كل الأرض وتدبيرها لم يسندها الله عز وجل لإبراهيم ولا لموسى ولا لعيسى ولا لآدم، وانما أسندها حصراً فقط إلى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ادعاءً، وانما حقائق القرآن تنطق وتفصح بهذا المعنى، وهذا الذي التزم القول به علماء الامامية أن الجهاد الابتدائي من صلاحيات المعصوم فقط، وبالتحديد من صلاحيات الأئمة الاثني عشر فقط، وليس من صلاحيات غيرهم</w:t>
      </w:r>
      <w:r>
        <w:rPr>
          <w:rFonts w:eastAsia="Amiri" w:cs="Amiri" w:ascii="Amiri" w:hAnsi="Amiri"/>
          <w:color w:val="111111"/>
          <w:sz w:val="28"/>
          <w:szCs w:val="28"/>
          <w:rtl w:val="true"/>
          <w:lang w:bidi="ar-SA"/>
        </w:rPr>
        <w:t xml:space="preserve">. </w:t>
      </w:r>
      <w:bookmarkStart w:id="230" w:name="pg20805_209939"/>
    </w:p>
    <w:p>
      <w:pPr>
        <w:pStyle w:val="Heading5"/>
        <w:numPr>
          <w:ilvl w:val="4"/>
          <w:numId w:val="1"/>
        </w:numPr>
        <w:rPr/>
      </w:pPr>
      <w:bookmarkStart w:id="231" w:name="__RefHeading___Toc2022021_3531895371"/>
      <w:bookmarkStart w:id="232" w:name="_Toc79"/>
      <w:bookmarkEnd w:id="230"/>
      <w:bookmarkEnd w:id="231"/>
      <w:r>
        <w:rPr>
          <w:rtl w:val="true"/>
        </w:rPr>
        <w:t>آيات وسور في ولاية أهل البيت العامة لكل من الدائرتين</w:t>
      </w:r>
      <w:bookmarkEnd w:id="232"/>
    </w:p>
    <w:p>
      <w:pPr>
        <w:pStyle w:val="BookText"/>
        <w:rPr/>
      </w:pPr>
      <w:r>
        <w:rPr>
          <w:rFonts w:ascii="Amiri" w:hAnsi="Amiri" w:eastAsia="Amiri" w:cs="Amiri"/>
          <w:color w:val="111111"/>
          <w:sz w:val="28"/>
          <w:sz w:val="28"/>
          <w:szCs w:val="28"/>
          <w:rtl w:val="true"/>
          <w:lang w:bidi="ar-SA"/>
        </w:rPr>
        <w:t>فلم يقم النبي موسى بدعوة الامم الأخرى بالجهاد الابتدائي والجهاد العسكري، وان كان قد دعا فرعون، لكن بالذات هو منقذ لبني اسرائيل وكذلك لم يقم النبي عيسى بالجهاد الابتدائي لان شريعته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ينكر أن دعوة الأنبياء لكل الأمم إلى الدين، ولهذا سمّوا في الروايات بأولي العزم لكن الكلام عن نظام الشريعة ونظام التشريع السياسي لا الدين الذي هو في الأصل المعتقد والعقيدة وجملة طقوس أركان الفروع كعبادات، فالحديث عن الجهاد الابتدائي هو عبارة عن الدعوة إلى الدين تحت ظل نظام عالمي موحد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ورئاسة النظام العالمي الموحد في القرآن خاصة بسيد الأنبياء وأهل بيته حصرياً فقط، كما يدل على ذلك شواهد قرآنية مفعمة في آيات وسور من القرآن، كما نبّه على ذلك الصادق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نظير آية الفيء في كل الأرض في سورة الحشر، أن ولايته بعد الله ورسوله هي لقربى الرسول كما هو الارتباط بين آية الجهاد الابتدائي الذي هو ولاية على النظام العالمي للبشر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بارتباطها بالشهادة وأن مقام الشهادة </w:t>
      </w:r>
    </w:p>
    <w:p>
      <w:pPr>
        <w:pStyle w:val="BookText"/>
        <w:rPr/>
      </w:pPr>
      <w:r>
        <w:rPr>
          <w:rFonts w:ascii="IRNazanin" w:hAnsi="IRNazanin" w:eastAsia="IRNazanin"/>
          <w:color w:val="111111"/>
          <w:sz w:val="28"/>
          <w:sz w:val="28"/>
          <w:szCs w:val="28"/>
          <w:rtl w:val="true"/>
          <w:lang w:bidi="fa-IR"/>
        </w:rPr>
        <w:t xml:space="preserve">نعته الله تعالى وصفاً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 لبعض ذرية إسماعيل وإبراهيم وهم آباء وأجداد النبي وعترته ورهطه الأقربين الذين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الشهادة ذكره القرآن للعترة في سورة البقرة والحج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ونظير آية مودة ذوي القربى التي هي الأخرى من آيات الولاية الخاصة بالقربى دون غيرهم كعدل للدين، وغيرها من طوائف الروايات الدالة على حصر الولاية العامة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بقربى النبي من عترته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للدائرة الأولى أولاً وللدائرة الثانية ثانياً تبعاً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وفيء الأرض يعني كل ثروات الارض وقد أسند ولايتها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وولايتهم له بعد ولاية الله تعالى كما في سورة الحشر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لفظ الجلالة ولفظ الرسول ولفظ ذوي القربى للولاية وملكية تدبير الفيء والتصرف الإداري في توزيعه، لا الملكية ذات الطابع المحدود باللون الفردي نظير ملكية الاشخاص لأموالهم الخاصة بسلطة محدودة قابلة للزوال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التحديد في طبقات الولاية لفيء الأرض ليس تعصّباً في منطق القرآن؟ وإنما لاصطفاء قربى سيد الأنبياء ولا يتوهم ان يتعصب الله لسيد الانبياء بنزعة عنصرية ترابية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ان النبي عيسى من اولي العزم وسينزل، ولكن لم يسند الله عز وجل فيء الأرض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النبي عيسى هو نمط من العقيدة بالرجعة، التي هي عقيدة قرآنية حقة كما تشير اليها العديد من الآيات القرآنية،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فالرجعة هي عقيدة قرآنية أصيلة، وعشرات الآيات 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آيات نَبَهَتْ عليها روايات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ستكون رجعة لكل الأنبياء، ويرجعون إلى دار الدنيا، وإذا كانت للأنبياء رجعة الى الحياة مرة اخرى لكنهم لم ولن يكونوا وليسوا رؤساء للنظام العالمي الموحد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يسند الله عز وجل إدارة وتدبير ووزارة أموال الأرض إلى النبي وعترته قرباه لأن رئاسة النظام العالمي الموحد هي من مختصات سيد الأنبياء وأهل بيته، الذين هم الطاقم القيادي الأعلى للدولة الإلهية على الأرض بنص القرآن الكريم وهو مضمون نص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الدار عند نزول أمره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إليكم بخاصة وبعثت إلى الناس بعامة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بأمر الله تعالى بإنذارهم خاصة بأمور تخصهم من الله تعالى، وهي وظائف إلهية لقيادة النظام الإلهي العالمي الموحد في البشر، فهناك إنذار خاص بخاص للعشيرة الأقربين ورهطه المخلصين دون سائر الناس من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سؤدد للمصطفين من بني هاشم أبدي يسودون فيه الخلائق في العوالم كلها وهو معنى الولاية للنبي وعترته من الدائرة الأولى تتبعهم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من الصعوبة عليك الإيمان بهذا الشيء وتقبل الحقائق فسيؤدي بك إلى الإعراض عن القرآن، قبل أن تعادي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القرآن هو الذي يؤسس هذه الامور وقبل أن تنصب العداوة أو الشبهات أو الجحود والإنكار لحديث الثقلين أو لحديث الأئمة الاثني عشر او لأي حديث عن أهل البيت تريد ان تجحده فلابد ان تجحد قبل هذا القرآن، لأن القرآن هو الذي يسوق الناس والبشر والملائكة لهذه الحقائق والمقامات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وآية الفيء هي الأنفال أيضاً، وآيتها عظيمة كما يقول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سورة الانفال جدع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يرغم أنوف المعاندين والمستكبرين على أهل البيت، ويصادم كل من أراد ان يجحد هذه المقامات ويؤكد أن فيء الأرض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الدائرة الأولى والدائرة الثانية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آية خالدة وأبدية كما أن آيات الرجعة خالدة وأبدية ومدة الرجعة خمسة أو أربعة أضعاف عمر الدنيا الأولى، ولم يجعل الله تعالى إبراهيم او نوحاً او موسى او عيسى أولياء لفيء الارض؟ وانما جعل ولايته لقربى النبي، الدائرة الأولى والدائرة الثانية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يتوهم ان القرآن يفرط في تعظيم أهل البيت؟ أم أن هذا المقام حق وحقيقة في عرش الدين يُنبئ عنه وهل يتوهم أن القرآن يبالغ في مركزية أهل البيت أم أنها حقيقة عظمى؟</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ليس اللفظ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الامر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أولي الامر هو المراد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 وقد نزلت في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حصر القرآن الكريم الولاية بعد الله تعالى ورسوله في علي وآل علي ولم يجعلها الله للنبي عيسى، مع أن عيسى حيّ، ولا إلياس وهو أيضاً حيّ، وإدريس أيضاً حيّ، وأربعة من الأنبياء لازالوا أحياء، وهم الآن في حالة خفاء عنّا، وسيبعثون مَعَ الحُجّة بن الحسن العسكري عجل الله تعالى فرجه الشريف، أعواناً له وتبعاً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وتشريع الجهاد الابتدائي، الذي يعبر عنه في لغة الفقه والقانون الدعوة لنظام عالمي موحد برئاسة المعصوم وقد خصصه القرآن بالنبي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وقرباه بهذه الدعوة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ولاحظ هذا الاختصاص لسيد الأنبياء وأهل بيته دون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جرى بين النبي موسى والخضر في سورة الكهف؟ </w:t>
      </w:r>
    </w:p>
    <w:p>
      <w:pPr>
        <w:pStyle w:val="BookText"/>
        <w:rPr/>
      </w:pPr>
      <w:r>
        <w:rPr>
          <w:rFonts w:ascii="IRNazanin" w:hAnsi="IRNazanin" w:eastAsia="IRNazanin"/>
          <w:color w:val="111111"/>
          <w:sz w:val="28"/>
          <w:sz w:val="28"/>
          <w:szCs w:val="28"/>
          <w:rtl w:val="true"/>
          <w:lang w:bidi="fa-IR"/>
        </w:rPr>
        <w:t>فبالرغم من أن موسى نبي ورسول من أولي العزم وإمام وهاد لبني إسرائيل، لكن ولايته لم تكن على مستوى كل الأرض، بحسب منطوق سورة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شأنه الإدارة السياسيّة والاجتماعية والحكومية لبني إسرائيل، إلا أن ولايته ليست على كل الأرض، لأن ولاية كل الارض مقام خاص لخاتم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حتى النبي سليمان عندما حكم الأرض لم تكن ولايته بقدر ولاية سيد الأنبياء وأهل بيته على الارض ولا داود لمّا جعل خليفة الله في الأرض وآدم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الشواهد القرآنية التي مرت بنا في آية الفيء وحصرها الولاية والأجر على الدين في القربى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ولم يخصص المودة بداود ولا سليمان ولا آدم، والمودة التي تعادل أجر الدين كله تعني الولاية، توادد القربى وتصافيهم، بصفاء بحيث لا يكون بينهم وبين قلبك وروحك كدورة، تعكّر الصفو والصفاء، والتعبير القرآني شفاف وخلّاب وعظيم، والمودة لها معانٍ عظيمة، ومن معانيها صدق المحبة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الولاية المخصوصة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الدائرة الأولى وبتبعهم الدائرة الثانية لإدارة نظام الأرض، اعطي فيها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ومقامٌ كما تشير إلى ذلك زيارته، بأن هناك مقامات لأبي الفضل في نظام إدارة البشر، وشرحها سيأتي إن شاء الله في الأدلة التفصيلية، عندما نبينها </w:t>
      </w:r>
    </w:p>
    <w:p>
      <w:pPr>
        <w:pStyle w:val="BookText"/>
        <w:rPr/>
      </w:pPr>
      <w:r>
        <w:rPr>
          <w:rFonts w:ascii="IRNazanin" w:hAnsi="IRNazanin" w:eastAsia="IRNazanin"/>
          <w:color w:val="111111"/>
          <w:sz w:val="28"/>
          <w:sz w:val="28"/>
          <w:szCs w:val="28"/>
          <w:rtl w:val="true"/>
          <w:lang w:bidi="fa-IR"/>
        </w:rPr>
        <w:t xml:space="preserve">ونستعرضها لكل شخصية من أفراد الدائرة الثانية، وسنبيّن في زيارته التي وردت بطرق عديدة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الآن الراهن دوراً يمارسه وولاية على البشر، وذلك طبقاً لأدلة قرآنية، وأنها أعطيت لمثل أبي الفضل من أفراد الدائرة الثانية من القرآن، ولم تعط الى النبي إبراهيم او موسى او عيسى او نوح وكذلك الحال في شأن ومقام حمزة عم النبي في الآن الراهن ممارسة وولاية كما سنبين ذلك في زيارة حمزة سيد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بنا أن تشريع الجهاد الابتدائي لإقامة النظام الموحد لكل الأرض لم يشرع صلاحيته في شريعة إبراهيم لإبراهيم، ولا في شريعة موسى لموسى، ولا في شريعة عيسى لعيسى، ولا في شريعة نوح لنوح كما هو مفاد ومقتضى تخصيص ولاية فيء كل الأرض بعد الله ورسوله لقربى النبي كما في آية الفيء في سورة الحشر وآية المودة وآيات الولاية في الدين، وآيات الجهاد للحافظين لحدود الله كما في سورة البراءة، ونظير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لم يعطها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لي المغنم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كانت دعوتهم للدين كنذارة لكل الأرض بخلاف شرائعهم، فلم تعط لهم إجراء ولاية سياسية تنفيذية، ولذلك خصّص الجهاد بسيد الرسل، كما هو مفاد روايات الفريقين ان الجهاد الابتدائي، من صلاحية سيد الأنبياء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إدارة كل الأرض بعلم لدني تنظيري وعلم تنفيذي ولائي لم يزود به النبي إبراهيم والنبي نوح والنبي موسى والنبي عيسى مع عصمتهم، وبحسب نص القرآن أن علم القرآن مهيمن على الكتب السماوية السابقة، وهذا العلم للكتاب شهد به القرآن للمطهرين من أهل البيت وأورث علم الكتاب للذين اصطفاهم الله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مقامات مختلفة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درجات الصلاحيات تختلف فيما بينهم، كما تفصح بذلك سورة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والخضر عون من أعوان الحجة بن الحسن العسكري والله العالم من اي دائرة محلّه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فبالرغم من أنه من أعوان وأنصار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انه يتفوق على النبي موسى في الولاية السياسية والتنفيذية بينما يسند القرآن مركز الولاية هو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البقية ومنهم الخضر هم خدم وأعوان وأنصار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يلاحظ التوراة والانجيل وصحف ابراهيم والصحف القديمة، تجدون الجهاد الابتدائي وجهاد الدعوة لكل الارض تحت نظام عالمي موحد ليس هو من صلاحيات ابراهيم او موسى او عيسى، وانما هو من مختصات سيد الانبياء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تسالم علماء الامامية رضوان الله تعالى عليهم أنه صلاحية خاص بالمعصوم</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أمر ليس صدفة أو جزافاً وإنما هو امر عظيم يدل على درجات العلم والولاية والمقامات للدائرة الثانية، تبعاً للدائرة الأولى فحمزة له ولاية، وجعفر الطيار له ولاية،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ولاية، وكذا علي الأكبر له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مرسومة في منظومة القرآن بمنظومة شبكة هذه الآيات القرآنية العظيمة التي لابد أن لا نقرأها لقلقة لسان، بل لابد ان نؤمن بمعانيها وحقائقها كما علّمنا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فأهل البيت هم الذين ينيرون نور القرآن ويُجَلّون نوره</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20805_209949"/>
      <w:bookmarkStart w:id="234" w:name="pg20805_209949"/>
      <w:bookmarkEnd w:id="234"/>
    </w:p>
    <w:p>
      <w:pPr>
        <w:pStyle w:val="Heading3"/>
        <w:numPr>
          <w:ilvl w:val="2"/>
          <w:numId w:val="1"/>
        </w:numPr>
        <w:rPr/>
      </w:pPr>
      <w:bookmarkStart w:id="235" w:name="pg20805_209949"/>
      <w:bookmarkStart w:id="236" w:name="__RefHeading___Toc2022023_3531895371"/>
      <w:bookmarkStart w:id="237" w:name="_Toc80"/>
      <w:bookmarkEnd w:id="235"/>
      <w:bookmarkEnd w:id="236"/>
      <w:r>
        <w:rPr>
          <w:rtl w:val="true"/>
        </w:rPr>
        <w:t>الفصل الثالث</w:t>
      </w:r>
      <w:bookmarkEnd w:id="237"/>
    </w:p>
    <w:p>
      <w:pPr>
        <w:pStyle w:val="Heading4"/>
        <w:numPr>
          <w:ilvl w:val="3"/>
          <w:numId w:val="1"/>
        </w:numPr>
        <w:rPr/>
      </w:pPr>
      <w:bookmarkStart w:id="238" w:name="__RefHeading___Toc2022025_3531895371"/>
      <w:bookmarkStart w:id="239" w:name="_Toc81"/>
      <w:bookmarkEnd w:id="238"/>
      <w:r>
        <w:rPr>
          <w:rtl w:val="true"/>
        </w:rPr>
        <w:t>إشارة</w:t>
      </w:r>
      <w:r>
        <w:rPr>
          <w:rtl w:val="true"/>
        </w:rPr>
        <w:t>:</w:t>
      </w:r>
      <w:bookmarkEnd w:id="239"/>
    </w:p>
    <w:p>
      <w:pPr>
        <w:pStyle w:val="BookText"/>
        <w:rPr/>
      </w:pPr>
      <w:r>
        <w:rPr>
          <w:rFonts w:ascii="Amiri" w:hAnsi="Amiri" w:eastAsia="Amiri" w:cs="Amiri"/>
          <w:color w:val="111111"/>
          <w:sz w:val="28"/>
          <w:sz w:val="28"/>
          <w:szCs w:val="28"/>
          <w:rtl w:val="true"/>
          <w:lang w:bidi="ar-SA"/>
        </w:rPr>
        <w:t>الدليل الثامن</w:t>
      </w:r>
    </w:p>
    <w:p>
      <w:pPr>
        <w:pStyle w:val="BookText"/>
        <w:rPr/>
      </w:pPr>
      <w:r>
        <w:rPr>
          <w:rFonts w:ascii="Amiri" w:hAnsi="Amiri" w:eastAsia="Amiri" w:cs="Amiri"/>
          <w:color w:val="111111"/>
          <w:sz w:val="28"/>
          <w:sz w:val="28"/>
          <w:szCs w:val="28"/>
          <w:rtl w:val="true"/>
          <w:lang w:bidi="ar-SA"/>
        </w:rPr>
        <w:t>احتجاج النبي والأئمة بالائرة الثانية</w:t>
      </w:r>
    </w:p>
    <w:p>
      <w:pPr>
        <w:pStyle w:val="BookText"/>
        <w:rPr/>
      </w:pPr>
      <w:r>
        <w:rPr>
          <w:rFonts w:ascii="IRNazanin" w:hAnsi="IRNazanin" w:eastAsia="IRNazanin"/>
          <w:color w:val="111111"/>
          <w:sz w:val="28"/>
          <w:sz w:val="28"/>
          <w:szCs w:val="28"/>
          <w:rtl w:val="true"/>
          <w:lang w:bidi="fa-IR"/>
        </w:rPr>
        <w:t>الدلیل التاسع</w:t>
      </w:r>
    </w:p>
    <w:p>
      <w:pPr>
        <w:pStyle w:val="BookText"/>
        <w:rPr/>
      </w:pPr>
      <w:r>
        <w:rPr>
          <w:rFonts w:ascii="IRNazanin" w:hAnsi="IRNazanin" w:eastAsia="IRNazanin"/>
          <w:color w:val="111111"/>
          <w:sz w:val="28"/>
          <w:sz w:val="28"/>
          <w:szCs w:val="28"/>
          <w:rtl w:val="true"/>
          <w:lang w:bidi="fa-IR"/>
        </w:rPr>
        <w:t>سيرة المسلمين علی تقديس الدائرة الثانية</w:t>
      </w:r>
    </w:p>
    <w:p>
      <w:pPr>
        <w:pStyle w:val="BookText"/>
        <w:rPr/>
      </w:pPr>
      <w:r>
        <w:rPr>
          <w:rFonts w:ascii="Amiri" w:hAnsi="Amiri" w:eastAsia="Amiri" w:cs="Amiri"/>
          <w:color w:val="111111"/>
          <w:sz w:val="28"/>
          <w:sz w:val="28"/>
          <w:szCs w:val="28"/>
          <w:rtl w:val="true"/>
          <w:lang w:bidi="ar-SA"/>
        </w:rPr>
        <w:t>الدليل العاشر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العقلي علی اصطفاء الدائرة الثانية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20805_209951"/>
      <w:bookmarkStart w:id="241" w:name="pg20805_209951"/>
      <w:bookmarkEnd w:id="241"/>
    </w:p>
    <w:p>
      <w:pPr>
        <w:pStyle w:val="Heading4"/>
        <w:numPr>
          <w:ilvl w:val="3"/>
          <w:numId w:val="1"/>
        </w:numPr>
        <w:rPr/>
      </w:pPr>
      <w:bookmarkStart w:id="242" w:name="pg20805_209951"/>
      <w:bookmarkStart w:id="243" w:name="__RefHeading___Toc2022027_3531895371"/>
      <w:bookmarkStart w:id="244" w:name="_Toc82"/>
      <w:bookmarkEnd w:id="242"/>
      <w:bookmarkEnd w:id="243"/>
      <w:r>
        <w:rPr>
          <w:rtl w:val="true"/>
        </w:rPr>
        <w:t>الدليل الثامن</w:t>
      </w:r>
      <w:r>
        <w:rPr>
          <w:rtl w:val="true"/>
        </w:rPr>
        <w:t xml:space="preserve">: </w:t>
      </w:r>
      <w:r>
        <w:rPr>
          <w:rtl w:val="true"/>
        </w:rPr>
        <w:t xml:space="preserve">احتجاج النبي </w:t>
      </w:r>
      <w:r>
        <w:rPr>
          <w:rtl w:val="true"/>
        </w:rPr>
        <w:t>(</w:t>
      </w:r>
      <w:r>
        <w:rPr>
          <w:rtl w:val="true"/>
        </w:rPr>
        <w:t>صلی الله علیه و آله و سلم</w:t>
      </w:r>
      <w:r>
        <w:rPr>
          <w:rtl w:val="true"/>
        </w:rPr>
        <w:t xml:space="preserve">) </w:t>
      </w:r>
      <w:r>
        <w:rPr>
          <w:rtl w:val="true"/>
        </w:rPr>
        <w:t xml:space="preserve">والأئمة </w:t>
      </w:r>
      <w:r>
        <w:rPr>
          <w:rtl w:val="true"/>
        </w:rPr>
        <w:t>(</w:t>
      </w:r>
      <w:r>
        <w:rPr>
          <w:rtl w:val="true"/>
        </w:rPr>
        <w:t>علیهم السلام</w:t>
      </w:r>
      <w:r>
        <w:rPr>
          <w:rtl w:val="true"/>
        </w:rPr>
        <w:t xml:space="preserve">)  </w:t>
      </w:r>
      <w:r>
        <w:rPr>
          <w:rtl w:val="true"/>
        </w:rPr>
        <w:t>أجمعين بالدائرة الثانية برهان على علو اصطفاء الدائرة الثانيةوأنهم دلالات وأبواب وحجج للدائرة الاولى</w:t>
      </w:r>
      <w:bookmarkEnd w:id="24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5" w:name="__RefHeading___Toc2022029_3531895371"/>
      <w:bookmarkStart w:id="246" w:name="_Toc83"/>
      <w:bookmarkEnd w:id="245"/>
      <w:r>
        <w:rPr>
          <w:rtl w:val="true"/>
        </w:rPr>
        <w:t>إشارة</w:t>
      </w:r>
      <w:r>
        <w:rPr>
          <w:rtl w:val="true"/>
        </w:rPr>
        <w:t>:</w:t>
      </w:r>
      <w:bookmarkEnd w:id="24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20805_209953"/>
      <w:bookmarkStart w:id="248" w:name="pg20805_209953"/>
      <w:bookmarkEnd w:id="248"/>
    </w:p>
    <w:p>
      <w:pPr>
        <w:pStyle w:val="Heading5"/>
        <w:numPr>
          <w:ilvl w:val="4"/>
          <w:numId w:val="1"/>
        </w:numPr>
        <w:rPr/>
      </w:pPr>
      <w:bookmarkStart w:id="249" w:name="pg20805_209953"/>
      <w:bookmarkStart w:id="250" w:name="__RefHeading___Toc2022031_3531895371"/>
      <w:bookmarkStart w:id="251" w:name="_Toc84"/>
      <w:bookmarkEnd w:id="249"/>
      <w:bookmarkEnd w:id="250"/>
      <w:r>
        <w:rPr>
          <w:rtl w:val="true"/>
        </w:rPr>
        <w:t xml:space="preserve">احتجاج النبي </w:t>
      </w:r>
      <w:r>
        <w:rPr>
          <w:rtl w:val="true"/>
        </w:rPr>
        <w:t>(</w:t>
      </w:r>
      <w:r>
        <w:rPr>
          <w:rtl w:val="true"/>
        </w:rPr>
        <w:t>صلی الله علیه و آله و سلم</w:t>
      </w:r>
      <w:r>
        <w:rPr>
          <w:rtl w:val="true"/>
        </w:rPr>
        <w:t xml:space="preserve">) </w:t>
      </w:r>
      <w:r>
        <w:rPr>
          <w:rtl w:val="true"/>
        </w:rPr>
        <w:t xml:space="preserve">والأئمة </w:t>
      </w:r>
      <w:r>
        <w:rPr>
          <w:rtl w:val="true"/>
        </w:rPr>
        <w:t>(</w:t>
      </w:r>
      <w:r>
        <w:rPr>
          <w:rtl w:val="true"/>
        </w:rPr>
        <w:t>علیهم السلام</w:t>
      </w:r>
      <w:r>
        <w:rPr>
          <w:rtl w:val="true"/>
        </w:rPr>
        <w:t xml:space="preserve">)  </w:t>
      </w:r>
      <w:r>
        <w:rPr>
          <w:rtl w:val="true"/>
        </w:rPr>
        <w:t>أجمعين بالدائرة الثانية</w:t>
      </w:r>
      <w:bookmarkEnd w:id="251"/>
    </w:p>
    <w:p>
      <w:pPr>
        <w:pStyle w:val="BookText"/>
        <w:rPr/>
      </w:pPr>
      <w:r>
        <w:rPr>
          <w:rFonts w:ascii="Amiri" w:hAnsi="Amiri" w:eastAsia="Amiri" w:cs="Amiri"/>
          <w:color w:val="111111"/>
          <w:sz w:val="28"/>
          <w:sz w:val="28"/>
          <w:szCs w:val="28"/>
          <w:rtl w:val="true"/>
          <w:lang w:bidi="ar-SA"/>
        </w:rPr>
        <w:t>ومما يدل على أنّ لحمزة وجعفر مقاماً اصطفائياً، أن فلسفة وحكمة اصطفاء الدائرة الثانية في بيوتات الأنبياء هو ان يكونوا دلالات وأبواباً وحججاً إلهية على حجية الدائرة الأولى يحتج بهم المعصومون الأربعة عشر في الروايات المتواترة أو المستفيضة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الاحتجاج في رواية مصححة السند،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قائمة العرش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أسد الله وأسد رسوله وسيد الشهداء وفي ذؤابة العرش علي أمير المؤمنين فهذه حجتنا على من أنكر حقنا، وجحد ميراثنا، وما منعنا من الكلام وأمامنا اليقين، فأي حجة تكون أبلغ من هذا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وصف هذه الحجة بأنها أبلغ الحجج على 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مقام الحمزة، وانّه أسد الله وأسد رسوله وكتابة هذا المقام على قائمة عرش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الاحتجاج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الصحابة في المواطن العديدة في يوم السقيفة وفي يوم الشورى المعروف بعد مقتل الثاني، فقد كان من ضمن احتجاجاته المستقلة هو الاحتجاج بمقام حمزة وجعفر،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نشدتكم بالله هل فيكم أحد له أخ مثل أخي جعفر المزين بالجناحين في الجنة يحل فيها حيث يشاء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له عم مثل عمي حمزة أسد الله وأسد رسوله وسيد الشهداء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سياق احتجاجه بسبعين حجة ككونه أبا السبطين الحسن والحسين وككون زوجته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وبضعة منه وسيدة نساء أهل الجنة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يبلور هذا الدليل المفعم في جلّ كتب المتكلمين وكتب علماء الإمامية، في الحال أنّ مقام حمزة وجعفر أحد ادلة نبوة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أدلة إمامة أئمة أهل البيت، وكذلك مقام أبي الفضل العباس وعلي الأكبر ومقام السيدة زينب ومقام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52" w:name="pg20805_209955"/>
    </w:p>
    <w:p>
      <w:pPr>
        <w:pStyle w:val="BookText"/>
        <w:rPr/>
      </w:pPr>
      <w:bookmarkEnd w:id="252"/>
      <w:r>
        <w:rPr>
          <w:rFonts w:ascii="IRNazanin" w:hAnsi="IRNazanin" w:eastAsia="IRNazanin"/>
          <w:color w:val="111111"/>
          <w:sz w:val="28"/>
          <w:sz w:val="28"/>
          <w:szCs w:val="28"/>
          <w:rtl w:val="true"/>
          <w:lang w:bidi="fa-IR"/>
        </w:rPr>
        <w:t xml:space="preserve">وقد ورد 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يقتصر على حمزة وجعفر، بل احتج على نبوته ووصاية أمير المؤمنين بمقام عبد المطلب، ومقام عبد الله ومقام أبي طالب حيث يفتخر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في جملة من مواطن خطبه وكلامه والافتخار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لغات الاحتجاج، رغم أنّ مقام النبي 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المقامات، وهذا لا يتم بدون درجة عالية من الاصطفاء لحمزة وجعفر فضلاً عن أصل الاصطفاء</w:t>
      </w:r>
      <w:r>
        <w:rPr>
          <w:rFonts w:eastAsia="IRNazanin" w:cs="IRNazanin"/>
          <w:color w:val="111111"/>
          <w:sz w:val="28"/>
          <w:szCs w:val="28"/>
          <w:rtl w:val="true"/>
          <w:lang w:bidi="fa-IR"/>
        </w:rPr>
        <w:t>.</w:t>
      </w:r>
    </w:p>
    <w:p>
      <w:pPr>
        <w:pStyle w:val="Heading5"/>
        <w:numPr>
          <w:ilvl w:val="4"/>
          <w:numId w:val="1"/>
        </w:numPr>
        <w:rPr/>
      </w:pPr>
      <w:bookmarkStart w:id="253" w:name="__RefHeading___Toc2022033_3531895371"/>
      <w:bookmarkStart w:id="254" w:name="_Toc85"/>
      <w:bookmarkEnd w:id="253"/>
      <w:r>
        <w:rPr>
          <w:rtl w:val="true"/>
        </w:rPr>
        <w:t>اختصاص الدائرة الثانية بالاحتجاج لسيد الانبياء</w:t>
      </w:r>
      <w:bookmarkEnd w:id="254"/>
    </w:p>
    <w:p>
      <w:pPr>
        <w:pStyle w:val="BookText"/>
        <w:rPr/>
      </w:pPr>
      <w:r>
        <w:rPr>
          <w:rFonts w:ascii="Amiri" w:hAnsi="Amiri" w:eastAsia="Amiri" w:cs="Amiri"/>
          <w:color w:val="111111"/>
          <w:sz w:val="28"/>
          <w:sz w:val="28"/>
          <w:szCs w:val="28"/>
          <w:rtl w:val="true"/>
          <w:lang w:bidi="ar-SA"/>
        </w:rPr>
        <w:t xml:space="preserve">فلو تأملنا أنّ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في جملة من خطبه على نبوته بنبوة نوح، أو نبوة إبراهيم أو موسى، او عيسى، رغم أن نبوة النبي يذكرها القرآن بشكل صريح وواضح، وتذكرها الكتب السماوية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أَحْمَدُم </w:t>
      </w:r>
      <w:r>
        <w:rPr>
          <w:rStyle w:val="FootnoteAnchor"/>
          <w:rtl w:val="true"/>
        </w:rPr>
        <w:footnoteReference w:id="346"/>
      </w:r>
      <w:r>
        <w:rPr>
          <w:rFonts w:ascii="IRNazanin" w:hAnsi="IRNazanin" w:eastAsia="IRNazanin"/>
          <w:color w:val="111111"/>
          <w:sz w:val="28"/>
          <w:sz w:val="28"/>
          <w:szCs w:val="28"/>
          <w:rtl w:val="true"/>
          <w:lang w:bidi="fa-IR"/>
        </w:rPr>
        <w:t xml:space="preserve">، مع أن عموم تصديق أو بشارة الأنبياء السابقين بمقام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الكتب السماوية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احتجاج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بلغة الافتخار بمقام حمزة وجعفر ومقام عبد المطلب، ومقام أبي طالب، ومقام عبد الله، كما في روايات الفريقين، وقد مرّت بنا نبذة من هذه الروايات</w:t>
      </w:r>
      <w:r>
        <w:rPr>
          <w:rFonts w:eastAsia="IRNazanin" w:cs="IRNazanin"/>
          <w:color w:val="111111"/>
          <w:sz w:val="28"/>
          <w:szCs w:val="28"/>
          <w:rtl w:val="true"/>
          <w:lang w:bidi="fa-IR"/>
        </w:rPr>
        <w:t xml:space="preserve">. </w:t>
      </w:r>
      <w:bookmarkStart w:id="255" w:name="pg20805_209956"/>
    </w:p>
    <w:p>
      <w:pPr>
        <w:pStyle w:val="Heading5"/>
        <w:numPr>
          <w:ilvl w:val="4"/>
          <w:numId w:val="1"/>
        </w:numPr>
        <w:rPr/>
      </w:pPr>
      <w:bookmarkStart w:id="256" w:name="__RefHeading___Toc2022035_3531895371"/>
      <w:bookmarkStart w:id="257" w:name="_Toc86"/>
      <w:bookmarkEnd w:id="255"/>
      <w:bookmarkEnd w:id="256"/>
      <w:r>
        <w:rPr>
          <w:rtl w:val="true"/>
        </w:rPr>
        <w:t xml:space="preserve">النبي </w:t>
      </w:r>
      <w:r>
        <w:rPr>
          <w:rtl w:val="true"/>
        </w:rPr>
        <w:t>(</w:t>
      </w:r>
      <w:r>
        <w:rPr>
          <w:rtl w:val="true"/>
        </w:rPr>
        <w:t>صلی الله علیه و آله و سلم</w:t>
      </w:r>
      <w:r>
        <w:rPr>
          <w:rtl w:val="true"/>
        </w:rPr>
        <w:t xml:space="preserve">) </w:t>
      </w:r>
      <w:r>
        <w:rPr>
          <w:rtl w:val="true"/>
        </w:rPr>
        <w:t>يحتج في احتجاجه بنجوم الدائرة الثانية</w:t>
      </w:r>
      <w:bookmarkEnd w:id="257"/>
    </w:p>
    <w:p>
      <w:pPr>
        <w:pStyle w:val="BookText"/>
        <w:rPr/>
      </w:pPr>
      <w:r>
        <w:rPr>
          <w:rFonts w:ascii="Amiri" w:hAnsi="Amiri" w:eastAsia="Amiri" w:cs="Amiri"/>
          <w:color w:val="111111"/>
          <w:sz w:val="28"/>
          <w:sz w:val="28"/>
          <w:szCs w:val="28"/>
          <w:rtl w:val="true"/>
          <w:lang w:bidi="ar-SA"/>
        </w:rPr>
        <w:t xml:space="preserve">وسيأتي التعرض لجملة من روايات الفريقين المتضمنة لافتخار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واحتجاجه بذلك، وهذا نظير ما ورد في القرآن في سورة الرعد وفي سور عديدة، من الاحتجاج على نبوة سيد الانبياء بعلي أمير المؤمنين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بشر، والقرآن لا يشهد لبقية الأنبياء من أولي العزم، فضلاً عن أنبياء بني اسرائيل بأنّ عندهم علم الكتاب كلّه، بل ينعتهم أن عندهم علماً من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الكتاب، فمن هو هذا الذي يشهد له القرآن بأنّه عنده علم كل الكتاب، وهو من الأمة الإسلامية؟ والحديث طويل وليس المقام لتبيان هذه الآية الشريفة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 النصوص الحديثية والروائية القطعية بل الأدلة التاريخية والحاضرة العقلية أن الذي عنده علم الكتاب هو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إشارة مقتضبة لأحد شؤون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البحث مُنْصَبٌ في الدائرة الثانية، لا في الدائرة الاولى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فيحتج القرآن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عليٌ يتبع ويلي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منافاة في البين، وهذا ليس تطرفاً من القرآن او غلوّاً بل هذه آيات إلهية قرآنية، </w:t>
      </w:r>
      <w:bookmarkStart w:id="258" w:name="pg20805_209957"/>
    </w:p>
    <w:p>
      <w:pPr>
        <w:pStyle w:val="BookText"/>
        <w:rPr/>
      </w:pPr>
      <w:bookmarkEnd w:id="258"/>
      <w:r>
        <w:rPr>
          <w:rFonts w:ascii="Amiri" w:hAnsi="Amiri" w:eastAsia="Amiri" w:cs="Amiri"/>
          <w:color w:val="111111"/>
          <w:sz w:val="28"/>
          <w:sz w:val="28"/>
          <w:szCs w:val="28"/>
          <w:rtl w:val="true"/>
          <w:lang w:bidi="ar-SA"/>
        </w:rPr>
        <w:t>ومقام النبي أرفع، كذلك الحال في العلاقة بين حجية الدائرة الثانية وحجية الدائرة الاولى والاحتجاج بالثانية على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أعظم شؤون الدائرة الثانية هو أنهم حجج وآيات للدائرة الأولى، كما أنّ أعظم شؤون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آية لسيد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كلمة الله وكلمة رسوله كما ورد في الزيارة، وهذه أعظم شؤون سيد الأوصياء أنه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الحال في أن من أعظم شؤون أفراد الدائرة الثانية أنهم آيات للدائرة الأولى، وسيأتينا إنشاء الله، أن كل المعصومين من آيات سيد الأنبياء كما في طائفة من الروايات عند الفريقين مستفيضة ومتواترة عند العامة على حدة وكذلك عند الإمامية</w:t>
      </w:r>
      <w:r>
        <w:rPr>
          <w:rFonts w:eastAsia="IRNazanin" w:cs="IRNazanin"/>
          <w:color w:val="111111"/>
          <w:sz w:val="28"/>
          <w:szCs w:val="28"/>
          <w:rtl w:val="true"/>
          <w:lang w:bidi="fa-IR"/>
        </w:rPr>
        <w:t>.</w:t>
      </w:r>
    </w:p>
    <w:p>
      <w:pPr>
        <w:pStyle w:val="Heading5"/>
        <w:numPr>
          <w:ilvl w:val="4"/>
          <w:numId w:val="1"/>
        </w:numPr>
        <w:rPr/>
      </w:pPr>
      <w:bookmarkStart w:id="259" w:name="__RefHeading___Toc2022037_3531895371"/>
      <w:bookmarkStart w:id="260" w:name="_Toc87"/>
      <w:bookmarkEnd w:id="259"/>
      <w:r>
        <w:rPr>
          <w:rtl w:val="true"/>
        </w:rPr>
        <w:t>طائفة الروايات الدالة على الدائرة الثانية</w:t>
      </w:r>
      <w:bookmarkEnd w:id="2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نستعرض نماذج من الطائفة الأولى من الروايات المنطبقة مع الطائفة الأولى من الآيات، وسنبين كيف أنّ الطائفة الأولى من الآيات منفتحة هندسياً واستدلالياً مع طوائف عديدة من الروايات ونذكر هذه الطائفة الأولى من الروايات وسنبين كيف أن الطائفة الأولى من الروايات مندرجة ومبينة للطائفة الأولى من الآيات، ومسيرنا في البدء بالتواتر والاستفاضة لا بالآحاد ولا يسع المجال لاستعراض كل الأرقام العددية لهذه الروايات ولهذه الطائفة، وإنما نشير لها بإشارات، وسنذكر جملة من اسانيدها ونماذجها ومصادرها</w:t>
      </w:r>
      <w:r>
        <w:rPr>
          <w:rFonts w:eastAsia="Amiri" w:cs="Amiri" w:ascii="Amiri" w:hAnsi="Amiri"/>
          <w:color w:val="111111"/>
          <w:sz w:val="28"/>
          <w:szCs w:val="28"/>
          <w:rtl w:val="true"/>
          <w:lang w:bidi="ar-SA"/>
        </w:rPr>
        <w:t xml:space="preserve">. </w:t>
      </w:r>
      <w:bookmarkStart w:id="261" w:name="pg20805_209958"/>
    </w:p>
    <w:p>
      <w:pPr>
        <w:pStyle w:val="BookText"/>
        <w:rPr/>
      </w:pPr>
      <w:bookmarkEnd w:id="261"/>
      <w:r>
        <w:rPr>
          <w:rFonts w:ascii="Amiri" w:hAnsi="Amiri" w:eastAsia="Amiri" w:cs="Amiri"/>
          <w:color w:val="111111"/>
          <w:sz w:val="28"/>
          <w:sz w:val="28"/>
          <w:szCs w:val="28"/>
          <w:rtl w:val="true"/>
          <w:lang w:bidi="ar-SA"/>
        </w:rPr>
        <w:t>وهذه الطائفة من الروايات المستفيضة بل المتواترة عند كل فريق ليست متواترة لمجموع الفريقين فحسب، بل متواترة عند كل فريق</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022039_3531895371"/>
      <w:bookmarkStart w:id="263" w:name="_Toc88"/>
      <w:bookmarkEnd w:id="262"/>
      <w:r>
        <w:rPr>
          <w:rtl w:val="true"/>
        </w:rPr>
        <w:t xml:space="preserve">مفاخرة النبي </w:t>
      </w:r>
      <w:r>
        <w:rPr>
          <w:rtl w:val="true"/>
        </w:rPr>
        <w:t>(</w:t>
      </w:r>
      <w:r>
        <w:rPr>
          <w:rtl w:val="true"/>
        </w:rPr>
        <w:t>صلی الله علیه و آله و سلم</w:t>
      </w:r>
      <w:r>
        <w:rPr>
          <w:rtl w:val="true"/>
        </w:rPr>
        <w:t xml:space="preserve">) </w:t>
      </w:r>
      <w:r>
        <w:rPr>
          <w:rtl w:val="true"/>
        </w:rPr>
        <w:t>والأئمة بأفراد الدائرة الثانية</w:t>
      </w:r>
      <w:bookmarkEnd w:id="263"/>
    </w:p>
    <w:p>
      <w:pPr>
        <w:pStyle w:val="BookText"/>
        <w:rPr/>
      </w:pPr>
      <w:r>
        <w:rPr>
          <w:rFonts w:ascii="Amiri" w:hAnsi="Amiri" w:eastAsia="Amiri" w:cs="Amiri"/>
          <w:color w:val="111111"/>
          <w:sz w:val="28"/>
          <w:sz w:val="28"/>
          <w:szCs w:val="28"/>
          <w:rtl w:val="true"/>
          <w:lang w:bidi="ar-SA"/>
        </w:rPr>
        <w:t>هذه الطائفة من الروايات العظيمة هي عبارة عن افتخار ومفاخرة واحتجاج، فلها ثلاثة عناوين افتخار ومفاخرة واحتجاج النبي والأئمة بأفراد الدائرة الثانية على مقامات افراد الدائرة الأولى، وأن النبي يحتج لنبوته بحمزة وجعفر، كاحتجاج سيد الأنبياء بحجج عديدة بمعاجز نبوية وإنباءاته ويحتج بأفراد الدائرة الأولى، فيحتج بعلي وفاطمة والحسن والحسين كما في آية المباهلة،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ﭐ</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2022041_3531895371"/>
      <w:bookmarkStart w:id="265" w:name="_Toc89"/>
      <w:bookmarkEnd w:id="264"/>
      <w:r>
        <w:rPr>
          <w:rtl w:val="true"/>
        </w:rPr>
        <w:t>بين الحسنين وعيسى ويحيى</w:t>
      </w:r>
      <w:bookmarkEnd w:id="2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فالمباهلة هي احتجاج، احتج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 الكساء بالحسن والحسين وهما صبيان وهذا يشير إلى عظمة مقامهم وشأنهم وقد قال تعالى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وأما بالنسبة إلى سيدي شباب أهل الجنة ليست لهما نبوة ولكن جعلهما إمامين ومصطفين،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آتَانِيَ </w:t>
      </w:r>
      <w:bookmarkStart w:id="266" w:name="pg20805_209959"/>
    </w:p>
    <w:p>
      <w:pPr>
        <w:pStyle w:val="BookText"/>
        <w:rPr/>
      </w:pPr>
      <w:bookmarkEnd w:id="266"/>
      <w:r>
        <w:rPr>
          <w:rFonts w:ascii="Amiri" w:hAnsi="Amiri" w:eastAsia="Amiri" w:cs="Amiri"/>
          <w:color w:val="111111"/>
          <w:sz w:val="28"/>
          <w:sz w:val="28"/>
          <w:szCs w:val="28"/>
          <w:rtl w:val="true"/>
          <w:lang w:bidi="ar-SA"/>
        </w:rPr>
        <w:t>الْكِتَابَ وَجَعَلَنِي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آتيناه الكتاب في المهد وهكذا شأن الحسنين، كما نص القرآن الكريم في آية المباهلة وهو كالنص القرآني الوارد في عيسى ويحيى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وأمام مرأى كل الناس والصحابة وزوجات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الكساء هم مركز المدار، يبصر هذا النور من يبصره ويعمى عنه من يعمى، وآية المباهلة مفادها مقام عظيم لسنا في صدده ولكنه مثال برهاني احتجاجي قرآني ولابد من الانتباه إلى احتجاج القرآن على نبوة سيد الأنبياء بأصحاب الكساء؟ نص من الله في القرآن أنزله</w:t>
      </w:r>
      <w:r>
        <w:rPr>
          <w:rFonts w:eastAsia="IRNazanin" w:cs="IRNazanin"/>
          <w:color w:val="111111"/>
          <w:sz w:val="28"/>
          <w:szCs w:val="28"/>
          <w:rtl w:val="true"/>
          <w:lang w:bidi="fa-IR"/>
        </w:rPr>
        <w:t>.</w:t>
      </w:r>
    </w:p>
    <w:p>
      <w:pPr>
        <w:pStyle w:val="Heading5"/>
        <w:numPr>
          <w:ilvl w:val="4"/>
          <w:numId w:val="1"/>
        </w:numPr>
        <w:rPr/>
      </w:pPr>
      <w:bookmarkStart w:id="267" w:name="__RefHeading___Toc2022043_3531895371"/>
      <w:bookmarkStart w:id="268" w:name="_Toc90"/>
      <w:bookmarkEnd w:id="267"/>
      <w:r>
        <w:rPr>
          <w:rtl w:val="true"/>
        </w:rPr>
        <w:t>مَثَلُ الدائرة الثانية للدائرة الأولى نور على نور في التعاضد والوهج والاشعاع</w:t>
      </w:r>
      <w:bookmarkEnd w:id="2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 ما لو كانت لدينا عدة مصابيح، مصباح شديد التوهج ومعه مصابيح أخرى دونه في قوة الوهج والاشعاع، ولكن المصابيح الأخرى التي هي دون المصباح الأول في قوة الوهج والاشعاع بالتعاضد مع المصباح الأول في الوهج والاشعاع والنورية، بنحو لا يتدافع ولا يتقاطع معه ولا يقلل من وهجه بل يزداد المجموع منه وهجاً، فالمصابيح مجموعها تزداد توهجاً عندما تجتمع وتتحد مع بعضها البعض، وكذلك عندما تضع إنارة مصابيح في قاعة ما، فإنّ الانارة ستكون قوية وكلما تأتي بمصابيح اكثر فأكثر تزداد القاعة نوراً وتزداد توهجاً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أيضاً الحجج، رغم التفاوت في الاشعاع والوهج، فيما بينهم ولكنه كلما اضيف اليهم حجة ازدادت تلك الحجج بهاؤها ونورها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فالوصف الوارد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الدليل على من بعثته برسالاتك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ينافي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شأناً من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الدلائل على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وصفه أمير المؤمنين من شأن أبي طالب في رواية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نور أبي طالب يوم القيامة ليطفئ أنوار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نوره من نورنا الذي خلقه الله عز وجل من قبل خلق آدم بألفي عام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 على ذلك؛ مخلوقات الله هي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ليست أعظم من ذي الآية وهي الذات الأزلية الإلهية، ومع ذلك صارت الآيات آيات له، وهذا لا ينافي التمييز بين عظمة الخالق عن عظمة المخلوق، ولا ينافي أيضاً انّ المخلوقات العظيمة التي هي فعل الله تكون آية له تعالى، ودالة وعلامة على عظمة خلقه والآيات دلالات على الله لأنها فعل الخالق، وأثرٌ للوصول إلى الخالق، وهذا لا ينافي أن الله هو أعظم من آياته لأنه خالقها وبارئها بل عظمتها شعاع من عظمته</w:t>
      </w:r>
      <w:r>
        <w:rPr>
          <w:rFonts w:eastAsia="Amiri" w:cs="Amiri" w:ascii="Amiri" w:hAnsi="Amiri"/>
          <w:color w:val="111111"/>
          <w:sz w:val="28"/>
          <w:szCs w:val="28"/>
          <w:rtl w:val="true"/>
          <w:lang w:bidi="ar-SA"/>
        </w:rPr>
        <w:t xml:space="preserve">. </w:t>
      </w:r>
      <w:bookmarkStart w:id="269" w:name="pg20805_209961"/>
    </w:p>
    <w:p>
      <w:pPr>
        <w:pStyle w:val="Heading5"/>
        <w:numPr>
          <w:ilvl w:val="4"/>
          <w:numId w:val="1"/>
        </w:numPr>
        <w:rPr/>
      </w:pPr>
      <w:bookmarkStart w:id="270" w:name="__RefHeading___Toc2022045_3531895371"/>
      <w:bookmarkStart w:id="271" w:name="_Toc91"/>
      <w:bookmarkEnd w:id="269"/>
      <w:bookmarkEnd w:id="270"/>
      <w:r>
        <w:rPr>
          <w:rtl w:val="true"/>
        </w:rPr>
        <w:t xml:space="preserve">تعظيم مَقامِ الدائرة الثانية تعظيم لمقام الدائرة الأولى من أهل البيت </w:t>
      </w:r>
      <w:r>
        <w:rPr>
          <w:rtl w:val="true"/>
        </w:rPr>
        <w:t>(</w:t>
      </w:r>
      <w:r>
        <w:rPr>
          <w:rtl w:val="true"/>
        </w:rPr>
        <w:t>علیهم السلام</w:t>
      </w:r>
      <w:r>
        <w:rPr>
          <w:rtl w:val="true"/>
        </w:rPr>
        <w:t>)</w:t>
      </w:r>
      <w:bookmarkEnd w:id="271"/>
    </w:p>
    <w:p>
      <w:pPr>
        <w:pStyle w:val="BookText"/>
        <w:rPr/>
      </w:pPr>
      <w:r>
        <w:rPr>
          <w:rFonts w:ascii="Amiri" w:hAnsi="Amiri" w:eastAsia="Amiri" w:cs="Amiri"/>
          <w:color w:val="111111"/>
          <w:sz w:val="28"/>
          <w:sz w:val="28"/>
          <w:szCs w:val="28"/>
          <w:rtl w:val="true"/>
          <w:lang w:bidi="ar-SA"/>
        </w:rPr>
        <w:t xml:space="preserve">تُعَدُّ الدائرة الثانية حُجّة من حجج الدائرة الأولى، وبرهانٌ من براهين الدائرة الأولى، وآيةٌ من آيات الدائرة الأولى، وإن كان افراد الدائرة الأولى أعظم من أفراد الدائرة الثانية، والاستهانة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بمرتبة الدائرة الثانية استهانة بالمرتبةالأولى، نظير ما يذكره القرآن الكريم من أن الكافرين لا يكذبون النبي ولكنهم يجحدون بآيات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لأنّ الآيات مضافة إلى الله تعالى، وترجع إلى الذات الإلهية فهم لا يكذبون النبي بما هو بشخصه القدسي ولكنهم بآيات الله يجحدون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الحال في إعظام شأن الدائرة الثانية هو تعظيم لشأن الدائرة الأولى، ومن شؤون تعظيم الدائرة الأولى هو تعظيم الدائرة الثانية، كما أن من شؤون تعظيم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تعظيم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من شؤون تعظيم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تعظيم فاطمة الزهراء صلوات الله عليها، والمرء يحفظ في ولده، ومن شؤون تعظيم النبي تعظيم سبطيه سيدي شباب أهل الجنة وكذلك التسعة المعصومين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72" w:name="pg20805_209962"/>
    </w:p>
    <w:p>
      <w:pPr>
        <w:pStyle w:val="Heading5"/>
        <w:numPr>
          <w:ilvl w:val="4"/>
          <w:numId w:val="1"/>
        </w:numPr>
        <w:rPr/>
      </w:pPr>
      <w:bookmarkStart w:id="273" w:name="__RefHeading___Toc2022047_3531895371"/>
      <w:bookmarkStart w:id="274" w:name="_Toc92"/>
      <w:bookmarkEnd w:id="272"/>
      <w:bookmarkEnd w:id="273"/>
      <w:r>
        <w:rPr>
          <w:rtl w:val="true"/>
        </w:rPr>
        <w:t>التعظيم بحسب المراتب الإلهية</w:t>
      </w:r>
      <w:bookmarkEnd w:id="274"/>
    </w:p>
    <w:p>
      <w:pPr>
        <w:pStyle w:val="BookText"/>
        <w:rPr/>
      </w:pPr>
      <w:r>
        <w:rPr>
          <w:rFonts w:ascii="Amiri" w:hAnsi="Amiri" w:eastAsia="Amiri" w:cs="Amiri"/>
          <w:color w:val="111111"/>
          <w:sz w:val="28"/>
          <w:sz w:val="28"/>
          <w:szCs w:val="28"/>
          <w:rtl w:val="true"/>
          <w:lang w:bidi="ar-SA"/>
        </w:rPr>
        <w:t>ثم من شؤون تعظيم النبي واصحاب الكساء والدائرة الأولى بشكل عام هو تعظيم الدائرة الثانية بما جعل الله للدائرة الثانية من عظمة واصطفاء ودرجة بلا تقصير في حقهم ولا مغالاة بل معرفتهم بالمراتب التي رتبهم الله فيها، لأنّ الله تعالى رتب مقاماتهم ومراتبهم كما في نص زيارة عاشوراء التي هي في الأصل حديث قدسي، وهذه النكتة مهمة جداً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022049_3531895371"/>
      <w:bookmarkStart w:id="276" w:name="_Toc93"/>
      <w:bookmarkEnd w:id="275"/>
      <w:r>
        <w:rPr>
          <w:rtl w:val="true"/>
        </w:rPr>
        <w:t xml:space="preserve">احتجاج أهل البيت </w:t>
      </w:r>
      <w:r>
        <w:rPr>
          <w:rtl w:val="true"/>
        </w:rPr>
        <w:t>(</w:t>
      </w:r>
      <w:r>
        <w:rPr>
          <w:rtl w:val="true"/>
        </w:rPr>
        <w:t>علیهم السلام</w:t>
      </w:r>
      <w:r>
        <w:rPr>
          <w:rtl w:val="true"/>
        </w:rPr>
        <w:t xml:space="preserve">) </w:t>
      </w:r>
      <w:r>
        <w:rPr>
          <w:rtl w:val="true"/>
        </w:rPr>
        <w:t>بجعفروحمزة</w:t>
      </w:r>
      <w:bookmarkEnd w:id="276"/>
    </w:p>
    <w:p>
      <w:pPr>
        <w:pStyle w:val="BookText"/>
        <w:rPr/>
      </w:pPr>
      <w:r>
        <w:rPr>
          <w:rFonts w:ascii="IRNazanin" w:hAnsi="IRNazanin" w:eastAsia="IRNazanin"/>
          <w:color w:val="111111"/>
          <w:sz w:val="28"/>
          <w:sz w:val="28"/>
          <w:szCs w:val="28"/>
          <w:rtl w:val="true"/>
          <w:lang w:bidi="fa-IR"/>
        </w:rPr>
        <w:t xml:space="preserve">لقد احتج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بحمزة وجعفر، ومقتضاه أن مقام حمزة وجعفر من افراد الدائرة الثانية مقام منيع، وقد ورد ذلك في روايات الفريقين وأن سيد الأنبياء يحتج ويفتخر بأفراد الدائرة الثانية، ولا يستقيم عقلاً منطقياً أن يفتخر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غير اصطفائي إذ من البيّن أنه لا يجعل فخار سيد الأنبياء شيئاً غير اصطفائي وغيرحججي وغير برهاني، إذ الفخر والفخار إنما هو بالكمال الذي يرقى إلى سيد الأصفياء المصطفين إلى درجة الاصطفاء العالي المتناسب مع درجة اصطفاء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الاصطفاء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يقتصر سيد الأنبياء في الاحتجاج والمفاخرة الاصطفائية بأفراد الدائرة الثانية وكذا سيد الأوصياء على موطن واحد بل احتج في مواطن عديدة على خصمه، بحمزة وجعفر، وهي من ضمن عشرات بل مئات الحجج التي 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جعل الله له من حجج على جميع خلقه، وإحدى الحجج التي احتج بها سيد الأوصياء هو الاحتجاج بمقام حمزة وجعفر من افراد </w:t>
      </w:r>
      <w:bookmarkStart w:id="277" w:name="pg20805_209963"/>
    </w:p>
    <w:p>
      <w:pPr>
        <w:pStyle w:val="BookText"/>
        <w:rPr/>
      </w:pPr>
      <w:bookmarkEnd w:id="277"/>
      <w:r>
        <w:rPr>
          <w:rFonts w:ascii="Amiri" w:hAnsi="Amiri" w:eastAsia="Amiri" w:cs="Amiri"/>
          <w:color w:val="111111"/>
          <w:sz w:val="28"/>
          <w:sz w:val="28"/>
          <w:szCs w:val="28"/>
          <w:rtl w:val="true"/>
          <w:lang w:bidi="ar-SA"/>
        </w:rPr>
        <w:t>الدائرة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احدى الحجج التي احتجت بها سيدة النساء صلوات الله وسلامه عليها بحمزة وجعفر من أفراد الدائرة الثانية، وكذلك إحدى الحجج التي احتج بها سيدا شباب أهل الجنة أيضاً هو الاحتجاج بمقام حمزة وجعفر وأبي طالب وخديجة عند احتجاجهما على إمامتهما كما في احتجاجات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واحتجاج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على معسكر ابن زياد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2022051_3531895371"/>
      <w:bookmarkStart w:id="279" w:name="_Toc94"/>
      <w:bookmarkEnd w:id="278"/>
      <w:r>
        <w:rPr>
          <w:rtl w:val="true"/>
        </w:rPr>
        <w:t xml:space="preserve">احتجاج النبي </w:t>
      </w:r>
      <w:r>
        <w:rPr>
          <w:rtl w:val="true"/>
        </w:rPr>
        <w:t>(</w:t>
      </w:r>
      <w:r>
        <w:rPr>
          <w:rtl w:val="true"/>
        </w:rPr>
        <w:t>صلی الله علیه و آله و سلم</w:t>
      </w:r>
      <w:r>
        <w:rPr>
          <w:rtl w:val="true"/>
        </w:rPr>
        <w:t xml:space="preserve">) </w:t>
      </w:r>
      <w:r>
        <w:rPr>
          <w:rtl w:val="true"/>
        </w:rPr>
        <w:t>بالقاسم والطاهر على إمامة الحسنين</w:t>
      </w:r>
      <w:bookmarkEnd w:id="27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الصدوق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المسلمين هل أدلكم على خير الناس بعدي جدّاً 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جدّهما محمد المصطفى، وجدتهما خديجة بنت خويلد سيدة نساء أهل الجنة، وهي أول من سارعت إلى تصديق ما أنزل الله على نبيه وإلى الإيمان بالله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المسلمين هل أدلكم على خير الناس عماً وعمة؟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بالحسن والحسين فإن عمهما جعفر ذو الجناحين الطيار مع الملائكة في الجنة، وعمتهما أم هاني بنتأبي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المسلمين هل أدلكم على خير الناس خالاً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0" w:name="pg20805_209964"/>
    </w:p>
    <w:p>
      <w:pPr>
        <w:pStyle w:val="BookText"/>
        <w:rPr/>
      </w:pPr>
      <w:bookmarkEnd w:id="280"/>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بالحسن والحسين، فإن خالهما القاسم بن رسول الله وخالتهما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ذكر في هذا الحديث لاصطفائية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لعلو اصطفائهما بجملة من أفراد الدائرة الاصطفائية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هانئ بنت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ما في منظومة أصحاب الكساء وتبعاً لهم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022053_3531895371"/>
      <w:bookmarkStart w:id="282" w:name="_Toc95"/>
      <w:bookmarkEnd w:id="281"/>
      <w:r>
        <w:rPr>
          <w:rtl w:val="true"/>
        </w:rPr>
        <w:t xml:space="preserve">احتجاج النبي </w:t>
      </w:r>
      <w:r>
        <w:rPr>
          <w:rtl w:val="true"/>
        </w:rPr>
        <w:t>(</w:t>
      </w:r>
      <w:r>
        <w:rPr>
          <w:rtl w:val="true"/>
        </w:rPr>
        <w:t>صلی الله علیه و آله و سلم</w:t>
      </w:r>
      <w:r>
        <w:rPr>
          <w:rtl w:val="true"/>
        </w:rPr>
        <w:t>)</w:t>
      </w:r>
      <w:r>
        <w:rPr>
          <w:rtl w:val="true"/>
        </w:rPr>
        <w:t>لسؤدد الزهراء صلوات الله عليها</w:t>
      </w:r>
      <w:bookmarkEnd w:id="2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روايات عديدة احتج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لسؤدد الزهراء صلوات الله عليها على الأمة وعلى بقية العالمين وأن سؤددها لا يقتصر على نساء العالمين، كما في إحدى النصوص التي رواها أبو بكر من فضائلها أنها سيدة الأمة، وهذا نص باعتراف الأول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283" w:name="pg20805_209965"/>
    </w:p>
    <w:p>
      <w:pPr>
        <w:pStyle w:val="BookText"/>
        <w:rPr/>
      </w:pPr>
      <w:bookmarkEnd w:id="283"/>
      <w:r>
        <w:rPr>
          <w:rFonts w:ascii="IRNazanin" w:hAnsi="IRNazanin" w:eastAsia="IRNazanin"/>
          <w:color w:val="111111"/>
          <w:sz w:val="28"/>
          <w:sz w:val="28"/>
          <w:szCs w:val="28"/>
          <w:rtl w:val="true"/>
          <w:lang w:bidi="fa-IR"/>
        </w:rPr>
        <w:t xml:space="preserve">وهي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أبيها ولا يقتصر على سيدة نساء العالمين بل سيدة الأمة هي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الموارد التي احتج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بجعفر وحمزة على سؤدد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سليم 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سلمان الفارسي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فدخلت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تعلمين يا بنية إن من كرامة الله إياك أن زوّجك خير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وشهيدُنا خيرُ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حمزة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سيد الشهداء الذين قتلوا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سيد الشهداء من الأولين والآخرين ما خلا الأنبياء والأوصياء وجعفر بن أبي طالب ذو الهجرتين وذو الجناحين المضرجين يطير بهما مع الملائكة في الجنة</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وهذا الاحتجاج يبين المقام الاصطفائي للدائرة الثانية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022055_3531895371"/>
      <w:bookmarkStart w:id="285" w:name="_Toc96"/>
      <w:bookmarkEnd w:id="284"/>
      <w:r>
        <w:rPr>
          <w:rtl w:val="true"/>
        </w:rPr>
        <w:t xml:space="preserve">احتجاج زين العابدين </w:t>
      </w:r>
      <w:r>
        <w:rPr>
          <w:rtl w:val="true"/>
        </w:rPr>
        <w:t>(</w:t>
      </w:r>
      <w:r>
        <w:rPr>
          <w:rtl w:val="true"/>
        </w:rPr>
        <w:t>علیه السلام</w:t>
      </w:r>
      <w:r>
        <w:rPr>
          <w:rtl w:val="true"/>
        </w:rPr>
        <w:t xml:space="preserve">) </w:t>
      </w:r>
      <w:r>
        <w:rPr>
          <w:rtl w:val="true"/>
        </w:rPr>
        <w:t xml:space="preserve">لإمامة أهل البيت </w:t>
      </w:r>
      <w:r>
        <w:rPr>
          <w:rtl w:val="true"/>
        </w:rPr>
        <w:t>(</w:t>
      </w:r>
      <w:r>
        <w:rPr>
          <w:rtl w:val="true"/>
        </w:rPr>
        <w:t>علیهم السلام</w:t>
      </w:r>
      <w:r>
        <w:rPr>
          <w:rtl w:val="true"/>
        </w:rPr>
        <w:t xml:space="preserve">) </w:t>
      </w:r>
      <w:r>
        <w:rPr>
          <w:rtl w:val="true"/>
        </w:rPr>
        <w:t>بأفراد الدائرة الثانية</w:t>
      </w:r>
      <w:bookmarkEnd w:id="28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احتج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إمامة الأئمة الاثني عشر بجعفر وحمزة في خطبته في الجامع الأموي قبال يزيد وكذلك في مصححة السند احتج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بنجوم أفراد الدائرة الأولى والثانية بحمزة،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قائمة العرش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اسد الله واسد رسوله </w:t>
      </w:r>
      <w:bookmarkStart w:id="286" w:name="pg20805_209966"/>
    </w:p>
    <w:p>
      <w:pPr>
        <w:pStyle w:val="BookText"/>
        <w:rPr/>
      </w:pPr>
      <w:bookmarkEnd w:id="286"/>
      <w:r>
        <w:rPr>
          <w:rFonts w:ascii="Amiri" w:hAnsi="Amiri" w:eastAsia="Amiri" w:cs="Amiri"/>
          <w:color w:val="111111"/>
          <w:sz w:val="28"/>
          <w:sz w:val="28"/>
          <w:szCs w:val="28"/>
          <w:rtl w:val="true"/>
          <w:lang w:bidi="ar-SA"/>
        </w:rPr>
        <w:t>وسيد الشهداء، وفي ذؤابة العرش علي امير المؤمنين فهذه حجتنا على من أنكر حقنا، وجحد ميراثنا وما منعنا من الكلام وامامنا اليقين، فأي حجة تكون أبلغ من هذا</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حجة تكون أبلغ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الحجة بالغة البرهان الإلهي للأفهام وبالغة البلاغة وواصلة في الوضوح إلى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كل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بالدائرة الثانية في ضمن الكثير المتكاثر من أنواع حجج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نبذة من الروايات المستفيضة مجموعاً معنى أو إجمالاً والمتواترة كذلك للطائفة الأولى من الآيات</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022057_3531895371"/>
      <w:bookmarkStart w:id="288" w:name="_Toc97"/>
      <w:bookmarkEnd w:id="287"/>
      <w:r>
        <w:rPr>
          <w:rtl w:val="true"/>
        </w:rPr>
        <w:t>احتجاج كل الائمة صلوات الله عليهم بمقام الدائرة الثانية</w:t>
      </w:r>
      <w:bookmarkEnd w:id="288"/>
    </w:p>
    <w:p>
      <w:pPr>
        <w:pStyle w:val="BookText"/>
        <w:rPr/>
      </w:pPr>
      <w:r>
        <w:rPr>
          <w:rFonts w:ascii="IRNazanin" w:hAnsi="IRNazanin" w:eastAsia="IRNazanin"/>
          <w:color w:val="111111"/>
          <w:sz w:val="28"/>
          <w:sz w:val="28"/>
          <w:szCs w:val="28"/>
          <w:rtl w:val="true"/>
          <w:lang w:bidi="fa-IR"/>
        </w:rPr>
        <w:t xml:space="preserve">إنّ إحدى حجج المعصومين الاربعة عشر النبي وعلي وفاطمة والحسن والحسين والتسعة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وإحدى براهينهم هو الاحتجاج بمقامات افراد الدائرة الاصطفائية من بني هاشم، وهذه طائفة ترتبط بالطائفة الأولى من الآيات برابطة القربى ورابطة أهل البيت، وهذا البيت المقدّس العظيم الإصطفائي على مرتبتين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نماذج من طوائف الروايات التي تبين ان المراد من عنوان اهل </w:t>
      </w:r>
      <w:bookmarkStart w:id="289" w:name="pg20805_209967"/>
    </w:p>
    <w:p>
      <w:pPr>
        <w:pStyle w:val="BookText"/>
        <w:rPr/>
      </w:pPr>
      <w:bookmarkEnd w:id="289"/>
      <w:r>
        <w:rPr>
          <w:rFonts w:ascii="Amiri" w:hAnsi="Amiri" w:eastAsia="Amiri" w:cs="Amiri"/>
          <w:color w:val="111111"/>
          <w:sz w:val="28"/>
          <w:sz w:val="28"/>
          <w:szCs w:val="28"/>
          <w:rtl w:val="true"/>
          <w:lang w:bidi="ar-SA"/>
        </w:rPr>
        <w:t>البيت الإصطفائي وانه على مرتبتين، وليس على مرتبة واحدة وهو عنوان عظيم قرآني أصيل اسلامي، فلابد أن يبين بالتواتر وبالاستفاضة</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2022059_3531895371"/>
      <w:bookmarkStart w:id="291" w:name="_Toc98"/>
      <w:bookmarkEnd w:id="290"/>
      <w:r>
        <w:rPr>
          <w:rtl w:val="true"/>
        </w:rPr>
        <w:t xml:space="preserve">افتخار النبي </w:t>
      </w:r>
      <w:r>
        <w:rPr>
          <w:rtl w:val="true"/>
        </w:rPr>
        <w:t>(</w:t>
      </w:r>
      <w:r>
        <w:rPr>
          <w:rtl w:val="true"/>
        </w:rPr>
        <w:t>صلی الله علیه و آله و سلم</w:t>
      </w:r>
      <w:r>
        <w:rPr>
          <w:rtl w:val="true"/>
        </w:rPr>
        <w:t xml:space="preserve">) </w:t>
      </w:r>
      <w:r>
        <w:rPr>
          <w:rtl w:val="true"/>
        </w:rPr>
        <w:t xml:space="preserve">بشجرة بني هاشم هي إحدى الاضاءات لبيان عنوان اهل البيت </w:t>
      </w:r>
      <w:r>
        <w:rPr>
          <w:rtl w:val="true"/>
        </w:rPr>
        <w:t>(</w:t>
      </w:r>
      <w:r>
        <w:rPr>
          <w:rtl w:val="true"/>
        </w:rPr>
        <w:t>علیهم السلام</w:t>
      </w:r>
      <w:r>
        <w:rPr>
          <w:rtl w:val="true"/>
        </w:rPr>
        <w:t>)</w:t>
      </w:r>
      <w:bookmarkEnd w:id="291"/>
    </w:p>
    <w:p>
      <w:pPr>
        <w:pStyle w:val="BookText"/>
        <w:rPr/>
      </w:pPr>
      <w:r>
        <w:rPr>
          <w:rFonts w:ascii="IRNazanin" w:hAnsi="IRNazanin" w:eastAsia="IRNazanin"/>
          <w:color w:val="111111"/>
          <w:sz w:val="28"/>
          <w:sz w:val="28"/>
          <w:szCs w:val="28"/>
          <w:rtl w:val="true"/>
          <w:lang w:bidi="fa-IR"/>
        </w:rPr>
        <w:t xml:space="preserve">إن احدى النوافذ والاضاءات لبيان عنوان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آية التطهير هي مفاخرة واحتجاج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بأفراد الدائرة الثانية، وإن مفاخرة المعصومين بأفراد الدائرة الثانية ليست فخراً عشائرياً أو قبلياً بل هو فخار اصطفائي بمنطق قرآني 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عنوان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شجرة أصيلة قرآنية اصطفائية، ولها أبعاد قرآنية عديدة وسيأتي البحث فيها مفصلاً</w:t>
      </w:r>
      <w:r>
        <w:rPr>
          <w:rFonts w:eastAsia="IRNazanin" w:cs="IRNazanin"/>
          <w:color w:val="111111"/>
          <w:sz w:val="28"/>
          <w:szCs w:val="28"/>
          <w:rtl w:val="true"/>
          <w:lang w:bidi="fa-IR"/>
        </w:rPr>
        <w:t>.</w:t>
      </w:r>
    </w:p>
    <w:p>
      <w:pPr>
        <w:pStyle w:val="Heading5"/>
        <w:numPr>
          <w:ilvl w:val="4"/>
          <w:numId w:val="1"/>
        </w:numPr>
        <w:rPr/>
      </w:pPr>
      <w:bookmarkStart w:id="292" w:name="__RefHeading___Toc2022061_3531895371"/>
      <w:bookmarkStart w:id="293" w:name="_Toc99"/>
      <w:bookmarkEnd w:id="292"/>
      <w:r>
        <w:rPr>
          <w:rtl w:val="true"/>
        </w:rPr>
        <w:t>الافتخار في القرآن</w:t>
      </w:r>
      <w:bookmarkEnd w:id="293"/>
    </w:p>
    <w:p>
      <w:pPr>
        <w:pStyle w:val="BookText"/>
        <w:rPr/>
      </w:pPr>
      <w:r>
        <w:rPr>
          <w:rFonts w:ascii="Amiri" w:hAnsi="Amiri" w:eastAsia="Amiri" w:cs="Amiri"/>
          <w:color w:val="111111"/>
          <w:sz w:val="28"/>
          <w:sz w:val="28"/>
          <w:szCs w:val="28"/>
          <w:rtl w:val="true"/>
          <w:lang w:bidi="ar-SA"/>
        </w:rPr>
        <w:t>نلاحظ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قراءة عبد الله بن عباس وعبد الله بن مسعود الواردة من طرق العامة</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قراءة معروفة بطرق معتبرة في مصادر الفريقين تتمة لهذه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والقراءات باب واسع، يقرّ بها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صلة لها بالتحريف بل هو باب يغاير التحريف المجمع على بطلانه، والفرق قائم بين باب القراءات وباب التحريف، وهذا أمر مقرر بوضوح في علوم القرآن الكريم، وباب القراءات مسلّم به عند جميع المسلمين وباب يختلف عن باب تحريف القرآن، ففي القرآن افتخار باصطفاء من يصطفيه الله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قراءة عبد الله بن عباس وعبد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 على العالمين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وبقية القراءات فهي وإن لم تتضمن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أيضاًمندرجون في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 إبراهيم هم نسل لإسماعيل وإسحاق، وكلا النسبين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ومنطق القرآن الكريم هنا يبين أن الفخار والافتخار لهذه السلالة هو لإصطفاء إلهي </w:t>
      </w:r>
      <w:bookmarkStart w:id="294" w:name="pg20805_209969"/>
    </w:p>
    <w:p>
      <w:pPr>
        <w:pStyle w:val="BookText"/>
        <w:rPr/>
      </w:pPr>
      <w:bookmarkEnd w:id="294"/>
      <w:r>
        <w:rPr>
          <w:rFonts w:ascii="Amiri" w:hAnsi="Amiri" w:eastAsia="Amiri" w:cs="Amiri"/>
          <w:color w:val="111111"/>
          <w:sz w:val="28"/>
          <w:sz w:val="28"/>
          <w:szCs w:val="28"/>
          <w:rtl w:val="true"/>
          <w:lang w:bidi="ar-SA"/>
        </w:rPr>
        <w:t>والاصطفاء الإلهي قائم على الامتحان والطاعة وقائم على التقوى والعلم وليس قائما على القبلية والعصبية، حاشا لله، وكذلك يذكر القرآن الكريم آل موسى وآل هارون في سورة البقرة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وَبَقِيَّةٌ مِمَّا تَرَكَ آلُ مُوسَى وَآلُ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ويذكر آل يعقوب في سورة مريم، وآل داود في سورة سبأ، وآل يس في سورة الصافات وهم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95" w:name="__RefHeading___Toc2022063_3531895371"/>
      <w:bookmarkStart w:id="296" w:name="_Toc100"/>
      <w:bookmarkEnd w:id="295"/>
      <w:r>
        <w:rPr>
          <w:rtl w:val="true"/>
        </w:rPr>
        <w:t>آل يس في القرآن الكريم</w:t>
      </w:r>
      <w:bookmarkEnd w:id="296"/>
    </w:p>
    <w:p>
      <w:pPr>
        <w:pStyle w:val="BookText"/>
        <w:rPr/>
      </w:pPr>
      <w:r>
        <w:rPr>
          <w:rFonts w:ascii="IRNazanin" w:hAnsi="IRNazanin" w:eastAsia="IRNazanin"/>
          <w:color w:val="111111"/>
          <w:sz w:val="28"/>
          <w:sz w:val="28"/>
          <w:szCs w:val="28"/>
          <w:rtl w:val="true"/>
          <w:lang w:bidi="fa-IR"/>
        </w:rPr>
        <w:t xml:space="preserve">وقد بيّن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 شافياً لمعنى آل 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 اللغة العربية يعني آل، إل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يَرْقُبُونَ فِي مُؤْمِنٍ إِلًّا وَلَا ذِمَّةً وَأُولَئِكَ هُمُ الْمُعْتَدُونَ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وتقرأ الآية على قراءتين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والمقصود بها 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يس اسم من 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المقصود به النبي إلياس لأن لفظ إلياس يغاير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ياسين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ولسنا في صدد الخوض في هذا البحث بل الاشارة إلى أن آل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أدرجهم القرآن مدارج الأنبياء في السلام الإلهي، وهذا السلام القرآني شبه بالسلام الرئاسي الرسمي وتحية الدولة الإلهية، وليست دولة بشرية ولكنها دولة إلهية</w:t>
      </w:r>
      <w:r>
        <w:rPr>
          <w:rFonts w:eastAsia="IRNazanin" w:cs="IRNazanin"/>
          <w:color w:val="111111"/>
          <w:sz w:val="28"/>
          <w:szCs w:val="28"/>
          <w:rtl w:val="true"/>
          <w:lang w:bidi="fa-IR"/>
        </w:rPr>
        <w:t xml:space="preserve">. </w:t>
      </w:r>
      <w:bookmarkStart w:id="297" w:name="pg20805_209970"/>
    </w:p>
    <w:p>
      <w:pPr>
        <w:pStyle w:val="BookText"/>
        <w:rPr/>
      </w:pPr>
      <w:bookmarkEnd w:id="297"/>
      <w:r>
        <w:rPr>
          <w:rFonts w:ascii="IRNazanin" w:hAnsi="IRNazanin" w:eastAsia="IRNazanin"/>
          <w:color w:val="111111"/>
          <w:sz w:val="28"/>
          <w:sz w:val="28"/>
          <w:szCs w:val="28"/>
          <w:rtl w:val="true"/>
          <w:lang w:bidi="fa-IR"/>
        </w:rPr>
        <w:t xml:space="preserve">سلام تحية من رب العرش الإلهي لأعضاء الدولة الإلهية، وتسليم الله تعالى تحية رسمية إلهية لآل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يسلم على آل أي نبي غيرهم في القرآن،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p>
    <w:p>
      <w:pPr>
        <w:pStyle w:val="Heading5"/>
        <w:numPr>
          <w:ilvl w:val="4"/>
          <w:numId w:val="1"/>
        </w:numPr>
        <w:rPr/>
      </w:pPr>
      <w:bookmarkStart w:id="298" w:name="__RefHeading___Toc2022065_3531895371"/>
      <w:bookmarkStart w:id="299" w:name="_Toc101"/>
      <w:bookmarkEnd w:id="298"/>
      <w:r>
        <w:rPr>
          <w:rtl w:val="true"/>
        </w:rPr>
        <w:t>تدبر في سلام الله عز وجل على آل يس</w:t>
      </w:r>
      <w:bookmarkEnd w:id="299"/>
    </w:p>
    <w:p>
      <w:pPr>
        <w:pStyle w:val="BookText"/>
        <w:rPr/>
      </w:pPr>
      <w:r>
        <w:rPr>
          <w:rFonts w:ascii="Amiri" w:hAnsi="Amiri" w:eastAsia="Amiri" w:cs="Amiri"/>
          <w:color w:val="111111"/>
          <w:sz w:val="28"/>
          <w:sz w:val="28"/>
          <w:szCs w:val="28"/>
          <w:rtl w:val="true"/>
          <w:lang w:bidi="ar-SA"/>
        </w:rPr>
        <w:t>وقال الله عز وجل في شأن آل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الإمامة والسلطة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سلطة الملكوت والملك، فكيف بآل ياسين الذين أعظم الله عز وجل شأنهم على آل إبراهيم، خذ المعادلة والمعايير واستنتج ولا تجمد الفكر لئلا يصيبك سبات ذهني، فتعمى بصيرة العقل عن الحقائق الإلهية، وإذا كان القرآن يعظم من آل إبراهيم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آل يس أعظم من آل ابراهيم، وهم إل ياسين وهم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يكون مقامهم وشأنهم وتعظيمهم؟ </w:t>
      </w:r>
      <w:bookmarkStart w:id="300" w:name="pg20805_209971"/>
    </w:p>
    <w:p>
      <w:pPr>
        <w:pStyle w:val="Heading5"/>
        <w:numPr>
          <w:ilvl w:val="4"/>
          <w:numId w:val="1"/>
        </w:numPr>
        <w:rPr/>
      </w:pPr>
      <w:bookmarkStart w:id="301" w:name="__RefHeading___Toc2022067_3531895371"/>
      <w:bookmarkStart w:id="302" w:name="_Toc102"/>
      <w:bookmarkEnd w:id="300"/>
      <w:bookmarkEnd w:id="301"/>
      <w:r>
        <w:rPr>
          <w:rtl w:val="true"/>
        </w:rPr>
        <w:t xml:space="preserve">التعظيم الالهي في القرآن الكريم لآل محمد </w:t>
      </w:r>
      <w:r>
        <w:rPr>
          <w:rtl w:val="true"/>
        </w:rPr>
        <w:t>(</w:t>
      </w:r>
      <w:r>
        <w:rPr>
          <w:rtl w:val="true"/>
        </w:rPr>
        <w:t>علیهم السلام</w:t>
      </w:r>
      <w:r>
        <w:rPr>
          <w:rtl w:val="true"/>
        </w:rPr>
        <w:t>)</w:t>
      </w:r>
      <w:bookmarkEnd w:id="302"/>
    </w:p>
    <w:p>
      <w:pPr>
        <w:pStyle w:val="BookText"/>
        <w:rPr/>
      </w:pPr>
      <w:r>
        <w:rPr>
          <w:rFonts w:ascii="Amiri" w:hAnsi="Amiri" w:eastAsia="Amiri" w:cs="Amiri"/>
          <w:color w:val="111111"/>
          <w:sz w:val="28"/>
          <w:sz w:val="28"/>
          <w:szCs w:val="28"/>
          <w:rtl w:val="true"/>
          <w:lang w:bidi="ar-SA"/>
        </w:rPr>
        <w:t>ان التفخيم والتعظيم الإلهي في القرآن ليس تجذيراً وتكريساً لعصبية عشائرية وقبلية، وانما هو غيرة إلهية على هؤلاء الاصفياء، وبرهان إلهي على صفوة وأهلية هؤلاء الاصفياء، وأصل فخامة وفخار المنطق الإلهي لهؤلاء ليس هو في جانبترابي أرضي وحسب بل إنّ هذا الافتخار هو للاصطفاء، والاحتجاج، والفضائل والتفضيل في القرآن ليس شعراً أو مدحاً أو أمسية شعرية والعياذ بالله، بل هي حقائق وحقيقة في الفضائل واصطفاء، واحتجاج</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022069_3531895371"/>
      <w:bookmarkStart w:id="304" w:name="_Toc103"/>
      <w:bookmarkEnd w:id="303"/>
      <w:r>
        <w:rPr>
          <w:rtl w:val="true"/>
        </w:rPr>
        <w:t>افتخار المعصومين الأربعة عشر بأفراد الدائرة الثانية</w:t>
      </w:r>
      <w:bookmarkEnd w:id="304"/>
    </w:p>
    <w:p>
      <w:pPr>
        <w:pStyle w:val="BookText"/>
        <w:rPr/>
      </w:pPr>
      <w:r>
        <w:rPr>
          <w:rFonts w:ascii="IRNazanin" w:hAnsi="IRNazanin" w:eastAsia="IRNazanin"/>
          <w:color w:val="111111"/>
          <w:sz w:val="28"/>
          <w:sz w:val="28"/>
          <w:szCs w:val="28"/>
          <w:rtl w:val="true"/>
          <w:lang w:bidi="fa-IR"/>
        </w:rPr>
        <w:t xml:space="preserve">عندما يفاخر سيد الأنبياء ويفاخر كل المعصومين الاربعة عشر بحمزة وجعفر، وبزينب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وبأفراد الدائرة الثانية فإن فخارهم هذا ليس عشائرياً عرقياً قبائلياً عنصرياً حاشا وكلا، ولا عصبية حاشا، وكلا، ولا شعراً حاشا وكلا، ولا دغدغة عواطف حاشا وكلا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بيان وبرهان للاصطفاء، والتحليل العقلي لهذه الطائفة من الروايات المستفيضة عند الخاصة بل المتواترة والمستفيضة عند العامة</w:t>
      </w:r>
      <w:r>
        <w:rPr>
          <w:rStyle w:val="FootnoteAnchor"/>
          <w:rtl w:val="true"/>
        </w:rPr>
        <w:footnoteReference w:id="365"/>
      </w:r>
      <w:r>
        <w:rPr>
          <w:rFonts w:ascii="Amiri" w:hAnsi="Amiri" w:eastAsia="Amiri" w:cs="Amiri"/>
          <w:color w:val="111111"/>
          <w:sz w:val="28"/>
          <w:sz w:val="28"/>
          <w:szCs w:val="28"/>
          <w:rtl w:val="true"/>
          <w:lang w:bidi="ar-SA"/>
        </w:rPr>
        <w:t xml:space="preserve">أيضاً، أنّ الأربعة عشر معصوماً بدءً من سيد الأنبياء، وسيد الأوصياء، </w:t>
      </w:r>
      <w:bookmarkStart w:id="305" w:name="pg20805_209972"/>
    </w:p>
    <w:p>
      <w:pPr>
        <w:pStyle w:val="BookText"/>
        <w:rPr/>
      </w:pPr>
      <w:bookmarkEnd w:id="305"/>
      <w:r>
        <w:rPr>
          <w:rFonts w:ascii="IRNazanin" w:hAnsi="IRNazanin" w:eastAsia="IRNazanin"/>
          <w:color w:val="111111"/>
          <w:sz w:val="28"/>
          <w:sz w:val="28"/>
          <w:szCs w:val="28"/>
          <w:rtl w:val="true"/>
          <w:lang w:bidi="fa-IR"/>
        </w:rPr>
        <w:t xml:space="preserve">وسيدة النساء، وسيِّدَيْ شباب أهل الجنة، وسيد العابدين وسيد العلماء الباقر للعلوم، وسيد الصادقين، وسيد الكاظمين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سادة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الراضين المرضين، وسيد الأجودين، وسيد الهادين، وسيد النقيين، وسيد الهداة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وافتخروا افتخاراً احتجاجاً بأفراد الدائرة الثانية المصطفاة، وهو بيان عقلي واضح</w:t>
      </w:r>
      <w:r>
        <w:rPr>
          <w:rFonts w:eastAsia="IRNazanin" w:cs="IRNazanin"/>
          <w:color w:val="111111"/>
          <w:sz w:val="28"/>
          <w:szCs w:val="28"/>
          <w:rtl w:val="true"/>
          <w:lang w:bidi="fa-IR"/>
        </w:rPr>
        <w:t>.</w:t>
      </w:r>
    </w:p>
    <w:p>
      <w:pPr>
        <w:pStyle w:val="Heading5"/>
        <w:numPr>
          <w:ilvl w:val="4"/>
          <w:numId w:val="1"/>
        </w:numPr>
        <w:rPr/>
      </w:pPr>
      <w:bookmarkStart w:id="306" w:name="__RefHeading___Toc2022071_3531895371"/>
      <w:bookmarkStart w:id="307" w:name="_Toc104"/>
      <w:bookmarkEnd w:id="306"/>
      <w:r>
        <w:rPr>
          <w:rtl w:val="true"/>
        </w:rPr>
        <w:t xml:space="preserve">احتجاج أهل البيت </w:t>
      </w:r>
      <w:r>
        <w:rPr>
          <w:rtl w:val="true"/>
        </w:rPr>
        <w:t>(</w:t>
      </w:r>
      <w:r>
        <w:rPr>
          <w:rtl w:val="true"/>
        </w:rPr>
        <w:t>علیهم السلام</w:t>
      </w:r>
      <w:r>
        <w:rPr>
          <w:rtl w:val="true"/>
        </w:rPr>
        <w:t xml:space="preserve">) </w:t>
      </w:r>
      <w:r>
        <w:rPr>
          <w:rtl w:val="true"/>
        </w:rPr>
        <w:t>بأفراد لهم حجية اصطفائية</w:t>
      </w:r>
      <w:bookmarkEnd w:id="307"/>
    </w:p>
    <w:p>
      <w:pPr>
        <w:pStyle w:val="BookText"/>
        <w:rPr/>
      </w:pPr>
      <w:r>
        <w:rPr>
          <w:rFonts w:ascii="Amiri" w:hAnsi="Amiri" w:eastAsia="Amiri" w:cs="Amiri"/>
          <w:color w:val="111111"/>
          <w:sz w:val="28"/>
          <w:sz w:val="28"/>
          <w:szCs w:val="28"/>
          <w:rtl w:val="true"/>
          <w:lang w:bidi="ar-SA"/>
        </w:rPr>
        <w:t>لاشك ولاريب في أن المعصومين الأربعة عشر لا يحتجون إلا بحجج اصطفائية في احتجاجاتهم ولا يستقيم استدلالهم واحتجاجهم بحجة غير اصطفائية؟ وهذه الحجة ليست جعليه اعتبارية، ولا حجة فرعية قانونية كمرتبة حجية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مقام وحجية أفراد الدائرة الثانية حجية تكوينية اصطفائية، لأن المعصوم يحتج على مقام اصطفائي وتكويني، والروايات من الفريقين واضحة وصريحة في 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واحتجاج المعصومين الأربعة عشر وافتخارهم بأفراد الدائرة الثانية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أبين برهان وأحد البراهين المهمة في هذه الطائفة الأولى من الروايات المستفيضة المتواترة ولسنا نعتمد على خبر صحيح واحد أو اثنين أو ثلاثة، بل تواتر عند العامة فضلاً عن الخاصة فضلاً عن النصوص القطعية القرآنية كما في سورة الحج وغيرها، ومفادها مفاخرة النبي وأهل البيت الأربعة عشر </w:t>
      </w:r>
    </w:p>
    <w:p>
      <w:pPr>
        <w:pStyle w:val="BookText"/>
        <w:rPr/>
      </w:pPr>
      <w:r>
        <w:rPr>
          <w:rFonts w:ascii="Amiri" w:hAnsi="Amiri" w:eastAsia="Amiri" w:cs="Amiri"/>
          <w:color w:val="111111"/>
          <w:sz w:val="28"/>
          <w:sz w:val="28"/>
          <w:szCs w:val="28"/>
          <w:rtl w:val="true"/>
          <w:lang w:bidi="ar-SA"/>
        </w:rPr>
        <w:t>معصوماً بأفراد الدائرة الثانية مفاخرة احتجاج، والمقام الإصطفائي لا يحتج عليه إلا بشيء اصطفائي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يعترض قائل بأن كفار قريش لا يعترفون بنبوة النبي فكيف يحتج عليهم بمن هو تابع له؟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منافاة بين الأمرين فإنه زيادة ومزيد من اقامة الحجج فسيد الأنبياء له حجج عظيمة اخرى كفيلة وكثيرة وهذه احدى الحجج العظيمة التي يذكرها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له من الحجج البالغة على جميع المخلوقات والتي تزيده في إبلاغ الحجج بحجج أكثر وأكثر، وهذا نظير معرفة الله تعالى بفعله المخلوق له كآية دالة على الفاعل والآيات دلالات وإن كانت هي مخلوقة والمخلوق دون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والقرآن الكريم يبرهن على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على صدق دعوته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وكفار قريش لا يعترفون بالنبي فضلاً عن أمير المؤمنين؟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فيجاب بأن 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يزيده حجة إلى حججه ونوراً إلى أنواره وكما أن القرآن الكريم برهان وحجة على قريش، وإن لم تعترف قريش بأنّ القرآن من الله، ولكن ذات القرآن هو نور ذاتي وهّاج وها هي البشرية تستشف يوماً بعد آخر من القرآن الكريم انه نور </w:t>
      </w:r>
    </w:p>
    <w:p>
      <w:pPr>
        <w:pStyle w:val="BookText"/>
        <w:rPr/>
      </w:pPr>
      <w:r>
        <w:rPr>
          <w:rFonts w:ascii="Amiri" w:hAnsi="Amiri" w:eastAsia="Amiri" w:cs="Amiri"/>
          <w:color w:val="111111"/>
          <w:sz w:val="28"/>
          <w:sz w:val="28"/>
          <w:szCs w:val="28"/>
          <w:rtl w:val="true"/>
          <w:lang w:bidi="ar-SA"/>
        </w:rPr>
        <w:t>ذاتي وهّاج في كل مجالات العلوم والمعلومات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سجّل كل المنظّرين في حقول الاقتصاد الغربي في الأزمة الاقتصادية وأقرّوا وكذا عدة من مشاهير قساوستهم المنصفين بإعجاز تشريع القرآن المحمدي، واعترفوا أنّ بتركهم هذا المنهاج العظيم حصلت لهم هذه الأزمة الاقتصادية في الغرب التي لا يزال إلى الآن يعاني من هذه الكارثة ويئن منها، وقد اعترف مُنَظِّر المصرف العالمي أن الربا يقضّ مضجع البشر، واعترف أيضاً بأنّه لا يمكن إقامة نقد عادل بغير الذهب والفضة يمانع من التلاعب في المال والماليات وإنهما أحد أسباب التخلّص من أزمات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حصر النبي الزكاة في الذهب والفضة، والحال أن روّاد علماء النقد والمال في الغرب يعترفون بعظمة حصر النقد في الذهب والفضة ويعترفون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سر إلهي في نشأة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النقد الورقي مما يمكن التلاعب به فضلاً عن الإلكتروني، فالقرآن لا يزال معجزة يتحدى العالم بجحافله النورية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ذلك ربما نجد في الوسط الداخلي للأسف من ينهزم عن جادة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الغرب يعترف بعظمة هذا القرآن وبأنه وهاج، ولو أراد الباحث المتتبع أن يحصي تصريحات العقول النابغة في الغرب فقط حول اعجاز تشريع القرآن الكريم لانتشال الاقتصاد البشري المتأزم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في دهشة وحيرة من مدى اعتراف هؤلاء بعظمة القرآن، وعظمة التشريع المحمدي</w:t>
      </w:r>
      <w:r>
        <w:rPr>
          <w:rFonts w:eastAsia="Amiri" w:cs="Amiri" w:ascii="Amiri" w:hAnsi="Amiri"/>
          <w:color w:val="111111"/>
          <w:sz w:val="28"/>
          <w:szCs w:val="28"/>
          <w:rtl w:val="true"/>
          <w:lang w:bidi="ar-SA"/>
        </w:rPr>
        <w:t xml:space="preserve">. </w:t>
      </w:r>
      <w:bookmarkStart w:id="308" w:name="pg20805_209975"/>
    </w:p>
    <w:p>
      <w:pPr>
        <w:pStyle w:val="BookText"/>
        <w:rPr/>
      </w:pPr>
      <w:bookmarkEnd w:id="308"/>
      <w:r>
        <w:rPr>
          <w:rFonts w:ascii="IRNazanin" w:hAnsi="IRNazanin" w:eastAsia="IRNazanin"/>
          <w:color w:val="111111"/>
          <w:sz w:val="28"/>
          <w:sz w:val="28"/>
          <w:szCs w:val="28"/>
          <w:rtl w:val="true"/>
          <w:lang w:bidi="fa-IR"/>
        </w:rPr>
        <w:t xml:space="preserve">فالقرآن عندما يحتج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حجته الكبرى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بِاللَّهِ شَهِيدًا بَيْنِي وَبَيْنَكُمْ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يؤكد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برهان إلهي ذاتي وإن لم تكن قريش تستجيب للنظر في هذا البرهان لنبوة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يبقى القرآن الكريم هو نور وبرهان ذاتيلمن أراد أن يتبصر ويتعرف على الحقيقة، ومن يحتج به القرآن هو نور وبرهان ذاتي أيضاً</w:t>
      </w:r>
      <w:r>
        <w:rPr>
          <w:rFonts w:eastAsia="IRNazanin" w:cs="IRNazanin"/>
          <w:color w:val="111111"/>
          <w:sz w:val="28"/>
          <w:szCs w:val="28"/>
          <w:rtl w:val="true"/>
          <w:lang w:bidi="fa-IR"/>
        </w:rPr>
        <w:t>.</w:t>
      </w:r>
    </w:p>
    <w:p>
      <w:pPr>
        <w:pStyle w:val="Heading5"/>
        <w:numPr>
          <w:ilvl w:val="4"/>
          <w:numId w:val="1"/>
        </w:numPr>
        <w:rPr/>
      </w:pPr>
      <w:bookmarkStart w:id="309" w:name="__RefHeading___Toc2022073_3531895371"/>
      <w:bookmarkStart w:id="310" w:name="_Toc105"/>
      <w:bookmarkEnd w:id="309"/>
      <w:r>
        <w:rPr>
          <w:rtl w:val="true"/>
        </w:rPr>
        <w:t>(</w:t>
      </w:r>
      <w:r>
        <w:rPr>
          <w:rtl w:val="true"/>
        </w:rPr>
        <w:t>خيبر</w:t>
      </w:r>
      <w:r>
        <w:rPr>
          <w:rtl w:val="true"/>
        </w:rPr>
        <w:t xml:space="preserve">) </w:t>
      </w:r>
      <w:r>
        <w:rPr>
          <w:rtl w:val="true"/>
        </w:rPr>
        <w:t xml:space="preserve">ملحمة اعجازية عسكرية هائلة لأمير المؤمنين علي </w:t>
      </w:r>
      <w:r>
        <w:rPr>
          <w:rtl w:val="true"/>
        </w:rPr>
        <w:t>(</w:t>
      </w:r>
      <w:r>
        <w:rPr>
          <w:rtl w:val="true"/>
        </w:rPr>
        <w:t>علیه السلام</w:t>
      </w:r>
      <w:r>
        <w:rPr>
          <w:rtl w:val="true"/>
        </w:rPr>
        <w:t>)</w:t>
      </w:r>
      <w:bookmarkEnd w:id="3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من براهين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باب خيبر، ليس الباب فحسب بل الموقع الجغرافي لكل قلعة خيبر لا تزال ملحمة اعجازية عسكرية، وإن اعجازات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واعجازات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فكرية نظرية فقط، بل إن هناك اعجازات مادية جغرافية لا زالت ماثلة وباقٍ اعجازها الجغرافي وهو محط فخر وافتخار لكل من ينتمي إلى صاحب الاعجاز</w:t>
      </w:r>
      <w:r>
        <w:rPr>
          <w:rFonts w:eastAsia="IRNazanin" w:cs="IRNazanin"/>
          <w:color w:val="111111"/>
          <w:sz w:val="28"/>
          <w:szCs w:val="28"/>
          <w:rtl w:val="true"/>
          <w:lang w:bidi="fa-IR"/>
        </w:rPr>
        <w:t xml:space="preserve">. </w:t>
      </w:r>
      <w:bookmarkStart w:id="311" w:name="pg20805_209976"/>
    </w:p>
    <w:p>
      <w:pPr>
        <w:pStyle w:val="Heading5"/>
        <w:numPr>
          <w:ilvl w:val="4"/>
          <w:numId w:val="1"/>
        </w:numPr>
        <w:rPr/>
      </w:pPr>
      <w:bookmarkStart w:id="312" w:name="__RefHeading___Toc2022075_3531895371"/>
      <w:bookmarkStart w:id="313" w:name="_Toc106"/>
      <w:bookmarkEnd w:id="311"/>
      <w:bookmarkEnd w:id="312"/>
      <w:r>
        <w:rPr>
          <w:rtl w:val="true"/>
        </w:rPr>
        <w:t>الطائفة الثانية</w:t>
      </w:r>
      <w:r>
        <w:rPr>
          <w:rtl w:val="true"/>
        </w:rPr>
        <w:t xml:space="preserve">: </w:t>
      </w:r>
      <w:r>
        <w:rPr>
          <w:rtl w:val="true"/>
        </w:rPr>
        <w:t>ما كان بلسان احتجاجهم صلوات الله عليهم على حقهم بمقامات أفراد الدائرة الثانية</w:t>
      </w:r>
      <w:bookmarkEnd w:id="313"/>
    </w:p>
    <w:p>
      <w:pPr>
        <w:pStyle w:val="BookText"/>
        <w:rPr/>
      </w:pPr>
      <w:r>
        <w:rPr>
          <w:rFonts w:ascii="IRNazanin" w:hAnsi="IRNazanin" w:eastAsia="IRNazanin"/>
          <w:color w:val="111111"/>
          <w:sz w:val="28"/>
          <w:sz w:val="28"/>
          <w:szCs w:val="28"/>
          <w:rtl w:val="true"/>
          <w:lang w:bidi="fa-IR"/>
        </w:rPr>
        <w:t xml:space="preserve">قد ورد احتجاج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مستفيضاً في روايات الفريقين لإمامتهم بمقامات حمزة ومقام جعفر، وهذا باب من ابواب الحجج لإمامة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يفتح على مصراعيه في جملة كثيرة من كتب الاعتقادات لدى الأصحاب، مع ان هذه الدلالة من الحجية لإمامة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وصفت كما مرّ في إحدى الروايات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ابلغ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قد ورد في روايات مستفيضة عند الفريقين أيضاً احتجاج سيد الانبياء بذلك وتبيانه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ومفاخرته من باب دلائل الاصطفاء لا من باب العصبية بمقام حمزة وجعفر بذلك</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يقتضي أنّ مقامات أفراد الدائرة الثانية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بمثابة حجج ودلائل برأسها على امامة الدائرة الأولي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يقتضي أيضاً حجية أفراد الدائرة الثانية في أنفسهم وذواتهم أصالةً وإن كانت حجيتهم دون حجية أفراد الدائرة الأولى</w:t>
      </w:r>
      <w:r>
        <w:rPr>
          <w:rFonts w:eastAsia="IRNazanin" w:cs="IRNazanin"/>
          <w:color w:val="111111"/>
          <w:sz w:val="28"/>
          <w:szCs w:val="28"/>
          <w:rtl w:val="true"/>
          <w:lang w:bidi="fa-IR"/>
        </w:rPr>
        <w:t xml:space="preserve">. </w:t>
      </w:r>
      <w:bookmarkStart w:id="314" w:name="pg20805_209977"/>
    </w:p>
    <w:p>
      <w:pPr>
        <w:pStyle w:val="Heading5"/>
        <w:numPr>
          <w:ilvl w:val="4"/>
          <w:numId w:val="1"/>
        </w:numPr>
        <w:rPr/>
      </w:pPr>
      <w:bookmarkStart w:id="315" w:name="__RefHeading___Toc2022077_3531895371"/>
      <w:bookmarkStart w:id="316" w:name="_Toc107"/>
      <w:bookmarkEnd w:id="314"/>
      <w:bookmarkEnd w:id="315"/>
      <w:r>
        <w:rPr>
          <w:rtl w:val="true"/>
        </w:rPr>
        <w:t>الأول</w:t>
      </w:r>
      <w:r>
        <w:rPr>
          <w:rtl w:val="true"/>
        </w:rPr>
        <w:t xml:space="preserve">: </w:t>
      </w:r>
      <w:r>
        <w:rPr>
          <w:rtl w:val="true"/>
        </w:rPr>
        <w:t xml:space="preserve">احتجاج النبي </w:t>
      </w:r>
      <w:r>
        <w:rPr>
          <w:rtl w:val="true"/>
        </w:rPr>
        <w:t>(</w:t>
      </w:r>
      <w:r>
        <w:rPr>
          <w:rtl w:val="true"/>
        </w:rPr>
        <w:t>صلی الله علیه و آله و سلم</w:t>
      </w:r>
      <w:r>
        <w:rPr>
          <w:rtl w:val="true"/>
        </w:rPr>
        <w:t xml:space="preserve">) </w:t>
      </w:r>
      <w:r>
        <w:rPr>
          <w:rtl w:val="true"/>
        </w:rPr>
        <w:t xml:space="preserve">ومفاخرته من باب الاصطفاء لا من باب العصبية بمقام حمزة وجعفر </w:t>
      </w:r>
      <w:r>
        <w:rPr>
          <w:rtl w:val="true"/>
        </w:rPr>
        <w:t>(</w:t>
      </w:r>
      <w:r>
        <w:rPr>
          <w:rtl w:val="true"/>
        </w:rPr>
        <w:t>علیهما السلام</w:t>
      </w:r>
      <w:r>
        <w:rPr>
          <w:rtl w:val="true"/>
        </w:rPr>
        <w:t>)</w:t>
      </w:r>
      <w:bookmarkEnd w:id="316"/>
    </w:p>
    <w:p>
      <w:pPr>
        <w:pStyle w:val="Heading6"/>
        <w:numPr>
          <w:ilvl w:val="5"/>
          <w:numId w:val="1"/>
        </w:numPr>
        <w:rPr/>
      </w:pPr>
      <w:bookmarkStart w:id="317" w:name="__RefHeading___Toc2022079_3531895371"/>
      <w:bookmarkStart w:id="318" w:name="_Toc108"/>
      <w:bookmarkEnd w:id="317"/>
      <w:r>
        <w:rPr>
          <w:rtl w:val="true"/>
        </w:rPr>
        <w:t>الرواية الأولى</w:t>
      </w:r>
      <w:bookmarkEnd w:id="3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الصدوق بسند موثّق في اكمال الدِّين عَنْ سُلَيمِ بْنِ قَيسٍ الْهِلَالِي قَالَ سَمِعْتُ سَلْمَانَ الْفَارِسِي رَضِي الله عَنْهُ قَالَ كُنْتُ جَالِساً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مَرْضَتِهِ الَّتِي قُبِضَ فِيهَا فَدَخَلَتْ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مَا بِأَبِيهَا صَلَوَاتُ الله عَلَيهِ وآلِهِ مِنَ الضَّعْفِ بَكَتْ حَتَّى جَرَتْ دُمُوعُهَا عَلَى خَدَّيهَا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الضَّيعَةَ عَلَى نَفْسِي ووُلْدِي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فَاغْرَوْرَقَتْ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عَلِمْتِ أَنا أَهْلُ بَيتٍ اخْتَارَ الله لنَا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إِنَّا أَهْلُ بَيتٍ أَعْطَانَا الله عَزَّ وجَلَّ سَبْعَ خِصَالٍ لَمْ يعْطِهَا أَحَداً مِنَ الْأَوَّلِينَ كَانَ قَبْلَكُمْ ولَا يعْطِيهَا أَحَداً مِنَ الْآخِرِينَ غَيرَنَا نَبِينَا سَيدُ الْمرْسَلِينَ وهُوَ أَبوكِ ووَصِينَا سَيدُ الْأَوْصِياءِ وهُوَ بَعْلُكِ وشَهِيدُنَا سَيدُ الشُّهَدَاءِ وهُوَ حَمْزَةُ بْنُ عَبْدِ الْمطَّلِبِ وهُوَ عَمُّ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وهُوَ سَيدُ الشُّهَدَاءِ الَّذِينَ قُتِلُوامَعَكَ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سَيدُ شُهَدَاءِ الْأوَّلِينَ والْآخِرِينَ مَا خَلَا الْأَنبِياءَ والْأَوْصِياءَ وجَعْفَرُ بْنُ أَبِي طَالِبٍ ذُو الجَنَاحَينِ الطَّيارُ فِي الْجنَّةِ مَعَ الْملَائِكَةِ وابْنَاكِ حَسَنٌ وحُسَينٌ سِبْطَا أُمَّتِي وسَيدَا شَبَابِ أَهْلِ الجَنَّةِ ومِنَّا والَّذِي نَفْسِي بِيدِهِ مَهْدِي هَذِهِ الْأُمةِ الَّذِي يمْلَأُ الْأَرْضَ قِسْطاً وعَدْلًا كَمَا مُلِئَتْ ظُلْماً </w:t>
      </w:r>
      <w:bookmarkStart w:id="319" w:name="pg20805_209978"/>
    </w:p>
    <w:p>
      <w:pPr>
        <w:pStyle w:val="BookText"/>
        <w:rPr/>
      </w:pPr>
      <w:bookmarkEnd w:id="319"/>
      <w:r>
        <w:rPr>
          <w:rFonts w:ascii="Amiri" w:hAnsi="Amiri" w:eastAsia="Amiri" w:cs="Amiri"/>
          <w:color w:val="111111"/>
          <w:sz w:val="28"/>
          <w:sz w:val="28"/>
          <w:szCs w:val="28"/>
          <w:rtl w:val="true"/>
          <w:lang w:bidi="ar-SA"/>
        </w:rPr>
        <w:t>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هَؤُلَاءِ الَّذِينَ سَمَّيتَ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بَعْدِي أَفْضَلُ أُمَّتِي وحَمْزَةُ وجَعْفَرٌ أَفْضَلُ أَهْلِ بَيتِي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وبَعْدَكِ وبَعْدَ ابْنَي وسِبْطَي حَسَنٍ وحُسَينٍ وبَعْدَ الْأَوْصِياءِ مِنْ وُلْدِ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الْمَهْدِي إِنَّا أَهْلُ بَيتٍ اخْتَارَ الله عَزَّ وجَلَّ لنَا الْآخِرَةَ عَلَى الدُّنْيا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الروايات لدى الفريقين المستفيضة الواردة في افتخاره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بحمزة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تخفى دلالة هذه الرواية على إخبار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النعمة الإلهية الاصطفائية الخاصّة بأهل بيته بأن جعل منهم سيد الشهداء حمزة ولا يصحّ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المباهاة الا لما هو فضيلة اصطفائية إلهية وكذلك الحال في شأن جعفر الطيار</w:t>
      </w:r>
      <w:r>
        <w:rPr>
          <w:rFonts w:eastAsia="IRNazanin" w:cs="IRNazanin"/>
          <w:color w:val="111111"/>
          <w:sz w:val="28"/>
          <w:szCs w:val="28"/>
          <w:rtl w:val="true"/>
          <w:lang w:bidi="fa-IR"/>
        </w:rPr>
        <w:t>.</w:t>
      </w:r>
    </w:p>
    <w:p>
      <w:pPr>
        <w:pStyle w:val="Heading5"/>
        <w:numPr>
          <w:ilvl w:val="4"/>
          <w:numId w:val="1"/>
        </w:numPr>
        <w:rPr/>
      </w:pPr>
      <w:bookmarkStart w:id="320" w:name="__RefHeading___Toc2022081_3531895371"/>
      <w:bookmarkStart w:id="321" w:name="_Toc109"/>
      <w:bookmarkEnd w:id="320"/>
      <w:r>
        <w:rPr>
          <w:rtl w:val="true"/>
        </w:rPr>
        <w:t>الثاني</w:t>
      </w:r>
      <w:r>
        <w:rPr>
          <w:rtl w:val="true"/>
        </w:rPr>
        <w:t xml:space="preserve">: </w:t>
      </w:r>
      <w:r>
        <w:rPr>
          <w:rtl w:val="true"/>
        </w:rPr>
        <w:t xml:space="preserve">احتجاج امير المؤمنين </w:t>
      </w:r>
      <w:r>
        <w:rPr>
          <w:rtl w:val="true"/>
        </w:rPr>
        <w:t>(</w:t>
      </w:r>
      <w:r>
        <w:rPr>
          <w:rtl w:val="true"/>
        </w:rPr>
        <w:t>علیه السلام</w:t>
      </w:r>
      <w:r>
        <w:rPr>
          <w:rtl w:val="true"/>
        </w:rPr>
        <w:t xml:space="preserve">) </w:t>
      </w:r>
      <w:r>
        <w:rPr>
          <w:rtl w:val="true"/>
        </w:rPr>
        <w:t xml:space="preserve">على امامته وخلافته بمقامات حمزة وجعفر </w:t>
      </w:r>
      <w:r>
        <w:rPr>
          <w:rtl w:val="true"/>
        </w:rPr>
        <w:t>(</w:t>
      </w:r>
      <w:r>
        <w:rPr>
          <w:rtl w:val="true"/>
        </w:rPr>
        <w:t>علیهما السلام</w:t>
      </w:r>
      <w:r>
        <w:rPr>
          <w:rtl w:val="true"/>
        </w:rPr>
        <w:t>)</w:t>
      </w:r>
      <w:bookmarkEnd w:id="321"/>
    </w:p>
    <w:p>
      <w:pPr>
        <w:pStyle w:val="Heading6"/>
        <w:numPr>
          <w:ilvl w:val="5"/>
          <w:numId w:val="1"/>
        </w:numPr>
        <w:rPr/>
      </w:pPr>
      <w:bookmarkStart w:id="322" w:name="__RefHeading___Toc2022083_3531895371"/>
      <w:bookmarkStart w:id="323" w:name="_Toc110"/>
      <w:bookmarkEnd w:id="322"/>
      <w:r>
        <w:rPr>
          <w:rtl w:val="true"/>
        </w:rPr>
        <w:t>الرواية الأُولى</w:t>
      </w:r>
      <w:bookmarkEnd w:id="3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لَهُ أخٌ مِثْلُ أَخِي جَعْفَرٍ المزَينِ بِالجَنَاحَينِ فِي الجَنَّةِ يحُلُّ فِيهَا حَيثُ يشَاءُ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هَلْ فِيكُمْ أَحَدٌ لَهُ عَمٌّ مِثْلُ عَمِّي </w:t>
      </w:r>
      <w:bookmarkStart w:id="324" w:name="pg20805_209979"/>
    </w:p>
    <w:p>
      <w:pPr>
        <w:pStyle w:val="BookText"/>
        <w:rPr/>
      </w:pPr>
      <w:bookmarkEnd w:id="324"/>
      <w:r>
        <w:rPr>
          <w:rFonts w:ascii="Amiri" w:hAnsi="Amiri" w:eastAsia="Amiri" w:cs="Amiri"/>
          <w:color w:val="111111"/>
          <w:sz w:val="28"/>
          <w:sz w:val="28"/>
          <w:szCs w:val="28"/>
          <w:rtl w:val="true"/>
          <w:lang w:bidi="ar-SA"/>
        </w:rPr>
        <w:t>حَمْزَةَ أَسَدِ الله وأَسَدِ رَسُولِهِ وسَيدِ الشُّهَدَاءِ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احتجّ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الشورى بأنّ أخاه جعفراً الطيار وأنّه عمه حمزة أسد الله وأسد رسوله دونهم، وهذا الاحتجاج لا يتم الا بكون مقام حمزة وجعفر مقامين اصطفاءين، ويتمّ التقريب بأنّ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يعمّهم الاصطفاء لاسيما وأنّ شأن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على حمزة وجعفر اذ لو كان مقامهما مجرّد جزاء معتاد للأعمال الصالحة كما في بقية الصالحين لما تمّ الاستدلال والاحتجاج</w:t>
      </w:r>
      <w:r>
        <w:rPr>
          <w:rFonts w:eastAsia="IRNazanin" w:cs="IRNazanin"/>
          <w:color w:val="111111"/>
          <w:sz w:val="28"/>
          <w:szCs w:val="28"/>
          <w:rtl w:val="true"/>
          <w:lang w:bidi="fa-IR"/>
        </w:rPr>
        <w:t>.</w:t>
      </w:r>
    </w:p>
    <w:p>
      <w:pPr>
        <w:pStyle w:val="Heading6"/>
        <w:numPr>
          <w:ilvl w:val="5"/>
          <w:numId w:val="1"/>
        </w:numPr>
        <w:rPr/>
      </w:pPr>
      <w:bookmarkStart w:id="325" w:name="__RefHeading___Toc2022085_3531895371"/>
      <w:bookmarkStart w:id="326" w:name="_Toc111"/>
      <w:bookmarkEnd w:id="325"/>
      <w:r>
        <w:rPr>
          <w:rtl w:val="true"/>
        </w:rPr>
        <w:t>الرواية الثانية</w:t>
      </w:r>
      <w:bookmarkEnd w:id="326"/>
    </w:p>
    <w:p>
      <w:pPr>
        <w:pStyle w:val="BookText"/>
        <w:rPr/>
      </w:pP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وتعالى بشرني فيك ببشرى لم يبشر بها نبياً قبلي بشرني بأنك سيد الأوصياء وأن ابنيك الحسن والحسين سيدا شباب أهل الجنة يوم القيامة، وأما السادسة والعشرون فإن جعفراً أخي الطيار في الجنة مع الملائكة المزين بالجناحين من در وياقوت وزبرجد، وأما السابعة والعشرون فعمي حمزة سيد الشهداء في الجنة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الروايات الواردة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bookmarkStart w:id="327" w:name="pg20805_209980"/>
    </w:p>
    <w:p>
      <w:pPr>
        <w:pStyle w:val="Heading5"/>
        <w:numPr>
          <w:ilvl w:val="4"/>
          <w:numId w:val="1"/>
        </w:numPr>
        <w:rPr/>
      </w:pPr>
      <w:bookmarkStart w:id="328" w:name="__RefHeading___Toc2022087_3531895371"/>
      <w:bookmarkStart w:id="329" w:name="_Toc112"/>
      <w:bookmarkEnd w:id="327"/>
      <w:bookmarkEnd w:id="328"/>
      <w:r>
        <w:rPr>
          <w:rtl w:val="true"/>
        </w:rPr>
        <w:t>الثالث</w:t>
      </w:r>
      <w:r>
        <w:rPr>
          <w:rtl w:val="true"/>
        </w:rPr>
        <w:t xml:space="preserve">: </w:t>
      </w:r>
      <w:r>
        <w:rPr>
          <w:rtl w:val="true"/>
        </w:rPr>
        <w:t xml:space="preserve">احتجاج الامام الحسن بن علي المجتبى </w:t>
      </w:r>
      <w:r>
        <w:rPr>
          <w:rtl w:val="true"/>
        </w:rPr>
        <w:t>(</w:t>
      </w:r>
      <w:r>
        <w:rPr>
          <w:rtl w:val="true"/>
        </w:rPr>
        <w:t>علیهما السلام</w:t>
      </w:r>
      <w:r>
        <w:rPr>
          <w:rtl w:val="true"/>
        </w:rPr>
        <w:t>)</w:t>
      </w:r>
      <w:bookmarkEnd w:id="329"/>
    </w:p>
    <w:p>
      <w:pPr>
        <w:pStyle w:val="Heading6"/>
        <w:numPr>
          <w:ilvl w:val="5"/>
          <w:numId w:val="1"/>
        </w:numPr>
        <w:rPr/>
      </w:pPr>
      <w:bookmarkStart w:id="330" w:name="__RefHeading___Toc2022089_3531895371"/>
      <w:bookmarkStart w:id="331" w:name="_Toc113"/>
      <w:bookmarkEnd w:id="330"/>
      <w:r>
        <w:rPr>
          <w:rtl w:val="true"/>
        </w:rPr>
        <w:t>الرواية الأولى</w:t>
      </w:r>
      <w:bookmarkEnd w:id="331"/>
    </w:p>
    <w:p>
      <w:pPr>
        <w:pStyle w:val="BookText"/>
        <w:rPr/>
      </w:pPr>
      <w:r>
        <w:rPr>
          <w:rFonts w:ascii="Amiri" w:hAnsi="Amiri" w:eastAsia="Amiri" w:cs="Amiri"/>
          <w:color w:val="111111"/>
          <w:sz w:val="28"/>
          <w:sz w:val="28"/>
          <w:szCs w:val="28"/>
          <w:rtl w:val="true"/>
          <w:lang w:bidi="ar-SA"/>
        </w:rPr>
        <w:t xml:space="preserve">ورد في الأمالي للشيخ الطوسي بِإِسْنَادِهِ 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احْتَجَّ عَلَى مُعَاوِيةَ وكَانَ مِمَّنِ اسْتَجَابَ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وابْنُ عَمِّهِ جَعْفَرٌ فَقُتِلَا شَهِيدَينِ رَضِي الله عَنْهُمَا فِي قَتْلَى كَثِيرَةٍ مَعَهُمَامِنْ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تَعَالَى حَمْزَةَ سَيدَ الشُّهَدَاءِ مِنْ بَينِهِمْ وجَعَلَ لِجَعْفَرٍ جَنَاحَينِ يطِيرُ بِهِمَا مَعَ الْمَلَائِكَةِ كَيفَ يشَاءُ مِنْ بَينِهِمْ وذَلِكَ لِمَكَانِهِمَا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ومَنْزِلَتِهِمَا وقَرَابَتِهِمَا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سَبْعِينَ صَلَاةً مِنْ بَينِ الشُّهَدَاءِ الَّذِينَ اسْتُشْهِدُوا مَعَه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هذه الاحتجاجات ليست لمجرّد بيان الاولوية والافضلية في الترجيح دون افادة التعيين الاستحقاقي اللومي لانّهم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صدد المقام الثاني لا الأوّل</w:t>
      </w:r>
      <w:r>
        <w:rPr>
          <w:rFonts w:eastAsia="IRNazanin" w:cs="IRNazanin"/>
          <w:color w:val="111111"/>
          <w:sz w:val="28"/>
          <w:szCs w:val="28"/>
          <w:rtl w:val="true"/>
          <w:lang w:bidi="fa-IR"/>
        </w:rPr>
        <w:t xml:space="preserve">. </w:t>
      </w:r>
      <w:bookmarkStart w:id="332" w:name="pg20805_209981"/>
    </w:p>
    <w:p>
      <w:pPr>
        <w:pStyle w:val="Heading5"/>
        <w:numPr>
          <w:ilvl w:val="4"/>
          <w:numId w:val="1"/>
        </w:numPr>
        <w:rPr/>
      </w:pPr>
      <w:bookmarkStart w:id="333" w:name="__RefHeading___Toc2022091_3531895371"/>
      <w:bookmarkStart w:id="334" w:name="_Toc114"/>
      <w:bookmarkEnd w:id="332"/>
      <w:bookmarkEnd w:id="333"/>
      <w:r>
        <w:rPr>
          <w:rtl w:val="true"/>
        </w:rPr>
        <w:t>الرابع</w:t>
      </w:r>
      <w:r>
        <w:rPr>
          <w:rtl w:val="true"/>
        </w:rPr>
        <w:t xml:space="preserve">: </w:t>
      </w:r>
      <w:r>
        <w:rPr>
          <w:rtl w:val="true"/>
        </w:rPr>
        <w:t xml:space="preserve">احتجاج الامام الحسين بن علي </w:t>
      </w:r>
      <w:r>
        <w:rPr>
          <w:rtl w:val="true"/>
        </w:rPr>
        <w:t>(</w:t>
      </w:r>
      <w:r>
        <w:rPr>
          <w:rtl w:val="true"/>
        </w:rPr>
        <w:t>علیهما السلام</w:t>
      </w:r>
      <w:r>
        <w:rPr>
          <w:rtl w:val="true"/>
        </w:rPr>
        <w:t>)</w:t>
      </w:r>
      <w:bookmarkEnd w:id="334"/>
    </w:p>
    <w:p>
      <w:pPr>
        <w:pStyle w:val="Heading6"/>
        <w:numPr>
          <w:ilvl w:val="5"/>
          <w:numId w:val="1"/>
        </w:numPr>
        <w:rPr/>
      </w:pPr>
      <w:bookmarkStart w:id="335" w:name="__RefHeading___Toc2022093_3531895371"/>
      <w:bookmarkStart w:id="336" w:name="_Toc115"/>
      <w:bookmarkEnd w:id="335"/>
      <w:r>
        <w:rPr>
          <w:rtl w:val="true"/>
        </w:rPr>
        <w:t>الرواية الأولى</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بإزاء القوم فجعل ينظر إلى صفوفهم كأنهم السيل ونظر إلى ابن سعد واقفاً في صناديد الكوفة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الدُّنْيا فَجَعَلَهَا دَارَ فَنَاءٍ وزَوَال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رَبَّكُمْ ولَا تَقْتُلُونِي فَإِنَّهُ لَا يحِلُّ لَكُمْ قَتْلِي ولَا انْتِهَاكُ حُرْمَتِي فَإِنِّي ابْنُ بِنْتِ نَبِيكُمْ وجَدَّتِي خَدِيجَةُ زَوْجَةُ نَبِيكُمْ ولَعَلَّهُ قَدْ بَلَغَكُمْ قَوْلُ نَبِيكُمْ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أَمَّا بَعْدُ فَانْسُبُونِي فَانْظُرُوا مَنْ أَنَا ثُمَّ رَاجِعُوا أَنْفُسَكُمْ وعَاتِبُوها فَانْظُرُوا هَلْ يصْلُحُ لَكُمْ قَتْلِي وانْتِهَاكُ حُرْمَتِي أَلَسْتُ ابْنَ نَبِيكُمْ وابْنَ وَصِيهِ وابْنَ عَمِّهِ وأَوَّلِ مُؤْمِنٍ مُصَدِّقٍ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بِهِ مِنْ عِنْدِ رَبِّهِ أَولَيسَ حَمْزَةُ سَيدُ الشُّهَدَاءِ عَمِّي أَولَيسَ جَعْفَرٌ الطَّيارُ فِي الْجَنَّةِ بِجَنَاحَينِ عَمِّي</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2022095_3531895371"/>
      <w:bookmarkStart w:id="338" w:name="_Toc116"/>
      <w:bookmarkEnd w:id="337"/>
      <w:r>
        <w:rPr>
          <w:rtl w:val="true"/>
        </w:rPr>
        <w:t>الرواية الثانية</w:t>
      </w:r>
      <w:bookmarkEnd w:id="3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هَلْ تَعْلَمُونَ أَنَّ سَيدَ الشُّهَدَاءِ حَمْزَةَ عَمُّ أَبِي قَالُوا اللَّهُمَّ نَعَمْ قَالَ فَأَنْشُدُكُمُ الله هَلْ تَعْلَمُونَ أَنَّ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عَمِّي قَالُوا اللَّهُمَّ نَعَم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339" w:name="pg20805_209982"/>
    </w:p>
    <w:p>
      <w:pPr>
        <w:pStyle w:val="Heading5"/>
        <w:numPr>
          <w:ilvl w:val="4"/>
          <w:numId w:val="1"/>
        </w:numPr>
        <w:rPr/>
      </w:pPr>
      <w:bookmarkStart w:id="340" w:name="__RefHeading___Toc2022097_3531895371"/>
      <w:bookmarkStart w:id="341" w:name="_Toc117"/>
      <w:bookmarkEnd w:id="339"/>
      <w:bookmarkEnd w:id="340"/>
      <w:r>
        <w:rPr>
          <w:rtl w:val="true"/>
        </w:rPr>
        <w:t>الخامس</w:t>
      </w:r>
      <w:r>
        <w:rPr>
          <w:rtl w:val="true"/>
        </w:rPr>
        <w:t xml:space="preserve">: </w:t>
      </w:r>
      <w:r>
        <w:rPr>
          <w:rtl w:val="true"/>
        </w:rPr>
        <w:t xml:space="preserve">احتجاج الإمام علي بن الحسين زين العابدين </w:t>
      </w:r>
      <w:r>
        <w:rPr>
          <w:rtl w:val="true"/>
        </w:rPr>
        <w:t>(</w:t>
      </w:r>
      <w:r>
        <w:rPr>
          <w:rtl w:val="true"/>
        </w:rPr>
        <w:t>علیهما السلام</w:t>
      </w:r>
      <w:r>
        <w:rPr>
          <w:rtl w:val="true"/>
        </w:rPr>
        <w:t>)</w:t>
      </w:r>
      <w:bookmarkEnd w:id="341"/>
    </w:p>
    <w:p>
      <w:pPr>
        <w:pStyle w:val="Heading6"/>
        <w:numPr>
          <w:ilvl w:val="5"/>
          <w:numId w:val="1"/>
        </w:numPr>
        <w:rPr/>
      </w:pPr>
      <w:bookmarkStart w:id="342" w:name="__RefHeading___Toc2022099_3531895371"/>
      <w:bookmarkStart w:id="343" w:name="_Toc118"/>
      <w:bookmarkEnd w:id="342"/>
      <w:r>
        <w:rPr>
          <w:rtl w:val="true"/>
        </w:rPr>
        <w:t>الرواية الأولى</w:t>
      </w:r>
      <w:bookmarkEnd w:id="343"/>
    </w:p>
    <w:p>
      <w:pPr>
        <w:pStyle w:val="BookText"/>
        <w:rPr/>
      </w:pPr>
      <w:r>
        <w:rPr>
          <w:rFonts w:ascii="IRNazanin" w:hAnsi="IRNazanin" w:eastAsia="IRNazanin"/>
          <w:color w:val="111111"/>
          <w:sz w:val="28"/>
          <w:sz w:val="28"/>
          <w:szCs w:val="28"/>
          <w:rtl w:val="true"/>
          <w:lang w:bidi="fa-IR"/>
        </w:rPr>
        <w:t xml:space="preserve">كما في خطبته في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أعطينا ستاً وفضلنا بسبع أعطينا العلم والحلم والسماحة والفصاحة والشجاعة والمحبة في قلوب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وفضلنا بأن منا النبي المختار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الصديق الطيار ومنا أسد الله وأسد الرسول ومنا سيدة نساء العالمين فاطمة البتول ومنا سبطا هذه الأمة سيدا شباب أهل الجنة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2022101_3531895371"/>
      <w:bookmarkStart w:id="345" w:name="_Toc119"/>
      <w:bookmarkEnd w:id="344"/>
      <w:r>
        <w:rPr>
          <w:rtl w:val="true"/>
        </w:rPr>
        <w:t>السادس</w:t>
      </w:r>
      <w:r>
        <w:rPr>
          <w:rtl w:val="true"/>
        </w:rPr>
        <w:t xml:space="preserve">: </w:t>
      </w:r>
      <w:r>
        <w:rPr>
          <w:rtl w:val="true"/>
        </w:rPr>
        <w:t xml:space="preserve">احتجاج الإمام أبي جعفر محمد بن علي الباقر </w:t>
      </w:r>
      <w:r>
        <w:rPr>
          <w:rtl w:val="true"/>
        </w:rPr>
        <w:t>(</w:t>
      </w:r>
      <w:r>
        <w:rPr>
          <w:rtl w:val="true"/>
        </w:rPr>
        <w:t>علیه السلام</w:t>
      </w:r>
      <w:r>
        <w:rPr>
          <w:rtl w:val="true"/>
        </w:rPr>
        <w:t>)</w:t>
      </w:r>
      <w:bookmarkEnd w:id="345"/>
    </w:p>
    <w:p>
      <w:pPr>
        <w:pStyle w:val="Heading6"/>
        <w:numPr>
          <w:ilvl w:val="5"/>
          <w:numId w:val="1"/>
        </w:numPr>
        <w:rPr/>
      </w:pPr>
      <w:bookmarkStart w:id="346" w:name="__RefHeading___Toc2022103_3531895371"/>
      <w:bookmarkStart w:id="347" w:name="_Toc120"/>
      <w:bookmarkEnd w:id="346"/>
      <w:r>
        <w:rPr>
          <w:rtl w:val="true"/>
        </w:rPr>
        <w:t>الرواية الأولى</w:t>
      </w:r>
      <w:bookmarkEnd w:id="3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مصحّحة عن عبد الرحمن بن كثير والصفار في بصائر الدرجات عن عبد الرحمن بن بكير الهجري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قَائِمَةِ الْعَرْشِ مَكْتُوبٌ حَمْزَةُأَسَدُ الله وأَسَدُ رَسُولِهِ وسَيدُ الشُّهَدَاءِ وفِي ذُؤَابَةِ الْعَرْشِ عَلِي أَمِيرُ المُؤْمِنِينَ فَهَذِهِ حُجَّتُنَا عَلَى مَنْ أَنْكَرَ حَقَّنَا وجَحَدَ مِيرَاثَنَا ومَا مَنَعَنَا مِنَ الْكَلَامِ وأَمَامَنَا الْيقِينُ فَأَي حُجَّةٍ تَكُونُ أَبْلَغَ مِنْ هَذَا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حُجَّتُنَا عَلَى مَنْ أَنْكَرَ حَقَّنَا وجَحَدَ مِيرَاثَنَا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الدلالة في هذا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بلحاظ وجود اسمه على قائمة العرش بالحجية وبهذا التقريب يكون مفاد الحديث صريحاً في حجية حمزة الاصطفائية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اسمه بذلك اللقب على قائمة العرش وهذا يرمز إلى خطورة دور حمزة وأمثاله من أفراد الدائرة الثانية من أهل البيت بحيث ينوّه باسمهم في مقام عرش تدبير عوالم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كتابة اسمه على العرش لم نقف لنظيره في بقية الأنبياء من أولي العزم أن اسمهم مكتوب على قائمة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كالمستفيض في أحاديث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احتجاج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امامتهم، بأنّ حمزة اسد الله واسد رسوله وسيد الشهداء وقد استفاض في مصادر الفريقين احتجاج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امامته واستحقاقه لخلافة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بأنّ حمزة سيد الشهداء عمّه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قد استفاض باحتجاجه لإمامته وأنّ الخلافة حقّه وبأنّ جعفراً الطيار مع الملائكة أخاه وهذا ممّا يشهد بمقامٍ عظيم لحمزة ولجعفر الطيار حيث أنّ مقاميهما بمكانة من الاصطفاء يحتجّ بها لإمامة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امامة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بمكانة عظيمة من الحجية والاصطفاء تفوق حجية واصطفاء بقية الانبياء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شأن عظيم جدّاً لحمزة ولجعفر أن يكونا من الدلائل الإلهية العظيمة البالغة لإمامة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ينبّه على هذا المفاد المستفيض في روايات الفريقين من احتجاج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 وامامته بمقام عمّه حمزة وبمقام أخيه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وكون مقامات أصحاب الدائرة الثانية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الدلائل والحجج على امامة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شأن عظيم لأفراد الدائرة الثانية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شَهِيدُنَا سَيدُ الشُّهَدَاءِ وهُوَ حَمْزَةُ بْنُ عَبْدِ الْمُطَّلِبِ وهُوَ عَمُّ أَبِيكِ قَالَتْ يا رَسُولَ الله وهُوَ سَيدُ الشُّهَدَاءِ الَّذِينَ قُتِلُوا مَعَكَ قَالَ لَا بَلْ سَيدُ شُهَدَاءِ الْأَوَّلِينَ والْآخِرِينَ مَا خَلَا الْأَنْبِياءَ والْأَوْصِياءَ وجَعْفَرُ بْنُ أَبِي طَالِبٍ ذُو الْجَنَاحَينِ الطَّيارُ فِي الْجَنَّةِ مَعَ الْمَلَائِكَةِ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الطائفة من احتجاج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حمزة وجعفر هي كاحتجاجهم بمقام سيد الأوصياء وبمقام سيدة النساء وبمقام سيِّدَيْ شباب أهل الجنة ومقام الحجة ابن الحسن العسكري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ومقام الدائرة الثانية أحد حجج نبوة سيد الأنبياء بنحو مستفيض في روايات الفريقين بل متواتر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حكمة اصطفاء دائرة ثانية في بيوتات الأنبياء هو ان يكونوا أدلاء ودلالات وأبواباً وحججاً إلهية على حجية الدائرة الاولى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وصرح بذلك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المصححة السند المتقدمة وأنه كفى في حجية إمامة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الائمة الاثني عشر مقام الحمزة وانه اسد الله واسد رسوله وانه مكتوب اسمه في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كثر احتجاج امير المؤمنين في مواطن عديدة على الصحابة في يوم السقيفة او في يوم الشورى المعروف، بعد مقتل الثاني، ضمن احتجاجه كحجة مستقلة بمقام حمزة 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مرّ لم نقف في كتب المتكلمين حسب استقراء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بلورة لهذا الدليل المفعم والحال انه أحد أدلة نبوة سيد الأنبياء وأحد ادلة امامة ائمة اهل البيت مقام حمزة وجعفر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الحال في مقام أبي الفضل العباس ومقام زينب سلام الله عليها ومقام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التنبيه على أن 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يقتصر على حمزة وجعفر بل احتج بمقام عبد المطلب، ومقام عبد الله ومقام أبي طالب، واحتجاج سيد الانبياء على نبوته، ونبوته أعظم مقام، ومقامه من أعظم المقامات على الإطلاق، وكذا الاحتجاج لوصاية امير المؤمنين وانه سيد الوصيين وهو خطب عظيم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تأملنا بوقفة تدبر زيادة على ما سبق، أنّ سيد الأنبياء لم يحتج بنبوة خصوص النبي عيسى، او بخصوص النبي موسى، او بخصوص النبي ابراهيم، </w:t>
      </w:r>
    </w:p>
    <w:p>
      <w:pPr>
        <w:pStyle w:val="BookText"/>
        <w:rPr/>
      </w:pPr>
      <w:r>
        <w:rPr>
          <w:rFonts w:ascii="Amiri" w:hAnsi="Amiri" w:eastAsia="Amiri" w:cs="Amiri"/>
          <w:color w:val="111111"/>
          <w:sz w:val="28"/>
          <w:sz w:val="28"/>
          <w:szCs w:val="28"/>
          <w:rtl w:val="true"/>
          <w:lang w:bidi="ar-SA"/>
        </w:rPr>
        <w:t xml:space="preserve">او بخصوص النبي نوح او آدم، وانما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 سلسلة مسار الأنبياء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كما في احتجاج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نعم وقع الاحتجاج بما في التوراة والانجيل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وهذا احتجاج بكتب الله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يقع الاحتجاج بخصوص نبوة أحد من الانبياء ولا يحضرني موضع في القرآن أو في الروايات احتج سيد الانبياء على مقامه او اهل البيت على مقام إمامتهم بخصوص نبوة نبي من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عموم سلسلة الأنبياء والرسل من تصديق أو بشارة الانبياء السابقين بمقام اهل البيت قد ورد ووقع في الاحتجاجات لأهل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نلاحظ احتجاج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بمقام عبد المطلب، وبمقام أبي طالب، وبمقام عبد الله، في روايات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بمقام الحمزة وجعفر، وهو بيان واضح منطلق من اصطفاء الدائرة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بل درجة من الاصطفاء ليست بالدرجة العامة بل الخاصة العالية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بنا في تفسير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بينه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ابراهيم دعا الله تعالى أن ينال درجة التسليم والإسلام التي سينالها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أفراد الدائرة الاصطفائية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وهذا الدعاء والطلب بعد النبوة والرسالة والإمامة التي نالها بعد 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وهذه دلالة مبينة في روايات عديدة</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20805_209989"/>
      <w:bookmarkStart w:id="349" w:name="pg20805_209989"/>
      <w:bookmarkEnd w:id="349"/>
    </w:p>
    <w:p>
      <w:pPr>
        <w:pStyle w:val="Heading4"/>
        <w:numPr>
          <w:ilvl w:val="3"/>
          <w:numId w:val="1"/>
        </w:numPr>
        <w:rPr/>
      </w:pPr>
      <w:bookmarkStart w:id="350" w:name="pg20805_209989"/>
      <w:bookmarkStart w:id="351" w:name="__RefHeading___Toc2022105_3531895371"/>
      <w:bookmarkStart w:id="352" w:name="_Toc121"/>
      <w:bookmarkEnd w:id="350"/>
      <w:bookmarkEnd w:id="351"/>
      <w:r>
        <w:rPr>
          <w:rtl w:val="true"/>
        </w:rPr>
        <w:t>الدليل التاسع</w:t>
      </w:r>
      <w:r>
        <w:rPr>
          <w:rtl w:val="true"/>
        </w:rPr>
        <w:t xml:space="preserve">: </w:t>
      </w:r>
      <w:r>
        <w:rPr>
          <w:rtl w:val="true"/>
        </w:rPr>
        <w:t xml:space="preserve">سيرة المسلمين المركوزة   على تقديس الدائرة الثانية  لأهل البيت </w:t>
      </w:r>
      <w:r>
        <w:rPr>
          <w:rtl w:val="true"/>
        </w:rPr>
        <w:t>(</w:t>
      </w:r>
      <w:r>
        <w:rPr>
          <w:rtl w:val="true"/>
        </w:rPr>
        <w:t>علیهم السلام</w:t>
      </w:r>
      <w:r>
        <w:rPr>
          <w:rtl w:val="true"/>
        </w:rPr>
        <w:t xml:space="preserve">) </w:t>
      </w:r>
      <w:r>
        <w:rPr>
          <w:rtl w:val="true"/>
        </w:rPr>
        <w:t>في الفضل الاصطفائي</w:t>
      </w:r>
      <w:bookmarkEnd w:id="35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3" w:name="__RefHeading___Toc2022107_3531895371"/>
      <w:bookmarkStart w:id="354" w:name="_Toc122"/>
      <w:bookmarkEnd w:id="353"/>
      <w:r>
        <w:rPr>
          <w:rtl w:val="true"/>
        </w:rPr>
        <w:t>إشارة</w:t>
      </w:r>
      <w:r>
        <w:rPr>
          <w:rtl w:val="true"/>
        </w:rPr>
        <w:t>:</w:t>
      </w:r>
      <w:bookmarkEnd w:id="3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20805_209991"/>
      <w:bookmarkStart w:id="356" w:name="pg20805_209991"/>
      <w:bookmarkEnd w:id="356"/>
    </w:p>
    <w:p>
      <w:pPr>
        <w:pStyle w:val="BookText"/>
        <w:rPr/>
      </w:pPr>
      <w:bookmarkStart w:id="357" w:name="pg20805_209991"/>
      <w:bookmarkEnd w:id="357"/>
      <w:r>
        <w:rPr>
          <w:rFonts w:ascii="IRNazanin" w:hAnsi="IRNazanin" w:eastAsia="IRNazanin"/>
          <w:color w:val="111111"/>
          <w:sz w:val="28"/>
          <w:sz w:val="28"/>
          <w:szCs w:val="28"/>
          <w:rtl w:val="true"/>
          <w:lang w:bidi="fa-IR"/>
        </w:rPr>
        <w:t xml:space="preserve">سيرة المسلمين المركوزة على تقديس الدائرة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 الاصطفائي</w:t>
      </w:r>
    </w:p>
    <w:p>
      <w:pPr>
        <w:pStyle w:val="Heading5"/>
        <w:numPr>
          <w:ilvl w:val="4"/>
          <w:numId w:val="1"/>
        </w:numPr>
        <w:rPr/>
      </w:pPr>
      <w:bookmarkStart w:id="358" w:name="__RefHeading___Toc2022109_3531895371"/>
      <w:bookmarkStart w:id="359" w:name="_Toc123"/>
      <w:bookmarkEnd w:id="358"/>
      <w:r>
        <w:rPr>
          <w:rtl w:val="true"/>
        </w:rPr>
        <w:t>اصالة الاعتقاد بالدائرة الثانية مركوز في مخزون التراث والهوية الدينية</w:t>
      </w:r>
      <w:bookmarkEnd w:id="35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هذا الانجذاب من كافة المسلمين لأفراد ونجوم الدائرة الثانية، لم يأت جزافاً او اعتباطاً او صدفةً، او تسامحاً، ولم يكن في بلد من البلدان دون غيره او عند جيل من الاجيال دون غيرهم او في قرن من القرون دون غيره، بل تعدى مداهُ البلدان والمدن وتعدى الأجيال وعلى مدار القرون، فإنه مركوز في الهوية الدينية ولا يمكن ان يكون صدفة ولا عفوية، ولابد ان يستخرج ويفسر ويبين، حقائقه لأن الدين مخزون كبير مركوز يحتاج الى استخراج، ويحتاج الى بسط وشرح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ووظيفة العلماء من كافة المسلمين جيلا ًبعد جيل أن يبذلوا الجهد في استخراجا تفاصيل هذا الدين العظيم طبقات هذا الدين المكدسة والمخزونة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زيارات عديدة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مطهّر من طهرٍ طاهرٍ مطهّر</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فهو وصف لأبي طالب بل لكل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وبهذه الاوصاف التي وصف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كان هناك تفاوت في المراتب من الطهارة الاصطفائية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المتن ورد في كثير من الزيارات المسندة لأمير المؤمنين سلام الله عليه وكذا في زيارات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 الشامخة والأرحام المطهرة</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 وأي طهارةٍ يقصد في وَصْفِ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زيارات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في الأصلاب الشامخة والأرحام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الشامخة من الشموخ وهو يلازم المطهرة وهي عظمة توازي عظمة طهر الأرحام، وهذه حقيقة اعتقادية يعتقد بها كل أجيال علماء الامامية عندما يقرأون هذه الجمل، وهذه القضايا وهذه المعلومات مبدّه بديهية اجمالاً ولو بنحو الإبهام وليست هي منكرة عندهم، ولا جزاف بل هي حقيقة عقائدية معرفية ويشهد بها الزائر في قراءته للزيارة وليست هي لقلقة لسان</w:t>
      </w:r>
      <w:r>
        <w:rPr>
          <w:rFonts w:eastAsia="IRNazanin" w:cs="IRNazanin"/>
          <w:color w:val="111111"/>
          <w:sz w:val="28"/>
          <w:szCs w:val="28"/>
          <w:rtl w:val="true"/>
          <w:lang w:bidi="fa-IR"/>
        </w:rPr>
        <w:t xml:space="preserve">. </w:t>
      </w:r>
      <w:bookmarkStart w:id="360" w:name="pg20805_209993"/>
    </w:p>
    <w:p>
      <w:pPr>
        <w:pStyle w:val="Heading5"/>
        <w:numPr>
          <w:ilvl w:val="4"/>
          <w:numId w:val="1"/>
        </w:numPr>
        <w:rPr/>
      </w:pPr>
      <w:bookmarkStart w:id="361" w:name="__RefHeading___Toc2022111_3531895371"/>
      <w:bookmarkStart w:id="362" w:name="_Toc124"/>
      <w:bookmarkEnd w:id="360"/>
      <w:bookmarkEnd w:id="361"/>
      <w:r>
        <w:rPr>
          <w:rtl w:val="true"/>
        </w:rPr>
        <w:t>حقائق الدائرة الثانية في الطقوس الدينية</w:t>
      </w:r>
      <w:bookmarkEnd w:id="362"/>
    </w:p>
    <w:p>
      <w:pPr>
        <w:pStyle w:val="BookText"/>
        <w:rPr/>
      </w:pPr>
      <w:r>
        <w:rPr>
          <w:rFonts w:ascii="Amiri" w:hAnsi="Amiri" w:eastAsia="Amiri" w:cs="Amiri"/>
          <w:color w:val="111111"/>
          <w:sz w:val="28"/>
          <w:sz w:val="28"/>
          <w:szCs w:val="28"/>
          <w:rtl w:val="true"/>
          <w:lang w:bidi="ar-SA"/>
        </w:rPr>
        <w:t>وعندما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إنك كنت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هي ألفاظ جوفاء؟ حاشا، وهذا تشهد بأنه في الاصلاب الشامخة وتشهد بشموخ الاصلاب وتشهد بطهر الأرحام، فأي طهر هذا الذي في الأصلاب والأرحام أمتاز به المعصومون الاربعة عشر دون البقية؟</w:t>
      </w:r>
    </w:p>
    <w:p>
      <w:pPr>
        <w:pStyle w:val="BookText"/>
        <w:rPr/>
      </w:pPr>
      <w:r>
        <w:rPr>
          <w:rFonts w:ascii="Amiri" w:hAnsi="Amiri" w:eastAsia="Amiri" w:cs="Amiri"/>
          <w:color w:val="111111"/>
          <w:sz w:val="28"/>
          <w:sz w:val="28"/>
          <w:szCs w:val="28"/>
          <w:rtl w:val="true"/>
          <w:lang w:bidi="ar-SA"/>
        </w:rPr>
        <w:t>فهل هذه عناوين وألفاظ ومعاني إجماليات مبهمة لا نفهمها لقلقة اللسان؟ حاشا، اذن أين ترجمانها في علم الكلام وفي علم المعرفة؟ وما هو دورها وأثرها؟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بيان هذا المبحث في البرهان العقلي، لأن حقيقة هذا البحث لم يأت من الصدفة، بل إنّ هناك براهين عقلية وأدلة على اصطفاء أفراد الدائرة الثانية سنشير إليها، وكلما يتأمل الباحث في مضمون ومفاد هذه الادلة القرآنية والروائية، تتضح الصورة أمامه أكثر أنها بيان عقلي لحقيقة الدائرة الثانية الاصطفائية</w:t>
      </w:r>
      <w:r>
        <w:rPr>
          <w:rFonts w:eastAsia="Amiri" w:cs="Amiri" w:ascii="Amiri" w:hAnsi="Amiri"/>
          <w:color w:val="111111"/>
          <w:sz w:val="28"/>
          <w:szCs w:val="28"/>
          <w:rtl w:val="true"/>
          <w:lang w:bidi="ar-SA"/>
        </w:rPr>
        <w:t xml:space="preserve">. </w:t>
      </w:r>
      <w:bookmarkStart w:id="363" w:name="pg20805_209994"/>
    </w:p>
    <w:p>
      <w:pPr>
        <w:pStyle w:val="Heading5"/>
        <w:numPr>
          <w:ilvl w:val="4"/>
          <w:numId w:val="1"/>
        </w:numPr>
        <w:rPr/>
      </w:pPr>
      <w:bookmarkStart w:id="364" w:name="__RefHeading___Toc2022113_3531895371"/>
      <w:bookmarkStart w:id="365" w:name="_Toc125"/>
      <w:bookmarkEnd w:id="363"/>
      <w:bookmarkEnd w:id="364"/>
      <w:r>
        <w:rPr>
          <w:rtl w:val="true"/>
        </w:rPr>
        <w:t>التشهد بمقام الدائرة الثانية</w:t>
      </w:r>
      <w:bookmarkEnd w:id="365"/>
    </w:p>
    <w:p>
      <w:pPr>
        <w:pStyle w:val="BookText"/>
        <w:rPr/>
      </w:pPr>
      <w:r>
        <w:rPr>
          <w:rFonts w:ascii="Amiri" w:hAnsi="Amiri" w:eastAsia="Amiri" w:cs="Amiri"/>
          <w:color w:val="111111"/>
          <w:sz w:val="28"/>
          <w:sz w:val="28"/>
          <w:szCs w:val="28"/>
          <w:rtl w:val="true"/>
          <w:lang w:bidi="ar-SA"/>
        </w:rPr>
        <w:t>وقد ورد التشهد في زيارة افراد الدائرة الثانية جزء من أجزاء التشهد والشهادة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ذَكَرْتُ لعدة من الباحثين نبذة من زيارة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تكرر التشهد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 ومقامات وقد تعجبوا لذلك وكأنما لأول مرة يقفون للتدبر في هذه الكلمات في زيارة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رواية مسندة صحيحة، وسيأتي بيانها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ورد في زيارة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الحمزة بن عبد المطلب وفي زيارة فاطمة بنت أسد وفي زيارة عبد 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جملة من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أفراد الدائرة الثانية في زياراتهم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إشارات ومنبهات علمية تجذب الذهن وتدعو الباحثين للتنقيب والغور في هذا البحث العظيم فكم مرةٍ تتشهد في زيارة ابي الفضل المسندة الصحيحة بسندين صحيحين</w:t>
      </w:r>
      <w:r>
        <w:rPr>
          <w:rStyle w:val="FootnoteAnchor"/>
          <w:rtl w:val="true"/>
        </w:rPr>
        <w:footnoteReference w:id="383"/>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حوالي خمس او ست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التشهد يعني الإقرار وأنّه وظيفة اعتقادية، وكيف نقرأ الزيارة ولا نتدبر معنى الشهادة بأوصاف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وظيفة اعتقاديه، فهل نقرأ لنمعن النظر؟ </w:t>
      </w:r>
    </w:p>
    <w:p>
      <w:pPr>
        <w:pStyle w:val="BookText"/>
        <w:rPr/>
      </w:pPr>
      <w:r>
        <w:rPr>
          <w:rFonts w:ascii="Amiri" w:hAnsi="Amiri" w:eastAsia="Amiri" w:cs="Amiri"/>
          <w:color w:val="111111"/>
          <w:sz w:val="28"/>
          <w:sz w:val="28"/>
          <w:szCs w:val="28"/>
          <w:rtl w:val="true"/>
          <w:lang w:bidi="ar-SA"/>
        </w:rPr>
        <w:t>ولابد من قراءة واعية تحرك الفكر والجنان، وتوصل إلى المعرفة القويمة والسعادة بمعالي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أشهد بالشهادة الاولى اشهد ان لا إله إلا الله، إذ كون عنوان التشهد عقدياً بديهي، كما هو الحال كذلك في الشهادة الثانية إجمالاً، وكذلك الحال في الشهادة الثالثة وهي الشهادة بولاية وحجية الاربعة عشر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الزيارة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يعني اشهد؟ وكذلك 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بصفات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تخاطبه في زيارته؟ وكذلك ماذا يعني أشهد عندما تخاطب عبد الله الرضيع؟ فأنت تشهد بأنه ولي الله وابن وليه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يستظهر من المقطع الثاني أن المخاطب ليس علي بن الحسين الاكبر، بل عبد الله الرضيع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ومخاطبتهم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معناه أني أحبكم وأقرّ لكم بالمحبة؟ فالمودة لبني هاشم فريضة ولا كلام فيها، والحب والمودة له في الآية هي الولاية،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أن هذا التشهد جزء من اجزاء الشهادة في الدين، وكذلك في زيارات بقية أفراد الدائرة الثانية وزيارة فاطمة بنت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في زيارة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وكذلك في زيارة خديجة وآمنة وفاطمة بنت أسد، وقبر خديجة بنت خويلد في مكة وآمنة بنت وهب في الأبواء، وقد هدم قبرها كما هدم الوهابية كثيراً من القبور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فهذا البحث ليس مجرد سرد فضائل ومدائح صادقة، بل هو اعتقادي وفقهي وبالتالي له آثار ولوازم كثيرة سواء في العقيدة أو في معارف الدين او في الآثار الفقهية، وهذا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العقائدي للدائرة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مركوز كمواد اجمالية عند عامة المسلمين فضلاً عن المؤمنين والشيعة من اتباع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يقول قائل أنّ المذاهب الإسلامية الاخرى لا يعترفون بعصمة ما عدا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 امير المؤمنين وفاطمة والحسن والحسين والتسعة من ولد الحسين عليهم أفضل الصلاة والسلام فضلاً عن أفراد الدائرة الثانية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إنّ المدارس الإسلامية الاخرى يقرّون او يذعنون او يفصحون عن مقام الدائرة الاولى في الحقيقة بِمُرْتكزات اجمالية لو انتبهوا لها لعلموا ان تلك المرتكزات المودعة في ثقافتهم الإسلامية الضرورية تدل وتستلزم برهاناً إمامة أهل البيت، ألا ترى إلى كافة المسلمين حتى البخاري في الصحاح، يروي بأن فاطمة سيدة نساء أهل الجنة أو بأنّها سيدة نساء العالمين، ولسنا في صدد الخوض في هذا البحث وإلا فاعتراف كافة المسلمين واضحٌ بفضائل الدائرة الأولى، ومرتكز لديهم بالدقة بشكل بديهي، وهذا نوع من الاعتراف بمواد الحقائق ولكن لم يبلوروها بشكل مفتّق وبشكل واضح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موقف المسلمين واعتقادهم ومعرفتهم في الدائرة الاولى وحسب، بل نجد كذلك موقف المسلمين في الدائرة الثانية أيضاً، تجاه حمزة </w:t>
      </w:r>
      <w:bookmarkStart w:id="366" w:name="pg20805_209997"/>
    </w:p>
    <w:p>
      <w:pPr>
        <w:pStyle w:val="BookText"/>
        <w:rPr/>
      </w:pPr>
      <w:bookmarkEnd w:id="366"/>
      <w:r>
        <w:rPr>
          <w:rFonts w:ascii="IRNazanin" w:hAnsi="IRNazanin" w:eastAsia="IRNazanin"/>
          <w:color w:val="111111"/>
          <w:sz w:val="28"/>
          <w:sz w:val="28"/>
          <w:szCs w:val="28"/>
          <w:rtl w:val="true"/>
          <w:lang w:bidi="fa-IR"/>
        </w:rPr>
        <w:t xml:space="preserve">وجعفر الطيار والعقيلة زينب وتجاه ابناء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وتجاه ابي طالب وخديجة الكبرى، بشكل إرتكازات وسيرة مستمرة متواصلة، وسنبين فيما بعد ان هذا نوع ارتكاز لمقامات الدائرة الثانية، وان لم يبلور لديهم معرفة وان لم يفتّقوه، ولكنه بنحو الإجمال والارتكاز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ونستطيع القول أنّ ارتكاز مقامات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متجذر عند المسلمين وليست هذه المرتكزات عفوية، بل لابُدَّ من الالتفات إلى أن مقام الدائرة الثانية في المعرفة الإسلامية فضلا ًعن المعرفة الإيمانية ذو أصل أصيل ولكنه يتطلب تبياناً</w:t>
      </w:r>
      <w:r>
        <w:rPr>
          <w:rFonts w:eastAsia="IRNazanin" w:cs="IRNazanin"/>
          <w:color w:val="111111"/>
          <w:sz w:val="28"/>
          <w:szCs w:val="28"/>
          <w:rtl w:val="true"/>
          <w:lang w:bidi="fa-IR"/>
        </w:rPr>
        <w:t>.</w:t>
      </w:r>
    </w:p>
    <w:p>
      <w:pPr>
        <w:pStyle w:val="Heading5"/>
        <w:numPr>
          <w:ilvl w:val="4"/>
          <w:numId w:val="1"/>
        </w:numPr>
        <w:rPr/>
      </w:pPr>
      <w:bookmarkStart w:id="367" w:name="__RefHeading___Toc2022115_3531895371"/>
      <w:bookmarkStart w:id="368" w:name="_Toc126"/>
      <w:bookmarkEnd w:id="367"/>
      <w:r>
        <w:rPr>
          <w:rtl w:val="true"/>
        </w:rPr>
        <w:t xml:space="preserve">تقديس الدائرة الثانية لأهل البيت </w:t>
      </w:r>
      <w:r>
        <w:rPr>
          <w:rtl w:val="true"/>
        </w:rPr>
        <w:t>(</w:t>
      </w:r>
      <w:r>
        <w:rPr>
          <w:rtl w:val="true"/>
        </w:rPr>
        <w:t>علیهم السلام</w:t>
      </w:r>
      <w:r>
        <w:rPr>
          <w:rtl w:val="true"/>
        </w:rPr>
        <w:t xml:space="preserve">) </w:t>
      </w:r>
      <w:r>
        <w:rPr>
          <w:rtl w:val="true"/>
        </w:rPr>
        <w:t>عند كل المسلمين عدا النواصب والسلفية</w:t>
      </w:r>
      <w:bookmarkEnd w:id="3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البحث ليس أمراً عاطفياً ولا تشدقاً شعرياً، بل هو ذو أصل وتأصيل قرآني، وما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جعفر الطيار أو في حمزة، أو أبيطالب، أو زينب، أو ابراهيم بن النبي، أو خديجة وأبي الفضل العباس وعلي الأكبر، هو ذو اصول قرآنية، فتقديس الدائرة الثانية ليس محصوراً باتباع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عند كل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الوهابية والنواصب والسلفية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فتجد عند معظم المسلمين هذا التعظيم لأفراد الدائرة الثانية، مع اختلاف التعداد بين الطوائف والمذاهب الاسلامية</w:t>
      </w:r>
      <w:r>
        <w:rPr>
          <w:rFonts w:eastAsia="IRNazanin" w:cs="IRNazanin"/>
          <w:color w:val="111111"/>
          <w:sz w:val="28"/>
          <w:szCs w:val="28"/>
          <w:rtl w:val="true"/>
          <w:lang w:bidi="fa-IR"/>
        </w:rPr>
        <w:t xml:space="preserve">. </w:t>
      </w:r>
      <w:bookmarkStart w:id="369" w:name="pg20805_209998"/>
    </w:p>
    <w:p>
      <w:pPr>
        <w:pStyle w:val="BookText"/>
        <w:rPr/>
      </w:pPr>
      <w:bookmarkEnd w:id="369"/>
      <w:r>
        <w:rPr>
          <w:rFonts w:ascii="Amiri" w:hAnsi="Amiri" w:eastAsia="Amiri" w:cs="Amiri"/>
          <w:color w:val="111111"/>
          <w:sz w:val="28"/>
          <w:sz w:val="28"/>
          <w:szCs w:val="28"/>
          <w:rtl w:val="true"/>
          <w:lang w:bidi="ar-SA"/>
        </w:rPr>
        <w:t>واجمالاً أن أصل تقدير مكانة حمزة وجعفر وزينب وبقية أفراد الدائرة الثانيةليس هو محل ترديد عند كل طوائف ابناء الأمة الإسلامية، بل هو في عمق مرتكزات الأمة الإسلامية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022117_3531895371"/>
      <w:bookmarkStart w:id="371" w:name="_Toc127"/>
      <w:bookmarkEnd w:id="370"/>
      <w:r>
        <w:rPr>
          <w:rtl w:val="true"/>
        </w:rPr>
        <w:t xml:space="preserve">القرآن الكريم وأهل البيت </w:t>
      </w:r>
      <w:r>
        <w:rPr>
          <w:rtl w:val="true"/>
        </w:rPr>
        <w:t>(</w:t>
      </w:r>
      <w:r>
        <w:rPr>
          <w:rtl w:val="true"/>
        </w:rPr>
        <w:t>علیهم السلام</w:t>
      </w:r>
      <w:r>
        <w:rPr>
          <w:rtl w:val="true"/>
        </w:rPr>
        <w:t xml:space="preserve">) </w:t>
      </w:r>
      <w:r>
        <w:rPr>
          <w:rtl w:val="true"/>
        </w:rPr>
        <w:t>يأمران باستخراج الكنوز المعرفية من كل آية</w:t>
      </w:r>
      <w:bookmarkEnd w:id="371"/>
    </w:p>
    <w:p>
      <w:pPr>
        <w:pStyle w:val="BookText"/>
        <w:rPr/>
      </w:pPr>
      <w:r>
        <w:rPr>
          <w:rFonts w:ascii="IRNazanin" w:hAnsi="IRNazanin" w:eastAsia="IRNazanin"/>
          <w:color w:val="111111"/>
          <w:sz w:val="28"/>
          <w:sz w:val="28"/>
          <w:szCs w:val="28"/>
          <w:rtl w:val="true"/>
          <w:lang w:bidi="fa-IR"/>
        </w:rPr>
        <w:t xml:space="preserve">إنّ هذا التقديس وهذا الإعظام الذي هو شيء مركوز عند المسلمين مجملاً لم يأت من فراغ، بل هو سنّة إلهية، وهذه معنى يظهر عند التدبر في الآيات القرآنية والوقوف على معاني كل آية كما يأمرنا القرآن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كل آية تتضمن كنوزاً من المعرفة،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وَأَوْحَيْنَا إِلَى أُمِّ مُوسَى أَنْ أَرْضِعِيهِ</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 وفي هذه الآية كنوز لابد من استخراجها بقدر الوسع</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022119_3531895371"/>
      <w:bookmarkStart w:id="373" w:name="_Toc128"/>
      <w:bookmarkEnd w:id="372"/>
      <w:r>
        <w:rPr>
          <w:rtl w:val="true"/>
        </w:rPr>
        <w:t>ضرورة الدائرة الثانية عند المسلمين</w:t>
      </w:r>
      <w:bookmarkEnd w:id="3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الملحوظ في التراث الوحياني الحديثي عند الفريقين في تبيان هذا الأصل الأصيل القرآني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دائرة أخرى ثانية اصطفائية في روايات الفريقين، ففي الدرجة الاولى الأربعة عشر معصوماً النبي وعلي وفاطمة والحسن والحسين والتسعة المعصومون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 الدرجة الثانية هناك دائرة ثانيه من أهل البيت من بني هاشم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ليس كل بني هاشم بل صفوة من بني هاشم سواء كانت هذه الصفوة في سلسلة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سلسلة من يحيط بالخمسة أصحاب الكساء أو من يحيط بالتسعة يتفرع منهم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فنلاحظ في روايات الفريقين أن هناك دائرة ثانية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ومقدمات استدلال البحث شائكة ودقيقة لم تنقّح قوالبه وأُطُره الصناعية بشكل وافر في كلمات علمائنا الابرار، وإن روى الفريقان بحمد الله مواده الوحيانية بشكل متواتر ومستفيض، فقسم منه متواتر وقسم منه مستفيض وقسم منه صحيح وموثق ومعتبر، وقسم منه روايات ضعيفة عديدة، يمكن أن تتراكم وتشكل وثوقاً بالصدور أو يعتضد المتن بمظلة وبمفاد من الآيات القرآنية والروايات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ومفاد المجموع أن هناك دائرة ثانية اصطفائية من اهل البيت من بني هاشم، بدرجة أنزل من اصطفاء الدائرة الأولى تلي اصطفاءهم وأنّ الدائرة الثانية من قربى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لهم ولاية ذات آثار وصلاحيات في الدين وليس بحسب الشريعة فقط، ورتبة موقعيتهم في الدين بعد الدائرة الأولى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وموقعيتهم في الدين أمر بالغ الخطورة، وليست أحكام صلاحياتهم في الشريعة فقط، والشريعة متعددة لكل نبي من أولي العزم،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من الانبياء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w:t>
      </w:r>
    </w:p>
    <w:p>
      <w:pPr>
        <w:pStyle w:val="BookText"/>
        <w:rPr/>
      </w:pPr>
      <w:r>
        <w:rPr>
          <w:rFonts w:ascii="Amiri" w:hAnsi="Amiri" w:eastAsia="Amiri" w:cs="Amiri"/>
          <w:color w:val="111111"/>
          <w:sz w:val="28"/>
          <w:sz w:val="28"/>
          <w:szCs w:val="28"/>
          <w:rtl w:val="true"/>
          <w:lang w:bidi="ar-SA"/>
        </w:rPr>
        <w:t>بِمَا أَنْزَلَ اللَّهُ وَلَا تَتَّبِعْ أَهْوَاءَهُمْ عَمَّا جَاءَكَ مِنَ الْحَقِّ 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واما بالنسبة للدين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الدين لم ينسخ ولم يتغير ولم يتبدل منذ آدم الى النبي الخاتم والى الوصي الخاتم فدائرة الدّين ودوائره غير قابلة للتبدل ولا للنسخ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ونجوم الدائرة الثانية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قربى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مواقع في الدين ولا يقتصر على الشريعة وهذا مكمن مقام خطير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يتخيل أن البحث من باب الترف العلمي او من باب الفضائل العامة المستحبة، بل هو بحثٌ عن عقيدة راسخة في التراث الوحياني وذات تأصيل قرآني في البدء، وشجرة رسمها القرآن الكريم في السور القرآنية لعناوين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لهم دائرة ثانية فالقالب العام للدائرة الاولى انهم حجج مصطفون ومطهرون وهم النبي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وتسعة من ولده وسيدهم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الاربعة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جهات واختلاف في المراتب ولهم قالب مشترك موحد في الحجية بنص القرآن الكريم، وكذلك هناك قالب موحد للدائرة الثانية رغم اختلاف مراتبهم، فلابد من التعرف على هذا القالب من الحجية والاصطفاء والآثار وغيرها</w:t>
      </w:r>
      <w:r>
        <w:rPr>
          <w:rFonts w:eastAsia="IRNazanin" w:cs="IRNazanin"/>
          <w:color w:val="111111"/>
          <w:sz w:val="28"/>
          <w:szCs w:val="28"/>
          <w:rtl w:val="true"/>
          <w:lang w:bidi="fa-IR"/>
        </w:rPr>
        <w:t xml:space="preserve">. </w:t>
      </w:r>
      <w:bookmarkStart w:id="374" w:name="pg20805_210001"/>
    </w:p>
    <w:p>
      <w:pPr>
        <w:pStyle w:val="Heading5"/>
        <w:numPr>
          <w:ilvl w:val="4"/>
          <w:numId w:val="1"/>
        </w:numPr>
        <w:rPr/>
      </w:pPr>
      <w:bookmarkStart w:id="375" w:name="__RefHeading___Toc2022121_3531895371"/>
      <w:bookmarkStart w:id="376" w:name="_Toc129"/>
      <w:bookmarkEnd w:id="374"/>
      <w:bookmarkEnd w:id="375"/>
      <w:r>
        <w:rPr>
          <w:rtl w:val="true"/>
        </w:rPr>
        <w:t>أجداد النبي والوصي سلسلة مصطفاة</w:t>
      </w:r>
      <w:bookmarkEnd w:id="376"/>
    </w:p>
    <w:p>
      <w:pPr>
        <w:pStyle w:val="BookText"/>
        <w:rPr/>
      </w:pPr>
      <w:r>
        <w:rPr>
          <w:rFonts w:ascii="IRNazanin" w:hAnsi="IRNazanin" w:eastAsia="IRNazanin"/>
          <w:color w:val="111111"/>
          <w:sz w:val="28"/>
          <w:sz w:val="28"/>
          <w:szCs w:val="28"/>
          <w:rtl w:val="true"/>
          <w:lang w:bidi="fa-IR"/>
        </w:rPr>
        <w:t xml:space="preserve">هاشم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مرقد في غزة ومزار، وقد حاول هؤلاء الارهابيون الدمويون تفجير المقام ولكن لم يفلحوا ولله الحمد، ونلاحظ في زيارات اجداد النبي عبارات كثيرة اصطفائية لهم ومروية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بنو اسماعيل أوصياء إبراهيم وكلهم كانوا حفظة ملة إبراهيم ويوصي بها بعضهم بعضاً، ويستودع بعضهم بعضاً كتب الانبياء وودائعهم وأماناتهم بل وأعظم أمانة ووديعة استحفظوها هي كونهم أصلاباً لمحمد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وزوجاتهم أرحاماً مطهرة وأدوارهم في مكة والحجاز تهيئةٌ وإعدادٌ لبعثة سيد الأنبياء والأوصياء من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 فِيهِمْ رَسُولًا مِنْهُمْ</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من لدن إسماعيل بن إبراهيم الى عبد المطلب وعبد الله وأبي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واستودع عبد المطلب هذه الودائع كلها أبا طالب، وكثير من الرواة والكتاب وصفوا ابا طالب أنه وصي عبد المطلب، واستودع أبو طالب كتب الانبياء وآثارهم وودائعهم واماناتهم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ان بعث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وسنستعرض الروايات فيما بعد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مختصر بصائر الدرجات بسنده عن سليمان الديلمي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فِيكُمْ أَنْبِيَاءَ وَجَعَلَكُمْ مُلُوكًا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وإسماعيل وذريته والملوك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ملك أعطيتم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الجنة وملك الكرة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ومقتضى ظاهر الحديث أن ذرية إسماعيل أنبياء بناء على رجوع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إسماعيل لعود الضمير إلى الأقرب، ومن ثم حكى في البحار أن أحد الأقوال في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أنبياء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الطوسي في أماليه بعدة طرق بإسناده عن ابي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ولادة فاطمة بنت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بعد ثلاثة أيام انفتح البيت من الموضع الذي كانت دخلت فيه فخرجت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يديها 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اختارني من خلقه وفضّلني على المختارات ممن مضى قبلي، وقد اختار الله آسية بنت مزاحم فإنها عبدت الله سرّاً في موضع لا يجب أن يعبد الله فيه إلا اضطراراً، ومريم بنت عمران حيث اختارها الله، ويسر عليها ولادة عيسى، فهزت الجذع اليابس من النخلة في فلاة من الأرض حتى تساقط عليها رطباً جنياً، وإن الله تعالى اختارني وفضلني عليهما وعلى كل من مضى قبلي من نساء العالمين، لأني ولدت في بيته العتيق وبقيت فيه ثلاثة ايام آكلمن ثمار الجنة وأوراقها فلما أن أردت أن أخرج وولدي على يدي هتف بي هاتف وقال يا فاطمة سمّيه علياً فأنا العلي الأعلى وإني خلقته من قدرتي وعز جلالي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الحديث </w:t>
      </w:r>
    </w:p>
    <w:p>
      <w:pPr>
        <w:pStyle w:val="BookText"/>
        <w:rPr/>
      </w:pPr>
      <w:r>
        <w:rPr>
          <w:rFonts w:ascii="Amiri" w:hAnsi="Amiri" w:eastAsia="Amiri" w:cs="Amiri"/>
          <w:color w:val="111111"/>
          <w:sz w:val="28"/>
          <w:sz w:val="28"/>
          <w:szCs w:val="28"/>
          <w:rtl w:val="true"/>
          <w:lang w:bidi="ar-SA"/>
        </w:rPr>
        <w:t>القدسي الذي خاطب الله تعالى به فاطمة بنت أسد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في مفاد هذه الرواية جهات عديدة من الفضائل الاصطفائية لفاطمة بنت أسد من الوحي لها والضيافة الإلهية لها في البيت العتيق ومادة الإكرام بتنزلات من الجنة إلى غير ذلك مما ذكرته بقية الروايات أيضاً الواردة في شأن ولادتها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بشارة المصطفى بطريق رابع</w:t>
      </w:r>
      <w:r>
        <w:rPr>
          <w:rStyle w:val="FootnoteAnchor"/>
          <w:rtl w:val="true"/>
        </w:rPr>
        <w:footnoteReference w:id="392"/>
      </w:r>
      <w:r>
        <w:rPr>
          <w:rFonts w:ascii="IRNazanin" w:hAnsi="IRNazanin" w:eastAsia="IRNazanin"/>
          <w:color w:val="111111"/>
          <w:sz w:val="28"/>
          <w:sz w:val="28"/>
          <w:szCs w:val="28"/>
          <w:rtl w:val="true"/>
          <w:lang w:bidi="fa-IR"/>
        </w:rPr>
        <w:t xml:space="preserve">،ورواه العلوي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20805_210005"/>
      <w:bookmarkStart w:id="378" w:name="pg20805_210005"/>
      <w:bookmarkEnd w:id="378"/>
    </w:p>
    <w:p>
      <w:pPr>
        <w:pStyle w:val="Heading4"/>
        <w:numPr>
          <w:ilvl w:val="3"/>
          <w:numId w:val="1"/>
        </w:numPr>
        <w:rPr/>
      </w:pPr>
      <w:bookmarkStart w:id="379" w:name="pg20805_210005"/>
      <w:bookmarkStart w:id="380" w:name="__RefHeading___Toc2022123_3531895371"/>
      <w:bookmarkStart w:id="381" w:name="_Toc130"/>
      <w:bookmarkEnd w:id="379"/>
      <w:bookmarkEnd w:id="380"/>
      <w:r>
        <w:rPr>
          <w:rtl w:val="true"/>
        </w:rPr>
        <w:t>الدليل العاشر</w:t>
      </w:r>
      <w:r>
        <w:rPr>
          <w:rtl w:val="true"/>
        </w:rPr>
        <w:t xml:space="preserve">: </w:t>
      </w:r>
      <w:r>
        <w:rPr>
          <w:rtl w:val="true"/>
        </w:rPr>
        <w:t>الدليل العقلي على اصطفاء الدائرة الثانية</w:t>
      </w:r>
      <w:bookmarkEnd w:id="3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2" w:name="__RefHeading___Toc2022125_3531895371"/>
      <w:bookmarkStart w:id="383" w:name="_Toc131"/>
      <w:bookmarkEnd w:id="382"/>
      <w:r>
        <w:rPr>
          <w:rtl w:val="true"/>
        </w:rPr>
        <w:t>إشارة</w:t>
      </w:r>
      <w:r>
        <w:rPr>
          <w:rtl w:val="true"/>
        </w:rPr>
        <w:t>:</w:t>
      </w:r>
      <w:bookmarkEnd w:id="38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20805_210007"/>
      <w:bookmarkStart w:id="385" w:name="pg20805_210007"/>
      <w:bookmarkEnd w:id="385"/>
    </w:p>
    <w:p>
      <w:pPr>
        <w:pStyle w:val="Heading5"/>
        <w:numPr>
          <w:ilvl w:val="4"/>
          <w:numId w:val="1"/>
        </w:numPr>
        <w:rPr/>
      </w:pPr>
      <w:bookmarkStart w:id="386" w:name="pg20805_210007"/>
      <w:bookmarkStart w:id="387" w:name="__RefHeading___Toc2022127_3531895371"/>
      <w:bookmarkStart w:id="388" w:name="_Toc132"/>
      <w:bookmarkEnd w:id="386"/>
      <w:bookmarkEnd w:id="387"/>
      <w:r>
        <w:rPr>
          <w:rtl w:val="true"/>
        </w:rPr>
        <w:t>الدليل العاشر</w:t>
      </w:r>
      <w:r>
        <w:rPr>
          <w:rtl w:val="true"/>
        </w:rPr>
        <w:t xml:space="preserve">: </w:t>
      </w:r>
      <w:r>
        <w:rPr>
          <w:rtl w:val="true"/>
        </w:rPr>
        <w:t>الدليل العقلي على اصطفاء الدائرة الثانية</w:t>
      </w:r>
      <w:bookmarkEnd w:id="388"/>
    </w:p>
    <w:p>
      <w:pPr>
        <w:pStyle w:val="BookText"/>
        <w:rPr/>
      </w:pPr>
      <w:r>
        <w:rPr>
          <w:rFonts w:ascii="IRNazanin" w:hAnsi="IRNazanin" w:eastAsia="IRNazanin"/>
          <w:color w:val="111111"/>
          <w:sz w:val="28"/>
          <w:sz w:val="28"/>
          <w:szCs w:val="28"/>
          <w:rtl w:val="true"/>
          <w:lang w:bidi="fa-IR"/>
        </w:rPr>
        <w:t>وهو بمثابة القرينة أيضاً للطائفة الأولى من الآيات ولشرح هذا الدليل نستعرض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المعقول أن يتربى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نبي أو أي وصي ويترعرع في كنف غير اصطفائي؟</w:t>
      </w:r>
    </w:p>
    <w:p>
      <w:pPr>
        <w:pStyle w:val="BookText"/>
        <w:rPr/>
      </w:pPr>
      <w:r>
        <w:rPr>
          <w:rFonts w:ascii="IRNazanin" w:hAnsi="IRNazanin" w:eastAsia="IRNazanin"/>
          <w:color w:val="111111"/>
          <w:sz w:val="28"/>
          <w:sz w:val="28"/>
          <w:szCs w:val="28"/>
          <w:rtl w:val="true"/>
          <w:lang w:bidi="fa-IR"/>
        </w:rPr>
        <w:t xml:space="preserve">أم لابد أن تكون حواضن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العادة والطبيعة البشرية مصطفاة، فهذه الحواضن البيئية الأسرية العائلية النسبية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أرضية هامة لإعداد الاصطفاء، ولابد ان يكون الحاضن مصطفين لقيامهم بمأموريات إلهية، من رعاية النبي وما إلى ذلك، ولمجيء هذا النبي في زمن فرعون الذي يستعين بالسحرة والكهنة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ولتأسيس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لابد أن يكون في كنف وكهف اصطفائي، ومن غير المعقول أن يأتي نبيٌ من الأنبياء من امرأة عادية ويتربى ويترعرع على يد امرأة عادية، بل الضرورة التكوينية العقلية قاضية بوجود دائرة محيطة به مشتملة على مفاصل إصطفاء وهذا الأمر يحكم بضرورته </w:t>
      </w:r>
      <w:bookmarkStart w:id="389" w:name="pg20805_210008"/>
    </w:p>
    <w:p>
      <w:pPr>
        <w:pStyle w:val="BookText"/>
        <w:rPr/>
      </w:pPr>
      <w:bookmarkEnd w:id="389"/>
      <w:r>
        <w:rPr>
          <w:rFonts w:ascii="Amiri" w:hAnsi="Amiri" w:eastAsia="Amiri" w:cs="Amiri"/>
          <w:color w:val="111111"/>
          <w:sz w:val="28"/>
          <w:sz w:val="28"/>
          <w:szCs w:val="28"/>
          <w:rtl w:val="true"/>
          <w:lang w:bidi="ar-SA"/>
        </w:rPr>
        <w:t>العقل والمنطق، ويقرّ به علم الاجتماع وعلم الوراثة وعلم الحضارات، وهذه اشارات وبراهين عقلية وعلمية من العلوم العصرية أنّ الدائرة الثانية التي هي سنّة قرآنية في بيوتات الأنبياء هو أمر ضروري</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022129_3531895371"/>
      <w:bookmarkStart w:id="391" w:name="_Toc133"/>
      <w:bookmarkEnd w:id="390"/>
      <w:r>
        <w:rPr>
          <w:rtl w:val="true"/>
        </w:rPr>
        <w:t>جملة من آيات اصطفاء الشجرة الهاشمية من الدائرة الثانية</w:t>
      </w:r>
      <w:bookmarkEnd w:id="391"/>
    </w:p>
    <w:p>
      <w:pPr>
        <w:pStyle w:val="BookText"/>
        <w:rPr/>
      </w:pPr>
      <w:r>
        <w:rPr>
          <w:rFonts w:ascii="Amiri" w:hAnsi="Amiri" w:eastAsia="Amiri" w:cs="Amiri"/>
          <w:color w:val="111111"/>
          <w:sz w:val="28"/>
          <w:sz w:val="28"/>
          <w:szCs w:val="28"/>
          <w:rtl w:val="true"/>
          <w:lang w:bidi="ar-SA"/>
        </w:rPr>
        <w:t>كما يشير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ورهطك المخلصين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مُوسَى وَآلُ هَارُونَ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إِبْرَاهِيمَ وءال عمران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دَاوُودَ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ياسين</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وغيرها من منظومة الآيات في السور الدالة على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المعصوم في مستفيض روايات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نوراً في الأصلاب الشامخة والأرحام المطهرة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92" w:name="pg20805_210010"/>
    </w:p>
    <w:p>
      <w:pPr>
        <w:pStyle w:val="Heading5"/>
        <w:numPr>
          <w:ilvl w:val="4"/>
          <w:numId w:val="1"/>
        </w:numPr>
        <w:rPr/>
      </w:pPr>
      <w:bookmarkStart w:id="393" w:name="__RefHeading___Toc2022131_3531895371"/>
      <w:bookmarkStart w:id="394" w:name="_Toc134"/>
      <w:bookmarkEnd w:id="392"/>
      <w:bookmarkEnd w:id="393"/>
      <w:r>
        <w:rPr>
          <w:rtl w:val="true"/>
        </w:rPr>
        <w:t>الدائرة الثانية باب وبرهان على إمامة الأئمة الاثني عشر</w:t>
      </w:r>
      <w:bookmarkEnd w:id="394"/>
    </w:p>
    <w:p>
      <w:pPr>
        <w:pStyle w:val="BookText"/>
        <w:rPr/>
      </w:pPr>
      <w:r>
        <w:rPr>
          <w:rFonts w:ascii="Amiri" w:hAnsi="Amiri" w:eastAsia="Amiri" w:cs="Amiri"/>
          <w:color w:val="111111"/>
          <w:sz w:val="28"/>
          <w:sz w:val="28"/>
          <w:szCs w:val="28"/>
          <w:rtl w:val="true"/>
          <w:lang w:bidi="ar-SA"/>
        </w:rPr>
        <w:t>إنّ الأبعاد العظيمة في الدائرة الثانية لا تقتصر ولا تتمركز على باب اعتقادي واحد، فكما إنّ إصطفاء الدائرة الثانية مطلب 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إن الدائرة الثانية هي بابٌ وبرهانٌ وآيةٌ على إمامة الائمة الاثني عشر الدائرة الأولى الاصطفائية، وهذا يبين ضرورة اصطفاء الدائرة الثانية كآية ودلالة على الدائرة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وتعدد أبعاد الاعتقاد فيهم مهم وعظيم، فالبحث في الدائرة الثانية له أبعاد عديدة، مهمة وخطيرة لا بعدٌ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الضرورة العقلية على اصطفاء الدائرة الثانية ما ورد في الحديث النبوي المستفيض بل المتواتر الوارد عند الفريقين جواباً على طعن بعض قريش في بني هاشم أنهم لا يليقون أن يكونوا عشيرة لسيد الأنبياء، فبين أن الله تعالى لم يزل يتخير له البيئة الخيرة الطاهرة من الآباء والأجداد الطاهر فالأطهر فالأطهر إلى أن أخرجه من صلب عبد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إشارة الى الضرورة العقلية في البيئة الإصطفائية، ومثله مفاد حديث يوم الدار حيث إشتمل على الإشارة الى أن الله تعالى لم يبعث نبياً إلا اختار له من أهله صفوة وزراء وأعواناً وأنصاراً مؤازرين، وهو بيان وجه آخر الى الضرورة العقلية</w:t>
      </w:r>
      <w:r>
        <w:rPr>
          <w:rFonts w:eastAsia="Amiri" w:cs="Amiri" w:ascii="Amiri" w:hAnsi="Amiri"/>
          <w:color w:val="111111"/>
          <w:sz w:val="28"/>
          <w:szCs w:val="28"/>
          <w:rtl w:val="true"/>
          <w:lang w:bidi="ar-SA"/>
        </w:rPr>
        <w:t xml:space="preserve">. </w:t>
      </w:r>
      <w:bookmarkStart w:id="395" w:name="pg20805_210011"/>
    </w:p>
    <w:p>
      <w:pPr>
        <w:pStyle w:val="BookText"/>
        <w:rPr/>
      </w:pPr>
      <w:bookmarkEnd w:id="395"/>
      <w:r>
        <w:rPr>
          <w:rFonts w:ascii="Amiri" w:hAnsi="Amiri" w:eastAsia="Amiri" w:cs="Amiri"/>
          <w:color w:val="111111"/>
          <w:sz w:val="28"/>
          <w:sz w:val="28"/>
          <w:szCs w:val="28"/>
          <w:rtl w:val="true"/>
          <w:lang w:bidi="ar-SA"/>
        </w:rPr>
        <w:t>ولا يخفى أنه قد تقدم في طيات الأدلة السابقة إشارات الى وجوه عقلية عديدة الى ضرورة إصطفاء الدائرة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والبحث في مقام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مقام العقيلة زينب، وفي مقام علي الاكبر، وفي مقام ابي طالب، وفي مقام حمزة، وفي مقام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يصبُ في حجية الدائرة الثانية على إثبات ومعرفة الدائرة الأولى الاصطفائية</w:t>
      </w:r>
      <w:r>
        <w:rPr>
          <w:rFonts w:eastAsia="IRNazanin" w:cs="IRNazanin"/>
          <w:color w:val="111111"/>
          <w:sz w:val="28"/>
          <w:szCs w:val="28"/>
          <w:rtl w:val="true"/>
          <w:lang w:bidi="fa-IR"/>
        </w:rPr>
        <w:t>.</w:t>
      </w:r>
    </w:p>
    <w:p>
      <w:pPr>
        <w:pStyle w:val="Heading5"/>
        <w:numPr>
          <w:ilvl w:val="4"/>
          <w:numId w:val="1"/>
        </w:numPr>
        <w:rPr/>
      </w:pPr>
      <w:bookmarkStart w:id="396" w:name="__RefHeading___Toc2022133_3531895371"/>
      <w:bookmarkStart w:id="397" w:name="_Toc135"/>
      <w:bookmarkEnd w:id="396"/>
      <w:r>
        <w:rPr>
          <w:rtl w:val="true"/>
        </w:rPr>
        <w:t>الخصائص الاصطفائية لأفراد الدائرة الثانية وعلو الاصطفاء</w:t>
      </w:r>
      <w:bookmarkEnd w:id="397"/>
    </w:p>
    <w:p>
      <w:pPr>
        <w:pStyle w:val="BookText"/>
        <w:rPr/>
      </w:pPr>
      <w:r>
        <w:rPr>
          <w:rFonts w:ascii="IRNazanin" w:hAnsi="IRNazanin" w:eastAsia="IRNazanin"/>
          <w:color w:val="111111"/>
          <w:sz w:val="28"/>
          <w:sz w:val="28"/>
          <w:szCs w:val="28"/>
          <w:rtl w:val="true"/>
          <w:lang w:bidi="fa-IR"/>
        </w:rPr>
        <w:t xml:space="preserve">ذكر الفريقان في كتب التاريخ والسير وكتب الحديث شؤوناً عظيمة لعبد الله ولأبي طالب ولعبد المطلب سنستعرضها إن شاء الله تعالى في الأدلة الخاصة في فصلٍ لاحقٍ لكل فرد من نجوم الدائرة الاصطفائية الثانية تفصيلاً، إذ البحث ههنا في الأدلة العامة على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وأحد الأدلة القطعية على الدائرة الثانية الاصطفائية التي مرت بنا الروايات المتواترة الواردة في خصوص حمزة وجعفر عند الفريقين، في شأن حمزة، أنّه أسد الله وأسد رسوله وهذا الوصف إشارة الى الضرورة العقلية لوجود مثل حمزة في البعثة النبوية وهو أنه بوجوده لا انكسار ولا انهزام للدعوة الإلهية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إشارةالى هيمنة القوة والقدرة على المحيط المعادي إذ الأسد ملك العرين يأبى أن يهيمن على البيئة خصم منافس آخر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شأن جعفر بن أبي طالب ووصفه بأنّه الطيار فإن الطيران </w:t>
      </w:r>
    </w:p>
    <w:p>
      <w:pPr>
        <w:pStyle w:val="BookText"/>
        <w:rPr/>
      </w:pPr>
      <w:r>
        <w:rPr>
          <w:rFonts w:ascii="Amiri" w:hAnsi="Amiri" w:eastAsia="Amiri" w:cs="Amiri"/>
          <w:color w:val="111111"/>
          <w:sz w:val="28"/>
          <w:sz w:val="28"/>
          <w:szCs w:val="28"/>
          <w:rtl w:val="true"/>
          <w:lang w:bidi="ar-SA"/>
        </w:rPr>
        <w:t>إشارة الى عدة معاني تبين الضرورة العقلية لاصطفاء الدائرة الثانية، منها أنه مما يطير ويعرج به مشروع الدعوة الإلهية ليصل به الى غاية المعالي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رواه الكليني بسنده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قَائِمَةِ الْعَرْشِ مَكْتُوبٌ حَمْزَةُ أَسَدُ الله وأَسَدُ رَسُولِهِ وسَيِّدُ الشُّهَدَاءِ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أنّ هذه الفضائل المذكورة في حمزة وجعفر هي اصطفائية وبيان عقلي للاصطفاء، وليست فضائل اكتسابيه، ولا منافاة بين كون الصفة اصطفائية واختيارية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الاصطفاء هو قمة القدرة والقوة وأعلى درجات قدرة الاختيار، لأنه لا جبر ولا تفويض وإنما أمر بين أمرين، كما هو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أي أنّ هذا فعل الله وليس فعل غيره، ولكن فعل الله منوط بفعل العبد، وبسطنا الكلام فيه في مباحث المقدمات التمهيدية، واستعرضنا الكثير من الروايات على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وكتابة اسمه على ساق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الناس، وهذه الاوصاف لا تقتصر على كونها اصطفائية، بل إنّ هذه الاوصاف التي ذكرت في حمزة وجعفر تبيّن عظمة الدور وعظمة المسؤولية والأدوار الاصطفائية الملقاة والموكلة والمعزوّة الى افراد الدائرة الاصطفائية الثانية</w:t>
      </w:r>
      <w:r>
        <w:rPr>
          <w:rFonts w:eastAsia="Amiri" w:cs="Amiri" w:ascii="Amiri" w:hAnsi="Amiri"/>
          <w:color w:val="111111"/>
          <w:sz w:val="28"/>
          <w:szCs w:val="28"/>
          <w:rtl w:val="true"/>
          <w:lang w:bidi="ar-SA"/>
        </w:rPr>
        <w:t xml:space="preserve">. </w:t>
      </w:r>
      <w:bookmarkStart w:id="398" w:name="pg20805_210013"/>
    </w:p>
    <w:p>
      <w:pPr>
        <w:pStyle w:val="Heading5"/>
        <w:numPr>
          <w:ilvl w:val="4"/>
          <w:numId w:val="1"/>
        </w:numPr>
        <w:rPr/>
      </w:pPr>
      <w:bookmarkStart w:id="399" w:name="__RefHeading___Toc2022135_3531895371"/>
      <w:bookmarkStart w:id="400" w:name="_Toc136"/>
      <w:bookmarkEnd w:id="398"/>
      <w:bookmarkEnd w:id="399"/>
      <w:r>
        <w:rPr>
          <w:rtl w:val="true"/>
        </w:rPr>
        <w:t>نصرة ونصح الدائرة الثانية للأولى بالغة درجة الاصطفاء</w:t>
      </w:r>
      <w:bookmarkEnd w:id="400"/>
    </w:p>
    <w:p>
      <w:pPr>
        <w:pStyle w:val="BookText"/>
        <w:rPr/>
      </w:pPr>
      <w:r>
        <w:rPr>
          <w:rFonts w:ascii="Amiri" w:hAnsi="Amiri" w:eastAsia="Amiri" w:cs="Amiri"/>
          <w:color w:val="111111"/>
          <w:sz w:val="28"/>
          <w:sz w:val="28"/>
          <w:szCs w:val="28"/>
          <w:rtl w:val="true"/>
          <w:lang w:bidi="ar-SA"/>
        </w:rPr>
        <w:t>ومن شؤون الدائرة الاصطفائية الثانية البارزة جداً والصفات الذروة العالية لديهم هو تماوتهم، ومبالغتهم في نصرة الدائرة الأولى، ولذلك وصف حمزة بأنّه أسد الله وأسد رسوله، فهذه ليست نصرة وحسب، بل هي قمة النصرة تتم على أيديهم وليس على يدي فرد آخر</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022137_3531895371"/>
      <w:bookmarkStart w:id="402" w:name="_Toc137"/>
      <w:bookmarkEnd w:id="401"/>
      <w:r>
        <w:rPr>
          <w:rtl w:val="true"/>
        </w:rPr>
        <w:t>الأسماء الإلهية والدائرة الثانية</w:t>
      </w:r>
      <w:bookmarkEnd w:id="402"/>
    </w:p>
    <w:p>
      <w:pPr>
        <w:pStyle w:val="BookText"/>
        <w:rPr/>
      </w:pPr>
      <w:r>
        <w:rPr>
          <w:rFonts w:ascii="Amiri" w:hAnsi="Amiri" w:eastAsia="Amiri" w:cs="Amiri"/>
          <w:color w:val="111111"/>
          <w:sz w:val="28"/>
          <w:sz w:val="28"/>
          <w:szCs w:val="28"/>
          <w:rtl w:val="true"/>
          <w:lang w:bidi="ar-SA"/>
        </w:rPr>
        <w:t xml:space="preserve">والوصف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النبي إبراهيم الخليل مع عظمة النبي إبراهيم، بل ورد مستفيضا عند الفريقين في حمزة عم النبي، وهذا مقام عظيم حيث يعني ملك حمزة لسلطان النفوذ والقوة والرعب ما يسلبه العدو كل قوته وتوازنه، لاسيما عندما يضاف ذلك إلى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يضاف إلى رسوله، أي أن حمزة يختزن مظهر كل قوة الرعب والنفوذ الإلهي والنبوي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فكما ورد في أوصاف الدائرة الأولى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وعين الله وأذن الله الواعية ويد الله وجنب الله ولسان الله، ثم مرتبة أخرى أعلى لهم وهي نفس الله القائمة بالسنن، ثم مرتبة ثالثة وروح وباب الله وأبوابه ونور الله وأسماء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رَبُّكَ وَالْمَلَكُ صَفًّا صَفًّا</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وأسماءه، فدون هذه المراتب أسد الله وأسد رسوله</w:t>
      </w:r>
      <w:r>
        <w:rPr>
          <w:rFonts w:eastAsia="IRNazanin" w:cs="IRNazanin"/>
          <w:color w:val="111111"/>
          <w:sz w:val="28"/>
          <w:szCs w:val="28"/>
          <w:rtl w:val="true"/>
          <w:lang w:bidi="fa-IR"/>
        </w:rPr>
        <w:t xml:space="preserve">. </w:t>
      </w:r>
      <w:bookmarkStart w:id="403" w:name="pg20805_210014"/>
    </w:p>
    <w:p>
      <w:pPr>
        <w:pStyle w:val="BookText"/>
        <w:rPr/>
      </w:pPr>
      <w:bookmarkEnd w:id="403"/>
      <w:r>
        <w:rPr>
          <w:rFonts w:ascii="Amiri" w:hAnsi="Amiri" w:eastAsia="Amiri" w:cs="Amiri"/>
          <w:color w:val="111111"/>
          <w:sz w:val="28"/>
          <w:sz w:val="28"/>
          <w:szCs w:val="28"/>
          <w:rtl w:val="true"/>
          <w:lang w:bidi="ar-SA"/>
        </w:rPr>
        <w:t>والكتابة على العرش ليست لفترة زمنية محدودة، بل المقصود به مسار ومقام 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عرش الله في افق السماء السابعة او في الجنة، بل إنّ عرش الله فوق العوالم كلها، وهذا مقام غيبي أعلى من عليين، فإن حقيقة عرش الله هو باب وعلم غيب من المعرفة، وقد غفل عن البحث فيه الفلاسفة والمتكلمون، ولم يخوضوا فيه ببسط، وباب مهجور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وعرش الله الذي لا توصف عظمته والذي هو باب عظيم من علم الغيب، كتب على ساقه حمزة اسد الله واسد رسوله، وهذا ليس شأناً من الناسوت</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022139_3531895371"/>
      <w:bookmarkStart w:id="405" w:name="_Toc138"/>
      <w:bookmarkEnd w:id="404"/>
      <w:r>
        <w:rPr>
          <w:rtl w:val="true"/>
        </w:rPr>
        <w:t xml:space="preserve">الموقع القيادي السياسي لابي الفضل العباس </w:t>
      </w:r>
      <w:r>
        <w:rPr>
          <w:rtl w:val="true"/>
        </w:rPr>
        <w:t>(</w:t>
      </w:r>
      <w:r>
        <w:rPr>
          <w:rtl w:val="true"/>
        </w:rPr>
        <w:t>علیه السلام</w:t>
      </w:r>
      <w:r>
        <w:rPr>
          <w:rtl w:val="true"/>
        </w:rPr>
        <w:t>)</w:t>
      </w:r>
      <w:bookmarkEnd w:id="40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الصفة البارزة في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أنك قد بالغت في النصيحة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معناه بَلَغْتَ النصيحة، بل المعنى 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بأقصى درجات المبالغة في النصيحة، ولم يعط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مجهوداً لنصرة الدين وحسب، بل إنه أعطى لله غاية المجهود، حتى وصفته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بالغت في النصيحة وأعطيت غاية المَجهود</w:t>
      </w:r>
      <w:r>
        <w:rPr>
          <w:rFonts w:eastAsia="IRNazanin" w:cs="IRNazanin"/>
          <w:color w:val="111111"/>
          <w:sz w:val="28"/>
          <w:szCs w:val="28"/>
          <w:rtl w:val="true"/>
          <w:lang w:bidi="fa-IR"/>
        </w:rPr>
        <w:t xml:space="preserve">... </w:t>
      </w:r>
      <w:bookmarkStart w:id="406" w:name="pg20805_210015"/>
    </w:p>
    <w:p>
      <w:pPr>
        <w:pStyle w:val="BookText"/>
        <w:rPr/>
      </w:pPr>
      <w:bookmarkEnd w:id="406"/>
      <w:r>
        <w:rPr>
          <w:rFonts w:ascii="Amiri" w:hAnsi="Amiri" w:eastAsia="Amiri" w:cs="Amiri"/>
          <w:color w:val="111111"/>
          <w:sz w:val="28"/>
          <w:sz w:val="28"/>
          <w:szCs w:val="28"/>
          <w:rtl w:val="true"/>
          <w:lang w:bidi="ar-SA"/>
        </w:rPr>
        <w:t>فنعم الأخ الصابر المجاهد المحامي الناصر والأخ الدافع عن أخيه المجيب إلى طاعة ربه</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المبالغة في النصيحة والنصرة والمجهود في أخطر مشروع إلهي رسمت له يد القدرة الإلهية منذ بدء الخلقة موقعاً خطيراً يبين مدى الحجم والأهمية العظيمة لمشاركة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المأمورية الإلهية الكبرى</w:t>
      </w:r>
      <w:r>
        <w:rPr>
          <w:rFonts w:eastAsia="IRNazanin" w:cs="IRNazanin"/>
          <w:color w:val="111111"/>
          <w:sz w:val="28"/>
          <w:szCs w:val="28"/>
          <w:rtl w:val="true"/>
          <w:lang w:bidi="fa-IR"/>
        </w:rPr>
        <w:t>.</w:t>
      </w:r>
    </w:p>
    <w:p>
      <w:pPr>
        <w:pStyle w:val="Heading5"/>
        <w:numPr>
          <w:ilvl w:val="4"/>
          <w:numId w:val="1"/>
        </w:numPr>
        <w:rPr/>
      </w:pPr>
      <w:bookmarkStart w:id="407" w:name="__RefHeading___Toc2022141_3531895371"/>
      <w:bookmarkStart w:id="408" w:name="_Toc139"/>
      <w:bookmarkEnd w:id="407"/>
      <w:r>
        <w:rPr>
          <w:rtl w:val="true"/>
        </w:rPr>
        <w:t>الفضائل الاصطفائية ذات بعد قيادي لا مجرد فردي</w:t>
      </w:r>
      <w:bookmarkEnd w:id="408"/>
    </w:p>
    <w:p>
      <w:pPr>
        <w:pStyle w:val="BookText"/>
        <w:rPr/>
      </w:pPr>
      <w:r>
        <w:rPr>
          <w:rFonts w:ascii="Amiri" w:hAnsi="Amiri" w:eastAsia="Amiri" w:cs="Amiri"/>
          <w:color w:val="111111"/>
          <w:sz w:val="28"/>
          <w:sz w:val="28"/>
          <w:szCs w:val="28"/>
          <w:rtl w:val="true"/>
          <w:lang w:bidi="ar-SA"/>
        </w:rPr>
        <w:t>والمعرفة بدور وتدبير وكيفية نصرة أفراد الدائرة الثانية لأفراد الدائرة الاولى ليست كمجرد صفات تضحوية فدوية عملية، بل تحققها يتوقف على علم لدني لأنهاوإن كانت صفة ذات طابع عملي إلا أنه عمل مرتبط بحدث خطير سياسي واجتماعي ومنعطف حضاري ديني، فالدعم والمشاركة فيه لاسيما إذا كانت مركزية مصيرية تتطلب إحاطة بالملابسات والظروف والتداعيات بتوسط علم اصطفائي لدني، ولاسيما وأن الموازنات لا يقتصر فيها على محاسبات العصر الحاضر بل تداعيات أجيال وقرون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هو الحال في شجاعة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هي صفة بطولة وشجاعة وحميّة فردية بقدر ما هي صفة مرتبطة بقيادة الأحداث وإدارة الأزمات في مواجهة منعطفات نشوء الدين مجتمعياً سياسياً حربياً حضارياً، وعلى هذا </w:t>
      </w:r>
    </w:p>
    <w:p>
      <w:pPr>
        <w:pStyle w:val="BookText"/>
        <w:rPr/>
      </w:pPr>
      <w:r>
        <w:rPr>
          <w:rFonts w:ascii="Amiri" w:hAnsi="Amiri" w:eastAsia="Amiri" w:cs="Amiri"/>
          <w:color w:val="111111"/>
          <w:sz w:val="28"/>
          <w:sz w:val="28"/>
          <w:szCs w:val="28"/>
          <w:rtl w:val="true"/>
          <w:lang w:bidi="ar-SA"/>
        </w:rPr>
        <w:t>الضوء تكون الشجاعة مرتبطة بالإدارة والقيادة لمسيرة الدين وبناء تولده وترعرعه في كل هذه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حدثت أزمة في أحد، أو في معركة من المعارك، فهي تحتاج الى علم محيط بكافة الأمور في إدارة الأزمة، أي أنّها تحتاج الى علم تدبير جامع ورباطة جأش نابع من إحاطة بالأمور قبل احتياجها للقوة في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وقعت الأزمة في حنين احتاجت المعركة إلى إدارة موقف، إذ لا يمكن حل الأزمة هنا بمجرد شجاعة الفروسية والعضلات فقط، بل حل الأزمة يحتاج الى قدرة وعلم بتصريف الأمور وشجاعة قرار التدبير أعم من البدنية والروحية، وتحتاج إلى قدرة ومكنة حل الأزمات مهما تعقدت، فشجاعة غزوة حنين يقصد بها قيادة إدارة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وشجاع خيبر يقصد بها القوي القدير بتفكيك القدرة المسلحة المنيعة للعدو وتفتيت روحيته، وليس كما يتوهم أن معنى الشجاعة يقتصر على الشجاعة البدنية في بُعْدِهَا الفردي، فصفات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الدائرة الأولى أو الدائرة الثانية دوماً هي في بعد القيادة ولا تقتصر على البعد الفردي، فلابد أن يلاحظ في الصفات بعدها المجتمعي وبعدها الحضاري وبعدها القيادي في كل المواقف</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الطوسي بسنده عن المغيرة بن حارث عن أبيه عن جده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يحدث عن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الناس جميعاً وأعروا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09" w:name="pg20805_210017"/>
    </w:p>
    <w:p>
      <w:pPr>
        <w:pStyle w:val="BookText"/>
        <w:rPr/>
      </w:pPr>
      <w:bookmarkEnd w:id="409"/>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معه إلا سبعة نفر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نقرأ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طُهْرٌ طَاهِرٌ مُطَهَّرٌ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ليس المقصود يقتصر على بعده وسلوكه الفردي، بل إنّ من مصاديق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جعل على أموال الأرض لا يؤثر فيها ذويه أو غيرهم، بل يكون البشر كلهم عنده سواسية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022143_3531895371"/>
      <w:bookmarkStart w:id="411" w:name="_Toc140"/>
      <w:bookmarkEnd w:id="410"/>
      <w:r>
        <w:rPr>
          <w:rtl w:val="true"/>
        </w:rPr>
        <w:t>(</w:t>
      </w:r>
      <w:r>
        <w:rPr>
          <w:rtl w:val="true"/>
        </w:rPr>
        <w:t>طهرت بك البلاد</w:t>
      </w:r>
      <w:r>
        <w:rPr>
          <w:rtl w:val="true"/>
        </w:rPr>
        <w:t xml:space="preserve">) </w:t>
      </w:r>
      <w:r>
        <w:rPr>
          <w:rtl w:val="true"/>
        </w:rPr>
        <w:t>وكيفية تطهّر البلاد</w:t>
      </w:r>
      <w:bookmarkEnd w:id="411"/>
    </w:p>
    <w:p>
      <w:pPr>
        <w:pStyle w:val="BookText"/>
        <w:rPr/>
      </w:pPr>
      <w:r>
        <w:rPr>
          <w:rFonts w:ascii="Amiri" w:hAnsi="Amiri" w:eastAsia="Amiri" w:cs="Amiri"/>
          <w:color w:val="111111"/>
          <w:sz w:val="28"/>
          <w:sz w:val="28"/>
          <w:szCs w:val="28"/>
          <w:rtl w:val="true"/>
          <w:lang w:bidi="ar-SA"/>
        </w:rPr>
        <w:t>إنّ البلاد تطهر بالعدل والقسط والعفة العامة في المجتمع، ولا يكون الحاكم وبالاً أو انحداراً إلى الإسفاف بالبشرية، بل أن ترتقي البشرية الى طهر وطهارة وكمال، وهذا هو معنى طهرت بك البلاد في بعدها الحضاري والاجتماعي الأممي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أن نفسّر هذه الصفات بالاقتصار على بعدها الفردي فقط، بل إنّ الأبعاد في جهات عديدة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تقرأ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بالغت في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يوصف شخص لا يعرف أن يدير موقفاً أمنياً وعسكرياً وسياسياً وعقائدياً وفكرياً بأنه بالغ في النصيحة؟ </w:t>
      </w:r>
    </w:p>
    <w:p>
      <w:pPr>
        <w:pStyle w:val="BookText"/>
        <w:rPr/>
      </w:pPr>
      <w:r>
        <w:rPr>
          <w:rFonts w:ascii="Amiri" w:hAnsi="Amiri" w:eastAsia="Amiri" w:cs="Amiri"/>
          <w:color w:val="111111"/>
          <w:sz w:val="28"/>
          <w:sz w:val="28"/>
          <w:szCs w:val="28"/>
          <w:rtl w:val="true"/>
          <w:lang w:bidi="ar-SA"/>
        </w:rPr>
        <w:t xml:space="preserve">بل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اَنَّكَ قَدْ بالَغْتَ فِي النَّصيحَةِ، وَاَعْطَيْتَ غايَةَ اْلَمجْهُودِ</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إلا لشخص يمتلك قمة المعرفة في إدارة المواقف الامنية والعسكرية والسياسيةوالعقائدية والفكرية، وقد 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الطف يحتاج الى شخص كفوء عظيم يمتلك كل تلك المقومات الاصطفائية في إدارة المواقف، لا في بعدها العسكري فقط فضلاً عن الحصر في الفردي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اختصاص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فلم يوصف به حبيب بن مظاهر الأسدي مثلاً ولم ينعت بهذا النعت؛ نعم إن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نعتوا كلهم بنعوت، ولكن هذا النعت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بالَغْتَ فِي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بالمصطفين من بني هاشم، فالوصف ليس بحسب مجرد الآلية العسكرية من سيف وفرس وغيره، بل إنّ القضية في الوصف قضية إدارة، وبنو أمية لم تقتصر حربهم وقتالهم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المواجهة العسكرية فحسب، بل حاربوا شخصية سيد الشهداء في البعد المعنوي والسياسي والنفسي والروحي والفكري العقائدي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والكلام في كيفية إدارة المواجهة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الحرب الإعلامية والنفسية والفكرية العقائدية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قيّض بنو أمية شريح القاضي للحرب الفكرية ضد سيد الشهداء، وتذرع بنو أمية وآل زياد وآل مروان بغطاءات شرعية، ولابد أن يمتلك من </w:t>
      </w:r>
    </w:p>
    <w:p>
      <w:pPr>
        <w:pStyle w:val="BookText"/>
        <w:rPr/>
      </w:pPr>
      <w:r>
        <w:rPr>
          <w:rFonts w:ascii="Amiri" w:hAnsi="Amiri" w:eastAsia="Amiri" w:cs="Amiri"/>
          <w:color w:val="111111"/>
          <w:sz w:val="28"/>
          <w:sz w:val="28"/>
          <w:szCs w:val="28"/>
          <w:rtl w:val="true"/>
          <w:lang w:bidi="ar-SA"/>
        </w:rPr>
        <w:t>يقف في مقاومة هذا الخطاب والتحزب الأموي تشخيص الخلل والدجل، والقدرة على حل الأزمات وعلى تجاوزها مهما كانت كبيرة وثقيلة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يتحقق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بالَغْتَ فِي النَّصيحَةِ، وَاَعْطَيْتَ غايَةَ اْلَمجْهُودِ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بكل أبعاد وتعقيد وخطورة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القصور الاقتصار في تفسير شخصية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بعدها البطولي الفردي والعسكري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في انعدام المثيل لشخص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بعده البطولي والإداري العسكري، إلا أنه ليس هذا كل شيء في شخصيته، بل إنّ إدارة الحدث المجلجل في التاريخ له دور يضاهي ويفوق الدور البطولي والعسكري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الشأن في حمزة بن عبد المطلب أسد الله وأسد رسوله، فلا يقتصر في دور وبأس حمزة على أحد أو بدر فقط، بل بأس حمزة، لما كانت تُحاكُ آلاف المخططات والمؤامرات ضد رسول الله في مكّة قبل الهجرة بل قبل البعثة بالرسالة، وفي ساحات عديدة على المستوى الفكري والأمني والعسكري والسياسي والروحي، كان أسد الله حمزة الجبل الفكري والعقائدي والتدبيري المضاد لتلك المؤامرات والمخططات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ثلاثة أمور عظيمة شرطها الله عزّ وجل على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يعطيه سؤدد الأنبياء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قِيلَ لَهُ إِنَّ الله تَبَارَكَ وتَعَالَى يَخْتَبِرُكَ فِي ثَلَاثٍ لِيَنْظُرَ كَيْفَ صَبْرُكَ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لِأَمْرِكَ يَا رَبِّ ولَا قُوَّةَ لِي عَلَى الصَّبْرِ إِلَّا بِكَ فَمَا هُنَّ قِيلَ لَهُ أَوَّلُهُنَّ الجُوعُ والْأَثَرَةُ عَلَى نَفْسِكَ وعَلَى أَهْلِكَ لِأَهْلِ الحَاجَةِ قَالَ قَبِلْتُ يَا رَبِّ ورَضِيتُ وسَلَّمْتُ ومِنْكَ التَّوْفِيقُ والصَّبْرُ وأَمَّا الثَّانِيَةُ فَالتَّكْذِيبُ والخَوْفُ الشَّدِيدُ وبَذْلُكَ مُهْجَتَكَ فِي مُحَارَبَةِ أَهْلِ الْكُفْرِ بِمَالِكَ ونَفْسِكَ والصَّبْرُ عَلَى مَا يُصِيبُكَ مِنْهُمْ مِنَ الْأَذَى ومِنْ أَهْلِ النِّفَاقِ والْألَمِ فِي الحَرْبِ والْجِرَاحِ قَالَ قَبِلْتُ يَا رَبِّ ورَضِيتُ وسَلَّمْتُ ومِنْكَ التَّوْفِيقُ والصَّبْرُ وأَمَّا الثَّالِثَةُ فَمَا يَلقَى أَهْلُ بَيْتِكَ مِنْ بَعْدِكَ مِنَ الْقَتْلِ أَمَّا أَخُوكَ عَلِيٌّ فَيَلْقَى مِنْ أُمَّتِكَ الشَّتْمَ والتَّعْنِيفَ والتَّوْبِيخَ والْحِرْمَانَ والجَحْدَ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وآخِرُ ذَلِكَ الْقَتْلُ فَقَالَ يَا رَبِّ قَبِلْتُ ورَضِيتُ ومِنْكَ التَّوْفِيقُ والصَّبْرُ وأَمَّا ابْنَتُكَ فَتُظْلَمُ وتُحْرَمُ ويُؤْخَذُ حَقُّهَا غَصْباً الَّذِي تَجْعَلُهُ لَهَا وتُضْرَبُ وهِيَ حَامِلٌ ويُدْخَلُ عَلَيْهَا وعَلَى حَرِيمِهَا ومَنْزِلِهَا بِغَيْرِ إِذْنٍ ثُمَّ يَمَسُّهَا هَوَانٌ وذُلٌّ ثُمَّ لَاتَجِدُ مَانِعاً وتَطْرَحُ مَا فِي بَطْنِهَا مِنَ الضَّرْبِ وتَموتُ مِنْ ذَلِكَ الضَّرْبِ قُلْتُ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يَا رَبِّ وسَلَّمْتُ ومِنْكَ التَّوْفِيقُ والصَّبْرُ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لِلصَّبْرِ</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يوجد شيءٌ أعظم من سؤدد الأنبياء؟ </w:t>
      </w:r>
      <w:bookmarkStart w:id="412" w:name="pg20805_210021"/>
    </w:p>
    <w:p>
      <w:pPr>
        <w:pStyle w:val="Heading5"/>
        <w:numPr>
          <w:ilvl w:val="4"/>
          <w:numId w:val="1"/>
        </w:numPr>
        <w:rPr/>
      </w:pPr>
      <w:bookmarkStart w:id="413" w:name="__RefHeading___Toc2022145_3531895371"/>
      <w:bookmarkStart w:id="414" w:name="_Toc141"/>
      <w:bookmarkEnd w:id="412"/>
      <w:bookmarkEnd w:id="413"/>
      <w:r>
        <w:rPr>
          <w:rtl w:val="true"/>
        </w:rPr>
        <w:t>سؤدد الأنبياء هو سؤدد الخلائق أجمعين</w:t>
      </w:r>
      <w:bookmarkEnd w:id="414"/>
    </w:p>
    <w:p>
      <w:pPr>
        <w:pStyle w:val="BookText"/>
        <w:rPr/>
      </w:pPr>
      <w:r>
        <w:rPr>
          <w:rFonts w:ascii="IRNazanin" w:hAnsi="IRNazanin" w:eastAsia="IRNazanin"/>
          <w:color w:val="111111"/>
          <w:sz w:val="28"/>
          <w:sz w:val="28"/>
          <w:szCs w:val="28"/>
          <w:rtl w:val="true"/>
          <w:lang w:bidi="fa-IR"/>
        </w:rPr>
        <w:t xml:space="preserve">فكان من ضمن الأمور الثلاثة التي امتحن الله عزّ وجل بها سيد الأنبياء؛ هو أنْ يكون تحت وطأة المؤامرات لحظة بلحظة من أول حياته الشريفة إلى حين استشهاده، وهذا مفاد العديد من الروايات، أنّه لم تُحك المؤامرات ضد أي معصوم من المعصومين بل ضد أي أحد من الخلائق أجمعين، بالقدر والخطورة التي حيكت المؤامرات من أنواع مختلفة ضد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بالاغتيال الجسدي أو الاغتيال الأمني أو الاغتيال السياسي أو الاقتصادي المعيشي أو الاغتيال الفكري أو الاغتيال في السمعة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المؤامرات الخطيرة التي حيكت من قبل اليهود وقريش وبني أمية منذ نعومة أظفار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منذ أن كان في صلب آبائه، ولم يكن هذا التدبير سطحياً وساذجاً، بل كانت تدبيرات خطيرة جداً، ومتنوعة ومختلفة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ظل ذلك يمكن دراسة الأمور بدقة في معنى أسد الله وأسد رسوله، فقد عاصر حمزة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صباه وفي رسالته ثلاث عشرة سنة في مكة، وسنتان في المدينة أي خمس عشرة سنة، وحمزة كان في كل هذه الخنادق أسد الله وأسد رسوله، وليس في خندق وموقف واحد، كما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حمزة في المنعطفات العصيبة التي مرّ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وأن حمزة كان جبلاً شامخاً في حكمته وتدبيره</w:t>
      </w:r>
      <w:r>
        <w:rPr>
          <w:rFonts w:eastAsia="IRNazanin" w:cs="IRNazanin"/>
          <w:color w:val="111111"/>
          <w:sz w:val="28"/>
          <w:szCs w:val="28"/>
          <w:rtl w:val="true"/>
          <w:lang w:bidi="fa-IR"/>
        </w:rPr>
        <w:t xml:space="preserve">. </w:t>
      </w:r>
      <w:bookmarkStart w:id="415" w:name="pg20805_210022"/>
    </w:p>
    <w:p>
      <w:pPr>
        <w:pStyle w:val="Heading5"/>
        <w:numPr>
          <w:ilvl w:val="4"/>
          <w:numId w:val="1"/>
        </w:numPr>
        <w:rPr/>
      </w:pPr>
      <w:bookmarkStart w:id="416" w:name="__RefHeading___Toc2022147_3531895371"/>
      <w:bookmarkStart w:id="417" w:name="_Toc142"/>
      <w:bookmarkEnd w:id="415"/>
      <w:bookmarkEnd w:id="416"/>
      <w:r>
        <w:rPr>
          <w:rtl w:val="true"/>
        </w:rPr>
        <w:t>مقام أسد الله وأسد رسوله ومقام الطيار مانعان من خذلان الأمة للحق</w:t>
      </w:r>
      <w:bookmarkEnd w:id="417"/>
    </w:p>
    <w:p>
      <w:pPr>
        <w:pStyle w:val="BookText"/>
        <w:rPr/>
      </w:pPr>
      <w:r>
        <w:rPr>
          <w:rFonts w:ascii="Amiri" w:hAnsi="Amiri" w:eastAsia="Amiri" w:cs="Amiri"/>
          <w:color w:val="111111"/>
          <w:sz w:val="28"/>
          <w:sz w:val="28"/>
          <w:szCs w:val="28"/>
          <w:rtl w:val="true"/>
          <w:lang w:bidi="ar-SA"/>
        </w:rPr>
        <w:t>فمقام ودور حمزة يتقوّم بعلم لدنّي لم يؤته مثل سلمان، مع عظمة سلمان المحمدي، إذ لم يوصف سلمان بأنه أسد الله وأسد رسوله، فالعلم الذي كان يمتلكه حمزة لدفع المؤامرات عن دين الله لم يعط لسلمان المحمدي، ففي كل قضية من القضايا الشديدة كانت تحتاج إلى علم وحلم وكياسة وفطنة، فضلاً عن القوة الروحية، وهذا العلم هو إدارة الأزمات والأحداث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 نقل روايات متعددة أن حمزة وجعفراً لو كانا حيين لما غصب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لما انحرفت الأمة عن الحق أي أن الله تعالى كما نصر رسوله بحمزة وجعفر فينصر بهما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يتمكن دعاة الضلال من تضليل الأمة أو حرفها عن الحق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الحال في شأن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نلاحظ المؤامرات التي حيكت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واقعة الطف، وقبل الواقعة، ليس من السهل تجاوز الأنصار لها والتغلب عليها، فلم يكن المولى أبي الفضل العباس حاملاً راية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من القماش وحسب، في بعدها العسكري، بل إنّه حمل الراية العسكرية، والسياسية، والادارية في نصرة سيد الشهداء، فأفراد الدائرة الثانية عون ووزراء في كل المجالات لهذا المشروع الإلهي العظيم الذي يقوم به أصحاب الدائرة الاولى الاصطفائية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18" w:name="pg20805_210023"/>
    </w:p>
    <w:p>
      <w:pPr>
        <w:pStyle w:val="BookText"/>
        <w:rPr/>
      </w:pPr>
      <w:bookmarkEnd w:id="418"/>
      <w:r>
        <w:rPr>
          <w:rFonts w:ascii="Amiri" w:hAnsi="Amiri" w:eastAsia="Amiri" w:cs="Amiri"/>
          <w:color w:val="111111"/>
          <w:sz w:val="28"/>
          <w:sz w:val="28"/>
          <w:szCs w:val="28"/>
          <w:rtl w:val="true"/>
          <w:lang w:bidi="ar-SA"/>
        </w:rPr>
        <w:t xml:space="preserve">وهكذا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نصرتها للدائرة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علي الأكبر وعبد المطلب وأبو طالب وعبد الله، وأمهات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بقية أفراد الدائرة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ودورهم في النصرة</w:t>
      </w:r>
      <w:r>
        <w:rPr>
          <w:rFonts w:eastAsia="IRNazanin" w:cs="IRNazanin"/>
          <w:color w:val="111111"/>
          <w:sz w:val="28"/>
          <w:szCs w:val="28"/>
          <w:rtl w:val="true"/>
          <w:lang w:bidi="fa-IR"/>
        </w:rPr>
        <w:t>.</w:t>
      </w:r>
    </w:p>
    <w:p>
      <w:pPr>
        <w:pStyle w:val="Heading5"/>
        <w:numPr>
          <w:ilvl w:val="4"/>
          <w:numId w:val="1"/>
        </w:numPr>
        <w:rPr/>
      </w:pPr>
      <w:bookmarkStart w:id="419" w:name="__RefHeading___Toc2022149_3531895371"/>
      <w:bookmarkStart w:id="420" w:name="_Toc143"/>
      <w:bookmarkEnd w:id="419"/>
      <w:r>
        <w:rPr>
          <w:rtl w:val="true"/>
        </w:rPr>
        <w:t xml:space="preserve">مقام والدة المهدي </w:t>
      </w:r>
      <w:r>
        <w:rPr>
          <w:rtl w:val="true"/>
        </w:rPr>
        <w:t>(</w:t>
      </w:r>
      <w:r>
        <w:rPr>
          <w:rtl w:val="true"/>
        </w:rPr>
        <w:t>عجل الله فرجه الشريف</w:t>
      </w:r>
      <w:r>
        <w:rPr>
          <w:rtl w:val="true"/>
        </w:rPr>
        <w:t>)</w:t>
      </w:r>
      <w:bookmarkEnd w:id="420"/>
    </w:p>
    <w:p>
      <w:pPr>
        <w:pStyle w:val="BookText"/>
        <w:rPr/>
      </w:pPr>
      <w:r>
        <w:rPr>
          <w:rFonts w:ascii="Amiri" w:hAnsi="Amiri" w:eastAsia="Amiri" w:cs="Amiri"/>
          <w:color w:val="111111"/>
          <w:sz w:val="28"/>
          <w:sz w:val="28"/>
          <w:szCs w:val="28"/>
          <w:rtl w:val="true"/>
          <w:lang w:bidi="ar-SA"/>
        </w:rPr>
        <w:t>وحينما نقرأ في الزيارة الشريفة للصديقة نرجس والدة الإمام الحجة بن الحسن العسكري 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أنك أحسنت الكفالة وأديت الأمانة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وأوصاف أخرى وردت فيها أنها على علم ومعرفة بمدى عظمةوخطورة المشروع الإلهي الذي تناهى إلى الإمام الثاني عشر الحجة بن الحسن العسكري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تؤتمن على ثمرة ثمار كل سلسلة المشروع الإلهي، وهذا أمر بالغ الخطورة أوجها، وإذا كانت والدة النبي موسى ائتمنت عليه وأوحي لها وانبئت بمستقبل النبي موسى ووعدها الله تعالى بأن يقرّ عينها بولدها، فكيف بوالدة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يصلي خلفه النبي عيسى وهو من أولي العزم، وما أم موسى إلا مَثَلٌ ضربه الله تعالى لوالدة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bookmarkStart w:id="421" w:name="pg20805_210024"/>
    </w:p>
    <w:p>
      <w:pPr>
        <w:pStyle w:val="BookText"/>
        <w:rPr/>
      </w:pPr>
      <w:bookmarkEnd w:id="421"/>
      <w:r>
        <w:rPr>
          <w:rFonts w:ascii="IRNazanin" w:hAnsi="IRNazanin" w:eastAsia="IRNazanin"/>
          <w:color w:val="111111"/>
          <w:sz w:val="28"/>
          <w:sz w:val="28"/>
          <w:szCs w:val="28"/>
          <w:rtl w:val="true"/>
          <w:lang w:bidi="fa-IR"/>
        </w:rPr>
        <w:t xml:space="preserve">فقد كانت عارفة بذرية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وعارفة بأهل البيت، وعارفة بحقهم وبمقامهم، فإنها من نجوم الدائرة الثانية الاصطفائية، كما مر بنا أنّ أمهات الأئمة نسباً يرتبطن بالأئمة، لأنهن أمهات الأئمة، ويرتبطن بهم بالرابط النسبي فيدخلن في الدائرة الثانية الاصطفائية</w:t>
      </w:r>
      <w:r>
        <w:rPr>
          <w:rFonts w:eastAsia="IRNazanin" w:cs="IRNazanin"/>
          <w:color w:val="111111"/>
          <w:sz w:val="28"/>
          <w:szCs w:val="28"/>
          <w:rtl w:val="true"/>
          <w:lang w:bidi="fa-IR"/>
        </w:rPr>
        <w:t>.</w:t>
      </w:r>
    </w:p>
    <w:p>
      <w:pPr>
        <w:pStyle w:val="Heading5"/>
        <w:numPr>
          <w:ilvl w:val="4"/>
          <w:numId w:val="1"/>
        </w:numPr>
        <w:rPr/>
      </w:pPr>
      <w:bookmarkStart w:id="422" w:name="__RefHeading___Toc2022151_3531895371"/>
      <w:bookmarkStart w:id="423" w:name="_Toc144"/>
      <w:bookmarkEnd w:id="422"/>
      <w:r>
        <w:rPr>
          <w:rtl w:val="true"/>
        </w:rPr>
        <w:t>لمس قريش من بني هاشم إرهاصات ملكوتيه</w:t>
      </w:r>
      <w:bookmarkEnd w:id="423"/>
    </w:p>
    <w:p>
      <w:pPr>
        <w:pStyle w:val="BookText"/>
        <w:rPr/>
      </w:pPr>
      <w:r>
        <w:rPr>
          <w:rFonts w:ascii="Amiri" w:hAnsi="Amiri" w:eastAsia="Amiri" w:cs="Amiri"/>
          <w:color w:val="111111"/>
          <w:sz w:val="28"/>
          <w:sz w:val="28"/>
          <w:szCs w:val="28"/>
          <w:rtl w:val="true"/>
          <w:lang w:bidi="ar-SA"/>
        </w:rPr>
        <w:t>كانت قريش الكافرة تلمس من بني هاشم إرهاصات ملكوتيه، غاية الأمر أنها كانت تجحد وتقول هذا سحر من بني هاشم، وهي تشهد وتلمس من عبد المطلب ومن ابي طالب، ومن عبد الله، إرهاصات عديدة وليس في المقام مجال لبيانها ولكن نقتصر على الإشارة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2022153_3531895371"/>
      <w:bookmarkStart w:id="425" w:name="_Toc145"/>
      <w:bookmarkEnd w:id="424"/>
      <w:r>
        <w:rPr>
          <w:rtl w:val="true"/>
        </w:rPr>
        <w:t>مقام عبد المطلب وسورة الفيل</w:t>
      </w:r>
      <w:bookmarkEnd w:id="425"/>
    </w:p>
    <w:p>
      <w:pPr>
        <w:pStyle w:val="BookText"/>
        <w:rPr/>
      </w:pPr>
      <w:r>
        <w:rPr>
          <w:rFonts w:ascii="Amiri" w:hAnsi="Amiri" w:eastAsia="Amiri" w:cs="Amiri"/>
          <w:color w:val="111111"/>
          <w:sz w:val="28"/>
          <w:sz w:val="28"/>
          <w:szCs w:val="28"/>
          <w:rtl w:val="true"/>
          <w:lang w:bidi="ar-SA"/>
        </w:rPr>
        <w:t xml:space="preserve">فسورة الفيل سورة عظيمة أنزلها الله لبيان عظمة عبد المطلب وللأسف يريد النواصب ان يقلبوا هذا الامر ويجعلوه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نكاية بعبد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سورة انزلها الله لتعظيم شأن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الجبن والخوف كان يحيط بكل بطونقريش في ذلك الزمان، والبطولة والشجاعة الإلهية كان تتجسد في عبد المطلب وأبنائه في هذه الملحمة العظيمة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البحث في صدد بيان هذه السورة العظيمة ولكن في صدد ما بيّنه اهل البيت في ذيل هذه السورة وفي بيان مدى الحجّية الاصطفائية لعبد المطلب وما </w:t>
      </w:r>
    </w:p>
    <w:p>
      <w:pPr>
        <w:pStyle w:val="BookText"/>
        <w:rPr/>
      </w:pPr>
      <w:r>
        <w:rPr>
          <w:rFonts w:ascii="IRNazanin" w:hAnsi="IRNazanin" w:eastAsia="IRNazanin"/>
          <w:color w:val="111111"/>
          <w:sz w:val="28"/>
          <w:sz w:val="28"/>
          <w:szCs w:val="28"/>
          <w:rtl w:val="true"/>
          <w:lang w:bidi="fa-IR"/>
        </w:rPr>
        <w:t xml:space="preserve">يتمتع به من بطولة وعظمة في مقابل اصحاب الفيل، وانه الوحيد الذي بقى في قريش يدافع حينما انهزمت كل قريش انهزام الفئران، بعد ان دهم جيش أبرهة بيت الله، ولم يصمد إلاّ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 وبكرامة من الله تعالى لهما ارسل الله على عسكر صاحب الحبشة طيراً أبابيل ترميهم بحجارة من سجيل فجعلهم كعصف مأكول واهلكهم بأجمعهم ولما هلكوا جاء عبد المطلب جد النبي الى البيت فتعلق بأستاره ثم انصرف منه وهو يقول في فرار قريش وجزعهم من الحبشة</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طارتْ قريشٌ إذ رأتْ خميسا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فرداً لا أرى أنيسا</w:t>
      </w:r>
    </w:p>
    <w:p>
      <w:pPr>
        <w:pStyle w:val="BookText"/>
        <w:rPr/>
      </w:pPr>
      <w:r>
        <w:rPr>
          <w:rFonts w:ascii="Amiri" w:hAnsi="Amiri" w:eastAsia="Amiri" w:cs="Amiri"/>
          <w:color w:val="111111"/>
          <w:sz w:val="28"/>
          <w:sz w:val="28"/>
          <w:szCs w:val="28"/>
          <w:rtl w:val="true"/>
          <w:lang w:bidi="ar-SA"/>
        </w:rPr>
        <w:t>إلاّ أخاً لي ماجداً نفيسا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أحسّ منهُمُ حسيسا</w:t>
      </w:r>
    </w:p>
    <w:p>
      <w:pPr>
        <w:pStyle w:val="BookText"/>
        <w:rPr/>
      </w:pPr>
      <w:r>
        <w:rPr>
          <w:rFonts w:ascii="Amiri" w:hAnsi="Amiri" w:eastAsia="Amiri" w:cs="Amiri"/>
          <w:color w:val="111111"/>
          <w:sz w:val="28"/>
          <w:sz w:val="28"/>
          <w:szCs w:val="28"/>
          <w:rtl w:val="true"/>
          <w:lang w:bidi="ar-SA"/>
        </w:rPr>
        <w:t>مُسَوَّداً في أهلِهِ رئيسا</w:t>
      </w:r>
    </w:p>
    <w:p>
      <w:pPr>
        <w:pStyle w:val="BookText"/>
        <w:rPr/>
      </w:pPr>
      <w:r>
        <w:rPr>
          <w:rFonts w:ascii="IRNazanin" w:hAnsi="IRNazanin" w:eastAsia="IRNazanin"/>
          <w:color w:val="111111"/>
          <w:sz w:val="28"/>
          <w:sz w:val="28"/>
          <w:szCs w:val="28"/>
          <w:rtl w:val="true"/>
          <w:lang w:bidi="fa-IR"/>
        </w:rPr>
        <w:t xml:space="preserve">وفي ذلك أنزل الله تعالى سورة كاملة في بيان عظمة وبطولة عبد المطلب وعبد 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بعض أفراد الدائرة الثانية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لأبرهة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للبيت رب يحميه، فهو موقف عزة وتهديد وحرب نفسية، فاعتمد الحرب النفسية مع أبرهة بعد خذلان كل قريش وفرارهم وهروبهم خارج الحرم ومكة، فلم يبق ثابتاً صامداً إلا هو وبنوه وذووه من بني هاشم، فلم يكن له سلاح إلا الحرب النفسية واستمداد النصر من الله </w:t>
      </w:r>
      <w:bookmarkStart w:id="426" w:name="pg20805_210026"/>
    </w:p>
    <w:p>
      <w:pPr>
        <w:pStyle w:val="BookText"/>
        <w:rPr/>
      </w:pPr>
      <w:bookmarkEnd w:id="426"/>
      <w:r>
        <w:rPr>
          <w:rFonts w:ascii="Amiri" w:hAnsi="Amiri" w:eastAsia="Amiri" w:cs="Amiri"/>
          <w:color w:val="111111"/>
          <w:sz w:val="28"/>
          <w:sz w:val="28"/>
          <w:szCs w:val="28"/>
          <w:rtl w:val="true"/>
          <w:lang w:bidi="ar-SA"/>
        </w:rPr>
        <w:t>تعالى، فلم يستسلم لأبرهة، ولميلتمس منه الكف بلسان الذليل بل بلسان المتوعد والمهدد له، رغم إنفراده ووحدته، فكم هو صمود وثقة بقدرة الله تعالى، ورغم كل ذلك أخذ النواصب الطعن دجلاً في الحقيقة والحقائق ودفاعاً عن بني أمية وعن بطون قريش الكافرة</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2022155_3531895371"/>
      <w:bookmarkStart w:id="428" w:name="_Toc146"/>
      <w:bookmarkEnd w:id="427"/>
      <w:r>
        <w:rPr>
          <w:rtl w:val="true"/>
        </w:rPr>
        <w:t>لواحق عقلية في الطائفة الأولى من الآيات</w:t>
      </w:r>
      <w:bookmarkEnd w:id="428"/>
    </w:p>
    <w:p>
      <w:pPr>
        <w:pStyle w:val="BookText"/>
        <w:rPr/>
      </w:pPr>
      <w:r>
        <w:rPr>
          <w:rFonts w:ascii="Amiri" w:hAnsi="Amiri" w:eastAsia="Amiri" w:cs="Amiri"/>
          <w:color w:val="111111"/>
          <w:sz w:val="28"/>
          <w:sz w:val="28"/>
          <w:szCs w:val="28"/>
          <w:rtl w:val="true"/>
          <w:lang w:bidi="ar-SA"/>
        </w:rPr>
        <w:t xml:space="preserve">في ضمن استعراض الطائفة الأولى من الآيات الكريمة، الدالة على الدائرة الثانية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آية التطهير التي تتضمن عنوان أهل البيت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وذات الترابط بينها وبين آيات أخرى ذُكِرَت فيها البيوت كآية النور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مَثَلُ نُورِهِ كَمِشْكَاةٍ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وأيضاً آية المودة في القربى وآية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بها الولاية بمفهومها التام الواسع وأيضاً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باعتبار ترابطهم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آية التطهير باعتبارها من الآيات المحكمات </w:t>
      </w:r>
      <w:bookmarkStart w:id="429" w:name="pg20805_210027"/>
    </w:p>
    <w:p>
      <w:pPr>
        <w:pStyle w:val="BookText"/>
        <w:rPr/>
      </w:pPr>
      <w:bookmarkEnd w:id="429"/>
      <w:r>
        <w:rPr>
          <w:rFonts w:ascii="Amiri" w:hAnsi="Amiri" w:eastAsia="Amiri" w:cs="Amiri"/>
          <w:color w:val="111111"/>
          <w:sz w:val="28"/>
          <w:sz w:val="28"/>
          <w:szCs w:val="28"/>
          <w:rtl w:val="true"/>
          <w:lang w:bidi="ar-SA"/>
        </w:rPr>
        <w:t>المحورية ذات استقطاب بحثي معرفي عقائدي كبير بين المسلمين، والبحث فيها واسع الخطب</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022157_3531895371"/>
      <w:bookmarkStart w:id="431" w:name="_Toc147"/>
      <w:bookmarkEnd w:id="430"/>
      <w:r>
        <w:rPr>
          <w:rtl w:val="true"/>
        </w:rPr>
        <w:t>الدائرة الثانية أحد الزوايا الهامة في آية التطهير</w:t>
      </w:r>
      <w:bookmarkEnd w:id="431"/>
    </w:p>
    <w:p>
      <w:pPr>
        <w:pStyle w:val="BookText"/>
        <w:rPr/>
      </w:pPr>
      <w:r>
        <w:rPr>
          <w:rFonts w:ascii="Amiri" w:hAnsi="Amiri" w:eastAsia="Amiri" w:cs="Amiri"/>
          <w:color w:val="111111"/>
          <w:sz w:val="28"/>
          <w:sz w:val="28"/>
          <w:szCs w:val="28"/>
          <w:rtl w:val="true"/>
          <w:lang w:bidi="ar-SA"/>
        </w:rPr>
        <w:t>البحث في الدائرة الثانية من أهل البيت هو بحثٌ في زاوية من الزوايا المهمة لآية التطهير، ولم يستقصِ كل زوايا البحث في آية التطهير وبقيت مغفولة في البحث التفصيلي في آية التطهير، وإن كانت بنحو مبهم مركوزة في تراث المسلمين فضلاً عن الخاصة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ضابطة اصطفاء افراد الدائرة الثانية</w:t>
      </w:r>
    </w:p>
    <w:p>
      <w:pPr>
        <w:pStyle w:val="BookText"/>
        <w:rPr/>
      </w:pPr>
      <w:r>
        <w:rPr>
          <w:rFonts w:ascii="Amiri" w:hAnsi="Amiri" w:eastAsia="Amiri" w:cs="Amiri"/>
          <w:color w:val="111111"/>
          <w:sz w:val="28"/>
          <w:sz w:val="28"/>
          <w:szCs w:val="28"/>
          <w:rtl w:val="true"/>
          <w:lang w:bidi="ar-SA"/>
        </w:rPr>
        <w:t>عنوان أهل البيت في آية التطهير هو بحث حساس وعقائدي بينما ترى إصرار الطرف الآخر على دخول زوجات النبي في آية التطهير، وأنّ زوجات النبي لسن مندرجات في آية التطهير، وبغض النظر عن عدم سداد هذه الدعوى وعدم صحّتها وعدم واقعيتها، هذه الحساسية البالغة بين الطرفين في البحث دال على أن لأفراد عنوان آية التطهير من أهل البيت نوعاً من الحصانة والقدسية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الاستدلال بالطائفة الأولى من الآيات الدالة على الدائرة الثانية، لا يحسم بقرينة أو اثنتين وثلاث وأربع أو خمس بل بمجموع شواهد قرآنية وشواهد روائية متواترة، ولا نريد أن نقتصر ونتكئ على قرائن </w:t>
      </w:r>
      <w:bookmarkStart w:id="432" w:name="pg20805_210028"/>
    </w:p>
    <w:p>
      <w:pPr>
        <w:pStyle w:val="BookText"/>
        <w:rPr/>
      </w:pPr>
      <w:bookmarkEnd w:id="432"/>
      <w:r>
        <w:rPr>
          <w:rFonts w:ascii="Amiri" w:hAnsi="Amiri" w:eastAsia="Amiri" w:cs="Amiri"/>
          <w:color w:val="111111"/>
          <w:sz w:val="28"/>
          <w:sz w:val="28"/>
          <w:szCs w:val="28"/>
          <w:rtl w:val="true"/>
          <w:lang w:bidi="ar-SA"/>
        </w:rPr>
        <w:t>أو دلائل ظنية معتبرة بل نريد توخي القطعيات فقط، وبعد ذلك تأتي نوبة الظنيات المعتبرة، وهذه القرائن متسالم عليها عند جميع المسلمين</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2022159_3531895371"/>
      <w:bookmarkStart w:id="434" w:name="_Toc148"/>
      <w:bookmarkEnd w:id="433"/>
      <w:r>
        <w:rPr>
          <w:rtl w:val="true"/>
        </w:rPr>
        <w:t xml:space="preserve">إيواء أبي طالب للنبي الأعظم </w:t>
      </w:r>
      <w:r>
        <w:rPr>
          <w:rtl w:val="true"/>
        </w:rPr>
        <w:t>(</w:t>
      </w:r>
      <w:r>
        <w:rPr>
          <w:rtl w:val="true"/>
        </w:rPr>
        <w:t>صلی الله علیه و آله و سلم</w:t>
      </w:r>
      <w:r>
        <w:rPr>
          <w:rtl w:val="true"/>
        </w:rPr>
        <w:t>)</w:t>
      </w:r>
      <w:bookmarkEnd w:id="434"/>
    </w:p>
    <w:p>
      <w:pPr>
        <w:pStyle w:val="BookText"/>
        <w:rPr/>
      </w:pPr>
      <w:r>
        <w:rPr>
          <w:rFonts w:ascii="IRNazanin" w:hAnsi="IRNazanin" w:eastAsia="IRNazanin"/>
          <w:color w:val="111111"/>
          <w:sz w:val="28"/>
          <w:sz w:val="28"/>
          <w:szCs w:val="28"/>
          <w:rtl w:val="true"/>
          <w:lang w:bidi="fa-IR"/>
        </w:rPr>
        <w:t xml:space="preserve">قد وصف بالمديح البالغ الباري تعالى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إيواء ابي طالب له وفاطمة بنت اسد منذ صغره ونعومة اظفاره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أبو طالب وفاطمة بنت أسد يحرسان منام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بتبديل مكانه في الليلة الواحدة ثلاث أو أربع مرات أو أكثر من ذلك، للحفاظ على سلامة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بيت أبي طالب كان مستهدفا من قريش واليهود وبقية القبائل في مكة المكرمة بأن تأتي فرق لاغتيال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ليلة، وذلك لأن في بيت أبي طالب اكبر واعظم جوهرة في الأرض والسماء، والكل يريد أن يُبيدها، او يتنافس معها، وهكذا كانت خطورة شأن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435" w:name="__RefHeading___Toc2022161_3531895371"/>
      <w:bookmarkStart w:id="436" w:name="_Toc149"/>
      <w:bookmarkEnd w:id="435"/>
      <w:r>
        <w:rPr>
          <w:rtl w:val="true"/>
        </w:rPr>
        <w:t xml:space="preserve">شبكة المؤامرات التي تحيط بالنبي </w:t>
      </w:r>
      <w:r>
        <w:rPr>
          <w:rtl w:val="true"/>
        </w:rPr>
        <w:t>(</w:t>
      </w:r>
      <w:r>
        <w:rPr>
          <w:rtl w:val="true"/>
        </w:rPr>
        <w:t>صلی الله علیه و آله و سلم</w:t>
      </w:r>
      <w:r>
        <w:rPr>
          <w:rtl w:val="true"/>
        </w:rPr>
        <w:t>)</w:t>
      </w:r>
      <w:bookmarkEnd w:id="4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لسيد الأنبياء شأناً خطيراً قبل ولادته المباركة وهو في أصلاب آبائه الكرام، وعند حياته الشريفة أيضاً، وبعد مماته والى الآن لايزال الوهابية والسلفية والغرب الذي يسندهم، يعملون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وقد طبعوا ثلاثة كتب في المدينة المنورة قبل عشرات السنين لمشروعية ورجحان وفريضية هدم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لا يجرئون على ذلك خوفاً من المسلمين واستمرت المخاطر والأخطار محدقة إلى اليوم الراهن، وأحد شعارات السفياني الأموي اللعين هو شعار هدم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 شعاره الآخر </w:t>
      </w:r>
    </w:p>
    <w:p>
      <w:pPr>
        <w:pStyle w:val="BookText"/>
        <w:rPr/>
      </w:pPr>
      <w:r>
        <w:rPr>
          <w:rFonts w:ascii="Amiri" w:hAnsi="Amiri" w:eastAsia="Amiri" w:cs="Amiri"/>
          <w:color w:val="111111"/>
          <w:sz w:val="28"/>
          <w:sz w:val="28"/>
          <w:szCs w:val="28"/>
          <w:rtl w:val="true"/>
          <w:lang w:bidi="ar-SA"/>
        </w:rPr>
        <w:t>هدم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كانت عظمة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زالت عظمته وقد زاد الله بني هاشم السادة به شرفاً على شرفهم، فقد عانى بنو هاشم ومن ينتمي إليهم ما عانوا من قتل وتشريد وإبعاد وإقصاء وذبح وسفك دماء والى يومنا هذا، وكله بسبب نسبتهم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 ذلك إلى الوقت الراهن كل من يحيط بالنبي يعاني من الذبح على الهوية بجرم نسبته الى رسول الله، فما ظنك بالحال في بداية الدعوة، في تلك الأخطار المحدقة من قريش وقبائل العرب وإمبراطورية الروم وكسرى وملك القبط والحبشة،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لبني عبد المطلب يوم الدار عند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يؤازرني على هذا الأمر؟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هل فيكم من لديه همّة وشجاعة ورباطة جأش، لا هلع عنده ولا جزع ولا خوف؟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عن أسد من بين الأسود، رابط الجأش قوي العزم، ثاقب النظر خبير بطين بالأمور وماضي الهمم</w:t>
      </w:r>
      <w:r>
        <w:rPr>
          <w:rFonts w:eastAsia="IRNazanin" w:cs="IRNazanin"/>
          <w:color w:val="111111"/>
          <w:sz w:val="28"/>
          <w:szCs w:val="28"/>
          <w:rtl w:val="true"/>
          <w:lang w:bidi="fa-IR"/>
        </w:rPr>
        <w:t xml:space="preserve">. </w:t>
      </w:r>
      <w:bookmarkStart w:id="437" w:name="pg20805_210030"/>
    </w:p>
    <w:p>
      <w:pPr>
        <w:pStyle w:val="Heading5"/>
        <w:numPr>
          <w:ilvl w:val="4"/>
          <w:numId w:val="1"/>
        </w:numPr>
        <w:rPr/>
      </w:pPr>
      <w:bookmarkStart w:id="438" w:name="__RefHeading___Toc2022163_3531895371"/>
      <w:bookmarkStart w:id="439" w:name="_Toc150"/>
      <w:bookmarkEnd w:id="437"/>
      <w:bookmarkEnd w:id="438"/>
      <w:r>
        <w:rPr>
          <w:rtl w:val="true"/>
        </w:rPr>
        <w:t>خصوصية اصطفاء سلالة عبد المطلب</w:t>
      </w:r>
      <w:bookmarkEnd w:id="439"/>
    </w:p>
    <w:p>
      <w:pPr>
        <w:pStyle w:val="BookText"/>
        <w:rPr/>
      </w:pPr>
      <w:r>
        <w:rPr>
          <w:rFonts w:ascii="Amiri" w:hAnsi="Amiri" w:eastAsia="Amiri" w:cs="Amiri"/>
          <w:color w:val="111111"/>
          <w:sz w:val="28"/>
          <w:sz w:val="28"/>
          <w:szCs w:val="28"/>
          <w:rtl w:val="true"/>
          <w:lang w:bidi="ar-SA"/>
        </w:rPr>
        <w:t>إنّ لسلالة عبد المطلب خصوصية عند الله عز وجل، ولا يقتصر ذلك على أبي طالب وعبد الله والد النبي والوصي فيشمل عبد المطلب، فإنّه الجد الذي له شأن خاص، وهو من نجوم الدائرة الثانية، فقد سنّ عبد المطلب خمس سنن أمضاها الله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يسن عبد المطلب سنناً؟، وهل هو نبي له صلاحية تشريع السنن ويمضيها الله في الإسلام؟ ومقتضى ذلك بلوغه مقاماً عظيم الشأن بل الوارد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أمضاها في الإسلام فأسند الامضاء إلى الله تعالى لا إلى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يفيد عظمة شأن عبد المطلب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أراد النواصب قلب معنى سورة الفيل، للطعن في عظمة عبد المطلب، والحال أنّها سورة نزلت من الله في تعظيم شأن عبد المطلب وهو ما يبرز بوضوح أنّ سلالة عبد المطلب لها شأن خاص، وهم الذين خصص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يؤازرني على أن يكون أخي ووصيي وخليفتي فيكم</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 فهل يمكن أن يقدم الله تعالى هذا الخيار وهذا الامتحان الإلهي لغير علي بن ابي طالب في المرتبة الأولى، ولغير جعفر وأبي طالب وحمزة في المرتبة الثانية ولبقية أفراد الدائرة الثانية؟ </w:t>
      </w:r>
    </w:p>
    <w:p>
      <w:pPr>
        <w:pStyle w:val="BookText"/>
        <w:rPr/>
      </w:pPr>
      <w:r>
        <w:rPr>
          <w:rFonts w:ascii="Amiri" w:hAnsi="Amiri" w:eastAsia="Amiri" w:cs="Amiri"/>
          <w:color w:val="111111"/>
          <w:sz w:val="28"/>
          <w:sz w:val="28"/>
          <w:szCs w:val="28"/>
          <w:rtl w:val="true"/>
          <w:lang w:bidi="ar-SA"/>
        </w:rPr>
        <w:t>ولا ريب أنّ الخطاب كان لكل بني هاشم، وإلا يكون العرض استهزاءً، وعرضاً صورياً؟</w:t>
      </w:r>
    </w:p>
    <w:p>
      <w:pPr>
        <w:pStyle w:val="BookText"/>
        <w:rPr/>
      </w:pPr>
      <w:r>
        <w:rPr>
          <w:rFonts w:ascii="Amiri" w:hAnsi="Amiri" w:eastAsia="Amiri" w:cs="Amiri"/>
          <w:color w:val="111111"/>
          <w:sz w:val="28"/>
          <w:sz w:val="28"/>
          <w:szCs w:val="28"/>
          <w:rtl w:val="true"/>
          <w:lang w:bidi="ar-SA"/>
        </w:rPr>
        <w:t xml:space="preserve">كلا وحاشا، بل إنّ هذا يدل أن هؤلاء الأربعين بما فيهم أبو لهب لهم أهلية خاصة، أما أنّ نتيجة أبي لهب كانت سيئة، فإنّ عاقبته مثل بلعم بن باعورا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 فقد اعطاه الله أرضية الاصطفاء ولكن انسلخ منها، فأبو لهب لم يكن عنده اصطفاء لكي ينسلخ منه، لأنّ الاصطفاء لا ينسلخ منه، إنّما كانت لديه أرضية للاصطفاء فقط، وكان في علم الله الأزلي أن هذه الأرضية سينسلخ منها في تكذيبه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سورة ابي لهب إذا دقق النظر فيها، لم يذكر فيها توعد بخلود ابي لهب في النار، ولم يذكره المفسرون ولم يخوضوا فيه أيضاً، وفي الروايات إشارات بعدم التوعد بخلود في النار في سورة ابي لهب، وليس البحث في صدد الخوض في عاقبة ابي لهب في النار، بل في صدد أن سلالة عبد المطلب وشأنهم الخاص في الدائرة الثانية، وليس كل بني هاشم، بل بعض بني هاشم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وهاشم هو والد عبد المطلب، ومدفون في غزة وغزة اسمها الاصلي حتى الان في السجلات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قبرٌ يزار، وقبل عشر سنين حاول السلفية والوهابية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يفجروا قبر هاشم لكن و لله الحمد خسروا ولم يفلحوا، وقبره الآن مزارٌ يزار في غزة</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20805_210033"/>
      <w:bookmarkStart w:id="441" w:name="pg20805_210033"/>
      <w:bookmarkEnd w:id="441"/>
    </w:p>
    <w:p>
      <w:pPr>
        <w:pStyle w:val="Heading3"/>
        <w:numPr>
          <w:ilvl w:val="2"/>
          <w:numId w:val="1"/>
        </w:numPr>
        <w:rPr/>
      </w:pPr>
      <w:bookmarkStart w:id="442" w:name="pg20805_210033"/>
      <w:bookmarkStart w:id="443" w:name="__RefHeading___Toc2022165_3531895371"/>
      <w:bookmarkStart w:id="444" w:name="_Toc151"/>
      <w:bookmarkEnd w:id="442"/>
      <w:bookmarkEnd w:id="443"/>
      <w:r>
        <w:rPr>
          <w:rtl w:val="true"/>
        </w:rPr>
        <w:t>ملحق الروايات</w:t>
      </w:r>
      <w:bookmarkEnd w:id="44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5" w:name="__RefHeading___Toc2022167_3531895371"/>
      <w:bookmarkStart w:id="446" w:name="_Toc152"/>
      <w:bookmarkEnd w:id="445"/>
      <w:r>
        <w:rPr>
          <w:rtl w:val="true"/>
        </w:rPr>
        <w:t>إشارة</w:t>
      </w:r>
      <w:r>
        <w:rPr>
          <w:rtl w:val="true"/>
        </w:rPr>
        <w:t>:</w:t>
      </w:r>
      <w:bookmarkEnd w:id="44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20805_210035"/>
      <w:bookmarkStart w:id="448" w:name="pg20805_210035"/>
      <w:bookmarkEnd w:id="448"/>
    </w:p>
    <w:p>
      <w:pPr>
        <w:pStyle w:val="BookText"/>
        <w:rPr/>
      </w:pPr>
      <w:bookmarkStart w:id="449" w:name="pg20805_210035"/>
      <w:bookmarkEnd w:id="449"/>
      <w:r>
        <w:rPr>
          <w:rFonts w:ascii="Amiri" w:hAnsi="Amiri" w:eastAsia="Amiri" w:cs="Amiri"/>
          <w:color w:val="111111"/>
          <w:sz w:val="28"/>
          <w:sz w:val="28"/>
          <w:szCs w:val="28"/>
          <w:rtl w:val="true"/>
          <w:lang w:bidi="ar-SA"/>
        </w:rPr>
        <w:t>ملحق الروايات</w:t>
      </w:r>
    </w:p>
    <w:p>
      <w:pPr>
        <w:pStyle w:val="Heading4"/>
        <w:numPr>
          <w:ilvl w:val="3"/>
          <w:numId w:val="1"/>
        </w:numPr>
        <w:rPr/>
      </w:pPr>
      <w:bookmarkStart w:id="450" w:name="__RefHeading___Toc2022169_3531895371"/>
      <w:bookmarkStart w:id="451" w:name="_Toc153"/>
      <w:bookmarkEnd w:id="450"/>
      <w:r>
        <w:rPr>
          <w:rtl w:val="true"/>
        </w:rPr>
        <w:t xml:space="preserve">حمزة بن عبد المطلب وجعفر بن ابي طالب </w:t>
      </w:r>
      <w:r>
        <w:rPr>
          <w:rtl w:val="true"/>
        </w:rPr>
        <w:t>(</w:t>
      </w:r>
      <w:r>
        <w:rPr>
          <w:rtl w:val="true"/>
        </w:rPr>
        <w:t>عَلَيهِمَا السَّلَامُ</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سُلَيْمٌ وَحَدَّثَنِي أَبو ذَرٍّ وسَلْمَانُ وَالْمِقْدَادُ ثُمَّ سَمِعْتُهُ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رَجُلًا فَاخَرَ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أَخِي فَاخِرِ الْعَرَبَ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أَكْرَمُهُمْ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أَباً وَأَكْرَمُهُمْ أَخاً وَأَكْرَمُهُمْ نَفْساً وَأَكْرَمُهُمُ نَسَباً وَأَكْرَمُهُمْ زَوْجَةً وَأَكْرَمُهُمْ وَلَداً وَأَكْرَمُهُمْ عَمّاً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أبان وحدثت بهذا الحديث الحسن البصري عن أبي ذر فقال صدق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خير آل محمد، فقلت 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حمزة ومن جعفر ومن فاطمة ومن الحسن والحسين؟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 لخير منهم ومن يشك أنّه خير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من </w:t>
      </w:r>
    </w:p>
    <w:p>
      <w:pPr>
        <w:pStyle w:val="BookText"/>
        <w:rPr/>
      </w:pPr>
      <w:r>
        <w:rPr>
          <w:rFonts w:ascii="IRNazanin" w:hAnsi="IRNazanin" w:eastAsia="IRNazanin"/>
          <w:color w:val="111111"/>
          <w:sz w:val="28"/>
          <w:sz w:val="28"/>
          <w:szCs w:val="28"/>
          <w:rtl w:val="true"/>
          <w:lang w:bidi="fa-IR"/>
        </w:rPr>
        <w:t xml:space="preserve">خير هذه الأمة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وابناه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جعفر وحمزة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مفاخرة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أَفتُقِرُّونَ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فَضَّلَنِي عَلَى جَعْفَرٍ وَحَمْزَةَ، فَقَالَ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زَوَّجْتُكِ خَيْرَ أَهْلِي وَخَيْرَ أُمَّتِي وَأَقْدَمَهُمْ سِلْماً وَأَعْظَمَهُمْ حِلْماً وَأَكْثَرَهُمْ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نَظَرَ نَظْرَةً ثَالِثَةً فَاخْتَارَ مِنْهُمْ بَعْدِي اثْنَيْ عَشَرَ وَصِيّاً مِنْ أَهْلِ بَيْتِي وَهُمْ خِيَارُ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 الْقُرْآنِ وَالْقُرْآنُ مَعَهُمْ لَايفَارِقُونَهُ وَلَايفَارِقُهُمْ حَتَّى يَرِدُوا عَلَيَّ حَوْضِي أَوَّلُ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ثُمَّ ابْنِيَ الحَسَنُ ثُمَّ ابْنِيَ الحُسَيْنُ ثُمَّ تِسْعَة مِنْ وُلْدِ الْحسَيْنِ وَأُمُّهُمُ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بَعْدِهِمْ جَعْفَرُ بْنُ أَبِي طَالِبٍ ابْنُ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حَمْزَةُ بْنُ عَبْدِ الْمطَّلِبِ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الْحُسَيْنِيُّ مُعَنْعَناً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خَدِيجَةُ إِنَّ الله أَعْطَانِي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أُعْطَى يَوْمَ الْقِيَامَةِ أَرْبَعَةَ أَلْوِيَةٍ فَلِوَاءُ الحَمْدِ بِيَدِي وَأَدْفَعُ لِوَاءَ التَّهْلِيلِ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وَأَدْفَعُ لِوَاءَ التَّكْبِيرِ إِلَى حَمْزَةَ وَأُوَجِّهُهُ فِي الْفَوْجِ الثَّانِي وَأَدْفَعُ لِوَاءَ التَّسْبِيحِ إِلَى جَعْفَرٍ وَأُوَجِّهُهُ فِي الْفَوْجِ الثَّالِثِ ثُمَّ أُقِيمُ عَلى أُمَّتِي حَتَّى أَشْفَعَ لَهُمْ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سُلَيْمٍ وَعُمَرَ بْنِ أَبِي سَلَمَةَ حَدِيثُهُمَا وَاحِدٌ هَذَا وَذَلِكَ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حَاجّاً فِي خِلَافَتِهِ الْمدِينَةَ بَعْدَ مَا قُتِلَ أَمِيرُ الْمؤْمِنِينَ صَلَوَاتُ اللهِ عَلَيْهِ وَصَالَحَ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أَهْلُ الْمدِينَةِ فَنَظَرَ فَإِذَا الَّذِي اسْتَقْبَلَهُ مِنْ قُرَيْشٍ أَكْثَرُ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 ذَلِكَ فَقِيلَ لَهُ إِنَّهُمْ مُحتَاجُونَ لَيْسَتْ لَهُمْ 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مُعَاوِيَةُ إِلَى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مَا لَكُمْ لَاتَسْتَقْبِلُونِّي مَعَ إِخْوَانِكُمْ مِنْ قُرَيْشٍ فَقَالَ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سَيِّدَ الْأَنصَارِ وَابْنَ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بَيْنَ عَلِيٍّ وَبَيْنَ نَفْسِهِ فَلَمْ يَدَعْ قَيْسُ بْنُ سَعْدٍ شَيْئاً مِنْ مَنَاقِبِهِ إِلَّا ذَكَرَهَا وَاحْتَجَّ بِهَا وَقَالَ مِنْهُمْ أَهْلَ الْبَيْتِ جَعْفَرُ بْنُ أَبِي طَالِبٍ الطَّيَّارُ فِي الْجَنَّةِ بِجَنَاحَيْنِ اخْتَصَّهُ الله بِذَلِكَ مِنْ بَيْنِ النَّاسِ وَمِنْهُمْ حَمْزَةُ سَيِّدُ الشُّهَدَاءِ وَمِنْهُمْ فَاطِمَةُ سَيِّدَةُ نِسَاءِ الْعَالَمِينَ فَإِذَا وَضَعْتَ مِنْ قُرَيْشٍ رَسُولَ اللهِ وَأَهْلَ بَيْتِهِوَعِتْرَتَهُ الطَّيِّبِينَ فَنَحْنُ وَالله خَيْرٌ مِنْكُمْ يَا مَعْشَرَ قُرَيْشٍ وَأَحَبُّ إِلَى الله وَرَسُولِهِ وَإِلَى أَهْلِ بَيْتِهِ مِنْكُمْ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عَلِيِّ بْنِ النُّعْمَانِ عَنْ عَبْدِ الله بْنِ مُسْكَانَ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مَا أَحْدَثَ النَّاسُ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وَاسْتِذْلَالَهُمْ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الْقَوْمِ أَصْلَحَكَ الله فَأَيْنَ كَانَ عِزُّ بَنِي هَاشِمٍ وَمَا كَانُوا فِيهِ مِنَ الْعَدَدِ،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بَقِيَ مِنْ بَنِي هَاشِمٍ إِنَّمَا كَانَ جَعْفَرٌ وَحَمْزَةُ فَمَضَيَا وَبَقِيَ مَعَهُ رَجُلَانِ ضَعِيفَانِ ذَلِيلَانِ حَدِيثَا عَهْدٍ بِالْإِسْلَامِ عَبَّاسٌ وَعَقِيلٌ وَكَانَا مِنَ الطُّلَقَاءِ أَمَا وَالله لَوْ أَنَّ حَمْزَةَ وَجَعْفَراً كَانَا بِحَضْرَتِهِمَا مَا وَصَلَا إِلَى مَا وَصَلَا إِلَيْهِ وَلَوْ كَانَا شَاهِدَيْهِمَا لَأَتْلَفَا نَفْسَيْهِمَا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عَنْ سُلَيْمٍ قَالَ كُنَّا جُلُوساً حَوْلَ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أَصْحَابِهِ فَقَالَ لَهُ قَائِلٌ يَا أَمِيرَ المُؤْمِنِينَ لَوِ اسْتَنْفَرْتَ النَّاسَ فَقَامَ وَخَطَبَ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فَاطِمَةَ وَأَخَذْتُ بِيَدِ ابْنَيَ الحَسَنِ وَالحُسَيْنِ فَلَمْ أَدَعْ أَحَداً مِنْ أَهْلِ بَدْرٍ وَأَهْلِ السَّابِقَةِ مِنَ المُهَاجِرِينَ وَالْأَنصَارِ إِلَّا نَاشَدْتُهمُ الله فِي حَقِّي وَدَعَوْتُهُمْ إِلَى نُصْرَتِي فَلَمْ يَسْتَجِبْ لِي مِنْ جَمِيعِ النَّاسِ إِلَّا أَرْبَعَةُ رَهْطٍ سَلْمَانُ وَأَبو ذَرٍّ وَالْمِقْدَادُ وَالزُّبَيْرُ وَلَمْ يَكُنْ مَعِي أَحَدٌ مِنْ أَهْلِ بَيْتِي أَصُولُ بِهِ وَلَا أَقْوَى بِهِ أَمَّا حَمْزَةُ فَقُتِلَ يَوْمَ أُحُدٍ وَأَمَّا جَعْفَرٌ فَقُتِلَ يَوْمَ مُوتَةَ وَبَقِيتُ بَيْنَ جِلْفَيْنِ جَافِيَيْنِ ذَلِيلَيْنِ حَقِيرَيْنِ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وَعَقِيلٍ وَكَانَا قَرِيبَي الْعَهْدِ بِكُفْرٍ فَأَكْرهُونِي وَقَهَرُونِي فَقُلْتُ كَمَا قَالَ هَارُونُ لِأَخِيهِ ابْنَ أمَّ إِنَّ الْقَوْمَ</w:t>
      </w:r>
    </w:p>
    <w:p>
      <w:pPr>
        <w:pStyle w:val="BookText"/>
        <w:rPr/>
      </w:pPr>
      <w:r>
        <w:rPr>
          <w:rFonts w:ascii="Amiri" w:hAnsi="Amiri" w:eastAsia="Amiri" w:cs="Amiri"/>
          <w:color w:val="111111"/>
          <w:sz w:val="28"/>
          <w:sz w:val="28"/>
          <w:szCs w:val="28"/>
          <w:rtl w:val="true"/>
          <w:lang w:bidi="ar-SA"/>
        </w:rPr>
        <w:t xml:space="preserve">اسْتَضْعَفُونِي وَكادُوا يَقْتُلُونَنِي فَلِي بِهَارُونَ أُسْوَةٌ حَسَنَةٌ وَلِي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قَوِيَّةٌ </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عَنْ شُرَيْحِ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افْتُتِحَتْ مِصْرُ،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مُخْرِجٌ إِلَيْكُمْ كِتَاباً، وَكَتَبَ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مَنْ قَرَأَ كِتَابِي مِنَ الْمؤْمِنِينَ وَالْمسْلِمِينَ أَمَّا بَعْدُ،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لَكَ وَلَايةُ أُمَّتِي مِنْ بَعْدِي فَإِنْ وَلَّوْكَ فِي عَافِيَةٍ وَاجْتَمَعُوا عَلَيْكَ بِالرِّضَا فَقُمْ بِأَمْرِهِمْ، وَإِنِ اخْتَلَفُوا عَلَيْكَ فَدَعْهُمْ وَمَا هُمْ فِيهِ، فَإِنَّ الله سَيَجْعَلُ لَكَ مَخْرَجاً فَنَظَرْتُ فَإِذَا لَيْسَ مَعِي رَافِدٌ وَلَا ذَابٌّ، وَلَا مُسَاعِدٌ إِلَّا أَهْلُ بَيْتِي فَضَنِنْتُ بِهِمْ عَلَى المَوْتِ وَالهَلَاكِ وَلَوْ كَانَ بِهِمْ حَمْزَةُ أَوْ أَخِي جَعْفَرٌ، مَا بَايَعْتُ كُرْهاً، فَأَغْضَيْتُ عَلَى الْقَذَى وَتَجَرَّعْتُ الشَّجَى، وَصَبَرْتُ مِنْ كَظْمِ الْغَيْظِ عَلَى أَمَرَّ مِنَ الْعَلْقَمِ وَآلَمَ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 الشِّفَار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أحمد بن محمد بن موسى بن عروة قال حدثني محمد بن عثمان المعدل قال حدثني محمد بن عبد الملك عن يزيد بن هارون عن حماد بن سلمة عن ثابت عن أنس بن مالك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 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أنس ما حملك على أن لا تؤدي ما سمعت مني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أدركتك العقوبة ولولا استغفار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 شممت رائحة الجنة أبدا ولكن انشرفي بقية عمرك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ومحبيهم السابقون الأولون إلى الجنة وهم جيران أولياء الله وأولياء الله حمزة وجعفر والحسن والحسين وأما علي فهو الصديق الأكبر لا يخشى يوم القيامة من أحبه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أسامة زيد الشحام قال 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 ما منع عليا إن كان له حق أن يقوم بحقه؟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يكلف هذا أحدا إلانبيه عليه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 فِي سَبِيلِ اللَّهِ لَا تُكَلَّفُ إِلَّا نَفْسَكَ وقال لغيره إِلَّا مُتَحَرِّفًا لِقِتَالٍ أَوْ مُتَحَيِّزًا إِلَى فِئَةٍ فعلي لم يجد فئة، ولو وجد فئة لقاتل،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جعفر وحمزة حيين إنما بقي رجلان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عقيل بن الحسين، أخبرنا علي بن الحسين، 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عبدويه بن محمد بشيراز حدثنا سهل بن نوح بن يحيى حدثنا يوسف بن موسى القطان، عن وكيع، عن سفيان، عن عمرو بن دينار، عن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صدقوا بالله ورسوله ثم لم يشكوا في إيمانهم، نزلت في علي بن أبي طالب وحمزة بن عبد المطلب وجعفر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وجاهدوا</w:t>
      </w:r>
      <w:r>
        <w:rPr>
          <w:rFonts w:ascii="Amiri" w:hAnsi="Amiri" w:eastAsia="Amiri" w:cs="Amiri"/>
          <w:color w:val="111111"/>
          <w:sz w:val="28"/>
          <w:sz w:val="28"/>
          <w:szCs w:val="28"/>
          <w:rtl w:val="true"/>
          <w:lang w:bidi="ar-SA"/>
        </w:rPr>
        <w:t xml:space="preserve"> الأعداء في سبيل الله في طاعته بِأَمْوَالِهِمْ وَأَنْفُسِهِمْ أُولَئِكَ هُمُ الصَّادِقُونَ يعني في إيمانهم فشهد الله لهم بالصدق والوفاء</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المنتصر بن نصر بواسط، حدثنا علي بن حرب الطائي حدثنا سفيان بن عيينة، عن منصور، عن مجاهد عن عبد الله 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خاصة في علي وحمزة وجعفر وفاطمة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والفواحش والكبائر في </w:t>
      </w:r>
      <w:r>
        <w:rPr>
          <w:rFonts w:ascii="IRNazanin" w:hAnsi="IRNazanin" w:eastAsia="IRNazanin"/>
          <w:color w:val="111111"/>
          <w:sz w:val="28"/>
          <w:sz w:val="28"/>
          <w:szCs w:val="28"/>
          <w:rtl w:val="true"/>
          <w:lang w:bidi="fa-IR"/>
        </w:rPr>
        <w:t>جنات</w:t>
      </w:r>
      <w:r>
        <w:rPr>
          <w:rFonts w:ascii="Amiri" w:hAnsi="Amiri" w:eastAsia="Amiri" w:cs="Amiri"/>
          <w:color w:val="111111"/>
          <w:sz w:val="28"/>
          <w:sz w:val="28"/>
          <w:szCs w:val="28"/>
          <w:rtl w:val="true"/>
          <w:lang w:bidi="ar-SA"/>
        </w:rPr>
        <w:t xml:space="preserve"> يعني البساتين ونعيم في أثواب في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 بستان في الجنة العليا، في وسطه خيمة من لؤلؤة، في كل خيمة سرير من الذهب واللؤلؤ، على كل سرير سبعون فراشا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بالإسناد أخبرنا أبو علي بن عقبة أخبرنا أحمد بن محمد المؤدب ببغداد أخبرنا الحسن بن علي بن زكريا العدوي أخبرنا خراش بن عبد الله أخبرنا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تسألني عن علي بن أبي طالب يرد </w:t>
      </w:r>
    </w:p>
    <w:p>
      <w:pPr>
        <w:pStyle w:val="BookText"/>
        <w:rPr/>
      </w:pPr>
      <w:r>
        <w:rPr>
          <w:rFonts w:ascii="Amiri" w:hAnsi="Amiri" w:eastAsia="Amiri" w:cs="Amiri"/>
          <w:color w:val="111111"/>
          <w:sz w:val="28"/>
          <w:sz w:val="28"/>
          <w:szCs w:val="28"/>
          <w:rtl w:val="true"/>
          <w:lang w:bidi="ar-SA"/>
        </w:rPr>
        <w:t xml:space="preserve">يوم القيامة على ناقة من نوق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لواء الحمد له أربعة شقة لملئت ما بين السماء والأرض حمزة بن عبد المطلب عن يمينه وجعفر الطيار عن يساره وفاطمة من ورائه والحسن والحسين فيما بينهما ومناد ينادي في عرصات القيامة أين المحبون وأين المبغضون هذا علي بن أبي طالب كتابه بيمينه حتى يدخله الجنة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أنس عن سمي عن أبي صالح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الشهداء</w:t>
      </w:r>
      <w:r>
        <w:rPr>
          <w:rFonts w:ascii="Amiri" w:hAnsi="Amiri" w:eastAsia="Amiri" w:cs="Amiri"/>
          <w:color w:val="111111"/>
          <w:sz w:val="28"/>
          <w:sz w:val="28"/>
          <w:szCs w:val="28"/>
          <w:rtl w:val="true"/>
          <w:lang w:bidi="ar-SA"/>
        </w:rPr>
        <w:t xml:space="preserve"> يعني عليا وجعفرا وحمزة والحسن والحسين هؤلاء سادات الشهداء وَالصَّالِحِينَ يعني سلمان وأبا ذر والمقداد وعمارا وبلالا وخبابا وَحَسُنَ أُولَئِكَ رَفِيقًا يعني في الجنة ذَلِكَ الْفَضْلُ مِنَ اللَّهِ وَكَفَى بِاللَّهِ عَلِيمًا</w:t>
      </w:r>
      <w:r>
        <w:rPr>
          <w:rFonts w:ascii="IRNazanin" w:hAnsi="IRNazanin" w:eastAsia="IRNazanin"/>
          <w:color w:val="111111"/>
          <w:sz w:val="28"/>
          <w:sz w:val="28"/>
          <w:szCs w:val="28"/>
          <w:rtl w:val="true"/>
          <w:lang w:bidi="fa-IR"/>
        </w:rPr>
        <w:t xml:space="preserve"> إن منزل علي وفاطمة والحسن والحسين ومنزل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الجعد عن شعبة عن قتادة عن الحسن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أُولَئِكَ هُمُ الصِّدِّيقُونَ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هذه الأمة علي بن أبي طالب هو الصديق الأكبر والفاروق الأعظم ثم قال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وَالشُّهَدَاءُ عِنْدَ رَبِّهِمْ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 وحمزة وجعفر فهم صديقون وهمشهداء الرسل على أممهم قد بلغوا الرسالة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وَنُورُهُمْ على التصديق بالنبوة ونورهم على الصراط</w:t>
      </w:r>
      <w:r>
        <w:rPr>
          <w:rStyle w:val="FootnoteAnchor"/>
          <w:rtl w:val="true"/>
        </w:rPr>
        <w:footnoteReference w:id="437"/>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سيعقد لهذه الرواية باب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سليم بن قيس يرفعه إلى أبي ذر والمقداد 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مررت بالصهاكي يوما فقال لي ما مثل محمد في أهل بيته إلا كمثل نخلة نبتت في كناسة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له، فغضب غضبا شديدا، فقام فخرج مغضبا؛ وصعد المنبر، ففزعت الأنصار ولبسوا السلاح لما رأوا من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يعيرون أهل بيتي وقد سمعوني أقول في فضلهم ما أقول وخصصتهم بما خصهم الله تعالى به وفضل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لإكرامه وسبقه إلى الإسلام وبلائه وأنه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هم مع القرآن والقرآن معهم لا يفارقهم ولا يفارقونه حتى يردوا علي الحوض أولهم ابن عمي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خيرهم وأفضلهم ثم ابني الحسن ثم ابني الحسين وأمهم فاطمة ابنتي ثم تسعة من ولد الحسين ثم بعدهم جعفر بن أبي طالب ثم عمي حمزة بن عبد المطلب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روى الحافظ محمد بن مؤمن الشيرازي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بإسناده عن 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w:t>
      </w:r>
      <w:r>
        <w:rPr>
          <w:rFonts w:ascii="IRNazanin" w:hAnsi="IRNazanin" w:eastAsia="IRNazanin"/>
          <w:color w:val="111111"/>
          <w:sz w:val="28"/>
          <w:sz w:val="28"/>
          <w:szCs w:val="28"/>
          <w:rtl w:val="true"/>
          <w:lang w:bidi="fa-IR"/>
        </w:rPr>
        <w:t xml:space="preserve"> يعني صدقوا بالله أنه واحد علي وحمزة بن عبد المطلب وجعفر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هذه الأمة علي بن أبي طالب وهو الصديق الأكبر والفاروق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ascii="Amiri" w:hAnsi="Amiri" w:eastAsia="Amiri" w:cs="Amiri"/>
          <w:color w:val="111111"/>
          <w:sz w:val="28"/>
          <w:sz w:val="28"/>
          <w:szCs w:val="28"/>
          <w:rtl w:val="true"/>
          <w:lang w:bidi="ar-SA"/>
        </w:rPr>
        <w:t>وَالشُّهَدَاءُ عِنْدَ رَبِّهِمْ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صديقون وهم شهداء الرسل على أنهم قد بلغوا الرسالة ثم قال </w:t>
      </w:r>
      <w:r>
        <w:rPr>
          <w:rFonts w:ascii="IRNazanin" w:hAnsi="IRNazanin" w:eastAsia="IRNazanin"/>
          <w:color w:val="111111"/>
          <w:sz w:val="28"/>
          <w:sz w:val="28"/>
          <w:szCs w:val="28"/>
          <w:rtl w:val="true"/>
          <w:lang w:bidi="fa-IR"/>
        </w:rPr>
        <w:t xml:space="preserve">لهم أجرهم يعني ثوابهم على التصديق بالنبوة والرسالة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ونورهم</w:t>
      </w:r>
      <w:r>
        <w:rPr>
          <w:rFonts w:ascii="Amiri" w:hAnsi="Amiri" w:eastAsia="Amiri" w:cs="Amiri"/>
          <w:color w:val="111111"/>
          <w:sz w:val="28"/>
          <w:sz w:val="28"/>
          <w:szCs w:val="28"/>
          <w:rtl w:val="true"/>
          <w:lang w:bidi="ar-SA"/>
        </w:rPr>
        <w:t xml:space="preserve"> يعني على الصراط</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العباس رحمه الله عن محمد بن الحسين الخثعمي عن عباد بن يعقوب عن الحسن بن حماد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ascii="Amiri" w:hAnsi="Amiri" w:eastAsia="Amiri" w:cs="Amiri"/>
          <w:color w:val="111111"/>
          <w:sz w:val="28"/>
          <w:sz w:val="28"/>
          <w:szCs w:val="28"/>
          <w:rtl w:val="true"/>
          <w:lang w:bidi="ar-SA"/>
        </w:rPr>
        <w:t>ورهطك منهم المخلصين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وحمزة وجعفر والحسن والحسين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محمد بن خالد، عن القاسم بن محمد، عن جميل بن صالح، عن يوسف بن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تبارك وتعالى الخلائق، كان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يدعى به،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يشهد 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فيتخطى الناس حتى يجيء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كثيب المسك ومعه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 زلفة سيئت وجوه الذين كفروا</w:t>
      </w:r>
    </w:p>
    <w:p>
      <w:pPr>
        <w:pStyle w:val="BookText"/>
        <w:rPr/>
      </w:pPr>
      <w:r>
        <w:rPr>
          <w:rFonts w:ascii="IRNazanin" w:hAnsi="IRNazanin" w:eastAsia="IRNazanin"/>
          <w:color w:val="111111"/>
          <w:sz w:val="28"/>
          <w:sz w:val="28"/>
          <w:szCs w:val="28"/>
          <w:rtl w:val="true"/>
          <w:lang w:bidi="fa-IR"/>
        </w:rPr>
        <w:t xml:space="preserve">فيقول نوح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يشهد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ويا حمزة، اذهبا فاشهدوا له أنه قد بلغ؟فقال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فجعفر وحمزة هما الشاهدان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بلغوا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منزلة من ذلك</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الطرف، للسيد ابن طاوس قدس الله روحه نقلا من كتاب الوصية لعيسى بن المستفاد عن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وحضر خروجه إلى بدر دعا الناس إلى البيعة فبايع كلهم على السمع والطاعة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خلا دعا عليا فأخبره من يفي منهم ومن لايفي ويسأله كتمان ذلك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وحمزة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بايعوني بيعة الرضا فقال حمزة بأبي أنت وأمي على ما نبايع أ ليس قد بايعنا فقال يا أسد الله وأسد رسوله تبايع لله ولرسوله بالوفاء والاستقامة لابن أخيك إذن تستكمل الإيمان قال نعم سمعا وطاعة وبسط يده فقال لهم يد الله فوق أيديكم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سيد الشهداء وجعفر الطيار في الجنة وفاطمة سيدة نساء العالمين والسبطان الحسن والحسين سيدا شباب أهل الجنة هذا شرط من الله على جميع المسلمين من الجن والإنس أجمعين فمن نكث فإنما ينكث على نفسه ومن أوفى بما عاهد عليه الله فسيؤتيه أجرا عظيما ثم قرأ إن الذين يبايعونك إنما يبايعون الله قال ولما كانت الليلة التي أصيب حمزة في يومها دعا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حمزة يا عم رسول الله يوشك أن تغيب غيبة بعيدة فما تقول لو وردت على الله تبارك وتعالى وسألك عن شرائع الإسلام وشروط الإيمان فبكى حمزة وقال بأبي أنت وأمي أرشدني وفهمني فقال يا حمزة تشهد أن لا إله إلا الله مخلصا وأني رسول الله تعالى بالحق قال حمزة شهدت قال وأن الجنة حق وأن النار حق وأن الساعة آتية لا ريب فيها وأن الصراط حق والميزان حق ومن يعمل مثقال ذرة خيرا يره ومن يعمل مثقال ذرة شرا يره وفريق في الجنة وفريق في</w:t>
      </w:r>
    </w:p>
    <w:p>
      <w:pPr>
        <w:pStyle w:val="BookText"/>
        <w:rPr/>
      </w:pPr>
      <w:r>
        <w:rPr>
          <w:rFonts w:ascii="IRNazanin" w:hAnsi="IRNazanin" w:eastAsia="IRNazanin"/>
          <w:color w:val="111111"/>
          <w:sz w:val="28"/>
          <w:sz w:val="28"/>
          <w:szCs w:val="28"/>
          <w:rtl w:val="true"/>
          <w:lang w:bidi="fa-IR"/>
        </w:rPr>
        <w:t>السعير وأن علياأمير المؤمنين قال حمزة شهدت وأقررت وآمنت وصدقت وقال الأئمة من ذريته الحسن والحسين والإمامة في ذريته قال حمزة آمنت وصدقت وقال فاطمة سيدة نساء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سيد الشهداء وأسد الله وأسد رسوله وعم نبيه فبكى حمزة حتى سقط على وجهه وجعل يقبل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أخيك طيار في الجنة مع الملائكة وأن محمدا وآله خير البرية تؤمن يا حمزة بسرهم وعلانيتهم وظاهرهم وباطنهم وتحيا على ذلك وتموت توالي من والاهم وتعادي من عاداهم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أشهد الله وأشهدك وكفى بالله شهيدا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سددك الله ووفقك</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سليم فكان فيما ناشدهم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أ تعلمون أن علي بن أبي طالب كان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آخى بين أصحابه فآخى بينه وبين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على جعفر وحمزة حين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خير أهل بيتي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فضل حمزة وجعفر في الروايات السابقة من باب قياس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والاستدلال على مقامه بمقامهم ، فلولا مقامهم الشامخ لما صحت المقارنة من الاصل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قال حدثني الحسن بن علي بن بزيع معنعنا عن أصبغ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أريد أن أذكر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 بن ياسر فاذكره قال إني أريد أن أذكر حديثا قال أبو أيوب الأنصاري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يا أمير المؤمنين أن تذكره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هذا إلا وأنا أريد أن أذكره ثم قال إذا جمع الله الأولين والآخرين كان أفضلهم سبعة منا بني عبد المطلب الأنبياء أكرم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ونبينا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الأوصياء أفضل الأممبعد الأنبياء ووصيه أفضل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الشهداء أفضل الأمم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وحمزة سيد الشهداء وجعفر ذو الجناحين يطير مع الملائكة لم ينحله شهيد قط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قبلهما رحمة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ذلك شيء أكرم الله به وجه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وَكَفَى بِاللَّهِ عَلِيمًا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السبطان حسنا وحسينا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والتحية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ممن يشاء من أهل البيت</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في أول يوم من أيام الآخرة وآخر يوم من أيام الدنيا، واعلم أني لا </w:t>
      </w:r>
    </w:p>
    <w:p>
      <w:pPr>
        <w:pStyle w:val="BookText"/>
        <w:rPr/>
      </w:pPr>
      <w:r>
        <w:rPr>
          <w:rFonts w:ascii="IRNazanin" w:hAnsi="IRNazanin" w:eastAsia="IRNazanin"/>
          <w:color w:val="111111"/>
          <w:sz w:val="28"/>
          <w:sz w:val="28"/>
          <w:szCs w:val="28"/>
          <w:rtl w:val="true"/>
          <w:lang w:bidi="fa-IR"/>
        </w:rPr>
        <w:t xml:space="preserve">أسبق أجلي، وأني وارد على أبي وجدي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كره مني لفراقك وفراق إخوتك وفراق الأحبة، وأستغفر الله من مقالتي هذه وأتوب إليه، بل على محبة مني للقاء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ولقاء فاطمة وحمزة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من كل هالك، وعزاء من كل مصيبة، ودرك من كل ما فات</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منقبة لم يشركه فيها أحد من الأئمة حدثنا أحمد بن الحسن القطان ومحمد بن أحمد السناني وعلي بن موسى الدقاق والحسين بن إبراهيم بن أحمد بن هشام المكتب وعلي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سليمان بن حكيم عن ثور بن يزيد عن مكحول قال 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 المستحفظون من أصحابالنبي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فيهم رجل له منقبة إلا وقد شركته فيها وفضلته ولي سبعون منقبة لم يشركني فيها أحد منهم قلت يا أمير المؤمنين فأخبرني بهن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منقبة لي أني لم أشرك بالله طرفة عين ولم أعبد اللات والعزى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السادسة والعشرون فإن جعفرا أخي الطيار في الجنة مع الملائكة المزين بالجناحين من</w:t>
      </w:r>
    </w:p>
    <w:p>
      <w:pPr>
        <w:pStyle w:val="BookText"/>
        <w:rPr/>
      </w:pPr>
      <w:r>
        <w:rPr>
          <w:rFonts w:ascii="Amiri" w:hAnsi="Amiri" w:eastAsia="Amiri" w:cs="Amiri"/>
          <w:color w:val="111111"/>
          <w:sz w:val="28"/>
          <w:sz w:val="28"/>
          <w:szCs w:val="28"/>
          <w:rtl w:val="true"/>
          <w:lang w:bidi="ar-SA"/>
        </w:rPr>
        <w:t xml:space="preserve">در وياقوت وزبرجد وأما السابعة والعشرون فعمي حمزة سيد الشهداء في الجنة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بن محمد، عن أبيه، عن جده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أجمع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صلح معاوية خرج حتى لقيه، فلما اجتمعا قام معاوية خطيبا، فصعد المنبر وأمر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يقوم أسفل منه بدرجة، ثم تكلم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الحسن بن علي وابن فاطمة، رآنا للخلافة أهلا، ولم ير نفسه لها أهلا، وقد أتانا ليبايع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حسن،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ممن استجاب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حمزة وجعفر ابن عمه، فقتلا شهيدين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قتلى كثيرة معهما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سيد الشهداء من بينهم، وجعل لجعفر جناحين يطير بهما مع الملائكة كيف يشاء من بينهم، وذلك لمكانهما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ومنزلتهما وقرابتهما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حمزة سبعين صلاة من بين الشهداء الذين استشهدوا معه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بكر محمد بن عبد الله بن حمدون بن الفضل الفقيه قال حدثني القاضي عبد الرحمن بن الحسن قال حدثني إبراهيم بن الحسين قال حدثنا شاه عبد الله بن سلمة الصغير قال حدثنا شعبة بن الحجاج قال حدثنا أبو رجاء العطار عن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على أصحابه بوجهه يقول هل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وإن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ذات 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في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عمي وجعفرا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جالسين وبين أيديهما طبق من نبق وهما يأكلان منه فما لبث أن تحول رطبا فأكلا منه فقلت لهما ما وجدتما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الأعمال في الآخرة قالا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وإخفاء الصدقة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مقاتل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لا يعذب الله محمدا والذين آمنوا معه لا يعذب علي بن أبي طالب وفاطمة والحسن والحسين وحمزة وجعفرا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يضيء على الصراط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أنه نزل أيضا إن هو إلا عبد أنعمنا عليه</w:t>
      </w:r>
      <w:r>
        <w:rPr>
          <w:rFonts w:ascii="IRNazanin" w:hAnsi="IRNazanin" w:eastAsia="IRNazanin"/>
          <w:color w:val="111111"/>
          <w:sz w:val="28"/>
          <w:sz w:val="28"/>
          <w:szCs w:val="28"/>
          <w:rtl w:val="true"/>
          <w:lang w:bidi="fa-IR"/>
        </w:rPr>
        <w:t xml:space="preserve"> الآية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حارث اتق الله وارجع عما قلت من العداوة لعلي بن أبي طالب فقال إذا كنت رسول الله وعلي وصيك من بعدك وفاطمة بنتك سيدة </w:t>
      </w:r>
    </w:p>
    <w:p>
      <w:pPr>
        <w:pStyle w:val="BookText"/>
        <w:rPr/>
      </w:pPr>
      <w:r>
        <w:rPr>
          <w:rFonts w:ascii="IRNazanin" w:hAnsi="IRNazanin" w:eastAsia="IRNazanin"/>
          <w:color w:val="111111"/>
          <w:sz w:val="28"/>
          <w:sz w:val="28"/>
          <w:szCs w:val="28"/>
          <w:rtl w:val="true"/>
          <w:lang w:bidi="fa-IR"/>
        </w:rPr>
        <w:t xml:space="preserve">نساء العالمين والحسن والحسين ابناك سيدا شباب أهل الجنة وحمزة عمك سيد الشهداء وجعفر الطيار ابن عمك يطير مع الملائكة في الجنة والسقاية للعباس عمكفما تركت لسائر قريش وهم ولد أبيك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حارث ما فعلت ذلك ببني عبد المطلب لكن الله فعله بهم</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 أهل محشر سادة أهل الدنيا أنا وعلي وحسن وحسين وحمزة وجعفر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طريق المخالفين، ما نقله أبو نعيم الحافظ، عن رجاله،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أيما أحب إليك، أنا أم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إلي منك، وأنت أعز علي منها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وأنت على حوضي تذود عنه الناس، وإن عليه أباريق عدد نجوم السماء، وإني وأنت والحسن والحسين وحمزة وجعفر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ascii="IRNazanin" w:hAnsi="IRNazanin" w:eastAsia="IRNazanin"/>
          <w:color w:val="111111"/>
          <w:sz w:val="28"/>
          <w:sz w:val="28"/>
          <w:szCs w:val="28"/>
          <w:rtl w:val="true"/>
          <w:lang w:bidi="fa-IR"/>
        </w:rPr>
        <w:t xml:space="preserve"> وأنت معي وشيعتك،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وَنَزَعْنَا مَا فِي صُدُورِهِمْ مِنْ غِلٍّ إِخْوَانًا عَلَى سُرُرٍ مُتَقَابِلِينَ لاينظر أحدكم في قفا صاحبه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همام عن محمد بن إسماعيل عن عيسى بن داود قال حدثنا الإمام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بيوت آل محمد بيت علي وفاطمة والحسن والحسين وحمزة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البارحة الجنة فإذا فيها جعفر يطير مع الملائكة وإذا حمزة مع أصحابه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عبد الله بن أسد عن إبراهيم بن محمد الثقفي عن يحيى بن صالح عن مالك بن خالد الأسدي عن الحسن بن إبراهيم عن جده عن عبد الله بن الحسن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وعاهد الله علي بن أبي طالب وحمزة بن عبد المطلب وجعفر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يفروا في زحف أبدا فتموا كلهم فأنزل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حمزة استشهد يوم أحد وجعفر استشهد يوم موتة ومنهم من ينتظر</w:t>
      </w:r>
      <w:r>
        <w:rPr>
          <w:rFonts w:ascii="IRNazanin" w:hAnsi="IRNazanin" w:eastAsia="IRNazanin"/>
          <w:color w:val="111111"/>
          <w:sz w:val="28"/>
          <w:sz w:val="28"/>
          <w:szCs w:val="28"/>
          <w:rtl w:val="true"/>
          <w:lang w:bidi="fa-IR"/>
        </w:rPr>
        <w:t xml:space="preserve"> يعني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بدلوا تبديلا يعني الذي عاهدوا عليه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452" w:name="pg20805_210054"/>
    </w:p>
    <w:p>
      <w:pPr>
        <w:pStyle w:val="Heading4"/>
        <w:numPr>
          <w:ilvl w:val="3"/>
          <w:numId w:val="1"/>
        </w:numPr>
        <w:rPr/>
      </w:pPr>
      <w:bookmarkStart w:id="453" w:name="__RefHeading___Toc2022171_3531895371"/>
      <w:bookmarkStart w:id="454" w:name="_Toc154"/>
      <w:bookmarkEnd w:id="452"/>
      <w:bookmarkEnd w:id="453"/>
      <w:r>
        <w:rPr>
          <w:rtl w:val="true"/>
        </w:rPr>
        <w:t>حمزة وعبيدة ابنا عبد المطلب</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الهيثم بن عبد الله النهدي عن العباس بن عامر القصير عن حجاج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الأحول ما يقول من عندكم في قول الله تبارك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البصري يقول في أقربائي من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أقول لقريش الذين عندنا هي لنا خاصة فيقولون هي لنا ولكم عامة فأقول خبروني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به شديدة من خص بها أ ليس إيانا خص بها حين أراد أن يلاعنأهل نجران أخذ بيد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بدر قال لعلي وحمزة وعبيدة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يقرون لي أ فلكم الحلو ولنا المر</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 قال حدثنا حسن بن حسين قال حدثنا حبان عن الكلبي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أَؤُنَبِّئُكُمْ بِخَيْرٍ مِنْ ذَلِكُمْ لِلَّذِينَ اتَّقَوْا عِنْدَ رَبِّهِمْ</w:t>
      </w:r>
      <w:r>
        <w:rPr>
          <w:rFonts w:ascii="IRNazanin" w:hAnsi="IRNazanin" w:eastAsia="IRNazanin"/>
          <w:color w:val="111111"/>
          <w:sz w:val="28"/>
          <w:sz w:val="28"/>
          <w:szCs w:val="28"/>
          <w:rtl w:val="true"/>
          <w:lang w:bidi="fa-IR"/>
        </w:rPr>
        <w:t xml:space="preserve"> إلى آخر الآيتين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وعبيدة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قيس بن عباد رضي الله عنه قال نزلت هذه الآية في الذين تبارزوا يوم بدر هَذَانِ خَصْمَانِ اخْتَصَمُوا فِي رَبِّهِمْ وهم علي بن أبي طالب وحمزة بن عبد المطلب وعبيدة بن الحارث وعتبة بن ربيعة وشيبة بن ربيعة والوليد بن عتبة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حدثني عبد السلام بن مالك وسعيد بن الحسن بن مالك معنعنا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Fonts w:ascii="IRNazanin" w:hAnsi="IRNazanin" w:eastAsia="IRNazanin"/>
          <w:color w:val="111111"/>
          <w:sz w:val="28"/>
          <w:sz w:val="28"/>
          <w:szCs w:val="28"/>
          <w:rtl w:val="true"/>
          <w:lang w:bidi="fa-IR"/>
        </w:rPr>
        <w:t xml:space="preserve"> الآيتين نزلت في علي وحمزة وعبيدة بن الحارث وفي عتبة بن ربيعة والوليد بن عتبة وشيبة بن ربيعة بارزهم يوم بدر علي وحمزة وعبيدة بن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الثلاثة يوم القيامة كواسطة القلادة في المؤمنين وهؤلاء الثلاثة كواسطة القلادة في الكفار</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اخْتَصَمُوا فِي رَبِّهِمْ فَالَّذِينَ كَفَرُوا 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علي وحمزة وعبيدة والذين كفروا عتبة وشيبة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w:t>
      </w:r>
    </w:p>
    <w:p>
      <w:pPr>
        <w:pStyle w:val="BookText"/>
        <w:rPr/>
      </w:pPr>
      <w:r>
        <w:rPr>
          <w:rFonts w:ascii="IRNazanin" w:hAnsi="IRNazanin" w:eastAsia="IRNazanin"/>
          <w:color w:val="111111"/>
          <w:sz w:val="28"/>
          <w:sz w:val="28"/>
          <w:szCs w:val="28"/>
          <w:rtl w:val="true"/>
          <w:lang w:bidi="fa-IR"/>
        </w:rPr>
        <w:t xml:space="preserve">إلى قوله </w:t>
      </w:r>
      <w:r>
        <w:rPr>
          <w:rFonts w:ascii="Amiri" w:hAnsi="Amiri" w:eastAsia="Amiri" w:cs="Amiri"/>
          <w:color w:val="111111"/>
          <w:sz w:val="28"/>
          <w:sz w:val="28"/>
          <w:szCs w:val="28"/>
          <w:rtl w:val="true"/>
          <w:lang w:bidi="ar-SA"/>
        </w:rPr>
        <w:t xml:space="preserve">ولباسهم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حدثني عبيد بن عبد الواحد معنعنا عن محمد بن سيرين قال نزلت هذه الآية في الذين تبارزوا يوم بدر قال لما كان يوم بدر برز عتبة وشيبة ابنا ربيعة والوليد بن عتبة فقال عتبة يا محمد أخرج إلينا أكفاءنا فقام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الأنصار فلما رآهم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اجلسوا قد أحسنتم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حمزة أن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شيئا قام حمزة ثم قام علي ثم قام عبيدة عليهم البيض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تكلموا يا أهل البيض نعرفكم فقال حمزة أنا حمزة بن عبد المطلب وقال علي أنا علي بن أبي طالب وقال عبيدة أنا عبيدة بن الحارث بن عبد المطلب فقالوا أكفاء كرام فتبارز حمزة عتبة فقتله حمزة وبارز علي الوليد فقتله علي وبارز عبيدة شيبة فأنغض كل واحد منهما فمال عليه علي فأجهز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واحتمل عبيدة أصحابه وكانوا هؤلاء من المسلمين كواسطة القلادة من القلادة وكانوا هؤلاء من المشركين كواسطة القلادة من القلادة فنزلت هذه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 اخْتَصَمُوا فِي رَبِّهِمْ</w:t>
      </w:r>
    </w:p>
    <w:p>
      <w:pPr>
        <w:pStyle w:val="BookText"/>
        <w:rPr/>
      </w:pPr>
      <w:r>
        <w:rPr>
          <w:rFonts w:ascii="IRNazanin" w:hAnsi="IRNazanin" w:eastAsia="IRNazanin"/>
          <w:color w:val="111111"/>
          <w:sz w:val="28"/>
          <w:sz w:val="28"/>
          <w:szCs w:val="28"/>
          <w:rtl w:val="true"/>
          <w:lang w:bidi="fa-IR"/>
        </w:rPr>
        <w:t>حتى بلغ</w:t>
      </w:r>
    </w:p>
    <w:p>
      <w:pPr>
        <w:pStyle w:val="BookText"/>
        <w:rPr/>
      </w:pPr>
      <w:r>
        <w:rPr>
          <w:rFonts w:ascii="Amiri" w:hAnsi="Amiri" w:eastAsia="Amiri" w:cs="Amiri"/>
          <w:color w:val="111111"/>
          <w:sz w:val="28"/>
          <w:sz w:val="28"/>
          <w:szCs w:val="28"/>
          <w:rtl w:val="true"/>
          <w:lang w:bidi="ar-SA"/>
        </w:rPr>
        <w:t>وَذُوقُوا عَذَابَ الْحَرِيقِ</w:t>
      </w:r>
    </w:p>
    <w:p>
      <w:pPr>
        <w:pStyle w:val="BookText"/>
        <w:rPr/>
      </w:pPr>
      <w:r>
        <w:rPr>
          <w:rFonts w:ascii="Amiri" w:hAnsi="Amiri" w:eastAsia="Amiri" w:cs="Amiri"/>
          <w:color w:val="111111"/>
          <w:sz w:val="28"/>
          <w:sz w:val="28"/>
          <w:szCs w:val="28"/>
          <w:rtl w:val="true"/>
          <w:lang w:bidi="ar-SA"/>
        </w:rPr>
        <w:t>فهذا في هؤلاء المشركين ونزلت</w:t>
      </w:r>
    </w:p>
    <w:p>
      <w:pPr>
        <w:pStyle w:val="BookText"/>
        <w:rPr/>
      </w:pPr>
      <w:r>
        <w:rPr>
          <w:rFonts w:ascii="Amiri" w:hAnsi="Amiri" w:eastAsia="Amiri" w:cs="Amiri"/>
          <w:color w:val="111111"/>
          <w:sz w:val="28"/>
          <w:sz w:val="28"/>
          <w:szCs w:val="28"/>
          <w:rtl w:val="true"/>
          <w:lang w:bidi="ar-SA"/>
        </w:rPr>
        <w:t>إِنَّ اللَّهَ يُدْخِلُ الَّذِينَ آمَنُوا وَعَمِلُوا الصَّالِحَات</w:t>
      </w:r>
    </w:p>
    <w:p>
      <w:pPr>
        <w:pStyle w:val="BookText"/>
        <w:rPr/>
      </w:pPr>
      <w:r>
        <w:rPr>
          <w:rFonts w:ascii="IRNazanin" w:hAnsi="IRNazanin" w:eastAsia="IRNazanin"/>
          <w:color w:val="111111"/>
          <w:sz w:val="28"/>
          <w:sz w:val="28"/>
          <w:szCs w:val="28"/>
          <w:rtl w:val="true"/>
          <w:lang w:bidi="fa-IR"/>
        </w:rPr>
        <w:t>حتى بلغ إلى</w:t>
      </w:r>
    </w:p>
    <w:p>
      <w:pPr>
        <w:pStyle w:val="BookText"/>
        <w:rPr/>
      </w:pPr>
      <w:r>
        <w:rPr>
          <w:rFonts w:ascii="Amiri" w:hAnsi="Amiri" w:eastAsia="Amiri" w:cs="Amiri"/>
          <w:color w:val="111111"/>
          <w:sz w:val="28"/>
          <w:sz w:val="28"/>
          <w:szCs w:val="28"/>
          <w:rtl w:val="true"/>
          <w:lang w:bidi="ar-SA"/>
        </w:rPr>
        <w:t>صراط الحميد</w:t>
      </w:r>
    </w:p>
    <w:p>
      <w:pPr>
        <w:pStyle w:val="BookText"/>
        <w:rPr/>
      </w:pPr>
      <w:r>
        <w:rPr>
          <w:rFonts w:ascii="Amiri" w:hAnsi="Amiri" w:eastAsia="Amiri" w:cs="Amiri"/>
          <w:color w:val="111111"/>
          <w:sz w:val="28"/>
          <w:sz w:val="28"/>
          <w:szCs w:val="28"/>
          <w:rtl w:val="true"/>
          <w:lang w:bidi="ar-SA"/>
        </w:rPr>
        <w:t>فهذا في هؤلاء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جامع الفوائد وتأويل الآيات الظاهرة محمد بن العباس عن إبراهيم بن عبد الله بن مسلم عن حجاج بن المنهال بإسناده عن قيس بن عباد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يجثو للخصومة بين يدي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قيس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 وهم الذين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وشيبة وعتبة والوليد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حدثنا فرات بن إبراهيم الكوفي معنعنا 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قال نزلت هذه الآية في ثلاثة من المسلمين فهم المتقون الذين آمنوا وعملوا الصالحات وفي ثلاثة من المشركين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المفسدون في الأرض فأما الثلاثة من المسلمين فعلي بن أبي طالب وحمزة وعبيدة وأما الثلاثة من المشركين فعتبة بن ربيعة وشيبة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عتبة وهم الذين تبارزوا يوم بدر فقتل علي الوليد وقتل حمزة عتبة بن ربيعة وقتل عبيدة شيبة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عبد الله الترمذي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المسيب بن شريك، عن محمد بن عبيد الله، عن أبيه </w:t>
      </w:r>
    </w:p>
    <w:p>
      <w:pPr>
        <w:pStyle w:val="BookText"/>
        <w:rPr/>
      </w:pPr>
      <w:r>
        <w:rPr>
          <w:rFonts w:ascii="Amiri" w:hAnsi="Amiri" w:eastAsia="Amiri" w:cs="Amiri"/>
          <w:color w:val="111111"/>
          <w:sz w:val="28"/>
          <w:sz w:val="28"/>
          <w:szCs w:val="28"/>
          <w:rtl w:val="true"/>
          <w:lang w:bidi="ar-SA"/>
        </w:rPr>
        <w:t>عن عمه عن 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حمزة وعلي وعبيدة بن الحارث بن عبد المطلب، وفي عتبة وشيبة والوليد بن عتبة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حسن بن حسين قال حدثنا حبان عن الكلبي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وحمزة وعبيدة وسهل بن حنيف والحارث بن الصمة وأبي دجانة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الحكم الحبرى،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 حدثنا حبان عن الكلبى عن أبى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آمَنَّا فَاغْفِرْ لَنَا ذُنُوبَنَا وَقِنَا عَذَابَ النَّارِ في علي وحمزة وعبيدة بن الحارث</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عبد الرحمن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مولى أبي جعفر عن جعفر بن محمد، عن أبيه، عن جده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صراط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وحمزة وعبيدة بن الحارث وسلمان وأبو ذر، والمقداد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وعبيدة وحمزة لَنُكَفِّرَنَّ عَنْهُمْ سَيِّئَاتِهِمْ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ذنوبهم ولنجزينهم من الثواب في الجنة أَحْسَنَ الَّذِي كَانُوا يَعْمَلُونَ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الثلاث آيات نزلت في علي وصاحبيه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للناس عامة من كان على هذه الصفة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الشريف أبو عثمان سعيد بن العباس القرشي بقراءتي عليه من أصله أخبرنا أبو الحسن عبد الله بن أحمد بن محمد بن السري بن جندب الأزدي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عفير الأنصاري حدثنا الحجاج بن يوسف بن قتيبة الأصبهاني حدثنا بشر بن الحسين، عن الزبير بن عدي، عن الضحاك عن ابن عباس في قوله إِنَّ اللَّهَ يُحِبُّ الَّذِينَ يُقَاتِلُونَ فِي سَبِيلِهِ</w:t>
      </w:r>
    </w:p>
    <w:p>
      <w:pPr>
        <w:pStyle w:val="BookText"/>
        <w:rPr/>
      </w:pPr>
      <w:r>
        <w:rPr>
          <w:rFonts w:ascii="Amiri" w:hAnsi="Amiri" w:eastAsia="Amiri" w:cs="Amiri"/>
          <w:color w:val="111111"/>
          <w:sz w:val="28"/>
          <w:sz w:val="28"/>
          <w:szCs w:val="28"/>
          <w:rtl w:val="true"/>
          <w:lang w:bidi="ar-SA"/>
        </w:rPr>
        <w:t xml:space="preserve">صَفًّا كَأَنَّهُمْ بُنْيَانٌ مَرْصُوصٌ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وأسد رسوله، وعلي بن أبي طالب وعبيدة بن الحارث والمقداد بن الأسود</w:t>
      </w:r>
      <w:r>
        <w:rPr>
          <w:rStyle w:val="FootnoteAnchor"/>
          <w:rtl w:val="true"/>
        </w:rPr>
        <w:footnoteReference w:id="4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جامع الفوائد وتأويل الآيات الظاهرة محمد بن العباس عن عبد العزيز بن يحيى عن محمد بن زكريا عن أيوب بن سليمان عن محمد بن مروان عن الكلبي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w:t>
      </w:r>
      <w:r>
        <w:rPr>
          <w:rFonts w:ascii="IRNazanin" w:hAnsi="IRNazanin" w:eastAsia="IRNazanin"/>
          <w:color w:val="111111"/>
          <w:sz w:val="28"/>
          <w:sz w:val="28"/>
          <w:szCs w:val="28"/>
          <w:rtl w:val="true"/>
          <w:lang w:bidi="fa-IR"/>
        </w:rPr>
        <w:t xml:space="preserve">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في علي بن أبي طالب وحمزة وعبيدة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آمنوا وفي ثلاثة من المشركين عتبة وشيبة ابني ربيعة والوليد بن عتبة وهم الذين اجترحوا السيئات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معركة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عبيدة بن الحارث بن عبد المطلب، وكان له سبعون سنة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بين يديه بالسيف، ثمنظر إلى حمزة بن عبد المطلب، فقال قم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أصغرهم، فقال فاطلبوا بحقكم الذي جعله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قريش بخيلائها وفخرها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تطفئ نور الله ويأبى الله إلا أن يتم نوره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حدثنا الحسين بن سعيد معنعنا عن ابن عباس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 كَانَ يَرْجُو لِقَاءَ اللَّهِ فَإِنَّ أَجَلَ اللَّهِ لَآتٍ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هاشم منهم حمزة بن عبد المطلب وعبيدة بن الحارث وفيهم نزلت وَمَنْ جَاهَدَ فَإِنَّمَا يُجَاهِدُ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لَغَنِيٌّ عَنِ الْعَالَمِينَ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العباس رحمه الله حدثنا عبد العزيز بن يحيى عن محمد بن زكريا عن أيوب بن سليمان عن محمد بن مروان عن الكلبي عن أبي صالح عن ابن عباس قال قوله عز وجل أَمْ حَسِبَ الَّذِينَ يَعْمَلُونَ السَّيِّئَاتِ أَنْ يَسْبِقُونَا سَاءَ مَا يَحْكُمُونَ نزلت في عتبة وشيبة والوليد بن عتبة وهم الذين بارزوا عليا وحمزة وعبيدة ونزلت فيهم من كَانَ يَرْجُو لِقَاءَ اللَّهِ فَإِنَّ أَجَلَ اللَّهِ لَآتٍ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جَاهَدَ فَإِنَّمَا يُجَاهِدُ لِنَفْسِهِ قال في علي وصاحبيه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حدثني محمد بن إسماعيل بن إبراهيم بن موسى بن جعفر بن محمد بن علي، حدثني الحسين بن موسى، عن أبيه، عن جده، عن علي بن الحسين، عن أبيه الحسين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أخذت </w:t>
      </w:r>
      <w:bookmarkStart w:id="455" w:name="pg20805_210062"/>
    </w:p>
    <w:p>
      <w:pPr>
        <w:pStyle w:val="BookText"/>
        <w:rPr/>
      </w:pPr>
      <w:bookmarkEnd w:id="455"/>
      <w:r>
        <w:rPr>
          <w:rFonts w:ascii="Amiri" w:hAnsi="Amiri" w:eastAsia="Amiri" w:cs="Amiri"/>
          <w:color w:val="111111"/>
          <w:sz w:val="28"/>
          <w:sz w:val="28"/>
          <w:szCs w:val="28"/>
          <w:rtl w:val="true"/>
          <w:lang w:bidi="ar-SA"/>
        </w:rPr>
        <w:t>مني عبيدة بن الحارث يوم بدر، وحمزة بن عبد المطلب يوم أحد، وهذا علي، فلا تدعني فردا وأنت خير الوارثين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سرية بعثها أنه بعث حمزة بن عبد المطلب في ثلاثين راكبا فساروا حتى بلغوا سيف البحر من أرض جهينة فلقوا أبا جهل بن هشام في ثلاثين ومائة راكب من المشركين فحجز بينهم مجد بن عمرو الجهني فرجع الفريقان ولم يكن بينهما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غزوة غزاها في صفر على رأس اثني عشر شهرا من مقدمه المدينة حتى بلغ الأبواء يريد قريشا وبني ضمرة ثم رجع ولم يلق كيدا فأقام بالمدينة بقية صفر وصدرا من شهر ربيع الأول، وبعث في مقامه ذلك عبيدة بن الحارث في ستين راكبا من المهاجرين ليس فيهم أحد من الأنصار وكان أول لواء عقده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فالتقى هو والمشركون على ماء يقال له أحيا وكانت بينهم الرماية وعلى المشركين أبو سفيان بن حرب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2022173_3531895371"/>
      <w:bookmarkStart w:id="457" w:name="_Toc155"/>
      <w:bookmarkEnd w:id="456"/>
      <w:r>
        <w:rPr>
          <w:rtl w:val="true"/>
        </w:rPr>
        <w:t xml:space="preserve">حمزة وجعفر وعبيدة </w:t>
      </w:r>
      <w:r>
        <w:rPr>
          <w:rtl w:val="true"/>
        </w:rPr>
        <w:t>(</w:t>
      </w:r>
      <w:r>
        <w:rPr>
          <w:rtl w:val="true"/>
        </w:rPr>
        <w:t>علیهم السلام</w:t>
      </w:r>
      <w:r>
        <w:rPr>
          <w:rtl w:val="true"/>
        </w:rPr>
        <w:t>)</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فرات بن إبراهيم الكوفي قال حدثنا الحسين بن الحكم قال حدثنا الحسن بن الحسين الأنصاري قال حدثنا حبان بن علي العنزي عن الكلبي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نزل</w:t>
      </w:r>
    </w:p>
    <w:p>
      <w:pPr>
        <w:pStyle w:val="BookText"/>
        <w:rPr/>
      </w:pPr>
      <w:r>
        <w:rPr>
          <w:rFonts w:ascii="IRNazanin" w:hAnsi="IRNazanin" w:eastAsia="IRNazanin"/>
          <w:color w:val="111111"/>
          <w:sz w:val="28"/>
          <w:sz w:val="28"/>
          <w:szCs w:val="28"/>
          <w:rtl w:val="true"/>
          <w:lang w:bidi="fa-IR"/>
        </w:rPr>
        <w:t xml:space="preserve">من القرآن خاصة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الناس من سورة البقرة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علي وحمزة وجعفر وعبيدة بن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محمد عن معلى بن محمد عن محمد بن أورمة عن علي بن حسان عن عبد الرحمن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وَهُدُوا إِلَى الطَّيِّبِ مِنَ الْقَوْلِ وَهُدُوا إِلَى صِرَاطِ الْحَمِيدِ</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حمزة وجعفر وعبيدة وسلمان وأبو ذر والمقداد بن الأسود وعمار هدوا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حبب إليكم الإيمان وزينه في قلوبكم يعني أمير المؤمنين وَكَرَّهَ إِلَيْكُمُ الْكُفْرَ وَالْفُسُوقَ وَالْعِصْيَانَ الأول والثاني والثالث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قدوم أبو مسلم الخولاني إلى معاوية وكتاب معاوية معه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بن سعد عن أبي ورق أن ابن عمر بن مسلمة الأرحبي أعطاه كتابا في إمارة الحجاج بكتاب من معاوية إلى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عبد الله علي أمير المؤمنين إلى معاوية بن أبي سفيان أما بعد فإن أخا خولان قدم علي بكتاب منك تذكر فيه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أنعم الله عليه به من الهدى والوحي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الله رسوله بالهجرة وأذن له بعد ذلك في قتال المشركين فكان إذا احمر البأس ودعيت نزال أقام أهل بيته فاستقدموا فوقى بهم أصحابه حر الأسنة والسيوف فقتل عبيدة يوم بدر وحمزة يوم أحد </w:t>
      </w:r>
    </w:p>
    <w:p>
      <w:pPr>
        <w:pStyle w:val="BookText"/>
        <w:rPr/>
      </w:pPr>
      <w:r>
        <w:rPr>
          <w:rFonts w:ascii="IRNazanin" w:hAnsi="IRNazanin" w:eastAsia="IRNazanin"/>
          <w:color w:val="111111"/>
          <w:sz w:val="28"/>
          <w:sz w:val="28"/>
          <w:szCs w:val="28"/>
          <w:rtl w:val="true"/>
          <w:lang w:bidi="fa-IR"/>
        </w:rPr>
        <w:t xml:space="preserve">وجعفر وزيد يوم مؤتة وأراد لله من لو شئت ذكرت اسمه مثل الذي أرادوا من الشهادة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مرة إلا أن آجالهم عجلت ومنيته أخرت والله مولى الإحسان إليهم والمنان عليهم بما قد أسلفوا من الصالحات</w:t>
      </w:r>
      <w:r>
        <w:rPr>
          <w:rFonts w:eastAsia="IRNazanin" w:cs="IRNazanin"/>
          <w:color w:val="111111"/>
          <w:sz w:val="28"/>
          <w:szCs w:val="28"/>
          <w:rtl w:val="true"/>
          <w:lang w:bidi="fa-IR"/>
        </w:rPr>
        <w:t xml:space="preserve">... »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قومنا قتل نبينا واجتياح أصلنا وهموا بنا الهموم وفعلوا بنا الأفاعيل ومنعونا العذب وأحلسونا الخوف واضطرونا إلى جبل وعر وأوقدوا لنا نار الحرب فعزم الله لنا على الذب عن حوزته والرمي من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 مؤمننا يبغي بذلك الأجر وكافرنا يحامي عن الأصل ومن أسلم من قريش خلو مما نحن فيه بحلف يمنعه أو عشيرة تقوم دونه فهو من القتل بمكان أمن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احمر البأس وأحجم الناس قدم أهل بيته فوقى بهم أصحابه حر السيوف والأسنة فقتلعبيدة بن الحارث يوم بدر وقتل حمزة يوم أحد وقتل جعفر يوم مؤتة وأراد من لو شئت ذكرت اسمه مثل الذي أرادوا من الشهادة ولكن آجالهم عجلت ومنيته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أجلت فيا عجبا للدهر إذ صرت يقرن بي من لم يسع بقدمي ولم تكن له كسابقتي التي لا يدلي أحد بمثلها إلا أن يدعي مدع ما لا أعرفه ولا أظن الله يعرفه والحمد لله على كل حال </w:t>
      </w:r>
      <w:r>
        <w:rPr>
          <w:rFonts w:eastAsia="IRNazanin" w:cs="IRNazanin"/>
          <w:color w:val="111111"/>
          <w:sz w:val="28"/>
          <w:szCs w:val="28"/>
          <w:rtl w:val="true"/>
          <w:lang w:bidi="fa-IR"/>
        </w:rPr>
        <w:t xml:space="preserve">... »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هشام بن الحكم ودلائله على أفضلية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وقلتم وقلنا وقالت العامة إن الذابين عن الإسلام أربعة نفر علي بن أبي طالب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بن العوام وأبو دجانة الأنصاري وسلمان الفارسي فأرى صاحبنا قد دخل مع هؤلاء في هذه الفضيلة وتخلف عنها صاحبكم ففضلنا صاحبنا على صاحبكم بهذه الفضيلة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قلتم وقلنا وقالت العامة إن الشهداء أربعة نفر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وحمزة بن عبد المطلب وعبيدة بن الحارث بن عبد المطلب فأرى صاحبنا قد دخل مع هؤلاء في هذه الفضيلة وتخلف عنها صاحبكم ففضلنا صاحبنا على صاحبكم بهذه الفضيلة قال فحرك هارون الستر وأمر جعفر الناس بالخروج فخرجوا مرعوبين وخرج هارون إلى المجلس فقال من هذا ابن الفاعلة فو الله لقد هممت بقتله وإحراقه بالنار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وصية الامام امير المؤمنين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أحب أن أستعتب من نفسي قبل أن تفوت نفسي اللهم إنك شهيد وكفى بك شهيدا إني بايعت رسولك وحجتك في أرضك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وثلاثة من أهل بيتي على أن لا ندع لله أمرا إلا عملناه ولا ندع له نهيا إلا رفضناه ولا وليا إلا أحببناه ولا عدوا إلا عاديناه ولا نولي ظهورنا عدوا ولا نمل عن فريضة ولا نزداد لله ولرسوله إلا نصيحة فقتل أصحابي رحمة الله ورضوانه عليهم وكلهم من أهل بيتي عبيدة بنالحارث رحمه الله قتل ببدر </w:t>
      </w:r>
      <w:bookmarkStart w:id="458" w:name="pg20805_210066"/>
    </w:p>
    <w:p>
      <w:pPr>
        <w:pStyle w:val="BookText"/>
        <w:rPr/>
      </w:pPr>
      <w:bookmarkEnd w:id="458"/>
      <w:r>
        <w:rPr>
          <w:rFonts w:ascii="Amiri" w:hAnsi="Amiri" w:eastAsia="Amiri" w:cs="Amiri"/>
          <w:color w:val="111111"/>
          <w:sz w:val="28"/>
          <w:sz w:val="28"/>
          <w:szCs w:val="28"/>
          <w:rtl w:val="true"/>
          <w:lang w:bidi="ar-SA"/>
        </w:rPr>
        <w:t>شهيدا وعمي حمزة قتل يوم أحد شهيدا رحمة الله عليه ورضوانه وأخي جعفر قتل يوم مؤتة شهيدا رحمة الله عليه فأنزل الله في وفي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2022175_3531895371"/>
      <w:bookmarkStart w:id="460" w:name="_Toc156"/>
      <w:bookmarkEnd w:id="459"/>
      <w:r>
        <w:rPr>
          <w:rtl w:val="true"/>
        </w:rPr>
        <w:t xml:space="preserve">حمزة وجعفر والعباس بن عبد المطلب </w:t>
      </w:r>
      <w:r>
        <w:rPr>
          <w:rtl w:val="true"/>
        </w:rPr>
        <w:t>(</w:t>
      </w:r>
      <w:r>
        <w:rPr>
          <w:rtl w:val="true"/>
        </w:rPr>
        <w:t>علیهم السلام</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قال حدثني يحيى بن الحسن بن فرات القزاز قال حدثنا عامر بن كثير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الحسين بن سعيد قال 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زياد بن المنذر قال 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وَفَرْعُهَا عَلِيُّ بْنُ أَبِي طَالِبٍ وَأَغْصَانُهَا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وَالتَّحِيَّةُ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شَجَرَةُ النُّبُوَّةِ وَبَيْتُ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وَمِفْتَاحُ الْحِكْمَةِ وَمَعْدِنُ الْعِلْمِ وَمَوْضِعُ الرِّسَالَةِ وَمُخْتَلَفُ المَلَائِكَةِ وَمَوْضِعُ سِرِّ اللهِ وَوَدِيعَتُهُ وَالْأَمَانَةُ الَّتِي عُرِضَتْ عَلَى السَّمَاوَاتِ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الطيِّب ذكره المبارك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والمرتضى ورسوله الأمي ومنهم الملك الأزهر والأسد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المستسقى به يوم الرمادة العباس بن عبد المطلب</w:t>
      </w:r>
    </w:p>
    <w:p>
      <w:pPr>
        <w:pStyle w:val="BookText"/>
        <w:rPr/>
      </w:pPr>
      <w:r>
        <w:rPr>
          <w:rFonts w:ascii="Amiri" w:hAnsi="Amiri" w:eastAsia="Amiri" w:cs="Amiri"/>
          <w:color w:val="111111"/>
          <w:sz w:val="28"/>
          <w:sz w:val="28"/>
          <w:szCs w:val="28"/>
          <w:rtl w:val="true"/>
          <w:lang w:bidi="ar-SA"/>
        </w:rPr>
        <w:t>عم رسول الله وصنو أبيه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الجناحين والقبلتين والهجرتين والبيعتين من الشجرة المباركة صحيح الأديم وضاح البرهان </w:t>
      </w:r>
      <w:r>
        <w:rPr>
          <w:rFonts w:eastAsia="Amiri" w:cs="Amiri" w:ascii="Amiri" w:hAnsi="Amiri"/>
          <w:color w:val="111111"/>
          <w:sz w:val="28"/>
          <w:szCs w:val="28"/>
          <w:rtl w:val="true"/>
          <w:lang w:bidi="ar-SA"/>
        </w:rPr>
        <w:t xml:space="preserve">...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خير البشر ومن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 وجعفر ذو الجناحين يطير بهما مع الملائكة حيث يشاء،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بين عينيه وصنو أبيه، وله السقاية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 شيبة لهم السدانة، فجمع خصال الخير ومنازل الفضل والشرف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له ولأهل بيته خاصة، وجعلنا من أتباعه وأتباع أهل بيته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إخواني علي وخير أعمامي حمزة والعباس صنو أبي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461" w:name="pg20805_210068"/>
    </w:p>
    <w:p>
      <w:pPr>
        <w:pStyle w:val="Heading4"/>
        <w:numPr>
          <w:ilvl w:val="3"/>
          <w:numId w:val="1"/>
        </w:numPr>
        <w:rPr/>
      </w:pPr>
      <w:bookmarkStart w:id="462" w:name="__RefHeading___Toc2022177_3531895371"/>
      <w:bookmarkStart w:id="463" w:name="_Toc157"/>
      <w:bookmarkEnd w:id="461"/>
      <w:bookmarkEnd w:id="462"/>
      <w:r>
        <w:rPr>
          <w:rtl w:val="true"/>
        </w:rPr>
        <w:t xml:space="preserve">حمزة وجعفر عقيل ابن ابي طالب </w:t>
      </w:r>
      <w:r>
        <w:rPr>
          <w:rtl w:val="true"/>
        </w:rPr>
        <w:t>(</w:t>
      </w:r>
      <w:r>
        <w:rPr>
          <w:rtl w:val="true"/>
        </w:rPr>
        <w:t>علیهم السلام</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عمرو بن الجمحي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العزيز البغوي،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السدي،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العباد عبادا يغبطهم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تحابوا بروح الله على غير مال ولا عرض من الدنيا، وجوههم نور، لا يخافون إذا خاف الناس، ولا يحزنون إذا حزنوا، أ تدرون من 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طالبوحمزة بن عبد المطلب وجعفر وعقيل،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محمد بن 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وحمزة، وجعفر وعقيل وأبي ذر، وسلمان وعمار والمقداد،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رضي الله عنه قال حدثنا محمد بن يحيى العطار وأحمد بن إدريس جميعا عن أحمد بن محمد بن عيسى عن محمد بن علي بن مهزيار عن أبيه عمن ذكره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ابن رسول الله ألا </w:t>
      </w:r>
    </w:p>
    <w:p>
      <w:pPr>
        <w:pStyle w:val="BookText"/>
        <w:rPr/>
      </w:pPr>
      <w:r>
        <w:rPr>
          <w:rFonts w:ascii="IRNazanin" w:hAnsi="IRNazanin" w:eastAsia="IRNazanin"/>
          <w:color w:val="111111"/>
          <w:sz w:val="28"/>
          <w:sz w:val="28"/>
          <w:szCs w:val="28"/>
          <w:rtl w:val="true"/>
          <w:lang w:bidi="fa-IR"/>
        </w:rPr>
        <w:t>تخبرنا كيف كان سبب إسلام سلمان الفارسي؟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الكلام عن 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فبينا أنا ذات يوم في الحائط إذا أنا بسبعة رهط قد أقبلوا تظلهم غمامة فقلت في نفسي والله ما هؤلاء كلهم أنبياء ولكن فيهم نبيا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حتى دخلوا الحائط والغمامة تسير معهم فلما دخلوا إذا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والمقداد وعقيل بن أبي طالب وحمزة بن عبد المطلب وزيد بن حارثة فدخلوا الحائط فجعلوا يتناولون من حشف النخل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الحشف ولا تفسدوا على القوم شيئا فدخلت على مولاتي فقلت لها يا مولاتي هبي لي طبقا من رطب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فحملت طبقا من رطب فقلت في نفسي إن كان فيهم نبي فإنه لا يأكل الصدقة ويأكل الهدية فوضعته بين يديه فقلت هذه صدقة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وأمسك رسول الله وأمير المؤمنين وعقيل بن أبي طالب وحمزة بن عبد المطلب</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معاوية الضرير عن الأعمش عن مجاهد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أَيَّدَكَ بِنَصْرِهِ</w:t>
      </w:r>
    </w:p>
    <w:p>
      <w:pPr>
        <w:pStyle w:val="BookText"/>
        <w:rPr/>
      </w:pPr>
      <w:r>
        <w:rPr>
          <w:rFonts w:ascii="Amiri" w:hAnsi="Amiri" w:eastAsia="Amiri" w:cs="Amiri"/>
          <w:color w:val="111111"/>
          <w:sz w:val="28"/>
          <w:sz w:val="28"/>
          <w:szCs w:val="28"/>
          <w:rtl w:val="true"/>
          <w:lang w:bidi="ar-SA"/>
        </w:rPr>
        <w:t>أي قواك بأمير المؤمنين وجعفر وحمزة وعقيل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هريرة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أيما أحب إليك أنا أم فاطمة قال فاطمة أحب إلي منك وأنت أعز علي منها وكأني بك وأنت على حوضي تذود عنه الناس وإن عليه لأباريق مثل عدد نجوم السماء وأنت والحسن والحسين وفاطمة وعقيل وجعفر في الجنة إخوانا على سرر متقابلين أنت معي وشيعتك في الجنة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إِخْوَانًا عَلَى سُرُرٍ مُتَقَابِلِينَ</w:t>
      </w:r>
    </w:p>
    <w:p>
      <w:pPr>
        <w:pStyle w:val="BookText"/>
        <w:rPr/>
      </w:pPr>
      <w:r>
        <w:rPr>
          <w:rFonts w:ascii="Amiri" w:hAnsi="Amiri" w:eastAsia="Amiri" w:cs="Amiri"/>
          <w:color w:val="111111"/>
          <w:sz w:val="28"/>
          <w:sz w:val="28"/>
          <w:szCs w:val="28"/>
          <w:rtl w:val="true"/>
          <w:lang w:bidi="ar-SA"/>
        </w:rPr>
        <w:t xml:space="preserve">لا ينظر أحدهم في قفاء صاحبه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مروان قاضي مدينة الرسول بها سنة أربع وأربعين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عن الحسن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كَانُوا</w:t>
      </w:r>
    </w:p>
    <w:p>
      <w:pPr>
        <w:pStyle w:val="BookText"/>
        <w:rPr/>
      </w:pPr>
      <w:r>
        <w:rPr>
          <w:rFonts w:ascii="Amiri" w:hAnsi="Amiri" w:eastAsia="Amiri" w:cs="Amiri"/>
          <w:color w:val="111111"/>
          <w:sz w:val="28"/>
          <w:sz w:val="28"/>
          <w:szCs w:val="28"/>
          <w:rtl w:val="true"/>
          <w:lang w:bidi="ar-SA"/>
        </w:rPr>
        <w:t>يعني كفار مكة</w:t>
      </w:r>
    </w:p>
    <w:p>
      <w:pPr>
        <w:pStyle w:val="BookText"/>
        <w:rPr/>
      </w:pPr>
      <w:r>
        <w:rPr>
          <w:rFonts w:ascii="Amiri" w:hAnsi="Amiri" w:eastAsia="Amiri" w:cs="Amiri"/>
          <w:color w:val="111111"/>
          <w:sz w:val="28"/>
          <w:sz w:val="28"/>
          <w:szCs w:val="28"/>
          <w:rtl w:val="true"/>
          <w:lang w:bidi="ar-SA"/>
        </w:rPr>
        <w:t>أَوْلِيَاءَهُ إِنْ أَوْلِيَاؤُهُ</w:t>
      </w:r>
    </w:p>
    <w:p>
      <w:pPr>
        <w:pStyle w:val="BookText"/>
        <w:rPr/>
      </w:pPr>
      <w:r>
        <w:rPr>
          <w:rFonts w:ascii="Amiri" w:hAnsi="Amiri" w:eastAsia="Amiri" w:cs="Amiri"/>
          <w:color w:val="111111"/>
          <w:sz w:val="28"/>
          <w:sz w:val="28"/>
          <w:szCs w:val="28"/>
          <w:rtl w:val="true"/>
          <w:lang w:bidi="ar-SA"/>
        </w:rPr>
        <w:t>يعني ما أولياؤه</w:t>
      </w:r>
    </w:p>
    <w:p>
      <w:pPr>
        <w:pStyle w:val="BookText"/>
        <w:rPr/>
      </w:pPr>
      <w:r>
        <w:rPr>
          <w:rFonts w:ascii="Amiri" w:hAnsi="Amiri" w:eastAsia="Amiri" w:cs="Amiri"/>
          <w:color w:val="111111"/>
          <w:sz w:val="28"/>
          <w:sz w:val="28"/>
          <w:szCs w:val="28"/>
          <w:rtl w:val="true"/>
          <w:lang w:bidi="ar-SA"/>
        </w:rPr>
        <w:t>إلَّا الْمُتَّقُونَ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الشركوالكبائر، يعني علي بن أبي طالب وحمزة وجعفرا وعقيلا، هؤلاء هم أولياؤه</w:t>
      </w:r>
    </w:p>
    <w:p>
      <w:pPr>
        <w:pStyle w:val="BookText"/>
        <w:rPr/>
      </w:pPr>
      <w:r>
        <w:rPr>
          <w:rFonts w:ascii="Amiri" w:hAnsi="Amiri" w:eastAsia="Amiri" w:cs="Amiri"/>
          <w:color w:val="111111"/>
          <w:sz w:val="28"/>
          <w:sz w:val="28"/>
          <w:szCs w:val="28"/>
          <w:rtl w:val="true"/>
          <w:lang w:bidi="ar-SA"/>
        </w:rPr>
        <w:t>وَلَكِنَّ أَكْثَرَهُمْ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ونهج الحق وكشف الصدق،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شواهد التنزيل لقواعد التفضيل،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bookmarkStart w:id="464" w:name="pg20805_210071"/>
    </w:p>
    <w:p>
      <w:pPr>
        <w:pStyle w:val="Heading4"/>
        <w:numPr>
          <w:ilvl w:val="3"/>
          <w:numId w:val="1"/>
        </w:numPr>
        <w:rPr/>
      </w:pPr>
      <w:bookmarkStart w:id="465" w:name="__RefHeading___Toc2022179_3531895371"/>
      <w:bookmarkStart w:id="466" w:name="_Toc158"/>
      <w:bookmarkEnd w:id="464"/>
      <w:bookmarkEnd w:id="465"/>
      <w:r>
        <w:rPr>
          <w:rtl w:val="true"/>
        </w:rPr>
        <w:t>جعفر وعقيل وحمزة وعبيدة</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 وأبو صالح وابن شهاب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وَيُبَشِّرُ الْمُؤْمِنِينَ الَّذِينَ يَعْمَلُونَ الصَّالِحَاتِ</w:t>
      </w:r>
    </w:p>
    <w:p>
      <w:pPr>
        <w:pStyle w:val="BookText"/>
        <w:rPr/>
      </w:pPr>
      <w:r>
        <w:rPr>
          <w:rFonts w:ascii="Amiri" w:hAnsi="Amiri" w:eastAsia="Amiri" w:cs="Amiri"/>
          <w:color w:val="111111"/>
          <w:sz w:val="28"/>
          <w:sz w:val="28"/>
          <w:szCs w:val="28"/>
          <w:rtl w:val="true"/>
          <w:lang w:bidi="ar-SA"/>
        </w:rPr>
        <w:t>قال يبشر محمد بالجنة عليا وجعفرا وعقيلا وحمزة وفاطمة والحسن والحسين</w:t>
      </w:r>
    </w:p>
    <w:p>
      <w:pPr>
        <w:pStyle w:val="BookText"/>
        <w:rPr/>
      </w:pPr>
      <w:r>
        <w:rPr>
          <w:rFonts w:ascii="Amiri" w:hAnsi="Amiri" w:eastAsia="Amiri" w:cs="Amiri"/>
          <w:color w:val="111111"/>
          <w:sz w:val="28"/>
          <w:sz w:val="28"/>
          <w:szCs w:val="28"/>
          <w:rtl w:val="true"/>
          <w:lang w:bidi="ar-SA"/>
        </w:rPr>
        <w:t>الَّذِينَ يَعْمَلُونَ الصَّالِحَاتِ</w:t>
      </w:r>
    </w:p>
    <w:p>
      <w:pPr>
        <w:pStyle w:val="BookText"/>
        <w:rPr/>
      </w:pPr>
      <w:r>
        <w:rPr>
          <w:rFonts w:ascii="IRNazanin" w:hAnsi="IRNazanin" w:eastAsia="IRNazanin"/>
          <w:color w:val="111111"/>
          <w:sz w:val="28"/>
          <w:sz w:val="28"/>
          <w:szCs w:val="28"/>
          <w:rtl w:val="true"/>
          <w:lang w:bidi="fa-IR"/>
        </w:rPr>
        <w:t xml:space="preserve">قال الطاعات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الَّذِينَ آمَنُوا وَعَمِلُوا الصَّالِحَاتِ</w:t>
      </w:r>
    </w:p>
    <w:p>
      <w:pPr>
        <w:pStyle w:val="BookText"/>
        <w:rPr/>
      </w:pPr>
      <w:r>
        <w:rPr>
          <w:rFonts w:ascii="Amiri" w:hAnsi="Amiri" w:eastAsia="Amiri" w:cs="Amiri"/>
          <w:color w:val="111111"/>
          <w:sz w:val="28"/>
          <w:sz w:val="28"/>
          <w:szCs w:val="28"/>
          <w:rtl w:val="true"/>
          <w:lang w:bidi="ar-SA"/>
        </w:rPr>
        <w:t>علي وحمزة وعبيدة بن الحارث</w:t>
      </w:r>
    </w:p>
    <w:p>
      <w:pPr>
        <w:pStyle w:val="BookText"/>
        <w:rPr/>
      </w:pPr>
      <w:r>
        <w:rPr>
          <w:rFonts w:ascii="Amiri" w:hAnsi="Amiri" w:eastAsia="Amiri" w:cs="Amiri"/>
          <w:color w:val="111111"/>
          <w:sz w:val="28"/>
          <w:sz w:val="28"/>
          <w:szCs w:val="28"/>
          <w:rtl w:val="true"/>
          <w:lang w:bidi="ar-SA"/>
        </w:rPr>
        <w:t>كَالْمُفْسِدِينَ فِي الْأَرْضِ أ</w:t>
      </w:r>
    </w:p>
    <w:p>
      <w:pPr>
        <w:pStyle w:val="BookText"/>
        <w:rPr/>
      </w:pPr>
      <w:r>
        <w:rPr>
          <w:rFonts w:ascii="Amiri" w:hAnsi="Amiri" w:eastAsia="Amiri" w:cs="Amiri"/>
          <w:color w:val="111111"/>
          <w:sz w:val="28"/>
          <w:sz w:val="28"/>
          <w:szCs w:val="28"/>
          <w:rtl w:val="true"/>
          <w:lang w:bidi="ar-SA"/>
        </w:rPr>
        <w:t xml:space="preserve">عتبة وشيبة والوليد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2022181_3531895371"/>
      <w:bookmarkStart w:id="468" w:name="_Toc159"/>
      <w:bookmarkEnd w:id="467"/>
      <w:r>
        <w:rPr>
          <w:rtl w:val="true"/>
        </w:rPr>
        <w:t>حمزة وجعفر وعبيدة وخديجة وفاطمة بنت اسد وجمانة</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المفضل عن الصادق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يقوم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مخضبا بدمائه فيقبل في اثني عشر ألف صديق كلهم شهداء وقتلوا في سبيل الله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شيعتهم ومواليهم وأنصارهم وكلهم مضرجون بدمائهم فإذا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أهل السماوات والأرض ومن عليها ويقف أمير المؤمنين والحسن عن يمينه وفاطمة عن شماله ويقبل الحسين ويضمه رسول الله إلى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فديتك قرت عيناك وعيناي فيك وعن يمين الحسين حمزة بن عبد المطلب وعن شماله جعفر بن أبي طالب وأمامه أبو عبيدة بن الحارث بن عبد المطلب ويأتي محسن مخضبا بدمه تحمله خديجة ابنة خويلد وفاطمة ابنة أسد وهما جدتاهوجمانة عمته ابنة أبي طالب وأسماء</w:t>
      </w:r>
      <w:bookmarkStart w:id="469" w:name="pg20805_210072"/>
    </w:p>
    <w:p>
      <w:pPr>
        <w:pStyle w:val="BookText"/>
        <w:rPr/>
      </w:pPr>
      <w:bookmarkEnd w:id="469"/>
      <w:r>
        <w:rPr>
          <w:rFonts w:ascii="Amiri" w:hAnsi="Amiri" w:eastAsia="Amiri" w:cs="Amiri"/>
          <w:color w:val="111111"/>
          <w:sz w:val="28"/>
          <w:sz w:val="28"/>
          <w:szCs w:val="28"/>
          <w:rtl w:val="true"/>
          <w:lang w:bidi="ar-SA"/>
        </w:rPr>
        <w:t>ابنة عميس صارخات وأيديهن على خدودهن ونواصيهن منتشرة والملائكة تسترهن بأجنحتها وأمه فاطمة تصيح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يَوْمُكُمُ الَّذِي كُنْتُمْ تُوعَدُونَ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2022183_3531895371"/>
      <w:bookmarkStart w:id="471" w:name="_Toc160"/>
      <w:bookmarkEnd w:id="470"/>
      <w:r>
        <w:rPr>
          <w:rtl w:val="true"/>
        </w:rPr>
        <w:t>خديجة بنت خويلد</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قال حدثني محمد بن إبراهيم الفزاري معنعنا عن أبي مسلم الخولاني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وهما يفتخران وقد احمرت وجوههما فسألهما عن خبرهما فأخبرتاه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أوما علمت أن الله اصطفى آدم ونوحا وآل إبراهيم وآل عمران وعليا والحسن والحسين وحمزة وجعفر وفاطمة وخديجة على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2022185_3531895371"/>
      <w:bookmarkStart w:id="473" w:name="_Toc161"/>
      <w:bookmarkEnd w:id="472"/>
      <w:r>
        <w:rPr>
          <w:rtl w:val="true"/>
        </w:rPr>
        <w:t>حمزة وجعفر وخديجة</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عقيل بن الحسين، أخبرنا علي بن الحسين حدثنا محمد بن عبيد الله حدثنا عبد الملك بن علي أبو عمر، حدثنا أبو مسلم الكشي حدثني يحيى بن عبد الله بن بكير عن مالك، عن ابن شهاب الزهري عن أبي صالح عن ابن عباس في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يَسْتَوِي الْأَعْمَى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بن هشام</w:t>
      </w:r>
    </w:p>
    <w:p>
      <w:pPr>
        <w:pStyle w:val="BookText"/>
        <w:rPr/>
      </w:pPr>
      <w:r>
        <w:rPr>
          <w:rFonts w:ascii="Amiri" w:hAnsi="Amiri" w:eastAsia="Amiri" w:cs="Amiri"/>
          <w:color w:val="111111"/>
          <w:sz w:val="28"/>
          <w:sz w:val="28"/>
          <w:szCs w:val="28"/>
          <w:rtl w:val="true"/>
          <w:lang w:bidi="ar-SA"/>
        </w:rPr>
        <w:t>وَالْبَصِيرُ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الظلمات</w:t>
      </w:r>
    </w:p>
    <w:p>
      <w:pPr>
        <w:pStyle w:val="BookText"/>
        <w:rPr/>
      </w:pPr>
      <w:r>
        <w:rPr>
          <w:rFonts w:ascii="Amiri" w:hAnsi="Amiri" w:eastAsia="Amiri" w:cs="Amiri"/>
          <w:color w:val="111111"/>
          <w:sz w:val="28"/>
          <w:sz w:val="28"/>
          <w:szCs w:val="28"/>
          <w:rtl w:val="true"/>
          <w:lang w:bidi="ar-SA"/>
        </w:rPr>
        <w:t xml:space="preserve">يعني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المظلم قلبه بالشرك</w:t>
      </w:r>
    </w:p>
    <w:p>
      <w:pPr>
        <w:pStyle w:val="BookText"/>
        <w:rPr/>
      </w:pPr>
      <w:r>
        <w:rPr>
          <w:rFonts w:ascii="IRNazanin" w:hAnsi="IRNazanin" w:eastAsia="IRNazanin"/>
          <w:color w:val="111111"/>
          <w:sz w:val="28"/>
          <w:sz w:val="28"/>
          <w:szCs w:val="28"/>
          <w:rtl w:val="true"/>
          <w:lang w:bidi="fa-IR"/>
        </w:rPr>
        <w:t>ولا النور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قلب علي المملوء من النور،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الظل</w:t>
      </w:r>
      <w:r>
        <w:rPr>
          <w:rFonts w:ascii="Amiri" w:hAnsi="Amiri" w:eastAsia="Amiri" w:cs="Amiri"/>
          <w:color w:val="111111"/>
          <w:sz w:val="28"/>
          <w:sz w:val="28"/>
          <w:szCs w:val="28"/>
          <w:rtl w:val="true"/>
          <w:lang w:bidi="ar-SA"/>
        </w:rPr>
        <w:t xml:space="preserve"> يعني بذلك مستقر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ascii="IRNazanin" w:hAnsi="IRNazanin" w:eastAsia="IRNazanin"/>
          <w:color w:val="111111"/>
          <w:sz w:val="28"/>
          <w:sz w:val="28"/>
          <w:szCs w:val="28"/>
          <w:rtl w:val="true"/>
          <w:lang w:bidi="fa-IR"/>
        </w:rPr>
        <w:t>ولا الحرور</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ثم 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علي وحمزة وجعفر وحسن وحسين وفاطمة وخديجة </w:t>
      </w:r>
      <w:r>
        <w:rPr>
          <w:rFonts w:ascii="IRNazanin" w:hAnsi="IRNazanin" w:eastAsia="IRNazanin"/>
          <w:color w:val="111111"/>
          <w:sz w:val="28"/>
          <w:sz w:val="28"/>
          <w:szCs w:val="28"/>
          <w:rtl w:val="true"/>
          <w:lang w:bidi="fa-IR"/>
        </w:rPr>
        <w:t>ولا الأموات</w:t>
      </w:r>
      <w:r>
        <w:rPr>
          <w:rFonts w:ascii="Amiri" w:hAnsi="Amiri" w:eastAsia="Amiri" w:cs="Amiri"/>
          <w:color w:val="111111"/>
          <w:sz w:val="28"/>
          <w:sz w:val="28"/>
          <w:szCs w:val="28"/>
          <w:rtl w:val="true"/>
          <w:lang w:bidi="ar-SA"/>
        </w:rPr>
        <w:t xml:space="preserve"> كفار مكة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الشيخ الفقيه أبو جعفر محمد بن علي بن الحسين بن موسى بن بابويه القمي رحمه الله قال حدثنا محمد بن عمر البغدادي الحافظ رحمه الله قال حدثنا أبو سعيد الحسن بن عثمان بن زياد التستري من كتابه قال حدثنا إبراهيم بن عبيد الله بن موسى بن يونس بن أبي إسحاق السبيعي قاضي بلخ قال حدثتني مريسة بنت موسى بن يونس بن أبي إسحاق وكانت عمتي قالت حدثتني صفية بنت يونس بن أبي إسحاق الهمدانية وكانت عمتي قالت حدثتني بهجة بنت الحارث بن عبد الله التغلبي عن خالها عبد الله بن منصور وكان رضيعا لبعض ولد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بن علي بن الحسين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حدثني عن مقتل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أبيه قال لما حضرت معاوية الوفاة دعا ابنه يزيد لعنه الله فأجلسه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متوكئا على سيفه فنادى بأعلى صوته فقال أنشدكم الله 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وسبطه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أمي فاطمة بنت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w:t>
      </w:r>
      <w:bookmarkStart w:id="474" w:name="pg20805_210074"/>
    </w:p>
    <w:p>
      <w:pPr>
        <w:pStyle w:val="BookText"/>
        <w:rPr/>
      </w:pPr>
      <w:bookmarkEnd w:id="474"/>
      <w:r>
        <w:rPr>
          <w:rFonts w:ascii="Amiri" w:hAnsi="Amiri" w:eastAsia="Amiri" w:cs="Amiri"/>
          <w:color w:val="111111"/>
          <w:sz w:val="28"/>
          <w:sz w:val="28"/>
          <w:szCs w:val="28"/>
          <w:rtl w:val="true"/>
          <w:lang w:bidi="ar-SA"/>
        </w:rPr>
        <w:t>أنشدكم الله هل تعلمون أن أبي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سيد الشهداء حمزة عم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جعفر الطيار في الجنة عمي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وأبي الذائد عن الحوض غدا يذود عنه رجالا كما يذاد البعير الصادر عن الماء ولواء الحمد في يد جدي يوم القيامة </w:t>
      </w:r>
      <w:r>
        <w:rPr>
          <w:rFonts w:eastAsia="Amiri" w:cs="Amiri" w:ascii="Amiri" w:hAnsi="Amiri"/>
          <w:color w:val="111111"/>
          <w:sz w:val="28"/>
          <w:szCs w:val="28"/>
          <w:rtl w:val="true"/>
          <w:lang w:bidi="ar-SA"/>
        </w:rPr>
        <w:t xml:space="preserve">... »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2022187_3531895371"/>
      <w:bookmarkStart w:id="476" w:name="_Toc162"/>
      <w:bookmarkEnd w:id="475"/>
      <w:r>
        <w:rPr>
          <w:rtl w:val="true"/>
        </w:rPr>
        <w:t>حمزة وجعفر وخديجة والقاسم والطاهر</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قال لما حضرت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كأنه جزع عند الموت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 يعزيه يا أخي ما هذا الجزع إنك ترد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أبواك وعلى خديجة وفاطمة وهما أماك وعلى القاسم والطاهر وهما خالاك وعلى حمزة وجعفر وهما عماك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أخي إني أدخل في أمر من أمر الله لم أدخل في مثله وأرى خلقا من خلق الله لم أر مثله قط قال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20805_210075"/>
    </w:p>
    <w:p>
      <w:pPr>
        <w:pStyle w:val="Heading4"/>
        <w:numPr>
          <w:ilvl w:val="3"/>
          <w:numId w:val="1"/>
        </w:numPr>
        <w:rPr/>
      </w:pPr>
      <w:bookmarkStart w:id="478" w:name="__RefHeading___Toc2022189_3531895371"/>
      <w:bookmarkStart w:id="479" w:name="_Toc163"/>
      <w:bookmarkEnd w:id="477"/>
      <w:bookmarkEnd w:id="478"/>
      <w:r>
        <w:rPr>
          <w:rtl w:val="true"/>
        </w:rPr>
        <w:t xml:space="preserve">المحسن بن امير المؤمنين </w:t>
      </w:r>
      <w:r>
        <w:rPr>
          <w:rtl w:val="true"/>
        </w:rPr>
        <w:t>(</w:t>
      </w:r>
      <w:r>
        <w:rPr>
          <w:rtl w:val="true"/>
        </w:rPr>
        <w:t>عَلَيهِمَا السَّلَامُ</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قال الحسين بن حمدان الخصيبي حدثني محمد بن إسماعيل وعلي بن عبد الله الحسنيان عن أبي شعيب محمد بن نصير عن ابن الفرات عن محمد بن المفضل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الحديث طويل شاهدنا منه الاتي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فصاح أمير المؤمنين بفضة إليكي مولاتك فاقبلي منها ما يقبل النساء وقد جاءها المخاض من الرفسة 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فسقطت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 عليه قتيلا وعرفت أمير المؤمنين إليه التسليم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فضة لقد عرفه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وعرفني وعرف فاطمة وعرف الحسن وعرف الحسين اليوم بهذا الفعل ونحن في نور الأظلة أنوار عن يمين العرش فواريه بقعر البيت فإنه لاحق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2022191_3531895371"/>
      <w:bookmarkStart w:id="481" w:name="_Toc164"/>
      <w:bookmarkEnd w:id="480"/>
      <w:r>
        <w:rPr>
          <w:rtl w:val="true"/>
        </w:rPr>
        <w:t xml:space="preserve">فاطمة بنت الامام الحسين </w:t>
      </w:r>
      <w:r>
        <w:rPr>
          <w:rtl w:val="true"/>
        </w:rPr>
        <w:t>(</w:t>
      </w:r>
      <w:r>
        <w:rPr>
          <w:rtl w:val="true"/>
        </w:rPr>
        <w:t>عَلَيهِمَا السَّلَامُ</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عليلا فأوصى إليه بالاسم الأعظم ومواريث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ان قد دفع العلوم والصحف والمصاحف والسلاح الى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وأسرّها أن تدفع جميع ذلك إليه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ذلك اليوم ابنته الكبرى فاطمة فدفع إليها كتابا ملفوفا وأمرها أن تسلّمه الى أخيها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فسئل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كان في الكتاب؟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يحتاج إليه ولد آدم الى فناء الدّنيا وقيام الساعة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82" w:name="pg20805_21007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3" w:name="__RefHeading___Toc2022193_3531895371"/>
      <w:bookmarkStart w:id="484" w:name="_Toc165"/>
      <w:bookmarkEnd w:id="482"/>
      <w:bookmarkEnd w:id="483"/>
      <w:r>
        <w:rPr>
          <w:rtl w:val="true"/>
        </w:rPr>
        <w:t>المحتويات</w:t>
      </w:r>
      <w:bookmarkEnd w:id="48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الدليل السادس</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الاصطفاء</w:t>
      </w:r>
    </w:p>
    <w:p>
      <w:pPr>
        <w:pStyle w:val="BookText"/>
        <w:rPr/>
      </w:pPr>
      <w:r>
        <w:rPr>
          <w:rFonts w:ascii="Amiri" w:hAnsi="Amiri" w:eastAsia="Amiri" w:cs="Amiri"/>
          <w:color w:val="111111"/>
          <w:sz w:val="28"/>
          <w:sz w:val="28"/>
          <w:szCs w:val="28"/>
          <w:rtl w:val="true"/>
          <w:lang w:bidi="ar-SA"/>
        </w:rPr>
        <w:t xml:space="preserve">آيتا البقرة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وصاية آباء وأجداد النبي والوصي صلوات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الطائفة الروائية الثانية طهارة أفراد الدائرة الاصطفائية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سورة البقرة وعلو اصطفاء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علو اصطفاء الدائرة الثانية على سائر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p>
    <w:p>
      <w:pPr>
        <w:pStyle w:val="BookText"/>
        <w:rPr/>
      </w:pPr>
      <w:r>
        <w:rPr>
          <w:rFonts w:ascii="Amiri" w:hAnsi="Amiri" w:eastAsia="Amiri" w:cs="Amiri"/>
          <w:color w:val="111111"/>
          <w:sz w:val="28"/>
          <w:sz w:val="28"/>
          <w:szCs w:val="28"/>
          <w:rtl w:val="true"/>
          <w:lang w:bidi="ar-SA"/>
        </w:rPr>
        <w:t xml:space="preserve">منصب الإمامة على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 xml:space="preserve">الطائفة الأولى من الآيات الطائفة الروائية الثانية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IRNazanin" w:hAnsi="IRNazanin" w:eastAsia="IRNazanin"/>
          <w:color w:val="111111"/>
          <w:sz w:val="28"/>
          <w:sz w:val="28"/>
          <w:szCs w:val="28"/>
          <w:rtl w:val="true"/>
          <w:lang w:bidi="fa-IR"/>
        </w:rPr>
        <w:t xml:space="preserve">الآيات في اصطفاء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الدالة على أن آباء وأجداد النبي وعلي إلى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معاني البيت في عنوان أهل البيت ومن الآيات المرتبطة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p>
    <w:p>
      <w:pPr>
        <w:pStyle w:val="BookText"/>
        <w:rPr/>
      </w:pPr>
      <w:r>
        <w:rPr>
          <w:rFonts w:ascii="IRNazanin" w:hAnsi="IRNazanin" w:eastAsia="IRNazanin"/>
          <w:color w:val="111111"/>
          <w:sz w:val="28"/>
          <w:sz w:val="28"/>
          <w:szCs w:val="28"/>
          <w:rtl w:val="true"/>
          <w:lang w:bidi="fa-IR"/>
        </w:rPr>
        <w:t xml:space="preserve">تخصيص نزول الآيات في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w:t>
      </w:r>
    </w:p>
    <w:p>
      <w:pPr>
        <w:pStyle w:val="BookText"/>
        <w:rPr/>
      </w:pPr>
      <w:r>
        <w:rPr>
          <w:rFonts w:ascii="Amiri" w:hAnsi="Amiri" w:eastAsia="Amiri" w:cs="Amiri"/>
          <w:color w:val="111111"/>
          <w:sz w:val="28"/>
          <w:sz w:val="28"/>
          <w:szCs w:val="28"/>
          <w:rtl w:val="true"/>
          <w:lang w:bidi="ar-SA"/>
        </w:rPr>
        <w:t xml:space="preserve">روايات متواترة عند الفريقين على وجود دائرتين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السيد المرعشي النجفي وحادثة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استنطاق الدليل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وجعلها كلمة باقية في عقبه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ascii="IRNazanin" w:hAnsi="IRNazanin" w:eastAsia="IRNazanin"/>
          <w:color w:val="111111"/>
          <w:sz w:val="28"/>
          <w:sz w:val="28"/>
          <w:szCs w:val="28"/>
          <w:rtl w:val="true"/>
          <w:lang w:bidi="fa-IR"/>
        </w:rPr>
        <w:t xml:space="preserve">جانب من اصطفاء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الامضاء دليل الاصطفاء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المرجعية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علو الاصطفاء ممتد في سلسلة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w:t>
      </w:r>
    </w:p>
    <w:p>
      <w:pPr>
        <w:pStyle w:val="BookText"/>
        <w:rPr/>
      </w:pPr>
      <w:r>
        <w:rPr>
          <w:rFonts w:ascii="Amiri" w:hAnsi="Amiri" w:eastAsia="Amiri" w:cs="Amiri"/>
          <w:color w:val="111111"/>
          <w:sz w:val="28"/>
          <w:sz w:val="28"/>
          <w:szCs w:val="28"/>
          <w:rtl w:val="true"/>
          <w:lang w:bidi="ar-SA"/>
        </w:rPr>
        <w:t xml:space="preserve">يَا أَيُّهَا الَّذِينَ آمَنُوا اتَّقُوا اللَّهَ خطاب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في خصوص وعموم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p>
    <w:p>
      <w:pPr>
        <w:pStyle w:val="BookText"/>
        <w:rPr/>
      </w:pPr>
      <w:r>
        <w:rPr>
          <w:rFonts w:ascii="IRNazanin" w:hAnsi="IRNazanin" w:eastAsia="IRNazanin"/>
          <w:color w:val="111111"/>
          <w:sz w:val="28"/>
          <w:sz w:val="28"/>
          <w:szCs w:val="28"/>
          <w:rtl w:val="true"/>
          <w:lang w:bidi="fa-IR"/>
        </w:rPr>
        <w:t xml:space="preserve">ما اختص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 في الاقتداء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p>
    <w:p>
      <w:pPr>
        <w:pStyle w:val="BookText"/>
        <w:rPr/>
      </w:pPr>
      <w:r>
        <w:rPr>
          <w:rFonts w:ascii="Amiri" w:hAnsi="Amiri" w:eastAsia="Amiri" w:cs="Amiri"/>
          <w:color w:val="111111"/>
          <w:sz w:val="28"/>
          <w:sz w:val="28"/>
          <w:szCs w:val="28"/>
          <w:rtl w:val="true"/>
          <w:lang w:bidi="ar-SA"/>
        </w:rPr>
        <w:t xml:space="preserve">مفاد الاجتباء في الآية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آخر من ادلة الاصطفاء القرآنية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تنوّع الطائفة الثانية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السابع</w:t>
      </w:r>
    </w:p>
    <w:p>
      <w:pPr>
        <w:pStyle w:val="BookText"/>
        <w:rPr/>
      </w:pPr>
      <w:r>
        <w:rPr>
          <w:rFonts w:ascii="Amiri" w:hAnsi="Amiri" w:eastAsia="Amiri" w:cs="Amiri"/>
          <w:color w:val="111111"/>
          <w:sz w:val="28"/>
          <w:sz w:val="28"/>
          <w:szCs w:val="28"/>
          <w:rtl w:val="true"/>
          <w:lang w:bidi="ar-SA"/>
        </w:rPr>
        <w:t>شهادة أفراد الدائرة الثانية</w:t>
      </w:r>
    </w:p>
    <w:p>
      <w:pPr>
        <w:pStyle w:val="BookText"/>
        <w:rPr/>
      </w:pPr>
      <w:r>
        <w:rPr>
          <w:rFonts w:ascii="Amiri" w:hAnsi="Amiri" w:eastAsia="Amiri" w:cs="Amiri"/>
          <w:color w:val="111111"/>
          <w:sz w:val="28"/>
          <w:sz w:val="28"/>
          <w:szCs w:val="28"/>
          <w:rtl w:val="true"/>
          <w:lang w:bidi="ar-SA"/>
        </w:rPr>
        <w:t xml:space="preserve">أفراد الدائرة الثانية هم الأشهاد على بقية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 xml:space="preserve">حقيقة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الجدل العلمي في معنى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 xml:space="preserve">عموم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p>
    <w:p>
      <w:pPr>
        <w:pStyle w:val="BookText"/>
        <w:rPr/>
      </w:pPr>
      <w:r>
        <w:rPr>
          <w:rFonts w:ascii="Amiri" w:hAnsi="Amiri" w:eastAsia="Amiri" w:cs="Amiri"/>
          <w:color w:val="111111"/>
          <w:sz w:val="28"/>
          <w:sz w:val="28"/>
          <w:szCs w:val="28"/>
          <w:rtl w:val="true"/>
          <w:lang w:bidi="ar-SA"/>
        </w:rPr>
        <w:t xml:space="preserve">الشاهد والشهداء أولياء الحساب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ارتباط مقام الشهادة والولاية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p>
    <w:p>
      <w:pPr>
        <w:pStyle w:val="BookText"/>
        <w:rPr/>
      </w:pPr>
      <w:r>
        <w:rPr>
          <w:rFonts w:ascii="IRNazanin" w:hAnsi="IRNazanin" w:eastAsia="IRNazanin"/>
          <w:color w:val="111111"/>
          <w:sz w:val="28"/>
          <w:sz w:val="28"/>
          <w:szCs w:val="28"/>
          <w:rtl w:val="true"/>
          <w:lang w:bidi="fa-IR"/>
        </w:rPr>
        <w:t xml:space="preserve">طبقات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p>
    <w:p>
      <w:pPr>
        <w:pStyle w:val="BookText"/>
        <w:rPr/>
      </w:pPr>
      <w:r>
        <w:rPr>
          <w:rFonts w:ascii="Amiri" w:hAnsi="Amiri" w:eastAsia="Amiri" w:cs="Amiri"/>
          <w:color w:val="111111"/>
          <w:sz w:val="28"/>
          <w:sz w:val="28"/>
          <w:szCs w:val="28"/>
          <w:rtl w:val="true"/>
          <w:lang w:bidi="ar-SA"/>
        </w:rPr>
        <w:t xml:space="preserve">مقام الشهادة للدائرة الثانية والولاية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 xml:space="preserve">الشهادة قيادة وولاية ملكوتيه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p>
    <w:p>
      <w:pPr>
        <w:pStyle w:val="BookText"/>
        <w:rPr/>
      </w:pPr>
      <w:r>
        <w:rPr>
          <w:rFonts w:ascii="Amiri" w:hAnsi="Amiri" w:eastAsia="Amiri" w:cs="Amiri"/>
          <w:color w:val="111111"/>
          <w:sz w:val="28"/>
          <w:sz w:val="28"/>
          <w:szCs w:val="28"/>
          <w:rtl w:val="true"/>
          <w:lang w:bidi="ar-SA"/>
        </w:rPr>
        <w:t xml:space="preserve">حقيقة شهادة النبي وأهل بيته على كل الأزمان والعصور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p>
    <w:p>
      <w:pPr>
        <w:pStyle w:val="BookText"/>
        <w:rPr/>
      </w:pPr>
      <w:r>
        <w:rPr>
          <w:rFonts w:ascii="Amiri" w:hAnsi="Amiri" w:eastAsia="Amiri" w:cs="Amiri"/>
          <w:color w:val="111111"/>
          <w:sz w:val="28"/>
          <w:sz w:val="28"/>
          <w:szCs w:val="28"/>
          <w:rtl w:val="true"/>
          <w:lang w:bidi="ar-SA"/>
        </w:rPr>
        <w:t xml:space="preserve">آية الذرية في البيت الحرام وفريضة الولاية والمحبة للدائرة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الشهادة علم وراثة اصطفائية وحكمة 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آيـات الشـــهادة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مناسبة آيات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rtl w:val="true"/>
          <w:lang w:bidi="ar-SA"/>
        </w:rPr>
        <w:t xml:space="preserve">سلسلة الآيات المرتبطة بالطائفة الثالثة المتضمنة لعنوان الشهادة 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xml:space="preserve">الجدلية في معنى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p>
    <w:p>
      <w:pPr>
        <w:pStyle w:val="BookText"/>
        <w:rPr/>
      </w:pPr>
      <w:r>
        <w:rPr>
          <w:rFonts w:ascii="Amiri" w:hAnsi="Amiri" w:eastAsia="Amiri" w:cs="Amiri"/>
          <w:color w:val="111111"/>
          <w:sz w:val="28"/>
          <w:sz w:val="28"/>
          <w:szCs w:val="28"/>
          <w:rtl w:val="true"/>
          <w:lang w:bidi="ar-SA"/>
        </w:rPr>
        <w:t xml:space="preserve">الحافظ لكل حدود علم لدني وراثي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p>
    <w:p>
      <w:pPr>
        <w:pStyle w:val="BookText"/>
        <w:rPr/>
      </w:pPr>
      <w:r>
        <w:rPr>
          <w:rFonts w:ascii="Amiri" w:hAnsi="Amiri" w:eastAsia="Amiri" w:cs="Amiri"/>
          <w:color w:val="111111"/>
          <w:sz w:val="28"/>
          <w:sz w:val="28"/>
          <w:szCs w:val="28"/>
          <w:rtl w:val="true"/>
          <w:lang w:bidi="ar-SA"/>
        </w:rPr>
        <w:t xml:space="preserve">الفتوحات من غير المعصومين سدودات عن انتشار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p>
    <w:p>
      <w:pPr>
        <w:pStyle w:val="BookText"/>
        <w:rPr/>
      </w:pPr>
      <w:r>
        <w:rPr>
          <w:rFonts w:ascii="IRNazanin" w:hAnsi="IRNazanin" w:eastAsia="IRNazanin"/>
          <w:color w:val="111111"/>
          <w:sz w:val="28"/>
          <w:sz w:val="28"/>
          <w:szCs w:val="28"/>
          <w:rtl w:val="true"/>
          <w:lang w:bidi="fa-IR"/>
        </w:rPr>
        <w:t xml:space="preserve">أسباب توقف انتشار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p>
    <w:p>
      <w:pPr>
        <w:pStyle w:val="BookText"/>
        <w:rPr/>
      </w:pPr>
      <w:r>
        <w:rPr>
          <w:rFonts w:ascii="Amiri" w:hAnsi="Amiri" w:eastAsia="Amiri" w:cs="Amiri"/>
          <w:color w:val="111111"/>
          <w:sz w:val="28"/>
          <w:sz w:val="28"/>
          <w:szCs w:val="28"/>
          <w:rtl w:val="true"/>
          <w:lang w:bidi="ar-SA"/>
        </w:rPr>
        <w:t xml:space="preserve">الشاهد قائد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rtl w:val="true"/>
          <w:lang w:bidi="ar-SA"/>
        </w:rPr>
        <w:t xml:space="preserve">خريطة البحث إجمالاً لآيات الشهادة في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rtl w:val="true"/>
          <w:lang w:bidi="ar-SA"/>
        </w:rPr>
        <w:t xml:space="preserve">الشهادة تعليم وتربية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 xml:space="preserve">الشهادة على الأعمال ذات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p>
    <w:p>
      <w:pPr>
        <w:pStyle w:val="BookText"/>
        <w:rPr/>
      </w:pPr>
      <w:r>
        <w:rPr>
          <w:rFonts w:ascii="Amiri" w:hAnsi="Amiri" w:eastAsia="Amiri" w:cs="Amiri"/>
          <w:color w:val="111111"/>
          <w:sz w:val="28"/>
          <w:sz w:val="28"/>
          <w:szCs w:val="28"/>
          <w:rtl w:val="true"/>
          <w:lang w:bidi="ar-SA"/>
        </w:rPr>
        <w:t xml:space="preserve">الشهادة على الأعمال بين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p>
    <w:p>
      <w:pPr>
        <w:pStyle w:val="BookText"/>
        <w:rPr/>
      </w:pPr>
      <w:r>
        <w:rPr>
          <w:rFonts w:ascii="Amiri" w:hAnsi="Amiri" w:eastAsia="Amiri" w:cs="Amiri"/>
          <w:color w:val="111111"/>
          <w:sz w:val="28"/>
          <w:sz w:val="28"/>
          <w:szCs w:val="28"/>
          <w:rtl w:val="true"/>
          <w:lang w:bidi="ar-SA"/>
        </w:rPr>
        <w:t xml:space="preserve">موقعية ثلة من المؤمنين من ذوي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p>
    <w:p>
      <w:pPr>
        <w:pStyle w:val="BookText"/>
        <w:rPr/>
      </w:pPr>
      <w:r>
        <w:rPr>
          <w:rFonts w:ascii="Amiri" w:hAnsi="Amiri" w:eastAsia="Amiri" w:cs="Amiri"/>
          <w:color w:val="111111"/>
          <w:sz w:val="28"/>
          <w:sz w:val="28"/>
          <w:szCs w:val="28"/>
          <w:rtl w:val="true"/>
          <w:lang w:bidi="ar-SA"/>
        </w:rPr>
        <w:t xml:space="preserve">شهادة الذين يقتلون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p>
    <w:p>
      <w:pPr>
        <w:pStyle w:val="BookText"/>
        <w:rPr/>
      </w:pPr>
      <w:r>
        <w:rPr>
          <w:rFonts w:ascii="IRNazanin" w:hAnsi="IRNazanin" w:eastAsia="IRNazanin"/>
          <w:color w:val="111111"/>
          <w:sz w:val="28"/>
          <w:sz w:val="28"/>
          <w:szCs w:val="28"/>
          <w:rtl w:val="true"/>
          <w:lang w:bidi="fa-IR"/>
        </w:rPr>
        <w:t xml:space="preserve">القتل للأنبياء والرسل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الشهادة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للدائرة الاصطفائية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p>
    <w:p>
      <w:pPr>
        <w:pStyle w:val="BookText"/>
        <w:rPr/>
      </w:pPr>
      <w:r>
        <w:rPr>
          <w:rFonts w:ascii="Amiri" w:hAnsi="Amiri" w:eastAsia="Amiri" w:cs="Amiri"/>
          <w:color w:val="111111"/>
          <w:sz w:val="28"/>
          <w:sz w:val="28"/>
          <w:szCs w:val="28"/>
          <w:rtl w:val="true"/>
          <w:lang w:bidi="ar-SA"/>
        </w:rPr>
        <w:t>خَيْرَ أُمَّةٍ أُخْرِجَتْ لِلنَّاسِ</w:t>
      </w:r>
      <w:r>
        <w:rPr>
          <w:rFonts w:ascii="IRNazanin" w:hAnsi="IRNazanin" w:eastAsia="IRNazanin"/>
          <w:color w:val="111111"/>
          <w:sz w:val="28"/>
          <w:sz w:val="28"/>
          <w:szCs w:val="28"/>
          <w:rtl w:val="true"/>
          <w:lang w:bidi="fa-IR"/>
        </w:rPr>
        <w:t xml:space="preserve"> أعظم الإصطفاء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الخطاب يوم الدار ويوم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p>
    <w:p>
      <w:pPr>
        <w:pStyle w:val="BookText"/>
        <w:rPr/>
      </w:pPr>
      <w:r>
        <w:rPr>
          <w:rFonts w:ascii="Amiri" w:hAnsi="Amiri" w:eastAsia="Amiri" w:cs="Amiri"/>
          <w:color w:val="111111"/>
          <w:sz w:val="28"/>
          <w:sz w:val="28"/>
          <w:szCs w:val="28"/>
          <w:rtl w:val="true"/>
          <w:lang w:bidi="ar-SA"/>
        </w:rPr>
        <w:t xml:space="preserve">الآية الكريمة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p>
    <w:p>
      <w:pPr>
        <w:pStyle w:val="BookText"/>
        <w:rPr/>
      </w:pPr>
      <w:r>
        <w:rPr>
          <w:rFonts w:ascii="Amiri" w:hAnsi="Amiri" w:eastAsia="Amiri" w:cs="Amiri"/>
          <w:color w:val="111111"/>
          <w:sz w:val="28"/>
          <w:sz w:val="28"/>
          <w:szCs w:val="28"/>
          <w:rtl w:val="true"/>
          <w:lang w:bidi="ar-SA"/>
        </w:rPr>
        <w:t xml:space="preserve">الدائرة الثانية الاصطفائية الشرط الثاني والركن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p>
    <w:p>
      <w:pPr>
        <w:pStyle w:val="BookText"/>
        <w:rPr/>
      </w:pPr>
      <w:r>
        <w:rPr>
          <w:rFonts w:ascii="Amiri" w:hAnsi="Amiri" w:eastAsia="Amiri" w:cs="Amiri"/>
          <w:color w:val="111111"/>
          <w:sz w:val="28"/>
          <w:sz w:val="28"/>
          <w:szCs w:val="28"/>
          <w:rtl w:val="true"/>
          <w:lang w:bidi="ar-SA"/>
        </w:rPr>
        <w:t xml:space="preserve">دلالة الآيات على كلا الشرطين في الجهاد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p>
    <w:p>
      <w:pPr>
        <w:pStyle w:val="BookText"/>
        <w:rPr/>
      </w:pPr>
      <w:r>
        <w:rPr>
          <w:rFonts w:ascii="Amiri" w:hAnsi="Amiri" w:eastAsia="Amiri" w:cs="Amiri"/>
          <w:color w:val="111111"/>
          <w:sz w:val="28"/>
          <w:sz w:val="28"/>
          <w:szCs w:val="28"/>
          <w:rtl w:val="true"/>
          <w:lang w:bidi="ar-SA"/>
        </w:rPr>
        <w:t xml:space="preserve">الدائرة الاصطفائية الثانية شرط الظهور لدول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p>
    <w:p>
      <w:pPr>
        <w:pStyle w:val="BookText"/>
        <w:rPr/>
      </w:pPr>
      <w:r>
        <w:rPr>
          <w:rFonts w:ascii="Amiri" w:hAnsi="Amiri" w:eastAsia="Amiri" w:cs="Amiri"/>
          <w:color w:val="111111"/>
          <w:sz w:val="28"/>
          <w:sz w:val="28"/>
          <w:szCs w:val="28"/>
          <w:rtl w:val="true"/>
          <w:lang w:bidi="ar-SA"/>
        </w:rPr>
        <w:t xml:space="preserve">الدائرة الثانية حافظ إلهي للحدود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p>
    <w:p>
      <w:pPr>
        <w:pStyle w:val="BookText"/>
        <w:rPr/>
      </w:pPr>
      <w:r>
        <w:rPr>
          <w:rFonts w:ascii="Amiri" w:hAnsi="Amiri" w:eastAsia="Amiri" w:cs="Amiri"/>
          <w:color w:val="111111"/>
          <w:sz w:val="28"/>
          <w:sz w:val="28"/>
          <w:szCs w:val="28"/>
          <w:rtl w:val="true"/>
          <w:lang w:bidi="ar-SA"/>
        </w:rPr>
        <w:t xml:space="preserve">عموم حفظ الذكر لحفظ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p>
    <w:p>
      <w:pPr>
        <w:pStyle w:val="BookText"/>
        <w:rPr/>
      </w:pPr>
      <w:r>
        <w:rPr>
          <w:rFonts w:ascii="Amiri" w:hAnsi="Amiri" w:eastAsia="Amiri" w:cs="Amiri"/>
          <w:color w:val="111111"/>
          <w:sz w:val="28"/>
          <w:sz w:val="28"/>
          <w:szCs w:val="28"/>
          <w:rtl w:val="true"/>
          <w:lang w:bidi="ar-SA"/>
        </w:rPr>
        <w:t xml:space="preserve">شرطان لإقامة الدولة الإلهية الإمامة الإلهية والوزراء المصطفون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p>
    <w:p>
      <w:pPr>
        <w:pStyle w:val="BookText"/>
        <w:rPr/>
      </w:pPr>
      <w:r>
        <w:rPr>
          <w:rFonts w:ascii="Amiri" w:hAnsi="Amiri" w:eastAsia="Amiri" w:cs="Amiri"/>
          <w:color w:val="111111"/>
          <w:sz w:val="28"/>
          <w:sz w:val="28"/>
          <w:szCs w:val="28"/>
          <w:rtl w:val="true"/>
          <w:lang w:bidi="ar-SA"/>
        </w:rPr>
        <w:t xml:space="preserve">البرهان العقلي على ضرورة اصطفاء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p>
    <w:p>
      <w:pPr>
        <w:pStyle w:val="BookText"/>
        <w:rPr/>
      </w:pPr>
      <w:r>
        <w:rPr>
          <w:rFonts w:ascii="Amiri" w:hAnsi="Amiri" w:eastAsia="Amiri" w:cs="Amiri"/>
          <w:color w:val="111111"/>
          <w:sz w:val="28"/>
          <w:sz w:val="28"/>
          <w:szCs w:val="28"/>
          <w:rtl w:val="true"/>
          <w:lang w:bidi="ar-SA"/>
        </w:rPr>
        <w:t xml:space="preserve">معنى مقام الطيار لجعفر وأبي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البرهان العقلي على الإمامة الإلهية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الشهيد الشاهد على الأعمال حاضر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الشهادة مقام الولاية والهداية والرعاية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الولاية أصل وأم مقامات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p>
    <w:p>
      <w:pPr>
        <w:pStyle w:val="BookText"/>
        <w:rPr/>
      </w:pPr>
      <w:r>
        <w:rPr>
          <w:rFonts w:ascii="Amiri" w:hAnsi="Amiri" w:eastAsia="Amiri" w:cs="Amiri"/>
          <w:color w:val="111111"/>
          <w:sz w:val="28"/>
          <w:sz w:val="28"/>
          <w:szCs w:val="28"/>
          <w:rtl w:val="true"/>
          <w:lang w:bidi="ar-SA"/>
        </w:rPr>
        <w:t xml:space="preserve">آيات وسور في ولاية أهل البيت العامة لكل من الدائرتين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p>
    <w:p>
      <w:pPr>
        <w:pStyle w:val="BookText"/>
        <w:rPr/>
      </w:pPr>
      <w:r>
        <w:rPr>
          <w:rFonts w:ascii="IRNazanin" w:hAnsi="IRNazanin" w:eastAsia="IRNazanin"/>
          <w:color w:val="111111"/>
          <w:sz w:val="28"/>
          <w:sz w:val="28"/>
          <w:szCs w:val="28"/>
          <w:rtl w:val="true"/>
          <w:lang w:bidi="fa-IR"/>
        </w:rPr>
        <w:t xml:space="preserve">الدليل الثامن  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 بالدائرة الثانية برهان على علو اصطفاء الدائرة الثانية وانهم دلالات وأبواب وحجج للدائرة الأولى</w:t>
      </w:r>
    </w:p>
    <w:p>
      <w:pPr>
        <w:pStyle w:val="BookText"/>
        <w:rPr/>
      </w:pPr>
      <w:r>
        <w:rPr>
          <w:rFonts w:ascii="IRNazanin" w:hAnsi="IRNazanin" w:eastAsia="IRNazanin"/>
          <w:color w:val="111111"/>
          <w:sz w:val="28"/>
          <w:sz w:val="28"/>
          <w:szCs w:val="28"/>
          <w:rtl w:val="true"/>
          <w:lang w:bidi="fa-IR"/>
        </w:rPr>
        <w:t xml:space="preserve">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بالدائرة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p>
    <w:p>
      <w:pPr>
        <w:pStyle w:val="BookText"/>
        <w:rPr/>
      </w:pPr>
      <w:r>
        <w:rPr>
          <w:rFonts w:ascii="Amiri" w:hAnsi="Amiri" w:eastAsia="Amiri" w:cs="Amiri"/>
          <w:color w:val="111111"/>
          <w:sz w:val="28"/>
          <w:sz w:val="28"/>
          <w:szCs w:val="28"/>
          <w:rtl w:val="true"/>
          <w:lang w:bidi="ar-SA"/>
        </w:rPr>
        <w:t xml:space="preserve">اختصاص الدائرة الثانية بالاحتجاج لسيد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 في احتجاجه بنجوم الدائرة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p>
    <w:p>
      <w:pPr>
        <w:pStyle w:val="BookText"/>
        <w:rPr/>
      </w:pPr>
      <w:r>
        <w:rPr>
          <w:rFonts w:ascii="Amiri" w:hAnsi="Amiri" w:eastAsia="Amiri" w:cs="Amiri"/>
          <w:color w:val="111111"/>
          <w:sz w:val="28"/>
          <w:sz w:val="28"/>
          <w:szCs w:val="28"/>
          <w:rtl w:val="true"/>
          <w:lang w:bidi="ar-SA"/>
        </w:rPr>
        <w:t xml:space="preserve">طائفة الروايات الدالة على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p>
    <w:p>
      <w:pPr>
        <w:pStyle w:val="BookText"/>
        <w:rPr/>
      </w:pPr>
      <w:r>
        <w:rPr>
          <w:rFonts w:ascii="IRNazanin" w:hAnsi="IRNazanin" w:eastAsia="IRNazanin"/>
          <w:color w:val="111111"/>
          <w:sz w:val="28"/>
          <w:sz w:val="28"/>
          <w:szCs w:val="28"/>
          <w:rtl w:val="true"/>
          <w:lang w:bidi="fa-IR"/>
        </w:rPr>
        <w:t xml:space="preserve">مفاخرة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بأفراد الدائرة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Amiri" w:hAnsi="Amiri" w:eastAsia="Amiri" w:cs="Amiri"/>
          <w:color w:val="111111"/>
          <w:sz w:val="28"/>
          <w:sz w:val="28"/>
          <w:szCs w:val="28"/>
          <w:rtl w:val="true"/>
          <w:lang w:bidi="ar-SA"/>
        </w:rPr>
        <w:t xml:space="preserve">بين الحسينين وعيسى 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مثل الدائرة الثانية للدائرة الأولى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تعظيم مقام الدائرة الثانية تعظيم لمقام الدائرة الأولى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التعظيم بحسب المراتب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p>
    <w:p>
      <w:pPr>
        <w:pStyle w:val="BookText"/>
        <w:rPr/>
      </w:pPr>
      <w:r>
        <w:rPr>
          <w:rFonts w:ascii="IRNazanin" w:hAnsi="IRNazanin" w:eastAsia="IRNazanin"/>
          <w:color w:val="111111"/>
          <w:sz w:val="28"/>
          <w:sz w:val="28"/>
          <w:szCs w:val="28"/>
          <w:rtl w:val="true"/>
          <w:lang w:bidi="fa-IR"/>
        </w:rPr>
        <w:t xml:space="preserve">احتجاج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بجعفر 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بالقاسم والطاهر على إمامة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 xml:space="preserve">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لسيدة الزهراء 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احتجاج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۲۳۷</w:t>
      </w:r>
    </w:p>
    <w:p>
      <w:pPr>
        <w:pStyle w:val="BookText"/>
        <w:rPr/>
      </w:pPr>
      <w:r>
        <w:rPr>
          <w:rFonts w:ascii="Amiri" w:hAnsi="Amiri" w:eastAsia="Amiri" w:cs="Amiri"/>
          <w:color w:val="111111"/>
          <w:sz w:val="28"/>
          <w:sz w:val="28"/>
          <w:szCs w:val="28"/>
          <w:rtl w:val="true"/>
          <w:lang w:bidi="ar-SA"/>
        </w:rPr>
        <w:t xml:space="preserve">احتجاج كل الأئمة صلوات الله عليهم بمقام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p>
    <w:p>
      <w:pPr>
        <w:pStyle w:val="BookText"/>
        <w:rPr/>
      </w:pPr>
      <w:r>
        <w:rPr>
          <w:rFonts w:ascii="IRNazanin" w:hAnsi="IRNazanin" w:eastAsia="IRNazanin"/>
          <w:color w:val="111111"/>
          <w:sz w:val="28"/>
          <w:sz w:val="28"/>
          <w:szCs w:val="28"/>
          <w:rtl w:val="true"/>
          <w:lang w:bidi="fa-IR"/>
        </w:rPr>
        <w:t xml:space="preserve">افتخار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بشجرة بني هاشم هي إحدى الاضاءات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Amiri" w:hAnsi="Amiri" w:eastAsia="Amiri" w:cs="Amiri"/>
          <w:color w:val="111111"/>
          <w:sz w:val="28"/>
          <w:sz w:val="28"/>
          <w:szCs w:val="28"/>
          <w:rtl w:val="true"/>
          <w:lang w:bidi="ar-SA"/>
        </w:rPr>
        <w:t xml:space="preserve">الافتخار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p>
    <w:p>
      <w:pPr>
        <w:pStyle w:val="BookText"/>
        <w:rPr/>
      </w:pPr>
      <w:r>
        <w:rPr>
          <w:rFonts w:ascii="Amiri" w:hAnsi="Amiri" w:eastAsia="Amiri" w:cs="Amiri"/>
          <w:color w:val="111111"/>
          <w:sz w:val="28"/>
          <w:sz w:val="28"/>
          <w:szCs w:val="28"/>
          <w:rtl w:val="true"/>
          <w:lang w:bidi="ar-SA"/>
        </w:rPr>
        <w:t xml:space="preserve">آل يس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p>
    <w:p>
      <w:pPr>
        <w:pStyle w:val="BookText"/>
        <w:rPr/>
      </w:pPr>
      <w:r>
        <w:rPr>
          <w:rFonts w:ascii="Amiri" w:hAnsi="Amiri" w:eastAsia="Amiri" w:cs="Amiri"/>
          <w:color w:val="111111"/>
          <w:sz w:val="28"/>
          <w:sz w:val="28"/>
          <w:szCs w:val="28"/>
          <w:rtl w:val="true"/>
          <w:lang w:bidi="ar-SA"/>
        </w:rPr>
        <w:t xml:space="preserve">تدبر في سلام الله عز وجل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p>
    <w:p>
      <w:pPr>
        <w:pStyle w:val="BookText"/>
        <w:rPr/>
      </w:pPr>
      <w:r>
        <w:rPr>
          <w:rFonts w:ascii="IRNazanin" w:hAnsi="IRNazanin" w:eastAsia="IRNazanin"/>
          <w:color w:val="111111"/>
          <w:sz w:val="28"/>
          <w:sz w:val="28"/>
          <w:szCs w:val="28"/>
          <w:rtl w:val="true"/>
          <w:lang w:bidi="fa-IR"/>
        </w:rPr>
        <w:t xml:space="preserve">التعظيم الإلهي في القرآن الكريم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۲۴۳</w:t>
      </w:r>
    </w:p>
    <w:p>
      <w:pPr>
        <w:pStyle w:val="BookText"/>
        <w:rPr/>
      </w:pPr>
      <w:r>
        <w:rPr>
          <w:rFonts w:ascii="Amiri" w:hAnsi="Amiri" w:eastAsia="Amiri" w:cs="Amiri"/>
          <w:color w:val="111111"/>
          <w:sz w:val="28"/>
          <w:sz w:val="28"/>
          <w:szCs w:val="28"/>
          <w:rtl w:val="true"/>
          <w:lang w:bidi="ar-SA"/>
        </w:rPr>
        <w:t xml:space="preserve">افتخار المعصومين الأربعة عشر بأفراد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p>
    <w:p>
      <w:pPr>
        <w:pStyle w:val="BookText"/>
        <w:rPr/>
      </w:pPr>
      <w:r>
        <w:rPr>
          <w:rFonts w:ascii="IRNazanin" w:hAnsi="IRNazanin" w:eastAsia="IRNazanin"/>
          <w:color w:val="111111"/>
          <w:sz w:val="28"/>
          <w:sz w:val="28"/>
          <w:szCs w:val="28"/>
          <w:rtl w:val="true"/>
          <w:lang w:bidi="fa-IR"/>
        </w:rPr>
        <w:t xml:space="preserve">احتجاج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بأفراد لهم حجية اصطفائية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ملحمة اعجازية عسكرية هائلة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بلسان احتجاجهم على حقهم بمقامات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ومفاخرته من باب الاصطفاء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امامته وخلافته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الامام الحسن بن علي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الامام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۲۵۳</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الإمام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۲۵۴</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الدليل التاسع سيرة المسلمين المركوزة على تقديس الدائرة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 الاصطفائي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اصالة الاعتقاد بالدائرة الثانية مركوز في خزون التراث والهوية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p>
    <w:p>
      <w:pPr>
        <w:pStyle w:val="BookText"/>
        <w:rPr/>
      </w:pPr>
      <w:r>
        <w:rPr>
          <w:rFonts w:ascii="Amiri" w:hAnsi="Amiri" w:eastAsia="Amiri" w:cs="Amiri"/>
          <w:color w:val="111111"/>
          <w:sz w:val="28"/>
          <w:sz w:val="28"/>
          <w:szCs w:val="28"/>
          <w:rtl w:val="true"/>
          <w:lang w:bidi="ar-SA"/>
        </w:rPr>
        <w:t xml:space="preserve">حقائق الدائرة الثانية في الطقوس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p>
    <w:p>
      <w:pPr>
        <w:pStyle w:val="BookText"/>
        <w:rPr/>
      </w:pPr>
      <w:r>
        <w:rPr>
          <w:rFonts w:ascii="Amiri" w:hAnsi="Amiri" w:eastAsia="Amiri" w:cs="Amiri"/>
          <w:color w:val="111111"/>
          <w:sz w:val="28"/>
          <w:sz w:val="28"/>
          <w:szCs w:val="28"/>
          <w:rtl w:val="true"/>
          <w:lang w:bidi="ar-SA"/>
        </w:rPr>
        <w:t xml:space="preserve">التشهد بمقام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p>
    <w:p>
      <w:pPr>
        <w:pStyle w:val="BookText"/>
        <w:rPr/>
      </w:pPr>
      <w:r>
        <w:rPr>
          <w:rFonts w:ascii="IRNazanin" w:hAnsi="IRNazanin" w:eastAsia="IRNazanin"/>
          <w:color w:val="111111"/>
          <w:sz w:val="28"/>
          <w:sz w:val="28"/>
          <w:szCs w:val="28"/>
          <w:rtl w:val="true"/>
          <w:lang w:bidi="fa-IR"/>
        </w:rPr>
        <w:t xml:space="preserve">تقديس الدائرة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كل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القرآن الكريم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يأمران باستخراج الكنوز المعرفية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p>
    <w:p>
      <w:pPr>
        <w:pStyle w:val="BookText"/>
        <w:rPr/>
      </w:pPr>
      <w:r>
        <w:rPr>
          <w:rFonts w:ascii="Amiri" w:hAnsi="Amiri" w:eastAsia="Amiri" w:cs="Amiri"/>
          <w:color w:val="111111"/>
          <w:sz w:val="28"/>
          <w:sz w:val="28"/>
          <w:szCs w:val="28"/>
          <w:rtl w:val="true"/>
          <w:lang w:bidi="ar-SA"/>
        </w:rPr>
        <w:t xml:space="preserve">ضرورة الدائرة الثانية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p>
    <w:p>
      <w:pPr>
        <w:pStyle w:val="BookText"/>
        <w:rPr/>
      </w:pPr>
      <w:r>
        <w:rPr>
          <w:rFonts w:ascii="Amiri" w:hAnsi="Amiri" w:eastAsia="Amiri" w:cs="Amiri"/>
          <w:color w:val="111111"/>
          <w:sz w:val="28"/>
          <w:sz w:val="28"/>
          <w:szCs w:val="28"/>
          <w:rtl w:val="true"/>
          <w:lang w:bidi="ar-SA"/>
        </w:rPr>
        <w:t xml:space="preserve">أجداد النبي والوصي سلسلة مصطفاة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p>
    <w:p>
      <w:pPr>
        <w:pStyle w:val="BookText"/>
        <w:rPr/>
      </w:pPr>
      <w:r>
        <w:rPr>
          <w:rFonts w:ascii="Amiri" w:hAnsi="Amiri" w:eastAsia="Amiri" w:cs="Amiri"/>
          <w:color w:val="111111"/>
          <w:sz w:val="28"/>
          <w:sz w:val="28"/>
          <w:szCs w:val="28"/>
          <w:rtl w:val="true"/>
          <w:lang w:bidi="ar-SA"/>
        </w:rPr>
        <w:t>الدليل العاشر الدليل العقلي على اصطفاء الدائرة الثانية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العقلي على اصطفاء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من آيات اصطفاء الشجرة الهاشمية من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 xml:space="preserve">الدائرة الثانية باب وبرهان على إمامة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p>
    <w:p>
      <w:pPr>
        <w:pStyle w:val="BookText"/>
        <w:rPr/>
      </w:pPr>
      <w:r>
        <w:rPr>
          <w:rFonts w:ascii="Amiri" w:hAnsi="Amiri" w:eastAsia="Amiri" w:cs="Amiri"/>
          <w:color w:val="111111"/>
          <w:sz w:val="28"/>
          <w:sz w:val="28"/>
          <w:szCs w:val="28"/>
          <w:rtl w:val="true"/>
          <w:lang w:bidi="ar-SA"/>
        </w:rPr>
        <w:t xml:space="preserve">الخصائص الاصطفائية لأفراد الدائرة الثانية وعلو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p>
    <w:p>
      <w:pPr>
        <w:pStyle w:val="BookText"/>
        <w:rPr/>
      </w:pPr>
      <w:r>
        <w:rPr>
          <w:rFonts w:ascii="Amiri" w:hAnsi="Amiri" w:eastAsia="Amiri" w:cs="Amiri"/>
          <w:color w:val="111111"/>
          <w:sz w:val="28"/>
          <w:sz w:val="28"/>
          <w:szCs w:val="28"/>
          <w:rtl w:val="true"/>
          <w:lang w:bidi="ar-SA"/>
        </w:rPr>
        <w:t xml:space="preserve">نصرة ونصح الدائرة الثانية للأولى بالغة درجة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p>
    <w:p>
      <w:pPr>
        <w:pStyle w:val="BookText"/>
        <w:rPr/>
      </w:pPr>
      <w:r>
        <w:rPr>
          <w:rFonts w:ascii="Amiri" w:hAnsi="Amiri" w:eastAsia="Amiri" w:cs="Amiri"/>
          <w:color w:val="111111"/>
          <w:sz w:val="28"/>
          <w:sz w:val="28"/>
          <w:szCs w:val="28"/>
          <w:rtl w:val="true"/>
          <w:lang w:bidi="ar-SA"/>
        </w:rPr>
        <w:t xml:space="preserve">الأسماء الإلهية والدائرة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p>
    <w:p>
      <w:pPr>
        <w:pStyle w:val="BookText"/>
        <w:rPr/>
      </w:pPr>
      <w:r>
        <w:rPr>
          <w:rFonts w:ascii="IRNazanin" w:hAnsi="IRNazanin" w:eastAsia="IRNazanin"/>
          <w:color w:val="111111"/>
          <w:sz w:val="28"/>
          <w:sz w:val="28"/>
          <w:szCs w:val="28"/>
          <w:rtl w:val="true"/>
          <w:lang w:bidi="fa-IR"/>
        </w:rPr>
        <w:t xml:space="preserve">الموقع القيادي السياسي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۲۸۶</w:t>
      </w:r>
    </w:p>
    <w:p>
      <w:pPr>
        <w:pStyle w:val="BookText"/>
        <w:rPr/>
      </w:pPr>
      <w:r>
        <w:rPr>
          <w:rFonts w:ascii="Amiri" w:hAnsi="Amiri" w:eastAsia="Amiri" w:cs="Amiri"/>
          <w:color w:val="111111"/>
          <w:sz w:val="28"/>
          <w:sz w:val="28"/>
          <w:szCs w:val="28"/>
          <w:rtl w:val="true"/>
          <w:lang w:bidi="ar-SA"/>
        </w:rPr>
        <w:t xml:space="preserve">الفضائل الاصطفائية ذات بعد قيادي لا مجرد 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 بك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تطهّر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p>
    <w:p>
      <w:pPr>
        <w:pStyle w:val="BookText"/>
        <w:rPr/>
      </w:pPr>
      <w:r>
        <w:rPr>
          <w:rFonts w:ascii="Amiri" w:hAnsi="Amiri" w:eastAsia="Amiri" w:cs="Amiri"/>
          <w:color w:val="111111"/>
          <w:sz w:val="28"/>
          <w:sz w:val="28"/>
          <w:szCs w:val="28"/>
          <w:rtl w:val="true"/>
          <w:lang w:bidi="ar-SA"/>
        </w:rPr>
        <w:t xml:space="preserve">سؤدد الأنبياء هو سؤدد الأخلاق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p>
    <w:p>
      <w:pPr>
        <w:pStyle w:val="BookText"/>
        <w:rPr/>
      </w:pPr>
      <w:r>
        <w:rPr>
          <w:rFonts w:ascii="IRNazanin" w:hAnsi="IRNazanin" w:eastAsia="IRNazanin"/>
          <w:color w:val="111111"/>
          <w:sz w:val="28"/>
          <w:sz w:val="28"/>
          <w:szCs w:val="28"/>
          <w:rtl w:val="true"/>
          <w:lang w:bidi="fa-IR"/>
        </w:rPr>
        <w:t xml:space="preserve">مقام أسد الله وأسد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p>
    <w:p>
      <w:pPr>
        <w:pStyle w:val="BookText"/>
        <w:rPr/>
      </w:pPr>
      <w:r>
        <w:rPr>
          <w:rFonts w:ascii="Amiri" w:hAnsi="Amiri" w:eastAsia="Amiri" w:cs="Amiri"/>
          <w:color w:val="111111"/>
          <w:sz w:val="28"/>
          <w:sz w:val="28"/>
          <w:szCs w:val="28"/>
          <w:rtl w:val="true"/>
          <w:lang w:bidi="ar-SA"/>
        </w:rPr>
        <w:t xml:space="preserve">مقام والدة المهدي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p>
    <w:p>
      <w:pPr>
        <w:pStyle w:val="BookText"/>
        <w:rPr/>
      </w:pPr>
      <w:r>
        <w:rPr>
          <w:rFonts w:ascii="Amiri" w:hAnsi="Amiri" w:eastAsia="Amiri" w:cs="Amiri"/>
          <w:color w:val="111111"/>
          <w:sz w:val="28"/>
          <w:sz w:val="28"/>
          <w:szCs w:val="28"/>
          <w:rtl w:val="true"/>
          <w:lang w:bidi="ar-SA"/>
        </w:rPr>
        <w:t xml:space="preserve">لمس قريش من بني هاشم إرهاصات ملكوتيه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p>
    <w:p>
      <w:pPr>
        <w:pStyle w:val="BookText"/>
        <w:rPr/>
      </w:pPr>
      <w:r>
        <w:rPr>
          <w:rFonts w:ascii="Amiri" w:hAnsi="Amiri" w:eastAsia="Amiri" w:cs="Amiri"/>
          <w:color w:val="111111"/>
          <w:sz w:val="28"/>
          <w:sz w:val="28"/>
          <w:szCs w:val="28"/>
          <w:rtl w:val="true"/>
          <w:lang w:bidi="ar-SA"/>
        </w:rPr>
        <w:t xml:space="preserve">مقام عبد المطلب وسورة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p>
    <w:p>
      <w:pPr>
        <w:pStyle w:val="BookText"/>
        <w:rPr/>
      </w:pPr>
      <w:r>
        <w:rPr>
          <w:rFonts w:ascii="Amiri" w:hAnsi="Amiri" w:eastAsia="Amiri" w:cs="Amiri"/>
          <w:color w:val="111111"/>
          <w:sz w:val="28"/>
          <w:sz w:val="28"/>
          <w:szCs w:val="28"/>
          <w:rtl w:val="true"/>
          <w:lang w:bidi="ar-SA"/>
        </w:rPr>
        <w:t xml:space="preserve">لواحق عقلية في الطائفة الأولى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الدائرة الثانية أحد الزوايا الهامة في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٣٦١</w:t>
      </w:r>
    </w:p>
    <w:p>
      <w:pPr>
        <w:pStyle w:val="BookText"/>
        <w:rPr/>
      </w:pPr>
      <w:r>
        <w:rPr>
          <w:rFonts w:ascii="Amiri" w:hAnsi="Amiri" w:eastAsia="Amiri" w:cs="Amiri"/>
          <w:color w:val="111111"/>
          <w:sz w:val="28"/>
          <w:sz w:val="28"/>
          <w:szCs w:val="28"/>
          <w:rtl w:val="true"/>
          <w:lang w:bidi="ar-SA"/>
        </w:rPr>
        <w:t xml:space="preserve">ضابطة اصطفاء افراد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٢٩٩</w:t>
      </w:r>
    </w:p>
    <w:p>
      <w:pPr>
        <w:pStyle w:val="BookText"/>
        <w:rPr/>
      </w:pPr>
      <w:r>
        <w:rPr>
          <w:rFonts w:ascii="IRNazanin" w:hAnsi="IRNazanin" w:eastAsia="IRNazanin"/>
          <w:color w:val="111111"/>
          <w:sz w:val="28"/>
          <w:sz w:val="28"/>
          <w:szCs w:val="28"/>
          <w:rtl w:val="true"/>
          <w:lang w:bidi="fa-IR"/>
        </w:rPr>
        <w:t xml:space="preserve">إبواء أبي طالب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 xml:space="preserve">شبكة المؤامرات التي تحيط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٣٠٠</w:t>
      </w:r>
    </w:p>
    <w:p>
      <w:pPr>
        <w:pStyle w:val="BookText"/>
        <w:rPr/>
      </w:pPr>
      <w:r>
        <w:rPr>
          <w:rFonts w:ascii="Amiri" w:hAnsi="Amiri" w:eastAsia="Amiri" w:cs="Amiri"/>
          <w:color w:val="111111"/>
          <w:sz w:val="28"/>
          <w:sz w:val="28"/>
          <w:szCs w:val="28"/>
          <w:rtl w:val="true"/>
          <w:lang w:bidi="ar-SA"/>
        </w:rPr>
        <w:t xml:space="preserve">خصوصية اصطفاء سلالة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٣٠٢</w:t>
      </w:r>
    </w:p>
    <w:p>
      <w:pPr>
        <w:pStyle w:val="BookText"/>
        <w:rPr/>
      </w:pPr>
      <w:r>
        <w:rPr>
          <w:rFonts w:ascii="Amiri" w:hAnsi="Amiri" w:eastAsia="Amiri" w:cs="Amiri"/>
          <w:color w:val="111111"/>
          <w:sz w:val="28"/>
          <w:sz w:val="28"/>
          <w:szCs w:val="28"/>
          <w:rtl w:val="true"/>
          <w:lang w:bidi="ar-SA"/>
        </w:rPr>
        <w:t>ملحق الروايات</w:t>
      </w:r>
    </w:p>
    <w:p>
      <w:pPr>
        <w:pStyle w:val="BookText"/>
        <w:rPr/>
      </w:pPr>
      <w:r>
        <w:rPr>
          <w:rFonts w:ascii="IRNazanin" w:hAnsi="IRNazanin" w:eastAsia="IRNazanin"/>
          <w:color w:val="111111"/>
          <w:sz w:val="28"/>
          <w:sz w:val="28"/>
          <w:szCs w:val="28"/>
          <w:rtl w:val="true"/>
          <w:lang w:bidi="fa-IR"/>
        </w:rPr>
        <w:t xml:space="preserve">حمزة بن عبد المطلب وجعفر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 xml:space="preserve">حمزة وعبيدة ابناء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٣٢٦</w:t>
      </w:r>
    </w:p>
    <w:p>
      <w:pPr>
        <w:pStyle w:val="BookText"/>
        <w:rPr/>
      </w:pPr>
      <w:r>
        <w:rPr>
          <w:rFonts w:ascii="IRNazanin" w:hAnsi="IRNazanin" w:eastAsia="IRNazanin"/>
          <w:color w:val="111111"/>
          <w:sz w:val="28"/>
          <w:sz w:val="28"/>
          <w:szCs w:val="28"/>
          <w:rtl w:val="true"/>
          <w:lang w:bidi="fa-IR"/>
        </w:rPr>
        <w:t xml:space="preserve">حمزة وجعفر وعبيدة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٣٣٤</w:t>
      </w:r>
    </w:p>
    <w:p>
      <w:pPr>
        <w:pStyle w:val="BookText"/>
        <w:rPr/>
      </w:pPr>
      <w:r>
        <w:rPr>
          <w:rFonts w:ascii="IRNazanin" w:hAnsi="IRNazanin" w:eastAsia="IRNazanin"/>
          <w:color w:val="111111"/>
          <w:sz w:val="28"/>
          <w:sz w:val="28"/>
          <w:szCs w:val="28"/>
          <w:rtl w:val="true"/>
          <w:lang w:bidi="fa-IR"/>
        </w:rPr>
        <w:t xml:space="preserve">حمزة وجعفر والعباس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 xml:space="preserve">حمزة وجعفر عقيل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٣٤٠</w:t>
      </w:r>
    </w:p>
    <w:p>
      <w:pPr>
        <w:pStyle w:val="BookText"/>
        <w:rPr/>
      </w:pPr>
      <w:r>
        <w:rPr>
          <w:rFonts w:ascii="IRNazanin" w:hAnsi="IRNazanin" w:eastAsia="IRNazanin"/>
          <w:color w:val="111111"/>
          <w:sz w:val="28"/>
          <w:sz w:val="28"/>
          <w:szCs w:val="28"/>
          <w:rtl w:val="true"/>
          <w:lang w:bidi="fa-IR"/>
        </w:rPr>
        <w:t xml:space="preserve">جعفر وعقيل وحمزة وعبيدة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٣٤٣</w:t>
      </w:r>
    </w:p>
    <w:p>
      <w:pPr>
        <w:pStyle w:val="BookText"/>
        <w:rPr/>
      </w:pPr>
      <w:r>
        <w:rPr>
          <w:rFonts w:ascii="IRNazanin" w:hAnsi="IRNazanin" w:eastAsia="IRNazanin"/>
          <w:color w:val="111111"/>
          <w:sz w:val="28"/>
          <w:sz w:val="28"/>
          <w:szCs w:val="28"/>
          <w:rtl w:val="true"/>
          <w:lang w:bidi="fa-IR"/>
        </w:rPr>
        <w:t xml:space="preserve">حمزة وجعفر وعبيدة وخديجة وفاطمة بنت أسد ومجانة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٣٤٣</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p>
    <w:p>
      <w:pPr>
        <w:pStyle w:val="BookText"/>
        <w:rPr/>
      </w:pPr>
      <w:r>
        <w:rPr>
          <w:rFonts w:ascii="IRNazanin" w:hAnsi="IRNazanin" w:eastAsia="IRNazanin"/>
          <w:color w:val="111111"/>
          <w:sz w:val="28"/>
          <w:sz w:val="28"/>
          <w:szCs w:val="28"/>
          <w:rtl w:val="true"/>
          <w:lang w:bidi="fa-IR"/>
        </w:rPr>
        <w:t xml:space="preserve">حمزة وجعفر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٣٤٤</w:t>
      </w:r>
    </w:p>
    <w:p>
      <w:pPr>
        <w:pStyle w:val="BookText"/>
        <w:rPr/>
      </w:pPr>
      <w:r>
        <w:rPr>
          <w:rFonts w:ascii="IRNazanin" w:hAnsi="IRNazanin" w:eastAsia="IRNazanin"/>
          <w:color w:val="111111"/>
          <w:sz w:val="28"/>
          <w:sz w:val="28"/>
          <w:szCs w:val="28"/>
          <w:rtl w:val="true"/>
          <w:lang w:bidi="fa-IR"/>
        </w:rPr>
        <w:t xml:space="preserve">حمزة وجعفر وخديجة والقاسم والطاهر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٣٤٦</w:t>
      </w:r>
    </w:p>
    <w:p>
      <w:pPr>
        <w:pStyle w:val="BookText"/>
        <w:rPr/>
      </w:pPr>
      <w:r>
        <w:rPr>
          <w:rFonts w:ascii="IRNazanin" w:hAnsi="IRNazanin" w:eastAsia="IRNazanin"/>
          <w:color w:val="111111"/>
          <w:sz w:val="28"/>
          <w:sz w:val="28"/>
          <w:szCs w:val="28"/>
          <w:rtl w:val="true"/>
          <w:lang w:bidi="fa-IR"/>
        </w:rPr>
        <w:t xml:space="preserve">المحسن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٣٤٧</w:t>
      </w:r>
    </w:p>
    <w:p>
      <w:pPr>
        <w:pStyle w:val="BookText"/>
        <w:rPr/>
      </w:pPr>
      <w:r>
        <w:rPr>
          <w:rFonts w:ascii="IRNazanin" w:hAnsi="IRNazanin" w:eastAsia="IRNazanin"/>
          <w:color w:val="111111"/>
          <w:sz w:val="28"/>
          <w:sz w:val="28"/>
          <w:szCs w:val="28"/>
          <w:rtl w:val="true"/>
          <w:lang w:bidi="fa-IR"/>
        </w:rPr>
        <w:t xml:space="preserve">فاطمة بنت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كامل الزيارات لابن قولويه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احتجاج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لابن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للهلالي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السرورية للشيخ المفيد،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للعاملي،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للفاكهي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روضة المتقين،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الإيقاظ من الهجعة بالبرهان على الرجعة للحر العاملي،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للطبرسي،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الكشف والبيان للثعلبي،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المحرر الوجيز،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بحر العلوم للسمرقندي،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إحقاق الحق للمرعشي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إتحاف الورى بأخبار أم القرى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والدر النضيد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باب صلاة العيدين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معاني الأخبار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العلوية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للخزاز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من نسل الزبير ومن تلامذة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والروايات التي رواها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متضمنة لمحاور ومعارف بنيوية لم يبينها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لبقية الرواة وفي هذا دلالة على موقعيته عند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ينابيع المودة لذي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جامع الأحاديث لجلال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سعد السعود للنفوس منضود،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البغوي في 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النص على إمامة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جواهر المطالب لابن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يتظاهر ويتصنع بالتصوف والزهد والعرفان وغيره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بلفظ آخر وهو ما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تلك الأيام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حمزة وجعفر حيين لما طمع في هذا الأمر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لمحمد 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ط دار الحديث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العقد الفريد والدر النضيد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أبي سعيد غير مذكور في كتب الرجال ولعله يوسف بن ثابت بن أبي سعد أو أبي سعيدة أبو اميّة الكوفيّ الثقة الذي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ساءتها رؤيته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صلى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الكافي للشيخ الكليني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الكشف والبيان للثعلبي،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بحر العلوم للسمر قندي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تفسير الالوسي،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تفسير البحر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مناقب الإمام أمير المؤمنين لابن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 النهج عند روايته لخطبتها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واحتجاجها على أبي بكر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ذكر الجواب عما فخرت به بنو أمية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نادر في الكافي،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صحيح البخاري كتاب أحاديث الأنبياء باب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في الكتاب مريم؛ تفسير الثعلبي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بإسناده لمصحف عبد الله بن عباس؛ تفسير الطبري سورة آل عمران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6851</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تأويل الآيات الظاهرة للسيد شرف الدين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التبيان للطوسي ذيل الآية وأمالي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نهج البيان للشيباني ذيل الآية ومجمع البيان للطبرسي ذيل الآية وغيرها من مصادر الفريقين ما هو مستفيض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تفسير الألوسي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تفسير البحر المحيط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تفسير الطبري،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إلى بعض هذه الروايات في المصادر في ملاحق الجزء الثاني 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وسيأتي في ملاحق هذا الجزء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تهذيب الاحكاك،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،المزار الكبير لابن المشهدي،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مصباح المتهجد وسلاح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المزار للشهيد الاول،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البلد الامين والدرع الحصين،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490</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رواها المفيد والسيد والتي أخرجها عنهم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وروي عنهم زيارة فاطمة بنت أسد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الايقاظ من الهجعة بالبرهان على الرجعة للحر العاملي،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 ت</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مصباح المتهجد وسلاح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المزار للشهيد الاول،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البلد الامين والدرع الحصين،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مصباح للكفعمي، ص</w:t>
      </w:r>
      <w:r>
        <w:rPr>
          <w:rFonts w:eastAsia="IRNazanin" w:cs="IRNazanin"/>
          <w:b w:val="false"/>
          <w:bCs w:val="false"/>
          <w:i w:val="false"/>
          <w:iCs w:val="false"/>
          <w:color w:val="333333"/>
          <w:sz w:val="20"/>
          <w:szCs w:val="20"/>
        </w:rPr>
        <w:t>490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المزار للمفيد،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مصباح المتهجد وسلاح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المزار الكبير لابن المشهدي،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المزار للشهيد الأول، ص</w:t>
      </w:r>
      <w:r>
        <w:rPr>
          <w:rFonts w:eastAsia="IRNazanin" w:cs="IRNazanin"/>
          <w:b w:val="false"/>
          <w:bCs w:val="false"/>
          <w:i w:val="false"/>
          <w:iCs w:val="false"/>
          <w:color w:val="333333"/>
          <w:sz w:val="20"/>
          <w:szCs w:val="20"/>
        </w:rPr>
        <w:t>133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المزار للمفيد،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المزار الكبير لابن المشهدي،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المزار للمفيد،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مصباح المتهجد وسلاح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المزار الكبير لابن المشهدي،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المزار للشهيد الأول، ص</w:t>
      </w:r>
      <w:r>
        <w:rPr>
          <w:rFonts w:eastAsia="IRNazanin" w:cs="IRNazanin"/>
          <w:b w:val="false"/>
          <w:bCs w:val="false"/>
          <w:i w:val="false"/>
          <w:iCs w:val="false"/>
          <w:color w:val="333333"/>
          <w:sz w:val="20"/>
          <w:szCs w:val="20"/>
        </w:rPr>
        <w:t>133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المزار للشهيد الاول،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539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ص</w:t>
      </w:r>
      <w:r>
        <w:rPr>
          <w:rFonts w:eastAsia="IRNazanin" w:cs="IRNazanin"/>
          <w:b w:val="false"/>
          <w:bCs w:val="false"/>
          <w:i w:val="false"/>
          <w:iCs w:val="false"/>
          <w:color w:val="333333"/>
          <w:sz w:val="20"/>
          <w:szCs w:val="20"/>
        </w:rPr>
        <w:t>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مناقب ال ابي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والأئمة،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والأئمة،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هذه الرواية الا في هذا الكتاب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الهيات حضرت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 من هذه الرواية اجمالا في دلالة الاية 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ينظر 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ملف السيدة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يشار لهذه الرواية في ملف عبيدة وفاطمة بنت اسد والمحسن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40206</Words>
  <Characters>181407</Characters>
  <CharactersWithSpaces>220657</CharactersWithSpaces>
  <Paragraphs>1181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2026-09-28T15:18:36Z</dcterms:created>
  <dc:creator>ghaemiyeh.com</dc:creator>
  <dc:description/>
  <dc:language>en-US</dc:language>
  <cp:lastModifiedBy/>
  <dcterms:modified xsi:type="dcterms:W3CDTF">2026-09-28T18:48:48Z</dcterms:modified>
  <cp:revision>1</cp:revision>
  <dc:subject/>
  <dc:title>الدائرة الإصطفائیة الثانیة لأهل البیت علیهم السلام أبوالفضل العباس أنموذجاً المجلد 4</dc:title>
</cp:coreProperties>
</file>

<file path=docProps/custom.xml><?xml version="1.0" encoding="utf-8"?>
<Properties xmlns="http://schemas.openxmlformats.org/officeDocument/2006/custom-properties" xmlns:vt="http://schemas.openxmlformats.org/officeDocument/2006/docPropsVTypes"/>
</file>