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78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78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الاسلام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2055_3531895371">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952057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52059_3531895371">
            <w:r>
              <w:rPr>
                <w:webHidden/>
                <w:rStyle w:val="IndexLink"/>
                <w:rtl w:val="true"/>
              </w:rPr>
              <w:t>كلمة المنظمة</w:t>
            </w:r>
            <w:r>
              <w:rPr>
                <w:rStyle w:val="IndexLink"/>
                <w:rtl w:val="true"/>
              </w:rPr>
              <w:tab/>
            </w:r>
            <w:r>
              <w:rPr>
                <w:rStyle w:val="IndexLink"/>
              </w:rPr>
              <w:t>13</w:t>
            </w:r>
          </w:hyperlink>
        </w:p>
        <w:p>
          <w:pPr>
            <w:pStyle w:val="Contents2"/>
            <w:tabs>
              <w:tab w:val="clear" w:pos="8743"/>
              <w:tab w:val="right" w:pos="9026" w:leader="dot"/>
            </w:tabs>
            <w:rPr/>
          </w:pPr>
          <w:hyperlink w:anchor="__RefHeading___Toc1952061_3531895371">
            <w:r>
              <w:rPr>
                <w:webHidden/>
                <w:rStyle w:val="IndexLink"/>
                <w:rtl w:val="true"/>
              </w:rPr>
              <w:t>الفهرست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952063_3531895371">
            <w:r>
              <w:rPr>
                <w:webHidden/>
                <w:rStyle w:val="IndexLink"/>
                <w:rtl w:val="true"/>
              </w:rPr>
              <w:t xml:space="preserve">الدرس </w:t>
            </w:r>
            <w:r>
              <w:rPr>
                <w:rStyle w:val="IndexLink"/>
              </w:rPr>
              <w:t>1</w:t>
            </w:r>
            <w:r>
              <w:rPr>
                <w:rStyle w:val="IndexLink"/>
                <w:rtl w:val="true"/>
              </w:rPr>
              <w:t xml:space="preserve">: </w:t>
            </w:r>
            <w:r>
              <w:rPr>
                <w:rStyle w:val="IndexLink"/>
                <w:rtl w:val="true"/>
              </w:rPr>
              <w:t>عصر الإمام الحسن المجتبى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952065_3531895371">
            <w:r>
              <w:rPr>
                <w:webHidden/>
                <w:rStyle w:val="IndexLink"/>
                <w:rtl w:val="true"/>
              </w:rPr>
              <w:t>نصّ الرسول الأعظم صلّی الله علیه و آله على إمامة سبطه الحسن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952067_3531895371">
            <w:r>
              <w:rPr>
                <w:webHidden/>
                <w:rStyle w:val="IndexLink"/>
                <w:rtl w:val="true"/>
              </w:rPr>
              <w:t>أميرالمؤمنين علیه السلام يؤكد إمامة العترة الطاهرة</w:t>
            </w:r>
            <w:r>
              <w:rPr>
                <w:rStyle w:val="IndexLink"/>
                <w:rtl w:val="true"/>
              </w:rPr>
              <w:tab/>
            </w:r>
            <w:r>
              <w:rPr>
                <w:rStyle w:val="IndexLink"/>
              </w:rPr>
              <w:t>32</w:t>
            </w:r>
          </w:hyperlink>
        </w:p>
        <w:p>
          <w:pPr>
            <w:pStyle w:val="Contents3"/>
            <w:tabs>
              <w:tab w:val="clear" w:pos="8459"/>
              <w:tab w:val="right" w:pos="9026" w:leader="dot"/>
            </w:tabs>
            <w:rPr/>
          </w:pPr>
          <w:hyperlink w:anchor="__RefHeading___Toc1952069_3531895371">
            <w:r>
              <w:rPr>
                <w:webHidden/>
                <w:rStyle w:val="IndexLink"/>
                <w:rtl w:val="true"/>
              </w:rPr>
              <w:t>توجيه الأنظار إلى إمامة الحسن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952071_3531895371">
            <w:r>
              <w:rPr>
                <w:webHidden/>
                <w:rStyle w:val="IndexLink"/>
                <w:rtl w:val="true"/>
              </w:rPr>
              <w:t>عهد أمير المؤمنين علیه السلام بالإمامة لابنه الحسن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952073_3531895371">
            <w:r>
              <w:rPr>
                <w:webHidden/>
                <w:rStyle w:val="IndexLink"/>
                <w:rtl w:val="true"/>
              </w:rPr>
              <w:t>وصايا أمير المؤمنين للإمام الحسن علیهما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952075_3531895371">
            <w:r>
              <w:rPr>
                <w:webHidden/>
                <w:rStyle w:val="IndexLink"/>
                <w:rtl w:val="true"/>
              </w:rPr>
              <w:t>البيعة للإمام الحسن علیه السلام بالخلافة</w:t>
            </w:r>
            <w:r>
              <w:rPr>
                <w:rStyle w:val="IndexLink"/>
                <w:rtl w:val="true"/>
              </w:rPr>
              <w:tab/>
            </w:r>
            <w:r>
              <w:rPr>
                <w:rStyle w:val="IndexLink"/>
              </w:rPr>
              <w:t>35</w:t>
            </w:r>
          </w:hyperlink>
        </w:p>
        <w:p>
          <w:pPr>
            <w:pStyle w:val="Contents3"/>
            <w:tabs>
              <w:tab w:val="clear" w:pos="8459"/>
              <w:tab w:val="right" w:pos="9026" w:leader="dot"/>
            </w:tabs>
            <w:rPr/>
          </w:pPr>
          <w:hyperlink w:anchor="__RefHeading___Toc1952077_3531895371">
            <w:r>
              <w:rPr>
                <w:webHidden/>
                <w:rStyle w:val="IndexLink"/>
                <w:rtl w:val="true"/>
              </w:rPr>
              <w:t>اعتراف معاصريه بمؤهّلاته</w:t>
            </w:r>
            <w:r>
              <w:rPr>
                <w:rStyle w:val="IndexLink"/>
                <w:rtl w:val="true"/>
              </w:rPr>
              <w:tab/>
            </w:r>
            <w:r>
              <w:rPr>
                <w:rStyle w:val="IndexLink"/>
              </w:rPr>
              <w:t>35</w:t>
            </w:r>
          </w:hyperlink>
        </w:p>
        <w:p>
          <w:pPr>
            <w:pStyle w:val="Contents3"/>
            <w:tabs>
              <w:tab w:val="clear" w:pos="8459"/>
              <w:tab w:val="right" w:pos="9026" w:leader="dot"/>
            </w:tabs>
            <w:rPr/>
          </w:pPr>
          <w:hyperlink w:anchor="__RefHeading___Toc1952079_3531895371">
            <w:r>
              <w:rPr>
                <w:webHidden/>
                <w:rStyle w:val="IndexLink"/>
                <w:rtl w:val="true"/>
              </w:rPr>
              <w:t>خصائصه القياديّة</w:t>
            </w:r>
            <w:r>
              <w:rPr>
                <w:rStyle w:val="IndexLink"/>
                <w:rtl w:val="true"/>
              </w:rPr>
              <w:tab/>
            </w:r>
            <w:r>
              <w:rPr>
                <w:rStyle w:val="IndexLink"/>
              </w:rPr>
              <w:t>36</w:t>
            </w:r>
          </w:hyperlink>
        </w:p>
        <w:p>
          <w:pPr>
            <w:pStyle w:val="Contents2"/>
            <w:tabs>
              <w:tab w:val="clear" w:pos="8743"/>
              <w:tab w:val="right" w:pos="9026" w:leader="dot"/>
            </w:tabs>
            <w:rPr/>
          </w:pPr>
          <w:hyperlink w:anchor="__RefHeading___Toc1952081_3531895371">
            <w:r>
              <w:rPr>
                <w:webHidden/>
                <w:rStyle w:val="IndexLink"/>
                <w:rtl w:val="true"/>
              </w:rPr>
              <w:t xml:space="preserve">الدرس </w:t>
            </w:r>
            <w:r>
              <w:rPr>
                <w:rStyle w:val="IndexLink"/>
              </w:rPr>
              <w:t>2</w:t>
            </w:r>
            <w:r>
              <w:rPr>
                <w:rStyle w:val="IndexLink"/>
                <w:rtl w:val="true"/>
              </w:rPr>
              <w:t xml:space="preserve">: </w:t>
            </w:r>
            <w:r>
              <w:rPr>
                <w:rStyle w:val="IndexLink"/>
                <w:rtl w:val="true"/>
              </w:rPr>
              <w:t xml:space="preserve">ملامح عصر الإمام الحسن علیه السلام </w:t>
            </w:r>
            <w:r>
              <w:rPr>
                <w:rStyle w:val="IndexLink"/>
                <w:rtl w:val="true"/>
              </w:rPr>
              <w:t>(</w:t>
            </w:r>
            <w:r>
              <w:rPr>
                <w:rStyle w:val="IndexLink"/>
              </w:rPr>
              <w:t>1</w:t>
            </w:r>
            <w:r>
              <w:rPr>
                <w:rStyle w:val="IndexLink"/>
                <w:rtl w:val="true"/>
              </w:rPr>
              <w:t xml:space="preserve">) </w:t>
            </w:r>
            <w:r>
              <w:rPr>
                <w:rStyle w:val="IndexLink"/>
                <w:rtl w:val="true"/>
              </w:rPr>
              <w:t>مرحلة ما قبل الصلح</w:t>
            </w:r>
            <w:r>
              <w:rPr>
                <w:rStyle w:val="IndexLink"/>
                <w:rtl w:val="true"/>
              </w:rPr>
              <w:tab/>
            </w:r>
            <w:r>
              <w:rPr>
                <w:rStyle w:val="IndexLink"/>
              </w:rPr>
              <w:t>41</w:t>
            </w:r>
          </w:hyperlink>
        </w:p>
        <w:p>
          <w:pPr>
            <w:pStyle w:val="Contents3"/>
            <w:tabs>
              <w:tab w:val="clear" w:pos="8459"/>
              <w:tab w:val="right" w:pos="9026" w:leader="dot"/>
            </w:tabs>
            <w:rPr/>
          </w:pPr>
          <w:hyperlink w:anchor="__RefHeading___Toc1952083_3531895371">
            <w:r>
              <w:rPr>
                <w:webHidden/>
                <w:rStyle w:val="IndexLink"/>
                <w:rtl w:val="true"/>
              </w:rPr>
              <w:t>التخطيط للمرحلة القادمة</w:t>
            </w:r>
            <w:r>
              <w:rPr>
                <w:rStyle w:val="IndexLink"/>
                <w:rtl w:val="true"/>
              </w:rPr>
              <w:tab/>
            </w:r>
            <w:r>
              <w:rPr>
                <w:rStyle w:val="IndexLink"/>
              </w:rPr>
              <w:t>41</w:t>
            </w:r>
          </w:hyperlink>
        </w:p>
        <w:p>
          <w:pPr>
            <w:pStyle w:val="Contents3"/>
            <w:tabs>
              <w:tab w:val="clear" w:pos="8459"/>
              <w:tab w:val="right" w:pos="9026" w:leader="dot"/>
            </w:tabs>
            <w:rPr/>
          </w:pPr>
          <w:hyperlink w:anchor="__RefHeading___Toc1952085_3531895371">
            <w:r>
              <w:rPr>
                <w:webHidden/>
                <w:rStyle w:val="IndexLink"/>
                <w:rtl w:val="true"/>
              </w:rPr>
              <w:t>دعوته معاوية للبيعة والطاعة</w:t>
            </w:r>
            <w:r>
              <w:rPr>
                <w:rStyle w:val="IndexLink"/>
                <w:rtl w:val="true"/>
              </w:rPr>
              <w:tab/>
            </w:r>
            <w:r>
              <w:rPr>
                <w:rStyle w:val="IndexLink"/>
              </w:rPr>
              <w:t>42</w:t>
            </w:r>
          </w:hyperlink>
        </w:p>
        <w:p>
          <w:pPr>
            <w:pStyle w:val="Contents3"/>
            <w:tabs>
              <w:tab w:val="clear" w:pos="8459"/>
              <w:tab w:val="right" w:pos="9026" w:leader="dot"/>
            </w:tabs>
            <w:rPr/>
          </w:pPr>
          <w:hyperlink w:anchor="__RefHeading___Toc1952087_3531895371">
            <w:r>
              <w:rPr>
                <w:webHidden/>
                <w:rStyle w:val="IndexLink"/>
                <w:rtl w:val="true"/>
              </w:rPr>
              <w:t>حركة معاوية العسكرية باتّجاه العراق</w:t>
            </w:r>
            <w:r>
              <w:rPr>
                <w:rStyle w:val="IndexLink"/>
                <w:rtl w:val="true"/>
              </w:rPr>
              <w:tab/>
            </w:r>
            <w:r>
              <w:rPr>
                <w:rStyle w:val="IndexLink"/>
              </w:rPr>
              <w:t>43</w:t>
            </w:r>
          </w:hyperlink>
        </w:p>
        <w:p>
          <w:pPr>
            <w:pStyle w:val="Contents3"/>
            <w:tabs>
              <w:tab w:val="clear" w:pos="8459"/>
              <w:tab w:val="right" w:pos="9026" w:leader="dot"/>
            </w:tabs>
            <w:rPr/>
          </w:pPr>
          <w:hyperlink w:anchor="__RefHeading___Toc1952089_3531895371">
            <w:r>
              <w:rPr>
                <w:webHidden/>
                <w:rStyle w:val="IndexLink"/>
                <w:rtl w:val="true"/>
              </w:rPr>
              <w:t>حركة الإمام الحسن علیه السلام لردّ العدوان</w:t>
            </w:r>
            <w:r>
              <w:rPr>
                <w:rStyle w:val="IndexLink"/>
                <w:rtl w:val="true"/>
              </w:rPr>
              <w:tab/>
            </w:r>
            <w:r>
              <w:rPr>
                <w:rStyle w:val="IndexLink"/>
              </w:rPr>
              <w:t>44</w:t>
            </w:r>
          </w:hyperlink>
        </w:p>
        <w:p>
          <w:pPr>
            <w:pStyle w:val="Contents3"/>
            <w:tabs>
              <w:tab w:val="clear" w:pos="8459"/>
              <w:tab w:val="right" w:pos="9026" w:leader="dot"/>
            </w:tabs>
            <w:rPr/>
          </w:pPr>
          <w:hyperlink w:anchor="__RefHeading___Toc1952091_3531895371">
            <w:r>
              <w:rPr>
                <w:webHidden/>
                <w:rStyle w:val="IndexLink"/>
                <w:rtl w:val="true"/>
              </w:rPr>
              <w:t>مؤامرات معاوية</w:t>
            </w:r>
            <w:r>
              <w:rPr>
                <w:rStyle w:val="IndexLink"/>
                <w:rtl w:val="true"/>
              </w:rPr>
              <w:tab/>
            </w:r>
            <w:r>
              <w:rPr>
                <w:rStyle w:val="IndexLink"/>
              </w:rPr>
              <w:t>45</w:t>
            </w:r>
          </w:hyperlink>
        </w:p>
        <w:p>
          <w:pPr>
            <w:pStyle w:val="Contents3"/>
            <w:tabs>
              <w:tab w:val="clear" w:pos="8459"/>
              <w:tab w:val="right" w:pos="9026" w:leader="dot"/>
            </w:tabs>
            <w:rPr/>
          </w:pPr>
          <w:hyperlink w:anchor="__RefHeading___Toc1952093_3531895371">
            <w:r>
              <w:rPr>
                <w:webHidden/>
                <w:rStyle w:val="IndexLink"/>
                <w:rtl w:val="true"/>
              </w:rPr>
              <w:t>توالي الخيانات في جيش الإمام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952095_3531895371">
            <w:r>
              <w:rPr>
                <w:webHidden/>
                <w:rStyle w:val="IndexLink"/>
                <w:rtl w:val="true"/>
              </w:rPr>
              <w:t>توالي الإشاعات والحرب النفسيّة</w:t>
            </w:r>
            <w:r>
              <w:rPr>
                <w:rStyle w:val="IndexLink"/>
                <w:rtl w:val="true"/>
              </w:rPr>
              <w:tab/>
            </w:r>
            <w:r>
              <w:rPr>
                <w:rStyle w:val="IndexLink"/>
              </w:rPr>
              <w:t>46</w:t>
            </w:r>
          </w:hyperlink>
        </w:p>
        <w:p>
          <w:pPr>
            <w:pStyle w:val="Contents3"/>
            <w:tabs>
              <w:tab w:val="clear" w:pos="8459"/>
              <w:tab w:val="right" w:pos="9026" w:leader="dot"/>
            </w:tabs>
            <w:rPr/>
          </w:pPr>
          <w:hyperlink w:anchor="__RefHeading___Toc1952097_3531895371">
            <w:r>
              <w:rPr>
                <w:webHidden/>
                <w:rStyle w:val="IndexLink"/>
                <w:rtl w:val="true"/>
              </w:rPr>
              <w:t>مراسلة معاوية للإمام علیه السلام ودعوته لتسليم الأمر إليه</w:t>
            </w:r>
            <w:r>
              <w:rPr>
                <w:rStyle w:val="IndexLink"/>
                <w:rtl w:val="true"/>
              </w:rPr>
              <w:tab/>
            </w:r>
            <w:r>
              <w:rPr>
                <w:rStyle w:val="IndexLink"/>
              </w:rPr>
              <w:t>47</w:t>
            </w:r>
          </w:hyperlink>
        </w:p>
        <w:p>
          <w:pPr>
            <w:pStyle w:val="Contents2"/>
            <w:tabs>
              <w:tab w:val="clear" w:pos="8743"/>
              <w:tab w:val="right" w:pos="9026" w:leader="dot"/>
            </w:tabs>
            <w:rPr/>
          </w:pPr>
          <w:hyperlink w:anchor="__RefHeading___Toc1952099_3531895371">
            <w:r>
              <w:rPr>
                <w:webHidden/>
                <w:rStyle w:val="IndexLink"/>
                <w:rtl w:val="true"/>
              </w:rPr>
              <w:t xml:space="preserve">الدرس </w:t>
            </w:r>
            <w:r>
              <w:rPr>
                <w:rStyle w:val="IndexLink"/>
              </w:rPr>
              <w:t>3</w:t>
            </w:r>
            <w:r>
              <w:rPr>
                <w:rStyle w:val="IndexLink"/>
                <w:rtl w:val="true"/>
              </w:rPr>
              <w:t xml:space="preserve">: </w:t>
            </w:r>
            <w:r>
              <w:rPr>
                <w:rStyle w:val="IndexLink"/>
                <w:rtl w:val="true"/>
              </w:rPr>
              <w:t xml:space="preserve">ملامح عصر الإمام الحسن علیه السلام </w:t>
            </w:r>
            <w:r>
              <w:rPr>
                <w:rStyle w:val="IndexLink"/>
                <w:rtl w:val="true"/>
              </w:rPr>
              <w:t>(</w:t>
            </w:r>
            <w:r>
              <w:rPr>
                <w:rStyle w:val="IndexLink"/>
              </w:rPr>
              <w:t>2</w:t>
            </w:r>
            <w:r>
              <w:rPr>
                <w:rStyle w:val="IndexLink"/>
                <w:rtl w:val="true"/>
              </w:rPr>
              <w:t>)</w:t>
              <w:tab/>
            </w:r>
            <w:r>
              <w:rPr>
                <w:rStyle w:val="IndexLink"/>
              </w:rPr>
              <w:t>51</w:t>
            </w:r>
          </w:hyperlink>
        </w:p>
        <w:p>
          <w:pPr>
            <w:pStyle w:val="Contents3"/>
            <w:tabs>
              <w:tab w:val="clear" w:pos="8459"/>
              <w:tab w:val="right" w:pos="9026" w:leader="dot"/>
            </w:tabs>
            <w:rPr/>
          </w:pPr>
          <w:hyperlink w:anchor="__RefHeading___Toc1952101_3531895371">
            <w:r>
              <w:rPr>
                <w:webHidden/>
                <w:rStyle w:val="IndexLink"/>
                <w:rtl w:val="true"/>
              </w:rPr>
              <w:t>ظروف الصلح البعيدة والقريبة</w:t>
            </w:r>
            <w:r>
              <w:rPr>
                <w:rStyle w:val="IndexLink"/>
                <w:rtl w:val="true"/>
              </w:rPr>
              <w:tab/>
            </w:r>
            <w:r>
              <w:rPr>
                <w:rStyle w:val="IndexLink"/>
              </w:rPr>
              <w:t>51</w:t>
            </w:r>
          </w:hyperlink>
        </w:p>
        <w:p>
          <w:pPr>
            <w:pStyle w:val="Contents3"/>
            <w:tabs>
              <w:tab w:val="clear" w:pos="8459"/>
              <w:tab w:val="right" w:pos="9026" w:leader="dot"/>
            </w:tabs>
            <w:rPr/>
          </w:pPr>
          <w:hyperlink w:anchor="__RefHeading___Toc1952103_3531895371">
            <w:r>
              <w:rPr>
                <w:webHidden/>
                <w:rStyle w:val="IndexLink"/>
                <w:rtl w:val="true"/>
              </w:rPr>
              <w:t>ظروف الحكم الأموي</w:t>
            </w:r>
            <w:r>
              <w:rPr>
                <w:rStyle w:val="IndexLink"/>
                <w:rtl w:val="true"/>
              </w:rPr>
              <w:tab/>
            </w:r>
            <w:r>
              <w:rPr>
                <w:rStyle w:val="IndexLink"/>
              </w:rPr>
              <w:t>51</w:t>
            </w:r>
          </w:hyperlink>
        </w:p>
        <w:p>
          <w:pPr>
            <w:pStyle w:val="Contents3"/>
            <w:tabs>
              <w:tab w:val="clear" w:pos="8459"/>
              <w:tab w:val="right" w:pos="9026" w:leader="dot"/>
            </w:tabs>
            <w:rPr/>
          </w:pPr>
          <w:hyperlink w:anchor="__RefHeading___Toc1952105_3531895371">
            <w:r>
              <w:rPr>
                <w:webHidden/>
                <w:rStyle w:val="IndexLink"/>
                <w:rtl w:val="true"/>
              </w:rPr>
              <w:t>شخصيّة معاوية</w:t>
            </w:r>
            <w:r>
              <w:rPr>
                <w:rStyle w:val="IndexLink"/>
                <w:rtl w:val="true"/>
              </w:rPr>
              <w:tab/>
            </w:r>
            <w:r>
              <w:rPr>
                <w:rStyle w:val="IndexLink"/>
              </w:rPr>
              <w:t>53</w:t>
            </w:r>
          </w:hyperlink>
        </w:p>
        <w:p>
          <w:pPr>
            <w:pStyle w:val="Contents3"/>
            <w:tabs>
              <w:tab w:val="clear" w:pos="8459"/>
              <w:tab w:val="right" w:pos="9026" w:leader="dot"/>
            </w:tabs>
            <w:rPr/>
          </w:pPr>
          <w:hyperlink w:anchor="__RefHeading___Toc1952107_3531895371">
            <w:r>
              <w:rPr>
                <w:webHidden/>
                <w:rStyle w:val="IndexLink"/>
                <w:rtl w:val="true"/>
              </w:rPr>
              <w:t>ظروف الحكم العلوي</w:t>
            </w:r>
            <w:r>
              <w:rPr>
                <w:rStyle w:val="IndexLink"/>
                <w:rtl w:val="true"/>
              </w:rPr>
              <w:tab/>
            </w:r>
            <w:r>
              <w:rPr>
                <w:rStyle w:val="IndexLink"/>
              </w:rPr>
              <w:t>53</w:t>
            </w:r>
          </w:hyperlink>
        </w:p>
        <w:p>
          <w:pPr>
            <w:pStyle w:val="Contents3"/>
            <w:tabs>
              <w:tab w:val="clear" w:pos="8459"/>
              <w:tab w:val="right" w:pos="9026" w:leader="dot"/>
            </w:tabs>
            <w:rPr/>
          </w:pPr>
          <w:hyperlink w:anchor="__RefHeading___Toc1952109_3531895371">
            <w:r>
              <w:rPr>
                <w:webHidden/>
                <w:rStyle w:val="IndexLink"/>
                <w:rtl w:val="true"/>
              </w:rPr>
              <w:t>ظروف وأوضاع جيش الإمام الحسن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952111_3531895371">
            <w:r>
              <w:rPr>
                <w:webHidden/>
                <w:rStyle w:val="IndexLink"/>
                <w:rtl w:val="true"/>
              </w:rPr>
              <w:t>شخصيّة الإمام الحسن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1952113_3531895371">
            <w:r>
              <w:rPr>
                <w:webHidden/>
                <w:rStyle w:val="IndexLink"/>
                <w:rtl w:val="true"/>
              </w:rPr>
              <w:t xml:space="preserve">الدرس </w:t>
            </w:r>
            <w:r>
              <w:rPr>
                <w:rStyle w:val="IndexLink"/>
              </w:rPr>
              <w:t>4</w:t>
            </w:r>
            <w:r>
              <w:rPr>
                <w:rStyle w:val="IndexLink"/>
                <w:rtl w:val="true"/>
              </w:rPr>
              <w:t xml:space="preserve">: </w:t>
            </w:r>
            <w:r>
              <w:rPr>
                <w:rStyle w:val="IndexLink"/>
                <w:rtl w:val="true"/>
              </w:rPr>
              <w:t xml:space="preserve">متطلّبات عصر الإمام الحسن علیه السلام </w:t>
            </w:r>
            <w:r>
              <w:rPr>
                <w:rStyle w:val="IndexLink"/>
                <w:rtl w:val="true"/>
              </w:rPr>
              <w:t>(</w:t>
            </w:r>
            <w:r>
              <w:rPr>
                <w:rStyle w:val="IndexLink"/>
              </w:rPr>
              <w:t>1</w:t>
            </w:r>
            <w:r>
              <w:rPr>
                <w:rStyle w:val="IndexLink"/>
                <w:rtl w:val="true"/>
              </w:rPr>
              <w:t>)</w:t>
              <w:tab/>
            </w:r>
            <w:r>
              <w:rPr>
                <w:rStyle w:val="IndexLink"/>
              </w:rPr>
              <w:t>60</w:t>
            </w:r>
          </w:hyperlink>
        </w:p>
        <w:p>
          <w:pPr>
            <w:pStyle w:val="Contents3"/>
            <w:tabs>
              <w:tab w:val="clear" w:pos="8459"/>
              <w:tab w:val="right" w:pos="9026" w:leader="dot"/>
            </w:tabs>
            <w:rPr/>
          </w:pPr>
          <w:hyperlink w:anchor="__RefHeading___Toc1952115_3531895371">
            <w:r>
              <w:rPr>
                <w:webHidden/>
                <w:rStyle w:val="IndexLink"/>
                <w:rtl w:val="true"/>
              </w:rPr>
              <w:t>أسباب وعوامل الصلح</w:t>
            </w:r>
            <w:r>
              <w:rPr>
                <w:rStyle w:val="IndexLink"/>
                <w:rtl w:val="true"/>
              </w:rPr>
              <w:tab/>
            </w:r>
            <w:r>
              <w:rPr>
                <w:rStyle w:val="IndexLink"/>
              </w:rPr>
              <w:t>60</w:t>
            </w:r>
          </w:hyperlink>
        </w:p>
        <w:p>
          <w:pPr>
            <w:pStyle w:val="Contents3"/>
            <w:tabs>
              <w:tab w:val="clear" w:pos="8459"/>
              <w:tab w:val="right" w:pos="9026" w:leader="dot"/>
            </w:tabs>
            <w:rPr/>
          </w:pPr>
          <w:hyperlink w:anchor="__RefHeading___Toc1952117_3531895371">
            <w:r>
              <w:rPr>
                <w:webHidden/>
                <w:rStyle w:val="IndexLink"/>
                <w:rtl w:val="true"/>
              </w:rPr>
              <w:t>أسباب عدم اختيار موقف التضحية</w:t>
            </w:r>
            <w:r>
              <w:rPr>
                <w:rStyle w:val="IndexLink"/>
                <w:rtl w:val="true"/>
              </w:rPr>
              <w:tab/>
            </w:r>
            <w:r>
              <w:rPr>
                <w:rStyle w:val="IndexLink"/>
              </w:rPr>
              <w:t>60</w:t>
            </w:r>
          </w:hyperlink>
        </w:p>
        <w:p>
          <w:pPr>
            <w:pStyle w:val="Contents3"/>
            <w:tabs>
              <w:tab w:val="clear" w:pos="8459"/>
              <w:tab w:val="right" w:pos="9026" w:leader="dot"/>
            </w:tabs>
            <w:rPr/>
          </w:pPr>
          <w:hyperlink w:anchor="__RefHeading___Toc1952119_3531895371">
            <w:r>
              <w:rPr>
                <w:webHidden/>
                <w:rStyle w:val="IndexLink"/>
                <w:rtl w:val="true"/>
              </w:rPr>
              <w:t>شروط الإمام علیه السلام ووعود معاوية</w:t>
            </w:r>
            <w:r>
              <w:rPr>
                <w:rStyle w:val="IndexLink"/>
                <w:rtl w:val="true"/>
              </w:rPr>
              <w:tab/>
            </w:r>
            <w:r>
              <w:rPr>
                <w:rStyle w:val="IndexLink"/>
              </w:rPr>
              <w:t>62</w:t>
            </w:r>
          </w:hyperlink>
        </w:p>
        <w:p>
          <w:pPr>
            <w:pStyle w:val="Contents3"/>
            <w:tabs>
              <w:tab w:val="clear" w:pos="8459"/>
              <w:tab w:val="right" w:pos="9026" w:leader="dot"/>
            </w:tabs>
            <w:rPr/>
          </w:pPr>
          <w:hyperlink w:anchor="__RefHeading___Toc1952121_3531895371">
            <w:r>
              <w:rPr>
                <w:webHidden/>
                <w:rStyle w:val="IndexLink"/>
                <w:rtl w:val="true"/>
              </w:rPr>
              <w:t>الدور الإيجابي للوعود والشروط</w:t>
            </w:r>
            <w:r>
              <w:rPr>
                <w:rStyle w:val="IndexLink"/>
                <w:rtl w:val="true"/>
              </w:rPr>
              <w:tab/>
            </w:r>
            <w:r>
              <w:rPr>
                <w:rStyle w:val="IndexLink"/>
              </w:rPr>
              <w:t>64</w:t>
            </w:r>
          </w:hyperlink>
        </w:p>
        <w:p>
          <w:pPr>
            <w:pStyle w:val="Contents3"/>
            <w:tabs>
              <w:tab w:val="clear" w:pos="8459"/>
              <w:tab w:val="right" w:pos="9026" w:leader="dot"/>
            </w:tabs>
            <w:rPr/>
          </w:pPr>
          <w:hyperlink w:anchor="__RefHeading___Toc1952123_3531895371">
            <w:r>
              <w:rPr>
                <w:webHidden/>
                <w:rStyle w:val="IndexLink"/>
                <w:rtl w:val="true"/>
              </w:rPr>
              <w:t>الإمام الحسن علیه السلام والمبادرة الى الصلح</w:t>
            </w:r>
            <w:r>
              <w:rPr>
                <w:rStyle w:val="IndexLink"/>
                <w:rtl w:val="true"/>
              </w:rPr>
              <w:tab/>
            </w:r>
            <w:r>
              <w:rPr>
                <w:rStyle w:val="IndexLink"/>
              </w:rPr>
              <w:t>65</w:t>
            </w:r>
          </w:hyperlink>
        </w:p>
        <w:p>
          <w:pPr>
            <w:pStyle w:val="Contents2"/>
            <w:tabs>
              <w:tab w:val="clear" w:pos="8743"/>
              <w:tab w:val="right" w:pos="9026" w:leader="dot"/>
            </w:tabs>
            <w:rPr/>
          </w:pPr>
          <w:hyperlink w:anchor="__RefHeading___Toc1952125_3531895371">
            <w:r>
              <w:rPr>
                <w:webHidden/>
                <w:rStyle w:val="IndexLink"/>
                <w:rtl w:val="true"/>
              </w:rPr>
              <w:t xml:space="preserve">الدرس </w:t>
            </w:r>
            <w:r>
              <w:rPr>
                <w:rStyle w:val="IndexLink"/>
              </w:rPr>
              <w:t>5</w:t>
            </w:r>
            <w:r>
              <w:rPr>
                <w:rStyle w:val="IndexLink"/>
                <w:rtl w:val="true"/>
              </w:rPr>
              <w:t xml:space="preserve">: </w:t>
            </w:r>
            <w:r>
              <w:rPr>
                <w:rStyle w:val="IndexLink"/>
                <w:rtl w:val="true"/>
              </w:rPr>
              <w:t xml:space="preserve">متطلّبات عصر الإمام الحسن علیه السلام </w:t>
            </w:r>
            <w:r>
              <w:rPr>
                <w:rStyle w:val="IndexLink"/>
                <w:rtl w:val="true"/>
              </w:rPr>
              <w:t>(</w:t>
            </w:r>
            <w:r>
              <w:rPr>
                <w:rStyle w:val="IndexLink"/>
              </w:rPr>
              <w:t>2</w:t>
            </w:r>
            <w:r>
              <w:rPr>
                <w:rStyle w:val="IndexLink"/>
                <w:rtl w:val="true"/>
              </w:rPr>
              <w:t>)</w:t>
              <w:tab/>
            </w:r>
            <w:r>
              <w:rPr>
                <w:rStyle w:val="IndexLink"/>
              </w:rPr>
              <w:t>69</w:t>
            </w:r>
          </w:hyperlink>
        </w:p>
        <w:p>
          <w:pPr>
            <w:pStyle w:val="Contents3"/>
            <w:tabs>
              <w:tab w:val="clear" w:pos="8459"/>
              <w:tab w:val="right" w:pos="9026" w:leader="dot"/>
            </w:tabs>
            <w:rPr/>
          </w:pPr>
          <w:hyperlink w:anchor="__RefHeading___Toc1952127_3531895371">
            <w:r>
              <w:rPr>
                <w:webHidden/>
                <w:rStyle w:val="IndexLink"/>
                <w:rtl w:val="true"/>
              </w:rPr>
              <w:t>الصلح ومراعاة المصلحة الإسلاميّة</w:t>
            </w:r>
            <w:r>
              <w:rPr>
                <w:rStyle w:val="IndexLink"/>
                <w:rtl w:val="true"/>
              </w:rPr>
              <w:tab/>
            </w:r>
            <w:r>
              <w:rPr>
                <w:rStyle w:val="IndexLink"/>
              </w:rPr>
              <w:t>69</w:t>
            </w:r>
          </w:hyperlink>
        </w:p>
        <w:p>
          <w:pPr>
            <w:pStyle w:val="Contents4"/>
            <w:tabs>
              <w:tab w:val="clear" w:pos="8176"/>
              <w:tab w:val="right" w:pos="9026" w:leader="dot"/>
            </w:tabs>
            <w:rPr/>
          </w:pPr>
          <w:hyperlink w:anchor="__RefHeading___Toc1952129_3531895371">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952131_3531895371">
            <w:r>
              <w:rPr>
                <w:webHidden/>
                <w:rStyle w:val="IndexLink"/>
              </w:rPr>
              <w:t>1</w:t>
            </w:r>
            <w:r>
              <w:rPr>
                <w:rStyle w:val="IndexLink"/>
                <w:rtl w:val="true"/>
              </w:rPr>
              <w:t xml:space="preserve">. </w:t>
            </w:r>
            <w:r>
              <w:rPr>
                <w:rStyle w:val="IndexLink"/>
                <w:rtl w:val="true"/>
              </w:rPr>
              <w:t>شرعيّة الموقف والقرار</w:t>
            </w:r>
            <w:r>
              <w:rPr>
                <w:rStyle w:val="IndexLink"/>
                <w:rtl w:val="true"/>
              </w:rPr>
              <w:tab/>
            </w:r>
            <w:r>
              <w:rPr>
                <w:rStyle w:val="IndexLink"/>
              </w:rPr>
              <w:t>69</w:t>
            </w:r>
          </w:hyperlink>
        </w:p>
        <w:p>
          <w:pPr>
            <w:pStyle w:val="Contents4"/>
            <w:tabs>
              <w:tab w:val="clear" w:pos="8176"/>
              <w:tab w:val="right" w:pos="9026" w:leader="dot"/>
            </w:tabs>
            <w:rPr/>
          </w:pPr>
          <w:hyperlink w:anchor="__RefHeading___Toc1952133_3531895371">
            <w:r>
              <w:rPr>
                <w:webHidden/>
                <w:rStyle w:val="IndexLink"/>
              </w:rPr>
              <w:t>2</w:t>
            </w:r>
            <w:r>
              <w:rPr>
                <w:rStyle w:val="IndexLink"/>
                <w:rtl w:val="true"/>
              </w:rPr>
              <w:t xml:space="preserve">. </w:t>
            </w:r>
            <w:r>
              <w:rPr>
                <w:rStyle w:val="IndexLink"/>
                <w:rtl w:val="true"/>
              </w:rPr>
              <w:t>الظروف</w:t>
            </w:r>
            <w:r>
              <w:rPr>
                <w:rStyle w:val="IndexLink"/>
                <w:rtl w:val="true"/>
              </w:rPr>
              <w:tab/>
            </w:r>
            <w:r>
              <w:rPr>
                <w:rStyle w:val="IndexLink"/>
              </w:rPr>
              <w:t>69</w:t>
            </w:r>
          </w:hyperlink>
        </w:p>
        <w:p>
          <w:pPr>
            <w:pStyle w:val="Contents4"/>
            <w:tabs>
              <w:tab w:val="clear" w:pos="8176"/>
              <w:tab w:val="right" w:pos="9026" w:leader="dot"/>
            </w:tabs>
            <w:rPr/>
          </w:pPr>
          <w:hyperlink w:anchor="__RefHeading___Toc1952135_3531895371">
            <w:r>
              <w:rPr>
                <w:webHidden/>
                <w:rStyle w:val="IndexLink"/>
              </w:rPr>
              <w:t>3</w:t>
            </w:r>
            <w:r>
              <w:rPr>
                <w:rStyle w:val="IndexLink"/>
                <w:rtl w:val="true"/>
              </w:rPr>
              <w:t xml:space="preserve">. </w:t>
            </w:r>
            <w:r>
              <w:rPr>
                <w:rStyle w:val="IndexLink"/>
                <w:rtl w:val="true"/>
              </w:rPr>
              <w:t>المصلحة الإسلاميّة</w:t>
            </w:r>
            <w:r>
              <w:rPr>
                <w:rStyle w:val="IndexLink"/>
                <w:rtl w:val="true"/>
              </w:rPr>
              <w:tab/>
            </w:r>
            <w:r>
              <w:rPr>
                <w:rStyle w:val="IndexLink"/>
              </w:rPr>
              <w:t>70</w:t>
            </w:r>
          </w:hyperlink>
        </w:p>
        <w:p>
          <w:pPr>
            <w:pStyle w:val="Contents3"/>
            <w:tabs>
              <w:tab w:val="clear" w:pos="8459"/>
              <w:tab w:val="right" w:pos="9026" w:leader="dot"/>
            </w:tabs>
            <w:rPr/>
          </w:pPr>
          <w:hyperlink w:anchor="__RefHeading___Toc1952137_3531895371">
            <w:r>
              <w:rPr>
                <w:webHidden/>
                <w:rStyle w:val="IndexLink"/>
                <w:rtl w:val="true"/>
              </w:rPr>
              <w:t>المصلحة العامّة للمسلمين</w:t>
            </w:r>
            <w:r>
              <w:rPr>
                <w:rStyle w:val="IndexLink"/>
                <w:rtl w:val="true"/>
              </w:rPr>
              <w:tab/>
            </w:r>
            <w:r>
              <w:rPr>
                <w:rStyle w:val="IndexLink"/>
              </w:rPr>
              <w:t>70</w:t>
            </w:r>
          </w:hyperlink>
        </w:p>
        <w:p>
          <w:pPr>
            <w:pStyle w:val="Contents4"/>
            <w:tabs>
              <w:tab w:val="clear" w:pos="8176"/>
              <w:tab w:val="right" w:pos="9026" w:leader="dot"/>
            </w:tabs>
            <w:rPr/>
          </w:pPr>
          <w:hyperlink w:anchor="__RefHeading___Toc1952139_3531895371">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952141_3531895371">
            <w:r>
              <w:rPr>
                <w:webHidden/>
                <w:rStyle w:val="IndexLink"/>
              </w:rPr>
              <w:t>1</w:t>
            </w:r>
            <w:r>
              <w:rPr>
                <w:rStyle w:val="IndexLink"/>
                <w:rtl w:val="true"/>
              </w:rPr>
              <w:t xml:space="preserve">. </w:t>
            </w:r>
            <w:r>
              <w:rPr>
                <w:rStyle w:val="IndexLink"/>
                <w:rtl w:val="true"/>
              </w:rPr>
              <w:t>حقن دماء أفراد الجماعة الصالحة</w:t>
            </w:r>
            <w:r>
              <w:rPr>
                <w:rStyle w:val="IndexLink"/>
                <w:rtl w:val="true"/>
              </w:rPr>
              <w:tab/>
            </w:r>
            <w:r>
              <w:rPr>
                <w:rStyle w:val="IndexLink"/>
              </w:rPr>
              <w:t>73</w:t>
            </w:r>
          </w:hyperlink>
        </w:p>
        <w:p>
          <w:pPr>
            <w:pStyle w:val="Contents4"/>
            <w:tabs>
              <w:tab w:val="clear" w:pos="8176"/>
              <w:tab w:val="right" w:pos="9026" w:leader="dot"/>
            </w:tabs>
            <w:rPr/>
          </w:pPr>
          <w:hyperlink w:anchor="__RefHeading___Toc1952143_3531895371">
            <w:r>
              <w:rPr>
                <w:webHidden/>
                <w:rStyle w:val="IndexLink"/>
              </w:rPr>
              <w:t>2</w:t>
            </w:r>
            <w:r>
              <w:rPr>
                <w:rStyle w:val="IndexLink"/>
                <w:rtl w:val="true"/>
              </w:rPr>
              <w:t xml:space="preserve">. </w:t>
            </w:r>
            <w:r>
              <w:rPr>
                <w:rStyle w:val="IndexLink"/>
                <w:rtl w:val="true"/>
              </w:rPr>
              <w:t>استمرار الدعوة من قبل الجماعة الصالحة</w:t>
            </w:r>
            <w:r>
              <w:rPr>
                <w:rStyle w:val="IndexLink"/>
                <w:rtl w:val="true"/>
              </w:rPr>
              <w:tab/>
            </w:r>
            <w:r>
              <w:rPr>
                <w:rStyle w:val="IndexLink"/>
              </w:rPr>
              <w:t>74</w:t>
            </w:r>
          </w:hyperlink>
        </w:p>
        <w:p>
          <w:pPr>
            <w:pStyle w:val="Contents4"/>
            <w:tabs>
              <w:tab w:val="clear" w:pos="8176"/>
              <w:tab w:val="right" w:pos="9026" w:leader="dot"/>
            </w:tabs>
            <w:rPr/>
          </w:pPr>
          <w:hyperlink w:anchor="__RefHeading___Toc1952145_3531895371">
            <w:r>
              <w:rPr>
                <w:webHidden/>
                <w:rStyle w:val="IndexLink"/>
              </w:rPr>
              <w:t>3</w:t>
            </w:r>
            <w:r>
              <w:rPr>
                <w:rStyle w:val="IndexLink"/>
                <w:rtl w:val="true"/>
              </w:rPr>
              <w:t xml:space="preserve">. </w:t>
            </w:r>
            <w:r>
              <w:rPr>
                <w:rStyle w:val="IndexLink"/>
                <w:rtl w:val="true"/>
              </w:rPr>
              <w:t>إعادة بناء الجماعة الصالحة</w:t>
            </w:r>
            <w:r>
              <w:rPr>
                <w:rStyle w:val="IndexLink"/>
                <w:rtl w:val="true"/>
              </w:rPr>
              <w:tab/>
            </w:r>
            <w:r>
              <w:rPr>
                <w:rStyle w:val="IndexLink"/>
              </w:rPr>
              <w:t>75</w:t>
            </w:r>
          </w:hyperlink>
        </w:p>
        <w:p>
          <w:pPr>
            <w:pStyle w:val="Contents2"/>
            <w:tabs>
              <w:tab w:val="clear" w:pos="8743"/>
              <w:tab w:val="right" w:pos="9026" w:leader="dot"/>
            </w:tabs>
            <w:rPr/>
          </w:pPr>
          <w:hyperlink w:anchor="__RefHeading___Toc1952147_3531895371">
            <w:r>
              <w:rPr>
                <w:webHidden/>
                <w:rStyle w:val="IndexLink"/>
                <w:rtl w:val="true"/>
              </w:rPr>
              <w:t xml:space="preserve">الدرس </w:t>
            </w:r>
            <w:r>
              <w:rPr>
                <w:rStyle w:val="IndexLink"/>
              </w:rPr>
              <w:t>6</w:t>
            </w:r>
            <w:r>
              <w:rPr>
                <w:rStyle w:val="IndexLink"/>
                <w:rtl w:val="true"/>
              </w:rPr>
              <w:t xml:space="preserve">: </w:t>
            </w:r>
            <w:r>
              <w:rPr>
                <w:rStyle w:val="IndexLink"/>
                <w:rtl w:val="true"/>
              </w:rPr>
              <w:t>نتائج الصلح وآثاره</w:t>
            </w:r>
            <w:r>
              <w:rPr>
                <w:rStyle w:val="IndexLink"/>
                <w:rtl w:val="true"/>
              </w:rPr>
              <w:tab/>
            </w:r>
            <w:r>
              <w:rPr>
                <w:rStyle w:val="IndexLink"/>
              </w:rPr>
              <w:t>79</w:t>
            </w:r>
          </w:hyperlink>
        </w:p>
        <w:p>
          <w:pPr>
            <w:pStyle w:val="Contents3"/>
            <w:tabs>
              <w:tab w:val="clear" w:pos="8459"/>
              <w:tab w:val="right" w:pos="9026" w:leader="dot"/>
            </w:tabs>
            <w:rPr/>
          </w:pPr>
          <w:hyperlink w:anchor="__RefHeading___Toc1952149_3531895371">
            <w:r>
              <w:rPr>
                <w:webHidden/>
                <w:rStyle w:val="IndexLink"/>
                <w:rtl w:val="true"/>
              </w:rPr>
              <w:t>انكشاف حقيقة معاوية والحكم الأموي</w:t>
            </w:r>
            <w:r>
              <w:rPr>
                <w:rStyle w:val="IndexLink"/>
                <w:rtl w:val="true"/>
              </w:rPr>
              <w:tab/>
            </w:r>
            <w:r>
              <w:rPr>
                <w:rStyle w:val="IndexLink"/>
              </w:rPr>
              <w:t>79</w:t>
            </w:r>
          </w:hyperlink>
        </w:p>
        <w:p>
          <w:pPr>
            <w:pStyle w:val="Contents3"/>
            <w:tabs>
              <w:tab w:val="clear" w:pos="8459"/>
              <w:tab w:val="right" w:pos="9026" w:leader="dot"/>
            </w:tabs>
            <w:rPr/>
          </w:pPr>
          <w:hyperlink w:anchor="__RefHeading___Toc1952151_3531895371">
            <w:r>
              <w:rPr>
                <w:webHidden/>
                <w:rStyle w:val="IndexLink"/>
                <w:rtl w:val="true"/>
              </w:rPr>
              <w:t>انکشاف انحراف معاوية وعدم وفائه بالشروط</w:t>
            </w:r>
            <w:r>
              <w:rPr>
                <w:rStyle w:val="IndexLink"/>
                <w:rtl w:val="true"/>
              </w:rPr>
              <w:tab/>
            </w:r>
            <w:r>
              <w:rPr>
                <w:rStyle w:val="IndexLink"/>
              </w:rPr>
              <w:t>80</w:t>
            </w:r>
          </w:hyperlink>
        </w:p>
        <w:p>
          <w:pPr>
            <w:pStyle w:val="Contents3"/>
            <w:tabs>
              <w:tab w:val="clear" w:pos="8459"/>
              <w:tab w:val="right" w:pos="9026" w:leader="dot"/>
            </w:tabs>
            <w:rPr/>
          </w:pPr>
          <w:hyperlink w:anchor="__RefHeading___Toc1952153_3531895371">
            <w:r>
              <w:rPr>
                <w:webHidden/>
                <w:rStyle w:val="IndexLink"/>
                <w:rtl w:val="true"/>
              </w:rPr>
              <w:t>خصائص معاوية الإرهابيّة</w:t>
            </w:r>
            <w:r>
              <w:rPr>
                <w:rStyle w:val="IndexLink"/>
                <w:rtl w:val="true"/>
              </w:rPr>
              <w:tab/>
            </w:r>
            <w:r>
              <w:rPr>
                <w:rStyle w:val="IndexLink"/>
              </w:rPr>
              <w:t>81</w:t>
            </w:r>
          </w:hyperlink>
        </w:p>
        <w:p>
          <w:pPr>
            <w:pStyle w:val="Contents3"/>
            <w:tabs>
              <w:tab w:val="clear" w:pos="8459"/>
              <w:tab w:val="right" w:pos="9026" w:leader="dot"/>
            </w:tabs>
            <w:rPr/>
          </w:pPr>
          <w:hyperlink w:anchor="__RefHeading___Toc1952155_3531895371">
            <w:r>
              <w:rPr>
                <w:webHidden/>
                <w:rStyle w:val="IndexLink"/>
                <w:rtl w:val="true"/>
              </w:rPr>
              <w:t>معارضة حرّيّة الجماعة الصالحة</w:t>
            </w:r>
            <w:r>
              <w:rPr>
                <w:rStyle w:val="IndexLink"/>
                <w:rtl w:val="true"/>
              </w:rPr>
              <w:tab/>
            </w:r>
            <w:r>
              <w:rPr>
                <w:rStyle w:val="IndexLink"/>
              </w:rPr>
              <w:t>81</w:t>
            </w:r>
          </w:hyperlink>
        </w:p>
        <w:p>
          <w:pPr>
            <w:pStyle w:val="Contents3"/>
            <w:tabs>
              <w:tab w:val="clear" w:pos="8459"/>
              <w:tab w:val="right" w:pos="9026" w:leader="dot"/>
            </w:tabs>
            <w:rPr/>
          </w:pPr>
          <w:hyperlink w:anchor="__RefHeading___Toc1952157_3531895371">
            <w:r>
              <w:rPr>
                <w:webHidden/>
                <w:rStyle w:val="IndexLink"/>
                <w:rtl w:val="true"/>
              </w:rPr>
              <w:t>رقابة الإمام الحسن علیه السلام لتصرّفات معاوية</w:t>
            </w:r>
            <w:r>
              <w:rPr>
                <w:rStyle w:val="IndexLink"/>
                <w:rtl w:val="true"/>
              </w:rPr>
              <w:tab/>
            </w:r>
            <w:r>
              <w:rPr>
                <w:rStyle w:val="IndexLink"/>
              </w:rPr>
              <w:t>82</w:t>
            </w:r>
          </w:hyperlink>
        </w:p>
        <w:p>
          <w:pPr>
            <w:pStyle w:val="Contents3"/>
            <w:tabs>
              <w:tab w:val="clear" w:pos="8459"/>
              <w:tab w:val="right" w:pos="9026" w:leader="dot"/>
            </w:tabs>
            <w:rPr/>
          </w:pPr>
          <w:hyperlink w:anchor="__RefHeading___Toc1952159_3531895371">
            <w:r>
              <w:rPr>
                <w:webHidden/>
                <w:rStyle w:val="IndexLink"/>
                <w:rtl w:val="true"/>
              </w:rPr>
              <w:t>حرّيّة التحرّك والعمل الرسالي</w:t>
            </w:r>
            <w:r>
              <w:rPr>
                <w:rStyle w:val="IndexLink"/>
                <w:rtl w:val="true"/>
              </w:rPr>
              <w:tab/>
            </w:r>
            <w:r>
              <w:rPr>
                <w:rStyle w:val="IndexLink"/>
              </w:rPr>
              <w:t>83</w:t>
            </w:r>
          </w:hyperlink>
        </w:p>
        <w:p>
          <w:pPr>
            <w:pStyle w:val="Contents3"/>
            <w:tabs>
              <w:tab w:val="clear" w:pos="8459"/>
              <w:tab w:val="right" w:pos="9026" w:leader="dot"/>
            </w:tabs>
            <w:rPr/>
          </w:pPr>
          <w:hyperlink w:anchor="__RefHeading___Toc1952161_3531895371">
            <w:r>
              <w:rPr>
                <w:webHidden/>
                <w:rStyle w:val="IndexLink"/>
                <w:rtl w:val="true"/>
              </w:rPr>
              <w:t>توسّع القاعدة الشعبيّة لأهل البيت علیهم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952163_3531895371">
            <w:r>
              <w:rPr>
                <w:webHidden/>
                <w:rStyle w:val="IndexLink"/>
                <w:rtl w:val="true"/>
              </w:rPr>
              <w:t xml:space="preserve">الدرس </w:t>
            </w:r>
            <w:r>
              <w:rPr>
                <w:rStyle w:val="IndexLink"/>
              </w:rPr>
              <w:t>7</w:t>
            </w:r>
            <w:r>
              <w:rPr>
                <w:rStyle w:val="IndexLink"/>
                <w:rtl w:val="true"/>
              </w:rPr>
              <w:t xml:space="preserve">: </w:t>
            </w:r>
            <w:r>
              <w:rPr>
                <w:rStyle w:val="IndexLink"/>
                <w:rtl w:val="true"/>
              </w:rPr>
              <w:t>الإمام الحسن علیه السلام بعد الصلح حتّى الشهادة</w:t>
            </w:r>
            <w:r>
              <w:rPr>
                <w:rStyle w:val="IndexLink"/>
                <w:rtl w:val="true"/>
              </w:rPr>
              <w:tab/>
            </w:r>
            <w:r>
              <w:rPr>
                <w:rStyle w:val="IndexLink"/>
              </w:rPr>
              <w:t>89</w:t>
            </w:r>
          </w:hyperlink>
        </w:p>
        <w:p>
          <w:pPr>
            <w:pStyle w:val="Contents3"/>
            <w:tabs>
              <w:tab w:val="clear" w:pos="8459"/>
              <w:tab w:val="right" w:pos="9026" w:leader="dot"/>
            </w:tabs>
            <w:rPr/>
          </w:pPr>
          <w:hyperlink w:anchor="__RefHeading___Toc1952165_3531895371">
            <w:r>
              <w:rPr>
                <w:webHidden/>
                <w:rStyle w:val="IndexLink"/>
                <w:rtl w:val="true"/>
              </w:rPr>
              <w:t>الاجتماع في الكوفة</w:t>
            </w:r>
            <w:r>
              <w:rPr>
                <w:rStyle w:val="IndexLink"/>
                <w:rtl w:val="true"/>
              </w:rPr>
              <w:tab/>
            </w:r>
            <w:r>
              <w:rPr>
                <w:rStyle w:val="IndexLink"/>
              </w:rPr>
              <w:t>89</w:t>
            </w:r>
          </w:hyperlink>
        </w:p>
        <w:p>
          <w:pPr>
            <w:pStyle w:val="Contents3"/>
            <w:tabs>
              <w:tab w:val="clear" w:pos="8459"/>
              <w:tab w:val="right" w:pos="9026" w:leader="dot"/>
            </w:tabs>
            <w:rPr/>
          </w:pPr>
          <w:hyperlink w:anchor="__RefHeading___Toc1952167_3531895371">
            <w:r>
              <w:rPr>
                <w:webHidden/>
                <w:rStyle w:val="IndexLink"/>
                <w:rtl w:val="true"/>
              </w:rPr>
              <w:t>عدم الاعتراف بشرعيّة أوامر معاوية</w:t>
            </w:r>
            <w:r>
              <w:rPr>
                <w:rStyle w:val="IndexLink"/>
                <w:rtl w:val="true"/>
              </w:rPr>
              <w:tab/>
            </w:r>
            <w:r>
              <w:rPr>
                <w:rStyle w:val="IndexLink"/>
              </w:rPr>
              <w:t>90</w:t>
            </w:r>
          </w:hyperlink>
        </w:p>
        <w:p>
          <w:pPr>
            <w:pStyle w:val="Contents3"/>
            <w:tabs>
              <w:tab w:val="clear" w:pos="8459"/>
              <w:tab w:val="right" w:pos="9026" w:leader="dot"/>
            </w:tabs>
            <w:rPr/>
          </w:pPr>
          <w:hyperlink w:anchor="__RefHeading___Toc1952169_3531895371">
            <w:r>
              <w:rPr>
                <w:webHidden/>
                <w:rStyle w:val="IndexLink"/>
                <w:rtl w:val="true"/>
              </w:rPr>
              <w:t>رفض مصاهرة الأمويّين وتبيان حقيقة الصراع بينهما</w:t>
            </w:r>
            <w:r>
              <w:rPr>
                <w:rStyle w:val="IndexLink"/>
                <w:rtl w:val="true"/>
              </w:rPr>
              <w:tab/>
            </w:r>
            <w:r>
              <w:rPr>
                <w:rStyle w:val="IndexLink"/>
              </w:rPr>
              <w:t>91</w:t>
            </w:r>
          </w:hyperlink>
        </w:p>
        <w:p>
          <w:pPr>
            <w:pStyle w:val="Contents3"/>
            <w:tabs>
              <w:tab w:val="clear" w:pos="8459"/>
              <w:tab w:val="right" w:pos="9026" w:leader="dot"/>
            </w:tabs>
            <w:rPr/>
          </w:pPr>
          <w:hyperlink w:anchor="__RefHeading___Toc1952171_3531895371">
            <w:r>
              <w:rPr>
                <w:webHidden/>
                <w:rStyle w:val="IndexLink"/>
                <w:rtl w:val="true"/>
              </w:rPr>
              <w:t>فضح النظام الأموي في مركز قوّته</w:t>
            </w:r>
            <w:r>
              <w:rPr>
                <w:rStyle w:val="IndexLink"/>
                <w:rtl w:val="true"/>
              </w:rPr>
              <w:tab/>
            </w:r>
            <w:r>
              <w:rPr>
                <w:rStyle w:val="IndexLink"/>
              </w:rPr>
              <w:t>91</w:t>
            </w:r>
          </w:hyperlink>
        </w:p>
        <w:p>
          <w:pPr>
            <w:pStyle w:val="Contents3"/>
            <w:tabs>
              <w:tab w:val="clear" w:pos="8459"/>
              <w:tab w:val="right" w:pos="9026" w:leader="dot"/>
            </w:tabs>
            <w:rPr/>
          </w:pPr>
          <w:hyperlink w:anchor="__RefHeading___Toc1952173_3531895371">
            <w:r>
              <w:rPr>
                <w:webHidden/>
                <w:rStyle w:val="IndexLink"/>
                <w:rtl w:val="true"/>
              </w:rPr>
              <w:t>استقبال المعارضين</w:t>
            </w:r>
            <w:r>
              <w:rPr>
                <w:rStyle w:val="IndexLink"/>
                <w:rtl w:val="true"/>
              </w:rPr>
              <w:tab/>
            </w:r>
            <w:r>
              <w:rPr>
                <w:rStyle w:val="IndexLink"/>
              </w:rPr>
              <w:t>92</w:t>
            </w:r>
          </w:hyperlink>
        </w:p>
        <w:p>
          <w:pPr>
            <w:pStyle w:val="Contents3"/>
            <w:tabs>
              <w:tab w:val="clear" w:pos="8459"/>
              <w:tab w:val="right" w:pos="9026" w:leader="dot"/>
            </w:tabs>
            <w:rPr/>
          </w:pPr>
          <w:hyperlink w:anchor="__RefHeading___Toc1952175_3531895371">
            <w:r>
              <w:rPr>
                <w:webHidden/>
                <w:rStyle w:val="IndexLink"/>
                <w:rtl w:val="true"/>
              </w:rPr>
              <w:t>الإعداد الفكري والسلوكي للجماعة الصالحة</w:t>
            </w:r>
            <w:r>
              <w:rPr>
                <w:rStyle w:val="IndexLink"/>
                <w:rtl w:val="true"/>
              </w:rPr>
              <w:tab/>
            </w:r>
            <w:r>
              <w:rPr>
                <w:rStyle w:val="IndexLink"/>
              </w:rPr>
              <w:t>93</w:t>
            </w:r>
          </w:hyperlink>
        </w:p>
        <w:p>
          <w:pPr>
            <w:pStyle w:val="Contents3"/>
            <w:tabs>
              <w:tab w:val="clear" w:pos="8459"/>
              <w:tab w:val="right" w:pos="9026" w:leader="dot"/>
            </w:tabs>
            <w:rPr/>
          </w:pPr>
          <w:hyperlink w:anchor="__RefHeading___Toc1952177_3531895371">
            <w:r>
              <w:rPr>
                <w:webHidden/>
                <w:rStyle w:val="IndexLink"/>
                <w:rtl w:val="true"/>
              </w:rPr>
              <w:t>مدرسة الإمام ونشاطه العلمي</w:t>
            </w:r>
            <w:r>
              <w:rPr>
                <w:rStyle w:val="IndexLink"/>
                <w:rtl w:val="true"/>
              </w:rPr>
              <w:tab/>
            </w:r>
            <w:r>
              <w:rPr>
                <w:rStyle w:val="IndexLink"/>
              </w:rPr>
              <w:t>94</w:t>
            </w:r>
          </w:hyperlink>
        </w:p>
        <w:p>
          <w:pPr>
            <w:pStyle w:val="Contents3"/>
            <w:tabs>
              <w:tab w:val="clear" w:pos="8459"/>
              <w:tab w:val="right" w:pos="9026" w:leader="dot"/>
            </w:tabs>
            <w:rPr/>
          </w:pPr>
          <w:hyperlink w:anchor="__RefHeading___Toc1952179_3531895371">
            <w:r>
              <w:rPr>
                <w:webHidden/>
                <w:rStyle w:val="IndexLink"/>
                <w:rtl w:val="true"/>
              </w:rPr>
              <w:t>غدر معاوية اغتيال الإمام الحسن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952181_3531895371">
            <w:r>
              <w:rPr>
                <w:webHidden/>
                <w:rStyle w:val="IndexLink"/>
                <w:rtl w:val="true"/>
              </w:rPr>
              <w:t>وصايا الإمام 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1952183_3531895371">
            <w:r>
              <w:rPr>
                <w:webHidden/>
                <w:rStyle w:val="IndexLink"/>
                <w:rtl w:val="true"/>
              </w:rPr>
              <w:t xml:space="preserve">الدرس </w:t>
            </w:r>
            <w:r>
              <w:rPr>
                <w:rStyle w:val="IndexLink"/>
              </w:rPr>
              <w:t>8</w:t>
            </w:r>
            <w:r>
              <w:rPr>
                <w:rStyle w:val="IndexLink"/>
                <w:rtl w:val="true"/>
              </w:rPr>
              <w:t xml:space="preserve">: </w:t>
            </w:r>
            <w:r>
              <w:rPr>
                <w:rStyle w:val="IndexLink"/>
                <w:rtl w:val="true"/>
              </w:rPr>
              <w:t>ملامح عصر الإمام الحسين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952185_3531895371">
            <w:r>
              <w:rPr>
                <w:webHidden/>
                <w:rStyle w:val="IndexLink"/>
                <w:rtl w:val="true"/>
              </w:rPr>
              <w:t>منهج معاوية لهدم الإسلام</w:t>
            </w:r>
            <w:r>
              <w:rPr>
                <w:rStyle w:val="IndexLink"/>
                <w:rtl w:val="true"/>
              </w:rPr>
              <w:tab/>
            </w:r>
            <w:r>
              <w:rPr>
                <w:rStyle w:val="IndexLink"/>
              </w:rPr>
              <w:t>99</w:t>
            </w:r>
          </w:hyperlink>
        </w:p>
        <w:p>
          <w:pPr>
            <w:pStyle w:val="Contents2"/>
            <w:tabs>
              <w:tab w:val="clear" w:pos="8743"/>
              <w:tab w:val="right" w:pos="9026" w:leader="dot"/>
            </w:tabs>
            <w:rPr/>
          </w:pPr>
          <w:hyperlink w:anchor="__RefHeading___Toc1952187_3531895371">
            <w:r>
              <w:rPr>
                <w:webHidden/>
                <w:rStyle w:val="IndexLink"/>
                <w:rtl w:val="true"/>
              </w:rPr>
              <w:t xml:space="preserve">الدرس </w:t>
            </w:r>
            <w:r>
              <w:rPr>
                <w:rStyle w:val="IndexLink"/>
              </w:rPr>
              <w:t>9</w:t>
            </w:r>
            <w:r>
              <w:rPr>
                <w:rStyle w:val="IndexLink"/>
                <w:rtl w:val="true"/>
              </w:rPr>
              <w:t xml:space="preserve">: </w:t>
            </w:r>
            <w:r>
              <w:rPr>
                <w:rStyle w:val="IndexLink"/>
                <w:rtl w:val="true"/>
              </w:rPr>
              <w:t>منهج الإمام الحسين علیه السلام بعد استشهاد الإمام الحسن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952189_3531895371">
            <w:r>
              <w:rPr>
                <w:webHidden/>
                <w:rStyle w:val="IndexLink"/>
              </w:rPr>
              <w:t>1</w:t>
            </w:r>
            <w:r>
              <w:rPr>
                <w:rStyle w:val="IndexLink"/>
                <w:rtl w:val="true"/>
              </w:rPr>
              <w:t xml:space="preserve">. </w:t>
            </w:r>
            <w:r>
              <w:rPr>
                <w:rStyle w:val="IndexLink"/>
                <w:rtl w:val="true"/>
              </w:rPr>
              <w:t>مواجهة معاوية وبيعة يزيد</w:t>
            </w:r>
            <w:r>
              <w:rPr>
                <w:rStyle w:val="IndexLink"/>
                <w:rtl w:val="true"/>
              </w:rPr>
              <w:tab/>
            </w:r>
            <w:r>
              <w:rPr>
                <w:rStyle w:val="IndexLink"/>
              </w:rPr>
              <w:t>108</w:t>
            </w:r>
          </w:hyperlink>
        </w:p>
        <w:p>
          <w:pPr>
            <w:pStyle w:val="Contents3"/>
            <w:tabs>
              <w:tab w:val="clear" w:pos="8459"/>
              <w:tab w:val="right" w:pos="9026" w:leader="dot"/>
            </w:tabs>
            <w:rPr/>
          </w:pPr>
          <w:hyperlink w:anchor="__RefHeading___Toc1952191_3531895371">
            <w:r>
              <w:rPr>
                <w:webHidden/>
                <w:rStyle w:val="IndexLink"/>
              </w:rPr>
              <w:t>2</w:t>
            </w:r>
            <w:r>
              <w:rPr>
                <w:rStyle w:val="IndexLink"/>
                <w:rtl w:val="true"/>
              </w:rPr>
              <w:t xml:space="preserve">. </w:t>
            </w:r>
            <w:r>
              <w:rPr>
                <w:rStyle w:val="IndexLink"/>
                <w:rtl w:val="true"/>
              </w:rPr>
              <w:t>محاولة جمع كلمة الأمّة والاستجابة لحركة الجماهير</w:t>
            </w:r>
            <w:r>
              <w:rPr>
                <w:rStyle w:val="IndexLink"/>
                <w:rtl w:val="true"/>
              </w:rPr>
              <w:tab/>
            </w:r>
            <w:r>
              <w:rPr>
                <w:rStyle w:val="IndexLink"/>
              </w:rPr>
              <w:t>110</w:t>
            </w:r>
          </w:hyperlink>
        </w:p>
        <w:p>
          <w:pPr>
            <w:pStyle w:val="Contents3"/>
            <w:tabs>
              <w:tab w:val="clear" w:pos="8459"/>
              <w:tab w:val="right" w:pos="9026" w:leader="dot"/>
            </w:tabs>
            <w:rPr/>
          </w:pPr>
          <w:hyperlink w:anchor="__RefHeading___Toc1952193_3531895371">
            <w:r>
              <w:rPr>
                <w:webHidden/>
                <w:rStyle w:val="IndexLink"/>
              </w:rPr>
              <w:t>3</w:t>
            </w:r>
            <w:r>
              <w:rPr>
                <w:rStyle w:val="IndexLink"/>
                <w:rtl w:val="true"/>
              </w:rPr>
              <w:t xml:space="preserve">. </w:t>
            </w:r>
            <w:r>
              <w:rPr>
                <w:rStyle w:val="IndexLink"/>
                <w:rtl w:val="true"/>
              </w:rPr>
              <w:t>فضح جرائم معاوية</w:t>
            </w:r>
            <w:r>
              <w:rPr>
                <w:rStyle w:val="IndexLink"/>
                <w:rtl w:val="true"/>
              </w:rPr>
              <w:tab/>
            </w:r>
            <w:r>
              <w:rPr>
                <w:rStyle w:val="IndexLink"/>
              </w:rPr>
              <w:t>111</w:t>
            </w:r>
          </w:hyperlink>
        </w:p>
        <w:p>
          <w:pPr>
            <w:pStyle w:val="Contents3"/>
            <w:tabs>
              <w:tab w:val="clear" w:pos="8459"/>
              <w:tab w:val="right" w:pos="9026" w:leader="dot"/>
            </w:tabs>
            <w:rPr/>
          </w:pPr>
          <w:hyperlink w:anchor="__RefHeading___Toc1952195_3531895371">
            <w:r>
              <w:rPr>
                <w:webHidden/>
                <w:rStyle w:val="IndexLink"/>
              </w:rPr>
              <w:t>4</w:t>
            </w:r>
            <w:r>
              <w:rPr>
                <w:rStyle w:val="IndexLink"/>
                <w:rtl w:val="true"/>
              </w:rPr>
              <w:t xml:space="preserve">. </w:t>
            </w:r>
            <w:r>
              <w:rPr>
                <w:rStyle w:val="IndexLink"/>
                <w:rtl w:val="true"/>
              </w:rPr>
              <w:t>استعادة حقّ مضيّع</w:t>
            </w:r>
            <w:r>
              <w:rPr>
                <w:rStyle w:val="IndexLink"/>
                <w:rtl w:val="true"/>
              </w:rPr>
              <w:tab/>
            </w:r>
            <w:r>
              <w:rPr>
                <w:rStyle w:val="IndexLink"/>
              </w:rPr>
              <w:t>112</w:t>
            </w:r>
          </w:hyperlink>
        </w:p>
        <w:p>
          <w:pPr>
            <w:pStyle w:val="Contents3"/>
            <w:tabs>
              <w:tab w:val="clear" w:pos="8459"/>
              <w:tab w:val="right" w:pos="9026" w:leader="dot"/>
            </w:tabs>
            <w:rPr/>
          </w:pPr>
          <w:hyperlink w:anchor="__RefHeading___Toc1952197_3531895371">
            <w:r>
              <w:rPr>
                <w:webHidden/>
                <w:rStyle w:val="IndexLink"/>
              </w:rPr>
              <w:t>5</w:t>
            </w:r>
            <w:r>
              <w:rPr>
                <w:rStyle w:val="IndexLink"/>
                <w:rtl w:val="true"/>
              </w:rPr>
              <w:t xml:space="preserve">. </w:t>
            </w:r>
            <w:r>
              <w:rPr>
                <w:rStyle w:val="IndexLink"/>
                <w:rtl w:val="true"/>
              </w:rPr>
              <w:t>تذكير الأمّة بمسؤوليّتها</w:t>
            </w:r>
            <w:r>
              <w:rPr>
                <w:rStyle w:val="IndexLink"/>
                <w:rtl w:val="true"/>
              </w:rPr>
              <w:tab/>
            </w:r>
            <w:r>
              <w:rPr>
                <w:rStyle w:val="IndexLink"/>
              </w:rPr>
              <w:t>114</w:t>
            </w:r>
          </w:hyperlink>
        </w:p>
        <w:p>
          <w:pPr>
            <w:pStyle w:val="Contents2"/>
            <w:tabs>
              <w:tab w:val="clear" w:pos="8743"/>
              <w:tab w:val="right" w:pos="9026" w:leader="dot"/>
            </w:tabs>
            <w:rPr/>
          </w:pPr>
          <w:hyperlink w:anchor="__RefHeading___Toc1952199_3531895371">
            <w:r>
              <w:rPr>
                <w:webHidden/>
                <w:rStyle w:val="IndexLink"/>
                <w:rtl w:val="true"/>
              </w:rPr>
              <w:t xml:space="preserve">الدرسان </w:t>
            </w:r>
            <w:r>
              <w:rPr>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هجرة الإمام الحسين علیه السلام إلى مكّة المكرّمة</w:t>
            </w:r>
            <w:r>
              <w:rPr>
                <w:rStyle w:val="IndexLink"/>
                <w:rtl w:val="true"/>
              </w:rPr>
              <w:tab/>
            </w:r>
            <w:r>
              <w:rPr>
                <w:rStyle w:val="IndexLink"/>
              </w:rPr>
              <w:t>118</w:t>
            </w:r>
          </w:hyperlink>
        </w:p>
        <w:p>
          <w:pPr>
            <w:pStyle w:val="Contents3"/>
            <w:tabs>
              <w:tab w:val="clear" w:pos="8459"/>
              <w:tab w:val="right" w:pos="9026" w:leader="dot"/>
            </w:tabs>
            <w:rPr/>
          </w:pPr>
          <w:hyperlink w:anchor="__RefHeading___Toc1952201_3531895371">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952203_3531895371">
            <w:r>
              <w:rPr>
                <w:webHidden/>
                <w:rStyle w:val="IndexLink"/>
                <w:rtl w:val="true"/>
              </w:rPr>
              <w:t>دخول الإمام الحسين علیه السلام مكّة المكرّمة</w:t>
            </w:r>
            <w:r>
              <w:rPr>
                <w:rStyle w:val="IndexLink"/>
                <w:rtl w:val="true"/>
              </w:rPr>
              <w:tab/>
            </w:r>
            <w:r>
              <w:rPr>
                <w:rStyle w:val="IndexLink"/>
              </w:rPr>
              <w:t>122</w:t>
            </w:r>
          </w:hyperlink>
        </w:p>
        <w:p>
          <w:pPr>
            <w:pStyle w:val="Contents3"/>
            <w:tabs>
              <w:tab w:val="clear" w:pos="8459"/>
              <w:tab w:val="right" w:pos="9026" w:leader="dot"/>
            </w:tabs>
            <w:rPr/>
          </w:pPr>
          <w:hyperlink w:anchor="__RefHeading___Toc1952205_3531895371">
            <w:r>
              <w:rPr>
                <w:webHidden/>
                <w:rStyle w:val="IndexLink"/>
                <w:rtl w:val="true"/>
              </w:rPr>
              <w:t>دعوة أهل الكوفة والإعلان عن الاستعداد للبيعة</w:t>
            </w:r>
            <w:r>
              <w:rPr>
                <w:rStyle w:val="IndexLink"/>
                <w:rtl w:val="true"/>
              </w:rPr>
              <w:tab/>
            </w:r>
            <w:r>
              <w:rPr>
                <w:rStyle w:val="IndexLink"/>
              </w:rPr>
              <w:t>122</w:t>
            </w:r>
          </w:hyperlink>
        </w:p>
        <w:p>
          <w:pPr>
            <w:pStyle w:val="Contents3"/>
            <w:tabs>
              <w:tab w:val="clear" w:pos="8459"/>
              <w:tab w:val="right" w:pos="9026" w:leader="dot"/>
            </w:tabs>
            <w:rPr/>
          </w:pPr>
          <w:hyperlink w:anchor="__RefHeading___Toc1952207_3531895371">
            <w:r>
              <w:rPr>
                <w:webHidden/>
                <w:rStyle w:val="IndexLink"/>
                <w:rtl w:val="true"/>
              </w:rPr>
              <w:t>رسول الحسين علیه السلام إلى الكوفة</w:t>
            </w:r>
            <w:r>
              <w:rPr>
                <w:rStyle w:val="IndexLink"/>
                <w:rtl w:val="true"/>
              </w:rPr>
              <w:tab/>
            </w:r>
            <w:r>
              <w:rPr>
                <w:rStyle w:val="IndexLink"/>
              </w:rPr>
              <w:t>123</w:t>
            </w:r>
          </w:hyperlink>
        </w:p>
        <w:p>
          <w:pPr>
            <w:pStyle w:val="Contents3"/>
            <w:tabs>
              <w:tab w:val="clear" w:pos="8459"/>
              <w:tab w:val="right" w:pos="9026" w:leader="dot"/>
            </w:tabs>
            <w:rPr/>
          </w:pPr>
          <w:hyperlink w:anchor="__RefHeading___Toc1952209_3531895371">
            <w:r>
              <w:rPr>
                <w:webHidden/>
                <w:rStyle w:val="IndexLink"/>
                <w:rtl w:val="true"/>
              </w:rPr>
              <w:t>المستشار المسيحي ليزيد</w:t>
            </w:r>
            <w:r>
              <w:rPr>
                <w:rStyle w:val="IndexLink"/>
                <w:rtl w:val="true"/>
              </w:rPr>
              <w:tab/>
            </w:r>
            <w:r>
              <w:rPr>
                <w:rStyle w:val="IndexLink"/>
              </w:rPr>
              <w:t>125</w:t>
            </w:r>
          </w:hyperlink>
        </w:p>
        <w:p>
          <w:pPr>
            <w:pStyle w:val="Contents3"/>
            <w:tabs>
              <w:tab w:val="clear" w:pos="8459"/>
              <w:tab w:val="right" w:pos="9026" w:leader="dot"/>
            </w:tabs>
            <w:rPr/>
          </w:pPr>
          <w:hyperlink w:anchor="__RefHeading___Toc1952211_3531895371">
            <w:r>
              <w:rPr>
                <w:webHidden/>
                <w:rStyle w:val="IndexLink"/>
                <w:rtl w:val="true"/>
              </w:rPr>
              <w:t>كتاب الحسين علیه السلام إلى أهل البصرة</w:t>
            </w:r>
            <w:r>
              <w:rPr>
                <w:rStyle w:val="IndexLink"/>
                <w:rtl w:val="true"/>
              </w:rPr>
              <w:tab/>
            </w:r>
            <w:r>
              <w:rPr>
                <w:rStyle w:val="IndexLink"/>
              </w:rPr>
              <w:t>125</w:t>
            </w:r>
          </w:hyperlink>
        </w:p>
        <w:p>
          <w:pPr>
            <w:pStyle w:val="Contents3"/>
            <w:tabs>
              <w:tab w:val="clear" w:pos="8459"/>
              <w:tab w:val="right" w:pos="9026" w:leader="dot"/>
            </w:tabs>
            <w:rPr/>
          </w:pPr>
          <w:hyperlink w:anchor="__RefHeading___Toc1952213_3531895371">
            <w:r>
              <w:rPr>
                <w:webHidden/>
                <w:rStyle w:val="IndexLink"/>
                <w:rtl w:val="true"/>
              </w:rPr>
              <w:t>الكوفة قبل ورود الحسين علیه السلام إليها</w:t>
            </w:r>
            <w:r>
              <w:rPr>
                <w:rStyle w:val="IndexLink"/>
                <w:rtl w:val="true"/>
              </w:rPr>
              <w:tab/>
            </w:r>
            <w:r>
              <w:rPr>
                <w:rStyle w:val="IndexLink"/>
              </w:rPr>
              <w:t>126</w:t>
            </w:r>
          </w:hyperlink>
        </w:p>
        <w:p>
          <w:pPr>
            <w:pStyle w:val="Contents4"/>
            <w:tabs>
              <w:tab w:val="clear" w:pos="8176"/>
              <w:tab w:val="right" w:pos="9026" w:leader="dot"/>
            </w:tabs>
            <w:rPr/>
          </w:pPr>
          <w:hyperlink w:anchor="__RefHeading___Toc1952215_3531895371">
            <w:r>
              <w:rPr>
                <w:webHidden/>
                <w:rStyle w:val="IndexLink"/>
                <w:rtl w:val="true"/>
              </w:rPr>
              <w:t>موقف زعماء البصرة من دعوة الحسين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952217_3531895371">
            <w:r>
              <w:rPr>
                <w:webHidden/>
                <w:rStyle w:val="IndexLink"/>
                <w:rtl w:val="true"/>
              </w:rPr>
              <w:t>ابن زياد يتدارك الوضع في الكوفة</w:t>
            </w:r>
            <w:r>
              <w:rPr>
                <w:rStyle w:val="IndexLink"/>
                <w:rtl w:val="true"/>
              </w:rPr>
              <w:tab/>
            </w:r>
            <w:r>
              <w:rPr>
                <w:rStyle w:val="IndexLink"/>
              </w:rPr>
              <w:t>128</w:t>
            </w:r>
          </w:hyperlink>
        </w:p>
        <w:p>
          <w:pPr>
            <w:pStyle w:val="Contents4"/>
            <w:tabs>
              <w:tab w:val="clear" w:pos="8176"/>
              <w:tab w:val="right" w:pos="9026" w:leader="dot"/>
            </w:tabs>
            <w:rPr/>
          </w:pPr>
          <w:hyperlink w:anchor="__RefHeading___Toc1952219_3531895371">
            <w:r>
              <w:rPr>
                <w:webHidden/>
                <w:rStyle w:val="IndexLink"/>
                <w:rtl w:val="true"/>
              </w:rPr>
              <w:t>مسلم يأبى اغتيال ابن زیاد</w:t>
            </w:r>
            <w:r>
              <w:rPr>
                <w:rStyle w:val="IndexLink"/>
                <w:rtl w:val="true"/>
              </w:rPr>
              <w:tab/>
            </w:r>
            <w:r>
              <w:rPr>
                <w:rStyle w:val="IndexLink"/>
              </w:rPr>
              <w:t>128</w:t>
            </w:r>
          </w:hyperlink>
        </w:p>
        <w:p>
          <w:pPr>
            <w:pStyle w:val="Contents4"/>
            <w:tabs>
              <w:tab w:val="clear" w:pos="8176"/>
              <w:tab w:val="right" w:pos="9026" w:leader="dot"/>
            </w:tabs>
            <w:rPr/>
          </w:pPr>
          <w:hyperlink w:anchor="__RefHeading___Toc1952221_3531895371">
            <w:r>
              <w:rPr>
                <w:webHidden/>
                <w:rStyle w:val="IndexLink"/>
                <w:rtl w:val="true"/>
              </w:rPr>
              <w:t>ابن زیاد يكتشف مخبأ مسلم وأصحابه</w:t>
            </w:r>
            <w:r>
              <w:rPr>
                <w:rStyle w:val="IndexLink"/>
                <w:rtl w:val="true"/>
              </w:rPr>
              <w:tab/>
            </w:r>
            <w:r>
              <w:rPr>
                <w:rStyle w:val="IndexLink"/>
              </w:rPr>
              <w:t>128</w:t>
            </w:r>
          </w:hyperlink>
        </w:p>
        <w:p>
          <w:pPr>
            <w:pStyle w:val="Contents4"/>
            <w:tabs>
              <w:tab w:val="clear" w:pos="8176"/>
              <w:tab w:val="right" w:pos="9026" w:leader="dot"/>
            </w:tabs>
            <w:rPr/>
          </w:pPr>
          <w:hyperlink w:anchor="__RefHeading___Toc1952223_3531895371">
            <w:r>
              <w:rPr>
                <w:webHidden/>
                <w:rStyle w:val="IndexLink"/>
                <w:rtl w:val="true"/>
              </w:rPr>
              <w:t>ابن زياد يعتقل هانياً</w:t>
            </w:r>
            <w:r>
              <w:rPr>
                <w:rStyle w:val="IndexLink"/>
                <w:rtl w:val="true"/>
              </w:rPr>
              <w:tab/>
            </w:r>
            <w:r>
              <w:rPr>
                <w:rStyle w:val="IndexLink"/>
              </w:rPr>
              <w:t>129</w:t>
            </w:r>
          </w:hyperlink>
        </w:p>
        <w:p>
          <w:pPr>
            <w:pStyle w:val="Contents4"/>
            <w:tabs>
              <w:tab w:val="clear" w:pos="8176"/>
              <w:tab w:val="right" w:pos="9026" w:leader="dot"/>
            </w:tabs>
            <w:rPr/>
          </w:pPr>
          <w:hyperlink w:anchor="__RefHeading___Toc1952225_3531895371">
            <w:r>
              <w:rPr>
                <w:webHidden/>
                <w:rStyle w:val="IndexLink"/>
                <w:rtl w:val="true"/>
              </w:rPr>
              <w:t>خروج مسلم في الكوفة</w:t>
            </w:r>
            <w:r>
              <w:rPr>
                <w:rStyle w:val="IndexLink"/>
                <w:rtl w:val="true"/>
              </w:rPr>
              <w:tab/>
            </w:r>
            <w:r>
              <w:rPr>
                <w:rStyle w:val="IndexLink"/>
              </w:rPr>
              <w:t>130</w:t>
            </w:r>
          </w:hyperlink>
        </w:p>
        <w:p>
          <w:pPr>
            <w:pStyle w:val="Contents4"/>
            <w:tabs>
              <w:tab w:val="clear" w:pos="8176"/>
              <w:tab w:val="right" w:pos="9026" w:leader="dot"/>
            </w:tabs>
            <w:rPr/>
          </w:pPr>
          <w:hyperlink w:anchor="__RefHeading___Toc1952227_3531895371">
            <w:r>
              <w:rPr>
                <w:webHidden/>
                <w:rStyle w:val="IndexLink"/>
                <w:rtl w:val="true"/>
              </w:rPr>
              <w:t>مسلم يتحدّى كبرياء ابن زياد</w:t>
            </w:r>
            <w:r>
              <w:rPr>
                <w:rStyle w:val="IndexLink"/>
                <w:rtl w:val="true"/>
              </w:rPr>
              <w:tab/>
            </w:r>
            <w:r>
              <w:rPr>
                <w:rStyle w:val="IndexLink"/>
              </w:rPr>
              <w:t>134</w:t>
            </w:r>
          </w:hyperlink>
        </w:p>
        <w:p>
          <w:pPr>
            <w:pStyle w:val="Contents2"/>
            <w:tabs>
              <w:tab w:val="clear" w:pos="8743"/>
              <w:tab w:val="right" w:pos="9026" w:leader="dot"/>
            </w:tabs>
            <w:rPr/>
          </w:pPr>
          <w:hyperlink w:anchor="__RefHeading___Toc1952229_3531895371">
            <w:r>
              <w:rPr>
                <w:webHidden/>
                <w:rStyle w:val="IndexLink"/>
                <w:rtl w:val="true"/>
              </w:rPr>
              <w:t xml:space="preserve">الدرسان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 xml:space="preserve">: </w:t>
            </w:r>
            <w:r>
              <w:rPr>
                <w:rStyle w:val="IndexLink"/>
                <w:rtl w:val="true"/>
              </w:rPr>
              <w:t>حركة الإمام الحسين علیه السلام من مكّة إلى العراق</w:t>
            </w:r>
            <w:r>
              <w:rPr>
                <w:rStyle w:val="IndexLink"/>
                <w:rtl w:val="true"/>
              </w:rPr>
              <w:tab/>
            </w:r>
            <w:r>
              <w:rPr>
                <w:rStyle w:val="IndexLink"/>
              </w:rPr>
              <w:t>138</w:t>
            </w:r>
          </w:hyperlink>
        </w:p>
        <w:p>
          <w:pPr>
            <w:pStyle w:val="Contents3"/>
            <w:tabs>
              <w:tab w:val="clear" w:pos="8459"/>
              <w:tab w:val="right" w:pos="9026" w:leader="dot"/>
            </w:tabs>
            <w:rPr/>
          </w:pPr>
          <w:hyperlink w:anchor="__RefHeading___Toc1952231_3531895371">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952233_3531895371">
            <w:r>
              <w:rPr>
                <w:webHidden/>
                <w:rStyle w:val="IndexLink"/>
                <w:rtl w:val="true"/>
              </w:rPr>
              <w:t>ملاحقة السلطة للإمام الحسين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952235_3531895371">
            <w:r>
              <w:rPr>
                <w:webHidden/>
                <w:rStyle w:val="IndexLink"/>
                <w:rtl w:val="true"/>
              </w:rPr>
              <w:t>كتاب الأمان من أمير المدينة</w:t>
            </w:r>
            <w:r>
              <w:rPr>
                <w:rStyle w:val="IndexLink"/>
                <w:rtl w:val="true"/>
              </w:rPr>
              <w:tab/>
            </w:r>
            <w:r>
              <w:rPr>
                <w:rStyle w:val="IndexLink"/>
              </w:rPr>
              <w:t>142</w:t>
            </w:r>
          </w:hyperlink>
        </w:p>
        <w:p>
          <w:pPr>
            <w:pStyle w:val="Contents3"/>
            <w:tabs>
              <w:tab w:val="clear" w:pos="8459"/>
              <w:tab w:val="right" w:pos="9026" w:leader="dot"/>
            </w:tabs>
            <w:rPr/>
          </w:pPr>
          <w:hyperlink w:anchor="__RefHeading___Toc1952237_3531895371">
            <w:r>
              <w:rPr>
                <w:webHidden/>
                <w:rStyle w:val="IndexLink"/>
                <w:rtl w:val="true"/>
              </w:rPr>
              <w:t>الإمام علیه السلام يخبر أهل الكوفة بتوجّهه إليهم</w:t>
            </w:r>
            <w:r>
              <w:rPr>
                <w:rStyle w:val="IndexLink"/>
                <w:rtl w:val="true"/>
              </w:rPr>
              <w:tab/>
            </w:r>
            <w:r>
              <w:rPr>
                <w:rStyle w:val="IndexLink"/>
              </w:rPr>
              <w:t>142</w:t>
            </w:r>
          </w:hyperlink>
        </w:p>
        <w:p>
          <w:pPr>
            <w:pStyle w:val="Contents3"/>
            <w:tabs>
              <w:tab w:val="clear" w:pos="8459"/>
              <w:tab w:val="right" w:pos="9026" w:leader="dot"/>
            </w:tabs>
            <w:rPr/>
          </w:pPr>
          <w:hyperlink w:anchor="__RefHeading___Toc1952239_3531895371">
            <w:r>
              <w:rPr>
                <w:webHidden/>
                <w:rStyle w:val="IndexLink"/>
                <w:rtl w:val="true"/>
              </w:rPr>
              <w:t>اعتقال رسول الحسين علیه السلام وقتله</w:t>
            </w:r>
            <w:r>
              <w:rPr>
                <w:rStyle w:val="IndexLink"/>
                <w:rtl w:val="true"/>
              </w:rPr>
              <w:tab/>
            </w:r>
            <w:r>
              <w:rPr>
                <w:rStyle w:val="IndexLink"/>
              </w:rPr>
              <w:t>143</w:t>
            </w:r>
          </w:hyperlink>
        </w:p>
        <w:p>
          <w:pPr>
            <w:pStyle w:val="Contents3"/>
            <w:tabs>
              <w:tab w:val="clear" w:pos="8459"/>
              <w:tab w:val="right" w:pos="9026" w:leader="dot"/>
            </w:tabs>
            <w:rPr/>
          </w:pPr>
          <w:hyperlink w:anchor="__RefHeading___Toc1952241_3531895371">
            <w:r>
              <w:rPr>
                <w:webHidden/>
                <w:rStyle w:val="IndexLink"/>
                <w:rtl w:val="true"/>
              </w:rPr>
              <w:t>التحاق زهير بن القين بركب الإمام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952243_3531895371">
            <w:r>
              <w:rPr>
                <w:webHidden/>
                <w:rStyle w:val="IndexLink"/>
                <w:rtl w:val="true"/>
              </w:rPr>
              <w:t>في الثعلبية</w:t>
            </w:r>
            <w:r>
              <w:rPr>
                <w:rStyle w:val="IndexLink"/>
                <w:rtl w:val="true"/>
              </w:rPr>
              <w:tab/>
            </w:r>
            <w:r>
              <w:rPr>
                <w:rStyle w:val="IndexLink"/>
              </w:rPr>
              <w:t>145</w:t>
            </w:r>
          </w:hyperlink>
        </w:p>
        <w:p>
          <w:pPr>
            <w:pStyle w:val="Contents3"/>
            <w:tabs>
              <w:tab w:val="clear" w:pos="8459"/>
              <w:tab w:val="right" w:pos="9026" w:leader="dot"/>
            </w:tabs>
            <w:rPr/>
          </w:pPr>
          <w:hyperlink w:anchor="__RefHeading___Toc1952245_3531895371">
            <w:r>
              <w:rPr>
                <w:webHidden/>
                <w:rStyle w:val="IndexLink"/>
                <w:rtl w:val="true"/>
              </w:rPr>
              <w:t>نبأ مقتل مسلم وهاني</w:t>
            </w:r>
            <w:r>
              <w:rPr>
                <w:rStyle w:val="IndexLink"/>
                <w:rtl w:val="true"/>
              </w:rPr>
              <w:tab/>
            </w:r>
            <w:r>
              <w:rPr>
                <w:rStyle w:val="IndexLink"/>
              </w:rPr>
              <w:t>146</w:t>
            </w:r>
          </w:hyperlink>
        </w:p>
        <w:p>
          <w:pPr>
            <w:pStyle w:val="Contents3"/>
            <w:tabs>
              <w:tab w:val="clear" w:pos="8459"/>
              <w:tab w:val="right" w:pos="9026" w:leader="dot"/>
            </w:tabs>
            <w:rPr/>
          </w:pPr>
          <w:hyperlink w:anchor="__RefHeading___Toc1952247_3531895371">
            <w:r>
              <w:rPr>
                <w:webHidden/>
                <w:rStyle w:val="IndexLink"/>
                <w:rtl w:val="true"/>
              </w:rPr>
              <w:t>رسول الحسين علیه السلام يتحدّى ابن زياد</w:t>
            </w:r>
            <w:r>
              <w:rPr>
                <w:rStyle w:val="IndexLink"/>
                <w:rtl w:val="true"/>
              </w:rPr>
              <w:tab/>
            </w:r>
            <w:r>
              <w:rPr>
                <w:rStyle w:val="IndexLink"/>
              </w:rPr>
              <w:t>147</w:t>
            </w:r>
          </w:hyperlink>
        </w:p>
        <w:p>
          <w:pPr>
            <w:pStyle w:val="Contents3"/>
            <w:tabs>
              <w:tab w:val="clear" w:pos="8459"/>
              <w:tab w:val="right" w:pos="9026" w:leader="dot"/>
            </w:tabs>
            <w:rPr/>
          </w:pPr>
          <w:hyperlink w:anchor="__RefHeading___Toc1952249_3531895371">
            <w:r>
              <w:rPr>
                <w:webHidden/>
                <w:rStyle w:val="IndexLink"/>
                <w:rtl w:val="true"/>
              </w:rPr>
              <w:t>تفرّق الناس عن الحسين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952251_3531895371">
            <w:r>
              <w:rPr>
                <w:webHidden/>
                <w:rStyle w:val="IndexLink"/>
                <w:rtl w:val="true"/>
              </w:rPr>
              <w:t>الإمام الحسين علیه السلام يلتقي بالحرّ</w:t>
            </w:r>
            <w:r>
              <w:rPr>
                <w:rStyle w:val="IndexLink"/>
                <w:rtl w:val="true"/>
              </w:rPr>
              <w:tab/>
            </w:r>
            <w:r>
              <w:rPr>
                <w:rStyle w:val="IndexLink"/>
              </w:rPr>
              <w:t>149</w:t>
            </w:r>
          </w:hyperlink>
        </w:p>
        <w:p>
          <w:pPr>
            <w:pStyle w:val="Contents3"/>
            <w:tabs>
              <w:tab w:val="clear" w:pos="8459"/>
              <w:tab w:val="right" w:pos="9026" w:leader="dot"/>
            </w:tabs>
            <w:rPr/>
          </w:pPr>
          <w:hyperlink w:anchor="__RefHeading___Toc1952253_3531895371">
            <w:r>
              <w:rPr>
                <w:webHidden/>
                <w:rStyle w:val="IndexLink"/>
                <w:rtl w:val="true"/>
              </w:rPr>
              <w:t>كرم ومروءة</w:t>
            </w:r>
            <w:r>
              <w:rPr>
                <w:rStyle w:val="IndexLink"/>
                <w:rtl w:val="true"/>
              </w:rPr>
              <w:tab/>
            </w:r>
            <w:r>
              <w:rPr>
                <w:rStyle w:val="IndexLink"/>
              </w:rPr>
              <w:t>149</w:t>
            </w:r>
          </w:hyperlink>
        </w:p>
        <w:p>
          <w:pPr>
            <w:pStyle w:val="Contents3"/>
            <w:tabs>
              <w:tab w:val="clear" w:pos="8459"/>
              <w:tab w:val="right" w:pos="9026" w:leader="dot"/>
            </w:tabs>
            <w:rPr/>
          </w:pPr>
          <w:hyperlink w:anchor="__RefHeading___Toc1952255_3531895371">
            <w:r>
              <w:rPr>
                <w:webHidden/>
                <w:rStyle w:val="IndexLink"/>
                <w:rtl w:val="true"/>
              </w:rPr>
              <w:t>الإمام الحسين علیه السلام يصلّي بالحرّ وأصحابه</w:t>
            </w:r>
            <w:r>
              <w:rPr>
                <w:rStyle w:val="IndexLink"/>
                <w:rtl w:val="true"/>
              </w:rPr>
              <w:tab/>
            </w:r>
            <w:r>
              <w:rPr>
                <w:rStyle w:val="IndexLink"/>
              </w:rPr>
              <w:t>150</w:t>
            </w:r>
          </w:hyperlink>
        </w:p>
        <w:p>
          <w:pPr>
            <w:pStyle w:val="Contents3"/>
            <w:tabs>
              <w:tab w:val="clear" w:pos="8459"/>
              <w:tab w:val="right" w:pos="9026" w:leader="dot"/>
            </w:tabs>
            <w:rPr/>
          </w:pPr>
          <w:hyperlink w:anchor="__RefHeading___Toc1952257_3531895371">
            <w:r>
              <w:rPr>
                <w:webHidden/>
                <w:rStyle w:val="IndexLink"/>
                <w:rtl w:val="true"/>
              </w:rPr>
              <w:t>الحرّ يمنع الإمام الحسين علیه السلام من الانصراف</w:t>
            </w:r>
            <w:r>
              <w:rPr>
                <w:rStyle w:val="IndexLink"/>
                <w:rtl w:val="true"/>
              </w:rPr>
              <w:tab/>
            </w:r>
            <w:r>
              <w:rPr>
                <w:rStyle w:val="IndexLink"/>
              </w:rPr>
              <w:t>151</w:t>
            </w:r>
          </w:hyperlink>
        </w:p>
        <w:p>
          <w:pPr>
            <w:pStyle w:val="Contents3"/>
            <w:tabs>
              <w:tab w:val="clear" w:pos="8459"/>
              <w:tab w:val="right" w:pos="9026" w:leader="dot"/>
            </w:tabs>
            <w:rPr/>
          </w:pPr>
          <w:hyperlink w:anchor="__RefHeading___Toc1952259_3531895371">
            <w:r>
              <w:rPr>
                <w:webHidden/>
                <w:rStyle w:val="IndexLink"/>
                <w:rtl w:val="true"/>
              </w:rPr>
              <w:t>التحاق أنصار الحسين علیه السلام بإمامهم</w:t>
            </w:r>
            <w:r>
              <w:rPr>
                <w:rStyle w:val="IndexLink"/>
                <w:rtl w:val="true"/>
              </w:rPr>
              <w:tab/>
            </w:r>
            <w:r>
              <w:rPr>
                <w:rStyle w:val="IndexLink"/>
              </w:rPr>
              <w:t>152</w:t>
            </w:r>
          </w:hyperlink>
        </w:p>
        <w:p>
          <w:pPr>
            <w:pStyle w:val="Contents2"/>
            <w:tabs>
              <w:tab w:val="clear" w:pos="8743"/>
              <w:tab w:val="right" w:pos="9026" w:leader="dot"/>
            </w:tabs>
            <w:rPr/>
          </w:pPr>
          <w:hyperlink w:anchor="__RefHeading___Toc1952261_3531895371">
            <w:r>
              <w:rPr>
                <w:webHidden/>
                <w:rStyle w:val="IndexLink"/>
                <w:rtl w:val="true"/>
              </w:rPr>
              <w:t xml:space="preserve">الدرس </w:t>
            </w:r>
            <w:r>
              <w:rPr>
                <w:rStyle w:val="IndexLink"/>
              </w:rPr>
              <w:t>14</w:t>
            </w:r>
            <w:r>
              <w:rPr>
                <w:rStyle w:val="IndexLink"/>
                <w:rtl w:val="true"/>
              </w:rPr>
              <w:t xml:space="preserve">: </w:t>
            </w:r>
            <w:r>
              <w:rPr>
                <w:rStyle w:val="IndexLink"/>
                <w:rtl w:val="true"/>
              </w:rPr>
              <w:t>موكب الإمام الحسين علیه السلام في كربلاء</w:t>
            </w:r>
            <w:r>
              <w:rPr>
                <w:rStyle w:val="IndexLink"/>
                <w:rtl w:val="true"/>
              </w:rPr>
              <w:tab/>
            </w:r>
            <w:r>
              <w:rPr>
                <w:rStyle w:val="IndexLink"/>
              </w:rPr>
              <w:t>155</w:t>
            </w:r>
          </w:hyperlink>
        </w:p>
        <w:p>
          <w:pPr>
            <w:pStyle w:val="Contents3"/>
            <w:tabs>
              <w:tab w:val="clear" w:pos="8459"/>
              <w:tab w:val="right" w:pos="9026" w:leader="dot"/>
            </w:tabs>
            <w:rPr/>
          </w:pPr>
          <w:hyperlink w:anchor="__RefHeading___Toc1952263_3531895371">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952265_3531895371">
            <w:r>
              <w:rPr>
                <w:webHidden/>
                <w:rStyle w:val="IndexLink"/>
                <w:rtl w:val="true"/>
              </w:rPr>
              <w:t>أرض الميعاد</w:t>
            </w:r>
            <w:r>
              <w:rPr>
                <w:rStyle w:val="IndexLink"/>
                <w:rtl w:val="true"/>
              </w:rPr>
              <w:tab/>
            </w:r>
            <w:r>
              <w:rPr>
                <w:rStyle w:val="IndexLink"/>
              </w:rPr>
              <w:t>156</w:t>
            </w:r>
          </w:hyperlink>
        </w:p>
        <w:p>
          <w:pPr>
            <w:pStyle w:val="Contents3"/>
            <w:tabs>
              <w:tab w:val="clear" w:pos="8459"/>
              <w:tab w:val="right" w:pos="9026" w:leader="dot"/>
            </w:tabs>
            <w:rPr/>
          </w:pPr>
          <w:hyperlink w:anchor="__RefHeading___Toc1952267_3531895371">
            <w:r>
              <w:rPr>
                <w:webHidden/>
                <w:rStyle w:val="IndexLink"/>
                <w:rtl w:val="true"/>
              </w:rPr>
              <w:t>هذا موضع کرب و بلاء</w:t>
            </w:r>
            <w:r>
              <w:rPr>
                <w:rStyle w:val="IndexLink"/>
                <w:rtl w:val="true"/>
              </w:rPr>
              <w:tab/>
            </w:r>
            <w:r>
              <w:rPr>
                <w:rStyle w:val="IndexLink"/>
              </w:rPr>
              <w:t>157</w:t>
            </w:r>
          </w:hyperlink>
        </w:p>
        <w:p>
          <w:pPr>
            <w:pStyle w:val="Contents3"/>
            <w:tabs>
              <w:tab w:val="clear" w:pos="8459"/>
              <w:tab w:val="right" w:pos="9026" w:leader="dot"/>
            </w:tabs>
            <w:rPr/>
          </w:pPr>
          <w:hyperlink w:anchor="__RefHeading___Toc1952269_3531895371">
            <w:r>
              <w:rPr>
                <w:webHidden/>
                <w:rStyle w:val="IndexLink"/>
                <w:rtl w:val="true"/>
              </w:rPr>
              <w:t>انطلاق عمر بن سعد لقتال الحسين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952271_3531895371">
            <w:r>
              <w:rPr>
                <w:webHidden/>
                <w:rStyle w:val="IndexLink"/>
                <w:rtl w:val="true"/>
              </w:rPr>
              <w:t>حرمانُ الحسين علیه السلام و أصحابه من الماء</w:t>
            </w:r>
            <w:r>
              <w:rPr>
                <w:rStyle w:val="IndexLink"/>
                <w:rtl w:val="true"/>
              </w:rPr>
              <w:tab/>
            </w:r>
            <w:r>
              <w:rPr>
                <w:rStyle w:val="IndexLink"/>
              </w:rPr>
              <w:t>161</w:t>
            </w:r>
          </w:hyperlink>
        </w:p>
        <w:p>
          <w:pPr>
            <w:pStyle w:val="Contents3"/>
            <w:tabs>
              <w:tab w:val="clear" w:pos="8459"/>
              <w:tab w:val="right" w:pos="9026" w:leader="dot"/>
            </w:tabs>
            <w:rPr/>
          </w:pPr>
          <w:hyperlink w:anchor="__RefHeading___Toc1952273_3531895371">
            <w:r>
              <w:rPr>
                <w:webHidden/>
                <w:rStyle w:val="IndexLink"/>
                <w:rtl w:val="true"/>
              </w:rPr>
              <w:t>أحداث ليلة عاشوراء</w:t>
            </w:r>
            <w:r>
              <w:rPr>
                <w:rStyle w:val="IndexLink"/>
                <w:rtl w:val="true"/>
              </w:rPr>
              <w:tab/>
            </w:r>
            <w:r>
              <w:rPr>
                <w:rStyle w:val="IndexLink"/>
              </w:rPr>
              <w:t>162</w:t>
            </w:r>
          </w:hyperlink>
        </w:p>
        <w:p>
          <w:pPr>
            <w:pStyle w:val="Contents4"/>
            <w:tabs>
              <w:tab w:val="clear" w:pos="8176"/>
              <w:tab w:val="right" w:pos="9026" w:leader="dot"/>
            </w:tabs>
            <w:rPr/>
          </w:pPr>
          <w:hyperlink w:anchor="__RefHeading___Toc1952275_3531895371">
            <w:r>
              <w:rPr>
                <w:webHidden/>
                <w:rStyle w:val="IndexLink"/>
                <w:rtl w:val="true"/>
              </w:rPr>
              <w:t>المفاوضات بين الحسين علیه السلام وابن سعد</w:t>
            </w:r>
            <w:r>
              <w:rPr>
                <w:rStyle w:val="IndexLink"/>
                <w:rtl w:val="true"/>
              </w:rPr>
              <w:tab/>
            </w:r>
            <w:r>
              <w:rPr>
                <w:rStyle w:val="IndexLink"/>
              </w:rPr>
              <w:t>162</w:t>
            </w:r>
          </w:hyperlink>
        </w:p>
        <w:p>
          <w:pPr>
            <w:pStyle w:val="Contents4"/>
            <w:tabs>
              <w:tab w:val="clear" w:pos="8176"/>
              <w:tab w:val="right" w:pos="9026" w:leader="dot"/>
            </w:tabs>
            <w:rPr/>
          </w:pPr>
          <w:hyperlink w:anchor="__RefHeading___Toc1952277_3531895371">
            <w:r>
              <w:rPr>
                <w:webHidden/>
                <w:rStyle w:val="IndexLink"/>
                <w:rtl w:val="true"/>
              </w:rPr>
              <w:t>ليلة عاشوراء</w:t>
            </w:r>
            <w:r>
              <w:rPr>
                <w:rStyle w:val="IndexLink"/>
                <w:rtl w:val="true"/>
              </w:rPr>
              <w:tab/>
            </w:r>
            <w:r>
              <w:rPr>
                <w:rStyle w:val="IndexLink"/>
              </w:rPr>
              <w:t>164</w:t>
            </w:r>
          </w:hyperlink>
        </w:p>
        <w:p>
          <w:pPr>
            <w:pStyle w:val="Contents2"/>
            <w:tabs>
              <w:tab w:val="clear" w:pos="8743"/>
              <w:tab w:val="right" w:pos="9026" w:leader="dot"/>
            </w:tabs>
            <w:rPr/>
          </w:pPr>
          <w:hyperlink w:anchor="__RefHeading___Toc1952279_3531895371">
            <w:r>
              <w:rPr>
                <w:webHidden/>
                <w:rStyle w:val="IndexLink"/>
                <w:rtl w:val="true"/>
              </w:rPr>
              <w:t xml:space="preserve">الدرس </w:t>
            </w:r>
            <w:r>
              <w:rPr>
                <w:rStyle w:val="IndexLink"/>
              </w:rPr>
              <w:t>15</w:t>
            </w:r>
            <w:r>
              <w:rPr>
                <w:rStyle w:val="IndexLink"/>
                <w:rtl w:val="true"/>
              </w:rPr>
              <w:t xml:space="preserve">: </w:t>
            </w:r>
            <w:r>
              <w:rPr>
                <w:rStyle w:val="IndexLink"/>
                <w:rtl w:val="true"/>
              </w:rPr>
              <w:t>الإمام الحسين علیه السلام في صبيحة عاشوراء</w:t>
            </w:r>
            <w:r>
              <w:rPr>
                <w:rStyle w:val="IndexLink"/>
                <w:rtl w:val="true"/>
              </w:rPr>
              <w:tab/>
            </w:r>
            <w:r>
              <w:rPr>
                <w:rStyle w:val="IndexLink"/>
              </w:rPr>
              <w:t>171</w:t>
            </w:r>
          </w:hyperlink>
        </w:p>
        <w:p>
          <w:pPr>
            <w:pStyle w:val="Contents3"/>
            <w:tabs>
              <w:tab w:val="clear" w:pos="8459"/>
              <w:tab w:val="right" w:pos="9026" w:leader="dot"/>
            </w:tabs>
            <w:rPr/>
          </w:pPr>
          <w:hyperlink w:anchor="__RefHeading___Toc1952281_3531895371">
            <w:r>
              <w:rPr>
                <w:webHidden/>
                <w:rStyle w:val="IndexLink"/>
                <w:rtl w:val="true"/>
              </w:rPr>
              <w:t>الاستعداد للقتال</w:t>
            </w:r>
            <w:r>
              <w:rPr>
                <w:rStyle w:val="IndexLink"/>
                <w:rtl w:val="true"/>
              </w:rPr>
              <w:tab/>
            </w:r>
            <w:r>
              <w:rPr>
                <w:rStyle w:val="IndexLink"/>
              </w:rPr>
              <w:t>171</w:t>
            </w:r>
          </w:hyperlink>
        </w:p>
        <w:p>
          <w:pPr>
            <w:pStyle w:val="Contents3"/>
            <w:tabs>
              <w:tab w:val="clear" w:pos="8459"/>
              <w:tab w:val="right" w:pos="9026" w:leader="dot"/>
            </w:tabs>
            <w:rPr/>
          </w:pPr>
          <w:hyperlink w:anchor="__RefHeading___Toc1952283_3531895371">
            <w:r>
              <w:rPr>
                <w:webHidden/>
                <w:rStyle w:val="IndexLink"/>
                <w:rtl w:val="true"/>
              </w:rPr>
              <w:t>الخطبة الأولى</w:t>
            </w:r>
            <w:r>
              <w:rPr>
                <w:rStyle w:val="IndexLink"/>
                <w:rtl w:val="true"/>
              </w:rPr>
              <w:tab/>
            </w:r>
            <w:r>
              <w:rPr>
                <w:rStyle w:val="IndexLink"/>
              </w:rPr>
              <w:t>172</w:t>
            </w:r>
          </w:hyperlink>
        </w:p>
        <w:p>
          <w:pPr>
            <w:pStyle w:val="Contents3"/>
            <w:tabs>
              <w:tab w:val="clear" w:pos="8459"/>
              <w:tab w:val="right" w:pos="9026" w:leader="dot"/>
            </w:tabs>
            <w:rPr/>
          </w:pPr>
          <w:hyperlink w:anchor="__RefHeading___Toc1952285_3531895371">
            <w:r>
              <w:rPr>
                <w:webHidden/>
                <w:rStyle w:val="IndexLink"/>
                <w:rtl w:val="true"/>
              </w:rPr>
              <w:t>كرامة و هداية</w:t>
            </w:r>
            <w:r>
              <w:rPr>
                <w:rStyle w:val="IndexLink"/>
                <w:rtl w:val="true"/>
              </w:rPr>
              <w:tab/>
            </w:r>
            <w:r>
              <w:rPr>
                <w:rStyle w:val="IndexLink"/>
              </w:rPr>
              <w:t>175</w:t>
            </w:r>
          </w:hyperlink>
        </w:p>
        <w:p>
          <w:pPr>
            <w:pStyle w:val="Contents3"/>
            <w:tabs>
              <w:tab w:val="clear" w:pos="8459"/>
              <w:tab w:val="right" w:pos="9026" w:leader="dot"/>
            </w:tabs>
            <w:rPr/>
          </w:pPr>
          <w:hyperlink w:anchor="__RefHeading___Toc1952287_3531895371">
            <w:r>
              <w:rPr>
                <w:webHidden/>
                <w:rStyle w:val="IndexLink"/>
                <w:rtl w:val="true"/>
              </w:rPr>
              <w:t>خطبة زهير بن القين</w:t>
            </w:r>
            <w:r>
              <w:rPr>
                <w:rStyle w:val="IndexLink"/>
                <w:rtl w:val="true"/>
              </w:rPr>
              <w:tab/>
            </w:r>
            <w:r>
              <w:rPr>
                <w:rStyle w:val="IndexLink"/>
              </w:rPr>
              <w:t>176</w:t>
            </w:r>
          </w:hyperlink>
        </w:p>
        <w:p>
          <w:pPr>
            <w:pStyle w:val="Contents3"/>
            <w:tabs>
              <w:tab w:val="clear" w:pos="8459"/>
              <w:tab w:val="right" w:pos="9026" w:leader="dot"/>
            </w:tabs>
            <w:rPr/>
          </w:pPr>
          <w:hyperlink w:anchor="__RefHeading___Toc1952289_3531895371">
            <w:r>
              <w:rPr>
                <w:webHidden/>
                <w:rStyle w:val="IndexLink"/>
                <w:rtl w:val="true"/>
              </w:rPr>
              <w:t>خُطبة بُرير بن خضير</w:t>
            </w:r>
            <w:r>
              <w:rPr>
                <w:rStyle w:val="IndexLink"/>
                <w:rtl w:val="true"/>
              </w:rPr>
              <w:tab/>
            </w:r>
            <w:r>
              <w:rPr>
                <w:rStyle w:val="IndexLink"/>
              </w:rPr>
              <w:t>178</w:t>
            </w:r>
          </w:hyperlink>
        </w:p>
        <w:p>
          <w:pPr>
            <w:pStyle w:val="Contents3"/>
            <w:tabs>
              <w:tab w:val="clear" w:pos="8459"/>
              <w:tab w:val="right" w:pos="9026" w:leader="dot"/>
            </w:tabs>
            <w:rPr/>
          </w:pPr>
          <w:hyperlink w:anchor="__RefHeading___Toc1952291_3531895371">
            <w:r>
              <w:rPr>
                <w:webHidden/>
                <w:rStyle w:val="IndexLink"/>
                <w:rtl w:val="true"/>
              </w:rPr>
              <w:t>خُطبة الحسين علیه السلام الثانية</w:t>
            </w:r>
            <w:r>
              <w:rPr>
                <w:rStyle w:val="IndexLink"/>
                <w:rtl w:val="true"/>
              </w:rPr>
              <w:tab/>
            </w:r>
            <w:r>
              <w:rPr>
                <w:rStyle w:val="IndexLink"/>
              </w:rPr>
              <w:t>179</w:t>
            </w:r>
          </w:hyperlink>
        </w:p>
        <w:p>
          <w:pPr>
            <w:pStyle w:val="Contents3"/>
            <w:tabs>
              <w:tab w:val="clear" w:pos="8459"/>
              <w:tab w:val="right" w:pos="9026" w:leader="dot"/>
            </w:tabs>
            <w:rPr/>
          </w:pPr>
          <w:hyperlink w:anchor="__RefHeading___Toc1952293_3531895371">
            <w:r>
              <w:rPr>
                <w:webHidden/>
                <w:rStyle w:val="IndexLink"/>
                <w:rtl w:val="true"/>
              </w:rPr>
              <w:t>توبةُ الحرّ بن يزيد الرياحيّ</w:t>
            </w:r>
            <w:r>
              <w:rPr>
                <w:rStyle w:val="IndexLink"/>
                <w:rtl w:val="true"/>
              </w:rPr>
              <w:tab/>
            </w:r>
            <w:r>
              <w:rPr>
                <w:rStyle w:val="IndexLink"/>
              </w:rPr>
              <w:t>182</w:t>
            </w:r>
          </w:hyperlink>
        </w:p>
        <w:p>
          <w:pPr>
            <w:pStyle w:val="Contents3"/>
            <w:tabs>
              <w:tab w:val="clear" w:pos="8459"/>
              <w:tab w:val="right" w:pos="9026" w:leader="dot"/>
            </w:tabs>
            <w:rPr/>
          </w:pPr>
          <w:hyperlink w:anchor="__RefHeading___Toc1952295_3531895371">
            <w:r>
              <w:rPr>
                <w:webHidden/>
                <w:rStyle w:val="IndexLink"/>
                <w:rtl w:val="true"/>
              </w:rPr>
              <w:t>نصيحةُ الحُرِّ لأهل الكوفة</w:t>
            </w:r>
            <w:r>
              <w:rPr>
                <w:rStyle w:val="IndexLink"/>
                <w:rtl w:val="true"/>
              </w:rPr>
              <w:tab/>
            </w:r>
            <w:r>
              <w:rPr>
                <w:rStyle w:val="IndexLink"/>
              </w:rPr>
              <w:t>184</w:t>
            </w:r>
          </w:hyperlink>
        </w:p>
        <w:p>
          <w:pPr>
            <w:pStyle w:val="Contents2"/>
            <w:tabs>
              <w:tab w:val="clear" w:pos="8743"/>
              <w:tab w:val="right" w:pos="9026" w:leader="dot"/>
            </w:tabs>
            <w:rPr/>
          </w:pPr>
          <w:hyperlink w:anchor="__RefHeading___Toc1952297_3531895371">
            <w:r>
              <w:rPr>
                <w:webHidden/>
                <w:rStyle w:val="IndexLink"/>
                <w:rtl w:val="true"/>
              </w:rPr>
              <w:t xml:space="preserve">الدرسان </w:t>
            </w:r>
            <w:r>
              <w:rPr>
                <w:rStyle w:val="IndexLink"/>
              </w:rPr>
              <w:t>16</w:t>
            </w:r>
            <w:r>
              <w:rPr>
                <w:rStyle w:val="IndexLink"/>
                <w:rtl w:val="true"/>
              </w:rPr>
              <w:t xml:space="preserve"> </w:t>
            </w:r>
            <w:r>
              <w:rPr>
                <w:rStyle w:val="IndexLink"/>
                <w:rtl w:val="true"/>
              </w:rPr>
              <w:t xml:space="preserve">و </w:t>
            </w:r>
            <w:r>
              <w:rPr>
                <w:rStyle w:val="IndexLink"/>
              </w:rPr>
              <w:t>17</w:t>
            </w:r>
            <w:r>
              <w:rPr>
                <w:rStyle w:val="IndexLink"/>
                <w:rtl w:val="true"/>
              </w:rPr>
              <w:t xml:space="preserve">: </w:t>
            </w:r>
            <w:r>
              <w:rPr>
                <w:rStyle w:val="IndexLink"/>
                <w:rtl w:val="true"/>
              </w:rPr>
              <w:t>بطولة أصحاب الحسين علیه السلام واستشهادهم</w:t>
            </w:r>
            <w:r>
              <w:rPr>
                <w:rStyle w:val="IndexLink"/>
                <w:rtl w:val="true"/>
              </w:rPr>
              <w:tab/>
            </w:r>
            <w:r>
              <w:rPr>
                <w:rStyle w:val="IndexLink"/>
              </w:rPr>
              <w:t>187</w:t>
            </w:r>
          </w:hyperlink>
        </w:p>
        <w:p>
          <w:pPr>
            <w:pStyle w:val="Contents3"/>
            <w:tabs>
              <w:tab w:val="clear" w:pos="8459"/>
              <w:tab w:val="right" w:pos="9026" w:leader="dot"/>
            </w:tabs>
            <w:rPr/>
          </w:pPr>
          <w:hyperlink w:anchor="__RefHeading___Toc1952299_3531895371">
            <w:r>
              <w:rPr>
                <w:webHidden/>
                <w:rStyle w:val="IndexLink"/>
                <w:rtl w:val="true"/>
              </w:rPr>
              <w:t>الحملة الأولى</w:t>
            </w:r>
            <w:r>
              <w:rPr>
                <w:rStyle w:val="IndexLink"/>
                <w:rtl w:val="true"/>
              </w:rPr>
              <w:tab/>
            </w:r>
            <w:r>
              <w:rPr>
                <w:rStyle w:val="IndexLink"/>
              </w:rPr>
              <w:t>187</w:t>
            </w:r>
          </w:hyperlink>
        </w:p>
        <w:p>
          <w:pPr>
            <w:pStyle w:val="Contents3"/>
            <w:tabs>
              <w:tab w:val="clear" w:pos="8459"/>
              <w:tab w:val="right" w:pos="9026" w:leader="dot"/>
            </w:tabs>
            <w:rPr/>
          </w:pPr>
          <w:hyperlink w:anchor="__RefHeading___Toc1952301_3531895371">
            <w:r>
              <w:rPr>
                <w:webHidden/>
                <w:rStyle w:val="IndexLink"/>
                <w:rtl w:val="true"/>
              </w:rPr>
              <w:t>مبارزة الاثنين والأربعة</w:t>
            </w:r>
            <w:r>
              <w:rPr>
                <w:rStyle w:val="IndexLink"/>
                <w:rtl w:val="true"/>
              </w:rPr>
              <w:tab/>
            </w:r>
            <w:r>
              <w:rPr>
                <w:rStyle w:val="IndexLink"/>
              </w:rPr>
              <w:t>188</w:t>
            </w:r>
          </w:hyperlink>
        </w:p>
        <w:p>
          <w:pPr>
            <w:pStyle w:val="Contents3"/>
            <w:tabs>
              <w:tab w:val="clear" w:pos="8459"/>
              <w:tab w:val="right" w:pos="9026" w:leader="dot"/>
            </w:tabs>
            <w:rPr/>
          </w:pPr>
          <w:hyperlink w:anchor="__RefHeading___Toc1952303_3531895371">
            <w:r>
              <w:rPr>
                <w:webHidden/>
                <w:rStyle w:val="IndexLink"/>
                <w:rtl w:val="true"/>
              </w:rPr>
              <w:t>عَزْرَة يستمِدُّ الرجال</w:t>
            </w:r>
            <w:r>
              <w:rPr>
                <w:rStyle w:val="IndexLink"/>
                <w:rtl w:val="true"/>
              </w:rPr>
              <w:tab/>
            </w:r>
            <w:r>
              <w:rPr>
                <w:rStyle w:val="IndexLink"/>
              </w:rPr>
              <w:t>192</w:t>
            </w:r>
          </w:hyperlink>
        </w:p>
        <w:p>
          <w:pPr>
            <w:pStyle w:val="Contents3"/>
            <w:tabs>
              <w:tab w:val="clear" w:pos="8459"/>
              <w:tab w:val="right" w:pos="9026" w:leader="dot"/>
            </w:tabs>
            <w:rPr/>
          </w:pPr>
          <w:hyperlink w:anchor="__RefHeading___Toc1952305_3531895371">
            <w:r>
              <w:rPr>
                <w:webHidden/>
                <w:rStyle w:val="IndexLink"/>
                <w:rtl w:val="true"/>
              </w:rPr>
              <w:t>أبو الشَّعثاء</w:t>
            </w:r>
            <w:r>
              <w:rPr>
                <w:rStyle w:val="IndexLink"/>
                <w:rtl w:val="true"/>
              </w:rPr>
              <w:tab/>
            </w:r>
            <w:r>
              <w:rPr>
                <w:rStyle w:val="IndexLink"/>
              </w:rPr>
              <w:t>193</w:t>
            </w:r>
          </w:hyperlink>
        </w:p>
        <w:p>
          <w:pPr>
            <w:pStyle w:val="Contents3"/>
            <w:tabs>
              <w:tab w:val="clear" w:pos="8459"/>
              <w:tab w:val="right" w:pos="9026" w:leader="dot"/>
            </w:tabs>
            <w:rPr/>
          </w:pPr>
          <w:hyperlink w:anchor="__RefHeading___Toc1952307_3531895371">
            <w:r>
              <w:rPr>
                <w:webHidden/>
                <w:rStyle w:val="IndexLink"/>
                <w:rtl w:val="true"/>
              </w:rPr>
              <w:t>حبيبُ بن مظاهرٍ الأسدي</w:t>
            </w:r>
            <w:r>
              <w:rPr>
                <w:rStyle w:val="IndexLink"/>
                <w:rtl w:val="true"/>
              </w:rPr>
              <w:tab/>
            </w:r>
            <w:r>
              <w:rPr>
                <w:rStyle w:val="IndexLink"/>
              </w:rPr>
              <w:t>194</w:t>
            </w:r>
          </w:hyperlink>
        </w:p>
        <w:p>
          <w:pPr>
            <w:pStyle w:val="Contents3"/>
            <w:tabs>
              <w:tab w:val="clear" w:pos="8459"/>
              <w:tab w:val="right" w:pos="9026" w:leader="dot"/>
            </w:tabs>
            <w:rPr/>
          </w:pPr>
          <w:hyperlink w:anchor="__RefHeading___Toc1952309_3531895371">
            <w:r>
              <w:rPr>
                <w:webHidden/>
                <w:rStyle w:val="IndexLink"/>
                <w:rtl w:val="true"/>
              </w:rPr>
              <w:t>الحُرُّ الرياحي</w:t>
            </w:r>
            <w:r>
              <w:rPr>
                <w:rStyle w:val="IndexLink"/>
                <w:rtl w:val="true"/>
              </w:rPr>
              <w:tab/>
            </w:r>
            <w:r>
              <w:rPr>
                <w:rStyle w:val="IndexLink"/>
              </w:rPr>
              <w:t>194</w:t>
            </w:r>
          </w:hyperlink>
        </w:p>
        <w:p>
          <w:pPr>
            <w:pStyle w:val="Contents3"/>
            <w:tabs>
              <w:tab w:val="clear" w:pos="8459"/>
              <w:tab w:val="right" w:pos="9026" w:leader="dot"/>
            </w:tabs>
            <w:rPr/>
          </w:pPr>
          <w:hyperlink w:anchor="__RefHeading___Toc1952311_3531895371">
            <w:r>
              <w:rPr>
                <w:webHidden/>
                <w:rStyle w:val="IndexLink"/>
                <w:rtl w:val="true"/>
              </w:rPr>
              <w:t>أداء الصلاة</w:t>
            </w:r>
            <w:r>
              <w:rPr>
                <w:rStyle w:val="IndexLink"/>
                <w:rtl w:val="true"/>
              </w:rPr>
              <w:tab/>
            </w:r>
            <w:r>
              <w:rPr>
                <w:rStyle w:val="IndexLink"/>
              </w:rPr>
              <w:t>195</w:t>
            </w:r>
          </w:hyperlink>
        </w:p>
        <w:p>
          <w:pPr>
            <w:pStyle w:val="Contents3"/>
            <w:tabs>
              <w:tab w:val="clear" w:pos="8459"/>
              <w:tab w:val="right" w:pos="9026" w:leader="dot"/>
            </w:tabs>
            <w:rPr/>
          </w:pPr>
          <w:hyperlink w:anchor="__RefHeading___Toc1952313_3531895371">
            <w:r>
              <w:rPr>
                <w:webHidden/>
                <w:rStyle w:val="IndexLink"/>
                <w:rtl w:val="true"/>
              </w:rPr>
              <w:t>عَقْيرُ الخيلُ</w:t>
            </w:r>
            <w:r>
              <w:rPr>
                <w:rStyle w:val="IndexLink"/>
                <w:rtl w:val="true"/>
              </w:rPr>
              <w:tab/>
            </w:r>
            <w:r>
              <w:rPr>
                <w:rStyle w:val="IndexLink"/>
              </w:rPr>
              <w:t>196</w:t>
            </w:r>
          </w:hyperlink>
        </w:p>
        <w:p>
          <w:pPr>
            <w:pStyle w:val="Contents3"/>
            <w:tabs>
              <w:tab w:val="clear" w:pos="8459"/>
              <w:tab w:val="right" w:pos="9026" w:leader="dot"/>
            </w:tabs>
            <w:rPr/>
          </w:pPr>
          <w:hyperlink w:anchor="__RefHeading___Toc1952315_3531895371">
            <w:r>
              <w:rPr>
                <w:webHidden/>
                <w:rStyle w:val="IndexLink"/>
                <w:rtl w:val="true"/>
              </w:rPr>
              <w:t>أبو ثُمامة الصائدي</w:t>
            </w:r>
            <w:r>
              <w:rPr>
                <w:rStyle w:val="IndexLink"/>
                <w:rtl w:val="true"/>
              </w:rPr>
              <w:tab/>
            </w:r>
            <w:r>
              <w:rPr>
                <w:rStyle w:val="IndexLink"/>
              </w:rPr>
              <w:t>197</w:t>
            </w:r>
          </w:hyperlink>
        </w:p>
        <w:p>
          <w:pPr>
            <w:pStyle w:val="Contents3"/>
            <w:tabs>
              <w:tab w:val="clear" w:pos="8459"/>
              <w:tab w:val="right" w:pos="9026" w:leader="dot"/>
            </w:tabs>
            <w:rPr/>
          </w:pPr>
          <w:hyperlink w:anchor="__RefHeading___Toc1952317_3531895371">
            <w:r>
              <w:rPr>
                <w:webHidden/>
                <w:rStyle w:val="IndexLink"/>
                <w:rtl w:val="true"/>
              </w:rPr>
              <w:t>زُهير وابن مُضارِب</w:t>
            </w:r>
            <w:r>
              <w:rPr>
                <w:rStyle w:val="IndexLink"/>
                <w:rtl w:val="true"/>
              </w:rPr>
              <w:tab/>
            </w:r>
            <w:r>
              <w:rPr>
                <w:rStyle w:val="IndexLink"/>
              </w:rPr>
              <w:t>197</w:t>
            </w:r>
          </w:hyperlink>
        </w:p>
        <w:p>
          <w:pPr>
            <w:pStyle w:val="Contents3"/>
            <w:tabs>
              <w:tab w:val="clear" w:pos="8459"/>
              <w:tab w:val="right" w:pos="9026" w:leader="dot"/>
            </w:tabs>
            <w:rPr/>
          </w:pPr>
          <w:hyperlink w:anchor="__RefHeading___Toc1952319_3531895371">
            <w:r>
              <w:rPr>
                <w:webHidden/>
                <w:rStyle w:val="IndexLink"/>
                <w:rtl w:val="true"/>
              </w:rPr>
              <w:t>عَمرو بن قَرَظَةَ الأنصاري</w:t>
            </w:r>
            <w:r>
              <w:rPr>
                <w:rStyle w:val="IndexLink"/>
                <w:rtl w:val="true"/>
              </w:rPr>
              <w:tab/>
            </w:r>
            <w:r>
              <w:rPr>
                <w:rStyle w:val="IndexLink"/>
              </w:rPr>
              <w:t>198</w:t>
            </w:r>
          </w:hyperlink>
        </w:p>
        <w:p>
          <w:pPr>
            <w:pStyle w:val="Contents3"/>
            <w:tabs>
              <w:tab w:val="clear" w:pos="8459"/>
              <w:tab w:val="right" w:pos="9026" w:leader="dot"/>
            </w:tabs>
            <w:rPr/>
          </w:pPr>
          <w:hyperlink w:anchor="__RefHeading___Toc1952321_3531895371">
            <w:r>
              <w:rPr>
                <w:webHidden/>
                <w:rStyle w:val="IndexLink"/>
                <w:rtl w:val="true"/>
              </w:rPr>
              <w:t>نافع الجملي</w:t>
            </w:r>
            <w:r>
              <w:rPr>
                <w:rStyle w:val="IndexLink"/>
                <w:rtl w:val="true"/>
              </w:rPr>
              <w:tab/>
            </w:r>
            <w:r>
              <w:rPr>
                <w:rStyle w:val="IndexLink"/>
              </w:rPr>
              <w:t>198</w:t>
            </w:r>
          </w:hyperlink>
        </w:p>
        <w:p>
          <w:pPr>
            <w:pStyle w:val="Contents3"/>
            <w:tabs>
              <w:tab w:val="clear" w:pos="8459"/>
              <w:tab w:val="right" w:pos="9026" w:leader="dot"/>
            </w:tabs>
            <w:rPr/>
          </w:pPr>
          <w:hyperlink w:anchor="__RefHeading___Toc1952323_3531895371">
            <w:r>
              <w:rPr>
                <w:webHidden/>
                <w:rStyle w:val="IndexLink"/>
                <w:rtl w:val="true"/>
              </w:rPr>
              <w:t>واضحٌ وأسلمُ</w:t>
            </w:r>
            <w:r>
              <w:rPr>
                <w:rStyle w:val="IndexLink"/>
                <w:rtl w:val="true"/>
              </w:rPr>
              <w:tab/>
            </w:r>
            <w:r>
              <w:rPr>
                <w:rStyle w:val="IndexLink"/>
              </w:rPr>
              <w:t>199</w:t>
            </w:r>
          </w:hyperlink>
        </w:p>
        <w:p>
          <w:pPr>
            <w:pStyle w:val="Contents3"/>
            <w:tabs>
              <w:tab w:val="clear" w:pos="8459"/>
              <w:tab w:val="right" w:pos="9026" w:leader="dot"/>
            </w:tabs>
            <w:rPr/>
          </w:pPr>
          <w:hyperlink w:anchor="__RefHeading___Toc1952325_3531895371">
            <w:r>
              <w:rPr>
                <w:webHidden/>
                <w:rStyle w:val="IndexLink"/>
                <w:rtl w:val="true"/>
              </w:rPr>
              <w:t>بُریر بن خضير</w:t>
            </w:r>
            <w:r>
              <w:rPr>
                <w:rStyle w:val="IndexLink"/>
                <w:rtl w:val="true"/>
              </w:rPr>
              <w:tab/>
            </w:r>
            <w:r>
              <w:rPr>
                <w:rStyle w:val="IndexLink"/>
              </w:rPr>
              <w:t>199</w:t>
            </w:r>
          </w:hyperlink>
        </w:p>
        <w:p>
          <w:pPr>
            <w:pStyle w:val="Contents3"/>
            <w:tabs>
              <w:tab w:val="clear" w:pos="8459"/>
              <w:tab w:val="right" w:pos="9026" w:leader="dot"/>
            </w:tabs>
            <w:rPr/>
          </w:pPr>
          <w:hyperlink w:anchor="__RefHeading___Toc1952327_3531895371">
            <w:r>
              <w:rPr>
                <w:webHidden/>
                <w:rStyle w:val="IndexLink"/>
                <w:rtl w:val="true"/>
              </w:rPr>
              <w:t>حنظلة الشبامي</w:t>
            </w:r>
            <w:r>
              <w:rPr>
                <w:rStyle w:val="IndexLink"/>
                <w:rtl w:val="true"/>
              </w:rPr>
              <w:tab/>
            </w:r>
            <w:r>
              <w:rPr>
                <w:rStyle w:val="IndexLink"/>
              </w:rPr>
              <w:t>200</w:t>
            </w:r>
          </w:hyperlink>
        </w:p>
        <w:p>
          <w:pPr>
            <w:pStyle w:val="Contents3"/>
            <w:tabs>
              <w:tab w:val="clear" w:pos="8459"/>
              <w:tab w:val="right" w:pos="9026" w:leader="dot"/>
            </w:tabs>
            <w:rPr/>
          </w:pPr>
          <w:hyperlink w:anchor="__RefHeading___Toc1952329_3531895371">
            <w:r>
              <w:rPr>
                <w:webHidden/>
                <w:rStyle w:val="IndexLink"/>
                <w:rtl w:val="true"/>
              </w:rPr>
              <w:t>عابس بن شبيب</w:t>
            </w:r>
            <w:r>
              <w:rPr>
                <w:rStyle w:val="IndexLink"/>
                <w:rtl w:val="true"/>
              </w:rPr>
              <w:tab/>
            </w:r>
            <w:r>
              <w:rPr>
                <w:rStyle w:val="IndexLink"/>
              </w:rPr>
              <w:t>201</w:t>
            </w:r>
          </w:hyperlink>
        </w:p>
        <w:p>
          <w:pPr>
            <w:pStyle w:val="Contents3"/>
            <w:tabs>
              <w:tab w:val="clear" w:pos="8459"/>
              <w:tab w:val="right" w:pos="9026" w:leader="dot"/>
            </w:tabs>
            <w:rPr/>
          </w:pPr>
          <w:hyperlink w:anchor="__RefHeading___Toc1952331_3531895371">
            <w:r>
              <w:rPr>
                <w:webHidden/>
                <w:rStyle w:val="IndexLink"/>
                <w:rtl w:val="true"/>
              </w:rPr>
              <w:t>جَوْن مولى أبي ذرّ</w:t>
            </w:r>
            <w:r>
              <w:rPr>
                <w:rStyle w:val="IndexLink"/>
                <w:rtl w:val="true"/>
              </w:rPr>
              <w:tab/>
            </w:r>
            <w:r>
              <w:rPr>
                <w:rStyle w:val="IndexLink"/>
              </w:rPr>
              <w:t>202</w:t>
            </w:r>
          </w:hyperlink>
        </w:p>
        <w:p>
          <w:pPr>
            <w:pStyle w:val="Contents3"/>
            <w:tabs>
              <w:tab w:val="clear" w:pos="8459"/>
              <w:tab w:val="right" w:pos="9026" w:leader="dot"/>
            </w:tabs>
            <w:rPr/>
          </w:pPr>
          <w:hyperlink w:anchor="__RefHeading___Toc1952333_3531895371">
            <w:r>
              <w:rPr>
                <w:webHidden/>
                <w:rStyle w:val="IndexLink"/>
                <w:rtl w:val="true"/>
              </w:rPr>
              <w:t>أَنَسُ الكاهلي</w:t>
            </w:r>
            <w:r>
              <w:rPr>
                <w:rStyle w:val="IndexLink"/>
                <w:rtl w:val="true"/>
              </w:rPr>
              <w:tab/>
            </w:r>
            <w:r>
              <w:rPr>
                <w:rStyle w:val="IndexLink"/>
              </w:rPr>
              <w:t>202</w:t>
            </w:r>
          </w:hyperlink>
        </w:p>
        <w:p>
          <w:pPr>
            <w:pStyle w:val="Contents3"/>
            <w:tabs>
              <w:tab w:val="clear" w:pos="8459"/>
              <w:tab w:val="right" w:pos="9026" w:leader="dot"/>
            </w:tabs>
            <w:rPr/>
          </w:pPr>
          <w:hyperlink w:anchor="__RefHeading___Toc1952335_3531895371">
            <w:r>
              <w:rPr>
                <w:webHidden/>
                <w:rStyle w:val="IndexLink"/>
                <w:rtl w:val="true"/>
              </w:rPr>
              <w:t>عَمْرو بنُ جُنادة</w:t>
            </w:r>
            <w:r>
              <w:rPr>
                <w:rStyle w:val="IndexLink"/>
                <w:rtl w:val="true"/>
              </w:rPr>
              <w:tab/>
            </w:r>
            <w:r>
              <w:rPr>
                <w:rStyle w:val="IndexLink"/>
              </w:rPr>
              <w:t>202</w:t>
            </w:r>
          </w:hyperlink>
        </w:p>
        <w:p>
          <w:pPr>
            <w:pStyle w:val="Contents3"/>
            <w:tabs>
              <w:tab w:val="clear" w:pos="8459"/>
              <w:tab w:val="right" w:pos="9026" w:leader="dot"/>
            </w:tabs>
            <w:rPr/>
          </w:pPr>
          <w:hyperlink w:anchor="__RefHeading___Toc1952337_3531895371">
            <w:r>
              <w:rPr>
                <w:webHidden/>
                <w:rStyle w:val="IndexLink"/>
                <w:rtl w:val="true"/>
              </w:rPr>
              <w:t>الحجّاج الجُعفي</w:t>
            </w:r>
            <w:r>
              <w:rPr>
                <w:rStyle w:val="IndexLink"/>
                <w:rtl w:val="true"/>
              </w:rPr>
              <w:tab/>
            </w:r>
            <w:r>
              <w:rPr>
                <w:rStyle w:val="IndexLink"/>
              </w:rPr>
              <w:t>203</w:t>
            </w:r>
          </w:hyperlink>
        </w:p>
        <w:p>
          <w:pPr>
            <w:pStyle w:val="Contents3"/>
            <w:tabs>
              <w:tab w:val="clear" w:pos="8459"/>
              <w:tab w:val="right" w:pos="9026" w:leader="dot"/>
            </w:tabs>
            <w:rPr/>
          </w:pPr>
          <w:hyperlink w:anchor="__RefHeading___Toc1952339_3531895371">
            <w:r>
              <w:rPr>
                <w:webHidden/>
                <w:rStyle w:val="IndexLink"/>
                <w:rtl w:val="true"/>
              </w:rPr>
              <w:t>سَوّار الفهمي</w:t>
            </w:r>
            <w:r>
              <w:rPr>
                <w:rStyle w:val="IndexLink"/>
                <w:rtl w:val="true"/>
              </w:rPr>
              <w:tab/>
            </w:r>
            <w:r>
              <w:rPr>
                <w:rStyle w:val="IndexLink"/>
              </w:rPr>
              <w:t>203</w:t>
            </w:r>
          </w:hyperlink>
        </w:p>
        <w:p>
          <w:pPr>
            <w:pStyle w:val="Contents3"/>
            <w:tabs>
              <w:tab w:val="clear" w:pos="8459"/>
              <w:tab w:val="right" w:pos="9026" w:leader="dot"/>
            </w:tabs>
            <w:rPr/>
          </w:pPr>
          <w:hyperlink w:anchor="__RefHeading___Toc1952341_3531895371">
            <w:r>
              <w:rPr>
                <w:webHidden/>
                <w:rStyle w:val="IndexLink"/>
                <w:rtl w:val="true"/>
              </w:rPr>
              <w:t>سُوید بن عمرو</w:t>
            </w:r>
            <w:r>
              <w:rPr>
                <w:rStyle w:val="IndexLink"/>
                <w:rtl w:val="true"/>
              </w:rPr>
              <w:tab/>
            </w:r>
            <w:r>
              <w:rPr>
                <w:rStyle w:val="IndexLink"/>
              </w:rPr>
              <w:t>204</w:t>
            </w:r>
          </w:hyperlink>
        </w:p>
        <w:p>
          <w:pPr>
            <w:pStyle w:val="Contents2"/>
            <w:tabs>
              <w:tab w:val="clear" w:pos="8743"/>
              <w:tab w:val="right" w:pos="9026" w:leader="dot"/>
            </w:tabs>
            <w:rPr/>
          </w:pPr>
          <w:hyperlink w:anchor="__RefHeading___Toc1952343_3531895371">
            <w:r>
              <w:rPr>
                <w:webHidden/>
                <w:rStyle w:val="IndexLink"/>
                <w:rtl w:val="true"/>
              </w:rPr>
              <w:t xml:space="preserve">الدرسان </w:t>
            </w:r>
            <w:r>
              <w:rPr>
                <w:rStyle w:val="IndexLink"/>
              </w:rPr>
              <w:t>18</w:t>
            </w:r>
            <w:r>
              <w:rPr>
                <w:rStyle w:val="IndexLink"/>
                <w:rtl w:val="true"/>
              </w:rPr>
              <w:t xml:space="preserve"> </w:t>
            </w:r>
            <w:r>
              <w:rPr>
                <w:rStyle w:val="IndexLink"/>
                <w:rtl w:val="true"/>
              </w:rPr>
              <w:t xml:space="preserve">و </w:t>
            </w:r>
            <w:r>
              <w:rPr>
                <w:rStyle w:val="IndexLink"/>
              </w:rPr>
              <w:t>19</w:t>
            </w:r>
            <w:r>
              <w:rPr>
                <w:rStyle w:val="IndexLink"/>
                <w:rtl w:val="true"/>
              </w:rPr>
              <w:t xml:space="preserve">: </w:t>
            </w:r>
            <w:r>
              <w:rPr>
                <w:rStyle w:val="IndexLink"/>
                <w:rtl w:val="true"/>
              </w:rPr>
              <w:t>جهاد بني هاشم واستشهادهم</w:t>
            </w:r>
            <w:r>
              <w:rPr>
                <w:rStyle w:val="IndexLink"/>
                <w:rtl w:val="true"/>
              </w:rPr>
              <w:tab/>
            </w:r>
            <w:r>
              <w:rPr>
                <w:rStyle w:val="IndexLink"/>
              </w:rPr>
              <w:t>207</w:t>
            </w:r>
          </w:hyperlink>
        </w:p>
        <w:p>
          <w:pPr>
            <w:pStyle w:val="Contents3"/>
            <w:tabs>
              <w:tab w:val="clear" w:pos="8459"/>
              <w:tab w:val="right" w:pos="9026" w:leader="dot"/>
            </w:tabs>
            <w:rPr/>
          </w:pPr>
          <w:hyperlink w:anchor="__RefHeading___Toc1952345_3531895371">
            <w:r>
              <w:rPr>
                <w:webHidden/>
                <w:rStyle w:val="IndexLink"/>
                <w:rtl w:val="true"/>
              </w:rPr>
              <w:t>شِبل الحسين الأكبر علیهما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1952347_3531895371">
            <w:r>
              <w:rPr>
                <w:webHidden/>
                <w:rStyle w:val="IndexLink"/>
                <w:rtl w:val="true"/>
              </w:rPr>
              <w:t>عبدُالله بن مسلم بن عقيل</w:t>
            </w:r>
            <w:r>
              <w:rPr>
                <w:rStyle w:val="IndexLink"/>
                <w:rtl w:val="true"/>
              </w:rPr>
              <w:tab/>
            </w:r>
            <w:r>
              <w:rPr>
                <w:rStyle w:val="IndexLink"/>
              </w:rPr>
              <w:t>210</w:t>
            </w:r>
          </w:hyperlink>
        </w:p>
        <w:p>
          <w:pPr>
            <w:pStyle w:val="Contents3"/>
            <w:tabs>
              <w:tab w:val="clear" w:pos="8459"/>
              <w:tab w:val="right" w:pos="9026" w:leader="dot"/>
            </w:tabs>
            <w:rPr/>
          </w:pPr>
          <w:hyperlink w:anchor="__RefHeading___Toc1952349_3531895371">
            <w:r>
              <w:rPr>
                <w:webHidden/>
                <w:rStyle w:val="IndexLink"/>
                <w:rtl w:val="true"/>
              </w:rPr>
              <w:t>حملة آل أبي طالب</w:t>
            </w:r>
            <w:r>
              <w:rPr>
                <w:rStyle w:val="IndexLink"/>
                <w:rtl w:val="true"/>
              </w:rPr>
              <w:tab/>
            </w:r>
            <w:r>
              <w:rPr>
                <w:rStyle w:val="IndexLink"/>
              </w:rPr>
              <w:t>210</w:t>
            </w:r>
          </w:hyperlink>
        </w:p>
        <w:p>
          <w:pPr>
            <w:pStyle w:val="Contents3"/>
            <w:tabs>
              <w:tab w:val="clear" w:pos="8459"/>
              <w:tab w:val="right" w:pos="9026" w:leader="dot"/>
            </w:tabs>
            <w:rPr/>
          </w:pPr>
          <w:hyperlink w:anchor="__RefHeading___Toc1952351_3531895371">
            <w:r>
              <w:rPr>
                <w:webHidden/>
                <w:rStyle w:val="IndexLink"/>
                <w:rtl w:val="true"/>
              </w:rPr>
              <w:t>القاسم بن الحسن المجتبى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952353_3531895371">
            <w:r>
              <w:rPr>
                <w:webHidden/>
                <w:rStyle w:val="IndexLink"/>
                <w:rtl w:val="true"/>
              </w:rPr>
              <w:t>أُخوة العبّاس</w:t>
            </w:r>
            <w:r>
              <w:rPr>
                <w:rStyle w:val="IndexLink"/>
                <w:rtl w:val="true"/>
              </w:rPr>
              <w:tab/>
            </w:r>
            <w:r>
              <w:rPr>
                <w:rStyle w:val="IndexLink"/>
              </w:rPr>
              <w:t>212</w:t>
            </w:r>
          </w:hyperlink>
        </w:p>
        <w:p>
          <w:pPr>
            <w:pStyle w:val="Contents3"/>
            <w:tabs>
              <w:tab w:val="clear" w:pos="8459"/>
              <w:tab w:val="right" w:pos="9026" w:leader="dot"/>
            </w:tabs>
            <w:rPr/>
          </w:pPr>
          <w:hyperlink w:anchor="__RefHeading___Toc1952355_3531895371">
            <w:r>
              <w:rPr>
                <w:webHidden/>
                <w:rStyle w:val="IndexLink"/>
                <w:rtl w:val="true"/>
              </w:rPr>
              <w:t>العبّاس بن أمير المؤمنين علیهما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952357_3531895371">
            <w:r>
              <w:rPr>
                <w:webHidden/>
                <w:rStyle w:val="IndexLink"/>
                <w:rtl w:val="true"/>
              </w:rPr>
              <w:t>مقتل عبدالله الرضيع</w:t>
            </w:r>
            <w:r>
              <w:rPr>
                <w:rStyle w:val="IndexLink"/>
                <w:rtl w:val="true"/>
              </w:rPr>
              <w:tab/>
            </w:r>
            <w:r>
              <w:rPr>
                <w:rStyle w:val="IndexLink"/>
              </w:rPr>
              <w:t>216</w:t>
            </w:r>
          </w:hyperlink>
        </w:p>
        <w:p>
          <w:pPr>
            <w:pStyle w:val="Contents3"/>
            <w:tabs>
              <w:tab w:val="clear" w:pos="8459"/>
              <w:tab w:val="right" w:pos="9026" w:leader="dot"/>
            </w:tabs>
            <w:rPr/>
          </w:pPr>
          <w:hyperlink w:anchor="__RefHeading___Toc1952359_3531895371">
            <w:r>
              <w:rPr>
                <w:webHidden/>
                <w:rStyle w:val="IndexLink"/>
                <w:rtl w:val="true"/>
              </w:rPr>
              <w:t>الحسين السبط يودِّع عياله</w:t>
            </w:r>
            <w:r>
              <w:rPr>
                <w:rStyle w:val="IndexLink"/>
                <w:rtl w:val="true"/>
              </w:rPr>
              <w:tab/>
            </w:r>
            <w:r>
              <w:rPr>
                <w:rStyle w:val="IndexLink"/>
              </w:rPr>
              <w:t>218</w:t>
            </w:r>
          </w:hyperlink>
        </w:p>
        <w:p>
          <w:pPr>
            <w:pStyle w:val="Contents3"/>
            <w:tabs>
              <w:tab w:val="clear" w:pos="8459"/>
              <w:tab w:val="right" w:pos="9026" w:leader="dot"/>
            </w:tabs>
            <w:rPr/>
          </w:pPr>
          <w:hyperlink w:anchor="__RefHeading___Toc1952361_3531895371">
            <w:r>
              <w:rPr>
                <w:webHidden/>
                <w:rStyle w:val="IndexLink"/>
                <w:rtl w:val="true"/>
              </w:rPr>
              <w:t>مقتل محمّد بن أبي سعيد بن عقيل</w:t>
            </w:r>
            <w:r>
              <w:rPr>
                <w:rStyle w:val="IndexLink"/>
                <w:rtl w:val="true"/>
              </w:rPr>
              <w:tab/>
            </w:r>
            <w:r>
              <w:rPr>
                <w:rStyle w:val="IndexLink"/>
              </w:rPr>
              <w:t>221</w:t>
            </w:r>
          </w:hyperlink>
        </w:p>
        <w:p>
          <w:pPr>
            <w:pStyle w:val="Contents3"/>
            <w:tabs>
              <w:tab w:val="clear" w:pos="8459"/>
              <w:tab w:val="right" w:pos="9026" w:leader="dot"/>
            </w:tabs>
            <w:rPr/>
          </w:pPr>
          <w:hyperlink w:anchor="__RefHeading___Toc1952363_3531895371">
            <w:r>
              <w:rPr>
                <w:webHidden/>
                <w:rStyle w:val="IndexLink"/>
                <w:rtl w:val="true"/>
              </w:rPr>
              <w:t>مقتلُ عبدالله بن الحسن علیهما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1952365_3531895371">
            <w:r>
              <w:rPr>
                <w:webHidden/>
                <w:rStyle w:val="IndexLink"/>
                <w:rtl w:val="true"/>
              </w:rPr>
              <w:t>دعاءُ الحسين علیه السلام في لحظاته الأخيرة</w:t>
            </w:r>
            <w:r>
              <w:rPr>
                <w:rStyle w:val="IndexLink"/>
                <w:rtl w:val="true"/>
              </w:rPr>
              <w:tab/>
            </w:r>
            <w:r>
              <w:rPr>
                <w:rStyle w:val="IndexLink"/>
              </w:rPr>
              <w:t>223</w:t>
            </w:r>
          </w:hyperlink>
        </w:p>
        <w:p>
          <w:pPr>
            <w:pStyle w:val="Contents2"/>
            <w:tabs>
              <w:tab w:val="clear" w:pos="8743"/>
              <w:tab w:val="right" w:pos="9026" w:leader="dot"/>
            </w:tabs>
            <w:rPr/>
          </w:pPr>
          <w:hyperlink w:anchor="__RefHeading___Toc1952367_3531895371">
            <w:r>
              <w:rPr>
                <w:webHidden/>
                <w:rStyle w:val="IndexLink"/>
                <w:rtl w:val="true"/>
              </w:rPr>
              <w:t xml:space="preserve">الدرس </w:t>
            </w:r>
            <w:r>
              <w:rPr>
                <w:rStyle w:val="IndexLink"/>
              </w:rPr>
              <w:t>20</w:t>
            </w:r>
            <w:r>
              <w:rPr>
                <w:rStyle w:val="IndexLink"/>
                <w:rtl w:val="true"/>
              </w:rPr>
              <w:t xml:space="preserve">: </w:t>
            </w:r>
            <w:r>
              <w:rPr>
                <w:rStyle w:val="IndexLink"/>
                <w:rtl w:val="true"/>
              </w:rPr>
              <w:t xml:space="preserve">الثورة الحسينيّة </w:t>
            </w:r>
            <w:r>
              <w:rPr>
                <w:rStyle w:val="IndexLink"/>
                <w:rtl w:val="true"/>
              </w:rPr>
              <w:t>(</w:t>
            </w:r>
            <w:r>
              <w:rPr>
                <w:rStyle w:val="IndexLink"/>
              </w:rPr>
              <w:t>1</w:t>
            </w:r>
            <w:r>
              <w:rPr>
                <w:rStyle w:val="IndexLink"/>
                <w:rtl w:val="true"/>
              </w:rPr>
              <w:t xml:space="preserve">) </w:t>
            </w:r>
            <w:r>
              <w:rPr>
                <w:rStyle w:val="IndexLink"/>
                <w:rtl w:val="true"/>
              </w:rPr>
              <w:t>العوامل والأهداف</w:t>
            </w:r>
            <w:r>
              <w:rPr>
                <w:rStyle w:val="IndexLink"/>
                <w:rtl w:val="true"/>
              </w:rPr>
              <w:tab/>
            </w:r>
            <w:r>
              <w:rPr>
                <w:rStyle w:val="IndexLink"/>
              </w:rPr>
              <w:t>227</w:t>
            </w:r>
          </w:hyperlink>
        </w:p>
        <w:p>
          <w:pPr>
            <w:pStyle w:val="Contents3"/>
            <w:tabs>
              <w:tab w:val="clear" w:pos="8459"/>
              <w:tab w:val="right" w:pos="9026" w:leader="dot"/>
            </w:tabs>
            <w:rPr/>
          </w:pPr>
          <w:hyperlink w:anchor="__RefHeading___Toc1952369_3531895371">
            <w:r>
              <w:rPr>
                <w:webHidden/>
                <w:rStyle w:val="IndexLink"/>
              </w:rPr>
              <w:t>1</w:t>
            </w:r>
            <w:r>
              <w:rPr>
                <w:rStyle w:val="IndexLink"/>
                <w:rtl w:val="true"/>
              </w:rPr>
              <w:t xml:space="preserve">. </w:t>
            </w:r>
            <w:r>
              <w:rPr>
                <w:rStyle w:val="IndexLink"/>
                <w:rtl w:val="true"/>
              </w:rPr>
              <w:t>لماذا وقّت الإمام الحسين علیه السلام ثورته بموت معاوية؟</w:t>
            </w:r>
            <w:r>
              <w:rPr>
                <w:rStyle w:val="IndexLink"/>
                <w:rtl w:val="true"/>
              </w:rPr>
              <w:tab/>
            </w:r>
            <w:r>
              <w:rPr>
                <w:rStyle w:val="IndexLink"/>
              </w:rPr>
              <w:t>227</w:t>
            </w:r>
          </w:hyperlink>
        </w:p>
        <w:p>
          <w:pPr>
            <w:pStyle w:val="Contents3"/>
            <w:tabs>
              <w:tab w:val="clear" w:pos="8459"/>
              <w:tab w:val="right" w:pos="9026" w:leader="dot"/>
            </w:tabs>
            <w:rPr/>
          </w:pPr>
          <w:hyperlink w:anchor="__RefHeading___Toc1952371_3531895371">
            <w:r>
              <w:rPr>
                <w:webHidden/>
                <w:rStyle w:val="IndexLink"/>
              </w:rPr>
              <w:t>2</w:t>
            </w:r>
            <w:r>
              <w:rPr>
                <w:rStyle w:val="IndexLink"/>
                <w:rtl w:val="true"/>
              </w:rPr>
              <w:t xml:space="preserve">. </w:t>
            </w:r>
            <w:r>
              <w:rPr>
                <w:rStyle w:val="IndexLink"/>
                <w:rtl w:val="true"/>
              </w:rPr>
              <w:t>ما هي الدوافع الحقيقيّة للثورة الحسينيّة؟</w:t>
            </w:r>
            <w:r>
              <w:rPr>
                <w:rStyle w:val="IndexLink"/>
                <w:rtl w:val="true"/>
              </w:rPr>
              <w:tab/>
            </w:r>
            <w:r>
              <w:rPr>
                <w:rStyle w:val="IndexLink"/>
              </w:rPr>
              <w:t>228</w:t>
            </w:r>
          </w:hyperlink>
        </w:p>
        <w:p>
          <w:pPr>
            <w:pStyle w:val="Contents3"/>
            <w:tabs>
              <w:tab w:val="clear" w:pos="8459"/>
              <w:tab w:val="right" w:pos="9026" w:leader="dot"/>
            </w:tabs>
            <w:rPr/>
          </w:pPr>
          <w:hyperlink w:anchor="__RefHeading___Toc1952373_3531895371">
            <w:r>
              <w:rPr>
                <w:webHidden/>
                <w:rStyle w:val="IndexLink"/>
              </w:rPr>
              <w:t>3</w:t>
            </w:r>
            <w:r>
              <w:rPr>
                <w:rStyle w:val="IndexLink"/>
                <w:rtl w:val="true"/>
              </w:rPr>
              <w:t xml:space="preserve">. </w:t>
            </w:r>
            <w:r>
              <w:rPr>
                <w:rStyle w:val="IndexLink"/>
                <w:rtl w:val="true"/>
              </w:rPr>
              <w:t>ولماذا لم يكتف الإمام بالموعظة أو المقاطعة للسلطة ؟</w:t>
            </w:r>
            <w:r>
              <w:rPr>
                <w:rStyle w:val="IndexLink"/>
                <w:rtl w:val="true"/>
              </w:rPr>
              <w:tab/>
            </w:r>
            <w:r>
              <w:rPr>
                <w:rStyle w:val="IndexLink"/>
              </w:rPr>
              <w:t>228</w:t>
            </w:r>
          </w:hyperlink>
        </w:p>
        <w:p>
          <w:pPr>
            <w:pStyle w:val="Contents2"/>
            <w:tabs>
              <w:tab w:val="clear" w:pos="8743"/>
              <w:tab w:val="right" w:pos="9026" w:leader="dot"/>
            </w:tabs>
            <w:rPr/>
          </w:pPr>
          <w:hyperlink w:anchor="__RefHeading___Toc1952375_3531895371">
            <w:r>
              <w:rPr>
                <w:webHidden/>
                <w:rStyle w:val="IndexLink"/>
                <w:rtl w:val="true"/>
              </w:rPr>
              <w:t xml:space="preserve">الدرس </w:t>
            </w:r>
            <w:r>
              <w:rPr>
                <w:rStyle w:val="IndexLink"/>
              </w:rPr>
              <w:t>21</w:t>
            </w:r>
            <w:r>
              <w:rPr>
                <w:rStyle w:val="IndexLink"/>
                <w:rtl w:val="true"/>
              </w:rPr>
              <w:t xml:space="preserve">: </w:t>
            </w:r>
            <w:r>
              <w:rPr>
                <w:rStyle w:val="IndexLink"/>
                <w:rtl w:val="true"/>
              </w:rPr>
              <w:t xml:space="preserve">الثورة الحسينيّة </w:t>
            </w:r>
            <w:r>
              <w:rPr>
                <w:rStyle w:val="IndexLink"/>
                <w:rtl w:val="true"/>
              </w:rPr>
              <w:t>(</w:t>
            </w:r>
            <w:r>
              <w:rPr>
                <w:rStyle w:val="IndexLink"/>
              </w:rPr>
              <w:t>2</w:t>
            </w:r>
            <w:r>
              <w:rPr>
                <w:rStyle w:val="IndexLink"/>
                <w:rtl w:val="true"/>
              </w:rPr>
              <w:t xml:space="preserve">) </w:t>
            </w:r>
            <w:r>
              <w:rPr>
                <w:rStyle w:val="IndexLink"/>
                <w:rtl w:val="true"/>
              </w:rPr>
              <w:t>المقومات، الخصائص، النتائج</w:t>
            </w:r>
            <w:r>
              <w:rPr>
                <w:rStyle w:val="IndexLink"/>
                <w:rtl w:val="true"/>
              </w:rPr>
              <w:tab/>
            </w:r>
            <w:r>
              <w:rPr>
                <w:rStyle w:val="IndexLink"/>
              </w:rPr>
              <w:t>237</w:t>
            </w:r>
          </w:hyperlink>
        </w:p>
        <w:p>
          <w:pPr>
            <w:pStyle w:val="Contents3"/>
            <w:tabs>
              <w:tab w:val="clear" w:pos="8459"/>
              <w:tab w:val="right" w:pos="9026" w:leader="dot"/>
            </w:tabs>
            <w:rPr/>
          </w:pPr>
          <w:hyperlink w:anchor="__RefHeading___Toc1952377_3531895371">
            <w:r>
              <w:rPr>
                <w:webHidden/>
                <w:rStyle w:val="IndexLink"/>
                <w:rtl w:val="true"/>
              </w:rPr>
              <w:t>المقوّمات والخصائص</w:t>
            </w:r>
            <w:r>
              <w:rPr>
                <w:rStyle w:val="IndexLink"/>
                <w:rtl w:val="true"/>
              </w:rPr>
              <w:tab/>
            </w:r>
            <w:r>
              <w:rPr>
                <w:rStyle w:val="IndexLink"/>
              </w:rPr>
              <w:t>237</w:t>
            </w:r>
          </w:hyperlink>
        </w:p>
        <w:p>
          <w:pPr>
            <w:pStyle w:val="Contents3"/>
            <w:tabs>
              <w:tab w:val="clear" w:pos="8459"/>
              <w:tab w:val="right" w:pos="9026" w:leader="dot"/>
            </w:tabs>
            <w:rPr/>
          </w:pPr>
          <w:hyperlink w:anchor="__RefHeading___Toc1952379_3531895371">
            <w:r>
              <w:rPr>
                <w:webHidden/>
                <w:rStyle w:val="IndexLink"/>
                <w:rtl w:val="true"/>
              </w:rPr>
              <w:t>نتائج الثورة الحسينيّة</w:t>
            </w:r>
            <w:r>
              <w:rPr>
                <w:rStyle w:val="IndexLink"/>
                <w:rtl w:val="true"/>
              </w:rPr>
              <w:tab/>
            </w:r>
            <w:r>
              <w:rPr>
                <w:rStyle w:val="IndexLink"/>
              </w:rPr>
              <w:t>242</w:t>
            </w:r>
          </w:hyperlink>
        </w:p>
        <w:p>
          <w:pPr>
            <w:pStyle w:val="Contents2"/>
            <w:tabs>
              <w:tab w:val="clear" w:pos="8743"/>
              <w:tab w:val="right" w:pos="9026" w:leader="dot"/>
            </w:tabs>
            <w:rPr/>
          </w:pPr>
          <w:hyperlink w:anchor="__RefHeading___Toc1952381_3531895371">
            <w:r>
              <w:rPr>
                <w:webHidden/>
                <w:rStyle w:val="IndexLink"/>
                <w:rtl w:val="true"/>
              </w:rPr>
              <w:t xml:space="preserve">الدرس </w:t>
            </w:r>
            <w:r>
              <w:rPr>
                <w:rStyle w:val="IndexLink"/>
              </w:rPr>
              <w:t>22</w:t>
            </w:r>
            <w:r>
              <w:rPr>
                <w:rStyle w:val="IndexLink"/>
                <w:rtl w:val="true"/>
              </w:rPr>
              <w:t xml:space="preserve">: </w:t>
            </w:r>
            <w:r>
              <w:rPr>
                <w:rStyle w:val="IndexLink"/>
                <w:rtl w:val="true"/>
              </w:rPr>
              <w:t>النصّ على إمامة علي بن الحسین زین العابدین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952383_3531895371">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952385_3531895371">
            <w:r>
              <w:rPr>
                <w:webHidden/>
                <w:rStyle w:val="IndexLink"/>
                <w:rtl w:val="true"/>
              </w:rPr>
              <w:t>الإمام علي بن الحسين علیه السلام بعد استشهاد أبيه</w:t>
            </w:r>
            <w:r>
              <w:rPr>
                <w:rStyle w:val="IndexLink"/>
                <w:rtl w:val="true"/>
              </w:rPr>
              <w:tab/>
            </w:r>
            <w:r>
              <w:rPr>
                <w:rStyle w:val="IndexLink"/>
              </w:rPr>
              <w:t>247</w:t>
            </w:r>
          </w:hyperlink>
        </w:p>
        <w:p>
          <w:pPr>
            <w:pStyle w:val="Contents3"/>
            <w:tabs>
              <w:tab w:val="clear" w:pos="8459"/>
              <w:tab w:val="right" w:pos="9026" w:leader="dot"/>
            </w:tabs>
            <w:rPr/>
          </w:pPr>
          <w:hyperlink w:anchor="__RefHeading___Toc1952387_3531895371">
            <w:r>
              <w:rPr>
                <w:webHidden/>
                <w:rStyle w:val="IndexLink"/>
                <w:rtl w:val="true"/>
              </w:rPr>
              <w:t>الإمام علیه السلام و ودائع الرسالة في الشام</w:t>
            </w:r>
            <w:r>
              <w:rPr>
                <w:rStyle w:val="IndexLink"/>
                <w:rtl w:val="true"/>
              </w:rPr>
              <w:tab/>
            </w:r>
            <w:r>
              <w:rPr>
                <w:rStyle w:val="IndexLink"/>
              </w:rPr>
              <w:t>249</w:t>
            </w:r>
          </w:hyperlink>
        </w:p>
        <w:p>
          <w:pPr>
            <w:pStyle w:val="Contents3"/>
            <w:tabs>
              <w:tab w:val="clear" w:pos="8459"/>
              <w:tab w:val="right" w:pos="9026" w:leader="dot"/>
            </w:tabs>
            <w:rPr/>
          </w:pPr>
          <w:hyperlink w:anchor="__RefHeading___Toc1952389_3531895371">
            <w:r>
              <w:rPr>
                <w:webHidden/>
                <w:rStyle w:val="IndexLink"/>
                <w:rtl w:val="true"/>
              </w:rPr>
              <w:t>الإمام السجاد علیه السلام يتحدّى يزيد الطاغية</w:t>
            </w:r>
            <w:r>
              <w:rPr>
                <w:rStyle w:val="IndexLink"/>
                <w:rtl w:val="true"/>
              </w:rPr>
              <w:tab/>
            </w:r>
            <w:r>
              <w:rPr>
                <w:rStyle w:val="IndexLink"/>
              </w:rPr>
              <w:t>251</w:t>
            </w:r>
          </w:hyperlink>
        </w:p>
        <w:p>
          <w:pPr>
            <w:pStyle w:val="Contents2"/>
            <w:tabs>
              <w:tab w:val="clear" w:pos="8743"/>
              <w:tab w:val="right" w:pos="9026" w:leader="dot"/>
            </w:tabs>
            <w:rPr/>
          </w:pPr>
          <w:hyperlink w:anchor="__RefHeading___Toc1952391_3531895371">
            <w:r>
              <w:rPr>
                <w:webHidden/>
                <w:rStyle w:val="IndexLink"/>
                <w:rtl w:val="true"/>
              </w:rPr>
              <w:t xml:space="preserve">الدرس </w:t>
            </w:r>
            <w:r>
              <w:rPr>
                <w:rStyle w:val="IndexLink"/>
              </w:rPr>
              <w:t>23</w:t>
            </w:r>
            <w:r>
              <w:rPr>
                <w:rStyle w:val="IndexLink"/>
                <w:rtl w:val="true"/>
              </w:rPr>
              <w:t xml:space="preserve">: </w:t>
            </w:r>
            <w:r>
              <w:rPr>
                <w:rStyle w:val="IndexLink"/>
                <w:rtl w:val="true"/>
              </w:rPr>
              <w:t>الإمام زين العابدين علیه السلام في مدينة الرسول صلّى الله عليه و آله</w:t>
            </w:r>
            <w:r>
              <w:rPr>
                <w:rStyle w:val="IndexLink"/>
                <w:rtl w:val="true"/>
              </w:rPr>
              <w:tab/>
            </w:r>
            <w:r>
              <w:rPr>
                <w:rStyle w:val="IndexLink"/>
              </w:rPr>
              <w:t>258</w:t>
            </w:r>
          </w:hyperlink>
        </w:p>
        <w:p>
          <w:pPr>
            <w:pStyle w:val="Contents3"/>
            <w:tabs>
              <w:tab w:val="clear" w:pos="8459"/>
              <w:tab w:val="right" w:pos="9026" w:leader="dot"/>
            </w:tabs>
            <w:rPr/>
          </w:pPr>
          <w:hyperlink w:anchor="__RefHeading___Toc1952393_3531895371">
            <w:r>
              <w:rPr>
                <w:webHidden/>
                <w:rStyle w:val="IndexLink"/>
                <w:rtl w:val="true"/>
              </w:rPr>
              <w:t>ردود فعل الثورة الحسينيّة</w:t>
            </w:r>
            <w:r>
              <w:rPr>
                <w:rStyle w:val="IndexLink"/>
                <w:rtl w:val="true"/>
              </w:rPr>
              <w:tab/>
            </w:r>
            <w:r>
              <w:rPr>
                <w:rStyle w:val="IndexLink"/>
              </w:rPr>
              <w:t>258</w:t>
            </w:r>
          </w:hyperlink>
        </w:p>
        <w:p>
          <w:pPr>
            <w:pStyle w:val="Contents3"/>
            <w:tabs>
              <w:tab w:val="clear" w:pos="8459"/>
              <w:tab w:val="right" w:pos="9026" w:leader="dot"/>
            </w:tabs>
            <w:rPr/>
          </w:pPr>
          <w:hyperlink w:anchor="__RefHeading___Toc1952395_3531895371">
            <w:r>
              <w:rPr>
                <w:webHidden/>
                <w:rStyle w:val="IndexLink"/>
                <w:rtl w:val="true"/>
              </w:rPr>
              <w:t>الإمام زين العابدين علیه السلام يتّخذ بيتاً في البادية</w:t>
            </w:r>
            <w:r>
              <w:rPr>
                <w:rStyle w:val="IndexLink"/>
                <w:rtl w:val="true"/>
              </w:rPr>
              <w:tab/>
            </w:r>
            <w:r>
              <w:rPr>
                <w:rStyle w:val="IndexLink"/>
              </w:rPr>
              <w:t>260</w:t>
            </w:r>
          </w:hyperlink>
        </w:p>
        <w:p>
          <w:pPr>
            <w:pStyle w:val="Contents3"/>
            <w:tabs>
              <w:tab w:val="clear" w:pos="8459"/>
              <w:tab w:val="right" w:pos="9026" w:leader="dot"/>
            </w:tabs>
            <w:rPr/>
          </w:pPr>
          <w:hyperlink w:anchor="__RefHeading___Toc1952397_3531895371">
            <w:r>
              <w:rPr>
                <w:webHidden/>
                <w:rStyle w:val="IndexLink"/>
                <w:rtl w:val="true"/>
              </w:rPr>
              <w:t>ثورة أهل المدينة</w:t>
            </w:r>
            <w:r>
              <w:rPr>
                <w:rStyle w:val="IndexLink"/>
                <w:rtl w:val="true"/>
              </w:rPr>
              <w:tab/>
            </w:r>
            <w:r>
              <w:rPr>
                <w:rStyle w:val="IndexLink"/>
              </w:rPr>
              <w:t>261</w:t>
            </w:r>
          </w:hyperlink>
        </w:p>
        <w:p>
          <w:pPr>
            <w:pStyle w:val="Contents3"/>
            <w:tabs>
              <w:tab w:val="clear" w:pos="8459"/>
              <w:tab w:val="right" w:pos="9026" w:leader="dot"/>
            </w:tabs>
            <w:rPr/>
          </w:pPr>
          <w:hyperlink w:anchor="__RefHeading___Toc1952399_3531895371">
            <w:r>
              <w:rPr>
                <w:webHidden/>
                <w:rStyle w:val="IndexLink"/>
                <w:rtl w:val="true"/>
              </w:rPr>
              <w:t>الإمام زين العابدين علیه السلام و ثورة أهل المدينة</w:t>
            </w:r>
            <w:r>
              <w:rPr>
                <w:rStyle w:val="IndexLink"/>
                <w:rtl w:val="true"/>
              </w:rPr>
              <w:tab/>
            </w:r>
            <w:r>
              <w:rPr>
                <w:rStyle w:val="IndexLink"/>
              </w:rPr>
              <w:t>264</w:t>
            </w:r>
          </w:hyperlink>
        </w:p>
        <w:p>
          <w:pPr>
            <w:pStyle w:val="Contents3"/>
            <w:tabs>
              <w:tab w:val="clear" w:pos="8459"/>
              <w:tab w:val="right" w:pos="9026" w:leader="dot"/>
            </w:tabs>
            <w:rPr/>
          </w:pPr>
          <w:hyperlink w:anchor="__RefHeading___Toc1952401_3531895371">
            <w:r>
              <w:rPr>
                <w:webHidden/>
                <w:rStyle w:val="IndexLink"/>
                <w:rtl w:val="true"/>
              </w:rPr>
              <w:t>انهيار الحكم السفياني وانشقاق البيت الاُموي</w:t>
            </w:r>
            <w:r>
              <w:rPr>
                <w:rStyle w:val="IndexLink"/>
                <w:rtl w:val="true"/>
              </w:rPr>
              <w:tab/>
            </w:r>
            <w:r>
              <w:rPr>
                <w:rStyle w:val="IndexLink"/>
              </w:rPr>
              <w:t>265</w:t>
            </w:r>
          </w:hyperlink>
        </w:p>
        <w:p>
          <w:pPr>
            <w:pStyle w:val="Contents3"/>
            <w:tabs>
              <w:tab w:val="clear" w:pos="8459"/>
              <w:tab w:val="right" w:pos="9026" w:leader="dot"/>
            </w:tabs>
            <w:rPr/>
          </w:pPr>
          <w:hyperlink w:anchor="__RefHeading___Toc1952403_3531895371">
            <w:r>
              <w:rPr>
                <w:webHidden/>
                <w:rStyle w:val="IndexLink"/>
                <w:rtl w:val="true"/>
              </w:rPr>
              <w:t>ثورة التوّابين</w:t>
            </w:r>
            <w:r>
              <w:rPr>
                <w:rStyle w:val="IndexLink"/>
                <w:rtl w:val="true"/>
              </w:rPr>
              <w:tab/>
            </w:r>
            <w:r>
              <w:rPr>
                <w:rStyle w:val="IndexLink"/>
              </w:rPr>
              <w:t>266</w:t>
            </w:r>
          </w:hyperlink>
        </w:p>
        <w:p>
          <w:pPr>
            <w:pStyle w:val="Contents3"/>
            <w:tabs>
              <w:tab w:val="clear" w:pos="8459"/>
              <w:tab w:val="right" w:pos="9026" w:leader="dot"/>
            </w:tabs>
            <w:rPr/>
          </w:pPr>
          <w:hyperlink w:anchor="__RefHeading___Toc1952405_3531895371">
            <w:r>
              <w:rPr>
                <w:webHidden/>
                <w:rStyle w:val="IndexLink"/>
                <w:rtl w:val="true"/>
              </w:rPr>
              <w:t>ثورة المختار</w:t>
            </w:r>
            <w:r>
              <w:rPr>
                <w:rStyle w:val="IndexLink"/>
                <w:rtl w:val="true"/>
              </w:rPr>
              <w:tab/>
            </w:r>
            <w:r>
              <w:rPr>
                <w:rStyle w:val="IndexLink"/>
              </w:rPr>
              <w:t>267</w:t>
            </w:r>
          </w:hyperlink>
        </w:p>
        <w:p>
          <w:pPr>
            <w:pStyle w:val="Contents2"/>
            <w:tabs>
              <w:tab w:val="clear" w:pos="8743"/>
              <w:tab w:val="right" w:pos="9026" w:leader="dot"/>
            </w:tabs>
            <w:rPr/>
          </w:pPr>
          <w:hyperlink w:anchor="__RefHeading___Toc1952407_3531895371">
            <w:r>
              <w:rPr>
                <w:webHidden/>
                <w:rStyle w:val="IndexLink"/>
                <w:rtl w:val="true"/>
              </w:rPr>
              <w:t xml:space="preserve">الدرس </w:t>
            </w:r>
            <w:r>
              <w:rPr>
                <w:rStyle w:val="IndexLink"/>
              </w:rPr>
              <w:t>24</w:t>
            </w:r>
            <w:r>
              <w:rPr>
                <w:rStyle w:val="IndexLink"/>
                <w:rtl w:val="true"/>
              </w:rPr>
              <w:t xml:space="preserve">: </w:t>
            </w:r>
            <w:r>
              <w:rPr>
                <w:rStyle w:val="IndexLink"/>
                <w:rtl w:val="true"/>
              </w:rPr>
              <w:t>ملامح عصر الإمام زين العابدين علیه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1952409_3531895371">
            <w:r>
              <w:rPr>
                <w:webHidden/>
                <w:rStyle w:val="IndexLink"/>
                <w:rtl w:val="true"/>
              </w:rPr>
              <w:t>أسس وعناصر قوّة الحضارة الإسلاميّة</w:t>
            </w:r>
            <w:r>
              <w:rPr>
                <w:rStyle w:val="IndexLink"/>
                <w:rtl w:val="true"/>
              </w:rPr>
              <w:tab/>
            </w:r>
            <w:r>
              <w:rPr>
                <w:rStyle w:val="IndexLink"/>
              </w:rPr>
              <w:t>270</w:t>
            </w:r>
          </w:hyperlink>
        </w:p>
        <w:p>
          <w:pPr>
            <w:pStyle w:val="Contents3"/>
            <w:tabs>
              <w:tab w:val="clear" w:pos="8459"/>
              <w:tab w:val="right" w:pos="9026" w:leader="dot"/>
            </w:tabs>
            <w:rPr/>
          </w:pPr>
          <w:hyperlink w:anchor="__RefHeading___Toc1952411_3531895371">
            <w:r>
              <w:rPr>
                <w:webHidden/>
                <w:rStyle w:val="IndexLink"/>
                <w:rtl w:val="true"/>
              </w:rPr>
              <w:t>محنة انحراف الحكّام</w:t>
            </w:r>
            <w:r>
              <w:rPr>
                <w:rStyle w:val="IndexLink"/>
                <w:rtl w:val="true"/>
              </w:rPr>
              <w:tab/>
            </w:r>
            <w:r>
              <w:rPr>
                <w:rStyle w:val="IndexLink"/>
              </w:rPr>
              <w:t>273</w:t>
            </w:r>
          </w:hyperlink>
        </w:p>
        <w:p>
          <w:pPr>
            <w:pStyle w:val="Contents3"/>
            <w:tabs>
              <w:tab w:val="clear" w:pos="8459"/>
              <w:tab w:val="right" w:pos="9026" w:leader="dot"/>
            </w:tabs>
            <w:rPr/>
          </w:pPr>
          <w:hyperlink w:anchor="__RefHeading___Toc1952413_3531895371">
            <w:r>
              <w:rPr>
                <w:webHidden/>
                <w:rStyle w:val="IndexLink"/>
                <w:rtl w:val="true"/>
              </w:rPr>
              <w:t>عوامل انهيار الحكم الأموي</w:t>
            </w:r>
            <w:r>
              <w:rPr>
                <w:rStyle w:val="IndexLink"/>
                <w:rtl w:val="true"/>
              </w:rPr>
              <w:tab/>
            </w:r>
            <w:r>
              <w:rPr>
                <w:rStyle w:val="IndexLink"/>
              </w:rPr>
              <w:t>274</w:t>
            </w:r>
          </w:hyperlink>
        </w:p>
        <w:p>
          <w:pPr>
            <w:pStyle w:val="Contents3"/>
            <w:tabs>
              <w:tab w:val="clear" w:pos="8459"/>
              <w:tab w:val="right" w:pos="9026" w:leader="dot"/>
            </w:tabs>
            <w:rPr/>
          </w:pPr>
          <w:hyperlink w:anchor="__RefHeading___Toc1952415_3531895371">
            <w:r>
              <w:rPr>
                <w:webHidden/>
                <w:rStyle w:val="IndexLink"/>
                <w:rtl w:val="true"/>
              </w:rPr>
              <w:t>عوامل استمرار الحكم الأموي</w:t>
            </w:r>
            <w:r>
              <w:rPr>
                <w:rStyle w:val="IndexLink"/>
                <w:rtl w:val="true"/>
              </w:rPr>
              <w:tab/>
            </w:r>
            <w:r>
              <w:rPr>
                <w:rStyle w:val="IndexLink"/>
              </w:rPr>
              <w:t>276</w:t>
            </w:r>
          </w:hyperlink>
        </w:p>
        <w:p>
          <w:pPr>
            <w:pStyle w:val="Contents2"/>
            <w:tabs>
              <w:tab w:val="clear" w:pos="8743"/>
              <w:tab w:val="right" w:pos="9026" w:leader="dot"/>
            </w:tabs>
            <w:rPr/>
          </w:pPr>
          <w:hyperlink w:anchor="__RefHeading___Toc1952417_3531895371">
            <w:r>
              <w:rPr>
                <w:webHidden/>
                <w:rStyle w:val="IndexLink"/>
                <w:rtl w:val="true"/>
              </w:rPr>
              <w:t xml:space="preserve">الدرس </w:t>
            </w:r>
            <w:r>
              <w:rPr>
                <w:rStyle w:val="IndexLink"/>
              </w:rPr>
              <w:t>25</w:t>
            </w:r>
            <w:r>
              <w:rPr>
                <w:rStyle w:val="IndexLink"/>
                <w:rtl w:val="true"/>
              </w:rPr>
              <w:t xml:space="preserve">: </w:t>
            </w:r>
            <w:r>
              <w:rPr>
                <w:rStyle w:val="IndexLink"/>
                <w:rtl w:val="true"/>
              </w:rPr>
              <w:t>ملامح التخطيط في سيرة الإمام زين العابدين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952419_3531895371">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952421_3531895371">
            <w:r>
              <w:rPr>
                <w:webHidden/>
                <w:rStyle w:val="IndexLink"/>
                <w:rtl w:val="true"/>
              </w:rPr>
              <w:t>المرحليّة والتدرّج في العلاج</w:t>
            </w:r>
            <w:r>
              <w:rPr>
                <w:rStyle w:val="IndexLink"/>
                <w:rtl w:val="true"/>
              </w:rPr>
              <w:tab/>
            </w:r>
            <w:r>
              <w:rPr>
                <w:rStyle w:val="IndexLink"/>
              </w:rPr>
              <w:t>284</w:t>
            </w:r>
          </w:hyperlink>
        </w:p>
        <w:p>
          <w:pPr>
            <w:pStyle w:val="Contents4"/>
            <w:tabs>
              <w:tab w:val="clear" w:pos="8176"/>
              <w:tab w:val="right" w:pos="9026" w:leader="dot"/>
            </w:tabs>
            <w:rPr/>
          </w:pPr>
          <w:hyperlink w:anchor="__RefHeading___Toc1952423_3531895371">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952425_3531895371">
            <w:r>
              <w:rPr>
                <w:webHidden/>
                <w:rStyle w:val="IndexLink"/>
                <w:rtl w:val="true"/>
              </w:rPr>
              <w:t>معالم المرحلة الأولى</w:t>
            </w:r>
            <w:r>
              <w:rPr>
                <w:rStyle w:val="IndexLink"/>
                <w:rtl w:val="true"/>
              </w:rPr>
              <w:tab/>
            </w:r>
            <w:r>
              <w:rPr>
                <w:rStyle w:val="IndexLink"/>
              </w:rPr>
              <w:t>285</w:t>
            </w:r>
          </w:hyperlink>
        </w:p>
        <w:p>
          <w:pPr>
            <w:pStyle w:val="Contents4"/>
            <w:tabs>
              <w:tab w:val="clear" w:pos="8176"/>
              <w:tab w:val="right" w:pos="9026" w:leader="dot"/>
            </w:tabs>
            <w:rPr/>
          </w:pPr>
          <w:hyperlink w:anchor="__RefHeading___Toc1952427_3531895371">
            <w:r>
              <w:rPr>
                <w:webHidden/>
                <w:rStyle w:val="IndexLink"/>
                <w:rtl w:val="true"/>
              </w:rPr>
              <w:t>معالم المرحلة الثانية</w:t>
            </w:r>
            <w:r>
              <w:rPr>
                <w:rStyle w:val="IndexLink"/>
                <w:rtl w:val="true"/>
              </w:rPr>
              <w:tab/>
            </w:r>
            <w:r>
              <w:rPr>
                <w:rStyle w:val="IndexLink"/>
              </w:rPr>
              <w:t>285</w:t>
            </w:r>
          </w:hyperlink>
        </w:p>
        <w:p>
          <w:pPr>
            <w:pStyle w:val="Contents3"/>
            <w:tabs>
              <w:tab w:val="clear" w:pos="8459"/>
              <w:tab w:val="right" w:pos="9026" w:leader="dot"/>
            </w:tabs>
            <w:rPr/>
          </w:pPr>
          <w:hyperlink w:anchor="__RefHeading___Toc1952429_3531895371">
            <w:r>
              <w:rPr>
                <w:webHidden/>
                <w:rStyle w:val="IndexLink"/>
                <w:rtl w:val="true"/>
              </w:rPr>
              <w:t>متطلّبات المرحلة الثانية</w:t>
            </w:r>
            <w:r>
              <w:rPr>
                <w:rStyle w:val="IndexLink"/>
                <w:rtl w:val="true"/>
              </w:rPr>
              <w:tab/>
            </w:r>
            <w:r>
              <w:rPr>
                <w:rStyle w:val="IndexLink"/>
              </w:rPr>
              <w:t>287</w:t>
            </w:r>
          </w:hyperlink>
        </w:p>
        <w:p>
          <w:pPr>
            <w:pStyle w:val="Contents3"/>
            <w:tabs>
              <w:tab w:val="clear" w:pos="8459"/>
              <w:tab w:val="right" w:pos="9026" w:leader="dot"/>
            </w:tabs>
            <w:rPr/>
          </w:pPr>
          <w:hyperlink w:anchor="__RefHeading___Toc1952431_3531895371">
            <w:r>
              <w:rPr>
                <w:webHidden/>
                <w:rStyle w:val="IndexLink"/>
                <w:rtl w:val="true"/>
              </w:rPr>
              <w:t>أهل البيت علیهم السلام و الحكّام المنحرفون</w:t>
            </w:r>
            <w:r>
              <w:rPr>
                <w:rStyle w:val="IndexLink"/>
                <w:rtl w:val="true"/>
              </w:rPr>
              <w:tab/>
            </w:r>
            <w:r>
              <w:rPr>
                <w:rStyle w:val="IndexLink"/>
              </w:rPr>
              <w:t>290</w:t>
            </w:r>
          </w:hyperlink>
        </w:p>
        <w:p>
          <w:pPr>
            <w:pStyle w:val="Contents3"/>
            <w:tabs>
              <w:tab w:val="clear" w:pos="8459"/>
              <w:tab w:val="right" w:pos="9026" w:leader="dot"/>
            </w:tabs>
            <w:rPr/>
          </w:pPr>
          <w:hyperlink w:anchor="__RefHeading___Toc1952433_3531895371">
            <w:r>
              <w:rPr>
                <w:webHidden/>
                <w:rStyle w:val="IndexLink"/>
                <w:rtl w:val="true"/>
              </w:rPr>
              <w:t>الإمام زين العابدين و المسخ الثقافي و الأخلاقي</w:t>
            </w:r>
            <w:r>
              <w:rPr>
                <w:rStyle w:val="IndexLink"/>
                <w:rtl w:val="true"/>
              </w:rPr>
              <w:tab/>
            </w:r>
            <w:r>
              <w:rPr>
                <w:rStyle w:val="IndexLink"/>
              </w:rPr>
              <w:t>291</w:t>
            </w:r>
          </w:hyperlink>
        </w:p>
        <w:p>
          <w:pPr>
            <w:pStyle w:val="Contents3"/>
            <w:tabs>
              <w:tab w:val="clear" w:pos="8459"/>
              <w:tab w:val="right" w:pos="9026" w:leader="dot"/>
            </w:tabs>
            <w:rPr/>
          </w:pPr>
          <w:hyperlink w:anchor="__RefHeading___Toc1952435_3531895371">
            <w:r>
              <w:rPr>
                <w:webHidden/>
                <w:rStyle w:val="IndexLink"/>
                <w:rtl w:val="true"/>
              </w:rPr>
              <w:t>الإمام زين العابدين علیه السلام والجماعة الصالحة</w:t>
            </w:r>
            <w:r>
              <w:rPr>
                <w:rStyle w:val="IndexLink"/>
                <w:rtl w:val="true"/>
              </w:rPr>
              <w:tab/>
            </w:r>
            <w:r>
              <w:rPr>
                <w:rStyle w:val="IndexLink"/>
              </w:rPr>
              <w:t>292</w:t>
            </w:r>
          </w:hyperlink>
        </w:p>
        <w:p>
          <w:pPr>
            <w:pStyle w:val="Contents2"/>
            <w:tabs>
              <w:tab w:val="clear" w:pos="8743"/>
              <w:tab w:val="right" w:pos="9026" w:leader="dot"/>
            </w:tabs>
            <w:rPr/>
          </w:pPr>
          <w:hyperlink w:anchor="__RefHeading___Toc1952437_3531895371">
            <w:r>
              <w:rPr>
                <w:webHidden/>
                <w:rStyle w:val="IndexLink"/>
                <w:rtl w:val="true"/>
              </w:rPr>
              <w:t xml:space="preserve">الدرس </w:t>
            </w:r>
            <w:r>
              <w:rPr>
                <w:rStyle w:val="IndexLink"/>
              </w:rPr>
              <w:t>26</w:t>
            </w:r>
            <w:r>
              <w:rPr>
                <w:rStyle w:val="IndexLink"/>
                <w:rtl w:val="true"/>
              </w:rPr>
              <w:t xml:space="preserve">: </w:t>
            </w:r>
            <w:r>
              <w:rPr>
                <w:rStyle w:val="IndexLink"/>
                <w:rtl w:val="true"/>
              </w:rPr>
              <w:t xml:space="preserve">متطلّبات عصر الإمام زين العابدين علیه السلام </w:t>
            </w:r>
            <w:r>
              <w:rPr>
                <w:rStyle w:val="IndexLink"/>
                <w:rtl w:val="true"/>
              </w:rPr>
              <w:t>(</w:t>
            </w:r>
            <w:r>
              <w:rPr>
                <w:rStyle w:val="IndexLink"/>
              </w:rPr>
              <w:t>1</w:t>
            </w:r>
            <w:r>
              <w:rPr>
                <w:rStyle w:val="IndexLink"/>
                <w:rtl w:val="true"/>
              </w:rPr>
              <w:t>)</w:t>
              <w:tab/>
            </w:r>
            <w:r>
              <w:rPr>
                <w:rStyle w:val="IndexLink"/>
              </w:rPr>
              <w:t>296</w:t>
            </w:r>
          </w:hyperlink>
        </w:p>
        <w:p>
          <w:pPr>
            <w:pStyle w:val="Contents3"/>
            <w:tabs>
              <w:tab w:val="clear" w:pos="8459"/>
              <w:tab w:val="right" w:pos="9026" w:leader="dot"/>
            </w:tabs>
            <w:rPr/>
          </w:pPr>
          <w:hyperlink w:anchor="__RefHeading___Toc1952439_3531895371">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952441_3531895371">
            <w:r>
              <w:rPr>
                <w:webHidden/>
                <w:rStyle w:val="IndexLink"/>
              </w:rPr>
              <w:t>1</w:t>
            </w:r>
            <w:r>
              <w:rPr>
                <w:rStyle w:val="IndexLink"/>
                <w:rtl w:val="true"/>
              </w:rPr>
              <w:t xml:space="preserve">. </w:t>
            </w:r>
            <w:r>
              <w:rPr>
                <w:rStyle w:val="IndexLink"/>
                <w:rtl w:val="true"/>
              </w:rPr>
              <w:t>ظاهرة الزهد</w:t>
            </w:r>
            <w:r>
              <w:rPr>
                <w:rStyle w:val="IndexLink"/>
                <w:rtl w:val="true"/>
              </w:rPr>
              <w:tab/>
            </w:r>
            <w:r>
              <w:rPr>
                <w:rStyle w:val="IndexLink"/>
              </w:rPr>
              <w:t>296</w:t>
            </w:r>
          </w:hyperlink>
        </w:p>
        <w:p>
          <w:pPr>
            <w:pStyle w:val="Contents3"/>
            <w:tabs>
              <w:tab w:val="clear" w:pos="8459"/>
              <w:tab w:val="right" w:pos="9026" w:leader="dot"/>
            </w:tabs>
            <w:rPr/>
          </w:pPr>
          <w:hyperlink w:anchor="__RefHeading___Toc1952443_3531895371">
            <w:r>
              <w:rPr>
                <w:webHidden/>
                <w:rStyle w:val="IndexLink"/>
              </w:rPr>
              <w:t>2</w:t>
            </w:r>
            <w:r>
              <w:rPr>
                <w:rStyle w:val="IndexLink"/>
                <w:rtl w:val="true"/>
              </w:rPr>
              <w:t xml:space="preserve">. </w:t>
            </w:r>
            <w:r>
              <w:rPr>
                <w:rStyle w:val="IndexLink"/>
                <w:rtl w:val="true"/>
              </w:rPr>
              <w:t>ظاهرة العبادة</w:t>
            </w:r>
            <w:r>
              <w:rPr>
                <w:rStyle w:val="IndexLink"/>
                <w:rtl w:val="true"/>
              </w:rPr>
              <w:tab/>
            </w:r>
            <w:r>
              <w:rPr>
                <w:rStyle w:val="IndexLink"/>
              </w:rPr>
              <w:t>298</w:t>
            </w:r>
          </w:hyperlink>
        </w:p>
        <w:p>
          <w:pPr>
            <w:pStyle w:val="Contents3"/>
            <w:tabs>
              <w:tab w:val="clear" w:pos="8459"/>
              <w:tab w:val="right" w:pos="9026" w:leader="dot"/>
            </w:tabs>
            <w:rPr/>
          </w:pPr>
          <w:hyperlink w:anchor="__RefHeading___Toc1952445_3531895371">
            <w:r>
              <w:rPr>
                <w:webHidden/>
                <w:rStyle w:val="IndexLink"/>
              </w:rPr>
              <w:t>3</w:t>
            </w:r>
            <w:r>
              <w:rPr>
                <w:rStyle w:val="IndexLink"/>
                <w:rtl w:val="true"/>
              </w:rPr>
              <w:t xml:space="preserve">. </w:t>
            </w:r>
            <w:r>
              <w:rPr>
                <w:rStyle w:val="IndexLink"/>
                <w:rtl w:val="true"/>
              </w:rPr>
              <w:t>ظاهرة الدعاء</w:t>
            </w:r>
            <w:r>
              <w:rPr>
                <w:rStyle w:val="IndexLink"/>
                <w:rtl w:val="true"/>
              </w:rPr>
              <w:tab/>
            </w:r>
            <w:r>
              <w:rPr>
                <w:rStyle w:val="IndexLink"/>
              </w:rPr>
              <w:t>300</w:t>
            </w:r>
          </w:hyperlink>
        </w:p>
        <w:p>
          <w:pPr>
            <w:pStyle w:val="Contents3"/>
            <w:tabs>
              <w:tab w:val="clear" w:pos="8459"/>
              <w:tab w:val="right" w:pos="9026" w:leader="dot"/>
            </w:tabs>
            <w:rPr/>
          </w:pPr>
          <w:hyperlink w:anchor="__RefHeading___Toc1952447_3531895371">
            <w:r>
              <w:rPr>
                <w:webHidden/>
                <w:rStyle w:val="IndexLink"/>
              </w:rPr>
              <w:t>4</w:t>
            </w:r>
            <w:r>
              <w:rPr>
                <w:rStyle w:val="IndexLink"/>
                <w:rtl w:val="true"/>
              </w:rPr>
              <w:t xml:space="preserve">. </w:t>
            </w:r>
            <w:r>
              <w:rPr>
                <w:rStyle w:val="IndexLink"/>
                <w:rtl w:val="true"/>
              </w:rPr>
              <w:t>ظاهرة البكاء على سيّد الشهداء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1952449_3531895371">
            <w:r>
              <w:rPr>
                <w:webHidden/>
                <w:rStyle w:val="IndexLink"/>
              </w:rPr>
              <w:t>5</w:t>
            </w:r>
            <w:r>
              <w:rPr>
                <w:rStyle w:val="IndexLink"/>
                <w:rtl w:val="true"/>
              </w:rPr>
              <w:t xml:space="preserve">. </w:t>
            </w:r>
            <w:r>
              <w:rPr>
                <w:rStyle w:val="IndexLink"/>
                <w:rtl w:val="true"/>
              </w:rPr>
              <w:t>ظاهرة الإعتاق</w:t>
            </w:r>
            <w:r>
              <w:rPr>
                <w:rStyle w:val="IndexLink"/>
                <w:rtl w:val="true"/>
              </w:rPr>
              <w:tab/>
            </w:r>
            <w:r>
              <w:rPr>
                <w:rStyle w:val="IndexLink"/>
              </w:rPr>
              <w:t>305</w:t>
            </w:r>
          </w:hyperlink>
        </w:p>
        <w:p>
          <w:pPr>
            <w:pStyle w:val="Contents2"/>
            <w:tabs>
              <w:tab w:val="clear" w:pos="8743"/>
              <w:tab w:val="right" w:pos="9026" w:leader="dot"/>
            </w:tabs>
            <w:rPr/>
          </w:pPr>
          <w:hyperlink w:anchor="__RefHeading___Toc1952451_3531895371">
            <w:r>
              <w:rPr>
                <w:webHidden/>
                <w:rStyle w:val="IndexLink"/>
                <w:rtl w:val="true"/>
              </w:rPr>
              <w:t xml:space="preserve">الدرس </w:t>
            </w:r>
            <w:r>
              <w:rPr>
                <w:rStyle w:val="IndexLink"/>
              </w:rPr>
              <w:t>27</w:t>
            </w:r>
            <w:r>
              <w:rPr>
                <w:rStyle w:val="IndexLink"/>
                <w:rtl w:val="true"/>
              </w:rPr>
              <w:t xml:space="preserve">: </w:t>
            </w:r>
            <w:r>
              <w:rPr>
                <w:rStyle w:val="IndexLink"/>
                <w:rtl w:val="true"/>
              </w:rPr>
              <w:t xml:space="preserve">متطلّبات عصر الإمام زين العابدين علیه السلام </w:t>
            </w:r>
            <w:r>
              <w:rPr>
                <w:rStyle w:val="IndexLink"/>
                <w:rtl w:val="true"/>
              </w:rPr>
              <w:t>(</w:t>
            </w:r>
            <w:r>
              <w:rPr>
                <w:rStyle w:val="IndexLink"/>
              </w:rPr>
              <w:t>1</w:t>
            </w:r>
            <w:r>
              <w:rPr>
                <w:rStyle w:val="IndexLink"/>
                <w:rtl w:val="true"/>
              </w:rPr>
              <w:t>)</w:t>
              <w:tab/>
            </w:r>
            <w:r>
              <w:rPr>
                <w:rStyle w:val="IndexLink"/>
              </w:rPr>
              <w:t>309</w:t>
            </w:r>
          </w:hyperlink>
        </w:p>
        <w:p>
          <w:pPr>
            <w:pStyle w:val="Contents3"/>
            <w:tabs>
              <w:tab w:val="clear" w:pos="8459"/>
              <w:tab w:val="right" w:pos="9026" w:leader="dot"/>
            </w:tabs>
            <w:rPr/>
          </w:pPr>
          <w:hyperlink w:anchor="__RefHeading___Toc1952453_3531895371">
            <w:r>
              <w:rPr>
                <w:webHidden/>
                <w:rStyle w:val="IndexLink"/>
              </w:rPr>
              <w:t>6</w:t>
            </w:r>
            <w:r>
              <w:rPr>
                <w:rStyle w:val="IndexLink"/>
                <w:rtl w:val="true"/>
              </w:rPr>
              <w:t xml:space="preserve">. </w:t>
            </w:r>
            <w:r>
              <w:rPr>
                <w:rStyle w:val="IndexLink"/>
                <w:rtl w:val="true"/>
              </w:rPr>
              <w:t>ظاهرة الإنفاق</w:t>
            </w:r>
            <w:r>
              <w:rPr>
                <w:rStyle w:val="IndexLink"/>
                <w:rtl w:val="true"/>
              </w:rPr>
              <w:tab/>
            </w:r>
            <w:r>
              <w:rPr>
                <w:rStyle w:val="IndexLink"/>
              </w:rPr>
              <w:t>309</w:t>
            </w:r>
          </w:hyperlink>
        </w:p>
        <w:p>
          <w:pPr>
            <w:pStyle w:val="Contents3"/>
            <w:tabs>
              <w:tab w:val="clear" w:pos="8459"/>
              <w:tab w:val="right" w:pos="9026" w:leader="dot"/>
            </w:tabs>
            <w:rPr/>
          </w:pPr>
          <w:hyperlink w:anchor="__RefHeading___Toc1952455_3531895371">
            <w:r>
              <w:rPr>
                <w:webHidden/>
                <w:rStyle w:val="IndexLink"/>
              </w:rPr>
              <w:t>7</w:t>
            </w:r>
            <w:r>
              <w:rPr>
                <w:rStyle w:val="IndexLink"/>
                <w:rtl w:val="true"/>
              </w:rPr>
              <w:t xml:space="preserve">. </w:t>
            </w:r>
            <w:r>
              <w:rPr>
                <w:rStyle w:val="IndexLink"/>
                <w:rtl w:val="true"/>
              </w:rPr>
              <w:t>مدرسة الإمام زين العابدين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952457_3531895371">
            <w:r>
              <w:rPr>
                <w:webHidden/>
                <w:rStyle w:val="IndexLink"/>
                <w:rtl w:val="true"/>
              </w:rPr>
              <w:t>استشهاد الإمام علیه السلام</w:t>
            </w:r>
            <w:r>
              <w:rPr>
                <w:rStyle w:val="IndexLink"/>
                <w:rtl w:val="true"/>
              </w:rPr>
              <w:tab/>
            </w:r>
            <w:r>
              <w:rPr>
                <w:rStyle w:val="IndexLink"/>
              </w:rPr>
              <w:t>317</w:t>
            </w:r>
          </w:hyperlink>
        </w:p>
        <w:p>
          <w:pPr>
            <w:pStyle w:val="Contents2"/>
            <w:tabs>
              <w:tab w:val="clear" w:pos="8743"/>
              <w:tab w:val="right" w:pos="9026" w:leader="dot"/>
            </w:tabs>
            <w:rPr/>
          </w:pPr>
          <w:hyperlink w:anchor="__RefHeading___Toc1952459_3531895371">
            <w:r>
              <w:rPr>
                <w:webHidden/>
                <w:rStyle w:val="IndexLink"/>
                <w:rtl w:val="true"/>
              </w:rPr>
              <w:t xml:space="preserve">الدرس </w:t>
            </w:r>
            <w:r>
              <w:rPr>
                <w:rStyle w:val="IndexLink"/>
              </w:rPr>
              <w:t>28</w:t>
            </w:r>
            <w:r>
              <w:rPr>
                <w:rStyle w:val="IndexLink"/>
                <w:rtl w:val="true"/>
              </w:rPr>
              <w:t xml:space="preserve">: </w:t>
            </w:r>
            <w:r>
              <w:rPr>
                <w:rStyle w:val="IndexLink"/>
                <w:rtl w:val="true"/>
              </w:rPr>
              <w:t>ملامح عصر الإمام محمّد الباقر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952461_3531895371">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952463_3531895371">
            <w:r>
              <w:rPr>
                <w:webHidden/>
                <w:rStyle w:val="IndexLink"/>
                <w:rtl w:val="true"/>
              </w:rPr>
              <w:t>مظاهر الانحراف في عصر الإمام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1952465_3531895371">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952467_3531895371">
            <w:r>
              <w:rPr>
                <w:webHidden/>
                <w:rStyle w:val="IndexLink"/>
                <w:rtl w:val="true"/>
              </w:rPr>
              <w:t>أولاً</w:t>
            </w:r>
            <w:r>
              <w:rPr>
                <w:rStyle w:val="IndexLink"/>
                <w:rtl w:val="true"/>
              </w:rPr>
              <w:t xml:space="preserve">: </w:t>
            </w:r>
            <w:r>
              <w:rPr>
                <w:rStyle w:val="IndexLink"/>
                <w:rtl w:val="true"/>
              </w:rPr>
              <w:t>الانحراف الفكري والعقائدي</w:t>
            </w:r>
            <w:r>
              <w:rPr>
                <w:rStyle w:val="IndexLink"/>
                <w:rtl w:val="true"/>
              </w:rPr>
              <w:tab/>
            </w:r>
            <w:r>
              <w:rPr>
                <w:rStyle w:val="IndexLink"/>
              </w:rPr>
              <w:t>322</w:t>
            </w:r>
          </w:hyperlink>
        </w:p>
        <w:p>
          <w:pPr>
            <w:pStyle w:val="Contents4"/>
            <w:tabs>
              <w:tab w:val="clear" w:pos="8176"/>
              <w:tab w:val="right" w:pos="9026" w:leader="dot"/>
            </w:tabs>
            <w:rPr/>
          </w:pPr>
          <w:hyperlink w:anchor="__RefHeading___Toc1952469_3531895371">
            <w:r>
              <w:rPr>
                <w:webHidden/>
                <w:rStyle w:val="IndexLink"/>
                <w:rtl w:val="true"/>
              </w:rPr>
              <w:t>ثانياً</w:t>
            </w:r>
            <w:r>
              <w:rPr>
                <w:rStyle w:val="IndexLink"/>
                <w:rtl w:val="true"/>
              </w:rPr>
              <w:t xml:space="preserve">: </w:t>
            </w:r>
            <w:r>
              <w:rPr>
                <w:rStyle w:val="IndexLink"/>
                <w:rtl w:val="true"/>
              </w:rPr>
              <w:t>الانحراف السياسي</w:t>
            </w:r>
            <w:r>
              <w:rPr>
                <w:rStyle w:val="IndexLink"/>
                <w:rtl w:val="true"/>
              </w:rPr>
              <w:tab/>
            </w:r>
            <w:r>
              <w:rPr>
                <w:rStyle w:val="IndexLink"/>
              </w:rPr>
              <w:t>323</w:t>
            </w:r>
          </w:hyperlink>
        </w:p>
        <w:p>
          <w:pPr>
            <w:pStyle w:val="Contents4"/>
            <w:tabs>
              <w:tab w:val="clear" w:pos="8176"/>
              <w:tab w:val="right" w:pos="9026" w:leader="dot"/>
            </w:tabs>
            <w:rPr/>
          </w:pPr>
          <w:hyperlink w:anchor="__RefHeading___Toc1952471_3531895371">
            <w:r>
              <w:rPr>
                <w:webHidden/>
                <w:rStyle w:val="IndexLink"/>
                <w:rtl w:val="true"/>
              </w:rPr>
              <w:t>ثالثاً</w:t>
            </w:r>
            <w:r>
              <w:rPr>
                <w:rStyle w:val="IndexLink"/>
                <w:rtl w:val="true"/>
              </w:rPr>
              <w:t xml:space="preserve">: </w:t>
            </w:r>
            <w:r>
              <w:rPr>
                <w:rStyle w:val="IndexLink"/>
                <w:rtl w:val="true"/>
              </w:rPr>
              <w:t>الانحراف الاجتماعي والأخلاقي</w:t>
            </w:r>
            <w:r>
              <w:rPr>
                <w:rStyle w:val="IndexLink"/>
                <w:rtl w:val="true"/>
              </w:rPr>
              <w:tab/>
            </w:r>
            <w:r>
              <w:rPr>
                <w:rStyle w:val="IndexLink"/>
              </w:rPr>
              <w:t>326</w:t>
            </w:r>
          </w:hyperlink>
        </w:p>
        <w:p>
          <w:pPr>
            <w:pStyle w:val="Contents4"/>
            <w:tabs>
              <w:tab w:val="clear" w:pos="8176"/>
              <w:tab w:val="right" w:pos="9026" w:leader="dot"/>
            </w:tabs>
            <w:rPr/>
          </w:pPr>
          <w:hyperlink w:anchor="__RefHeading___Toc1952473_3531895371">
            <w:r>
              <w:rPr>
                <w:webHidden/>
                <w:rStyle w:val="IndexLink"/>
                <w:rtl w:val="true"/>
              </w:rPr>
              <w:t>رابعاً</w:t>
            </w:r>
            <w:r>
              <w:rPr>
                <w:rStyle w:val="IndexLink"/>
                <w:rtl w:val="true"/>
              </w:rPr>
              <w:t xml:space="preserve">: </w:t>
            </w:r>
            <w:r>
              <w:rPr>
                <w:rStyle w:val="IndexLink"/>
                <w:rtl w:val="true"/>
              </w:rPr>
              <w:t>الانهيار الاقتصادي</w:t>
            </w:r>
            <w:r>
              <w:rPr>
                <w:rStyle w:val="IndexLink"/>
                <w:rtl w:val="true"/>
              </w:rPr>
              <w:tab/>
            </w:r>
            <w:r>
              <w:rPr>
                <w:rStyle w:val="IndexLink"/>
              </w:rPr>
              <w:t>327</w:t>
            </w:r>
          </w:hyperlink>
        </w:p>
        <w:p>
          <w:pPr>
            <w:pStyle w:val="Contents2"/>
            <w:tabs>
              <w:tab w:val="clear" w:pos="8743"/>
              <w:tab w:val="right" w:pos="9026" w:leader="dot"/>
            </w:tabs>
            <w:rPr/>
          </w:pPr>
          <w:hyperlink w:anchor="__RefHeading___Toc1952475_3531895371">
            <w:r>
              <w:rPr>
                <w:webHidden/>
                <w:rStyle w:val="IndexLink"/>
                <w:rtl w:val="true"/>
              </w:rPr>
              <w:t xml:space="preserve">الدرس </w:t>
            </w:r>
            <w:r>
              <w:rPr>
                <w:rStyle w:val="IndexLink"/>
              </w:rPr>
              <w:t>29</w:t>
            </w:r>
            <w:r>
              <w:rPr>
                <w:rStyle w:val="IndexLink"/>
                <w:rtl w:val="true"/>
              </w:rPr>
              <w:t xml:space="preserve">: </w:t>
            </w:r>
            <w:r>
              <w:rPr>
                <w:rStyle w:val="IndexLink"/>
                <w:rtl w:val="true"/>
              </w:rPr>
              <w:t xml:space="preserve">متطلّبات عصر الإمام محمّد الباقر علیه السلام </w:t>
            </w:r>
            <w:r>
              <w:rPr>
                <w:rStyle w:val="IndexLink"/>
                <w:rtl w:val="true"/>
              </w:rPr>
              <w:t>(</w:t>
            </w:r>
            <w:r>
              <w:rPr>
                <w:rStyle w:val="IndexLink"/>
              </w:rPr>
              <w:t>1</w:t>
            </w:r>
            <w:r>
              <w:rPr>
                <w:rStyle w:val="IndexLink"/>
                <w:rtl w:val="true"/>
              </w:rPr>
              <w:t>)</w:t>
              <w:tab/>
            </w:r>
            <w:r>
              <w:rPr>
                <w:rStyle w:val="IndexLink"/>
              </w:rPr>
              <w:t>332</w:t>
            </w:r>
          </w:hyperlink>
        </w:p>
        <w:p>
          <w:pPr>
            <w:pStyle w:val="Contents3"/>
            <w:tabs>
              <w:tab w:val="clear" w:pos="8459"/>
              <w:tab w:val="right" w:pos="9026" w:leader="dot"/>
            </w:tabs>
            <w:rPr/>
          </w:pPr>
          <w:hyperlink w:anchor="__RefHeading___Toc1952477_3531895371">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952479_3531895371">
            <w:r>
              <w:rPr>
                <w:webHidden/>
                <w:rStyle w:val="IndexLink"/>
                <w:rtl w:val="true"/>
              </w:rPr>
              <w:t>محور النشاط العام</w:t>
            </w:r>
            <w:r>
              <w:rPr>
                <w:rStyle w:val="IndexLink"/>
                <w:rtl w:val="true"/>
              </w:rPr>
              <w:tab/>
            </w:r>
            <w:r>
              <w:rPr>
                <w:rStyle w:val="IndexLink"/>
              </w:rPr>
              <w:t>332</w:t>
            </w:r>
          </w:hyperlink>
        </w:p>
        <w:p>
          <w:pPr>
            <w:pStyle w:val="Contents4"/>
            <w:tabs>
              <w:tab w:val="clear" w:pos="8176"/>
              <w:tab w:val="right" w:pos="9026" w:leader="dot"/>
            </w:tabs>
            <w:rPr/>
          </w:pPr>
          <w:hyperlink w:anchor="__RefHeading___Toc1952481_3531895371">
            <w:r>
              <w:rPr>
                <w:webHidden/>
                <w:rStyle w:val="IndexLink"/>
                <w:rtl w:val="true"/>
              </w:rPr>
              <w:t>الإصلاح الفكري والعقائدي</w:t>
            </w:r>
            <w:r>
              <w:rPr>
                <w:rStyle w:val="IndexLink"/>
                <w:rtl w:val="true"/>
              </w:rPr>
              <w:tab/>
            </w:r>
            <w:r>
              <w:rPr>
                <w:rStyle w:val="IndexLink"/>
              </w:rPr>
              <w:t>332</w:t>
            </w:r>
          </w:hyperlink>
        </w:p>
        <w:p>
          <w:pPr>
            <w:pStyle w:val="Contents4"/>
            <w:tabs>
              <w:tab w:val="clear" w:pos="8176"/>
              <w:tab w:val="right" w:pos="9026" w:leader="dot"/>
            </w:tabs>
            <w:rPr/>
          </w:pPr>
          <w:hyperlink w:anchor="__RefHeading___Toc1952483_3531895371">
            <w:r>
              <w:rPr>
                <w:webHidden/>
                <w:rStyle w:val="IndexLink"/>
                <w:rtl w:val="true"/>
              </w:rPr>
              <w:t>الإصلاح السياسي</w:t>
            </w:r>
            <w:r>
              <w:rPr>
                <w:rStyle w:val="IndexLink"/>
                <w:rtl w:val="true"/>
              </w:rPr>
              <w:tab/>
            </w:r>
            <w:r>
              <w:rPr>
                <w:rStyle w:val="IndexLink"/>
              </w:rPr>
              <w:t>336</w:t>
            </w:r>
          </w:hyperlink>
        </w:p>
        <w:p>
          <w:pPr>
            <w:pStyle w:val="Contents2"/>
            <w:tabs>
              <w:tab w:val="clear" w:pos="8743"/>
              <w:tab w:val="right" w:pos="9026" w:leader="dot"/>
            </w:tabs>
            <w:rPr/>
          </w:pPr>
          <w:hyperlink w:anchor="__RefHeading___Toc1952485_3531895371">
            <w:r>
              <w:rPr>
                <w:webHidden/>
                <w:rStyle w:val="IndexLink"/>
                <w:rtl w:val="true"/>
              </w:rPr>
              <w:t xml:space="preserve">الدرس </w:t>
            </w:r>
            <w:r>
              <w:rPr>
                <w:rStyle w:val="IndexLink"/>
              </w:rPr>
              <w:t>30</w:t>
            </w:r>
            <w:r>
              <w:rPr>
                <w:rStyle w:val="IndexLink"/>
                <w:rtl w:val="true"/>
              </w:rPr>
              <w:t xml:space="preserve">: </w:t>
            </w:r>
            <w:r>
              <w:rPr>
                <w:rStyle w:val="IndexLink"/>
                <w:rtl w:val="true"/>
              </w:rPr>
              <w:t xml:space="preserve">متطلّبات عصر الإمام محمّد الباقر علیه السلام </w:t>
            </w:r>
            <w:r>
              <w:rPr>
                <w:rStyle w:val="IndexLink"/>
                <w:rtl w:val="true"/>
              </w:rPr>
              <w:t>(</w:t>
            </w:r>
            <w:r>
              <w:rPr>
                <w:rStyle w:val="IndexLink"/>
              </w:rPr>
              <w:t>2</w:t>
            </w:r>
            <w:r>
              <w:rPr>
                <w:rStyle w:val="IndexLink"/>
                <w:rtl w:val="true"/>
              </w:rPr>
              <w:t>)</w:t>
              <w:tab/>
            </w:r>
            <w:r>
              <w:rPr>
                <w:rStyle w:val="IndexLink"/>
              </w:rPr>
              <w:t>344</w:t>
            </w:r>
          </w:hyperlink>
        </w:p>
        <w:p>
          <w:pPr>
            <w:pStyle w:val="Contents3"/>
            <w:tabs>
              <w:tab w:val="clear" w:pos="8459"/>
              <w:tab w:val="right" w:pos="9026" w:leader="dot"/>
            </w:tabs>
            <w:rPr/>
          </w:pPr>
          <w:hyperlink w:anchor="__RefHeading___Toc1952487_3531895371">
            <w:r>
              <w:rPr>
                <w:webHidden/>
                <w:rStyle w:val="IndexLink"/>
                <w:rtl w:val="true"/>
              </w:rPr>
              <w:t>الإصلاح الاجتماعي من خلال التغيير الأخلاقي</w:t>
            </w:r>
            <w:r>
              <w:rPr>
                <w:rStyle w:val="IndexLink"/>
                <w:rtl w:val="true"/>
              </w:rPr>
              <w:tab/>
            </w:r>
            <w:r>
              <w:rPr>
                <w:rStyle w:val="IndexLink"/>
              </w:rPr>
              <w:t>344</w:t>
            </w:r>
          </w:hyperlink>
        </w:p>
        <w:p>
          <w:pPr>
            <w:pStyle w:val="Contents3"/>
            <w:tabs>
              <w:tab w:val="clear" w:pos="8459"/>
              <w:tab w:val="right" w:pos="9026" w:leader="dot"/>
            </w:tabs>
            <w:rPr/>
          </w:pPr>
          <w:hyperlink w:anchor="__RefHeading___Toc1952489_3531895371">
            <w:r>
              <w:rPr>
                <w:webHidden/>
                <w:rStyle w:val="IndexLink"/>
                <w:rtl w:val="true"/>
              </w:rPr>
              <w:t>توظيف السُنّة النبويّة الشريفة لإيجاد التغيير</w:t>
            </w:r>
            <w:r>
              <w:rPr>
                <w:rStyle w:val="IndexLink"/>
                <w:rtl w:val="true"/>
              </w:rPr>
              <w:tab/>
            </w:r>
            <w:r>
              <w:rPr>
                <w:rStyle w:val="IndexLink"/>
              </w:rPr>
              <w:t>344</w:t>
            </w:r>
          </w:hyperlink>
        </w:p>
        <w:p>
          <w:pPr>
            <w:pStyle w:val="Contents3"/>
            <w:tabs>
              <w:tab w:val="clear" w:pos="8459"/>
              <w:tab w:val="right" w:pos="9026" w:leader="dot"/>
            </w:tabs>
            <w:rPr/>
          </w:pPr>
          <w:hyperlink w:anchor="__RefHeading___Toc1952491_3531895371">
            <w:r>
              <w:rPr>
                <w:webHidden/>
                <w:rStyle w:val="IndexLink"/>
                <w:rtl w:val="true"/>
              </w:rPr>
              <w:t>الدعوة إلى اكتساب مكارم الأخلاق</w:t>
            </w:r>
            <w:r>
              <w:rPr>
                <w:rStyle w:val="IndexLink"/>
                <w:rtl w:val="true"/>
              </w:rPr>
              <w:tab/>
            </w:r>
            <w:r>
              <w:rPr>
                <w:rStyle w:val="IndexLink"/>
              </w:rPr>
              <w:t>346</w:t>
            </w:r>
          </w:hyperlink>
        </w:p>
        <w:p>
          <w:pPr>
            <w:pStyle w:val="Contents3"/>
            <w:tabs>
              <w:tab w:val="clear" w:pos="8459"/>
              <w:tab w:val="right" w:pos="9026" w:leader="dot"/>
            </w:tabs>
            <w:rPr/>
          </w:pPr>
          <w:hyperlink w:anchor="__RefHeading___Toc1952493_3531895371">
            <w:r>
              <w:rPr>
                <w:webHidden/>
                <w:rStyle w:val="IndexLink"/>
                <w:rtl w:val="true"/>
              </w:rPr>
              <w:t>الإصلاح الاقتصادي</w:t>
            </w:r>
            <w:r>
              <w:rPr>
                <w:rStyle w:val="IndexLink"/>
                <w:rtl w:val="true"/>
              </w:rPr>
              <w:tab/>
            </w:r>
            <w:r>
              <w:rPr>
                <w:rStyle w:val="IndexLink"/>
              </w:rPr>
              <w:t>347</w:t>
            </w:r>
          </w:hyperlink>
        </w:p>
        <w:p>
          <w:pPr>
            <w:pStyle w:val="Contents3"/>
            <w:tabs>
              <w:tab w:val="clear" w:pos="8459"/>
              <w:tab w:val="right" w:pos="9026" w:leader="dot"/>
            </w:tabs>
            <w:rPr/>
          </w:pPr>
          <w:hyperlink w:anchor="__RefHeading___Toc1952495_3531895371">
            <w:r>
              <w:rPr>
                <w:webHidden/>
                <w:rStyle w:val="IndexLink"/>
                <w:rtl w:val="true"/>
              </w:rPr>
              <w:t>الدعوة إلى التعالي على الحرص والطمع</w:t>
            </w:r>
            <w:r>
              <w:rPr>
                <w:rStyle w:val="IndexLink"/>
                <w:rtl w:val="true"/>
              </w:rPr>
              <w:tab/>
            </w:r>
            <w:r>
              <w:rPr>
                <w:rStyle w:val="IndexLink"/>
              </w:rPr>
              <w:t>348</w:t>
            </w:r>
          </w:hyperlink>
        </w:p>
        <w:p>
          <w:pPr>
            <w:pStyle w:val="Contents3"/>
            <w:tabs>
              <w:tab w:val="clear" w:pos="8459"/>
              <w:tab w:val="right" w:pos="9026" w:leader="dot"/>
            </w:tabs>
            <w:rPr/>
          </w:pPr>
          <w:hyperlink w:anchor="__RefHeading___Toc1952497_3531895371">
            <w:r>
              <w:rPr>
                <w:webHidden/>
                <w:rStyle w:val="IndexLink"/>
                <w:rtl w:val="true"/>
              </w:rPr>
              <w:t>التحذير من الاعتداء على أموال الآخرين</w:t>
            </w:r>
            <w:r>
              <w:rPr>
                <w:rStyle w:val="IndexLink"/>
                <w:rtl w:val="true"/>
              </w:rPr>
              <w:tab/>
            </w:r>
            <w:r>
              <w:rPr>
                <w:rStyle w:val="IndexLink"/>
              </w:rPr>
              <w:t>349</w:t>
            </w:r>
          </w:hyperlink>
        </w:p>
        <w:p>
          <w:pPr>
            <w:pStyle w:val="Contents3"/>
            <w:tabs>
              <w:tab w:val="clear" w:pos="8459"/>
              <w:tab w:val="right" w:pos="9026" w:leader="dot"/>
            </w:tabs>
            <w:rPr/>
          </w:pPr>
          <w:hyperlink w:anchor="__RefHeading___Toc1952499_3531895371">
            <w:r>
              <w:rPr>
                <w:webHidden/>
                <w:rStyle w:val="IndexLink"/>
                <w:rtl w:val="true"/>
              </w:rPr>
              <w:t>الدعوة إلى الإنفاق الواجب</w:t>
            </w:r>
            <w:r>
              <w:rPr>
                <w:rStyle w:val="IndexLink"/>
                <w:rtl w:val="true"/>
              </w:rPr>
              <w:tab/>
            </w:r>
            <w:r>
              <w:rPr>
                <w:rStyle w:val="IndexLink"/>
              </w:rPr>
              <w:t>349</w:t>
            </w:r>
          </w:hyperlink>
        </w:p>
        <w:p>
          <w:pPr>
            <w:pStyle w:val="Contents3"/>
            <w:tabs>
              <w:tab w:val="clear" w:pos="8459"/>
              <w:tab w:val="right" w:pos="9026" w:leader="dot"/>
            </w:tabs>
            <w:rPr/>
          </w:pPr>
          <w:hyperlink w:anchor="__RefHeading___Toc1952501_3531895371">
            <w:r>
              <w:rPr>
                <w:webHidden/>
                <w:rStyle w:val="IndexLink"/>
                <w:rtl w:val="true"/>
              </w:rPr>
              <w:t>الدعوة إلى الإنفاق الاستحبابي</w:t>
            </w:r>
            <w:r>
              <w:rPr>
                <w:rStyle w:val="IndexLink"/>
                <w:rtl w:val="true"/>
              </w:rPr>
              <w:tab/>
            </w:r>
            <w:r>
              <w:rPr>
                <w:rStyle w:val="IndexLink"/>
              </w:rPr>
              <w:t>350</w:t>
            </w:r>
          </w:hyperlink>
        </w:p>
        <w:p>
          <w:pPr>
            <w:pStyle w:val="Contents3"/>
            <w:tabs>
              <w:tab w:val="clear" w:pos="8459"/>
              <w:tab w:val="right" w:pos="9026" w:leader="dot"/>
            </w:tabs>
            <w:rPr/>
          </w:pPr>
          <w:hyperlink w:anchor="__RefHeading___Toc1952503_3531895371">
            <w:r>
              <w:rPr>
                <w:webHidden/>
                <w:rStyle w:val="IndexLink"/>
                <w:rtl w:val="true"/>
              </w:rPr>
              <w:t>بناء الجماعة الصالحة</w:t>
            </w:r>
            <w:r>
              <w:rPr>
                <w:rStyle w:val="IndexLink"/>
                <w:rtl w:val="true"/>
              </w:rPr>
              <w:tab/>
            </w:r>
            <w:r>
              <w:rPr>
                <w:rStyle w:val="IndexLink"/>
              </w:rPr>
              <w:t>351</w:t>
            </w:r>
          </w:hyperlink>
        </w:p>
        <w:p>
          <w:pPr>
            <w:pStyle w:val="Contents2"/>
            <w:tabs>
              <w:tab w:val="clear" w:pos="8743"/>
              <w:tab w:val="right" w:pos="9026" w:leader="dot"/>
            </w:tabs>
            <w:rPr/>
          </w:pPr>
          <w:hyperlink w:anchor="__RefHeading___Toc1952505_3531895371">
            <w:r>
              <w:rPr>
                <w:webHidden/>
                <w:rStyle w:val="IndexLink"/>
                <w:rtl w:val="true"/>
              </w:rPr>
              <w:t xml:space="preserve">الدرس </w:t>
            </w:r>
            <w:r>
              <w:rPr>
                <w:rStyle w:val="IndexLink"/>
              </w:rPr>
              <w:t>31</w:t>
            </w:r>
            <w:r>
              <w:rPr>
                <w:rStyle w:val="IndexLink"/>
                <w:rtl w:val="true"/>
              </w:rPr>
              <w:t xml:space="preserve">: </w:t>
            </w:r>
            <w:r>
              <w:rPr>
                <w:rStyle w:val="IndexLink"/>
                <w:rtl w:val="true"/>
              </w:rPr>
              <w:t xml:space="preserve">أسس بناء الجماعة الصالحة </w:t>
            </w:r>
            <w:r>
              <w:rPr>
                <w:rStyle w:val="IndexLink"/>
                <w:rtl w:val="true"/>
              </w:rPr>
              <w:t>(</w:t>
            </w:r>
            <w:r>
              <w:rPr>
                <w:rStyle w:val="IndexLink"/>
              </w:rPr>
              <w:t>1</w:t>
            </w:r>
            <w:r>
              <w:rPr>
                <w:rStyle w:val="IndexLink"/>
                <w:rtl w:val="true"/>
              </w:rPr>
              <w:t>)</w:t>
              <w:tab/>
            </w:r>
            <w:r>
              <w:rPr>
                <w:rStyle w:val="IndexLink"/>
              </w:rPr>
              <w:t>356</w:t>
            </w:r>
          </w:hyperlink>
        </w:p>
        <w:p>
          <w:pPr>
            <w:pStyle w:val="Contents3"/>
            <w:tabs>
              <w:tab w:val="clear" w:pos="8459"/>
              <w:tab w:val="right" w:pos="9026" w:leader="dot"/>
            </w:tabs>
            <w:rPr/>
          </w:pPr>
          <w:hyperlink w:anchor="__RefHeading___Toc1952507_3531895371">
            <w:r>
              <w:rPr>
                <w:webHidden/>
                <w:rStyle w:val="IndexLink"/>
                <w:rtl w:val="true"/>
              </w:rPr>
              <w:t>الأهداف العامّة للجماعة الصالحة</w:t>
            </w:r>
            <w:r>
              <w:rPr>
                <w:rStyle w:val="IndexLink"/>
                <w:rtl w:val="true"/>
              </w:rPr>
              <w:tab/>
            </w:r>
            <w:r>
              <w:rPr>
                <w:rStyle w:val="IndexLink"/>
              </w:rPr>
              <w:t>356</w:t>
            </w:r>
          </w:hyperlink>
        </w:p>
        <w:p>
          <w:pPr>
            <w:pStyle w:val="Contents3"/>
            <w:tabs>
              <w:tab w:val="clear" w:pos="8459"/>
              <w:tab w:val="right" w:pos="9026" w:leader="dot"/>
            </w:tabs>
            <w:rPr/>
          </w:pPr>
          <w:hyperlink w:anchor="__RefHeading___Toc1952509_3531895371">
            <w:r>
              <w:rPr>
                <w:webHidden/>
                <w:rStyle w:val="IndexLink"/>
                <w:rtl w:val="true"/>
              </w:rPr>
              <w:t>أهمّ خصائص الجماعة الصالحة</w:t>
            </w:r>
            <w:r>
              <w:rPr>
                <w:rStyle w:val="IndexLink"/>
                <w:rtl w:val="true"/>
              </w:rPr>
              <w:tab/>
            </w:r>
            <w:r>
              <w:rPr>
                <w:rStyle w:val="IndexLink"/>
              </w:rPr>
              <w:t>360</w:t>
            </w:r>
          </w:hyperlink>
        </w:p>
        <w:p>
          <w:pPr>
            <w:pStyle w:val="Contents3"/>
            <w:tabs>
              <w:tab w:val="clear" w:pos="8459"/>
              <w:tab w:val="right" w:pos="9026" w:leader="dot"/>
            </w:tabs>
            <w:rPr/>
          </w:pPr>
          <w:hyperlink w:anchor="__RefHeading___Toc1952511_3531895371">
            <w:r>
              <w:rPr>
                <w:webHidden/>
                <w:rStyle w:val="IndexLink"/>
                <w:rtl w:val="true"/>
              </w:rPr>
              <w:t xml:space="preserve">الأسس العامّة في بناء الجماعة الصالحة </w:t>
            </w:r>
            <w:r>
              <w:rPr>
                <w:rStyle w:val="IndexLink"/>
                <w:rtl w:val="true"/>
              </w:rPr>
              <w:t>(</w:t>
            </w:r>
            <w:r>
              <w:rPr>
                <w:rStyle w:val="IndexLink"/>
              </w:rPr>
              <w:t>1</w:t>
            </w:r>
            <w:r>
              <w:rPr>
                <w:rStyle w:val="IndexLink"/>
                <w:rtl w:val="true"/>
              </w:rPr>
              <w:t>)</w:t>
              <w:tab/>
            </w:r>
            <w:r>
              <w:rPr>
                <w:rStyle w:val="IndexLink"/>
              </w:rPr>
              <w:t>362</w:t>
            </w:r>
          </w:hyperlink>
        </w:p>
        <w:p>
          <w:pPr>
            <w:pStyle w:val="Contents3"/>
            <w:tabs>
              <w:tab w:val="clear" w:pos="8459"/>
              <w:tab w:val="right" w:pos="9026" w:leader="dot"/>
            </w:tabs>
            <w:rPr/>
          </w:pPr>
          <w:hyperlink w:anchor="__RefHeading___Toc1952513_3531895371">
            <w:r>
              <w:rPr>
                <w:webHidden/>
                <w:rStyle w:val="IndexLink"/>
                <w:rtl w:val="true"/>
              </w:rPr>
              <w:t>أسس العقيدة السليمة</w:t>
            </w:r>
            <w:r>
              <w:rPr>
                <w:rStyle w:val="IndexLink"/>
                <w:rtl w:val="true"/>
              </w:rPr>
              <w:tab/>
            </w:r>
            <w:r>
              <w:rPr>
                <w:rStyle w:val="IndexLink"/>
              </w:rPr>
              <w:t>362</w:t>
            </w:r>
          </w:hyperlink>
        </w:p>
        <w:p>
          <w:pPr>
            <w:pStyle w:val="Contents2"/>
            <w:tabs>
              <w:tab w:val="clear" w:pos="8743"/>
              <w:tab w:val="right" w:pos="9026" w:leader="dot"/>
            </w:tabs>
            <w:rPr/>
          </w:pPr>
          <w:hyperlink w:anchor="__RefHeading___Toc1952515_3531895371">
            <w:r>
              <w:rPr>
                <w:webHidden/>
                <w:rStyle w:val="IndexLink"/>
                <w:rtl w:val="true"/>
              </w:rPr>
              <w:t xml:space="preserve">الدرس </w:t>
            </w:r>
            <w:r>
              <w:rPr>
                <w:rStyle w:val="IndexLink"/>
              </w:rPr>
              <w:t>32</w:t>
            </w:r>
            <w:r>
              <w:rPr>
                <w:rStyle w:val="IndexLink"/>
                <w:rtl w:val="true"/>
              </w:rPr>
              <w:t xml:space="preserve">: </w:t>
            </w:r>
            <w:r>
              <w:rPr>
                <w:rStyle w:val="IndexLink"/>
                <w:rtl w:val="true"/>
              </w:rPr>
              <w:t>أسس بناء الجماعة الصالحة</w:t>
            </w:r>
            <w:r>
              <w:rPr>
                <w:rStyle w:val="IndexLink"/>
                <w:rtl w:val="true"/>
              </w:rPr>
              <w:t>(</w:t>
            </w:r>
            <w:r>
              <w:rPr>
                <w:rStyle w:val="IndexLink"/>
              </w:rPr>
              <w:t>2</w:t>
            </w:r>
            <w:r>
              <w:rPr>
                <w:rStyle w:val="IndexLink"/>
                <w:rtl w:val="true"/>
              </w:rPr>
              <w:t>)</w:t>
              <w:tab/>
            </w:r>
            <w:r>
              <w:rPr>
                <w:rStyle w:val="IndexLink"/>
              </w:rPr>
              <w:t>366</w:t>
            </w:r>
          </w:hyperlink>
        </w:p>
        <w:p>
          <w:pPr>
            <w:pStyle w:val="Contents3"/>
            <w:tabs>
              <w:tab w:val="clear" w:pos="8459"/>
              <w:tab w:val="right" w:pos="9026" w:leader="dot"/>
            </w:tabs>
            <w:rPr/>
          </w:pPr>
          <w:hyperlink w:anchor="__RefHeading___Toc1952517_3531895371">
            <w:r>
              <w:rPr>
                <w:webHidden/>
                <w:rStyle w:val="IndexLink"/>
                <w:rtl w:val="true"/>
              </w:rPr>
              <w:t>أسس التربية الصحيحة</w:t>
            </w:r>
            <w:r>
              <w:rPr>
                <w:rStyle w:val="IndexLink"/>
                <w:rtl w:val="true"/>
              </w:rPr>
              <w:tab/>
            </w:r>
            <w:r>
              <w:rPr>
                <w:rStyle w:val="IndexLink"/>
              </w:rPr>
              <w:t>366</w:t>
            </w:r>
          </w:hyperlink>
        </w:p>
        <w:p>
          <w:pPr>
            <w:pStyle w:val="Contents3"/>
            <w:tabs>
              <w:tab w:val="clear" w:pos="8459"/>
              <w:tab w:val="right" w:pos="9026" w:leader="dot"/>
            </w:tabs>
            <w:rPr/>
          </w:pPr>
          <w:hyperlink w:anchor="__RefHeading___Toc1952519_3531895371">
            <w:r>
              <w:rPr>
                <w:webHidden/>
                <w:rStyle w:val="IndexLink"/>
                <w:rtl w:val="true"/>
              </w:rPr>
              <w:t>مقومات التزكيه المطلوبة عند الإمام 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1952521_3531895371">
            <w:r>
              <w:rPr>
                <w:webHidden/>
                <w:rStyle w:val="IndexLink"/>
                <w:rtl w:val="true"/>
              </w:rPr>
              <w:t>منهج التزكية المطلوبة عند الإمام علیه السلام</w:t>
            </w:r>
            <w:r>
              <w:rPr>
                <w:rStyle w:val="IndexLink"/>
                <w:rtl w:val="true"/>
              </w:rPr>
              <w:tab/>
            </w:r>
            <w:r>
              <w:rPr>
                <w:rStyle w:val="IndexLink"/>
              </w:rPr>
              <w:t>369</w:t>
            </w:r>
          </w:hyperlink>
        </w:p>
        <w:p>
          <w:pPr>
            <w:pStyle w:val="Contents2"/>
            <w:tabs>
              <w:tab w:val="clear" w:pos="8743"/>
              <w:tab w:val="right" w:pos="9026" w:leader="dot"/>
            </w:tabs>
            <w:rPr/>
          </w:pPr>
          <w:hyperlink w:anchor="__RefHeading___Toc1952523_3531895371">
            <w:r>
              <w:rPr>
                <w:webHidden/>
                <w:rStyle w:val="IndexLink"/>
                <w:rtl w:val="true"/>
              </w:rPr>
              <w:t xml:space="preserve">الدرس </w:t>
            </w:r>
            <w:r>
              <w:rPr>
                <w:rStyle w:val="IndexLink"/>
              </w:rPr>
              <w:t>33</w:t>
            </w:r>
            <w:r>
              <w:rPr>
                <w:rStyle w:val="IndexLink"/>
                <w:rtl w:val="true"/>
              </w:rPr>
              <w:t xml:space="preserve">: </w:t>
            </w:r>
            <w:r>
              <w:rPr>
                <w:rStyle w:val="IndexLink"/>
                <w:rtl w:val="true"/>
              </w:rPr>
              <w:t xml:space="preserve">أسس بناء الجماعة الصالحة </w:t>
            </w:r>
            <w:r>
              <w:rPr>
                <w:rStyle w:val="IndexLink"/>
                <w:rtl w:val="true"/>
              </w:rPr>
              <w:t>(</w:t>
            </w:r>
            <w:r>
              <w:rPr>
                <w:rStyle w:val="IndexLink"/>
              </w:rPr>
              <w:t>3</w:t>
            </w:r>
            <w:r>
              <w:rPr>
                <w:rStyle w:val="IndexLink"/>
                <w:rtl w:val="true"/>
              </w:rPr>
              <w:t>)</w:t>
              <w:tab/>
            </w:r>
            <w:r>
              <w:rPr>
                <w:rStyle w:val="IndexLink"/>
              </w:rPr>
              <w:t>377</w:t>
            </w:r>
          </w:hyperlink>
        </w:p>
        <w:p>
          <w:pPr>
            <w:pStyle w:val="Contents3"/>
            <w:tabs>
              <w:tab w:val="clear" w:pos="8459"/>
              <w:tab w:val="right" w:pos="9026" w:leader="dot"/>
            </w:tabs>
            <w:rPr/>
          </w:pPr>
          <w:hyperlink w:anchor="__RefHeading___Toc1952525_3531895371">
            <w:r>
              <w:rPr>
                <w:webHidden/>
                <w:rStyle w:val="IndexLink"/>
                <w:rtl w:val="true"/>
              </w:rPr>
              <w:t>أسس التثقيف والتربية العلميّة</w:t>
            </w:r>
            <w:r>
              <w:rPr>
                <w:rStyle w:val="IndexLink"/>
                <w:rtl w:val="true"/>
              </w:rPr>
              <w:tab/>
            </w:r>
            <w:r>
              <w:rPr>
                <w:rStyle w:val="IndexLink"/>
              </w:rPr>
              <w:t>377</w:t>
            </w:r>
          </w:hyperlink>
        </w:p>
        <w:p>
          <w:pPr>
            <w:pStyle w:val="Contents3"/>
            <w:tabs>
              <w:tab w:val="clear" w:pos="8459"/>
              <w:tab w:val="right" w:pos="9026" w:leader="dot"/>
            </w:tabs>
            <w:rPr/>
          </w:pPr>
          <w:hyperlink w:anchor="__RefHeading___Toc1952527_3531895371">
            <w:r>
              <w:rPr>
                <w:webHidden/>
                <w:rStyle w:val="IndexLink"/>
                <w:rtl w:val="true"/>
              </w:rPr>
              <w:t>التعليم والمنهج التثقيفي عند الإمام الباقر علیه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1952529_3531895371">
            <w:r>
              <w:rPr>
                <w:webHidden/>
                <w:rStyle w:val="IndexLink"/>
                <w:rtl w:val="true"/>
              </w:rPr>
              <w:t xml:space="preserve">أسس بناء الجماعة الصالحة </w:t>
            </w:r>
            <w:r>
              <w:rPr>
                <w:rStyle w:val="IndexLink"/>
                <w:rtl w:val="true"/>
              </w:rPr>
              <w:t>(</w:t>
            </w:r>
            <w:r>
              <w:rPr>
                <w:rStyle w:val="IndexLink"/>
              </w:rPr>
              <w:t>4</w:t>
            </w:r>
            <w:r>
              <w:rPr>
                <w:rStyle w:val="IndexLink"/>
                <w:rtl w:val="true"/>
              </w:rPr>
              <w:t>)</w:t>
              <w:tab/>
            </w:r>
            <w:r>
              <w:rPr>
                <w:rStyle w:val="IndexLink"/>
              </w:rPr>
              <w:t>384</w:t>
            </w:r>
          </w:hyperlink>
        </w:p>
        <w:p>
          <w:pPr>
            <w:pStyle w:val="Contents4"/>
            <w:tabs>
              <w:tab w:val="clear" w:pos="8176"/>
              <w:tab w:val="right" w:pos="9026" w:leader="dot"/>
            </w:tabs>
            <w:rPr/>
          </w:pPr>
          <w:hyperlink w:anchor="__RefHeading___Toc1952531_3531895371">
            <w:r>
              <w:rPr>
                <w:webHidden/>
                <w:rStyle w:val="IndexLink"/>
                <w:rtl w:val="true"/>
              </w:rPr>
              <w:t>إحياء الروح الثورية</w:t>
            </w:r>
            <w:r>
              <w:rPr>
                <w:rStyle w:val="IndexLink"/>
                <w:rtl w:val="true"/>
              </w:rPr>
              <w:tab/>
            </w:r>
            <w:r>
              <w:rPr>
                <w:rStyle w:val="IndexLink"/>
              </w:rPr>
              <w:t>384</w:t>
            </w:r>
          </w:hyperlink>
        </w:p>
        <w:p>
          <w:pPr>
            <w:pStyle w:val="Contents2"/>
            <w:tabs>
              <w:tab w:val="clear" w:pos="8743"/>
              <w:tab w:val="right" w:pos="9026" w:leader="dot"/>
            </w:tabs>
            <w:rPr/>
          </w:pPr>
          <w:hyperlink w:anchor="__RefHeading___Toc1952533_3531895371">
            <w:r>
              <w:rPr>
                <w:webHidden/>
                <w:rStyle w:val="IndexLink"/>
                <w:rtl w:val="true"/>
              </w:rPr>
              <w:t xml:space="preserve">الدرس </w:t>
            </w:r>
            <w:r>
              <w:rPr>
                <w:rStyle w:val="IndexLink"/>
              </w:rPr>
              <w:t>34</w:t>
            </w:r>
            <w:r>
              <w:rPr>
                <w:rStyle w:val="IndexLink"/>
                <w:rtl w:val="true"/>
              </w:rPr>
              <w:t xml:space="preserve">: </w:t>
            </w:r>
            <w:r>
              <w:rPr>
                <w:rStyle w:val="IndexLink"/>
                <w:rtl w:val="true"/>
              </w:rPr>
              <w:t xml:space="preserve">ملامح عصر الإمام الصادق علیه السلام </w:t>
            </w:r>
            <w:r>
              <w:rPr>
                <w:rStyle w:val="IndexLink"/>
                <w:rtl w:val="true"/>
              </w:rPr>
              <w:t>(</w:t>
            </w:r>
            <w:r>
              <w:rPr>
                <w:rStyle w:val="IndexLink"/>
              </w:rPr>
              <w:t>114</w:t>
            </w:r>
            <w:r>
              <w:rPr>
                <w:rStyle w:val="IndexLink"/>
                <w:rtl w:val="true"/>
              </w:rPr>
              <w:t xml:space="preserve">- </w:t>
            </w:r>
            <w:r>
              <w:rPr>
                <w:rStyle w:val="IndexLink"/>
              </w:rPr>
              <w:t>132</w:t>
            </w:r>
            <w:r>
              <w:rPr>
                <w:rStyle w:val="IndexLink"/>
                <w:rtl w:val="true"/>
              </w:rPr>
              <w:t xml:space="preserve"> </w:t>
            </w:r>
            <w:r>
              <w:rPr>
                <w:rStyle w:val="IndexLink"/>
                <w:rtl w:val="true"/>
              </w:rPr>
              <w:t>ه</w:t>
            </w:r>
            <w:r>
              <w:rPr>
                <w:rStyle w:val="IndexLink"/>
                <w:rtl w:val="true"/>
              </w:rPr>
              <w:t>-)</w:t>
              <w:tab/>
            </w:r>
            <w:r>
              <w:rPr>
                <w:rStyle w:val="IndexLink"/>
              </w:rPr>
              <w:t>389</w:t>
            </w:r>
          </w:hyperlink>
        </w:p>
        <w:p>
          <w:pPr>
            <w:pStyle w:val="Contents3"/>
            <w:tabs>
              <w:tab w:val="clear" w:pos="8459"/>
              <w:tab w:val="right" w:pos="9026" w:leader="dot"/>
            </w:tabs>
            <w:rPr/>
          </w:pPr>
          <w:hyperlink w:anchor="__RefHeading___Toc1952535_3531895371">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952537_3531895371">
            <w:r>
              <w:rPr>
                <w:webHidden/>
                <w:rStyle w:val="IndexLink"/>
                <w:rtl w:val="true"/>
              </w:rPr>
              <w:t>الحالة السياسيّة في عصر الإمام الصادق علیه السلام</w:t>
            </w:r>
            <w:r>
              <w:rPr>
                <w:rStyle w:val="IndexLink"/>
                <w:rtl w:val="true"/>
              </w:rPr>
              <w:tab/>
            </w:r>
            <w:r>
              <w:rPr>
                <w:rStyle w:val="IndexLink"/>
              </w:rPr>
              <w:t>391</w:t>
            </w:r>
          </w:hyperlink>
        </w:p>
        <w:p>
          <w:pPr>
            <w:pStyle w:val="Contents2"/>
            <w:tabs>
              <w:tab w:val="clear" w:pos="8743"/>
              <w:tab w:val="right" w:pos="9026" w:leader="dot"/>
            </w:tabs>
            <w:rPr/>
          </w:pPr>
          <w:hyperlink w:anchor="__RefHeading___Toc1952539_3531895371">
            <w:r>
              <w:rPr>
                <w:webHidden/>
                <w:rStyle w:val="IndexLink"/>
                <w:rtl w:val="true"/>
              </w:rPr>
              <w:t xml:space="preserve">الدرسان </w:t>
            </w:r>
            <w:r>
              <w:rPr>
                <w:rStyle w:val="IndexLink"/>
              </w:rPr>
              <w:t>35</w:t>
            </w:r>
            <w:r>
              <w:rPr>
                <w:rStyle w:val="IndexLink"/>
                <w:rtl w:val="true"/>
              </w:rPr>
              <w:t xml:space="preserve"> </w:t>
            </w:r>
            <w:r>
              <w:rPr>
                <w:rStyle w:val="IndexLink"/>
                <w:rtl w:val="true"/>
              </w:rPr>
              <w:t xml:space="preserve">و </w:t>
            </w:r>
            <w:r>
              <w:rPr>
                <w:rStyle w:val="IndexLink"/>
              </w:rPr>
              <w:t>36</w:t>
            </w:r>
            <w:r>
              <w:rPr>
                <w:rStyle w:val="IndexLink"/>
                <w:rtl w:val="true"/>
              </w:rPr>
              <w:t xml:space="preserve">: </w:t>
            </w:r>
            <w:r>
              <w:rPr>
                <w:rStyle w:val="IndexLink"/>
                <w:rtl w:val="true"/>
              </w:rPr>
              <w:t>متطلبات عصر الإمام الصادق علیه السلام</w:t>
            </w:r>
            <w:r>
              <w:rPr>
                <w:rStyle w:val="IndexLink"/>
                <w:rtl w:val="true"/>
              </w:rPr>
              <w:t>(</w:t>
            </w:r>
            <w:r>
              <w:rPr>
                <w:rStyle w:val="IndexLink"/>
              </w:rPr>
              <w:t>1</w:t>
            </w:r>
            <w:r>
              <w:rPr>
                <w:rStyle w:val="IndexLink"/>
                <w:rtl w:val="true"/>
              </w:rPr>
              <w:t>)</w:t>
              <w:tab/>
            </w:r>
            <w:r>
              <w:rPr>
                <w:rStyle w:val="IndexLink"/>
              </w:rPr>
              <w:t>401</w:t>
            </w:r>
          </w:hyperlink>
        </w:p>
        <w:p>
          <w:pPr>
            <w:pStyle w:val="Contents3"/>
            <w:tabs>
              <w:tab w:val="clear" w:pos="8459"/>
              <w:tab w:val="right" w:pos="9026" w:leader="dot"/>
            </w:tabs>
            <w:rPr/>
          </w:pPr>
          <w:hyperlink w:anchor="__RefHeading___Toc1952541_3531895371">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952543_3531895371">
            <w:r>
              <w:rPr>
                <w:webHidden/>
                <w:rStyle w:val="IndexLink"/>
                <w:rtl w:val="true"/>
              </w:rPr>
              <w:t>النشاط الفكري والعقائدي للإمام الصادق 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952545_3531895371">
            <w:r>
              <w:rPr>
                <w:webHidden/>
                <w:rStyle w:val="IndexLink"/>
                <w:rtl w:val="true"/>
              </w:rPr>
              <w:t>مواجهة تيّار الإلحاد والغلوّ</w:t>
            </w:r>
            <w:r>
              <w:rPr>
                <w:rStyle w:val="IndexLink"/>
                <w:rtl w:val="true"/>
              </w:rPr>
              <w:tab/>
            </w:r>
            <w:r>
              <w:rPr>
                <w:rStyle w:val="IndexLink"/>
              </w:rPr>
              <w:t>404</w:t>
            </w:r>
          </w:hyperlink>
        </w:p>
        <w:p>
          <w:pPr>
            <w:pStyle w:val="Contents3"/>
            <w:tabs>
              <w:tab w:val="clear" w:pos="8459"/>
              <w:tab w:val="right" w:pos="9026" w:leader="dot"/>
            </w:tabs>
            <w:rPr/>
          </w:pPr>
          <w:hyperlink w:anchor="__RefHeading___Toc1952547_3531895371">
            <w:r>
              <w:rPr>
                <w:webHidden/>
                <w:rStyle w:val="IndexLink"/>
                <w:rtl w:val="true"/>
              </w:rPr>
              <w:t>مواجهة أصحاب الشرايع</w:t>
            </w:r>
            <w:r>
              <w:rPr>
                <w:rStyle w:val="IndexLink"/>
                <w:rtl w:val="true"/>
              </w:rPr>
              <w:tab/>
            </w:r>
            <w:r>
              <w:rPr>
                <w:rStyle w:val="IndexLink"/>
              </w:rPr>
              <w:t>408</w:t>
            </w:r>
          </w:hyperlink>
        </w:p>
        <w:p>
          <w:pPr>
            <w:pStyle w:val="Contents3"/>
            <w:tabs>
              <w:tab w:val="clear" w:pos="8459"/>
              <w:tab w:val="right" w:pos="9026" w:leader="dot"/>
            </w:tabs>
            <w:rPr/>
          </w:pPr>
          <w:hyperlink w:anchor="__RefHeading___Toc1952549_3531895371">
            <w:r>
              <w:rPr>
                <w:webHidden/>
                <w:rStyle w:val="IndexLink"/>
                <w:rtl w:val="true"/>
              </w:rPr>
              <w:t>مواجهة تيّار الخوارج والمعتزلة</w:t>
            </w:r>
            <w:r>
              <w:rPr>
                <w:rStyle w:val="IndexLink"/>
                <w:rtl w:val="true"/>
              </w:rPr>
              <w:tab/>
            </w:r>
            <w:r>
              <w:rPr>
                <w:rStyle w:val="IndexLink"/>
              </w:rPr>
              <w:t>409</w:t>
            </w:r>
          </w:hyperlink>
        </w:p>
        <w:p>
          <w:pPr>
            <w:pStyle w:val="Contents3"/>
            <w:tabs>
              <w:tab w:val="clear" w:pos="8459"/>
              <w:tab w:val="right" w:pos="9026" w:leader="dot"/>
            </w:tabs>
            <w:rPr/>
          </w:pPr>
          <w:hyperlink w:anchor="__RefHeading___Toc1952551_3531895371">
            <w:r>
              <w:rPr>
                <w:webHidden/>
                <w:rStyle w:val="IndexLink"/>
                <w:rtl w:val="true"/>
              </w:rPr>
              <w:t>مواجهة تيّار القياس والرأي</w:t>
            </w:r>
            <w:r>
              <w:rPr>
                <w:rStyle w:val="IndexLink"/>
                <w:rtl w:val="true"/>
              </w:rPr>
              <w:tab/>
            </w:r>
            <w:r>
              <w:rPr>
                <w:rStyle w:val="IndexLink"/>
              </w:rPr>
              <w:t>414</w:t>
            </w:r>
          </w:hyperlink>
        </w:p>
        <w:p>
          <w:pPr>
            <w:pStyle w:val="Contents3"/>
            <w:tabs>
              <w:tab w:val="clear" w:pos="8459"/>
              <w:tab w:val="right" w:pos="9026" w:leader="dot"/>
            </w:tabs>
            <w:rPr/>
          </w:pPr>
          <w:hyperlink w:anchor="__RefHeading___Toc1952553_3531895371">
            <w:r>
              <w:rPr>
                <w:webHidden/>
                <w:rStyle w:val="IndexLink"/>
                <w:rtl w:val="true"/>
              </w:rPr>
              <w:t>مواجهة تيّار التصوف</w:t>
            </w:r>
            <w:r>
              <w:rPr>
                <w:rStyle w:val="IndexLink"/>
                <w:rtl w:val="true"/>
              </w:rPr>
              <w:tab/>
            </w:r>
            <w:r>
              <w:rPr>
                <w:rStyle w:val="IndexLink"/>
              </w:rPr>
              <w:t>418</w:t>
            </w:r>
          </w:hyperlink>
        </w:p>
        <w:p>
          <w:pPr>
            <w:pStyle w:val="Contents3"/>
            <w:tabs>
              <w:tab w:val="clear" w:pos="8459"/>
              <w:tab w:val="right" w:pos="9026" w:leader="dot"/>
            </w:tabs>
            <w:rPr/>
          </w:pPr>
          <w:hyperlink w:anchor="__RefHeading___Toc1952555_3531895371">
            <w:r>
              <w:rPr>
                <w:webHidden/>
                <w:rStyle w:val="IndexLink"/>
                <w:rtl w:val="true"/>
              </w:rPr>
              <w:t>للمطالعة</w:t>
            </w:r>
            <w:r>
              <w:rPr>
                <w:rStyle w:val="IndexLink"/>
                <w:rtl w:val="true"/>
              </w:rPr>
              <w:tab/>
            </w:r>
            <w:r>
              <w:rPr>
                <w:rStyle w:val="IndexLink"/>
              </w:rPr>
              <w:t>419</w:t>
            </w:r>
          </w:hyperlink>
        </w:p>
        <w:p>
          <w:pPr>
            <w:pStyle w:val="Contents2"/>
            <w:tabs>
              <w:tab w:val="clear" w:pos="8743"/>
              <w:tab w:val="right" w:pos="9026" w:leader="dot"/>
            </w:tabs>
            <w:rPr/>
          </w:pPr>
          <w:hyperlink w:anchor="__RefHeading___Toc1952557_3531895371">
            <w:r>
              <w:rPr>
                <w:webHidden/>
                <w:rStyle w:val="IndexLink"/>
                <w:rtl w:val="true"/>
              </w:rPr>
              <w:t xml:space="preserve">الدرس </w:t>
            </w:r>
            <w:r>
              <w:rPr>
                <w:rStyle w:val="IndexLink"/>
              </w:rPr>
              <w:t>37</w:t>
            </w:r>
            <w:r>
              <w:rPr>
                <w:rStyle w:val="IndexLink"/>
                <w:rtl w:val="true"/>
              </w:rPr>
              <w:t xml:space="preserve">: </w:t>
            </w:r>
            <w:r>
              <w:rPr>
                <w:rStyle w:val="IndexLink"/>
                <w:rtl w:val="true"/>
              </w:rPr>
              <w:t xml:space="preserve">متطلبات عصر الإمام الصادق علیه السلام </w:t>
            </w:r>
            <w:r>
              <w:rPr>
                <w:rStyle w:val="IndexLink"/>
                <w:rtl w:val="true"/>
              </w:rPr>
              <w:t>(</w:t>
            </w:r>
            <w:r>
              <w:rPr>
                <w:rStyle w:val="IndexLink"/>
              </w:rPr>
              <w:t>2</w:t>
            </w:r>
            <w:r>
              <w:rPr>
                <w:rStyle w:val="IndexLink"/>
                <w:rtl w:val="true"/>
              </w:rPr>
              <w:t>)</w:t>
              <w:tab/>
            </w:r>
            <w:r>
              <w:rPr>
                <w:rStyle w:val="IndexLink"/>
              </w:rPr>
              <w:t>427</w:t>
            </w:r>
          </w:hyperlink>
        </w:p>
        <w:p>
          <w:pPr>
            <w:pStyle w:val="Contents3"/>
            <w:tabs>
              <w:tab w:val="clear" w:pos="8459"/>
              <w:tab w:val="right" w:pos="9026" w:leader="dot"/>
            </w:tabs>
            <w:rPr/>
          </w:pPr>
          <w:hyperlink w:anchor="__RefHeading___Toc1952559_3531895371">
            <w:r>
              <w:rPr>
                <w:webHidden/>
                <w:rStyle w:val="IndexLink"/>
                <w:rtl w:val="true"/>
              </w:rPr>
              <w:t>الإمام الصادق علیه السلام وبناء جامعة أهل البيت علیهم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1952561_3531895371">
            <w:r>
              <w:rPr>
                <w:webHidden/>
                <w:rStyle w:val="IndexLink"/>
                <w:rtl w:val="true"/>
              </w:rPr>
              <w:t>مميزات جامعة الإمام الصادق علیه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1952563_3531895371">
            <w:r>
              <w:rPr>
                <w:webHidden/>
                <w:rStyle w:val="IndexLink"/>
                <w:rtl w:val="true"/>
              </w:rPr>
              <w:t>النشاط السياسي للإمام الصادق علیه السلام</w:t>
            </w:r>
            <w:r>
              <w:rPr>
                <w:rStyle w:val="IndexLink"/>
                <w:rtl w:val="true"/>
              </w:rPr>
              <w:tab/>
            </w:r>
            <w:r>
              <w:rPr>
                <w:rStyle w:val="IndexLink"/>
              </w:rPr>
              <w:t>432</w:t>
            </w:r>
          </w:hyperlink>
        </w:p>
        <w:p>
          <w:pPr>
            <w:pStyle w:val="Contents2"/>
            <w:tabs>
              <w:tab w:val="clear" w:pos="8743"/>
              <w:tab w:val="right" w:pos="9026" w:leader="dot"/>
            </w:tabs>
            <w:rPr/>
          </w:pPr>
          <w:hyperlink w:anchor="__RefHeading___Toc1952565_3531895371">
            <w:r>
              <w:rPr>
                <w:webHidden/>
                <w:rStyle w:val="IndexLink"/>
                <w:rtl w:val="true"/>
              </w:rPr>
              <w:t xml:space="preserve">الدرس </w:t>
            </w:r>
            <w:r>
              <w:rPr>
                <w:rStyle w:val="IndexLink"/>
              </w:rPr>
              <w:t>38</w:t>
            </w:r>
            <w:r>
              <w:rPr>
                <w:rStyle w:val="IndexLink"/>
                <w:rtl w:val="true"/>
              </w:rPr>
              <w:t xml:space="preserve">: </w:t>
            </w:r>
            <w:r>
              <w:rPr>
                <w:rStyle w:val="IndexLink"/>
                <w:rtl w:val="true"/>
              </w:rPr>
              <w:t xml:space="preserve">متطلّبات عصر الإمام الصادق علیه السلام </w:t>
            </w:r>
            <w:r>
              <w:rPr>
                <w:rStyle w:val="IndexLink"/>
                <w:rtl w:val="true"/>
              </w:rPr>
              <w:t>(</w:t>
            </w:r>
            <w:r>
              <w:rPr>
                <w:rStyle w:val="IndexLink"/>
              </w:rPr>
              <w:t>3</w:t>
            </w:r>
            <w:r>
              <w:rPr>
                <w:rStyle w:val="IndexLink"/>
                <w:rtl w:val="true"/>
              </w:rPr>
              <w:t>)</w:t>
              <w:tab/>
            </w:r>
            <w:r>
              <w:rPr>
                <w:rStyle w:val="IndexLink"/>
              </w:rPr>
              <w:t>438</w:t>
            </w:r>
          </w:hyperlink>
        </w:p>
        <w:p>
          <w:pPr>
            <w:pStyle w:val="Contents3"/>
            <w:tabs>
              <w:tab w:val="clear" w:pos="8459"/>
              <w:tab w:val="right" w:pos="9026" w:leader="dot"/>
            </w:tabs>
            <w:rPr/>
          </w:pPr>
          <w:hyperlink w:anchor="__RefHeading___Toc1952567_3531895371">
            <w:r>
              <w:rPr>
                <w:webHidden/>
                <w:rStyle w:val="IndexLink"/>
                <w:rtl w:val="true"/>
              </w:rPr>
              <w:t xml:space="preserve">النظام العام للجماعة الصالحة </w:t>
            </w:r>
            <w:r>
              <w:rPr>
                <w:rStyle w:val="IndexLink"/>
                <w:rtl w:val="true"/>
              </w:rPr>
              <w:t>(</w:t>
            </w:r>
            <w:r>
              <w:rPr>
                <w:rStyle w:val="IndexLink"/>
                <w:rtl w:val="true"/>
              </w:rPr>
              <w:t>تكامل البناء والتأصيل</w:t>
            </w:r>
            <w:r>
              <w:rPr>
                <w:rStyle w:val="IndexLink"/>
                <w:rtl w:val="true"/>
              </w:rPr>
              <w:t>)</w:t>
              <w:tab/>
            </w:r>
            <w:r>
              <w:rPr>
                <w:rStyle w:val="IndexLink"/>
              </w:rPr>
              <w:t>438</w:t>
            </w:r>
          </w:hyperlink>
        </w:p>
        <w:p>
          <w:pPr>
            <w:pStyle w:val="Contents4"/>
            <w:tabs>
              <w:tab w:val="clear" w:pos="8176"/>
              <w:tab w:val="right" w:pos="9026" w:leader="dot"/>
            </w:tabs>
            <w:rPr/>
          </w:pPr>
          <w:hyperlink w:anchor="__RefHeading___Toc1952569_3531895371">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952571_3531895371">
            <w:r>
              <w:rPr>
                <w:webHidden/>
                <w:rStyle w:val="IndexLink"/>
              </w:rPr>
              <w:t>1</w:t>
            </w:r>
            <w:r>
              <w:rPr>
                <w:rStyle w:val="IndexLink"/>
                <w:rtl w:val="true"/>
              </w:rPr>
              <w:t xml:space="preserve">. </w:t>
            </w:r>
            <w:r>
              <w:rPr>
                <w:rStyle w:val="IndexLink"/>
                <w:rtl w:val="true"/>
              </w:rPr>
              <w:t>الهويّة ومشخّصاتها</w:t>
            </w:r>
            <w:r>
              <w:rPr>
                <w:rStyle w:val="IndexLink"/>
                <w:rtl w:val="true"/>
              </w:rPr>
              <w:tab/>
            </w:r>
            <w:r>
              <w:rPr>
                <w:rStyle w:val="IndexLink"/>
              </w:rPr>
              <w:t>439</w:t>
            </w:r>
          </w:hyperlink>
        </w:p>
        <w:p>
          <w:pPr>
            <w:pStyle w:val="Contents4"/>
            <w:tabs>
              <w:tab w:val="clear" w:pos="8176"/>
              <w:tab w:val="right" w:pos="9026" w:leader="dot"/>
            </w:tabs>
            <w:rPr/>
          </w:pPr>
          <w:hyperlink w:anchor="__RefHeading___Toc1952573_3531895371">
            <w:r>
              <w:rPr>
                <w:webHidden/>
                <w:rStyle w:val="IndexLink"/>
              </w:rPr>
              <w:t>2</w:t>
            </w:r>
            <w:r>
              <w:rPr>
                <w:rStyle w:val="IndexLink"/>
                <w:rtl w:val="true"/>
              </w:rPr>
              <w:t xml:space="preserve">. </w:t>
            </w:r>
            <w:r>
              <w:rPr>
                <w:rStyle w:val="IndexLink"/>
                <w:rtl w:val="true"/>
              </w:rPr>
              <w:t xml:space="preserve">المرجعيّة الدينيّة </w:t>
            </w:r>
            <w:r>
              <w:rPr>
                <w:rStyle w:val="IndexLink"/>
                <w:rtl w:val="true"/>
              </w:rPr>
              <w:t>(</w:t>
            </w:r>
            <w:r>
              <w:rPr>
                <w:rStyle w:val="IndexLink"/>
                <w:rtl w:val="true"/>
              </w:rPr>
              <w:t>الفكريّة والسياسيّة</w:t>
            </w:r>
            <w:r>
              <w:rPr>
                <w:rStyle w:val="IndexLink"/>
                <w:rtl w:val="true"/>
              </w:rPr>
              <w:t>)</w:t>
              <w:tab/>
            </w:r>
            <w:r>
              <w:rPr>
                <w:rStyle w:val="IndexLink"/>
              </w:rPr>
              <w:t>441</w:t>
            </w:r>
          </w:hyperlink>
        </w:p>
        <w:p>
          <w:pPr>
            <w:pStyle w:val="Contents4"/>
            <w:tabs>
              <w:tab w:val="clear" w:pos="8176"/>
              <w:tab w:val="right" w:pos="9026" w:leader="dot"/>
            </w:tabs>
            <w:rPr/>
          </w:pPr>
          <w:hyperlink w:anchor="__RefHeading___Toc1952575_3531895371">
            <w:r>
              <w:rPr>
                <w:webHidden/>
                <w:rStyle w:val="IndexLink"/>
              </w:rPr>
              <w:t>3</w:t>
            </w:r>
            <w:r>
              <w:rPr>
                <w:rStyle w:val="IndexLink"/>
                <w:rtl w:val="true"/>
              </w:rPr>
              <w:t xml:space="preserve">. </w:t>
            </w:r>
            <w:r>
              <w:rPr>
                <w:rStyle w:val="IndexLink"/>
                <w:rtl w:val="true"/>
              </w:rPr>
              <w:t>العلاقات في نظام الجماعة الصالحة</w:t>
            </w:r>
            <w:r>
              <w:rPr>
                <w:rStyle w:val="IndexLink"/>
                <w:rtl w:val="true"/>
              </w:rPr>
              <w:tab/>
            </w:r>
            <w:r>
              <w:rPr>
                <w:rStyle w:val="IndexLink"/>
              </w:rPr>
              <w:t>442</w:t>
            </w:r>
          </w:hyperlink>
        </w:p>
        <w:p>
          <w:pPr>
            <w:pStyle w:val="Contents4"/>
            <w:tabs>
              <w:tab w:val="clear" w:pos="8176"/>
              <w:tab w:val="right" w:pos="9026" w:leader="dot"/>
            </w:tabs>
            <w:rPr/>
          </w:pPr>
          <w:hyperlink w:anchor="__RefHeading___Toc1952577_3531895371">
            <w:r>
              <w:rPr>
                <w:webHidden/>
                <w:rStyle w:val="IndexLink"/>
              </w:rPr>
              <w:t>4</w:t>
            </w:r>
            <w:r>
              <w:rPr>
                <w:rStyle w:val="IndexLink"/>
                <w:rtl w:val="true"/>
              </w:rPr>
              <w:t xml:space="preserve">. </w:t>
            </w:r>
            <w:r>
              <w:rPr>
                <w:rStyle w:val="IndexLink"/>
                <w:rtl w:val="true"/>
              </w:rPr>
              <w:t>الاتّجاه السياسي للجماعة الصالحة</w:t>
            </w:r>
            <w:r>
              <w:rPr>
                <w:rStyle w:val="IndexLink"/>
                <w:rtl w:val="true"/>
              </w:rPr>
              <w:tab/>
            </w:r>
            <w:r>
              <w:rPr>
                <w:rStyle w:val="IndexLink"/>
              </w:rPr>
              <w:t>443</w:t>
            </w:r>
          </w:hyperlink>
        </w:p>
        <w:p>
          <w:pPr>
            <w:pStyle w:val="Contents4"/>
            <w:tabs>
              <w:tab w:val="clear" w:pos="8176"/>
              <w:tab w:val="right" w:pos="9026" w:leader="dot"/>
            </w:tabs>
            <w:rPr/>
          </w:pPr>
          <w:hyperlink w:anchor="__RefHeading___Toc1952579_3531895371">
            <w:r>
              <w:rPr>
                <w:webHidden/>
                <w:rStyle w:val="IndexLink"/>
              </w:rPr>
              <w:t>5</w:t>
            </w:r>
            <w:r>
              <w:rPr>
                <w:rStyle w:val="IndexLink"/>
                <w:rtl w:val="true"/>
              </w:rPr>
              <w:t xml:space="preserve">. </w:t>
            </w:r>
            <w:r>
              <w:rPr>
                <w:rStyle w:val="IndexLink"/>
                <w:rtl w:val="true"/>
              </w:rPr>
              <w:t>النظام الأمني للجماعة الصالحة</w:t>
            </w:r>
            <w:r>
              <w:rPr>
                <w:rStyle w:val="IndexLink"/>
                <w:rtl w:val="true"/>
              </w:rPr>
              <w:tab/>
            </w:r>
            <w:r>
              <w:rPr>
                <w:rStyle w:val="IndexLink"/>
              </w:rPr>
              <w:t>445</w:t>
            </w:r>
          </w:hyperlink>
        </w:p>
        <w:p>
          <w:pPr>
            <w:pStyle w:val="Contents5"/>
            <w:tabs>
              <w:tab w:val="clear" w:pos="7892"/>
              <w:tab w:val="right" w:pos="9026" w:leader="dot"/>
            </w:tabs>
            <w:rPr/>
          </w:pPr>
          <w:hyperlink w:anchor="__RefHeading___Toc1952581_3531895371">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952583_3531895371">
            <w:r>
              <w:rPr>
                <w:webHidden/>
                <w:rStyle w:val="IndexLink"/>
                <w:rtl w:val="true"/>
              </w:rPr>
              <w:t>أ</w:t>
            </w:r>
            <w:r>
              <w:rPr>
                <w:rStyle w:val="IndexLink"/>
                <w:rtl w:val="true"/>
              </w:rPr>
              <w:t xml:space="preserve">. </w:t>
            </w:r>
            <w:r>
              <w:rPr>
                <w:rStyle w:val="IndexLink"/>
                <w:rtl w:val="true"/>
              </w:rPr>
              <w:t>التقيّة</w:t>
            </w:r>
            <w:r>
              <w:rPr>
                <w:rStyle w:val="IndexLink"/>
                <w:rtl w:val="true"/>
              </w:rPr>
              <w:tab/>
            </w:r>
            <w:r>
              <w:rPr>
                <w:rStyle w:val="IndexLink"/>
              </w:rPr>
              <w:t>446</w:t>
            </w:r>
          </w:hyperlink>
        </w:p>
        <w:p>
          <w:pPr>
            <w:pStyle w:val="Contents5"/>
            <w:tabs>
              <w:tab w:val="clear" w:pos="7892"/>
              <w:tab w:val="right" w:pos="9026" w:leader="dot"/>
            </w:tabs>
            <w:rPr/>
          </w:pPr>
          <w:hyperlink w:anchor="__RefHeading___Toc1952585_3531895371">
            <w:r>
              <w:rPr>
                <w:webHidden/>
                <w:rStyle w:val="IndexLink"/>
                <w:rtl w:val="true"/>
              </w:rPr>
              <w:t>ب</w:t>
            </w:r>
            <w:r>
              <w:rPr>
                <w:rStyle w:val="IndexLink"/>
                <w:rtl w:val="true"/>
              </w:rPr>
              <w:t xml:space="preserve">. </w:t>
            </w:r>
            <w:r>
              <w:rPr>
                <w:rStyle w:val="IndexLink"/>
                <w:rtl w:val="true"/>
              </w:rPr>
              <w:t>كتمان الأسرار</w:t>
            </w:r>
            <w:r>
              <w:rPr>
                <w:rStyle w:val="IndexLink"/>
                <w:rtl w:val="true"/>
              </w:rPr>
              <w:tab/>
            </w:r>
            <w:r>
              <w:rPr>
                <w:rStyle w:val="IndexLink"/>
              </w:rPr>
              <w:t>447</w:t>
            </w:r>
          </w:hyperlink>
        </w:p>
        <w:p>
          <w:pPr>
            <w:pStyle w:val="Contents5"/>
            <w:tabs>
              <w:tab w:val="clear" w:pos="7892"/>
              <w:tab w:val="right" w:pos="9026" w:leader="dot"/>
            </w:tabs>
            <w:rPr/>
          </w:pPr>
          <w:hyperlink w:anchor="__RefHeading___Toc1952587_3531895371">
            <w:r>
              <w:rPr>
                <w:webHidden/>
                <w:rStyle w:val="IndexLink"/>
                <w:rtl w:val="true"/>
              </w:rPr>
              <w:t>ج</w:t>
            </w:r>
            <w:r>
              <w:rPr>
                <w:rStyle w:val="IndexLink"/>
                <w:rtl w:val="true"/>
              </w:rPr>
              <w:t xml:space="preserve">. </w:t>
            </w:r>
            <w:r>
              <w:rPr>
                <w:rStyle w:val="IndexLink"/>
                <w:rtl w:val="true"/>
              </w:rPr>
              <w:t>التوازن في العلاقة مع الحكّام</w:t>
            </w:r>
            <w:r>
              <w:rPr>
                <w:rStyle w:val="IndexLink"/>
                <w:rtl w:val="true"/>
              </w:rPr>
              <w:tab/>
            </w:r>
            <w:r>
              <w:rPr>
                <w:rStyle w:val="IndexLink"/>
              </w:rPr>
              <w:t>447</w:t>
            </w:r>
          </w:hyperlink>
        </w:p>
        <w:p>
          <w:pPr>
            <w:pStyle w:val="Contents4"/>
            <w:tabs>
              <w:tab w:val="clear" w:pos="8176"/>
              <w:tab w:val="right" w:pos="9026" w:leader="dot"/>
            </w:tabs>
            <w:rPr/>
          </w:pPr>
          <w:hyperlink w:anchor="__RefHeading___Toc1952589_3531895371">
            <w:r>
              <w:rPr>
                <w:webHidden/>
                <w:rStyle w:val="IndexLink"/>
              </w:rPr>
              <w:t>6</w:t>
            </w:r>
            <w:r>
              <w:rPr>
                <w:rStyle w:val="IndexLink"/>
                <w:rtl w:val="true"/>
              </w:rPr>
              <w:t xml:space="preserve">. </w:t>
            </w:r>
            <w:r>
              <w:rPr>
                <w:rStyle w:val="IndexLink"/>
                <w:rtl w:val="true"/>
              </w:rPr>
              <w:t>النشاط الاقتصادي للجماعة الصالحة</w:t>
            </w:r>
            <w:r>
              <w:rPr>
                <w:rStyle w:val="IndexLink"/>
                <w:rtl w:val="true"/>
              </w:rPr>
              <w:tab/>
            </w:r>
            <w:r>
              <w:rPr>
                <w:rStyle w:val="IndexLink"/>
              </w:rPr>
              <w:t>448</w:t>
            </w:r>
          </w:hyperlink>
        </w:p>
        <w:p>
          <w:pPr>
            <w:pStyle w:val="Contents4"/>
            <w:tabs>
              <w:tab w:val="clear" w:pos="8176"/>
              <w:tab w:val="right" w:pos="9026" w:leader="dot"/>
            </w:tabs>
            <w:rPr/>
          </w:pPr>
          <w:hyperlink w:anchor="__RefHeading___Toc1952591_3531895371">
            <w:r>
              <w:rPr>
                <w:webHidden/>
                <w:rStyle w:val="IndexLink"/>
              </w:rPr>
              <w:t>7</w:t>
            </w:r>
            <w:r>
              <w:rPr>
                <w:rStyle w:val="IndexLink"/>
                <w:rtl w:val="true"/>
              </w:rPr>
              <w:t xml:space="preserve">. </w:t>
            </w:r>
            <w:r>
              <w:rPr>
                <w:rStyle w:val="IndexLink"/>
                <w:rtl w:val="true"/>
              </w:rPr>
              <w:t>نظام العلاقات الاجتماعيّة والعبادات الإلهيّة</w:t>
            </w:r>
            <w:r>
              <w:rPr>
                <w:rStyle w:val="IndexLink"/>
                <w:rtl w:val="true"/>
              </w:rPr>
              <w:tab/>
            </w:r>
            <w:r>
              <w:rPr>
                <w:rStyle w:val="IndexLink"/>
              </w:rPr>
              <w:t>449</w:t>
            </w:r>
          </w:hyperlink>
        </w:p>
        <w:p>
          <w:pPr>
            <w:pStyle w:val="Contents2"/>
            <w:tabs>
              <w:tab w:val="clear" w:pos="8743"/>
              <w:tab w:val="right" w:pos="9026" w:leader="dot"/>
            </w:tabs>
            <w:rPr/>
          </w:pPr>
          <w:hyperlink w:anchor="__RefHeading___Toc1952593_3531895371">
            <w:r>
              <w:rPr>
                <w:webHidden/>
                <w:rStyle w:val="IndexLink"/>
                <w:rtl w:val="true"/>
              </w:rPr>
              <w:t xml:space="preserve">الدرس </w:t>
            </w:r>
            <w:r>
              <w:rPr>
                <w:rStyle w:val="IndexLink"/>
              </w:rPr>
              <w:t>39</w:t>
            </w:r>
            <w:r>
              <w:rPr>
                <w:rStyle w:val="IndexLink"/>
                <w:rtl w:val="true"/>
              </w:rPr>
              <w:t xml:space="preserve">: </w:t>
            </w:r>
            <w:r>
              <w:rPr>
                <w:rStyle w:val="IndexLink"/>
                <w:rtl w:val="true"/>
              </w:rPr>
              <w:t>المستجدّات السياسيّة ونشأة الحكم العبّاسي</w:t>
            </w:r>
            <w:r>
              <w:rPr>
                <w:rStyle w:val="IndexLink"/>
                <w:rtl w:val="true"/>
              </w:rPr>
              <w:tab/>
            </w:r>
            <w:r>
              <w:rPr>
                <w:rStyle w:val="IndexLink"/>
              </w:rPr>
              <w:t>452</w:t>
            </w:r>
          </w:hyperlink>
        </w:p>
        <w:p>
          <w:pPr>
            <w:pStyle w:val="Contents3"/>
            <w:tabs>
              <w:tab w:val="clear" w:pos="8459"/>
              <w:tab w:val="right" w:pos="9026" w:leader="dot"/>
            </w:tabs>
            <w:rPr/>
          </w:pPr>
          <w:hyperlink w:anchor="__RefHeading___Toc1952595_3531895371">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1952597_3531895371">
            <w:r>
              <w:rPr>
                <w:webHidden/>
                <w:rStyle w:val="IndexLink"/>
                <w:rtl w:val="true"/>
              </w:rPr>
              <w:t xml:space="preserve">الحركة العباسية </w:t>
            </w:r>
            <w:r>
              <w:rPr>
                <w:rStyle w:val="IndexLink"/>
                <w:rtl w:val="true"/>
              </w:rPr>
              <w:t>(</w:t>
            </w:r>
            <w:r>
              <w:rPr>
                <w:rStyle w:val="IndexLink"/>
                <w:rtl w:val="true"/>
              </w:rPr>
              <w:t>النشأة والأساليب</w:t>
            </w:r>
            <w:r>
              <w:rPr>
                <w:rStyle w:val="IndexLink"/>
                <w:rtl w:val="true"/>
              </w:rPr>
              <w:t>)</w:t>
              <w:tab/>
            </w:r>
            <w:r>
              <w:rPr>
                <w:rStyle w:val="IndexLink"/>
              </w:rPr>
              <w:t>454</w:t>
            </w:r>
          </w:hyperlink>
        </w:p>
        <w:p>
          <w:pPr>
            <w:pStyle w:val="Contents2"/>
            <w:tabs>
              <w:tab w:val="clear" w:pos="8743"/>
              <w:tab w:val="right" w:pos="9026" w:leader="dot"/>
            </w:tabs>
            <w:rPr/>
          </w:pPr>
          <w:hyperlink w:anchor="__RefHeading___Toc1952599_3531895371">
            <w:r>
              <w:rPr>
                <w:webHidden/>
                <w:rStyle w:val="IndexLink"/>
                <w:rtl w:val="true"/>
              </w:rPr>
              <w:t xml:space="preserve">الدرس </w:t>
            </w:r>
            <w:r>
              <w:rPr>
                <w:rStyle w:val="IndexLink"/>
              </w:rPr>
              <w:t>40</w:t>
            </w:r>
            <w:r>
              <w:rPr>
                <w:rStyle w:val="IndexLink"/>
                <w:rtl w:val="true"/>
              </w:rPr>
              <w:t xml:space="preserve">: </w:t>
            </w:r>
            <w:r>
              <w:rPr>
                <w:rStyle w:val="IndexLink"/>
                <w:rtl w:val="true"/>
              </w:rPr>
              <w:t>الإمام الصادق علیه السلام والحكم العباسي</w:t>
            </w:r>
            <w:r>
              <w:rPr>
                <w:rStyle w:val="IndexLink"/>
                <w:rtl w:val="true"/>
              </w:rPr>
              <w:tab/>
            </w:r>
            <w:r>
              <w:rPr>
                <w:rStyle w:val="IndexLink"/>
              </w:rPr>
              <w:t>461</w:t>
            </w:r>
          </w:hyperlink>
        </w:p>
        <w:p>
          <w:pPr>
            <w:pStyle w:val="Contents3"/>
            <w:tabs>
              <w:tab w:val="clear" w:pos="8459"/>
              <w:tab w:val="right" w:pos="9026" w:leader="dot"/>
            </w:tabs>
            <w:rPr/>
          </w:pPr>
          <w:hyperlink w:anchor="__RefHeading___Toc1952601_3531895371">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1952603_3531895371">
            <w:r>
              <w:rPr>
                <w:webHidden/>
                <w:rStyle w:val="IndexLink"/>
              </w:rPr>
              <w:t>1</w:t>
            </w:r>
            <w:r>
              <w:rPr>
                <w:rStyle w:val="IndexLink"/>
                <w:rtl w:val="true"/>
              </w:rPr>
              <w:t xml:space="preserve">. </w:t>
            </w:r>
            <w:r>
              <w:rPr>
                <w:rStyle w:val="IndexLink"/>
                <w:rtl w:val="true"/>
              </w:rPr>
              <w:t>موقف الإمام علیه السلام من عرض أبي سلمة الخلّال</w:t>
            </w:r>
            <w:r>
              <w:rPr>
                <w:rStyle w:val="IndexLink"/>
                <w:rtl w:val="true"/>
              </w:rPr>
              <w:tab/>
            </w:r>
            <w:r>
              <w:rPr>
                <w:rStyle w:val="IndexLink"/>
              </w:rPr>
              <w:t>462</w:t>
            </w:r>
          </w:hyperlink>
        </w:p>
        <w:p>
          <w:pPr>
            <w:pStyle w:val="Contents3"/>
            <w:tabs>
              <w:tab w:val="clear" w:pos="8459"/>
              <w:tab w:val="right" w:pos="9026" w:leader="dot"/>
            </w:tabs>
            <w:rPr/>
          </w:pPr>
          <w:hyperlink w:anchor="__RefHeading___Toc1952605_3531895371">
            <w:r>
              <w:rPr>
                <w:webHidden/>
                <w:rStyle w:val="IndexLink"/>
              </w:rPr>
              <w:t>2</w:t>
            </w:r>
            <w:r>
              <w:rPr>
                <w:rStyle w:val="IndexLink"/>
                <w:rtl w:val="true"/>
              </w:rPr>
              <w:t xml:space="preserve">. </w:t>
            </w:r>
            <w:r>
              <w:rPr>
                <w:rStyle w:val="IndexLink"/>
                <w:rtl w:val="true"/>
              </w:rPr>
              <w:t>موقف الإمام الصادق علیه السلام من العلويّين</w:t>
            </w:r>
            <w:r>
              <w:rPr>
                <w:rStyle w:val="IndexLink"/>
                <w:rtl w:val="true"/>
              </w:rPr>
              <w:tab/>
            </w:r>
            <w:r>
              <w:rPr>
                <w:rStyle w:val="IndexLink"/>
              </w:rPr>
              <w:t>463</w:t>
            </w:r>
          </w:hyperlink>
        </w:p>
        <w:p>
          <w:pPr>
            <w:pStyle w:val="Contents3"/>
            <w:tabs>
              <w:tab w:val="clear" w:pos="8459"/>
              <w:tab w:val="right" w:pos="9026" w:leader="dot"/>
            </w:tabs>
            <w:rPr/>
          </w:pPr>
          <w:hyperlink w:anchor="__RefHeading___Toc1952607_3531895371">
            <w:r>
              <w:rPr>
                <w:webHidden/>
                <w:rStyle w:val="IndexLink"/>
              </w:rPr>
              <w:t>3</w:t>
            </w:r>
            <w:r>
              <w:rPr>
                <w:rStyle w:val="IndexLink"/>
                <w:rtl w:val="true"/>
              </w:rPr>
              <w:t xml:space="preserve">. </w:t>
            </w:r>
            <w:r>
              <w:rPr>
                <w:rStyle w:val="IndexLink"/>
                <w:rtl w:val="true"/>
              </w:rPr>
              <w:t>موقف الإمام علیه السلام من عرض أبي مسلم الخراساني</w:t>
            </w:r>
            <w:r>
              <w:rPr>
                <w:rStyle w:val="IndexLink"/>
                <w:rtl w:val="true"/>
              </w:rPr>
              <w:tab/>
            </w:r>
            <w:r>
              <w:rPr>
                <w:rStyle w:val="IndexLink"/>
              </w:rPr>
              <w:t>464</w:t>
            </w:r>
          </w:hyperlink>
        </w:p>
        <w:p>
          <w:pPr>
            <w:pStyle w:val="Contents3"/>
            <w:tabs>
              <w:tab w:val="clear" w:pos="8459"/>
              <w:tab w:val="right" w:pos="9026" w:leader="dot"/>
            </w:tabs>
            <w:rPr/>
          </w:pPr>
          <w:hyperlink w:anchor="__RefHeading___Toc1952609_3531895371">
            <w:r>
              <w:rPr>
                <w:webHidden/>
                <w:rStyle w:val="IndexLink"/>
                <w:rtl w:val="true"/>
              </w:rPr>
              <w:t>الإمام الصادق و ضرورة الثورة</w:t>
            </w:r>
            <w:r>
              <w:rPr>
                <w:rStyle w:val="IndexLink"/>
                <w:rtl w:val="true"/>
              </w:rPr>
              <w:tab/>
            </w:r>
            <w:r>
              <w:rPr>
                <w:rStyle w:val="IndexLink"/>
              </w:rPr>
              <w:t>466</w:t>
            </w:r>
          </w:hyperlink>
        </w:p>
        <w:p>
          <w:pPr>
            <w:pStyle w:val="Contents3"/>
            <w:tabs>
              <w:tab w:val="clear" w:pos="8459"/>
              <w:tab w:val="right" w:pos="9026" w:leader="dot"/>
            </w:tabs>
            <w:rPr/>
          </w:pPr>
          <w:hyperlink w:anchor="__RefHeading___Toc1952611_3531895371">
            <w:r>
              <w:rPr>
                <w:webHidden/>
                <w:rStyle w:val="IndexLink"/>
                <w:rtl w:val="true"/>
              </w:rPr>
              <w:t>الإمام الصادق علیه السلام في الكوفة</w:t>
            </w:r>
            <w:r>
              <w:rPr>
                <w:rStyle w:val="IndexLink"/>
                <w:rtl w:val="true"/>
              </w:rPr>
              <w:tab/>
            </w:r>
            <w:r>
              <w:rPr>
                <w:rStyle w:val="IndexLink"/>
              </w:rPr>
              <w:t>467</w:t>
            </w:r>
          </w:hyperlink>
        </w:p>
        <w:p>
          <w:pPr>
            <w:pStyle w:val="Contents2"/>
            <w:tabs>
              <w:tab w:val="clear" w:pos="8743"/>
              <w:tab w:val="right" w:pos="9026" w:leader="dot"/>
            </w:tabs>
            <w:rPr/>
          </w:pPr>
          <w:hyperlink w:anchor="__RefHeading___Toc1952613_3531895371">
            <w:r>
              <w:rPr>
                <w:webHidden/>
                <w:rStyle w:val="IndexLink"/>
                <w:rtl w:val="true"/>
              </w:rPr>
              <w:t xml:space="preserve">الدرس </w:t>
            </w:r>
            <w:r>
              <w:rPr>
                <w:rStyle w:val="IndexLink"/>
              </w:rPr>
              <w:t>41</w:t>
            </w:r>
            <w:r>
              <w:rPr>
                <w:rStyle w:val="IndexLink"/>
                <w:rtl w:val="true"/>
              </w:rPr>
              <w:t xml:space="preserve">: </w:t>
            </w:r>
            <w:r>
              <w:rPr>
                <w:rStyle w:val="IndexLink"/>
                <w:rtl w:val="true"/>
              </w:rPr>
              <w:t>موقف المنصور من الإمام الصادق علیه السلام</w:t>
            </w:r>
            <w:r>
              <w:rPr>
                <w:rStyle w:val="IndexLink"/>
                <w:rtl w:val="true"/>
              </w:rPr>
              <w:tab/>
            </w:r>
            <w:r>
              <w:rPr>
                <w:rStyle w:val="IndexLink"/>
              </w:rPr>
              <w:t>470</w:t>
            </w:r>
          </w:hyperlink>
        </w:p>
        <w:p>
          <w:pPr>
            <w:pStyle w:val="Contents3"/>
            <w:tabs>
              <w:tab w:val="clear" w:pos="8459"/>
              <w:tab w:val="right" w:pos="9026" w:leader="dot"/>
            </w:tabs>
            <w:rPr/>
          </w:pPr>
          <w:hyperlink w:anchor="__RefHeading___Toc1952615_3531895371">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952617_3531895371">
            <w:r>
              <w:rPr>
                <w:webHidden/>
                <w:rStyle w:val="IndexLink"/>
                <w:rtl w:val="true"/>
              </w:rPr>
              <w:t>ثورة محمّد بن عبدالله ذي النفس الزكيّة</w:t>
            </w:r>
            <w:r>
              <w:rPr>
                <w:rStyle w:val="IndexLink"/>
                <w:rtl w:val="true"/>
              </w:rPr>
              <w:tab/>
            </w:r>
            <w:r>
              <w:rPr>
                <w:rStyle w:val="IndexLink"/>
              </w:rPr>
              <w:t>475</w:t>
            </w:r>
          </w:hyperlink>
        </w:p>
        <w:p>
          <w:pPr>
            <w:pStyle w:val="Contents3"/>
            <w:tabs>
              <w:tab w:val="clear" w:pos="8459"/>
              <w:tab w:val="right" w:pos="9026" w:leader="dot"/>
            </w:tabs>
            <w:rPr/>
          </w:pPr>
          <w:hyperlink w:anchor="__RefHeading___Toc1952619_3531895371">
            <w:r>
              <w:rPr>
                <w:webHidden/>
                <w:rStyle w:val="IndexLink"/>
                <w:rtl w:val="true"/>
              </w:rPr>
              <w:t>موقف الإمام علیه السلام من الثورة</w:t>
            </w:r>
            <w:r>
              <w:rPr>
                <w:rStyle w:val="IndexLink"/>
                <w:rtl w:val="true"/>
              </w:rPr>
              <w:tab/>
            </w:r>
            <w:r>
              <w:rPr>
                <w:rStyle w:val="IndexLink"/>
              </w:rPr>
              <w:t>476</w:t>
            </w:r>
          </w:hyperlink>
        </w:p>
        <w:p>
          <w:pPr>
            <w:pStyle w:val="Contents2"/>
            <w:tabs>
              <w:tab w:val="clear" w:pos="8743"/>
              <w:tab w:val="right" w:pos="9026" w:leader="dot"/>
            </w:tabs>
            <w:rPr/>
          </w:pPr>
          <w:hyperlink w:anchor="__RefHeading___Toc1952621_3531895371">
            <w:r>
              <w:rPr>
                <w:webHidden/>
                <w:rStyle w:val="IndexLink"/>
                <w:rtl w:val="true"/>
              </w:rPr>
              <w:t xml:space="preserve">الدرس </w:t>
            </w:r>
            <w:r>
              <w:rPr>
                <w:rStyle w:val="IndexLink"/>
              </w:rPr>
              <w:t>42</w:t>
            </w:r>
            <w:r>
              <w:rPr>
                <w:rStyle w:val="IndexLink"/>
                <w:rtl w:val="true"/>
              </w:rPr>
              <w:t xml:space="preserve">: </w:t>
            </w:r>
            <w:r>
              <w:rPr>
                <w:rStyle w:val="IndexLink"/>
                <w:rtl w:val="true"/>
              </w:rPr>
              <w:t>العقد الأخير من حياة الإمام الصادق علیه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1952623_3531895371">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952625_3531895371">
            <w:r>
              <w:rPr>
                <w:webHidden/>
                <w:rStyle w:val="IndexLink"/>
                <w:rtl w:val="true"/>
              </w:rPr>
              <w:t>محاصرة الإمام علیه السلام الشاملة</w:t>
            </w:r>
            <w:r>
              <w:rPr>
                <w:rStyle w:val="IndexLink"/>
                <w:rtl w:val="true"/>
              </w:rPr>
              <w:tab/>
            </w:r>
            <w:r>
              <w:rPr>
                <w:rStyle w:val="IndexLink"/>
              </w:rPr>
              <w:t>484</w:t>
            </w:r>
          </w:hyperlink>
        </w:p>
        <w:p>
          <w:pPr>
            <w:pStyle w:val="Contents3"/>
            <w:tabs>
              <w:tab w:val="clear" w:pos="8459"/>
              <w:tab w:val="right" w:pos="9026" w:leader="dot"/>
            </w:tabs>
            <w:rPr/>
          </w:pPr>
          <w:hyperlink w:anchor="__RefHeading___Toc1952627_3531895371">
            <w:r>
              <w:rPr>
                <w:webHidden/>
                <w:rStyle w:val="IndexLink"/>
                <w:rtl w:val="true"/>
              </w:rPr>
              <w:t>استشهاد الإمام الصادق علیه السلام</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8_780923"/>
      <w:bookmarkStart w:id="1" w:name="pg20798_780923"/>
      <w:bookmarkEnd w:id="1"/>
    </w:p>
    <w:p>
      <w:pPr>
        <w:pStyle w:val="Heading2"/>
        <w:numPr>
          <w:ilvl w:val="1"/>
          <w:numId w:val="1"/>
        </w:numPr>
        <w:rPr/>
      </w:pPr>
      <w:bookmarkStart w:id="2" w:name="pg20798_780923"/>
      <w:bookmarkStart w:id="3" w:name="__RefHeading___Toc1952055_3531895371"/>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تاریخ الإسلام</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الأمیرة</w:t>
      </w:r>
    </w:p>
    <w:p>
      <w:pPr>
        <w:pStyle w:val="BookText"/>
        <w:rPr/>
      </w:pPr>
      <w:r>
        <w:rPr>
          <w:rFonts w:ascii="Amiri" w:hAnsi="Amiri" w:eastAsia="Amiri" w:cs="Amiri"/>
          <w:color w:val="111111"/>
          <w:sz w:val="28"/>
          <w:sz w:val="28"/>
          <w:szCs w:val="28"/>
          <w:rtl w:val="true"/>
          <w:lang w:bidi="ar-SA"/>
        </w:rPr>
        <w:t>للطباعة والنشير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2057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الأمیرة</w:t>
      </w:r>
    </w:p>
    <w:p>
      <w:pPr>
        <w:pStyle w:val="BookText"/>
        <w:rPr/>
      </w:pPr>
      <w:r>
        <w:rPr>
          <w:rFonts w:ascii="Amiri" w:hAnsi="Amiri" w:eastAsia="Amiri" w:cs="Amiri"/>
          <w:color w:val="111111"/>
          <w:sz w:val="28"/>
          <w:sz w:val="28"/>
          <w:szCs w:val="28"/>
          <w:rtl w:val="true"/>
          <w:lang w:bidi="ar-SA"/>
        </w:rPr>
        <w:t>للطباعة والنشير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1/271988</w:t>
      </w:r>
    </w:p>
    <w:p>
      <w:pPr>
        <w:pStyle w:val="BookText"/>
        <w:rPr/>
      </w:pPr>
      <w:r>
        <w:rPr>
          <w:rFonts w:eastAsia="Times New Roman" w:cs="Times New Roman" w:ascii="Times New Roman" w:hAnsi="Times New Roman"/>
          <w:color w:val="111111"/>
          <w:sz w:val="28"/>
          <w:szCs w:val="28"/>
          <w:lang w:val="en-US" w:bidi="en-US"/>
        </w:rPr>
        <w:t>http://www.Dar-Alamira.com</w:t>
      </w:r>
    </w:p>
    <w:p>
      <w:pPr>
        <w:pStyle w:val="BookText"/>
        <w:rPr/>
      </w:pPr>
      <w:r>
        <w:rPr>
          <w:rFonts w:eastAsia="Times New Roman" w:cs="Times New Roman" w:ascii="Times New Roman" w:hAnsi="Times New Roman"/>
          <w:color w:val="111111"/>
          <w:sz w:val="28"/>
          <w:szCs w:val="28"/>
          <w:lang w:val="en-US" w:bidi="en-US"/>
        </w:rPr>
        <w:t>e-mail: zakariachahbour@hotmail.com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شيراني </w:t>
      </w:r>
    </w:p>
    <w:p>
      <w:pPr>
        <w:pStyle w:val="BookText"/>
        <w:rPr/>
      </w:pPr>
      <w:r>
        <w:rPr>
          <w:rFonts w:ascii="IRNazanin" w:hAnsi="IRNazanin" w:eastAsia="IRNazanin"/>
          <w:color w:val="111111"/>
          <w:sz w:val="28"/>
          <w:sz w:val="28"/>
          <w:szCs w:val="28"/>
          <w:rtl w:val="true"/>
          <w:lang w:bidi="fa-IR"/>
        </w:rPr>
        <w:t>تاریخ الاسلام</w:t>
      </w:r>
    </w:p>
    <w:p>
      <w:pPr>
        <w:pStyle w:val="BookText"/>
        <w:rPr/>
      </w:pPr>
      <w:r>
        <w:rPr>
          <w:rFonts w:ascii="Amiri" w:hAnsi="Amiri" w:eastAsia="Amiri" w:cs="Amiri"/>
          <w:color w:val="111111"/>
          <w:sz w:val="28"/>
          <w:sz w:val="28"/>
          <w:szCs w:val="28"/>
          <w:rtl w:val="true"/>
          <w:lang w:bidi="ar-SA"/>
        </w:rPr>
        <w:t>لجنة التاريخ</w:t>
      </w:r>
    </w:p>
    <w:p>
      <w:pPr>
        <w:pStyle w:val="BookText"/>
        <w:rPr/>
      </w:pPr>
      <w:r>
        <w:rPr>
          <w:rFonts w:ascii="Amiri" w:hAnsi="Amiri" w:eastAsia="Amiri" w:cs="Amiri"/>
          <w:color w:val="111111"/>
          <w:sz w:val="28"/>
          <w:sz w:val="28"/>
          <w:szCs w:val="28"/>
          <w:rtl w:val="true"/>
          <w:lang w:bidi="ar-SA"/>
        </w:rPr>
        <w:t>المنظّمة العَالميّة للحوزات وَالمدارس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الأمیرة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798_780927"/>
    </w:p>
    <w:p>
      <w:pPr>
        <w:pStyle w:val="Heading2"/>
        <w:numPr>
          <w:ilvl w:val="1"/>
          <w:numId w:val="1"/>
        </w:numPr>
        <w:rPr/>
      </w:pPr>
      <w:bookmarkStart w:id="8" w:name="__RefHeading___Toc1952059_3531895371"/>
      <w:bookmarkStart w:id="9" w:name="_Toc3"/>
      <w:bookmarkEnd w:id="7"/>
      <w:bookmarkEnd w:id="8"/>
      <w:r>
        <w:rPr>
          <w:rtl w:val="true"/>
        </w:rPr>
        <w:t>كلمة المنظمة</w:t>
      </w:r>
      <w:bookmarkEnd w:id="9"/>
    </w:p>
    <w:p>
      <w:pPr>
        <w:pStyle w:val="BookText"/>
        <w:rPr/>
      </w:pPr>
      <w:r>
        <w:rPr>
          <w:rFonts w:ascii="Amiri" w:hAnsi="Amiri" w:eastAsia="Amiri" w:cs="Amiri"/>
          <w:color w:val="111111"/>
          <w:sz w:val="28"/>
          <w:sz w:val="28"/>
          <w:szCs w:val="28"/>
          <w:rtl w:val="true"/>
          <w:lang w:bidi="ar-SA"/>
        </w:rPr>
        <w:t>لقد أرسى الإسلام العظيم أُُسس ثورته الثقافيّة العملاقة على قواعد علميّة تضمّنها القرآن الكريم و طبّقها الرسول العظيم و أهل بيته الميامين، و ذلك من خلال تربية علماء صلحاء يفقهون الشريعة و يعملون بها و لا يألون جُهداً في تبليغها و تعليمها من يرونه مستعداً لحمل هذا العبء الرسالي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كلّ الضغوط و أنواع الاضطهاد الّذي مارسه الحكّام الطغاة و المستعمرون في حقّ الحوزات العلميّة لقلعها أو تحجيمها أو حرفها عن مسيرتها الربّانيّة الحقّة، استطاعت أن تصمد أمام كلّ هذه الأعاصير الصفراء متّجهة نحو الرقيّ والكمال مستجيبة لحاجات العصور على مدى الأجيال، و مجيبة على الأسئلة والشبهات المثارة من قبل الأعداء أو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كانت تمتلكه من مرونة و انفتاح و قدرة فائقة على النموّ و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الخصائص الّتي تمتاز بها الحوزات العلمية المتطورّة تتجلّى اليوم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الحوزات العلميّة بجميع روافد المعرفة و الثقافة الإسلاميّة، و التحقيق المستمرّ و العمل العلمي الدؤوب في مختلف فروع المعرفة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الإبداع و التجديد المستمرّ في أساليب التدريس و تدوين الكتب الدراسيّة الّتي تتطلّبها حاجات العصر بنحو يحقّق التطوّر العلمي باستمرار و ينمّي قوة الإبداع إلى جانب تعميق المفاهيم و حفظ الأصالة و الارتباط التامّ بالتراث الإسلامي العريق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الانفتاح على معضلات العصر و قضاياه و التصدّي لكلّ الشبهات المستحدثة و </w:t>
      </w:r>
    </w:p>
    <w:p>
      <w:pPr>
        <w:pStyle w:val="BookText"/>
        <w:rPr/>
      </w:pPr>
      <w:r>
        <w:rPr>
          <w:rFonts w:ascii="Amiri" w:hAnsi="Amiri" w:eastAsia="Amiri" w:cs="Amiri"/>
          <w:color w:val="111111"/>
          <w:sz w:val="28"/>
          <w:sz w:val="28"/>
          <w:szCs w:val="28"/>
          <w:rtl w:val="true"/>
          <w:lang w:bidi="ar-SA"/>
        </w:rPr>
        <w:t>الإجابة على الأسئلة التي تتولّد باستمرار بنحو يوفّر للحوزات العلميّة عنصر مسايرة الزمن أو التقدّم عليه على أسس قرآنيّة علميّة و مبان عقليّة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تبنّت المنظّمة العالميّة للحوزات و المدارس الإسلاميّة المنهج العلمي المتطوّر في نظامها الدراسي و أساليب التدريس و تدوين الكتب الدراسيّة في مختلف فروع المعرفة الإسلاميّة مستفيدة من الجهود العلميّة الجبّارة للعلماء و المحقّقين و المؤلّفين الّذين انتدبتهم لتحقيق هذه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روعيت في الكتب التي تبنّت المنظّمة تأليفها أو تدوينها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الأهداف المتوخّاة في كلّ درسٍ من خلال الالتزام بالمنهج المقرّر لكلّ مادّة 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المستوى العلمي للطلبة في كلّ مرحلة من المراحل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الانسجام فيما بين الكتب الدراسيّة لكلّ مرحلة دراسيّة مع الاجتناب عن ملل الإطناب و خلل 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أصول التدوين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الكتاب تأريخ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مفردة من هذه المنظومة الدراسيّة الّتي قرّرتها المنظّمة للمرحلة العامّة و من هنا نتقدّم بالشّكر لسماحة حجّة الإسلام والمسلمين السيّد منذر الحكيم الذي تصدّى لتأليف هذا الكتاب و لجميع من ساهم في إخراجه سائلين من الباري لهم و لجميع المؤمنين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التأريخ</w:t>
      </w:r>
    </w:p>
    <w:p>
      <w:pPr>
        <w:pStyle w:val="BookText"/>
        <w:rPr/>
      </w:pPr>
      <w:r>
        <w:rPr>
          <w:rFonts w:ascii="Amiri" w:hAnsi="Amiri" w:eastAsia="Amiri" w:cs="Amiri"/>
          <w:color w:val="111111"/>
          <w:sz w:val="28"/>
          <w:sz w:val="28"/>
          <w:szCs w:val="28"/>
          <w:rtl w:val="true"/>
          <w:lang w:bidi="ar-SA"/>
        </w:rPr>
        <w:t>وحدة تأليف الكتب الدراسيّة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bookmarkStart w:id="10" w:name="pg20798_780929"/>
    </w:p>
    <w:p>
      <w:pPr>
        <w:pStyle w:val="Heading2"/>
        <w:numPr>
          <w:ilvl w:val="1"/>
          <w:numId w:val="1"/>
        </w:numPr>
        <w:rPr/>
      </w:pPr>
      <w:bookmarkStart w:id="11" w:name="__RefHeading___Toc1952061_3531895371"/>
      <w:bookmarkStart w:id="12" w:name="_Toc4"/>
      <w:bookmarkEnd w:id="10"/>
      <w:bookmarkEnd w:id="11"/>
      <w:r>
        <w:rPr>
          <w:rtl w:val="true"/>
        </w:rPr>
        <w:t>الفهرست</w:t>
      </w:r>
      <w:bookmarkEnd w:id="1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الإمام الحسن المجتبى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نصّ الرسول الأعظم صلّی الله عليه و آله و سلّم على إمامة سبطه الحسن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أمير المؤمنين علیه السلام يؤكّد إمامة العترة الطاهرة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توجيه الأنظار إلى إمامة الحسن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عهد أميرالمؤمنين علیه السلام بالإمامة لابنه الحسن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وصايا أميرالمؤمنين للإمام الحسن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البيعة للإمام الحسن علیه السلام بالخلافة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اعتراف معاصريه بمؤهّلاته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خصائصه القياديّة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مرحلة ما قبل الصلح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التخطيط للمرحلة القادمة </w:t>
      </w:r>
      <w:r>
        <w:rPr>
          <w:rFonts w:eastAsia="Amiri" w:cs="Amiri" w:ascii="Amiri" w:hAnsi="Amiri"/>
          <w:color w:val="111111"/>
          <w:sz w:val="28"/>
          <w:szCs w:val="28"/>
          <w:lang w:bidi="ar-SA"/>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دعوته معاوية للبيعة والطاعة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حركة معاوية العسكريّة باتّجاه العراق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حركة الإمام الحسن علیه السلام الردّ العدوان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مؤامرات معاوية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توالي الخيانات في جيش الإمام علیه السلام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توالي الإشاعات والحرب النفسيّة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مراسلة معاوية للإمام علیه السلام ودعوته لتسليم الأمر إليه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ظروف الصلح البعيدة والقريبة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ظروف الحكم الأموي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شخصيّة معاوية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ظروف الحكم العلوي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ظروف وأوضاع جيش الإمام الحسن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شخصيّة الإمام الحسن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أسباب وعوامل الصلح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أسباب عدم اختيار موقف التضحية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شروط الإمام علیه السلام ووعود معاوية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الدور الإيجابي للوعود والشروط </w:t>
      </w:r>
      <w:r>
        <w:rPr>
          <w:rFonts w:eastAsia="Amiri" w:cs="Amiri" w:ascii="Amiri" w:hAnsi="Amiri"/>
          <w:color w:val="111111"/>
          <w:sz w:val="28"/>
          <w:szCs w:val="28"/>
          <w:lang w:bidi="ar-SA"/>
        </w:rPr>
        <w:t>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الحسن علیه السلام والمبادرة إلى الصلح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الصلح ومراعاة المصلحة الإسلاميّة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شرعيّة الموقف والقرار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الظروف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المصلحة الإسلاميّة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المصلحة العامّة للمسلمين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حقن دماء أفراد الجماعة الصالحة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الدعوة من قبل الجماعة الصالحة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إعادة بناء الجماعة الصالحة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نتائج الصلح وآثاره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انكشاف حقيقة معاوية والحكم الأموي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انكشاف انحراف معاوية وعدم وفائه بالشروط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خصائص معاوية الإرهابيّة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معارضة حرّيّة الجماعة الصالحة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رقابة الإمام الحسن علیه السلام لتصرّفات معاوية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حرّيّة التحرّك والعمل الرسالي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توسّع القاعدة الشعبيّة لأهل البيت علیهم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الحسن علیه السلام بعد الصلح حتّى الشهادة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الاجتماع في الكوفة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عدم الاعتراف بشرعيّة أوامر معاوية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رفض مصاهرة الأمويّين وتبيان حقيقة الصراع بينهما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فضح النظام الأموي في مركز قوّته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استقبال المعارضين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الإعداد الفكري والسلوكي للجماعة الصالحة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مدرسة الإمام ونشاطه العلمي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غدر معاوية اغتيال الإمام الحسن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وصايا الإمام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الحسين علیه السلام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منهج معاوية لهدم الإسلام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الإمام الحسين علیه السلام بعد استشهاد الإمام الحسن علیهما السلام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مواجهة معاوية وبيعة يزيد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محاولة جمع كلمة الأمّة والاستجابة لحركة الجماهير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فضح جرائم معاوية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استعادة حقّ مضيّع </w:t>
      </w:r>
      <w:r>
        <w:rPr>
          <w:rFonts w:eastAsia="Amiri" w:cs="Amiri" w:ascii="Amiri" w:hAnsi="Amiri"/>
          <w:color w:val="111111"/>
          <w:sz w:val="28"/>
          <w:szCs w:val="28"/>
          <w:lang w:bidi="ar-SA"/>
        </w:rPr>
        <w:t>104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الأمّة بمسؤوليّته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هجرة الإمام الحسين علیه السلام إلى مكّة المكرمة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دخول الإمام الحسين علیه اسلام مكّة المكرّمة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دعوة أهل الكوفة والإعلان عن الاستعداد للبيعة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رسول الحسين علیه السلام إلى الكوفة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المستشار المسيحي ليزيد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كتاب الحسين علیه السلام إلى أهل البصرة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الكوفة قبل ورود الحسين علیه السلام إليها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موقف زعماء البصرة من دعوة الحسين علیه السلام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ابن زياد يتدارك الوضع في الكوفة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مسلم يأبى اغتيال ابن زیاد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ابن زياد يكتشف مخبأ مسلم وأصحابه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زياد يعتقل هانياً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خروج مسلم في الكوفة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مسلم يتحدّى كبرياء ابن زياد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حركة الإمام الحسين علیه السلام من مكّة إلى العراق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ملاحقة السلطة للإمام الحسين علیه السلام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كتاب الأمان من أمير المدينة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الإمام علیه السلام يخبر أهل الكوفة بتوجّهه إليهم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اعتقال رسول الحسين علیه السلام و قتله </w:t>
      </w:r>
      <w:r>
        <w:rPr>
          <w:rFonts w:eastAsia="IRNazanin" w:cs="IRNazanin"/>
          <w:color w:val="111111"/>
          <w:sz w:val="28"/>
          <w:szCs w:val="28"/>
          <w:lang w:bidi="fa-IR"/>
        </w:rPr>
        <w:t>135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التحاق زهير بن القين بركب الإمام علیه 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الثعلبية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نبأ مقتل مسلم و هاني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رسول الحسين علیه السلام يتحدّى ابن زياد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تفرّق الناس عن الحسين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الإمام الحسين علیه السلام يلتقي بالحرّ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کرم و مروءة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الإمام الحسين علیه السلام يصلّي بالحرّ وأصحابه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الحرّ يمنع الإمام الحسين علیه السلام من الانصراف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التحاق أنصار الحسين علیه السلام بإمامهم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موكب الإمام الحسين علیه السلام في كربلاء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أرض الميعاد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هذا موضع كربٍ و بلاء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انطلاق عمر بن سعد لقتال الحسين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حرمانُ الحسين علیه السلام و أصحابه من الماء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أحداث ليلة عاشوراء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المفاوضات بين الحسين علیه السلام وابن سعد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ليلة عاشوراء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الحسين علیه السلام في صبيحة عاشوراء </w:t>
      </w:r>
      <w:r>
        <w:rPr>
          <w:rFonts w:eastAsia="IRNazanin" w:cs="IRNazanin"/>
          <w:color w:val="111111"/>
          <w:sz w:val="28"/>
          <w:szCs w:val="28"/>
          <w:lang w:bidi="fa-IR"/>
        </w:rPr>
        <w:t>163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الاستعداد للقتال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الخطبة الأولى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كرامة و هداية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خطبة زهير بن القين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خُطبة بُرير بن خضير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خُطبة الحسين علیه السلام الثانية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توبةُ الحرّ بن يزيد الرياحيّ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نصيحةُ الحُرِّ لأهلِ الكوفة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بطولة أصحاب الحسين علیه السلام واستشهادهم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الحملة الأولى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مبارزة الاثنين والأربعة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عَزْرَة يستمدُّ الرجال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أبو الشعثاء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حبيبُ بن مظاهرٍ الأسدي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الحُرُّ الرياحي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أداء الصلاة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عَقيرُ الخيلُ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زُهير وابن مُضارب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عَمرو بن قَرَظَةَ الأنصاري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نافع الجملي </w:t>
      </w:r>
      <w:r>
        <w:rPr>
          <w:rFonts w:eastAsia="Amiri" w:cs="Amiri" w:ascii="Amiri" w:hAnsi="Amiri"/>
          <w:color w:val="111111"/>
          <w:sz w:val="28"/>
          <w:szCs w:val="28"/>
          <w:lang w:bidi="ar-SA"/>
        </w:rPr>
        <w:t>190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وأسلمُ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بُریر بن خضير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حنظلة الشبامي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عابس بن شبیب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جَوْن مولى أبي ذرّ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أَنَسُ الكاهلي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عَمْرو بنُ جُنادة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الحجّاج الجُعفي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سَوّار الفهمي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سُويد بن عمرو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بني هاشم واستشهادهم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شِبل الحسين الأكبر علیهما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عبدُالله بن مسلم بن عقیل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حملة آل أبي طالب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القاسم بن الحسن المجتبى علیه السلام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أُخوة العبّاس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العبّاس بن أمير المؤمنين علیهما السلام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مقتل عبدالله الرضيع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الحسين السبط يودّع عياله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مقتل محمّد بن أبي سعيد بن عقيل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مقتلُ عبدالله بن الحسن علیهما السلام </w:t>
      </w:r>
      <w:r>
        <w:rPr>
          <w:rFonts w:eastAsia="IRNazanin" w:cs="IRNazanin"/>
          <w:color w:val="111111"/>
          <w:sz w:val="28"/>
          <w:szCs w:val="28"/>
          <w:lang w:bidi="fa-IR"/>
        </w:rPr>
        <w:t>213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الحسين علیه السلام في لحظاته الأخيرة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الثورة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العوامل والأهداف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وقّت الإمام الحسين علیه السلام ثورته بموت معاوية؟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الدوافع الحقيقية للثورة الحسينيّة؟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لم يكتف الإمام بالموعظة أو المقاطعة للسلطة؟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الثورة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المقوّمات، الخصائص، النتائج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المقوّمات والخصائص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نتائج الثورة الحسينيّة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على إمامة علي بن الحسين زين العابدين علیه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الإمام علي بن الحسين علیه السلام بعد استشهاد أبيه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الإمام علیه السلام و ودائع الرسالة في الشام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الإمام السجاد علیه السلام يتحدّى يزيد الطاغية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زين العابدين علیه السلام في مدينة الرسول صلّی الله علیه و آله و سلّم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ردود فعل الثورة الحسينيّة </w:t>
      </w:r>
      <w:r>
        <w:rPr>
          <w:rFonts w:eastAsia="Amiri" w:cs="Amiri" w:ascii="Amiri" w:hAnsi="Amiri"/>
          <w:color w:val="111111"/>
          <w:sz w:val="28"/>
          <w:szCs w:val="28"/>
          <w:lang w:bidi="ar-SA"/>
        </w:rPr>
        <w:t>250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زين العابدين علیه السلام يتّخذ بيتاً في البادية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ثورة أهل المدينة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الإمام زين العابدين علیه السلام و ثورة أهل المدينة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انهيار الحكم السفياني وانشقاق البيت الأُموي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ثورة التوّابين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ثورة المختار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زين العابدين علیه السلام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أسس وعناصر قوّة الحضارة الإسلامية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محنة انحراف الحكّام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عوامل انهيار الحكم الأموي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عوامل استمرار الحكم الأموي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التخطيط في سيرة الإمام زين العابدين علیه السلام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المرحليّة والتدرّج في العلاج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معالم المرحلة الأولى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معالم المرحلة الثانية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متطلّبات المرحلة الثانية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أهل البيت والدولة الإسلاميّة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أهل البيت علیهم السلام و الحكّام المنحرفون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الإمام زين العابدين و المسخ الثقافي و الأخلاقي </w:t>
      </w:r>
      <w:r>
        <w:rPr>
          <w:rFonts w:eastAsia="Amiri" w:cs="Amiri" w:ascii="Amiri" w:hAnsi="Amiri"/>
          <w:color w:val="111111"/>
          <w:sz w:val="28"/>
          <w:szCs w:val="28"/>
          <w:lang w:bidi="ar-SA"/>
        </w:rPr>
        <w:t>283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زين العابدين علیه السلام والجماعة الصالحة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زين العابدين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الزهد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العبادة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الدعاء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البكاء على سيّد الشهداء علیه السلام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الإعتاق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زين العابدين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الإنفاق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مدرسة الإمام زين العابدين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استشهاد الإمام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محمد الباقر علیه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مظاهر الانحراف في عصر الإمام علیه السلام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الفكري والعقائدي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السياسي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الاجتماعي والأخلاقي </w:t>
      </w:r>
      <w:r>
        <w:rPr>
          <w:rFonts w:eastAsia="Amiri" w:cs="Amiri" w:ascii="Amiri" w:hAnsi="Amiri"/>
          <w:color w:val="111111"/>
          <w:sz w:val="28"/>
          <w:szCs w:val="28"/>
          <w:lang w:bidi="ar-SA"/>
        </w:rPr>
        <w:t>318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الانهيار الاقتصادي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محمد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محور النشاط العام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الإصلاح الفكري والعقائدي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الإصلاح السياسي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محمّد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الإصلاح الاجتماعي من خلال التغيير الأخلاقي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توظيف السُنّة النبويّة الشريفة لإيجاد التغيير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الدعوة إلى اكتساب مكارم الأخلاق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الإصلاح الاقتصادي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الدعوة إلى التعالي على الحرص والطمع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التحذير من الاعتداء على أموال الآخرين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الدعوة إلى الإنفاق الواجب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الدعوة إلى الإنفاق الاستحبابي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بناء الجماعة الصالحة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بناء الجماعة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الأهداف العامّة للجماعة الصالحة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أهمّ خصائص الجماعة الصالحة </w:t>
      </w:r>
      <w:r>
        <w:rPr>
          <w:rFonts w:eastAsia="Amiri" w:cs="Amiri" w:ascii="Amiri" w:hAnsi="Amiri"/>
          <w:color w:val="111111"/>
          <w:sz w:val="28"/>
          <w:szCs w:val="28"/>
          <w:lang w:bidi="ar-SA"/>
        </w:rPr>
        <w:t>352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الأسس العامّة في بناء الجماعة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أسس العقيدة السليمة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بناء الجماعة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أسس التربية الصحيحة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مقوّمات التزكيه المطلوبة عند الإمام علیه 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منهج التزكية المطلوبة عند الإمام علیه السلام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بناء الجماعة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أسس التثقيف والتربية العلميّة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التعليم والمنهج التثقيفي عند الإمام الباقر علیه السلام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أسس بناء الجماعة الصالحة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إحياء الروح الثوريّة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الحالة السياسيّة في عصر الإمام الصادق علیه السلام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النشاط الفكري والعقائدي للإمام الصادق علیه السلام </w:t>
      </w:r>
      <w:r>
        <w:rPr>
          <w:rFonts w:eastAsia="IRNazanin" w:cs="IRNazanin"/>
          <w:color w:val="111111"/>
          <w:sz w:val="28"/>
          <w:szCs w:val="28"/>
          <w:lang w:bidi="fa-IR"/>
        </w:rPr>
        <w:t>394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مواجهة تيّار الإلحاد والغلوّ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مواجهة أصحاب الشرايع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مواجهة تيّار الخوارج والمعتزلة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مواجهة تيّار القياس والرأي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مواجهة تيّار التصوّف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الإمام الصادق علیه السلام وبناء جامعة أهل البيت علیهم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مميّزات جامعة الإمام الصادق علیه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النشاط السياسي للإمام الصادق علیه السلام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النظام العام للجماعة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البناء والتأصيل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الهويّة ومشخّصاتها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المرجعيّة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الفكريّة والسياسيّة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العلاقات في نظام الجماعة الصالحة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السياسي للجماعة الصالحة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الأمني للجماعة الصالحة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الأسرار </w:t>
      </w:r>
      <w:r>
        <w:rPr>
          <w:rFonts w:eastAsia="Amiri" w:cs="Amiri" w:ascii="Amiri" w:hAnsi="Amiri"/>
          <w:color w:val="111111"/>
          <w:sz w:val="28"/>
          <w:szCs w:val="28"/>
          <w:lang w:bidi="ar-SA"/>
        </w:rPr>
        <w:t>439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التوازن في العلاقة مع الحكّام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النشاط الاقتصادي للجماعة الصالحة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العلاقات الاجتماعيّة والعبادات الإلهيّة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المستجدّات السياسيّة ونشأة الحكم العبّاسي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الحركة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 والأساليب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علیه السلام والحكم العبّاسي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الإمام علیه السلام من عرض أبي سلمة الخلّال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الإمام الصادق علیه السلام من العلويّين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الإمام علیه السلام من عرض أبي مسلم الخراساني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الإمام الصادق و ضرورة الثورة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الإمام الصادق علیه السلام في الكوفة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المنصور من الإمام الصادق علیه السلام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ثورة محمّد بن عبدالله ذي النفس الزكيّة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موقف الإمام علیه السلام من الثورة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الأخير من حياة الإمام الصادق علیه السلام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محاصرة الإمام علیه السلام الشاملة </w:t>
      </w:r>
      <w:r>
        <w:rPr>
          <w:rFonts w:eastAsia="IRNazanin" w:cs="IRNazanin"/>
          <w:color w:val="111111"/>
          <w:sz w:val="28"/>
          <w:szCs w:val="28"/>
          <w:lang w:bidi="fa-IR"/>
        </w:rPr>
        <w:t>476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الإمام الصادق علیه السلام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798_780945"/>
      <w:bookmarkStart w:id="14" w:name="pg20798_780945"/>
      <w:bookmarkEnd w:id="14"/>
    </w:p>
    <w:p>
      <w:pPr>
        <w:pStyle w:val="Heading2"/>
        <w:numPr>
          <w:ilvl w:val="1"/>
          <w:numId w:val="1"/>
        </w:numPr>
        <w:rPr/>
      </w:pPr>
      <w:bookmarkStart w:id="15" w:name="pg20798_780945"/>
      <w:bookmarkStart w:id="16" w:name="__RefHeading___Toc1952063_3531895371"/>
      <w:bookmarkStart w:id="17" w:name="_Toc5"/>
      <w:bookmarkEnd w:id="15"/>
      <w:bookmarkEnd w:id="16"/>
      <w:r>
        <w:rPr>
          <w:rtl w:val="true"/>
        </w:rPr>
        <w:t xml:space="preserve">الدرس </w:t>
      </w:r>
      <w:r>
        <w:rPr/>
        <w:t>1</w:t>
      </w:r>
      <w:r>
        <w:rPr>
          <w:rtl w:val="true"/>
        </w:rPr>
        <w:t xml:space="preserve">: </w:t>
      </w:r>
      <w:r>
        <w:rPr>
          <w:rtl w:val="true"/>
        </w:rPr>
        <w:t>عصر الإمام الحسن المجتبى علیه السلام</w:t>
      </w:r>
      <w:bookmarkEnd w:id="17"/>
    </w:p>
    <w:p>
      <w:pPr>
        <w:pStyle w:val="Heading3"/>
        <w:numPr>
          <w:ilvl w:val="2"/>
          <w:numId w:val="1"/>
        </w:numPr>
        <w:rPr/>
      </w:pPr>
      <w:bookmarkStart w:id="18" w:name="__RefHeading___Toc1952065_3531895371"/>
      <w:bookmarkStart w:id="19" w:name="_Toc6"/>
      <w:bookmarkEnd w:id="18"/>
      <w:r>
        <w:rPr>
          <w:rtl w:val="true"/>
        </w:rPr>
        <w:t>نصّ الرسول الأعظم صلّی الله علیه و آله على إمامة سبطه الحسن علیه السلام</w:t>
      </w:r>
      <w:bookmarkEnd w:id="19"/>
    </w:p>
    <w:p>
      <w:pPr>
        <w:pStyle w:val="BookText"/>
        <w:rPr/>
      </w:pPr>
      <w:r>
        <w:rPr>
          <w:rFonts w:ascii="IRNazanin" w:hAnsi="IRNazanin" w:eastAsia="IRNazanin"/>
          <w:color w:val="111111"/>
          <w:sz w:val="28"/>
          <w:sz w:val="28"/>
          <w:szCs w:val="28"/>
          <w:rtl w:val="true"/>
          <w:lang w:bidi="fa-IR"/>
        </w:rPr>
        <w:t xml:space="preserve">الإمامة بعد رسول الله صلّی الله علیه و آله تُعيّنُ بالنصّ، ولا تُترَك لاختيار الأمّة، فهي عهد من الله لرسوله، ومنه صلّی الله علیه و آله إلى مَن بعده، ويستمرّ العهد الإلهي متنقّلاً من إمام إلى إمام يليه، حتّى يصل إلى آخر الأئمّة وهو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نصّ رسول الله صلّی الله علیه و آله على إمامة اثني عشر رجلاً من قريش</w:t>
      </w:r>
      <w:r>
        <w:rPr>
          <w:rStyle w:val="FootnoteAnchor"/>
          <w:rtl w:val="true"/>
        </w:rPr>
        <w:footnoteReference w:id="2"/>
      </w:r>
      <w:r>
        <w:rPr>
          <w:rFonts w:ascii="Amiri" w:hAnsi="Amiri" w:eastAsia="Amiri" w:cs="Amiri"/>
          <w:color w:val="111111"/>
          <w:sz w:val="28"/>
          <w:sz w:val="28"/>
          <w:szCs w:val="28"/>
          <w:rtl w:val="true"/>
          <w:lang w:bidi="ar-SA"/>
        </w:rPr>
        <w:t>، ثم خصّص العموم ببني هاشم،</w:t>
      </w:r>
      <w:r>
        <w:rPr>
          <w:rStyle w:val="FootnoteAnchor"/>
          <w:rtl w:val="true"/>
        </w:rPr>
        <w:footnoteReference w:id="3"/>
      </w:r>
      <w:r>
        <w:rPr>
          <w:rFonts w:ascii="Amiri" w:hAnsi="Amiri" w:eastAsia="Amiri" w:cs="Amiri"/>
          <w:color w:val="111111"/>
          <w:sz w:val="28"/>
          <w:sz w:val="28"/>
          <w:szCs w:val="28"/>
          <w:rtl w:val="true"/>
          <w:lang w:bidi="ar-SA"/>
        </w:rPr>
        <w:t>ثمّ ضيّق دائرته وحصرها في العترة الطاهرة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ووردت روايات عديدة عن رسول الله صلّی الله علیه و آله ذكر فيها إمامة أمير المؤمنين علیه السلام ثمّ إمامة ابنه الحسن ومن بعده إمامه الحسين ومنها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وابناك الحسن والحسين، و تسعة من ولد الحسين أركان الدين ودعائم الإسلام، مَنْ تبعنا نجا، ومن تخلّف عنّا فإلى النار</w:t>
      </w:r>
      <w:r>
        <w:rPr>
          <w:rFonts w:eastAsia="IRNazanin" w:cs="IRNazanin"/>
          <w:color w:val="111111"/>
          <w:sz w:val="28"/>
          <w:szCs w:val="28"/>
          <w:rtl w:val="true"/>
          <w:lang w:bidi="fa-IR"/>
        </w:rPr>
        <w:t>).</w:t>
      </w:r>
      <w:r>
        <w:rPr>
          <w:rStyle w:val="FootnoteAnchor"/>
          <w:rtl w:val="true"/>
        </w:rPr>
        <w:footnoteReference w:id="5"/>
      </w:r>
      <w:bookmarkStart w:id="20" w:name="pg20798_780946"/>
    </w:p>
    <w:p>
      <w:pPr>
        <w:pStyle w:val="BookText"/>
        <w:rPr/>
      </w:pPr>
      <w:bookmarkEnd w:id="20"/>
      <w:r>
        <w:rPr>
          <w:rFonts w:ascii="IRNazanin" w:hAnsi="IRNazanin" w:eastAsia="IRNazanin"/>
          <w:color w:val="111111"/>
          <w:sz w:val="28"/>
          <w:sz w:val="28"/>
          <w:szCs w:val="28"/>
          <w:rtl w:val="true"/>
          <w:lang w:bidi="fa-IR"/>
        </w:rPr>
        <w:t>و قال صلّی الله علیه و آله للإمام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إمام ابن إمام أخو إمام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محدداً أوصياءه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أخي و وزيري و وارثي وخليفتي في أمّتي، ووليّ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حتّى يردوا عليّ الحوض، هم شهداء الله في أرضه وحجّته على خلقه، وخزّان علمه، ومعادن حكمته من أطاعهم أطاع الله ومن عصاهم عصى الله</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1" w:name="__RefHeading___Toc1952067_3531895371"/>
      <w:bookmarkStart w:id="22" w:name="_Toc7"/>
      <w:bookmarkEnd w:id="21"/>
      <w:r>
        <w:rPr>
          <w:rtl w:val="true"/>
        </w:rPr>
        <w:t>أميرالمؤمنين علیه السلام يؤكد إمامة العترة الطاهرة</w:t>
      </w:r>
      <w:bookmarkEnd w:id="22"/>
    </w:p>
    <w:p>
      <w:pPr>
        <w:pStyle w:val="BookText"/>
        <w:rPr/>
      </w:pPr>
      <w:r>
        <w:rPr>
          <w:rFonts w:ascii="IRNazanin" w:hAnsi="IRNazanin" w:eastAsia="IRNazanin"/>
          <w:color w:val="111111"/>
          <w:sz w:val="28"/>
          <w:sz w:val="28"/>
          <w:szCs w:val="28"/>
          <w:rtl w:val="true"/>
          <w:lang w:bidi="fa-IR"/>
        </w:rPr>
        <w:t>حينما تصدّى أمير المؤمنين علیه السلام للقيادة وأصبح على رأس السلطة في الدولة الإسلاميّة؛ كثر أنصار أهل البيت علیهم السلام وقاموا بنشر أحاديث رسول الله صلّی الله علیه و آله عن إمامة أهل البيت علیهم السلام، كان أمير المؤمنين علیه السلام يؤكّد هذه الحقيقة ويوجّه الأنظار إلى خطّ الإمامة الحقّة، ومما قاله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تَعمَهون وبينكم عترة نبيّكم؟ وهم أزمّة الحقّ، وأعلام الدين، وألسنة الصدق، فأنزلوهم بأحسن منازل القرآن، ورِدُوهم ورودَ الهيم العطاش</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آل محمّدٍ صلّی الله علیه و آله كمثل نجوم السماء، إذا هوى نجم طلع نجم، فكأنّكم قد تكاملت من الله فيكم الصنائع</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3" w:name="pg20798_780947"/>
    </w:p>
    <w:p>
      <w:pPr>
        <w:pStyle w:val="BookText"/>
        <w:rPr/>
      </w:pPr>
      <w:bookmarkEnd w:id="23"/>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بآل محمد صلّی الله علیه و آله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952069_3531895371"/>
      <w:bookmarkStart w:id="25" w:name="_Toc8"/>
      <w:bookmarkEnd w:id="24"/>
      <w:r>
        <w:rPr>
          <w:rtl w:val="true"/>
        </w:rPr>
        <w:t>توجيه الأنظار إلى إمامة الحسن علیه السلام</w:t>
      </w:r>
      <w:bookmarkEnd w:id="25"/>
    </w:p>
    <w:p>
      <w:pPr>
        <w:pStyle w:val="BookText"/>
        <w:rPr/>
      </w:pPr>
      <w:r>
        <w:rPr>
          <w:rFonts w:ascii="IRNazanin" w:hAnsi="IRNazanin" w:eastAsia="IRNazanin"/>
          <w:color w:val="111111"/>
          <w:sz w:val="28"/>
          <w:sz w:val="28"/>
          <w:szCs w:val="28"/>
          <w:rtl w:val="true"/>
          <w:lang w:bidi="fa-IR"/>
        </w:rPr>
        <w:t>كان أمير المؤمنين علیه السلام يوجّه الأنظار إلى إمامة ولده الحسن علیه السلام ومقامه السامي وخصائصه وكفاءته، فقد كان علیه السلام يسأله عن المسائل المختلفة أمام مرأى ومسمع الملأ من أصحابه، فقد تركّزت أسئلته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والسداد، والشرف، والنجدة، المجد، المروءة، والكرم، الإخاء، الجبن، المنعة</w:t>
      </w:r>
      <w:r>
        <w:rPr>
          <w:rStyle w:val="FootnoteAnchor"/>
          <w:rtl w:val="true"/>
        </w:rPr>
        <w:footnoteReference w:id="12"/>
      </w:r>
      <w:r>
        <w:rPr>
          <w:rFonts w:ascii="IRNazanin" w:hAnsi="IRNazanin" w:eastAsia="IRNazanin"/>
          <w:color w:val="111111"/>
          <w:sz w:val="28"/>
          <w:sz w:val="28"/>
          <w:szCs w:val="28"/>
          <w:rtl w:val="true"/>
          <w:lang w:bidi="fa-IR"/>
        </w:rPr>
        <w:t>وكان الإمام علیه السلام يجيب عليها بأجوبةٍ مختصرة شافية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ملك الروم إلى معاوية من يسأله عن مسائل، فعجز معاوية وبعث رجلاً متنكّراً ليسأل أمير المؤمنين علیه السلام، فاعترف الرجل بحاله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 رسول الله صلّی الله علیه و آله فسل أيّهما أحببت، فسأل الشامي الإمام الحسن علیه السلام فأجابه عن تلك المسائل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علیه السلام يكلِّف الإمام الحسن علیه السلام بالمهام الصعبة، ويبعثه لحلّ الأزمات، ويُشركه في المواقف الحرجة فقد بعثه إلى أهل الكوفة لعزل الأشعري، وأمره بإجابة عبدالله بن الزبير في الجمل، وأمره بنقض حكم الحَكَمينِ لمخالفتهما القرآن</w:t>
      </w:r>
      <w:r>
        <w:rPr>
          <w:rFonts w:eastAsia="IRNazanin" w:cs="IRNazanin"/>
          <w:color w:val="111111"/>
          <w:sz w:val="28"/>
          <w:szCs w:val="28"/>
          <w:rtl w:val="true"/>
          <w:lang w:bidi="fa-IR"/>
        </w:rPr>
        <w:t>.</w:t>
      </w:r>
    </w:p>
    <w:p>
      <w:pPr>
        <w:pStyle w:val="Heading3"/>
        <w:numPr>
          <w:ilvl w:val="2"/>
          <w:numId w:val="1"/>
        </w:numPr>
        <w:rPr/>
      </w:pPr>
      <w:bookmarkStart w:id="26" w:name="__RefHeading___Toc1952071_3531895371"/>
      <w:bookmarkStart w:id="27" w:name="_Toc9"/>
      <w:bookmarkEnd w:id="26"/>
      <w:r>
        <w:rPr>
          <w:rtl w:val="true"/>
        </w:rPr>
        <w:t>عهد أمير المؤمنين علیه السلام بالإمامة لابنه الحسن علیه السلام</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اليومين الأخيرين من حياة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ضربه ابن ملجم </w:t>
      </w:r>
      <w:r>
        <w:rPr>
          <w:rFonts w:eastAsia="IRNazanin" w:cs="IRNazanin"/>
          <w:color w:val="111111"/>
          <w:sz w:val="28"/>
          <w:szCs w:val="28"/>
          <w:rtl w:val="true"/>
          <w:lang w:bidi="fa-IR"/>
        </w:rPr>
        <w:t xml:space="preserve">- </w:t>
      </w:r>
      <w:bookmarkStart w:id="28" w:name="pg20798_780948"/>
    </w:p>
    <w:p>
      <w:pPr>
        <w:pStyle w:val="BookText"/>
        <w:rPr/>
      </w:pPr>
      <w:bookmarkEnd w:id="28"/>
      <w:r>
        <w:rPr>
          <w:rFonts w:ascii="IRNazanin" w:hAnsi="IRNazanin" w:eastAsia="IRNazanin"/>
          <w:color w:val="111111"/>
          <w:sz w:val="28"/>
          <w:sz w:val="28"/>
          <w:szCs w:val="28"/>
          <w:rtl w:val="true"/>
          <w:lang w:bidi="fa-IR"/>
        </w:rPr>
        <w:t>أدنى ابنه الحسن علیه السلام وأوصى إليه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أمرني رسول الله صلّی الله علیه و آله أن أوصي إليك، وأدفع إليك كتبي وسلاحي، كما أوصى إليّ ودفع إليّ كتبه وسلاحه، وأمرني أن آمرك إذا حضرك الموت أن تدفعها إلى أخيك الحسين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ليلة استشهاده علیه السلام دعا إليه ولديه الحسن والحسين، وقال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مقبوض في ليلتي هذه، فاسمعا قولي، وأنت يا حسن وصيّي والقائم بالأمر من بعدي، وأنت يا حسين شريكه في الوصيّة، فاصمت وكن لأمره تابعاً ما بقي، فإذا خرج من الدنيا فأنت الناطق من بعده، والقائم بالأمر عنه، وكتب له كتاباً بذلك نقله جمهور المؤرّخين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952073_3531895371"/>
      <w:bookmarkStart w:id="30" w:name="_Toc10"/>
      <w:bookmarkEnd w:id="29"/>
      <w:r>
        <w:rPr>
          <w:rtl w:val="true"/>
        </w:rPr>
        <w:t>وصايا أمير المؤمنين للإمام الحسن علیهما السلام</w:t>
      </w:r>
      <w:bookmarkEnd w:id="30"/>
    </w:p>
    <w:p>
      <w:pPr>
        <w:pStyle w:val="BookText"/>
        <w:rPr/>
      </w:pPr>
      <w:r>
        <w:rPr>
          <w:rFonts w:ascii="IRNazanin" w:hAnsi="IRNazanin" w:eastAsia="IRNazanin"/>
          <w:color w:val="111111"/>
          <w:sz w:val="28"/>
          <w:sz w:val="28"/>
          <w:szCs w:val="28"/>
          <w:rtl w:val="true"/>
          <w:lang w:bidi="fa-IR"/>
        </w:rPr>
        <w:t>انطلاقاً من استخلاف الإمام الحسن علیه السلام لأبيه؛ قام علیه السلام بإيصائه بوصايا عديدة، فعند انصرافه من صفّين أوصاه بتقوى الله، وإحياء القلب بالموعظة، والنظر في أحوال الماضين، والأمر بالمعروف والنهي عن المنكر، واللجوء إلى الله تعالى في جميع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وأوصاه بالإيثار، وذمّ الإعجاب بالنفس، والصبر على المكاره والشدائد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وأوصاه بدوام العلاقة مع الله عن طريق المداومة على الدعاء، وذكر الموت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آخر وصيّة له بالخصوص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أي بنيّ، بتقوى الله، وإقام الصلاة لوقتها، وإيتاء الزكاة عند محلّها، وحسن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بغفر الذنب، وكظم الغيظ، وصلة الرحم، والحلم عن الجاهل والتفقّه في الدين، والتثبت في الأمر، والتعاهد للقرآن، وحسن الجوار والأمر بالمعروف والنهي عن المنكر، واجتناب الفواحش</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1" w:name="pg20798_780949"/>
    </w:p>
    <w:p>
      <w:pPr>
        <w:pStyle w:val="Heading3"/>
        <w:numPr>
          <w:ilvl w:val="2"/>
          <w:numId w:val="1"/>
        </w:numPr>
        <w:rPr/>
      </w:pPr>
      <w:bookmarkStart w:id="32" w:name="__RefHeading___Toc1952075_3531895371"/>
      <w:bookmarkStart w:id="33" w:name="_Toc11"/>
      <w:bookmarkEnd w:id="31"/>
      <w:bookmarkEnd w:id="32"/>
      <w:r>
        <w:rPr>
          <w:rtl w:val="true"/>
        </w:rPr>
        <w:t>البيعة للإمام الحسن علیه السلام بالخلافة</w:t>
      </w:r>
      <w:bookmarkEnd w:id="33"/>
    </w:p>
    <w:p>
      <w:pPr>
        <w:pStyle w:val="BookText"/>
        <w:rPr/>
      </w:pPr>
      <w:r>
        <w:rPr>
          <w:rFonts w:ascii="IRNazanin" w:hAnsi="IRNazanin" w:eastAsia="IRNazanin"/>
          <w:color w:val="111111"/>
          <w:sz w:val="28"/>
          <w:sz w:val="28"/>
          <w:szCs w:val="28"/>
          <w:rtl w:val="true"/>
          <w:lang w:bidi="fa-IR"/>
        </w:rPr>
        <w:t>بعد استشهاد أمير المؤمنين علیه السلام و بعد دفنه قام الإمام الحسن علیه السلام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قبض في هذه الليلة رجل لم يسبقه الأوّلون، ولا يدركه الآخرون بعمل، لقد كان يجاهد مع رسول الله صلّی الله علیه و آله فيسبقه بنفسه، ولقد كان يوجّهه برايته، فيكنفه جبرائيل عن يمينه، وميكائيل عن يساره، فلا يرجع حتّى يفتح الله عليه، ولقد توفّي في الليلة الّتي عرج فيها بعيسى بن مريم، والّتي توفّي فيها يوشع بن نون، وما خلّف صفراء ولا بيضاء إلّا سبعمائة درهم من عطائه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خنقته العبرة فبكى وبكى الناس معه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عرفني فقد عرفني، ومن لم يعرفني فأنا الحسن بن محمّد رسول صلّی الله علیه و آله، أنا ابن البشير، أنا ابن النذير، أنا ابن الداعي إلى الله بإذنه والسراج المنير، أنا من أهل البيت الّذين أذهب الله عنهم الرجس، وطهّرهم تطهيرا، والّذين افترض الله مودّتهم في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عبدالله بن العبّاس بين يديه؛ فدعا الناس إلى بيعته، فاستجابوا،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وأحقه بالخلافة فبايعوه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عدد المبايعين له أكثر من أربعين ألفاً، كانوا قد بايعوا أباء على الموت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وبقي نحو سبعة أشهر خليفةً بالعراق، وما وراءه من خراسان والحجاز واليمن</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34" w:name="__RefHeading___Toc1952077_3531895371"/>
      <w:bookmarkStart w:id="35" w:name="_Toc12"/>
      <w:bookmarkEnd w:id="34"/>
      <w:r>
        <w:rPr>
          <w:rtl w:val="true"/>
        </w:rPr>
        <w:t>اعتراف معاصريه بمؤهّلاته</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المعاصرون للإمام الحسن علیه السلام بمؤهّلاته وفضائله الّتي تؤكّد استحقاقه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النصّ والبيعة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هذا الإعتراف من قبل شخصيّات مخالفة لأهل البيت علیهم السلام بشكل عام</w:t>
      </w:r>
      <w:r>
        <w:rPr>
          <w:rFonts w:eastAsia="IRNazanin" w:cs="IRNazanin"/>
          <w:color w:val="111111"/>
          <w:sz w:val="28"/>
          <w:szCs w:val="28"/>
          <w:rtl w:val="true"/>
          <w:lang w:bidi="fa-IR"/>
        </w:rPr>
        <w:t xml:space="preserve">. </w:t>
      </w:r>
      <w:bookmarkStart w:id="36" w:name="pg20798_780950"/>
    </w:p>
    <w:p>
      <w:pPr>
        <w:pStyle w:val="BookText"/>
        <w:rPr/>
      </w:pPr>
      <w:bookmarkEnd w:id="36"/>
      <w:r>
        <w:rPr>
          <w:rFonts w:ascii="Amiri" w:hAnsi="Amiri" w:eastAsia="Amiri" w:cs="Amiri"/>
          <w:color w:val="111111"/>
          <w:sz w:val="28"/>
          <w:sz w:val="28"/>
          <w:szCs w:val="28"/>
          <w:rtl w:val="true"/>
          <w:lang w:bidi="ar-SA"/>
        </w:rPr>
        <w:t>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قامت النساء عن مثل الحسن بن عليّ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سيماء الأنبياء وبهاء الملوك</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وقال معاوية لابنه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حقّهم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عنه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الجبل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وكتب إليه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معشر بني هاشم الفلك الجارية، واللجج الغامرة، والأعلام النيّرة الشاهرة، أو كسفينة نوح علیه السلام، الّتي نزلها المؤمنون، ونجا فيها المسلمون</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7" w:name="__RefHeading___Toc1952079_3531895371"/>
      <w:bookmarkStart w:id="38" w:name="_Toc13"/>
      <w:bookmarkEnd w:id="37"/>
      <w:r>
        <w:rPr>
          <w:rtl w:val="true"/>
        </w:rPr>
        <w:t>خصائصه القياديّة</w:t>
      </w:r>
      <w:bookmarkEnd w:id="38"/>
    </w:p>
    <w:p>
      <w:pPr>
        <w:pStyle w:val="BookText"/>
        <w:rPr/>
      </w:pPr>
      <w:r>
        <w:rPr>
          <w:rFonts w:ascii="IRNazanin" w:hAnsi="IRNazanin" w:eastAsia="IRNazanin"/>
          <w:color w:val="111111"/>
          <w:sz w:val="28"/>
          <w:sz w:val="28"/>
          <w:szCs w:val="28"/>
          <w:rtl w:val="true"/>
          <w:lang w:bidi="fa-IR"/>
        </w:rPr>
        <w:t>كان الإمام الحسن علیه السلام يتمتّع بخصائص ذاتيّة تعبّر عن استحقاقه للخلافة، وانطباق شروطها عليه، فقد كان عاقلاً حليماً محبّاً للخير فصيحاً، من أحسن الناس منطقاً وبديهةً، وكان معاوية يوصي أصحابه باجتناب محاورته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وكان يُبْسَطُ له على باب داره، فإذا خرج وجلس انقطع الطريق، فما مرّ أحد من الناس إلّا وقف إجلالاً له</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معاوية يخشاه ويتخوّف من عودة الخلافة إليه لتمتّعه بخصائص لا يتّصف بها غیره</w:t>
      </w:r>
      <w:r>
        <w:rPr>
          <w:rStyle w:val="FootnoteAnchor"/>
          <w:rtl w:val="true"/>
        </w:rPr>
        <w:footnoteReference w:id="27"/>
      </w:r>
      <w:r>
        <w:rPr>
          <w:rFonts w:ascii="IRNazanin" w:hAnsi="IRNazanin" w:eastAsia="IRNazanin"/>
          <w:color w:val="111111"/>
          <w:sz w:val="28"/>
          <w:sz w:val="28"/>
          <w:szCs w:val="28"/>
          <w:rtl w:val="true"/>
          <w:lang w:bidi="fa-IR"/>
        </w:rPr>
        <w:t>لذا كبّر عند موته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كبّرت شماتة لموته، ولكن استراح قلبي </w:t>
      </w:r>
    </w:p>
    <w:p>
      <w:pPr>
        <w:pStyle w:val="BookText"/>
        <w:rPr/>
      </w:pPr>
      <w:r>
        <w:rPr>
          <w:rFonts w:ascii="Amiri" w:hAnsi="Amiri" w:eastAsia="Amiri" w:cs="Amiri"/>
          <w:color w:val="111111"/>
          <w:sz w:val="28"/>
          <w:sz w:val="28"/>
          <w:szCs w:val="28"/>
          <w:rtl w:val="true"/>
          <w:lang w:bidi="ar-SA"/>
        </w:rPr>
        <w:t>وصفت لي الخلافة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وكان أعلم الناس بعد أبيه علیهما السلام في جميع العلوم، وكان ذا معرفة تامّة بالأحداث والمواقف الآتية والمستقبلية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دائم الإرتباط بالله تعالى وأكثر الناس خشيةً منه، فإذا فرغ من الوضوء تغيّر لونه،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من أراد أن يدخل على ذي العرش أن يتغيّر لونه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وحجَّ بيت الله الحرام عشرين مرّةً ماشياً على قدميه وقيل خمساً وعشرين حجّة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وامتاز بالكرم وإشباع حاجات الناس، فقد سمع إلى جنبه رجلاً يسأل الله تعالى أن يرزقه عشرة آلاف دينار، فانصرف إلى منزله فبعث بها إليه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وامتاز بالزهد وهو القائل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لكسرة من خسيس الخبز تشبعني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وشربةٌ من قراح الماء تكفيني</w:t>
      </w:r>
    </w:p>
    <w:p>
      <w:pPr>
        <w:pStyle w:val="BookText"/>
        <w:rPr/>
      </w:pPr>
      <w:r>
        <w:rPr>
          <w:rFonts w:ascii="Amiri" w:hAnsi="Amiri" w:eastAsia="Amiri" w:cs="Amiri"/>
          <w:color w:val="111111"/>
          <w:sz w:val="28"/>
          <w:sz w:val="28"/>
          <w:szCs w:val="28"/>
          <w:rtl w:val="true"/>
          <w:lang w:bidi="ar-SA"/>
        </w:rPr>
        <w:t>وطمرةٌ من رقيق الثوب تسترني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وإن متّ تكفيني لتكفيني</w:t>
      </w:r>
    </w:p>
    <w:p>
      <w:pPr>
        <w:pStyle w:val="BookText"/>
        <w:rPr/>
      </w:pPr>
      <w:r>
        <w:rPr>
          <w:rFonts w:ascii="IRNazanin" w:hAnsi="IRNazanin" w:eastAsia="IRNazanin"/>
          <w:color w:val="111111"/>
          <w:sz w:val="28"/>
          <w:sz w:val="28"/>
          <w:szCs w:val="28"/>
          <w:rtl w:val="true"/>
          <w:lang w:bidi="fa-IR"/>
        </w:rPr>
        <w:t xml:space="preserve">وكان متّصفاً بالحلم إلى أقصى حدوده، وكان يقابل الإساءة بالإحسان، فقد جاء رجل من أهل الشام يبغض أمير المؤمنين علیه السلام فسبّه وسبّ أباه،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أحسبك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احتجت إلى منزل أنزلناك، أو إلى مال آسيناك، أو إلى حاجة عاونّاك</w:t>
      </w:r>
      <w:r>
        <w:rPr>
          <w:rFonts w:eastAsia="IRNazanin" w:cs="IRNazanin"/>
          <w:color w:val="111111"/>
          <w:sz w:val="28"/>
          <w:szCs w:val="28"/>
          <w:rtl w:val="true"/>
          <w:lang w:bidi="fa-IR"/>
        </w:rPr>
        <w:t>.</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شجاعاً لا يخشى إلّا الله تعالى، فقد خطب بعد الصلح ومعاوية حاضر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لا ترى أُمّة محمّد خفظاً ما كانت سادتهم وقادتهم في بني أميّة، ولقد وجّه </w:t>
      </w:r>
    </w:p>
    <w:p>
      <w:pPr>
        <w:pStyle w:val="BookText"/>
        <w:rPr/>
      </w:pPr>
      <w:r>
        <w:rPr>
          <w:rFonts w:ascii="Amiri" w:hAnsi="Amiri" w:eastAsia="Amiri" w:cs="Amiri"/>
          <w:color w:val="111111"/>
          <w:sz w:val="28"/>
          <w:sz w:val="28"/>
          <w:szCs w:val="28"/>
          <w:rtl w:val="true"/>
          <w:lang w:bidi="ar-SA"/>
        </w:rPr>
        <w:t>الله إليكم فتنة لن تصدروا عنها حتّى تهلكوا، لطاعتكم طواغيتكم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لمن سار بسيرة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الخلافة لمر عمل بالجور وعطّل الحدود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وكانت له مواقف شجاعة في قلب العاصمة الأمويّة وهو وحيد بين معاوية وأعوانه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كفاءاته علیه السلام أنّه وجد أنّ المصلحة تكمن في الصلح، فصالح معاوية وحقن دماء أنصاره وأتباعه وسائر المسلمين، ولم يدخل في معركة خاسرة لا تحسم لصالحه ولصالح الوجود الإسلامي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تأكيد الإمام أمير المؤمنين علیه السلام على إمامة ابنه الحسن علیه السلام من بعده يمثّل مساراً عقائدياً، وامتداداً شرعياً لحقيقة إمامة الحسن علیه السلام من بعد أبيه ليمارسها وإن وقف الرافضون في طريقها</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المهّام الفكريّة الّتي اضطلع بها الإمام الحسن في عهد أبيه علیهما السلام تدلّ على علمه علیه السلام وخبرته وغزارة معارفه، فقد أجاب على أسئلة وردت إلى معاوية من ملك الروم كان قد عجز عن الجواب عليها</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الإمام علي علیه السلام إليه بالامامة من بعده ليتولّى زمام السلطة ويقود الأمّة إلى حيث يريد الله سبحانه</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اعترف المعاصرون للإمام الحسن علیه السلام بمؤهلاته السامية وفضائله، التي دلّت على وجوب بيعة الأمّة له، وعلى إمامته من بعد أبيه بنصّ من جدّه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يتمتّع بخصائص القائد الفذ، وتنطبق عليه كلّ مواصفات السيّد المطاع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كان سلام الله عليه على جانب كبير من الزهد والورع والتقوى، كما كان شجاعاً عرف بصلابته في مواطن الحقّ، يذود عن الإسلام حفاظاً على كيان الأمّة الّتي عرفته غيوراً على دينها، مدافعاً عن حقوقها، حريصاً على مصلحتها حتّى وافاه الأجل فترك الدنيا شهيداً محتسباً بعد أن وضع أمّة جدّه على الطريق الحقّ القويم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تستدل على إمامة الحسن علیه السلام من خلال 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تعمهون وبينكم عترة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أزمَّة الحقّ، وأعلام الدين، وألسنة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الحكمة من وصايا أمير المؤمنين علیه السلام للإمام الحسن علیه السلام، وهو الإمام المعصوم علیه السلام والّذي وصل إلى القمّة في السموّ والتكامل؟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المقوّمات الشرعيّة لخلافة الإمام الحسن علیه السلام في رأي الشيعة والسنّة؟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افترض الله مودّتهم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اذكر دليلاً من القرآن 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اعترف المعاصرون للإمام الحسن علیه السلام بأهليّته للخلافة، اذكر نصّاً صريحاً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أهمّ خصائص الإمام الحسن علیه السلام والّتي تعتبر كافية لإثبات أحقّيّته بالخلافة؟ </w:t>
      </w:r>
      <w:bookmarkStart w:id="39" w:name="pg20798_780955"/>
    </w:p>
    <w:p>
      <w:pPr>
        <w:pStyle w:val="Heading2"/>
        <w:numPr>
          <w:ilvl w:val="1"/>
          <w:numId w:val="1"/>
        </w:numPr>
        <w:rPr/>
      </w:pPr>
      <w:bookmarkStart w:id="40" w:name="__RefHeading___Toc1952081_3531895371"/>
      <w:bookmarkStart w:id="41" w:name="_Toc14"/>
      <w:bookmarkEnd w:id="39"/>
      <w:bookmarkEnd w:id="40"/>
      <w:r>
        <w:rPr>
          <w:rtl w:val="true"/>
        </w:rPr>
        <w:t xml:space="preserve">الدرس </w:t>
      </w:r>
      <w:r>
        <w:rPr/>
        <w:t>2</w:t>
      </w:r>
      <w:r>
        <w:rPr>
          <w:rtl w:val="true"/>
        </w:rPr>
        <w:t xml:space="preserve">: </w:t>
      </w:r>
      <w:r>
        <w:rPr>
          <w:rtl w:val="true"/>
        </w:rPr>
        <w:t xml:space="preserve">ملامح عصر الإمام الحسن علیه السلام </w:t>
      </w:r>
      <w:r>
        <w:rPr>
          <w:rtl w:val="true"/>
        </w:rPr>
        <w:t>(</w:t>
      </w:r>
      <w:r>
        <w:rPr/>
        <w:t>1</w:t>
      </w:r>
      <w:r>
        <w:rPr>
          <w:rtl w:val="true"/>
        </w:rPr>
        <w:t xml:space="preserve">) </w:t>
      </w:r>
      <w:r>
        <w:rPr>
          <w:rtl w:val="true"/>
        </w:rPr>
        <w:t>مرحلة ما قبل الصلح</w:t>
      </w:r>
      <w:bookmarkEnd w:id="41"/>
    </w:p>
    <w:p>
      <w:pPr>
        <w:pStyle w:val="Heading3"/>
        <w:numPr>
          <w:ilvl w:val="2"/>
          <w:numId w:val="1"/>
        </w:numPr>
        <w:rPr/>
      </w:pPr>
      <w:bookmarkStart w:id="42" w:name="__RefHeading___Toc1952083_3531895371"/>
      <w:bookmarkStart w:id="43" w:name="_Toc15"/>
      <w:bookmarkEnd w:id="42"/>
      <w:r>
        <w:rPr>
          <w:rtl w:val="true"/>
        </w:rPr>
        <w:t>التخطيط للمرحلة القادمة</w:t>
      </w:r>
      <w:bookmarkEnd w:id="43"/>
    </w:p>
    <w:p>
      <w:pPr>
        <w:pStyle w:val="BookText"/>
        <w:rPr/>
      </w:pPr>
      <w:r>
        <w:rPr>
          <w:rFonts w:ascii="IRNazanin" w:hAnsi="IRNazanin" w:eastAsia="IRNazanin"/>
          <w:color w:val="111111"/>
          <w:sz w:val="28"/>
          <w:sz w:val="28"/>
          <w:szCs w:val="28"/>
          <w:rtl w:val="true"/>
          <w:lang w:bidi="fa-IR"/>
        </w:rPr>
        <w:t>كان الإمام الحسن علیه السلام يدرك جيّداً المخطّطات الّتي كان يضعها معاوية والمتربصون بالإسلام وبأهل البيت علیهم السلام لإعادة الجاهليّة من جديد وبمظهر 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معاوية يمتلك جيشاً مطيعاً، ذا قدرة على استمالة قلوب الانتهازيّين والنفعيّين من القاطنين في الكوفة، إضافة إلى وجود عدد من الموالين لمعاوية فيها؛ لذا جاء تخطيطه منسجماً مع الظروف والأحداث المستقبليّة، حيث وضع لكلّ موقف موقفاً يقابله ينسجم مع الظروف ومع المصلحة الإسلاميّة الكبرى، ومصلحة الجماعة الصالحة على وجه الخصوص</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فحينما بويع بالخلافة قال له قيس بن سعد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على كتاب الله وسنّة نبيّه وقتال المحلّين أجابه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الله وسنّة رسوله، فإنّهما يأتيان على كلّ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الناس، وكان علیه السلام يشترط عليهم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مطيعون تسالمون من سالمت وتحاربون من حاربت</w:t>
      </w:r>
      <w:r>
        <w:rPr>
          <w:rFonts w:eastAsia="IRNazanin" w:cs="IRNazanin"/>
          <w:color w:val="111111"/>
          <w:sz w:val="28"/>
          <w:szCs w:val="28"/>
          <w:rtl w:val="true"/>
          <w:lang w:bidi="fa-IR"/>
        </w:rPr>
        <w:t>).</w:t>
      </w:r>
      <w:r>
        <w:rPr>
          <w:rStyle w:val="FootnoteAnchor"/>
          <w:rtl w:val="true"/>
        </w:rPr>
        <w:footnoteReference w:id="36"/>
      </w:r>
      <w:bookmarkStart w:id="44" w:name="pg20798_780956"/>
    </w:p>
    <w:p>
      <w:pPr>
        <w:pStyle w:val="BookText"/>
        <w:rPr/>
      </w:pPr>
      <w:bookmarkEnd w:id="44"/>
      <w:r>
        <w:rPr>
          <w:rFonts w:ascii="Amiri" w:hAnsi="Amiri" w:eastAsia="Amiri" w:cs="Amiri"/>
          <w:color w:val="111111"/>
          <w:sz w:val="28"/>
          <w:sz w:val="28"/>
          <w:szCs w:val="28"/>
          <w:rtl w:val="true"/>
          <w:lang w:bidi="ar-SA"/>
        </w:rPr>
        <w:t>لقد جعل الأمر إليه في اتّخاذ الموقف المطلوب في السلم والحرب ومن أجل حثّ المبايعين على الطاعة له؛ قام بزيادة عطاء المقاتلين مائة مائة</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45" w:name="__RefHeading___Toc1952085_3531895371"/>
      <w:bookmarkStart w:id="46" w:name="_Toc16"/>
      <w:bookmarkEnd w:id="45"/>
      <w:r>
        <w:rPr>
          <w:rtl w:val="true"/>
        </w:rPr>
        <w:t>دعوته معاوية للبيعة والطاعة</w:t>
      </w:r>
      <w:bookmarkEnd w:id="46"/>
    </w:p>
    <w:p>
      <w:pPr>
        <w:pStyle w:val="BookText"/>
        <w:rPr/>
      </w:pPr>
      <w:r>
        <w:rPr>
          <w:rFonts w:ascii="IRNazanin" w:hAnsi="IRNazanin" w:eastAsia="IRNazanin"/>
          <w:color w:val="111111"/>
          <w:sz w:val="28"/>
          <w:sz w:val="28"/>
          <w:szCs w:val="28"/>
          <w:rtl w:val="true"/>
          <w:lang w:bidi="fa-IR"/>
        </w:rPr>
        <w:t>كتب الإمام الحسن علیه السلام لمعاوية كتاباً أرسله مع جندب بن عبدالله الأزدي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عبد الله الحسن أمير المؤمنين 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بعث محمد صلّی الله علیه و آله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صلّی الله علیه و آله تنازعت سلطانه العرب،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قبيلته وأسرته وأولياؤه، ولا يحلّ لكم أن تنازعوا سلطان محمّد في الناس وحقّه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فأنعمت لهم العرب وسلّمت ذلك، ثم حاججنا قريشاً بمثل ما حاجّت به العرب، فلم تنصفنا قريش إنصاف العرب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واستولوا بالإجتماع على ظلمنا ومراغمتنا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فأمسكنا عن منازعتهم مخافة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فليعجب المتعجّب من توثّبك يا معاوية على أمر لست من أهله، لا بفضلٍ في الدين معروف، ولا أثرٍٍ في الإسلام ،محمود وأنت ابن حزب من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ولّاني المسلمون الأمر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التمادي في الباطل وأدخل فيما دخل فيه الناس من بيعتي، فإنّك تعلم أنّي أحقّ بهذا الأمر منك عند الله، وعند كلّ أوّاب حفيظ، ومن له قلب منيب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 الله، ودع البغي، واحقن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في السلم والطاعة، ولا تنازع الأمر أهله، ومن هو أحقّ به منك، ليطفئ الله النائرة بذلك، وتجمع الكلمة وتصلح ذات البين</w:t>
      </w:r>
      <w:r>
        <w:rPr>
          <w:rFonts w:eastAsia="Amiri" w:cs="Amiri" w:ascii="Amiri" w:hAnsi="Amiri"/>
          <w:color w:val="111111"/>
          <w:sz w:val="28"/>
          <w:szCs w:val="28"/>
          <w:rtl w:val="true"/>
          <w:lang w:bidi="ar-SA"/>
        </w:rPr>
        <w:t xml:space="preserve">. </w:t>
      </w:r>
      <w:bookmarkStart w:id="47" w:name="pg20798_780957"/>
    </w:p>
    <w:p>
      <w:pPr>
        <w:pStyle w:val="BookText"/>
        <w:rPr/>
      </w:pPr>
      <w:bookmarkEnd w:id="47"/>
      <w:r>
        <w:rPr>
          <w:rFonts w:ascii="Amiri" w:hAnsi="Amiri" w:eastAsia="Amiri" w:cs="Amiri"/>
          <w:color w:val="111111"/>
          <w:sz w:val="28"/>
          <w:sz w:val="28"/>
          <w:szCs w:val="28"/>
          <w:rtl w:val="true"/>
          <w:lang w:bidi="ar-SA"/>
        </w:rPr>
        <w:t>وإن أنت أبيت إلّا التمادي في غيّك نهدت إليك بالمسلمين، فحاكمتك حتّى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متمرّداً عليه وقائلاً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أحقّ أن تجيبني إلى هذه المنزلة الّتي سألتني، فادخل في طاعتي ولك الأمر من بعدي ولك</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لقد أصرّ معاوية على تمرّده على الإمام والخليفة الشرعي، وبعث الجواسيس إلى الكوفة والبصرة لإشاعة الاضطراب والبلبلة بين الناس وإفساد الوضع داخل دولة الإمام علیه السلام، فألقى علیه السلام القبض عليهم وقتلهم، وكتب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دسست الرجال للاحتيال والاغتيال، وأرصدت العيون كأنّك تحبّ اللقاء، وما أوشك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فتوقّعه إن شاء الله</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8" w:name="__RefHeading___Toc1952087_3531895371"/>
      <w:bookmarkStart w:id="49" w:name="_Toc17"/>
      <w:bookmarkEnd w:id="48"/>
      <w:r>
        <w:rPr>
          <w:rtl w:val="true"/>
        </w:rPr>
        <w:t>حركة معاوية العسكرية باتّجاه العراق</w:t>
      </w:r>
      <w:bookmarkEnd w:id="49"/>
    </w:p>
    <w:p>
      <w:pPr>
        <w:pStyle w:val="BookText"/>
        <w:rPr/>
      </w:pPr>
      <w:r>
        <w:rPr>
          <w:rFonts w:ascii="IRNazanin" w:hAnsi="IRNazanin" w:eastAsia="IRNazanin"/>
          <w:color w:val="111111"/>
          <w:sz w:val="28"/>
          <w:sz w:val="28"/>
          <w:szCs w:val="28"/>
          <w:rtl w:val="true"/>
          <w:lang w:bidi="fa-IR"/>
        </w:rPr>
        <w:t xml:space="preserve">تبادل الإمام الحسن علیه السلام الرسائل مع معاوية لإلقاء الحجّة عليه في حقن دماء المسلمين إلّا أنّ معاوية تمادى في غيّه وتمرّده وكان آخر كتاب من معاوية يتضمّن تهديده للإمام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فاحذر أن تكون منيّتك على يد رعاع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 أعرضت عمّا أنت فيه، وبايعتني وفيت لك بما وعدت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وصل إليّ كتابك تذكر فيه ما ذكرت، فتركت جوابك خشية البغي عليك، وبالله أعوذ من ذلك، فاتبع الحقّ تعلم أنيّ من أهله، وعليّ إثم أن أقول، فأكذب والسلام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كتاب الإمام علیه السلام،قرأه، ثم كتب إلى عمّاله على النواحي يأمرهم بالتهيّؤ لقتال الإمام علیه السلام، فاجتمعت العساكر لديه، وسار قاصداً العراق،</w:t>
      </w:r>
      <w:r>
        <w:rPr>
          <w:rStyle w:val="FootnoteAnchor"/>
          <w:rtl w:val="true"/>
        </w:rPr>
        <w:footnoteReference w:id="40"/>
      </w:r>
      <w:r>
        <w:rPr>
          <w:rFonts w:ascii="IRNazanin" w:hAnsi="IRNazanin" w:eastAsia="IRNazanin"/>
          <w:color w:val="111111"/>
          <w:sz w:val="28"/>
          <w:sz w:val="28"/>
          <w:szCs w:val="28"/>
          <w:rtl w:val="true"/>
          <w:lang w:bidi="fa-IR"/>
        </w:rPr>
        <w:t xml:space="preserve">فلما انتهى إلى جسر </w:t>
      </w:r>
      <w:bookmarkStart w:id="50" w:name="pg20798_780958"/>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بلد قديم يبعد عن حلب مسافة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 بعد أن اجتمع لديه ستون ألفاً وقيل أكثر</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952089_3531895371"/>
      <w:bookmarkStart w:id="52" w:name="_Toc18"/>
      <w:bookmarkEnd w:id="51"/>
      <w:r>
        <w:rPr>
          <w:rtl w:val="true"/>
        </w:rPr>
        <w:t>حركة الإمام الحسن علیه السلام لردّ العدوان</w:t>
      </w:r>
      <w:bookmarkEnd w:id="52"/>
    </w:p>
    <w:p>
      <w:pPr>
        <w:pStyle w:val="BookText"/>
        <w:rPr/>
      </w:pPr>
      <w:r>
        <w:rPr>
          <w:rFonts w:ascii="IRNazanin" w:hAnsi="IRNazanin" w:eastAsia="IRNazanin"/>
          <w:color w:val="111111"/>
          <w:sz w:val="28"/>
          <w:sz w:val="28"/>
          <w:szCs w:val="28"/>
          <w:rtl w:val="true"/>
          <w:lang w:bidi="fa-IR"/>
        </w:rPr>
        <w:t>واستنهض الإمام الحسن علیه السلام الناس للجهاد، فبعث حِجر بن عدي يأمر العمّال والناس بالتهيّؤ للمسير، وقام علیه السلام بالناس خطيباً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كتب الجهاد على خلقه وسمّاه كُرهاً، ثمّ قال لأهل الجهاد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إنّ الله مع الصابرين، فلستم أيّها الناس نائلين ما تحبّون إلّا بالصبر على ما تكرهون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بلغني أنّ معاوية بلغه أنّا كنّا أزمعنا المسير إليه؛ فتحرّك لذلك، فاخرجوا رحمكم الله إلى معسكركم بالنخيلة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فسكتوا ولم يجيبوه ، فقام عدي بن حاتم الطائي وبعده قيس بن سعد بن عبادة ومعقل بن قيس الرياحي وزياد بن صعصعة التيمي يؤنّبون الناس ويلومونهم على السكوت ويحرّضونهم على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فتهيّأ الناس للخروج معه، فتحرك علیه السلام حتّى نزل دير عبد الرحمن ثمّ دعا عبيدالله بن العبّاس وبعثه مع اثني عشر ألفاً من فرسان أهل الكوفة، وأمره أن لا يقاتل معاوية حتّى يقاتله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عبيدالله حتّى أتى مسكن، وتحرّك الإمام الحسن علیه السلام حتّى دخل دير كعب، ثمّ نزل ساباط، فلمّا أصبح خطب بالناس، وممّا جاء في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أكون قد أصبحت بحمد الله ومنّه وأنا أنصح خلقه لخلقه، وما أصبحت حاملاً على مسلم ضغينة، ولا مريداً له بسوء ولا غائلة، ألا وإنّ ما تكرهون في الجماعة خير لكم ممّا تحبّون في الفرقة، ألا وإنّي ناظر لكم خيراً من نظركم لأنفسكم، فلا تخالفوا أمري، ولا </w:t>
      </w:r>
      <w:bookmarkStart w:id="53" w:name="pg20798_780959"/>
    </w:p>
    <w:p>
      <w:pPr>
        <w:pStyle w:val="BookText"/>
        <w:rPr/>
      </w:pPr>
      <w:bookmarkEnd w:id="53"/>
      <w:r>
        <w:rPr>
          <w:rFonts w:ascii="Amiri" w:hAnsi="Amiri" w:eastAsia="Amiri" w:cs="Amiri"/>
          <w:color w:val="111111"/>
          <w:sz w:val="28"/>
          <w:sz w:val="28"/>
          <w:szCs w:val="28"/>
          <w:rtl w:val="true"/>
          <w:lang w:bidi="ar-SA"/>
        </w:rPr>
        <w:t>تردّوا عليّ رأيي غفر الله لي ولكم، وأرشدني وإيّاكم لما فيه محبّته ورضاء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فنظر الناس بعضهم إلى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 يريد أن يصالح معاوية، كفر والله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شدّوا على فسطاطه فانتهبوه، وقام إليه رجل من بني أسد فطعنه بمعول، فحمل علیه السلام إلى المدائن</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54" w:name="__RefHeading___Toc1952091_3531895371"/>
      <w:bookmarkStart w:id="55" w:name="_Toc19"/>
      <w:bookmarkEnd w:id="54"/>
      <w:r>
        <w:rPr>
          <w:rtl w:val="true"/>
        </w:rPr>
        <w:t>مؤامرات معاوية</w:t>
      </w:r>
      <w:bookmarkEnd w:id="55"/>
    </w:p>
    <w:p>
      <w:pPr>
        <w:pStyle w:val="BookText"/>
        <w:rPr/>
      </w:pPr>
      <w:r>
        <w:rPr>
          <w:rFonts w:ascii="Amiri" w:hAnsi="Amiri" w:eastAsia="Amiri" w:cs="Amiri"/>
          <w:color w:val="111111"/>
          <w:sz w:val="28"/>
          <w:sz w:val="28"/>
          <w:szCs w:val="28"/>
          <w:rtl w:val="true"/>
          <w:lang w:bidi="ar-SA"/>
        </w:rPr>
        <w:t>نزل معاوية قرب مسكن وبعث خيله للإغارة على جيش عبيدالله بن العباس، فرجعت مقهورة، فلمّا كان الليل أرسل معاوية إليه أنّ الحسن قد راسلني في الصلح، وهو مسلّم الأمر إليّ، فان دخلت في طاعتي الآن كنت متبوعاً، وإلّا دخلت وأنت تابع، ولك إن أجبتني الآن أن أُعطيك ألف ألف درهم، فانطلت الخديعة على عبيدالله، فانسلّ ليلاً ودخل عسكر معاوية ومعه ثمانية آلاف</w:t>
      </w:r>
      <w:r>
        <w:rPr>
          <w:rStyle w:val="FootnoteAnchor"/>
          <w:rtl w:val="true"/>
        </w:rPr>
        <w:footnoteReference w:id="43"/>
      </w:r>
      <w:r>
        <w:rPr>
          <w:rFonts w:ascii="Amiri" w:hAnsi="Amiri" w:eastAsia="Amiri" w:cs="Amiri"/>
          <w:color w:val="111111"/>
          <w:sz w:val="28"/>
          <w:sz w:val="28"/>
          <w:szCs w:val="28"/>
          <w:rtl w:val="true"/>
          <w:lang w:bidi="ar-SA"/>
        </w:rPr>
        <w:t>فاستلم القيادة من بعده قيس بن سعد بن عبادة، فحثّ الناس على الجهاد فأجابوه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وكثّف معاوية مؤامراته الإعلاميّة، ونادى قائد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أميركم عندنا قد بايع، وإمامكم الحسن قد صالح، فعلامَ تقتلون أنفسكم؟</w:t>
      </w:r>
    </w:p>
    <w:p>
      <w:pPr>
        <w:pStyle w:val="BookText"/>
        <w:rPr/>
      </w:pPr>
      <w:r>
        <w:rPr>
          <w:rFonts w:ascii="Amiri" w:hAnsi="Amiri" w:eastAsia="Amiri" w:cs="Amiri"/>
          <w:color w:val="111111"/>
          <w:sz w:val="28"/>
          <w:sz w:val="28"/>
          <w:szCs w:val="28"/>
          <w:rtl w:val="true"/>
          <w:lang w:bidi="ar-SA"/>
        </w:rPr>
        <w:t>وكتب معاوية إلى قيس يدعوه ويمنّيه،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تلقاني أبداً إلّا بيني وبينك الرمح</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معاوية في دسائسه، فقد دسّ إلى أربعة من كبار الشخصيّات دسيساً أفرد كلّ واحد منهم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قتلت الحسن بن عليّ؛ فلك مائتا ألف درهم، وجند من أجناد الشام، وبنت من بناتي، فبلغ الإمام علیه السلام ذلك فكان يخرج لابساً درعه</w:t>
      </w:r>
      <w:r>
        <w:rPr>
          <w:rFonts w:eastAsia="IRNazanin" w:cs="IRNazanin"/>
          <w:color w:val="111111"/>
          <w:sz w:val="28"/>
          <w:szCs w:val="28"/>
          <w:rtl w:val="true"/>
          <w:lang w:bidi="fa-IR"/>
        </w:rPr>
        <w:t>.</w:t>
      </w:r>
      <w:r>
        <w:rPr>
          <w:rStyle w:val="FootnoteAnchor"/>
          <w:rtl w:val="true"/>
        </w:rPr>
        <w:footnoteReference w:id="45"/>
      </w:r>
      <w:bookmarkStart w:id="56" w:name="pg20798_780960"/>
    </w:p>
    <w:p>
      <w:pPr>
        <w:pStyle w:val="Heading3"/>
        <w:numPr>
          <w:ilvl w:val="2"/>
          <w:numId w:val="1"/>
        </w:numPr>
        <w:rPr/>
      </w:pPr>
      <w:bookmarkStart w:id="57" w:name="__RefHeading___Toc1952093_3531895371"/>
      <w:bookmarkStart w:id="58" w:name="_Toc20"/>
      <w:bookmarkEnd w:id="56"/>
      <w:bookmarkEnd w:id="57"/>
      <w:r>
        <w:rPr>
          <w:rtl w:val="true"/>
        </w:rPr>
        <w:t>توالي الخيانات في جيش الإمام علیه السلام</w:t>
      </w:r>
      <w:bookmarkEnd w:id="58"/>
    </w:p>
    <w:p>
      <w:pPr>
        <w:pStyle w:val="BookText"/>
        <w:rPr/>
      </w:pPr>
      <w:r>
        <w:rPr>
          <w:rFonts w:ascii="IRNazanin" w:hAnsi="IRNazanin" w:eastAsia="IRNazanin"/>
          <w:color w:val="111111"/>
          <w:sz w:val="28"/>
          <w:sz w:val="28"/>
          <w:szCs w:val="28"/>
          <w:rtl w:val="true"/>
          <w:lang w:bidi="fa-IR"/>
        </w:rPr>
        <w:t>بعث الإمام علیه السلام قائداً من كندة في أربعة آلاف، فلمّا نزل الأنبار أغراه معاوية بمالٍ و منصبٍ، فالتحق به مع مئتي رجل من خواصّه، ثمّ التحق بمعاوية قائد من مراد في أربعة آلاف</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وكتب جماعة من رؤساء القبائل إلى معاوية بالسمع والطاعة له، وضمنوا له تسليم الإمام الحسن علیه السلام إليه عند دنّوهم من عسكره، أو الفتك به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وأخبر الإمام علیه السلام المحيطين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الشرف منكم قد أتوا معاوية فبايعوه، فحسبي منكم لا تغروني في ديني ونفسي</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وكان جيشه علیه السلام متعدّد الولاءات، فبعضهم شيعة له، وبعضهم خوارج، وبعضهم أصحاب فتن وطمع في الغنائم، وبعضهم أصحاب عصبيّة اتّبعوا رؤساء قبائلهم</w:t>
      </w:r>
      <w:r>
        <w:rPr>
          <w:rStyle w:val="FootnoteAnchor"/>
          <w:rtl w:val="true"/>
        </w:rPr>
        <w:footnoteReference w:id="49"/>
      </w:r>
      <w:r>
        <w:rPr>
          <w:rFonts w:ascii="IRNazanin" w:hAnsi="IRNazanin" w:eastAsia="IRNazanin"/>
          <w:color w:val="111111"/>
          <w:sz w:val="28"/>
          <w:sz w:val="28"/>
          <w:szCs w:val="28"/>
          <w:rtl w:val="true"/>
          <w:lang w:bidi="fa-IR"/>
        </w:rPr>
        <w:t>وبعضهم له ولاء الأمويّين ، وله اتّصالات سرّيّة معهم، فلا غرابة من توالي الخيانات، وعدم الثبات مع الإمام علیه السلام حتّى النهاية</w:t>
      </w:r>
      <w:r>
        <w:rPr>
          <w:rFonts w:eastAsia="IRNazanin" w:cs="IRNazanin"/>
          <w:color w:val="111111"/>
          <w:sz w:val="28"/>
          <w:szCs w:val="28"/>
          <w:rtl w:val="true"/>
          <w:lang w:bidi="fa-IR"/>
        </w:rPr>
        <w:t>.</w:t>
      </w:r>
    </w:p>
    <w:p>
      <w:pPr>
        <w:pStyle w:val="Heading3"/>
        <w:numPr>
          <w:ilvl w:val="2"/>
          <w:numId w:val="1"/>
        </w:numPr>
        <w:rPr/>
      </w:pPr>
      <w:bookmarkStart w:id="59" w:name="__RefHeading___Toc1952095_3531895371"/>
      <w:bookmarkStart w:id="60" w:name="_Toc21"/>
      <w:bookmarkEnd w:id="59"/>
      <w:r>
        <w:rPr>
          <w:rtl w:val="true"/>
        </w:rPr>
        <w:t>توالي الإشاعات والحرب النفسيّة</w:t>
      </w:r>
      <w:bookmarkEnd w:id="60"/>
    </w:p>
    <w:p>
      <w:pPr>
        <w:pStyle w:val="BookText"/>
        <w:rPr/>
      </w:pPr>
      <w:r>
        <w:rPr>
          <w:rFonts w:ascii="IRNazanin" w:hAnsi="IRNazanin" w:eastAsia="IRNazanin"/>
          <w:color w:val="111111"/>
          <w:sz w:val="28"/>
          <w:sz w:val="28"/>
          <w:szCs w:val="28"/>
          <w:rtl w:val="true"/>
          <w:lang w:bidi="fa-IR"/>
        </w:rPr>
        <w:t xml:space="preserve">كان معاوية يدسّ الجواسيس في جيش الإمام علیه السلام لخلق البلبلة والاضطراب في صفوفه، فقد دسّ من يتحدّث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عسكر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قيس بن سعد قد صالح معاوية وصار إليه، ودسّ إلى عسكر قيس من يتحدّث أنّ الحسن قد صالح معاوية وأجابه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معاوية إلى الإمام الحسن علیه السلام المغيرة بن شعبة وآخرين فالتقوا به، وحينما خرجوا، أخذوا يتحدّثون لإسماع الجيش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حقن بابن رسول الله الدماء، وسكّن به الفتنة وأجاب إلى الصلح، فاضطرب عسكره بسبب ما سمعوه، </w:t>
      </w:r>
      <w:bookmarkStart w:id="61" w:name="pg20798_780961"/>
    </w:p>
    <w:p>
      <w:pPr>
        <w:pStyle w:val="BookText"/>
        <w:rPr/>
      </w:pPr>
      <w:bookmarkEnd w:id="61"/>
      <w:r>
        <w:rPr>
          <w:rFonts w:ascii="IRNazanin" w:hAnsi="IRNazanin" w:eastAsia="IRNazanin"/>
          <w:color w:val="111111"/>
          <w:sz w:val="28"/>
          <w:sz w:val="28"/>
          <w:szCs w:val="28"/>
          <w:rtl w:val="true"/>
          <w:lang w:bidi="fa-IR"/>
        </w:rPr>
        <w:t>وافترق بعضهم عنه</w:t>
      </w:r>
      <w:r>
        <w:rPr>
          <w:rStyle w:val="FootnoteAnchor"/>
          <w:rtl w:val="true"/>
        </w:rPr>
        <w:footnoteReference w:id="50"/>
      </w:r>
      <w:r>
        <w:rPr>
          <w:rFonts w:ascii="Amiri" w:hAnsi="Amiri" w:eastAsia="Amiri" w:cs="Amiri"/>
          <w:color w:val="111111"/>
          <w:sz w:val="28"/>
          <w:sz w:val="28"/>
          <w:szCs w:val="28"/>
          <w:rtl w:val="true"/>
          <w:lang w:bidi="ar-SA"/>
        </w:rPr>
        <w:t>وأشاع معاوية أن قيس ابن سعد قد قتل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وتوالت الإشاعات ممّا أدّت إلى خلخلة جيش الإمام علیه السلام وإضعاف معنوياته، وتشجيع أهل الأهواء والمنافع للالتحاق بمعاوية أو الفرار من معسكرات الجيش، فبدأت القبائل تلتحق به قبيلةً بعد قبيلة حتّى خفَّ عسكره</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62" w:name="__RefHeading___Toc1952097_3531895371"/>
      <w:bookmarkStart w:id="63" w:name="_Toc22"/>
      <w:bookmarkEnd w:id="62"/>
      <w:r>
        <w:rPr>
          <w:rtl w:val="true"/>
        </w:rPr>
        <w:t>مراسلة معاوية للإمام علیه السلام ودعوته لتسليم الأمر إليه</w:t>
      </w:r>
      <w:bookmarkEnd w:id="63"/>
    </w:p>
    <w:p>
      <w:pPr>
        <w:pStyle w:val="BookText"/>
        <w:rPr/>
      </w:pPr>
      <w:r>
        <w:rPr>
          <w:rFonts w:ascii="IRNazanin" w:hAnsi="IRNazanin" w:eastAsia="IRNazanin"/>
          <w:color w:val="111111"/>
          <w:sz w:val="28"/>
          <w:sz w:val="28"/>
          <w:szCs w:val="28"/>
          <w:rtl w:val="true"/>
          <w:lang w:bidi="fa-IR"/>
        </w:rPr>
        <w:t>بعد استمرار الفرار من جيش الإمام علیه السلام والالتحاق بمعاوية، وبعد تعرّض الإمام علیه السلام لعدّة محاولات استهدفت قتله،</w:t>
      </w:r>
      <w:r>
        <w:rPr>
          <w:rStyle w:val="FootnoteAnchor"/>
          <w:rtl w:val="true"/>
        </w:rPr>
        <w:footnoteReference w:id="53"/>
      </w:r>
      <w:r>
        <w:rPr>
          <w:rFonts w:ascii="IRNazanin" w:hAnsi="IRNazanin" w:eastAsia="IRNazanin"/>
          <w:color w:val="111111"/>
          <w:sz w:val="28"/>
          <w:sz w:val="28"/>
          <w:szCs w:val="28"/>
          <w:rtl w:val="true"/>
          <w:lang w:bidi="fa-IR"/>
        </w:rPr>
        <w:t>وبعد أن يئس الإمام علیه السلام من حسم المعركة لصالحه، وأيقن أنّ بقاء الأوضاع على هذه الحالة يؤدّي إلى قتله وقتل أهل بيته وأصحابه المخلصين، جاءته وفود معاوية تدعوه للصلح، ومعهم كتب رؤساء العشائر الّذين ضمنوا لمعاوية فيها قتل الإمام أو تسليمه إليه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وكان مع آخر الوفود صحيفة بيضاء، مختوم على أسفلها، بخطّ معاوية وختمه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اشترط في هذه الصحيفة الّتي ختمت أسفلها ما شئت فهو لك</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راسله معاوية خطب في البقيّة المتبقيّة من جيشه، وأخبرهم بدعوة معاوية للصلح،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أردتم الموت رددناه عليه، وحاكمناه إلى الله عزّوجلّ بظُبى السيوف، وإن أردتم الحياة قبلناه، وأخذنا لكم الرضا فناداه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 علیه السلام أنّ جيشه غير مستعدّ للقتال لانهياره العسكري والمعنوي، وأنّه لا يقوى على مواجهة جيش معاوية المتماسك في صفوفه، والمستسلم لمعاوية استسلاماً مطلقاً، فأجاب علیه السلام إلى الصلح، وكان الصلح أفضل موقف في تلك الظروف، ولا خيار له غيره، فتمّ الصلح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أراد معاوية من خلال حكمه أن يعيد الجاهليّة ولكن تحت غطاء الإسلام و كان يعتمد دائماً في تصرّفاته اسلوب الخداع والتضليل، وسياسة البطش و التنكيل مع المعترضين على سياسته، وكان ينظر للحياة بمنظار ماديّ فهو يمتلك جيشاً كبيراً مطيعاً له، وبيده خزائن الدنيا، وله أتباع يدورون في فلكه</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اشترط على الناس وجوب مبايعته، وليس لأحد الإعتراض عليه، فهو الحاكم المطلق، ومن أجل ذلك فقد بدّد الثروة يبثّ حكمه وبسط نفوذه، وكان يتظاهر بأنّه يعمل بالقرآن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أصرّ على تمرّده على الخلافة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يبثّ الجواسيس إلى الأمصار لبعث الرعب في النفوس، وإشاعة الاضطراب والبلبلة في صفوف الناس، حتّى اغتال عدداً من المؤمنين الموالين لأهل البيت علیهم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الحسن علیه السلام تصدّى لمعاوية، وكاتبه لإلقاء الحجّة عليه، ولكنّه تمادى في غيّه، وتمرّد على أوامر الإمام، وأخذ يهيّء العدّة لقتاله، واستعمل الحرب النفسيّة لإشاعة الخوف وبثّ الرعب في نفوس الناس، ولعبت الدعاية المضلّلة دوراً خبيثاً، فالتحق بجيوش معاوية بعض قادة جيش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فمالت كفّة الحرب إلى صالح معاوية قبل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ودبّ الوهن في جيش الإمام الأمر الذي أدّى إلى تعريض حياة الإمام علیه السلام إلى الموت، فقد تعرّض لعدّة محاولات لقتله، ممّا اضطر علیه السلام إلى ركونه للصلح ليحفظ بذلك وحدة الأمة وكيانها، ويحفظ مسيرتها وكرامتها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ناداه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البقيّة البقيّة، فلبّى الطلب، وهو أفضل اسلوب سلكه الإمام علیه السلام لدعم الحقّ وإرساء قواعد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اشترط الإمام علیه السلام على المبايعين أن يسالموا من سالمه، ويحاربوا من حاربه؟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كتابه علیه السلام إلى معاوية ذكر فيه سكوت أمير المؤمنين علیه السلام عن حقّه في الخلافة، فما هي أسباب ذلك؟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خاطب الإمام علیه السلام معاوية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مضى إلى سبيله ولّاني المسلمون الأمر بعده، ولم يخاطبه بأنّه إمام منصوص عليه من قبل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يترك الإمام علیه السلام حاكماً على الشام، ويبقى هو خليفة على غير الشام؟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الآثار السلبيّة لالتحاق عبيد الله بن العبّاس بجيش معاوية؟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الأسباب وراء انقياد جيش الشام لمعاوية، وعدم انقياد جيش العراق للإمام الحسن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الأسباب وراء التحاق بعض قادة الجيش ورؤساء العشائر بمعاوية؟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الآثار السلبيّة لإشاعات معاوية؟ </w:t>
      </w:r>
      <w:bookmarkStart w:id="64" w:name="pg20798_780965"/>
    </w:p>
    <w:p>
      <w:pPr>
        <w:pStyle w:val="Heading2"/>
        <w:numPr>
          <w:ilvl w:val="1"/>
          <w:numId w:val="1"/>
        </w:numPr>
        <w:rPr/>
      </w:pPr>
      <w:bookmarkStart w:id="65" w:name="__RefHeading___Toc1952099_3531895371"/>
      <w:bookmarkStart w:id="66" w:name="_Toc23"/>
      <w:bookmarkEnd w:id="64"/>
      <w:bookmarkEnd w:id="65"/>
      <w:r>
        <w:rPr>
          <w:rtl w:val="true"/>
        </w:rPr>
        <w:t xml:space="preserve">الدرس </w:t>
      </w:r>
      <w:r>
        <w:rPr/>
        <w:t>3</w:t>
      </w:r>
      <w:r>
        <w:rPr>
          <w:rtl w:val="true"/>
        </w:rPr>
        <w:t xml:space="preserve">: </w:t>
      </w:r>
      <w:r>
        <w:rPr>
          <w:rtl w:val="true"/>
        </w:rPr>
        <w:t xml:space="preserve">ملامح عصر الإمام الحسن علیه السلام </w:t>
      </w:r>
      <w:r>
        <w:rPr>
          <w:rtl w:val="true"/>
        </w:rPr>
        <w:t>(</w:t>
      </w:r>
      <w:r>
        <w:rPr/>
        <w:t>2</w:t>
      </w:r>
      <w:r>
        <w:rPr>
          <w:rtl w:val="true"/>
        </w:rPr>
        <w:t>)</w:t>
      </w:r>
      <w:bookmarkEnd w:id="66"/>
    </w:p>
    <w:p>
      <w:pPr>
        <w:pStyle w:val="Heading3"/>
        <w:numPr>
          <w:ilvl w:val="2"/>
          <w:numId w:val="1"/>
        </w:numPr>
        <w:rPr/>
      </w:pPr>
      <w:bookmarkStart w:id="67" w:name="__RefHeading___Toc1952101_3531895371"/>
      <w:bookmarkStart w:id="68" w:name="_Toc24"/>
      <w:bookmarkEnd w:id="67"/>
      <w:r>
        <w:rPr>
          <w:rtl w:val="true"/>
        </w:rPr>
        <w:t>ظروف الصلح البعيدة والقريبة</w:t>
      </w:r>
      <w:bookmarkEnd w:id="68"/>
    </w:p>
    <w:p>
      <w:pPr>
        <w:pStyle w:val="BookText"/>
        <w:rPr/>
      </w:pPr>
      <w:r>
        <w:rPr>
          <w:rFonts w:ascii="IRNazanin" w:hAnsi="IRNazanin" w:eastAsia="IRNazanin"/>
          <w:color w:val="111111"/>
          <w:sz w:val="28"/>
          <w:sz w:val="28"/>
          <w:szCs w:val="28"/>
          <w:rtl w:val="true"/>
          <w:lang w:bidi="fa-IR"/>
        </w:rPr>
        <w:t>لابدّ في قضيّة صلح الإمام الحسن علیه السلام مع معاوية من الإحاطة بهذا الحدث وملابساته، والنظر إليه من جميع زواياه والتنقّل بين الرأي والرأي الآخر، لكي تكون الصورة واضحة في معرفة المبرّرات الموضوعيّة للصلح، وأثرها في خدمة الرسالة الإلهيّة الّتي شكّلت الهدف الأساسي من قبول الإمام علیه السلام بذلك الصلح المفروض عليه</w:t>
      </w:r>
      <w:r>
        <w:rPr>
          <w:rFonts w:eastAsia="IRNazanin" w:cs="IRNazanin"/>
          <w:color w:val="111111"/>
          <w:sz w:val="28"/>
          <w:szCs w:val="28"/>
          <w:rtl w:val="true"/>
          <w:lang w:bidi="fa-IR"/>
        </w:rPr>
        <w:t>.</w:t>
      </w:r>
    </w:p>
    <w:p>
      <w:pPr>
        <w:pStyle w:val="Heading3"/>
        <w:numPr>
          <w:ilvl w:val="2"/>
          <w:numId w:val="1"/>
        </w:numPr>
        <w:rPr/>
      </w:pPr>
      <w:bookmarkStart w:id="69" w:name="__RefHeading___Toc1952103_3531895371"/>
      <w:bookmarkStart w:id="70" w:name="_Toc25"/>
      <w:bookmarkEnd w:id="69"/>
      <w:r>
        <w:rPr>
          <w:rtl w:val="true"/>
        </w:rPr>
        <w:t>ظروف الحكم الأموي</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صلح الإمام علیه السلام لم يكن منفصلاً عن ظروفه وأسبابه البعيدة الّتي شكّلت صراعاً داخل الجسد الإسلامي الواحد، حيث استطاع الطلقاء أن يجدوا لهم موقعاً ومركزاً حسّاساً في داخل الكيان الإسلامي، فقد كان معاوية والياً على الشام في عهد الخلفاء وكانت له صلاحيات مطلقة، حتّى كان عمر بن الخطاب يحاسب جمیع ولاته غير معاوية حيث كان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آمرك ولا أنهاك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وكان يمدحه كثيراً، وينهى عن ذمّه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ذمّ فتى قريش</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كما حذّر أهل الشورى من الفرقة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والفرقة بعدي فإن فعلتم، فاعلموا أنّ معاوية بالشام، فإذا وكلتم إلى رأيكم عرف كيف يستبزّها منكم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وكان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كسرى العرب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فاستقل معاوية بالشام استقلالاً حقيقياً نظراً لصلاحياته المطلقة وعدم تدخّل الحكّام في شؤونه، وتوسّعت ولايته بعد أنّ ضمّ عثمان له الشام كلّها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فاستطاع أن يكوّن جيشاً مطيعاً مستسلماً، عن طريق الخداع والتضليل وشراء الضمائر بأموال المسلمين وكان يوجّهه توجيهاً خاصّاً عن طريق الوعّاظ والرواة المتملّقين، وكان معزولاً عن بقيّة الأمصار، فلا يعرف غير معاوية وبيت أبي سفيان، ولا يعرف من الإسلام إلا ما يوجّهه به معاوية، من حيث تأريخ الإسلام، وتأريخ رجاله، فكان الناس يفهمون أنّ معاوية خال المؤمنين، وموضع ثقة الخلفاء السابقين، وابن عم الخليفة عثمان، إضافة إلى ما نسبه وعّاظ السلاطين إليه من فضائل بعد غياب الوعي وعدم الاختلاط ببقيّة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وتربّص معاوية بعثمان حتّى قتل، فلم ينصره في حياته، وإنّما استغلّ مقتله للتمرّد على خلافة عليّ أمير المؤمنين علیه السلام، ومن ثمّ الإستقلال الكامل بالشام بعد حرب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أهل الشام مستسلمين له وحده، ومنقادين لقيادة واحدة، وليس له في الشام من ينافسه على الحكم والإمرة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ساعد على تقوية كيان الأمويّين هو عدم تأمير أحد من بني هاشم في عهد أبي بكر وعمر وعثمان</w:t>
      </w:r>
      <w:r>
        <w:rPr>
          <w:rFonts w:eastAsia="Amiri" w:cs="Amiri" w:ascii="Amiri" w:hAnsi="Amiri"/>
          <w:color w:val="111111"/>
          <w:sz w:val="28"/>
          <w:szCs w:val="28"/>
          <w:rtl w:val="true"/>
          <w:lang w:bidi="ar-SA"/>
        </w:rPr>
        <w:t>.</w:t>
      </w:r>
      <w:r>
        <w:rPr>
          <w:rStyle w:val="FootnoteAnchor"/>
          <w:rtl w:val="true"/>
        </w:rPr>
        <w:footnoteReference w:id="62"/>
      </w:r>
      <w:bookmarkStart w:id="71" w:name="pg20798_780967"/>
    </w:p>
    <w:p>
      <w:pPr>
        <w:pStyle w:val="Heading3"/>
        <w:numPr>
          <w:ilvl w:val="2"/>
          <w:numId w:val="1"/>
        </w:numPr>
        <w:rPr/>
      </w:pPr>
      <w:bookmarkStart w:id="72" w:name="__RefHeading___Toc1952105_3531895371"/>
      <w:bookmarkStart w:id="73" w:name="_Toc26"/>
      <w:bookmarkEnd w:id="71"/>
      <w:bookmarkEnd w:id="72"/>
      <w:r>
        <w:rPr>
          <w:rtl w:val="true"/>
        </w:rPr>
        <w:t>شخصيّة معاوية</w:t>
      </w:r>
      <w:bookmarkEnd w:id="73"/>
    </w:p>
    <w:p>
      <w:pPr>
        <w:pStyle w:val="BookText"/>
        <w:rPr/>
      </w:pPr>
      <w:r>
        <w:rPr>
          <w:rFonts w:ascii="IRNazanin" w:hAnsi="IRNazanin" w:eastAsia="IRNazanin"/>
          <w:color w:val="111111"/>
          <w:sz w:val="28"/>
          <w:sz w:val="28"/>
          <w:szCs w:val="28"/>
          <w:rtl w:val="true"/>
          <w:lang w:bidi="fa-IR"/>
        </w:rPr>
        <w:t>أسلم معاوية بعد فتح مكّة بعد أن اشترك في مواجهات مسلّحة مع رسول الله صلّی الله علیه و آله طيلة العهد المكّي والمدني، لذا لم يكن إسلامه انقياداً حقيقياً لله ولرسوله، ولم يتفاعل مع مفاهيم الإسلام وقيمه فكرياً وعاطفياً وسلوكياً، مع كلّ هذا التأريخ القاتم فقد مارس شتى الأساليب غير المشروعة لتثبيت حكمه وتقوية كيانه، كحاكم مسلم وكان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تزوير الأحاديث المتضمّنة بيان فضله وفضل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اختلاق الأحاديث الّتي تشوّه سمعة الإمام علي أمير المؤمنين علیه السلام و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الأموال في شراء الضمائر، وتوسيع القاعدة الشعبيّة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استغلال المفاهيم العامّة للتمويه على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حكمه برأيه دون الرجوع إلى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من خلال هذه التصرّفات أن يجعل نفسه شخصيّة مقدّسة في نفوس أهل الشام، وقد تمرّن على المناورة السياسيّة لعدم تقيّدة بالشريعة، وكان مستعدّاً للدخول في أيّ معركة متوقعة أو مفاجأة، لأن أوامره نافذة في جيشه، فلا يوجد له منافس في أهل الشام، ليقوم بتثبيط الناس أو صرف ولائهم عنه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952107_3531895371"/>
      <w:bookmarkStart w:id="75" w:name="_Toc27"/>
      <w:bookmarkEnd w:id="74"/>
      <w:r>
        <w:rPr>
          <w:rtl w:val="true"/>
        </w:rPr>
        <w:t>ظروف الحكم العلوي</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الحقّ إلى أهله بعد ربع قرن من رحيل رسول الله صلّی الله علیه و آله، إذ تولّى الإمام علي علیه السلام أمير الخلافة بعد فتنة تصارعت فيها الأهواء، واصطدمت فيها المصالح، وانتشر المنافقون والمتربصون بأهل البيت علیهم السلام في جميع الميادين الاجتماعيّة والسياسيّة، وكانوا يتحينون الفرص لإعادة الجاهليّة من جديد إلى واقع الأمّة، لذا انخرطوا تحت جميع الرايات والشعارات الّتي رفعت في مواجهة حكومة </w:t>
      </w:r>
    </w:p>
    <w:p>
      <w:pPr>
        <w:pStyle w:val="BookText"/>
        <w:rPr/>
      </w:pPr>
      <w:r>
        <w:rPr>
          <w:rFonts w:ascii="IRNazanin" w:hAnsi="IRNazanin" w:eastAsia="IRNazanin"/>
          <w:color w:val="111111"/>
          <w:sz w:val="28"/>
          <w:sz w:val="28"/>
          <w:szCs w:val="28"/>
          <w:rtl w:val="true"/>
          <w:lang w:bidi="fa-IR"/>
        </w:rPr>
        <w:t>أمير المؤمنين علیه السلام، بعد أن أيقنوا أنّ الخلافة عادت إلى أصحابها الّذين لا تأخذهم في الله لومة لائم في تطبيق العدالة الإسلاميّة والمساواة بين الطبقات وإعطاء كلّ ذي حقّ حقّه، وتوزيع المناصب على المخلصين والأكفاء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بداية خلافته علیه السلام تمرّد ثلاثة ممّن اشتهر بالصحبة مع رسول الله صلّی الله علیه و آله و هم عائشة وطلحة والزبير، ولم ينته تمردّهم إلّا بمقتل جماعة من الطرفين، إضافة إلى عدد كبير من الجرحى والمعوقين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واستثمر معاوية ظروف حرب الجمل وظروف مقتل عثمان، فحارب أمير المؤمنين علیه السلام وانتهت المعركة بمجموعة كبيرة من القتلى، من ضمنهم كبار الشخصيات الموالية لأهل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وأفرزت المعركة ظاهرة الانشقاق في جيش أمير المؤمنين علیه السلام حيث تمرّدت عليه جماعة عرفت فيما بعد بالخوارج وقاموا بخلق البلبلة والاضطراب في داخل قوّات الإمام الان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معاوية يشنّ الغارات المتوالية على أطراف دولته علیه السلام، ويقوم بقتل كلّ موالٍ له والاستيلاء على ممتلكاته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تسمح الظروف لأمير المؤمنين علیه السلام كي يبني دولته وجيشه بناءً عقائدياً وسلوكياً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أغلب المكّيّين وأهل البصرة لا يدينون بالولاء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وإضافة إلى كلّ ذلك أنّ المنخرطين في جيشه لم ينخرطوا ولاءً له، وإنّما تابعوه لأنّه على رأس دولة، فهم تبع لأيّ حاكم؛ لا يفرّقون بين أمير المؤمنين علیه السلام وبين غيره من الحكّام، وقد يكون أقصى تقييمهم أنّه علیه السلام أفضل من معاوية فقط</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تستمر خلافته سوى أربع سنين حتّى اغتالته أيدي المتآمرين، للحيلولة دون أن يقوم بإكمال المسيرة الّتي تحتاج إلى زمن طويل في بناء دولة وكيان، وتأسيس جيش عقائدي متماسك</w:t>
      </w:r>
      <w:r>
        <w:rPr>
          <w:rFonts w:eastAsia="Amiri" w:cs="Amiri" w:ascii="Amiri" w:hAnsi="Amiri"/>
          <w:color w:val="111111"/>
          <w:sz w:val="28"/>
          <w:szCs w:val="28"/>
          <w:rtl w:val="true"/>
          <w:lang w:bidi="ar-SA"/>
        </w:rPr>
        <w:t xml:space="preserve">. </w:t>
      </w:r>
      <w:bookmarkStart w:id="76" w:name="pg20798_780969"/>
    </w:p>
    <w:p>
      <w:pPr>
        <w:pStyle w:val="Heading3"/>
        <w:numPr>
          <w:ilvl w:val="2"/>
          <w:numId w:val="1"/>
        </w:numPr>
        <w:rPr/>
      </w:pPr>
      <w:bookmarkStart w:id="77" w:name="__RefHeading___Toc1952109_3531895371"/>
      <w:bookmarkStart w:id="78" w:name="_Toc28"/>
      <w:bookmarkEnd w:id="76"/>
      <w:bookmarkEnd w:id="77"/>
      <w:r>
        <w:rPr>
          <w:rtl w:val="true"/>
        </w:rPr>
        <w:t>ظروف وأوضاع جيش الإمام الحسن علیه السلام</w:t>
      </w:r>
      <w:bookmarkEnd w:id="78"/>
    </w:p>
    <w:p>
      <w:pPr>
        <w:pStyle w:val="BookText"/>
        <w:rPr/>
      </w:pPr>
      <w:r>
        <w:rPr>
          <w:rFonts w:ascii="IRNazanin" w:hAnsi="IRNazanin" w:eastAsia="IRNazanin"/>
          <w:color w:val="111111"/>
          <w:sz w:val="28"/>
          <w:sz w:val="28"/>
          <w:szCs w:val="28"/>
          <w:rtl w:val="true"/>
          <w:lang w:bidi="fa-IR"/>
        </w:rPr>
        <w:t>لم يكن جيش الإمام الحسن علیه السلام موحّداً في أفكاره وعواطفه، و ولائه، بل كان خليطاً من ولاءات متعدّدة، وآراء مختلفة، وقد عبّر الإمام الحسن علیه السلام 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أهل الكوفة قوماً لا يثق بهم أحدٌ أبداً إلّا غُلب، ليس أحد منهم يوافق آخر في رأي ولا هوى، مختلفين لا نيّة لهم في خير ولا شرّ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فقد بيّن علیه السلام تعدّد الآراء والأهواء والاتجاهات والنوايا، وهي كافية لخلق البلبلة والاضطراب وعدم الوصول إلى وحدة في التخطيط والتنسيق والتنفيذ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أهل الطمع وعددهم عشرون ألفاً، ومنهم أتباع كلّ ناعق، ومنهم الخوارج</w:t>
      </w:r>
      <w:r>
        <w:rPr>
          <w:rStyle w:val="FootnoteAnchor"/>
          <w:rtl w:val="true"/>
        </w:rPr>
        <w:footnoteReference w:id="64"/>
      </w:r>
      <w:r>
        <w:rPr>
          <w:rFonts w:ascii="IRNazanin" w:hAnsi="IRNazanin" w:eastAsia="IRNazanin"/>
          <w:color w:val="111111"/>
          <w:sz w:val="28"/>
          <w:sz w:val="28"/>
          <w:szCs w:val="28"/>
          <w:rtl w:val="true"/>
          <w:lang w:bidi="fa-IR"/>
        </w:rPr>
        <w:t xml:space="preserve">ومنهم من يوالي الأمويّين كعمر بن سعد وغيره، ومنهم الّذين يقاتلون طلباً للثأر لا عن عقيدة وإدراك للأحداث، وهم مزيج من عرب مكّة والمدينة واليمن إضافة إلى عدد كبير من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التابعين لأسيادهم وللقبائل الّتي تحالفوا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كان يرى أنّ الصراع قائم بين قبيلتين من قريش؛ بين بني أميّة وبني هاشم، أو بين شخصيّتين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 الحسن علیه السلام، فلا يكترثون بمن يقودهم، ولا يفرّقون بين باطل معاوية وحق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لعبت الأهواء والشهوات والمنافع الذاتيّة دوراً كبيراً في تبدّل النوايا عمّا كانت عليه من قبل، وقد وصف الإمام الحسن علیه السلام هذه الظاهرة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في مسيركم إلى صفّين ودينكم أمام دنياكم، وأصبحتم اليوم ودنياكم أمام دينكم</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فحينما يصبح أمر الدنيا مقدَّماً على أمر الدين وحاكماً عليه؛ فإنّه يغيّر من معادلة الصراع ومعادلة الموقف، ويصبح المقاتل تبعاً لمصالحه الذاتيّة التي تغيّر من ولائه ومواقفه العمليّة</w:t>
      </w:r>
      <w:r>
        <w:rPr>
          <w:rFonts w:eastAsia="Amiri" w:cs="Amiri" w:ascii="Amiri" w:hAnsi="Amiri"/>
          <w:color w:val="111111"/>
          <w:sz w:val="28"/>
          <w:szCs w:val="28"/>
          <w:rtl w:val="true"/>
          <w:lang w:bidi="ar-SA"/>
        </w:rPr>
        <w:t xml:space="preserve">. </w:t>
      </w:r>
      <w:bookmarkStart w:id="79" w:name="pg20798_780970"/>
    </w:p>
    <w:p>
      <w:pPr>
        <w:pStyle w:val="BookText"/>
        <w:rPr/>
      </w:pPr>
      <w:bookmarkEnd w:id="79"/>
      <w:r>
        <w:rPr>
          <w:rFonts w:ascii="IRNazanin" w:hAnsi="IRNazanin" w:eastAsia="IRNazanin"/>
          <w:color w:val="111111"/>
          <w:sz w:val="28"/>
          <w:sz w:val="28"/>
          <w:szCs w:val="28"/>
          <w:rtl w:val="true"/>
          <w:lang w:bidi="fa-IR"/>
        </w:rPr>
        <w:t>فلم تبق إلّا القلّة المخلصة في ولاتها للإمام الحسن علیه السلام و لنهجه السليم كحجر بن عدي وقيس بن سعد وآخرين، حيث إنّ معركة صفّين قد أدّت إلى فقدان الكثير منهم، إضافة إلى قيام معاوية بقتل الآخرين منهم كمحمّد بن أبي بكر ومالك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وأفرز تعدّد الولاءات وتعدّد الآراء إضافة إلى تقديم الدنيا على الدين الظواهر السلبيّة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الإخلاص في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القدرة على الثبات والصمود إلى آخر المعركة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الانقياد للقيادة الصالحة والتعاطف مع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الاستعداد الفعلي للغدر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بالإشاعات والحرب النفسيّة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تحقّق ذلك بالفعل بالالتحاق بجيش معاوية، والاستعداد لتسليم الإمام علیه السلام إليه، إضافة إلى محاولات اغتياله علیه السلام</w:t>
      </w:r>
      <w:r>
        <w:rPr>
          <w:rFonts w:eastAsia="IRNazanin" w:cs="IRNazanin"/>
          <w:color w:val="111111"/>
          <w:sz w:val="28"/>
          <w:szCs w:val="28"/>
          <w:rtl w:val="true"/>
          <w:lang w:bidi="fa-IR"/>
        </w:rPr>
        <w:t>.</w:t>
      </w:r>
    </w:p>
    <w:p>
      <w:pPr>
        <w:pStyle w:val="Heading3"/>
        <w:numPr>
          <w:ilvl w:val="2"/>
          <w:numId w:val="1"/>
        </w:numPr>
        <w:rPr/>
      </w:pPr>
      <w:bookmarkStart w:id="80" w:name="__RefHeading___Toc1952111_3531895371"/>
      <w:bookmarkStart w:id="81" w:name="_Toc29"/>
      <w:bookmarkEnd w:id="80"/>
      <w:r>
        <w:rPr>
          <w:rtl w:val="true"/>
        </w:rPr>
        <w:t>شخصيّة الإمام الحسن علیه السلام</w:t>
      </w:r>
      <w:bookmarkEnd w:id="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الإمام الحسن علیه السلام نفسه أمام مرحلة طويلة من الإعداد، وإصلاح وترميم كثيرٍ من المواقع السياسيّة والعسكريّة، وحتّى الاقتصاديّة والاجتماعيّة، وهو يرى أنّه يقود جيشاً منهاراً عسكرياً ومعنوياً، لا يمكن جعله منقاداً إلّا باستخدام وسائل وأساليب كالّتي يستخدمها معاوية، وهو علیه السلام غير مستعدّ لاستخدام تلك الوسائل والأساليب غير المشروعة كالخداع والتضليل وشراء الضمائر بأموال المسلمين وإنفاقها على جماعة خاصّة كرؤساء القبائل وقادة الجيش، فالإمام علیه السلام مقيدٌ بقيود شرعيّة حاكمة على جميع ممارساته ومواقفه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هدفه البقاء في السلطة الآنيّة، وإنّما هو جزء من حركة إصلاحيّة تنظر إلى الحاضر من زاوية المستقبل، لكي تبقى المفاهيم والقيم الإسلاميّة هي الحاكمة على أفكار المسلمين وعواطفهم وممارساتهم العمليّة على طول الحركة التأريخيّة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علیه السلام حريصاً على المصلحة الإسلاميّة الكبرى، ومصلحة الجماعة الصالحة، وهي المصالح الحاكمة على جميع مواقفه، فقد وجد علیه السلام أنّه لا يستطيع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الظروف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يحسم الموقف لصالح الوجود الإسلامي، ولا يستطيع القضاء على رأس الفتنة الّتي كان يقودها معاوية، فأصبح أمام خيارين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 في معركة خاسرة تؤدّي إلى إضعاف الكيان الإسلامي ككلّ أمام التحديات الخارجيّة أو الميل إلى الصلح وحقن الدماء، والمحافظة على الوجود الإسلامي ثمّ ممارسة الإصلاح من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غير ذلك فالمعركة إمّا أن تؤدّي إلى استيلاء معاوية على الحكم دون قيد أو شرط بعد مقتل الإمام الحسن علیه السلام وأهل بيته علیهم السلام والخيرة من أصحابه، وإمّا أن تؤدّي إلى قيام دولتين إحداهما في الكوفة وأخرى في الشام وتبقى كلّ واحدة منهما في حالة صراع دائم، وتنشغل عن مواجهة الأعداء الخارجيّين، وبالتالي إلى إنهاء الوجود والكيان الإسلامي الّذي جاهد الرسول صلّی الله علیه و آله وخيرة صحابته وأهل بيته من أجل بنائه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علیه السلام الصلح على الاستمرار في المعركة، مقيّداً بشروط فيها مصلحة الكيان الإسلامي وكيان الجماعة الصالحة الّتي تضمن للشريعة بقاءها واستمرار حياتها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لكي تكون صورة صلح الإمام الحسن علیه السلام واضحة في الأذهان، لابدّ من الإحاطة بظروف الحدث الّذي دخل مرحلة التنفيذ على الرغم من اعتراض مجموعة من المسلمين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الصلح نتيجة تصرّف معاوية المعتدي ومن يحيطون به، إذ جدوا في هذا الصلح مبرّراً لاستقرار الحكم الأموي في البلاد الاسلامية</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سياسة الخداع الّتي مارسها معاوية استطاع أن يكوّن جيشاً مطيعاً له عن طريق شراء الضمائر الميّتة الّتي لا تعي موقفاً ولا يملك أصحابها إرادة ولا صنع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أدّى الوعّاظ والرواة المتملّقون السائرون في ركاب السياسة الأمويّة دوراً خطيراً في تثبيت دعائم هذا النظام، الأمر الّذي استطاع من خلاله معاوية أن يستبدّ في السلطة وأن يسلّط سيف جوره واستبداده على رقاب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الوعّاظ يروّجون أنّ معاوية خال المؤمنين، وموضع ثقة الخلفاء السابقين، وابن عمّ الخليفة عثمان وأنّه كان كاتب وحي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تكن عودة الحكم إلى أهله فترة حكم الإمام علي علیه السلام كافية، للأُمة الّتي أغرتها السياسة الأمويّة بألاعيبها الخبيثة لمعرفة الأمّة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برحت حتّى فاجأها القدر باستشهاد الإمام عليّ علیه السلام، واضطراب الأمور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غابت شرعيّة الخلافة عن الساحة، وحجبت القيادة الحقّة عن النور، وكان المنافقون يساندون سياسة الحكم الأموي لتحقيق مآربهم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جيش الإمام الحسن علیه السلام، موحّداً في أفكاره وولائه، بل كان خليطاً من ولاءات متعدّدة، وقد لعبت المنافع الذاتيّة دوراً منحرفاً في تمزيق الصفّ وتثبيط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الإمام علیه السلام نفسه أمام مرحلة شاقّة من </w:t>
      </w:r>
    </w:p>
    <w:p>
      <w:pPr>
        <w:pStyle w:val="BookText"/>
        <w:rPr/>
      </w:pPr>
      <w:r>
        <w:rPr>
          <w:rFonts w:ascii="Amiri" w:hAnsi="Amiri" w:eastAsia="Amiri" w:cs="Amiri"/>
          <w:color w:val="111111"/>
          <w:sz w:val="28"/>
          <w:sz w:val="28"/>
          <w:szCs w:val="28"/>
          <w:rtl w:val="true"/>
          <w:lang w:bidi="ar-SA"/>
        </w:rPr>
        <w:t>الصراعات السياسيّة والعسكريّة والإقتصاديّة، وتحيط بها النزاعات والمطامع، ولكنّه بحكمته وايمانه و بثقته بنفسه، وصبره استطاع فضح مؤامرات الأعداء</w:t>
      </w:r>
      <w:r>
        <w:rPr>
          <w:rFonts w:eastAsia="Amiri" w:cs="Amiri" w:ascii="Amiri" w:hAnsi="Amiri"/>
          <w:color w:val="111111"/>
          <w:sz w:val="28"/>
          <w:szCs w:val="28"/>
          <w:rtl w:val="true"/>
          <w:lang w:bidi="ar-SA"/>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وكان هدفه جزءً من حركة إصلاحيّة، تنظر من زاوية المستقبل لكي تبقى المفاهيم والقيم الإسلاميّة هي المهيمنة على ذهنيّة وأفكار المسلمين، وعواطفهم وممارساتهم العمليّة على طول خط الحركة الفكريّة والتأريخيّة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الصلح على القتال بشروط أعطت ثمارها، في المستقبل القريب والبعيد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الظروف الّتي استثمرها معاوية لبناء كيانه؟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العوامل الّتي شجّعت معاوية للتفكير في الوصول إلى الحكم؟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العوامل الّتي أدّت إلى تفرّد معاوية في سلطته على الشام؟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الأسباب الّتي أعاقت أمير المؤمنين علیه السلام عن بناء دولته وجيشه بناءً محكماً؟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مظاهر التعدّديّة في جيش الإمام الحسن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الظواهر السلبيّة الّتي اتصف بها جيش الإمام الحسن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الفوارق بين جيش الإمام الحسن علیه السلام وجيش معاوية؟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النتائج المتوقعة في حالة استمرار الإمام الحسن علیه السلام في القتال؟ </w:t>
      </w:r>
      <w:bookmarkStart w:id="82" w:name="pg20798_780974"/>
    </w:p>
    <w:p>
      <w:pPr>
        <w:pStyle w:val="Heading2"/>
        <w:numPr>
          <w:ilvl w:val="1"/>
          <w:numId w:val="1"/>
        </w:numPr>
        <w:rPr/>
      </w:pPr>
      <w:bookmarkStart w:id="83" w:name="__RefHeading___Toc1952113_3531895371"/>
      <w:bookmarkStart w:id="84" w:name="_Toc30"/>
      <w:bookmarkEnd w:id="82"/>
      <w:bookmarkEnd w:id="83"/>
      <w:r>
        <w:rPr>
          <w:rtl w:val="true"/>
        </w:rPr>
        <w:t xml:space="preserve">الدرس </w:t>
      </w:r>
      <w:r>
        <w:rPr/>
        <w:t>4</w:t>
      </w:r>
      <w:r>
        <w:rPr>
          <w:rtl w:val="true"/>
        </w:rPr>
        <w:t xml:space="preserve">: </w:t>
      </w:r>
      <w:r>
        <w:rPr>
          <w:rtl w:val="true"/>
        </w:rPr>
        <w:t xml:space="preserve">متطلّبات عصر الإمام الحسن علیه السلام </w:t>
      </w:r>
      <w:r>
        <w:rPr>
          <w:rtl w:val="true"/>
        </w:rPr>
        <w:t>(</w:t>
      </w:r>
      <w:r>
        <w:rPr/>
        <w:t>1</w:t>
      </w:r>
      <w:r>
        <w:rPr>
          <w:rtl w:val="true"/>
        </w:rPr>
        <w:t>)</w:t>
      </w:r>
      <w:bookmarkEnd w:id="84"/>
    </w:p>
    <w:p>
      <w:pPr>
        <w:pStyle w:val="Heading3"/>
        <w:numPr>
          <w:ilvl w:val="2"/>
          <w:numId w:val="1"/>
        </w:numPr>
        <w:rPr/>
      </w:pPr>
      <w:bookmarkStart w:id="85" w:name="__RefHeading___Toc1952115_3531895371"/>
      <w:bookmarkStart w:id="86" w:name="_Toc31"/>
      <w:bookmarkEnd w:id="85"/>
      <w:r>
        <w:rPr>
          <w:rtl w:val="true"/>
        </w:rPr>
        <w:t>أسباب وعوامل الصلح</w:t>
      </w:r>
      <w:bookmarkEnd w:id="86"/>
    </w:p>
    <w:p>
      <w:pPr>
        <w:pStyle w:val="BookText"/>
        <w:rPr/>
      </w:pPr>
      <w:r>
        <w:rPr>
          <w:rFonts w:ascii="IRNazanin" w:hAnsi="IRNazanin" w:eastAsia="IRNazanin"/>
          <w:color w:val="111111"/>
          <w:sz w:val="28"/>
          <w:sz w:val="28"/>
          <w:szCs w:val="28"/>
          <w:rtl w:val="true"/>
          <w:lang w:bidi="fa-IR"/>
        </w:rPr>
        <w:t>هنالك أسباب وعوامل عديدة اجتمعت وتضافرت لتجعل الإمام الحسن علیه السلام مضطرّاً لقبول الخيار الصعب من بين الخيارات المطروحة، والّتي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 في القتال ثمّ التضحية بالنفس في حال عدم إحراز النصر العسكري</w:t>
      </w:r>
      <w:r>
        <w:rPr>
          <w:rFonts w:eastAsia="IRNazanin" w:cs="IRNazanin"/>
          <w:color w:val="111111"/>
          <w:sz w:val="28"/>
          <w:szCs w:val="28"/>
          <w:rtl w:val="true"/>
          <w:lang w:bidi="fa-IR"/>
        </w:rPr>
        <w:t>.</w:t>
      </w:r>
    </w:p>
    <w:p>
      <w:pPr>
        <w:pStyle w:val="Heading3"/>
        <w:numPr>
          <w:ilvl w:val="2"/>
          <w:numId w:val="1"/>
        </w:numPr>
        <w:rPr/>
      </w:pPr>
      <w:bookmarkStart w:id="87" w:name="__RefHeading___Toc1952117_3531895371"/>
      <w:bookmarkStart w:id="88" w:name="_Toc32"/>
      <w:bookmarkEnd w:id="87"/>
      <w:r>
        <w:rPr>
          <w:rtl w:val="true"/>
        </w:rPr>
        <w:t>أسباب عدم اختيار موقف التضحية</w:t>
      </w:r>
      <w:bookmarkEnd w:id="88"/>
    </w:p>
    <w:p>
      <w:pPr>
        <w:pStyle w:val="BookText"/>
        <w:rPr/>
      </w:pPr>
      <w:r>
        <w:rPr>
          <w:rFonts w:ascii="IRNazanin" w:hAnsi="IRNazanin" w:eastAsia="IRNazanin"/>
          <w:color w:val="111111"/>
          <w:sz w:val="28"/>
          <w:sz w:val="28"/>
          <w:szCs w:val="28"/>
          <w:rtl w:val="true"/>
          <w:lang w:bidi="fa-IR"/>
        </w:rPr>
        <w:t>إنّ موقف الإمام الحسن علیه السلام لابدّ وأن يكون منسجماً مع الأهداف المرحليّة والبعيدة المدى لمنهج أهل البيت علیهم السلام والحركة الإسلام العامّة، لِتستتبعه نتائج إيجابيّة للمنهج والوجود الإسلامي معاً، فاتخاذ الموقف معاً، فاتخاذ الموقف بجميع ألوانه في سِلمٍ أو تضحية مقيّد بقيود المصلحة الإسلاميّة العليا، وتبعٌ لها، ومن هنا اختار الإمام الحسن علیه السلام موقف التوقف عن القتال المؤدّي إلى التضحية للأسباب التالية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أحكم خطته وأظهر نفسه بمظهر المسالم المحبّ للصلح، وحقن الدماء، وإعادة الأُلفة بين المسلمين، وأراد أن يُلصق بالإمام الحسن علیه السلام رغبته في القتال وإراقة الدماء، وقد استطاع أن يُدخل في عقول المسلمين هذه المغالطات، فلو لم يستجب الإمام الحسن علیه السلام للصلح لكان مخطّط معاوية سيجد له قبولاً ورواجاً، </w:t>
      </w:r>
    </w:p>
    <w:p>
      <w:pPr>
        <w:pStyle w:val="BookText"/>
        <w:rPr/>
      </w:pPr>
      <w:r>
        <w:rPr>
          <w:rFonts w:ascii="IRNazanin" w:hAnsi="IRNazanin" w:eastAsia="IRNazanin"/>
          <w:color w:val="111111"/>
          <w:sz w:val="28"/>
          <w:sz w:val="28"/>
          <w:szCs w:val="28"/>
          <w:rtl w:val="true"/>
          <w:lang w:bidi="fa-IR"/>
        </w:rPr>
        <w:t>وسيلقي المسلمون باللّائمة على الإمام علیه السلام وينسبون إليه حبّه للقتال وإراقة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الظروف الّتي كانت تحيط بالإمام الحسن علیه السلام لم تكن في صالحه، فإنّ استمرار القتال سيؤدي إلى قتله من قِبَل عملاء معاوية المندسّين في جيشه، وسيتنصّل معاوية من جريمة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يؤدّي القتال إلى تسليم الإمام علیه السلام إلى معاوية من قبل رؤساء بعض العشائر أو قادة الجيش، وفي جميع التقادير سيكون معاوية هو الغالب، كما ورد ذلك في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أنّهم لي شيعة، ابتغوا قتلي وانتهبوا ثِقلي وأخذوا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آخذ من معاوية عهداً أحقن به دمي وآمن به في أهلي خير من أن يقتلوني، فيضيع أهل بيتي وأهلي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قاتلت معاوية؛ لأخذوا بعنقي حتّى يدفعوني إليه سِلماً، فوالله لئن أُسالمه وأنا عزيز خير من أن يقتلني وأنا أسيره، أو يمنَّ عليَّ فتكون سُبّة على بني هاشم إلى آخر الدهر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تضحية الإمام الحسن علیه السلام ستكون بلا صدى؛ وذلك لقدرة معاوية على احتواء آثارها وتشويه أهدافها، وما دام كثير من المسلمين لا يعي طبيعة الصراع، و یسمع الإشاعات المستمرّة بأنّ الإمام الحسن علیه السلام كان يقاتل من أجل السلطة، أو بدوافع قبليّة موروثة في الصراع بين بني هاشم وبني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التضحية ستؤدّي إلى القضاء على الإمامين الحسن والحسين علیهما السلام وبقيّة بني هاشم، والصفوة الخيّرة الصالحة من أتباع أهل البيت علیهم السلام، وبالتالي ستخلو الساحة لمعاوية وأنصاره دون معارضين ودون غيورين ومصلحين، وخلوّ الساحة يشجّع معاوية وأتباعه على قلب المفاهيم الإسلاميّة، وتغيير القيم، وإعادة الجاهليّة بلباس إسلامي من جديد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وتكفي هذه الأسباب ولئلّا يستمر الإمام علیه السلام في القتال المؤدّي إلى القضاء على رموز المنهج الإسلامي، وإلى تسلّط معاوية على رقاب المسلمين دون قيدٍ أو شرط، </w:t>
      </w:r>
      <w:bookmarkStart w:id="89" w:name="pg20798_780976"/>
    </w:p>
    <w:p>
      <w:pPr>
        <w:pStyle w:val="BookText"/>
        <w:rPr/>
      </w:pPr>
      <w:bookmarkEnd w:id="89"/>
      <w:r>
        <w:rPr>
          <w:rFonts w:ascii="Amiri" w:hAnsi="Amiri" w:eastAsia="Amiri" w:cs="Amiri"/>
          <w:color w:val="111111"/>
          <w:sz w:val="28"/>
          <w:sz w:val="28"/>
          <w:szCs w:val="28"/>
          <w:rtl w:val="true"/>
          <w:lang w:bidi="ar-SA"/>
        </w:rPr>
        <w:t>ودون رادع أو معارض، فلم يبق له خيار إلّا الصلح الّذي اضطرّ إليه تحت ضغط الظروف والأوضاع الّتي عرفناها بالتفصيل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وتتلّخص الأسباب الّتي فرضت الصلح على الإمام علیه السلام فيما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رغبة جيشه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التواطؤ مع معاوية من قبل الكثير من القادة والجنود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الخيانات الفعليّة المتكرّرة، والمتمثّلة بالالتحاق بمعاوية، أو الفرار من المعسكرات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شيرع البلبلة والاضطراب في صفوف القادة والجنود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الإخلاص للقيادة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عبّر الإمام علیه السلام عن الأسباب الّتي أجبرته على القبول بالصلح في كثير من أقواله، كما ركّز علیه السلام على قلّة الأنصار الذين ينهض بهم للقتال،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سلّمت الأمر إليه إلّا أنّي لم أجد أنصاراً، ولو وجدت أنصاراً لقاتلته ليلي ونهاري</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وقال علیه لاسلام في موقف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خذلتني الأُمّة وبايعتك يا ابن حرب، ولو وجدت عليك أعواناً يخلصون ما بايعتك</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0" w:name="__RefHeading___Toc1952119_3531895371"/>
      <w:bookmarkStart w:id="91" w:name="_Toc33"/>
      <w:bookmarkEnd w:id="90"/>
      <w:r>
        <w:rPr>
          <w:rtl w:val="true"/>
        </w:rPr>
        <w:t>شروط الإمام علیه السلام ووعود معاوية</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الصلح الّذي قرّر الإمام علیه السلام قبوله قد أحاطه بشروطٍ تجعل الإمام علیه السلام في موقع القوّة دائماً ومعاوية في موقع الضعف على المدى القريب والمدى البعيد معاً سواء كان معاوية يفي بالشروط أم لا يفي بها، فإنّ عدم الوفاء بها يتضمن للإمام علیه السلام ولخطّ أهل البيت علیهم السلام نصراً على المدى البعيد لا محالة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وعد معاوية الإمام الحسن علیه السلام بوعود عديدة</w:t>
      </w:r>
      <w:r>
        <w:rPr>
          <w:rStyle w:val="FootnoteAnchor"/>
          <w:rtl w:val="true"/>
        </w:rPr>
        <w:footnoteReference w:id="69"/>
      </w:r>
      <w:r>
        <w:rPr>
          <w:rFonts w:ascii="Amiri" w:hAnsi="Amiri" w:eastAsia="Amiri" w:cs="Amiri"/>
          <w:color w:val="111111"/>
          <w:sz w:val="28"/>
          <w:sz w:val="28"/>
          <w:szCs w:val="28"/>
          <w:rtl w:val="true"/>
          <w:lang w:bidi="ar-SA"/>
        </w:rPr>
        <w:t>نذكر منها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الأمر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ما في بيت مال العراق من مالٍ بالغاً ما يبلغ تحمله إلى حيث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خراج أيّ كور العراق شئت، معونة لك على نفقتك، يجبيها أمينك ويحملها إليك في كلّ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ألّا نستولي عليك بالإساءة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نقضي دونك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نعصيك في أمر أردت به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صالحتك على أنّ لك الأمر من بعدي ولك عهد الله وميثاقه وذمّته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أبغيك غائلة ولا مكروهاً، وعلى أن أعطيك في كلّ سنة ألف ألف درهم من بيت المال، وعلى أنّ لك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إليها عمّالك، و تصنع بهما ما بدا لك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وأهمّ ما في الوعود هو جعل الخلافة للإمام علیه السلام من بعده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وأمّا شروط الإمام الحسن علیه السلام فيمكن تحديدها بما يلي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يعمل معاوية بكتاب الله وسنّة رسول الله صلّی الله علیه و آله وسيرة الخلفاء الصالحين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لمعاوية بن أبي سفيان أن يعهد لأحدٍ من بعده عهداً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آمنون حيث كانوا في العراق والشام والحجاز وتهامة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أمان شيعة وأصحاب علي علیه السلام على أنفسهم وأموالهم ونسائهم وأولادهم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يبغي للحسن ولا لأحد من أهل بيته غائلة سرّاً وعلانية، ولا يُخيف أحداً </w:t>
      </w:r>
      <w:bookmarkStart w:id="92" w:name="pg20798_780978"/>
    </w:p>
    <w:p>
      <w:pPr>
        <w:pStyle w:val="BookText"/>
        <w:rPr/>
      </w:pPr>
      <w:bookmarkEnd w:id="92"/>
      <w:r>
        <w:rPr>
          <w:rFonts w:ascii="Amiri" w:hAnsi="Amiri" w:eastAsia="Amiri" w:cs="Amiri"/>
          <w:color w:val="111111"/>
          <w:sz w:val="28"/>
          <w:sz w:val="28"/>
          <w:szCs w:val="28"/>
          <w:rtl w:val="true"/>
          <w:lang w:bidi="ar-SA"/>
        </w:rPr>
        <w:t>منهم في أفق من الآفاق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تكون الخلافة للإمام الحسن علیه السلام من بعده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يسمّيه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يقيم عنده 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يضمن نفقة أولاد الشهداء من أصحاب الإمام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سبّ الإمام علي علیه السلام والعدول عن القنوت عليه في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يتعرّض لشيعته بسوء، ويوصل إلى كلّ ذي حقّ حقّه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952121_3531895371"/>
      <w:bookmarkStart w:id="94" w:name="_Toc34"/>
      <w:bookmarkEnd w:id="93"/>
      <w:r>
        <w:rPr>
          <w:rtl w:val="true"/>
        </w:rPr>
        <w:t>الدور الإيجابي للوعود والشروط</w:t>
      </w:r>
      <w:bookmarkEnd w:id="94"/>
    </w:p>
    <w:p>
      <w:pPr>
        <w:pStyle w:val="BookText"/>
        <w:rPr/>
      </w:pPr>
      <w:r>
        <w:rPr>
          <w:rFonts w:ascii="IRNazanin" w:hAnsi="IRNazanin" w:eastAsia="IRNazanin"/>
          <w:color w:val="111111"/>
          <w:sz w:val="28"/>
          <w:sz w:val="28"/>
          <w:szCs w:val="28"/>
          <w:rtl w:val="true"/>
          <w:lang w:bidi="fa-IR"/>
        </w:rPr>
        <w:t>إنّ الوعود والشروط الممضاة من قبل الطرفين، تفرض منطقياً على كلّ من يفاضل بين الحرب والصلح، أن يختار الصلح مع تلك الظروف والموازنة العسكريّة غير المتكافئة، وإلّا فإنّ معاوية سيتسلم السلطة إمّا بانتصاره العسكري أو بقتل الإمام علیه السلام من قبل عملائه المندسين في جيش الإمام علیه السلام، وستؤول السلطة إليه دون شروط أو قيود تقيّده أمام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أخذ الإمام علیه السلام عهوداً ومواثيق مقرونة بأيمانٍ مغلّظة من قبل معاوية على أن يفي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وفى بما تعهّد به، فإنّ الأمر سيعود إلى الإمام من بعده، وستكون لأتباع الإمام علیه السلام مطلق الحرّيّة في أداء دورهم الإصلاحي والتغييري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شرط عدم تسميته بأمير المؤمنين يسلب عنه شرعيّة الخلافة وإمرة المؤمنين، ويبقى مجرّد حاكمٍ أو ملك في أنظار المسلمين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يفِ معاوية بالشروط فإنّ الأمّة ستنكشف لها حقيقة معاوية والحكم </w:t>
      </w:r>
      <w:bookmarkStart w:id="95" w:name="pg20798_780979"/>
    </w:p>
    <w:p>
      <w:pPr>
        <w:pStyle w:val="BookText"/>
        <w:rPr/>
      </w:pPr>
      <w:bookmarkEnd w:id="95"/>
      <w:r>
        <w:rPr>
          <w:rFonts w:ascii="IRNazanin" w:hAnsi="IRNazanin" w:eastAsia="IRNazanin"/>
          <w:color w:val="111111"/>
          <w:sz w:val="28"/>
          <w:sz w:val="28"/>
          <w:szCs w:val="28"/>
          <w:rtl w:val="true"/>
          <w:lang w:bidi="fa-IR"/>
        </w:rPr>
        <w:t>الأموي، وأنّه مجرّد طالب سلطة منذ أوّل شعار أعلنه حين مطالبته بدم عثمان، وبالتالي فإنّ الأمّة ستشخص قادتها الحقيقيّين وهم أهل البيت علیهم السلام وستعود إلى موالاتهم في الحاضر أو في المستقبل</w:t>
      </w:r>
      <w:r>
        <w:rPr>
          <w:rFonts w:eastAsia="IRNazanin" w:cs="IRNazanin"/>
          <w:color w:val="111111"/>
          <w:sz w:val="28"/>
          <w:szCs w:val="28"/>
          <w:rtl w:val="true"/>
          <w:lang w:bidi="fa-IR"/>
        </w:rPr>
        <w:t>.</w:t>
      </w:r>
    </w:p>
    <w:p>
      <w:pPr>
        <w:pStyle w:val="Heading3"/>
        <w:numPr>
          <w:ilvl w:val="2"/>
          <w:numId w:val="1"/>
        </w:numPr>
        <w:rPr/>
      </w:pPr>
      <w:bookmarkStart w:id="96" w:name="__RefHeading___Toc1952123_3531895371"/>
      <w:bookmarkStart w:id="97" w:name="_Toc35"/>
      <w:bookmarkEnd w:id="96"/>
      <w:r>
        <w:rPr>
          <w:rtl w:val="true"/>
        </w:rPr>
        <w:t>الإمام الحسن علیه السلام والمبادرة الى الصلح</w:t>
      </w:r>
      <w:bookmarkEnd w:id="97"/>
    </w:p>
    <w:p>
      <w:pPr>
        <w:pStyle w:val="BookText"/>
        <w:rPr/>
      </w:pPr>
      <w:r>
        <w:rPr>
          <w:rFonts w:ascii="IRNazanin" w:hAnsi="IRNazanin" w:eastAsia="IRNazanin"/>
          <w:color w:val="111111"/>
          <w:sz w:val="28"/>
          <w:sz w:val="28"/>
          <w:szCs w:val="28"/>
          <w:rtl w:val="true"/>
          <w:lang w:bidi="fa-IR"/>
        </w:rPr>
        <w:t>ذكر جماعة من المؤرّخين أنّ الإمام الحسن علیه السلام علم أنّه لن تغلب إحدى الفئتين حتّى يقتل أكثر الأُخرى، ورأى تفرّق الأمر عنه فبادر إلى الصلح مع معاوية، ففرح معاوية بذلك وأجابه طبقاً للشروط الّتي وضعها الحسن علیه السلام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وهذا الرأي له وجاهة وقبول، فالإمام الحسن علیه السلام وإن تفرّق عنه كثير من قادة جيشه، وحاول بعضهم اغتياله، إلّا أنّه كان يشكّل خطراً حقيقياً على معاوية، وهذا ما عبّر عنه معاوية في قوله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فإنّا لا نخلص إلى قتلهم حتّى يقتلوا أعدادهم من أهل الشام، فما خير العيش بعد ذلك؟ فإنّي والله لا أقاتله أبداً حتى لا أجد من قتاله بدّاً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وعلى هذا فإنّ الإمام علیه السلام قد صالح من موقع القوّة، فإنّ معاوية كان يعلم أن الإمام علیه السلام إن استمر على القتال فإنّه سيخسر كثيراً من قادته وجنوده، ولا يستطيع معاوية حسم المعركة إلا بتضحيات جسيمة يخرج منها منهوكاً لا يقوى على النهوض</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نستشهد بشخصيّة معاوية أيضاً، وذلك أنّ معاوية كان متيقّناً من صعوبة حسم الموقف لصالحه إلّا بتقديم خسائر جسيمة، إذ لو كان يرى سهولة القضاء على جيش الإمام علیه السلام لما كان يصالح الإمام علیه السلام ويقيّد نفسه بشروط وقيود صعبة، فشخصيّته ترفض أن يكون لها ندّ يعارضها، أو ينافسها في مجالات الحياة المختلفة، </w:t>
      </w:r>
    </w:p>
    <w:p>
      <w:pPr>
        <w:pStyle w:val="BookText"/>
        <w:rPr/>
      </w:pPr>
      <w:r>
        <w:rPr>
          <w:rFonts w:ascii="Amiri" w:hAnsi="Amiri" w:eastAsia="Amiri" w:cs="Amiri"/>
          <w:color w:val="111111"/>
          <w:sz w:val="28"/>
          <w:sz w:val="28"/>
          <w:szCs w:val="28"/>
          <w:rtl w:val="true"/>
          <w:lang w:bidi="ar-SA"/>
        </w:rPr>
        <w:t>وبالخصوص في مجال الحكم والرئاسة، وترفض أيضاً أن يمنح الحرّيّة لمعارضيه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المنطقيّ أن يكون الإمام الحسن علیه السلام هو الّذي قد بادر إلى الصلح، وعلى ضوئه يكون الإمام علیه السلام قد فوّت الفرصة على معاوية لأن يظهر بمظهر المصلح والمحبّ لحقن الدماء، ويكون له قَصب السَبق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يؤيّد ذلك أنّ الإمام علیه السلام كان قد اشترط على المبايعين له بعد استشهاد أبيه علیه السلام أن يستسلموا لأوامره إن حارب أو سالم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كلا الرأيّين فإن الإمام علیه السلام قد اتّخذ الصلح من أجل حقن الدماء والتفرّغ للعمل الإصلاحي والتغييري بعده، وبناء القاعدة الشعبيّة الّتي أنهكتها حروب ثلاث في أقلّ من أربع سنين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الخلاصه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تظافرت عدّة عوامل أدّت الى أن يقبل الإمام الحسن علیه السلام الخيار الصعب من بين الخيارات الماثلة؛ أمامه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الاستمرار في الحرب الّتي تنتهي بتصفيته جسدياً وتمزيق جيشه، أو الصلح، والحكمة الّتي تقف وراءه اقتضت أن يختاره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موقف ينسجم مع المصلحة الإسلاميّة في أجمل صورها، وبذلك خسر معاوية ما كان يخطّط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تظاهر بمظهر المسالم المحبّ، وأشاع بأنّه أراد بذلك حقن دماء المسلمين، وهي مغالطة وقع في هوّتها، فقد سار إلى حتفه بيده، وتظاهر وكأنّه هو المنتصر، وكان يقدّر قبل ذلك أنّ القتال إذا استمرّ سيسلّم المقاتلون الإمام الحسن علیه السلام إليه وبذلك يربح طرفي المعركة اجتماعياً وعسكرياً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الصلح لم يحقّق أهدافه إذ في إطار هذا الصلح حقّق الإمام علیه السلام مجموعةً من المكاسب والّتي كان في مقدّمتها حفظ بيضة الإسلام، والحفاظ على أصحابه، وإلّا فلو وقعت الحرب لأتت على كلّ شيء يتطلع إليه الحكم الأموي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العوامل الّتي تحدّد الموقف السياسي في نظر أهل البيت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الأسباب الّتي دفعت الإمام علیه السلام لعدم الاستمرار في القتال؟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كان الإمام علیه السلام قد ضحّى الإمام علیه السلام بنفسه فهل كانت تترتّب آثار إيجابيّة على هذه التضحية؟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الأسباب الّتي اكرهت الإمام علیه السلام على قبول الصلح؟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الوعود الّتي قطعها معاوية على نفسه؟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الشروط الّتي اشترطها الإمام الحسن علیه السلام على معاوية؟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اعترف الإمام علیه السلام بشرعيّة معاوية أم لا؟ وما هو الدليل على ذلك؟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الدور الإيجابي لشروط الإمام الحسن علیه السلام؟ </w:t>
      </w:r>
      <w:bookmarkStart w:id="98" w:name="pg20798_780983"/>
    </w:p>
    <w:p>
      <w:pPr>
        <w:pStyle w:val="Heading2"/>
        <w:numPr>
          <w:ilvl w:val="1"/>
          <w:numId w:val="1"/>
        </w:numPr>
        <w:rPr/>
      </w:pPr>
      <w:bookmarkStart w:id="99" w:name="__RefHeading___Toc1952125_3531895371"/>
      <w:bookmarkStart w:id="100" w:name="_Toc36"/>
      <w:bookmarkEnd w:id="98"/>
      <w:bookmarkEnd w:id="99"/>
      <w:r>
        <w:rPr>
          <w:rtl w:val="true"/>
        </w:rPr>
        <w:t xml:space="preserve">الدرس </w:t>
      </w:r>
      <w:r>
        <w:rPr/>
        <w:t>5</w:t>
      </w:r>
      <w:r>
        <w:rPr>
          <w:rtl w:val="true"/>
        </w:rPr>
        <w:t xml:space="preserve">: </w:t>
      </w:r>
      <w:r>
        <w:rPr>
          <w:rtl w:val="true"/>
        </w:rPr>
        <w:t xml:space="preserve">متطلّبات عصر الإمام الحسن علیه السلام </w:t>
      </w:r>
      <w:r>
        <w:rPr>
          <w:rtl w:val="true"/>
        </w:rPr>
        <w:t>(</w:t>
      </w:r>
      <w:r>
        <w:rPr/>
        <w:t>2</w:t>
      </w:r>
      <w:r>
        <w:rPr>
          <w:rtl w:val="true"/>
        </w:rPr>
        <w:t>)</w:t>
      </w:r>
      <w:bookmarkEnd w:id="100"/>
    </w:p>
    <w:p>
      <w:pPr>
        <w:pStyle w:val="Heading3"/>
        <w:numPr>
          <w:ilvl w:val="2"/>
          <w:numId w:val="1"/>
        </w:numPr>
        <w:rPr/>
      </w:pPr>
      <w:bookmarkStart w:id="101" w:name="__RefHeading___Toc1952127_3531895371"/>
      <w:bookmarkStart w:id="102" w:name="_Toc37"/>
      <w:bookmarkEnd w:id="101"/>
      <w:r>
        <w:rPr>
          <w:rtl w:val="true"/>
        </w:rPr>
        <w:t>الصلح ومراعاة المصلحة الإسلاميّة</w:t>
      </w:r>
      <w:bookmarkEnd w:id="102"/>
    </w:p>
    <w:p>
      <w:pPr>
        <w:pStyle w:val="Heading4"/>
        <w:numPr>
          <w:ilvl w:val="3"/>
          <w:numId w:val="1"/>
        </w:numPr>
        <w:rPr/>
      </w:pPr>
      <w:bookmarkStart w:id="103" w:name="__RefHeading___Toc1952129_3531895371"/>
      <w:bookmarkStart w:id="104" w:name="_Toc38"/>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إنّ موقف الإمام المعصوم علیه السلام تحدّده عدّة عوامل، راعاها الإمام الحسن علیه السلام في صلحه ومن أهمّها</w:t>
      </w:r>
      <w:r>
        <w:rPr>
          <w:rFonts w:eastAsia="IRNazanin" w:cs="IRNazanin"/>
          <w:color w:val="111111"/>
          <w:sz w:val="28"/>
          <w:szCs w:val="28"/>
          <w:rtl w:val="true"/>
          <w:lang w:bidi="fa-IR"/>
        </w:rPr>
        <w:t>:</w:t>
      </w:r>
    </w:p>
    <w:p>
      <w:pPr>
        <w:pStyle w:val="Heading4"/>
        <w:numPr>
          <w:ilvl w:val="3"/>
          <w:numId w:val="1"/>
        </w:numPr>
        <w:rPr/>
      </w:pPr>
      <w:bookmarkStart w:id="105" w:name="__RefHeading___Toc1952131_3531895371"/>
      <w:bookmarkStart w:id="106" w:name="_Toc39"/>
      <w:bookmarkEnd w:id="105"/>
      <w:r>
        <w:rPr/>
        <w:t>1</w:t>
      </w:r>
      <w:r>
        <w:rPr>
          <w:rtl w:val="true"/>
        </w:rPr>
        <w:t xml:space="preserve">. </w:t>
      </w:r>
      <w:r>
        <w:rPr>
          <w:rtl w:val="true"/>
        </w:rPr>
        <w:t>شرعيّة الموقف والقرار</w:t>
      </w:r>
      <w:bookmarkEnd w:id="106"/>
    </w:p>
    <w:p>
      <w:pPr>
        <w:pStyle w:val="BookText"/>
        <w:rPr/>
      </w:pPr>
      <w:r>
        <w:rPr>
          <w:rFonts w:ascii="IRNazanin" w:hAnsi="IRNazanin" w:eastAsia="IRNazanin"/>
          <w:color w:val="111111"/>
          <w:sz w:val="28"/>
          <w:sz w:val="28"/>
          <w:szCs w:val="28"/>
          <w:rtl w:val="true"/>
          <w:lang w:bidi="fa-IR"/>
        </w:rPr>
        <w:t>وهذا الأمر بديهي في السيرة التأريخيّة لحركة الإسلام وقادته الصالحين، فالشريعة هي الحاكمة على الموقف وهي الّتي تحدّده في جميع الظروف والأحوال، فقد صالح رسول الله صلّی الله علیه و آله قريشاً في الحديبيّة وهم كفّار، وصالح اليهود والنصارى في أكثر من واقعة، وصالح أمير المؤمنين علیه السلام معاوية في وقته</w:t>
      </w:r>
      <w:r>
        <w:rPr>
          <w:rFonts w:eastAsia="IRNazanin" w:cs="IRNazanin"/>
          <w:color w:val="111111"/>
          <w:sz w:val="28"/>
          <w:szCs w:val="28"/>
          <w:rtl w:val="true"/>
          <w:lang w:bidi="fa-IR"/>
        </w:rPr>
        <w:t>.</w:t>
      </w:r>
    </w:p>
    <w:p>
      <w:pPr>
        <w:pStyle w:val="Heading4"/>
        <w:numPr>
          <w:ilvl w:val="3"/>
          <w:numId w:val="1"/>
        </w:numPr>
        <w:rPr/>
      </w:pPr>
      <w:bookmarkStart w:id="107" w:name="__RefHeading___Toc1952133_3531895371"/>
      <w:bookmarkStart w:id="108" w:name="_Toc40"/>
      <w:bookmarkEnd w:id="107"/>
      <w:r>
        <w:rPr/>
        <w:t>2</w:t>
      </w:r>
      <w:r>
        <w:rPr>
          <w:rtl w:val="true"/>
        </w:rPr>
        <w:t xml:space="preserve">. </w:t>
      </w:r>
      <w:r>
        <w:rPr>
          <w:rtl w:val="true"/>
        </w:rPr>
        <w:t>الظروف</w:t>
      </w:r>
      <w:bookmarkEnd w:id="1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الظروف بنوعيها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الإيجابي والسلبي هي الّتي تحدّد الموقف وتكون حاكمة عليه، وهذا واضح من خلال سيرة رسول الله صلّی الله علیه و آله وسيرة أمير المؤمنين علیه السلام، فرسول الله صلى الله علیه و آله لم يجاهد قريشاً في المرحلة المكيّة لأنّ الظروف لا تسمح بذلك، وحينما تغيّرت في المرحلة المدنيّة غيّر صلّی الله علیه و آله موقفه واستمرّ في جهاده إلى أن انتصر على جميع قوى الشرك في المدينة والحجاز واليمن، وكذلك أمير المؤمنين علیه السلام في سيرته مع الخلفاء الذين سبقوه، ومع المتمرّدين عليه في خلافته</w:t>
      </w:r>
      <w:r>
        <w:rPr>
          <w:rFonts w:eastAsia="IRNazanin" w:cs="IRNazanin"/>
          <w:color w:val="111111"/>
          <w:sz w:val="28"/>
          <w:szCs w:val="28"/>
          <w:rtl w:val="true"/>
          <w:lang w:bidi="fa-IR"/>
        </w:rPr>
        <w:t xml:space="preserve">. </w:t>
      </w:r>
      <w:bookmarkStart w:id="109" w:name="pg20798_780984"/>
    </w:p>
    <w:p>
      <w:pPr>
        <w:pStyle w:val="Heading4"/>
        <w:numPr>
          <w:ilvl w:val="3"/>
          <w:numId w:val="1"/>
        </w:numPr>
        <w:rPr/>
      </w:pPr>
      <w:bookmarkStart w:id="110" w:name="__RefHeading___Toc1952135_3531895371"/>
      <w:bookmarkStart w:id="111" w:name="_Toc41"/>
      <w:bookmarkEnd w:id="109"/>
      <w:bookmarkEnd w:id="110"/>
      <w:r>
        <w:rPr/>
        <w:t>3</w:t>
      </w:r>
      <w:r>
        <w:rPr>
          <w:rtl w:val="true"/>
        </w:rPr>
        <w:t xml:space="preserve">. </w:t>
      </w:r>
      <w:r>
        <w:rPr>
          <w:rtl w:val="true"/>
        </w:rPr>
        <w:t>المصلحة الإسلاميّة</w:t>
      </w:r>
      <w:bookmarkEnd w:id="111"/>
    </w:p>
    <w:p>
      <w:pPr>
        <w:pStyle w:val="BookText"/>
        <w:rPr/>
      </w:pPr>
      <w:r>
        <w:rPr>
          <w:rFonts w:ascii="IRNazanin" w:hAnsi="IRNazanin" w:eastAsia="IRNazanin"/>
          <w:color w:val="111111"/>
          <w:sz w:val="28"/>
          <w:sz w:val="28"/>
          <w:szCs w:val="28"/>
          <w:rtl w:val="true"/>
          <w:lang w:bidi="fa-IR"/>
        </w:rPr>
        <w:t xml:space="preserve">من أساسيات المنهج الإسلامي أنّ لأي حكم شرعي مصلحة يتضمّنها، فمن باب أولى أن يكون لأخطر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الصلح وفي تلك الظروف الحسّاسة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على المدى القريب والبعيد، فالصلح انطوى على عدّة مصالح آنيّة ومستقبليّة راعاها الإمام علیه السلام قبل اتخاذه القرار، بعضها متعلّق بالمصلحة العامّة للمسلمين، والآخر متعلّق بمصلحة منهج أهل البيت علیهم السلام في حركته الواقعيّة في المسيرة التأريخيّة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الإمام علیه السلام عن صلحه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تعذلوني فإنّ فيها مصلحة</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12" w:name="__RefHeading___Toc1952137_3531895371"/>
      <w:bookmarkStart w:id="113" w:name="_Toc42"/>
      <w:bookmarkEnd w:id="112"/>
      <w:r>
        <w:rPr>
          <w:rtl w:val="true"/>
        </w:rPr>
        <w:t>المصلحة العامّة للمسلمين</w:t>
      </w:r>
      <w:bookmarkEnd w:id="113"/>
    </w:p>
    <w:p>
      <w:pPr>
        <w:pStyle w:val="Heading4"/>
        <w:numPr>
          <w:ilvl w:val="3"/>
          <w:numId w:val="1"/>
        </w:numPr>
        <w:rPr/>
      </w:pPr>
      <w:bookmarkStart w:id="114" w:name="__RefHeading___Toc1952139_3531895371"/>
      <w:bookmarkStart w:id="115" w:name="_Toc43"/>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إنّ الإمام الحسن علیه السلام قدّم مصلحة المسلمين العامّة على جميع الإمتيازات الأخرى، لأنّه مكلّف بالحفاظ على كيان المسلمين الإجتماعي والسياسي، وقد تبلورت المصلحة العامّة في صلحه بالنقاط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الدولة والأمّة</w:t>
      </w:r>
    </w:p>
    <w:p>
      <w:pPr>
        <w:pStyle w:val="BookText"/>
        <w:rPr/>
      </w:pPr>
      <w:r>
        <w:rPr>
          <w:rFonts w:ascii="Amiri" w:hAnsi="Amiri" w:eastAsia="Amiri" w:cs="Amiri"/>
          <w:color w:val="111111"/>
          <w:sz w:val="28"/>
          <w:sz w:val="28"/>
          <w:szCs w:val="28"/>
          <w:rtl w:val="true"/>
          <w:lang w:bidi="ar-SA"/>
        </w:rPr>
        <w:t>إن استمرار التصادم العسكري ينتهي حتماً إلى إحدى النتيجتين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قيام دولتين أحدهما في العراق وما وراءه من جهة الشرق كالحجاز وخراسان والريّ، والأخرى في الشام وما وراءه من جهة الغرب كافريقيا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أحد الطرفين وخروجه من المعركة ضعيفاً لا يقوى على مواجهة الأعداء في الخارج أو بناء الدولة الإسلاميّة في الداخل، وكلاهما خسارة فادحة للمسلمين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أجل وحدة الدولة والمجتمع صالح الإمام علیه السلام بعد أن رأى المصلحة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p>
    <w:p>
      <w:pPr>
        <w:pStyle w:val="BookText"/>
        <w:rPr/>
      </w:pPr>
      <w:r>
        <w:rPr>
          <w:rFonts w:ascii="Amiri" w:hAnsi="Amiri" w:eastAsia="Amiri" w:cs="Amiri"/>
          <w:color w:val="111111"/>
          <w:sz w:val="28"/>
          <w:sz w:val="28"/>
          <w:szCs w:val="28"/>
          <w:rtl w:val="true"/>
          <w:lang w:bidi="ar-SA"/>
        </w:rPr>
        <w:t>الكلمة وترك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فنزل عن الخلافة وجعل الملك بيد معاوية حتّى تجتمع الكلمة على أمير واحد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إفشال المخطّطات الخارجيّة</w:t>
      </w:r>
    </w:p>
    <w:p>
      <w:pPr>
        <w:pStyle w:val="BookText"/>
        <w:rPr/>
      </w:pPr>
      <w:r>
        <w:rPr>
          <w:rFonts w:ascii="IRNazanin" w:hAnsi="IRNazanin" w:eastAsia="IRNazanin"/>
          <w:color w:val="111111"/>
          <w:sz w:val="28"/>
          <w:sz w:val="28"/>
          <w:szCs w:val="28"/>
          <w:rtl w:val="true"/>
          <w:lang w:bidi="fa-IR"/>
        </w:rPr>
        <w:t>إنّ الكيان الإسلامي معرّض في كلّ حين لمؤامرات خارجيّة تسعى للقضاء على الكيان الإسلامي منهجاً وسلوكاً ووجوداً، وإذا كان لكلّ معركة استحقاقاتها الخاصّة، فإنّ دخول الإمام علیه السلام في معركة مع معاوية يعني وضع جميع الإمكانيات والطاقات العسكريّة والإقتصاديّة في صراع داخلي ينهك القوى ويجعل الكيان الإسلامي يتهاوى لمجرّد أيّة ضربة متوّقعة من الخارج أو فتنة من الداخل، وعليه فإنّه صالح لأنه وجد أنّ الكيان الإسلامي يواجه خطر الأعداء إلى جانب خطر المفروضين عليه باسمه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فقد أفشل علیه السلام مخطّطات الأعداء؛ ومنع من تفكيرهم في الإنقضاض على الوجود الإسلامي أو تحجيمه في بقعة جغرافيّة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 الدماء</w:t>
      </w:r>
    </w:p>
    <w:p>
      <w:pPr>
        <w:pStyle w:val="BookText"/>
        <w:rPr/>
      </w:pPr>
      <w:r>
        <w:rPr>
          <w:rFonts w:ascii="IRNazanin" w:hAnsi="IRNazanin" w:eastAsia="IRNazanin"/>
          <w:color w:val="111111"/>
          <w:sz w:val="28"/>
          <w:sz w:val="28"/>
          <w:szCs w:val="28"/>
          <w:rtl w:val="true"/>
          <w:lang w:bidi="fa-IR"/>
        </w:rPr>
        <w:t>إنّ حقن دماء المسلمين بالتخلّي عن معركة خاسرة هي موقف يستوجب النظر إليه في إطار المسؤوليّة والحرص على كيان الأمّة، وقد أدرك الإمام علیه السلام النتائج من أنّ وضع المسلمين لا يحتمل صراعاً من هذا النوع، لذا صالح حقناً للدماء وإصلاح الأوضاع، وأن يكون موقفه وقراره حجّة على الطامعين في السلطة، والّذين يضحّون بإمكانيات الأمّة من أجلها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 علیه السلام عن هذه المصلحة في كثير من أقواله ومواقفه،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معاوية نازعني حقّاً هو لي، فتركته لصلاح الأمّة وحقن دمائها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أنّ حقن الدماء خير </w:t>
      </w:r>
    </w:p>
    <w:p>
      <w:pPr>
        <w:pStyle w:val="BookText"/>
        <w:rPr/>
      </w:pPr>
      <w:r>
        <w:rPr>
          <w:rFonts w:ascii="Amiri" w:hAnsi="Amiri" w:eastAsia="Amiri" w:cs="Amiri"/>
          <w:color w:val="111111"/>
          <w:sz w:val="28"/>
          <w:sz w:val="28"/>
          <w:szCs w:val="28"/>
          <w:rtl w:val="true"/>
          <w:lang w:bidi="ar-SA"/>
        </w:rPr>
        <w:t>من سفكها وأردت صلاحكم، وأن يكون ما صنعت حجّة على من كان يتمنّى هذا الأمر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وقال علیه السلام للمعترضين على 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رأينا أنّ حقن دماء المسلمين خير من إهراقها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وقد قدّر علیه السلام ضحايا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ألفاً، وهي خسارة كبيرة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خشيت أن يأتي يوم القيامة سبعون ألفاً، تشخب أوداجهم دماً كلّهم يستعدي الله فيم أهرق دمه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وعبّر علیه السلام عن صلحه في موضع آخر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طالت الفتنة وسفكت فيها الدماء، قطعت فيها الأرحام، وقطعت السُبل، وعطلّت الثغور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مسؤوليّة الإصلاح والتغيّير</w:t>
      </w:r>
    </w:p>
    <w:p>
      <w:pPr>
        <w:pStyle w:val="BookText"/>
        <w:rPr/>
      </w:pPr>
      <w:r>
        <w:rPr>
          <w:rFonts w:ascii="Amiri" w:hAnsi="Amiri" w:eastAsia="Amiri" w:cs="Amiri"/>
          <w:color w:val="111111"/>
          <w:sz w:val="28"/>
          <w:sz w:val="28"/>
          <w:szCs w:val="28"/>
          <w:rtl w:val="true"/>
          <w:lang w:bidi="ar-SA"/>
        </w:rPr>
        <w:t>إنّ الظروف الّتي عاشتها الأمّة من قبل جعلتها تتّجه نحو الابتعاد عن المنهج الإسلامي عقيدةً وسلوكاً، حيث تغيّرت بعض المفاهيم والقيم، وقام الولاة والمنحرفون بتشويه المفاهيم والحقائق، وقلب الموازين، وإشاعة الأحاديث الكاذبة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الأمّة بحاجة إلى وجود عدد كبير من المصلحين والمغيّرين لإعادتها إلى الإستقامة في الفكر والعاطفة والسلوك، بعد خطوات دائمة من التحرك في مختلف ميادينها وأوساطها، وهذا يستدعي بقاء الجماعة الصالحة والمحافظة على حياتها لتؤدّي مسؤوليّتها في الأمر بالمعروف والنهي عن المنكر، ومن أجل ذلك قام الإمام علیه السلام باتخاذ قرار الصلح، وقد عبّر عن ذلك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لمّا رأيتكم ليس بكم عليهم قوّة سلّمت الأمر، لأبقى أنا وأنتم بين أظهرهم، كما عاب العالم السفينة لتبقى </w:t>
      </w:r>
      <w:bookmarkStart w:id="116" w:name="pg20798_780987"/>
    </w:p>
    <w:p>
      <w:pPr>
        <w:pStyle w:val="BookText"/>
        <w:rPr/>
      </w:pPr>
      <w:bookmarkEnd w:id="116"/>
      <w:r>
        <w:rPr>
          <w:rFonts w:ascii="Amiri" w:hAnsi="Amiri" w:eastAsia="Amiri" w:cs="Amiri"/>
          <w:color w:val="111111"/>
          <w:sz w:val="28"/>
          <w:sz w:val="28"/>
          <w:szCs w:val="28"/>
          <w:rtl w:val="true"/>
          <w:lang w:bidi="ar-SA"/>
        </w:rPr>
        <w:t>لأصحابها، وكذلك نفسي وأنتم لتبقى بينهم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وهذا لا يتّم إلّا بالصلح وبقاء الجماعة الصالحة يمنع معاوية من كثير من ممارساته الّتي تستهدف تشويه الحقائق وقلب الموازين، وتمنعه من تحريف الكتاب والسنّة، وتمنعه من التفرّغ لتنفيذ مخطّطاته لعودة الجاهليّة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الجماعة الصالحة</w:t>
      </w:r>
    </w:p>
    <w:p>
      <w:pPr>
        <w:pStyle w:val="BookText"/>
        <w:rPr/>
      </w:pPr>
      <w:r>
        <w:rPr>
          <w:rFonts w:ascii="IRNazanin" w:hAnsi="IRNazanin" w:eastAsia="IRNazanin"/>
          <w:color w:val="111111"/>
          <w:sz w:val="28"/>
          <w:sz w:val="28"/>
          <w:szCs w:val="28"/>
          <w:rtl w:val="true"/>
          <w:lang w:bidi="fa-IR"/>
        </w:rPr>
        <w:t>لقد واجهت الجماعة الصالحة بقيادة أهل البيت علیهم السلام ومنذ اللحظات الأولى لوفاة رسول الله صلّی الله علیه و آله محاولات كثيرة لتحديد وتحجيم دورها الريادي في الأمة، خلافاً لوصايا رسول الله صلّی الله علیه و آله الصريحة على ضرورة تفعيل دور الإمامة في الحياة الإسلاميّة، وتمكينها من واقع المسلمين بما يحفظ وجود الكيان الإسلامي وديمومة المنهج السليم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 القاعدة العريضة من الأمّة المندرجة في كيان الجماعة الصالحة تحتاج إلى القائد الّذي يوجّه حركتها وسلوكها نحو أهداف الإسلام الكبرى، فإنّ وجود القائد الإمام المعصوم يعدّ من أوّليات حفظ هذه الجماعة وتدعيم حركتها نحو وضع التحرك الإسلامي العامّ في إطاره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الصلح بقيت القيادة المعصومة حاضرة في الأحداث وفي المسيرة بما يحفظ الشرعيّة الواعية للأمّة وتوجيه الدولة والأمّة صوب المسار الصحيح لحركتها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إلى الحفاظ على وجود الإمام الحسن علیه السلام ووجود الإمام الحسين علیه السلام وامتداد خطّ الإمامة بهما، فإنّ مصلحة الجماعة الصالحة تمثّلت في المظاهر التالية</w:t>
      </w:r>
      <w:r>
        <w:rPr>
          <w:rFonts w:eastAsia="IRNazanin" w:cs="IRNazanin"/>
          <w:color w:val="111111"/>
          <w:sz w:val="28"/>
          <w:szCs w:val="28"/>
          <w:rtl w:val="true"/>
          <w:lang w:bidi="fa-IR"/>
        </w:rPr>
        <w:t>:</w:t>
      </w:r>
    </w:p>
    <w:p>
      <w:pPr>
        <w:pStyle w:val="Heading4"/>
        <w:numPr>
          <w:ilvl w:val="3"/>
          <w:numId w:val="1"/>
        </w:numPr>
        <w:rPr/>
      </w:pPr>
      <w:bookmarkStart w:id="117" w:name="__RefHeading___Toc1952141_3531895371"/>
      <w:bookmarkStart w:id="118" w:name="_Toc44"/>
      <w:bookmarkEnd w:id="117"/>
      <w:r>
        <w:rPr/>
        <w:t>1</w:t>
      </w:r>
      <w:r>
        <w:rPr>
          <w:rtl w:val="true"/>
        </w:rPr>
        <w:t xml:space="preserve">. </w:t>
      </w:r>
      <w:r>
        <w:rPr>
          <w:rtl w:val="true"/>
        </w:rPr>
        <w:t>حقن دماء أفراد الجماعة الصالحة</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 الإمام علیه السلام من خلال اتخاذ قرار الصلح حقن دماء أفراد الجماعة الصالحة، </w:t>
      </w:r>
      <w:bookmarkStart w:id="119" w:name="pg20798_780988"/>
    </w:p>
    <w:p>
      <w:pPr>
        <w:pStyle w:val="BookText"/>
        <w:rPr/>
      </w:pPr>
      <w:bookmarkEnd w:id="119"/>
      <w:r>
        <w:rPr>
          <w:rFonts w:ascii="IRNazanin" w:hAnsi="IRNazanin" w:eastAsia="IRNazanin"/>
          <w:color w:val="111111"/>
          <w:sz w:val="28"/>
          <w:sz w:val="28"/>
          <w:szCs w:val="28"/>
          <w:rtl w:val="true"/>
          <w:lang w:bidi="fa-IR"/>
        </w:rPr>
        <w:t>والحيلولة دون إراقة دمائها، وقد عبر علیه السلام عن هذه المصلحة المتوخّاة من قراره، ففي جوابه لمن اعترض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فعلت ما فعلت ابقاءً عليكم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كنت بالجزم في أمر الدنيا أعمل، ولسلطانها أربض وألحب، ما كان معاوية بأبأس منّي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أردت فيما فعلت إلّا حقن الدماء</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ولولا ما أتيت لما ترك من شيعتنا على وجه الأرض إلّا قتل</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0" w:name="__RefHeading___Toc1952143_3531895371"/>
      <w:bookmarkStart w:id="121" w:name="_Toc45"/>
      <w:bookmarkEnd w:id="120"/>
      <w:r>
        <w:rPr/>
        <w:t>2</w:t>
      </w:r>
      <w:r>
        <w:rPr>
          <w:rtl w:val="true"/>
        </w:rPr>
        <w:t xml:space="preserve">. </w:t>
      </w:r>
      <w:r>
        <w:rPr>
          <w:rtl w:val="true"/>
        </w:rPr>
        <w:t>استمرار الدعوة من قبل الجماعة الصالحة</w:t>
      </w:r>
      <w:bookmarkEnd w:id="121"/>
    </w:p>
    <w:p>
      <w:pPr>
        <w:pStyle w:val="BookText"/>
        <w:rPr/>
      </w:pPr>
      <w:r>
        <w:rPr>
          <w:rFonts w:ascii="Amiri" w:hAnsi="Amiri" w:eastAsia="Amiri" w:cs="Amiri"/>
          <w:color w:val="111111"/>
          <w:sz w:val="28"/>
          <w:sz w:val="28"/>
          <w:szCs w:val="28"/>
          <w:rtl w:val="true"/>
          <w:lang w:bidi="ar-SA"/>
        </w:rPr>
        <w:t>الهدف من وجود الجماعة الصالحة هو إقرار المنهج الإلهي في الواقع، بالدعوة إلى مفاهيمه العقائديّة وقيمه التشريعيّة، وتحقيقها في صورة عمليّة وواقع موضوعي ذي معالم منظورة، تترجم فيها النصوص والمفاهيم النظريّة إلى حركات وأعمال وممارسات وأوضاع وارتباطات، والإنتقال من مرحلة التأثّر الوجداني بالفكر والعقيدة إلى مرحلة العمل الإيجابي وفق هذا التأثر تحقيقاً للمنهج الّذي أراده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يتحقّق ذلك إلّا بالحفاظ على وجود الجماعة الصالحة، فهي الكفيلة بالدعوة إلى المنهج السليم وإقراره في الواقع، وفي هذا الصدد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لما رأيت الناس تركوا ذلك إلّا أهله؛ خشيت أن يجتثوا عن وجه الأرض، فأردت أن يكون للدين في الأرض ناع</w:t>
      </w:r>
      <w:r>
        <w:rPr>
          <w:rFonts w:eastAsia="IRNazanin" w:cs="IRNazanin"/>
          <w:color w:val="111111"/>
          <w:sz w:val="28"/>
          <w:szCs w:val="28"/>
          <w:rtl w:val="true"/>
          <w:lang w:bidi="fa-IR"/>
        </w:rPr>
        <w:t>).</w:t>
      </w:r>
      <w:r>
        <w:rPr>
          <w:rStyle w:val="FootnoteAnchor"/>
          <w:rtl w:val="true"/>
        </w:rPr>
        <w:footnoteReference w:id="8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أحرز الإمام علیه السلام من خلال الصلح حرّيّة أتباعه وأنصاره، حيث جعلها شرطاً من شروطه والحرّيّة المنشودة هي فرض على معاوية لا يستطيع التنصّل عنه بسهولة ما دام يخشى من المواجهة المسلحة من جديد، ومن مظاهر الحرّيّة عدم متابعة من له دور </w:t>
      </w:r>
      <w:bookmarkStart w:id="122" w:name="pg20798_780989"/>
    </w:p>
    <w:p>
      <w:pPr>
        <w:pStyle w:val="BookText"/>
        <w:rPr/>
      </w:pPr>
      <w:bookmarkEnd w:id="122"/>
      <w:r>
        <w:rPr>
          <w:rFonts w:ascii="Amiri" w:hAnsi="Amiri" w:eastAsia="Amiri" w:cs="Amiri"/>
          <w:color w:val="111111"/>
          <w:sz w:val="28"/>
          <w:sz w:val="28"/>
          <w:szCs w:val="28"/>
          <w:rtl w:val="true"/>
          <w:lang w:bidi="ar-SA"/>
        </w:rPr>
        <w:t>كبير في معركة صفّين أو التحريض على معارضة عثمان، ومن مظاهرها أيضاً حرّيّة الإعتراض على معاوية، وحرّيّة التحرّك باتّجاه توعية الأمّة وتصحيح فهمهما للأفكار والأشخاص والأحداث</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952145_3531895371"/>
      <w:bookmarkStart w:id="124" w:name="_Toc46"/>
      <w:bookmarkEnd w:id="123"/>
      <w:r>
        <w:rPr/>
        <w:t>3</w:t>
      </w:r>
      <w:r>
        <w:rPr>
          <w:rtl w:val="true"/>
        </w:rPr>
        <w:t xml:space="preserve">. </w:t>
      </w:r>
      <w:r>
        <w:rPr>
          <w:rtl w:val="true"/>
        </w:rPr>
        <w:t>إعادة بناء الجماعة الصالحة</w:t>
      </w:r>
      <w:bookmarkEnd w:id="124"/>
    </w:p>
    <w:p>
      <w:pPr>
        <w:pStyle w:val="BookText"/>
        <w:rPr/>
      </w:pPr>
      <w:r>
        <w:rPr>
          <w:rFonts w:ascii="IRNazanin" w:hAnsi="IRNazanin" w:eastAsia="IRNazanin"/>
          <w:color w:val="111111"/>
          <w:sz w:val="28"/>
          <w:sz w:val="28"/>
          <w:szCs w:val="28"/>
          <w:rtl w:val="true"/>
          <w:lang w:bidi="fa-IR"/>
        </w:rPr>
        <w:t>إنّ الأحداث الّتي ابتدأت منذ أواخر عهد عثمان مروراً بثلاث معارك طاحنة لإخماد تمرّد أصحاب الجمل وصفّين والنهروان أدّت إلى تصدّع الطاقات والإمكانيات الّتي تتمتّع بها الجماعة الصالحة، حيث أنّ سرعة الأحداث وشدّتها أدّت إلى حدوث الكلل والإرهاق داخل الجماعة الصالحة، فهي بحاجة إلى استراحة نسبيّة من أجل إعادة بنائها وتمتين قوّتها، وتوسيع قاعدتها ورفدها بعناصر جديدة، وجميع ذلك حقّقه الإمام علیه السلام،بصلحه، وقد عبّر عن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صلاحكم وكفّ بعضٍ عن بعض، فارضوا بقدر الله وقضائه، حتّى يستريح برّ أو يستراح من فاجر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وجميع الشروط الموضوعة تنطوي على جملة من المصالح الخاصّة بالجماعة الصالحة وبقيادتها المتمثّلة بالإمام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وجميع المصالح الّتي تحقّقت من صلح الإمام علیه السلام هي الّتي جعلت الإمام علیه السلام يدفع الحرب بالصلح على أساس خدمة الأهداف الإسلاميّة الكبرى، فقد ضحّى علیه السلام بالسلطة الفوقيّة من أجل سلامة البنى التحتيّة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 الإمام الباقر علیه السلام عن هذه المصالح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لَلذي صنعه الحسن بن علي علیهما السلام كان خيراً لهذه الأمّة ممّا طلعت عليه الشمس</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شرعيّة الموقف والقرار الّذي اتخذه الإمام اتّجاه عمليّة الصلح مع معاوية، والظروف الّتي أحدقت بقرار الصلح، ومن فوقها المصلحة الإسلاميّة العليا كانت كلّها مبرّراً عملياً وموقفاً عامّاً لتقرير اسلوب الصلح ليكون اسلوباً عملياً في حياة الأمّة متى ما دعت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في أنّ ما جنح الإمام علیه السلام إليه إبّان توقيعه على وثيقة الصلح إنّما يمثّل منعطفاً تأريخياً لمسيرة الأمّة في كلّ زمان باعتباره منهجاً سياسياً وفكرياً وقيادياً تتعامل الأمّة على أساسه كلّما أرادت أن تتخذ قراراً إلى صالح الإسلام</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المصلحة الإسلاميّة يظلّ مناراً للأمّة ترجع إليه في إزهاق الباطل، و تثبيت الحق، وتتبلور تلك المصلحة حينما يكون وعي الأمّة طاغياً على تفكيرها وآفاقها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وحدة الأمّة هي المحور لتحرّكها في بناء كيانها؛ فلا ريب أنّ التضحية من أجلها هو الثمن لنجاحها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حفظت الأمّة كيانها وموقعها كان ذلك كفيلاً في حقن الدماء، وإفشال المخطّطات للإطاحة بنظامها السياسي والفكري وحفظ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تتعرّض حياة أكثر من أمّة حينما تفقد شخصيّتها، وموقعها القيادي</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قدّر للإمام علیه السلام اتخاذ قرار الحرب، وهو يخوضها مع جيش متخاذل طامع في أموال معاوية؛ لكانت نتيجة ذلك ضياع الإسلام، وانتصار الباطل على الحقّ في الساحة العسكريّة، لأنّ الظروف الّتي عاشتها الأمّة وهي تتابع طغيان حكم معاوية، جعلتها تعتزل حياة المواجهة مع العدوّ لكثرة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وقلّة الناصرين لجبهة الحقّ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غياب القيادة الشرعيّة عن الساحة الميدانيّة والعسكريّة بقتل الإمام علیه السلام يؤدّي إلى فقدان الأمّة للقائد الّذي يقود مسيرتها ويوجّه أفكارها وحركتها </w:t>
      </w:r>
    </w:p>
    <w:p>
      <w:pPr>
        <w:pStyle w:val="BookText"/>
        <w:rPr/>
      </w:pPr>
      <w:r>
        <w:rPr>
          <w:rFonts w:ascii="IRNazanin" w:hAnsi="IRNazanin" w:eastAsia="IRNazanin"/>
          <w:color w:val="111111"/>
          <w:sz w:val="28"/>
          <w:sz w:val="28"/>
          <w:szCs w:val="28"/>
          <w:rtl w:val="true"/>
          <w:lang w:bidi="fa-IR"/>
        </w:rPr>
        <w:t>وسلوكها، فإقرار المنهج الإسلامي، وحقن دماء الأمّة، وإحراز حرّيّة الجماعة الصالحة والثبات على المبدأ من معطيات عمليّة الصلح الّتي مارسها الإمام علیه السلام ودافع بعد ذلك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اتخاذ القرار منطلقاً للعمل من أجل تقرير المصلحة الإسلاميّة العليا، فلا مجال للتنصّل عنه حينما لا يروق ذلك لمن لا يحلم إلّا بتحقيق مآربه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الإمام الباقر علیه السلام عن هذه المصالح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لَلذي صنعه الحسن بن عليّ علیهما السلام كان خيراً لهذه الأمّة ممّا طلعت عليه الشمس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المصلحة في اتّخاذ قرار الصلح؟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يقم الإمام الحسن علیه السلام بتشكيل حكومته في الكوفة، وترك الشام لمعاوية؟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الصلح في إفشال المؤامرات الخارجيّة على الكيان الإسلامي؟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المقصود من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 ما صنعت حجّة على من كان يتمنّى هذا الأمر؟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المقصود من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الأمر؛ لأبقى أنا وأنتم بين أظهرهم؟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المقصود من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يكون للدين في الأرض ناعٍ؟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الهدف من محافظة الإمام علیه السلام على نفسه من القتل؟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أهداف الإمام علیه السلام حقن دماء أنصاره، ما هو الضمان لذلك في حال سيطرة معاوية على الحكم؟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الأضرار الّتي ستلحق بالجماعة الصالحة، في حال الإستمرار في القتال؟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تفسّر قول الإمام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لَلذي صنعه الحسن بن علي علیهما السلام كان خيراً لهذه الأمّة ممّا طلعت عليه الشمس؟ </w:t>
      </w:r>
      <w:bookmarkStart w:id="125" w:name="pg20798_780993"/>
    </w:p>
    <w:p>
      <w:pPr>
        <w:pStyle w:val="Heading2"/>
        <w:numPr>
          <w:ilvl w:val="1"/>
          <w:numId w:val="1"/>
        </w:numPr>
        <w:rPr/>
      </w:pPr>
      <w:bookmarkStart w:id="126" w:name="__RefHeading___Toc1952147_3531895371"/>
      <w:bookmarkStart w:id="127" w:name="_Toc47"/>
      <w:bookmarkEnd w:id="125"/>
      <w:bookmarkEnd w:id="126"/>
      <w:r>
        <w:rPr>
          <w:rtl w:val="true"/>
        </w:rPr>
        <w:t xml:space="preserve">الدرس </w:t>
      </w:r>
      <w:r>
        <w:rPr/>
        <w:t>6</w:t>
      </w:r>
      <w:r>
        <w:rPr>
          <w:rtl w:val="true"/>
        </w:rPr>
        <w:t xml:space="preserve">: </w:t>
      </w:r>
      <w:r>
        <w:rPr>
          <w:rtl w:val="true"/>
        </w:rPr>
        <w:t>نتائج الصلح وآثاره</w:t>
      </w:r>
      <w:bookmarkEnd w:id="127"/>
    </w:p>
    <w:p>
      <w:pPr>
        <w:pStyle w:val="Heading3"/>
        <w:numPr>
          <w:ilvl w:val="2"/>
          <w:numId w:val="1"/>
        </w:numPr>
        <w:rPr/>
      </w:pPr>
      <w:bookmarkStart w:id="128" w:name="__RefHeading___Toc1952149_3531895371"/>
      <w:bookmarkStart w:id="129" w:name="_Toc48"/>
      <w:bookmarkEnd w:id="128"/>
      <w:r>
        <w:rPr>
          <w:rtl w:val="true"/>
        </w:rPr>
        <w:t>انكشاف حقيقة معاوية والحكم الأموي</w:t>
      </w:r>
      <w:bookmarkEnd w:id="129"/>
    </w:p>
    <w:p>
      <w:pPr>
        <w:pStyle w:val="BookText"/>
        <w:rPr/>
      </w:pPr>
      <w:r>
        <w:rPr>
          <w:rFonts w:ascii="Amiri" w:hAnsi="Amiri" w:eastAsia="Amiri" w:cs="Amiri"/>
          <w:color w:val="111111"/>
          <w:sz w:val="28"/>
          <w:sz w:val="28"/>
          <w:szCs w:val="28"/>
          <w:rtl w:val="true"/>
          <w:lang w:bidi="ar-SA"/>
        </w:rPr>
        <w:t>في أجواء الكيد والدسّ، والتربّص بقادة الأمّة الحقيقيّين، وفي خضّم تزيّين الضلال، وتزيّيف الحقائق، وإشاعة اللبس والغبش في الرؤية من قبل معاوية لإبقاء المسلمين بعيداً عن الوعي وإدراك الحقائق؛ كان للصلح دوره الكبير في كشف حقيقة معاوية ونواياه الخفيّة، فبعد أن استلم معاوية زمام الأمور استسلم لزهو الإنتصار، ولم يتمالك نفسه حتّى كشف عن سريرته ومكنونات أهوائه، ولم يلتفت إلى الآثار المترتّبة على هذا الكشف، فأعلن لأهل العراق عن أهدافه الحقيقيّة وهي تتلخّص في الوصول إلى قمّة السلطة، كما جاء ذلك في خطابه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وإنّما قاتلتكم لأتأمرّ عليكم</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التصريح قد كشف عن الوجه الحقيقي لمعاوية كشفاً لا يمكن بعد ذلك التسترّ عليه بتزوير الأحاديث، وتحريف الوقائع، ولا تقوى المبرّرات الموضوعة للتسترّ عليه والتي كان منها عدالة جميع الصحابة، وغيرها من الفضائل الّتي أدلى بها الوضّاعون من وعّاظ السلاطين</w:t>
      </w:r>
      <w:r>
        <w:rPr>
          <w:rFonts w:eastAsia="Amiri" w:cs="Amiri" w:ascii="Amiri" w:hAnsi="Amiri"/>
          <w:color w:val="111111"/>
          <w:sz w:val="28"/>
          <w:szCs w:val="28"/>
          <w:rtl w:val="true"/>
          <w:lang w:bidi="ar-SA"/>
        </w:rPr>
        <w:t xml:space="preserve">. </w:t>
      </w:r>
      <w:bookmarkStart w:id="130" w:name="pg20798_780994"/>
    </w:p>
    <w:p>
      <w:pPr>
        <w:pStyle w:val="BookText"/>
        <w:rPr/>
      </w:pPr>
      <w:bookmarkEnd w:id="130"/>
      <w:r>
        <w:rPr>
          <w:rFonts w:ascii="IRNazanin" w:hAnsi="IRNazanin" w:eastAsia="IRNazanin"/>
          <w:color w:val="111111"/>
          <w:sz w:val="28"/>
          <w:sz w:val="28"/>
          <w:szCs w:val="28"/>
          <w:rtl w:val="true"/>
          <w:lang w:bidi="fa-IR"/>
        </w:rPr>
        <w:t xml:space="preserve">وانكشفت حقيقة معاوية أمام الأمويّين وخصوصاً أمام عائلة عثمان، إذ قد رفع معاوية شعار الطلب بدم عثمان وتمرّد على الإمامة الشرعيّة المنصوبة من قبل رسول الله صلّی الله علیه و آله وبالبيعة من قبل أهل الحلّ والعقد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الرأي السائد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تمرّد على خلافة الإمام الحسن علیه السلام بعد أن بايعه عامّة المهاجرين والأنصار، تخلّى عن شعاراته حين تمّ الصلح، وترك متابعة قتلة عثمان، وحينما دخل دار عثمان قالت عائشة بنت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واأبتاه، وبكت، فأجابها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أخي إنّ الناس أعطونا طاعة، وأعطيناهم أماناً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وأظهروا لنا طاعة تحتها حقد، ومع كلّ إنسان سيفه وهو يرى مكان أنصاره، فإن نكثنا بهم نكثوا بنا ولا ندري أعلينا تكون أم لنا؟ ولأن تكوني بنت عمّ أمير المؤمنين خير من أن تكوني امرأة من عرض المسلمين</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31" w:name="__RefHeading___Toc1952151_3531895371"/>
      <w:bookmarkStart w:id="132" w:name="_Toc49"/>
      <w:bookmarkEnd w:id="131"/>
      <w:r>
        <w:rPr>
          <w:rtl w:val="true"/>
        </w:rPr>
        <w:t>انکشاف انحراف معاوية وعدم وفائه بالشروط</w:t>
      </w:r>
      <w:bookmarkEnd w:id="132"/>
    </w:p>
    <w:p>
      <w:pPr>
        <w:pStyle w:val="BookText"/>
        <w:rPr/>
      </w:pPr>
      <w:r>
        <w:rPr>
          <w:rFonts w:ascii="Amiri" w:hAnsi="Amiri" w:eastAsia="Amiri" w:cs="Amiri"/>
          <w:color w:val="111111"/>
          <w:sz w:val="28"/>
          <w:sz w:val="28"/>
          <w:szCs w:val="28"/>
          <w:rtl w:val="true"/>
          <w:lang w:bidi="ar-SA"/>
        </w:rPr>
        <w:t>لقد كشف معاوية عن نواياه في عدم الوفاء بالعهود والمواثيق الّتي قطعها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كلّ شيء أعطيته للحسن بن عليّ تحت قدميّ هاتين لا أفي به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وكان لهذا التصريح دور واضح في تقييم الأشخاص والأحداث والمواقف من قبل عموم المسلمين، حيث استطاعوا تشخيص القيادة الحقيقيّة عن القيادة المزيّفة وانكشفت لهم طبيعة الصراع القائم، فهو ليس صراعاً بين قبيلتين أو شخصين، وإنّما هو صراع بين منهجين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الاستقامة الّذي يمثّله أهل البيت علیهم السلام ومنهج الانحراف والجاهليّة الّذي يمثّله الأمويّون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التصريح فرصة للجماعة الصالحة لتبيان الحقائق وإقناع الأمّة بمخطّطات معاوية التخريبيّة النابعة من أهوائه</w:t>
      </w:r>
      <w:r>
        <w:rPr>
          <w:rFonts w:eastAsia="Amiri" w:cs="Amiri" w:ascii="Amiri" w:hAnsi="Amiri"/>
          <w:color w:val="111111"/>
          <w:sz w:val="28"/>
          <w:szCs w:val="28"/>
          <w:rtl w:val="true"/>
          <w:lang w:bidi="ar-SA"/>
        </w:rPr>
        <w:t xml:space="preserve">. </w:t>
      </w:r>
      <w:bookmarkStart w:id="133" w:name="pg20798_780995"/>
    </w:p>
    <w:p>
      <w:pPr>
        <w:pStyle w:val="Heading3"/>
        <w:numPr>
          <w:ilvl w:val="2"/>
          <w:numId w:val="1"/>
        </w:numPr>
        <w:rPr/>
      </w:pPr>
      <w:bookmarkStart w:id="134" w:name="__RefHeading___Toc1952153_3531895371"/>
      <w:bookmarkStart w:id="135" w:name="_Toc50"/>
      <w:bookmarkEnd w:id="133"/>
      <w:bookmarkEnd w:id="134"/>
      <w:r>
        <w:rPr>
          <w:rtl w:val="true"/>
        </w:rPr>
        <w:t>خصائص معاوية الإرهابيّة</w:t>
      </w:r>
      <w:bookmarkEnd w:id="135"/>
    </w:p>
    <w:p>
      <w:pPr>
        <w:pStyle w:val="BookText"/>
        <w:rPr/>
      </w:pPr>
      <w:r>
        <w:rPr>
          <w:rFonts w:ascii="Amiri" w:hAnsi="Amiri" w:eastAsia="Amiri" w:cs="Amiri"/>
          <w:color w:val="111111"/>
          <w:sz w:val="28"/>
          <w:sz w:val="28"/>
          <w:szCs w:val="28"/>
          <w:rtl w:val="true"/>
          <w:lang w:bidi="ar-SA"/>
        </w:rPr>
        <w:t xml:space="preserve">كان معاوية يتظاهر بالعفو والحِلم والسماحة، ويتظاهر بحبّ السلام والأمان، وكراهة إراقة الدماء، فقد رفع المصاحف في صفّين ودعا إلى الصلح مبرّراً ذلك بحقن الدماء وهكذا فعل قبل الصلح، إلّا أنّه سرعان ما كشف القناع عن زيفه، فبعد أن تمّ تسليم السلطة إليه بأيّام قلائل؛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ذمّة الله بريئة ممّن لم يخرج فيبايع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وإنّا قد أجّلنا ثلاثاً، فمن لم يبايع فلا ذمّة له ولا أمان له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خالف معاوية أساسيات المنهج الإسلامي المتفق عليه بين عموم المسلمين وهو عدم الإكراه على البيعة، وقد قامت سيرة رسول الله صلّی الله علیه و آله وسيرة أمير المؤمنين علیه السلام على ذلك، فلم يكرهوا أحداً على البيعة لأنّها اختياريّة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أعلن معاوية عن طبيعته الإرهابيّة في ملاحقة ومطاردة وقتل الرافضين لبيعته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952155_3531895371"/>
      <w:bookmarkStart w:id="137" w:name="_Toc51"/>
      <w:bookmarkEnd w:id="136"/>
      <w:r>
        <w:rPr>
          <w:rtl w:val="true"/>
        </w:rPr>
        <w:t>معارضة حرّيّة الجماعة الصالحة</w:t>
      </w:r>
      <w:bookmarkEnd w:id="137"/>
    </w:p>
    <w:p>
      <w:pPr>
        <w:pStyle w:val="BookText"/>
        <w:rPr/>
      </w:pPr>
      <w:r>
        <w:rPr>
          <w:rFonts w:ascii="IRNazanin" w:hAnsi="IRNazanin" w:eastAsia="IRNazanin"/>
          <w:color w:val="111111"/>
          <w:sz w:val="28"/>
          <w:sz w:val="28"/>
          <w:szCs w:val="28"/>
          <w:rtl w:val="true"/>
          <w:lang w:bidi="fa-IR"/>
        </w:rPr>
        <w:t>لم يستطع معاوية في حياة الإمام الحسن علیه السلام أن يقيّد حرّية الجماعة الصالحة، خوفاً من إعلان المواجهة المسلّحة ضدّ حكمه، فكان لها دور في التحرّك في أوساط الأمّة، وكان كثير من أعضائها البارزين يعترضون على معاوية، ويكشفون عن الحقائق دون أن يعمل معاوية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صرّح عبدالله بن عبّاس بتباطئ معاوية عن نصر عثمان</w:t>
      </w:r>
      <w:r>
        <w:rPr>
          <w:rStyle w:val="FootnoteAnchor"/>
          <w:rtl w:val="true"/>
        </w:rPr>
        <w:footnoteReference w:id="95"/>
      </w:r>
      <w:r>
        <w:rPr>
          <w:rFonts w:ascii="Amiri" w:hAnsi="Amiri" w:eastAsia="Amiri" w:cs="Amiri"/>
          <w:color w:val="111111"/>
          <w:sz w:val="28"/>
          <w:sz w:val="28"/>
          <w:szCs w:val="28"/>
          <w:rtl w:val="true"/>
          <w:lang w:bidi="ar-SA"/>
        </w:rPr>
        <w:t>وحمّله قسطاً من المسؤوليّة عن قتله دون أن يجيب على شيء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وهدّده جارية قدّامة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وفيت لنا وفينا، وإن ترغب إلى غير ذلك فقد تركنا وراءنا رجالاً مداداً وأذرعاً شداداً وأسنّةً حداداً، فإن بسطت إلينا فتراً من غدر، زلفنا إليك بباع من ختر</w:t>
      </w:r>
      <w:r>
        <w:rPr>
          <w:rFonts w:eastAsia="Amiri" w:cs="Amiri" w:ascii="Amiri" w:hAnsi="Amiri"/>
          <w:color w:val="111111"/>
          <w:sz w:val="28"/>
          <w:szCs w:val="28"/>
          <w:rtl w:val="true"/>
          <w:lang w:bidi="ar-SA"/>
        </w:rPr>
        <w:t>...).</w:t>
      </w:r>
      <w:r>
        <w:rPr>
          <w:rStyle w:val="FootnoteAnchor"/>
          <w:rtl w:val="true"/>
        </w:rPr>
        <w:footnoteReference w:id="96"/>
      </w:r>
      <w:bookmarkStart w:id="138" w:name="pg20798_780996"/>
    </w:p>
    <w:p>
      <w:pPr>
        <w:pStyle w:val="BookText"/>
        <w:rPr/>
      </w:pPr>
      <w:bookmarkEnd w:id="138"/>
      <w:r>
        <w:rPr>
          <w:rFonts w:ascii="Amiri" w:hAnsi="Amiri" w:eastAsia="Amiri" w:cs="Amiri"/>
          <w:color w:val="111111"/>
          <w:sz w:val="28"/>
          <w:sz w:val="28"/>
          <w:szCs w:val="28"/>
          <w:rtl w:val="true"/>
          <w:lang w:bidi="ar-SA"/>
        </w:rPr>
        <w:t>وكان الأنصار لا يلتقون به إن قدم المدينة وحينما سأل أبا قتادة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دوابّ، وحينما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النواضح؟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عقرناها في طلبك وطلب أبيك يوم بدر</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139" w:name="__RefHeading___Toc1952157_3531895371"/>
      <w:bookmarkStart w:id="140" w:name="_Toc52"/>
      <w:bookmarkEnd w:id="139"/>
      <w:r>
        <w:rPr>
          <w:rtl w:val="true"/>
        </w:rPr>
        <w:t>رقابة الإمام الحسن علیه السلام لتصرّفات معاوية</w:t>
      </w:r>
      <w:bookmarkEnd w:id="140"/>
    </w:p>
    <w:p>
      <w:pPr>
        <w:pStyle w:val="BookText"/>
        <w:rPr/>
      </w:pPr>
      <w:r>
        <w:rPr>
          <w:rFonts w:ascii="IRNazanin" w:hAnsi="IRNazanin" w:eastAsia="IRNazanin"/>
          <w:color w:val="111111"/>
          <w:sz w:val="28"/>
          <w:sz w:val="28"/>
          <w:szCs w:val="28"/>
          <w:rtl w:val="true"/>
          <w:lang w:bidi="fa-IR"/>
        </w:rPr>
        <w:t>تمتّع الإمام الحسن علیه السلام بحرّيّة كاملة في الاعتراض على معاوية وكشف انحرافه عن المنهج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قام خطيباً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معاوية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رأيته للخلافة أهلاً، ولم أرَ نفسي لها أهلاً، وكذب معاوية؛ أنا أولى الناس بالناس في كتاب الله وعلى لسان نبي الله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وهكذا بيّن الإمام علیه السلام إحدى الحقائق الأساسيّة وهي عدم أهليّة معاوية للخلافة وكذّب مدعياته، وأكّد إمامة أهل البيت علیهم السلام ونفى الشرعيّة عن حكم معاوية فلم يخاطبه إلّا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خطاب آخر وضع علیه السلام منهجاً لتشخيص الخليفة الحقّ وبيّن انحراف معاوية عن المنهج السياسي الإسلامي، فخاطب معاوية أمام جمهور من المسلمين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يا معاوية إنّما الخليفة من سار بسيرة رسول الله صلّی الله علیه و آله وعمل بطاعة الله، ولعمري إنّا لأعلام الهدى ومنار التقى، ولكنّك يا معاوية ممّن أبار السنن وأحيا البدع، واتَّخذ عباد الله خولاً ودين الله لعباً، فكان قد أخمل ما أنت فيه، فعشت يسيراً، وبقيت عليك تبعاته</w:t>
      </w:r>
      <w:r>
        <w:rPr>
          <w:rFonts w:eastAsia="IRNazanin" w:cs="IRNazanin"/>
          <w:color w:val="111111"/>
          <w:sz w:val="28"/>
          <w:szCs w:val="28"/>
          <w:rtl w:val="true"/>
          <w:lang w:bidi="fa-IR"/>
        </w:rPr>
        <w:t>).</w:t>
      </w:r>
      <w:r>
        <w:rPr>
          <w:rStyle w:val="FootnoteAnchor"/>
          <w:rtl w:val="true"/>
        </w:rPr>
        <w:footnoteReference w:id="9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داخل البلاط في عاصمة الأمويّين أراد معاوية وبعض رجال الحكم انتقاصه </w:t>
      </w:r>
      <w:bookmarkStart w:id="141" w:name="pg20798_780997"/>
    </w:p>
    <w:p>
      <w:pPr>
        <w:pStyle w:val="BookText"/>
        <w:rPr/>
      </w:pPr>
      <w:bookmarkEnd w:id="141"/>
      <w:r>
        <w:rPr>
          <w:rFonts w:ascii="IRNazanin" w:hAnsi="IRNazanin" w:eastAsia="IRNazanin"/>
          <w:color w:val="111111"/>
          <w:sz w:val="28"/>
          <w:sz w:val="28"/>
          <w:szCs w:val="28"/>
          <w:rtl w:val="true"/>
          <w:lang w:bidi="fa-IR"/>
        </w:rPr>
        <w:t>فلمّا أكملوا كلامهم، تكلّم الإمام علیهم السلام متحدّياً الحكم الأموي في عقر داره،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معاوية، فما هؤلاء شتموني ولكنّك شتمتني، فحشاً ألِفته، وسوء رأي عُرفت به، وخُلقاً سيّئاً شبتَ عليه، وبغياً علينا؛ عداوةً منك لمحمّد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 يا معاوية وأباك من المؤلّفة قلوبهم تُسرّون الكفر، وتظهرون الإسلام، وتُستمالون بالأموال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بيّن علیه السلام فضائل أبيه علیه السلام، ومساوئ أعدائه، فابتدأ بمعاوية وأبيه ثمّ ابن العاص، والوليد بن عقبة، والمغيرة بن شعبة ثمّ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قام حتّى أظلم عليَّ البيت، قوموا عنّي، فلقد فضحكم والله وأخزاكم</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142" w:name="__RefHeading___Toc1952159_3531895371"/>
      <w:bookmarkStart w:id="143" w:name="_Toc53"/>
      <w:bookmarkEnd w:id="142"/>
      <w:r>
        <w:rPr>
          <w:rtl w:val="true"/>
        </w:rPr>
        <w:t>حرّيّة التحرّك والعمل الرسالي</w:t>
      </w:r>
      <w:bookmarkEnd w:id="143"/>
    </w:p>
    <w:p>
      <w:pPr>
        <w:pStyle w:val="BookText"/>
        <w:rPr/>
      </w:pPr>
      <w:r>
        <w:rPr>
          <w:rFonts w:ascii="IRNazanin" w:hAnsi="IRNazanin" w:eastAsia="IRNazanin"/>
          <w:color w:val="111111"/>
          <w:sz w:val="28"/>
          <w:sz w:val="28"/>
          <w:szCs w:val="28"/>
          <w:rtl w:val="true"/>
          <w:lang w:bidi="fa-IR"/>
        </w:rPr>
        <w:t>لم يستطع معاوية تحجيم التحرّك والعمل الرسالي للإمام الحسن علیه السلام وأنصاره، بل كان يزجر من يريد أن يتدخّل لتقييد هذه الحركة في حياة الإمام الحسن علیه السلام، فقد كتب زياد بن أبيه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يفسد الناس عليّ، فإن أذنت لي أن أتوعّده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الفضل وأبا سفيان كانا في الجاهليّة في مسلاخ واحد، وذلك</w:t>
      </w:r>
    </w:p>
    <w:p>
      <w:pPr>
        <w:pStyle w:val="BookText"/>
        <w:rPr/>
      </w:pPr>
      <w:r>
        <w:rPr>
          <w:rFonts w:ascii="Amiri" w:hAnsi="Amiri" w:eastAsia="Amiri" w:cs="Amiri"/>
          <w:color w:val="111111"/>
          <w:sz w:val="28"/>
          <w:sz w:val="28"/>
          <w:szCs w:val="28"/>
          <w:rtl w:val="true"/>
          <w:lang w:bidi="ar-SA"/>
        </w:rPr>
        <w:t>حلف لا يحلّه سوء رأيك</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هذين الكتابين نرى أن للمقرّبين من الإمام الحسن علیه السلام مطلق الحرّيّة في التحرّك والعمل الرسالي، حيث إنّ إفساد الناس الّذي ورد في كتاب زياد، يعني تبیان فضائل أهل البيت علیهم السلام والدعوة إلى التمسّك بمنهجهم، وفضح ممارسات الحكم الأموي وانحرافه عن الأسس الإسلاميّة الثابتة، والتحريض على مخالفة حكمهم، وكان موقف معاوية هو ردع زياد عن توعّد ابن عبّاس وتهديده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وحينما لاحق زياد رجلاً من أصحاب الإمام الحسن علیه السلام، كتب الإمام الحسن علیه السلام إلى زياد كتاباً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عليّ إلى زياد،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لي فلان أنّك تعرّضت له، فأحبّ ألّا تعرض له إلّا بخير،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زیاد وكتب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وأيم الله لأطلبنّه بين جلدك ولحمك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الإمام علیه السلام بكتاب زياد إلى معاوية، فلمّا قرأه غضب وكتب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ابن أبي سفيان إلى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لك رأيين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رأياً من أبي سفيان ورأياً من سميّة، فأمّا رأيك من أبي سفيان فحلم وحزم، وأمّا رأيك من سميّة، فما يكون من مثلها، إنّ الحسن بن عليّ كتب إليّ بأنّك عرضت لصاحبه، فلا تعرض له، فإنّي لم أجعل لك عليه سبيلاً، وأنّ الحسن ليس ممّن يرمى به الرجوان، والعجب من كتابك إليه لا تنسبه إلى أبيه أو إلى أمّه، فالآن حين اخترت له، والسلام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وهدم زياد دار أحد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سعيد بن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الإمام علیه السلام إليه كتاباً فلم يستجب له، فأخبر معاوية بالأمر فكتب معاوية إلى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كتابك إلى الحسن تشتم أباه، وتعرض له بالفسق، ولعمري إنّك الأولى بالفسق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عليك كتابي فخلّ ما في يديك لسعيد بن سرح، وابنِ له داره، واردد عليه ماله، ولا تعرُض له، فقد كتبت إلى الحسن أن يخيّره، إن شاء أقام عنده، وإن شاء رجع إلى بلده، ولا سلطان لك عليه لا بيدٍ ولا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في أسفل الكتاب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فابن الّذي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وهل يلد الرئبال إلّا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حسنٌ شبهٌ له ونظير</w:t>
      </w:r>
      <w:r>
        <w:rPr>
          <w:rStyle w:val="FootnoteAnchor"/>
          <w:rtl w:val="true"/>
        </w:rPr>
        <w:footnoteReference w:id="1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إمارة المغيرة بن شعبة على الكوفة كان لأصحاب الإمام الحسن علیه السلام مطلق </w:t>
      </w:r>
      <w:bookmarkStart w:id="144" w:name="pg20798_780999"/>
    </w:p>
    <w:p>
      <w:pPr>
        <w:pStyle w:val="BookText"/>
        <w:rPr/>
      </w:pPr>
      <w:bookmarkEnd w:id="144"/>
      <w:r>
        <w:rPr>
          <w:rFonts w:ascii="Amiri" w:hAnsi="Amiri" w:eastAsia="Amiri" w:cs="Amiri"/>
          <w:color w:val="111111"/>
          <w:sz w:val="28"/>
          <w:sz w:val="28"/>
          <w:szCs w:val="28"/>
          <w:rtl w:val="true"/>
          <w:lang w:bidi="ar-SA"/>
        </w:rPr>
        <w:t>الحرّيّة في التحرّك والعمل الرسالي، فلم يتعرّض لأحد منهم بسجنٍ أو قتل أو ملاحقة،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يرى رأي الشيعة، وفلاناً يرى رأي الخوارج،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أن لا يزالوا مختلفين وسيحكم الله بين عباده</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45" w:name="__RefHeading___Toc1952161_3531895371"/>
      <w:bookmarkStart w:id="146" w:name="_Toc54"/>
      <w:bookmarkEnd w:id="145"/>
      <w:r>
        <w:rPr>
          <w:rtl w:val="true"/>
        </w:rPr>
        <w:t>توسّع القاعدة الشعبيّة لأهل البيت علیهم السلام</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استثمر الإمام علیه السلام الفرصة المتاحة له في توسيع القاعدة الشعبيّة لأهل البيت علیهم السلام بنشر الأفكار والمفاهيم السليمة، ونشر فضائل أمير المؤمنين علیه السلام ونشر الأحاديث الّتي توجّه الأنظار إلى إمامة أهل البيت علیهم السلام ودورهم القيادي في الأمّة، ونشر مطلق أحاديث رسول الله صلّی الله علیه و آله بعد أن منع الخلفاء الثلاثة نشرها في العهود السابقة، واستطاع علیه السلام أن ينشر الوعي في صفوف المسلمين حتّى أصبحوا يميّزون بين منهجين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الإستقامة على خطّ الرسالة بقيادة أهل البيت علیهم السلام، ومنهج الأمويّين المنحرف وهكذا وضع الإمام الحسن علیه السلام اللبنات الأولى لتعرية الحكم الأموي وبيان حقيقته الجاهليّة لكي تأتي اللبنة الأخرى في مراحل الحركة الرساليّة ولتكون الاُمّة في حالة تعبئة نفسيّة وروحيّة للتفاعل مع ثورة الإمام الحسين علیه السلام فيما بعد، فقد تفاعل صلح الحسن علیه السلام مع ثورة الحسين علیه السلام ليؤدّيا بالنتيجة إلى تبنّي الجهاد المسلّح لإيقاف انحراف الحاكم أو إزالته، فكانت ثورة أهل المدينة وثورة التوّابين والمختار وغيرها من الثورات، الّتي كسرت الطوق المفروض على أئمة أهل البيت علیهم السلام وأتباعهم فانطلقوا لأداء دورهم الرسالي في الأمّة رغم التخطيط الجاهلي لهدم أوصول الإسلام وحصونه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استعمل فيه معاوية الكيد والدس والخداع والتمويه على الحقائق في أجواء سادها الركود الفكري، وطغا فيه الطمع المادي، وشاع فيه الخوف والإرهاب؛ جاء دور الصلح الّذي صالح به الإمام الحسن علیه السلام معاوية، جاء كاشفاً زيف السياسة الأمويّة، وواضعاً الحقيقة ناصعة أمام الأمّة إذ وجدت في ذلك حكمة الإسلام في تنظيم شؤون الأمّة في إطار تفكير قائدها المحنّك الإمام الحسن علیه السلام الذي فوّت بدوره فتنة لولاه لحلّت بالأمّة المأساة الكبرى الّتي خطّط لها معاوية، والأتباع الضالعون في مخطّطه الإرهابي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وانكشفت من خلال الصلح حقيقة معاوية أمام الأمويّين الّذين خدعهم بريق سياسته المزيّفة، فقد تستّر معاوية بمطالبة الإمام بدم عثمان، ولكن معاوية حينما وصل إلى قمّة السلطة تخلّى عن المطالبة بدم عثمان</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استشهاد الإمام الحسن علیه السلام أخذت التداعيات للضجّة الّتي أثارها معاوية في إبّان مطالبته بدم عثمان أخذت تلك التداعيات تنكشف حقائقها يوماً بعد يوم ويتضّح زيفها حتّى لمن لا صلة له بالأحداث فضلاً عن الضالعين في مؤامرات معاوية من المقرّبين والنفعيّين، والمنخدعين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انطلت إشاعة حلم معاوية وسماحته وعفوه حتّى على بعض الواعين للأحداث وإلى يومنا هذا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طارد معاوية أنصار الإمام عليّ والحسن علیهما السلام، ونكّل بالمؤمنين شر تنكيل وأدخل في الإسلام ما ليس فيه، ومهّد الطريق أمام تنفيذ الحكم الأموي بالحديد والنار، وحكم الأمّة بالقهر والتهديد، وزيّف الحقائق، حتّى أوعز إلى عامله زياد بهدم دور أنصار الإمام عليّ والحسن علي علیهما السلام</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استثمر الإمام الحسن علیه السلام فرصة وعي الأمّة وهو يقودها فكرياً ولو لم يكن حاكماً فاستغلّها في توسيع القاعدة الشعبيّة الّتي ربّاها أبوه عليّ وأمّه الزهراء علیهما السلام بنشر الأحاديث الّتي توجّه الأنظار إلى إمامة أهل البيت، باعتبار ذلك منهجاً فكرياً وروحياً يتميّز به شيعته ومحبّوه والسائرون على هدى الإسلام وموضّحاً علیه السلام إلى جانب هذا منهجاً منحرفاً يتميّز به أتباع السياسيّة الأمويّة الرعناء، وقد هيّأت سياسة الإمام الحسن علیه السلام هذه الأذهان إلى قيام ثورة الإمام الحسين علیه السلام وأدّى استشهاده بعده إلى قيام ثورات ضدّ بني أميّة رغم طغيانهم كسرت طوق الخوف، فانطلقت الأمّة في ظلّ تلك الثورات لأداء دورها الرسالي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النوايا السلبيّة التي صرّح بها معاوية أمام جمهور من المسلمين بعد أن كان متستّراً عليها؟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لشعار المطالبة بدم عثمان دور كبير في وصول معاوية إلى السلطة، فما هي الأسباب الّتي دفعته للتخلّي عن ذلك بعد أن أصبحت القوّة بيده؟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أسباب سكوت معاوية عن معارضيه، 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والوفاء بالشروط أم غير ذلك؟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خالف معاوية سيرة رسول الله صلّی الله علیه و آله في أخذ البيعة، فما هو وجه هذه المخالفة؟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نوايا معاوية هي عدم تنفيذ الوعود وعدم التقيّد بالشروط الموضوعة في الصلح، إلّا أنّه نفّذ بعضاً منها، فما هي أسباب ذلك؟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حصل الشيعة على الأمان في عهد الإمام الحسن؟ اُذكر الدليل على ذلك؟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المواضيع الّتي تطرّق إليها الإمام علیه السلام في تبيانه لخصائص الحاكم الإسلامي؟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انحرافات الحكم الأموي الّتي بيّنها الإمام الحسن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الميزان الّذي ذكره الامام علیه السلام في إثبات عدم إيمان معاوية؟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أهمّ المكاسب الّتي حصل عليها الإمام علیه السلام من خلال اتخاذه قرار الصلح؟ </w:t>
      </w:r>
      <w:bookmarkStart w:id="147" w:name="pg20798_781003"/>
    </w:p>
    <w:p>
      <w:pPr>
        <w:pStyle w:val="Heading2"/>
        <w:numPr>
          <w:ilvl w:val="1"/>
          <w:numId w:val="1"/>
        </w:numPr>
        <w:rPr/>
      </w:pPr>
      <w:bookmarkStart w:id="148" w:name="__RefHeading___Toc1952163_3531895371"/>
      <w:bookmarkStart w:id="149" w:name="_Toc55"/>
      <w:bookmarkEnd w:id="147"/>
      <w:bookmarkEnd w:id="148"/>
      <w:r>
        <w:rPr>
          <w:rtl w:val="true"/>
        </w:rPr>
        <w:t xml:space="preserve">الدرس </w:t>
      </w:r>
      <w:r>
        <w:rPr/>
        <w:t>7</w:t>
      </w:r>
      <w:r>
        <w:rPr>
          <w:rtl w:val="true"/>
        </w:rPr>
        <w:t xml:space="preserve">: </w:t>
      </w:r>
      <w:r>
        <w:rPr>
          <w:rtl w:val="true"/>
        </w:rPr>
        <w:t>الإمام الحسن علیه السلام بعد الصلح حتّى الشهادة</w:t>
      </w:r>
      <w:bookmarkEnd w:id="149"/>
    </w:p>
    <w:p>
      <w:pPr>
        <w:pStyle w:val="Heading3"/>
        <w:numPr>
          <w:ilvl w:val="2"/>
          <w:numId w:val="1"/>
        </w:numPr>
        <w:rPr/>
      </w:pPr>
      <w:bookmarkStart w:id="150" w:name="__RefHeading___Toc1952165_3531895371"/>
      <w:bookmarkStart w:id="151" w:name="_Toc56"/>
      <w:bookmarkEnd w:id="150"/>
      <w:r>
        <w:rPr>
          <w:rtl w:val="true"/>
        </w:rPr>
        <w:t>الاجتماع في الكوفة</w:t>
      </w:r>
      <w:bookmarkEnd w:id="151"/>
    </w:p>
    <w:p>
      <w:pPr>
        <w:pStyle w:val="BookText"/>
        <w:rPr/>
      </w:pPr>
      <w:r>
        <w:rPr>
          <w:rFonts w:ascii="IRNazanin" w:hAnsi="IRNazanin" w:eastAsia="IRNazanin"/>
          <w:color w:val="111111"/>
          <w:sz w:val="28"/>
          <w:sz w:val="28"/>
          <w:szCs w:val="28"/>
          <w:rtl w:val="true"/>
          <w:lang w:bidi="fa-IR"/>
        </w:rPr>
        <w:t>عُقد اجتماع موسّع حضره أنصار أهل البيت علیهم السلام وأنصار الأمويّين ممّن انخرطوا في جيش معاوية، وتبادل معاوية والإمام علیهم السلام الخطب الّتي تعبّر عن منهج كلٍّ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الإمام علیه السلام دور أهل البيت القيادي في الأمّة ووجوب طاعتهم وممّا جاء في ذلك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حزب الله المفلحون وعترة رسول الله صلّی الله علیه و آله الأقربون، وأهل بیته الطاهرون الطيّبون، وأحد الثقلين اللذين خلّفهما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طاعتنا مفروضة، إذ كانت بطاعة الله والرسول وأولي الأمر مقرونة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وبيّن فضل أهل البيت علیهم السلام على المسلمين في هدايتهم وحقن دمائهم، كما بيّن سنن التأريخ في تقلّب الدول وعدم دوامها،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فإنّ الله قد هداكم بأوّلنا، وحقن دماءكم بآخرنا، وأنّ لهذا الأمر مدّة، والدنيا دول، وأنّ الله تعالى قال لنبيه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أدري لعلّهُ فتنةٌ لكم ومتاعٌ إلى حين</w:t>
      </w:r>
      <w:r>
        <w:rPr>
          <w:rFonts w:eastAsia="IRNazanin" w:cs="IRNazanin"/>
          <w:color w:val="111111"/>
          <w:sz w:val="28"/>
          <w:szCs w:val="28"/>
          <w:rtl w:val="true"/>
          <w:lang w:bidi="fa-IR"/>
        </w:rPr>
        <w:t>».</w:t>
      </w:r>
      <w:r>
        <w:rPr>
          <w:rStyle w:val="FootnoteAnchor"/>
          <w:rtl w:val="true"/>
        </w:rPr>
        <w:footnoteReference w:id="10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وأكّد علیه السلام على المواثيق المأخوذة على معاوية في إقامة العدالة وتحسين الأوضاع </w:t>
      </w:r>
      <w:bookmarkStart w:id="152" w:name="pg20798_781004"/>
    </w:p>
    <w:p>
      <w:pPr>
        <w:pStyle w:val="BookText"/>
        <w:rPr/>
      </w:pPr>
      <w:bookmarkEnd w:id="152"/>
      <w:r>
        <w:rPr>
          <w:rFonts w:ascii="IRNazanin" w:hAnsi="IRNazanin" w:eastAsia="IRNazanin"/>
          <w:color w:val="111111"/>
          <w:sz w:val="28"/>
          <w:sz w:val="28"/>
          <w:szCs w:val="28"/>
          <w:rtl w:val="true"/>
          <w:lang w:bidi="fa-IR"/>
        </w:rPr>
        <w:t>المعيشيّة وأشهده على ذلك، 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وإنّي قد أخذت لكم على معاوية أن يعدل فيكم وأن يوفّر عليكم غنائمكم، وأن يقسّم فيكم فَيْتَكُم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وحينما نال معاوية من أمير المؤمنين علیه السلام في خطابه أجابه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الذاكر عليّاً أنا الحسن وأبي عليّ، وأنت معاوية وأبوك صخر، وأمّي فاطمة، وأمّك هند، وجدّي رسول الله صلّی الله علیه و آله وجدّك حرب، وجدّتي خديجة وجدّتك قتيلة، فلعن الله أخملنا ذكراً، وألأمنا حسباً، وشرّنا قدماً، وأقدمنا كفراً ونفاقاً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وفي جميع المواقف كان علیه السلام يسمّي معاوية باسمه دون إضافة أيّ لقب إليه لئلا يضفي عليه أيّة صفة شرعيّة، ولم يستطع معاوية أن يكرهه على تسميته بالأمير، أو الخليفة</w:t>
      </w:r>
      <w:r>
        <w:rPr>
          <w:rFonts w:eastAsia="IRNazanin" w:cs="IRNazanin"/>
          <w:color w:val="111111"/>
          <w:sz w:val="28"/>
          <w:szCs w:val="28"/>
          <w:rtl w:val="true"/>
          <w:lang w:bidi="fa-IR"/>
        </w:rPr>
        <w:t>.</w:t>
      </w:r>
    </w:p>
    <w:p>
      <w:pPr>
        <w:pStyle w:val="Heading3"/>
        <w:numPr>
          <w:ilvl w:val="2"/>
          <w:numId w:val="1"/>
        </w:numPr>
        <w:rPr/>
      </w:pPr>
      <w:bookmarkStart w:id="153" w:name="__RefHeading___Toc1952167_3531895371"/>
      <w:bookmarkStart w:id="154" w:name="_Toc57"/>
      <w:bookmarkEnd w:id="153"/>
      <w:r>
        <w:rPr>
          <w:rtl w:val="true"/>
        </w:rPr>
        <w:t>عدم الاعتراف بشرعيّة أوامر معاوية</w:t>
      </w:r>
      <w:bookmarkEnd w:id="154"/>
    </w:p>
    <w:p>
      <w:pPr>
        <w:pStyle w:val="BookText"/>
        <w:rPr/>
      </w:pPr>
      <w:r>
        <w:rPr>
          <w:rFonts w:ascii="IRNazanin" w:hAnsi="IRNazanin" w:eastAsia="IRNazanin"/>
          <w:color w:val="111111"/>
          <w:sz w:val="28"/>
          <w:sz w:val="28"/>
          <w:szCs w:val="28"/>
          <w:rtl w:val="true"/>
          <w:lang w:bidi="fa-IR"/>
        </w:rPr>
        <w:t>أراد معاوية من الإمام علیه السلام أن يتولّى قتال الخوارج، من أجل إشغال المعارضة بعضها ببعض، فلم يجبه علیه السلام إلى ذلك وكان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كففت عنك لحقن دماء المسلمين، وما أحسب ذلك يسعني، أفأقاتل عنك قوماً أنت والله أولى بالقتال منهم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وجاء في رواية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آثرت أن أُقاتل أحداً من أهل القبلة لبدأت بقتالك، فإنّي تركتك لصلاح الأمّة وحقن دمائها</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فرفض الاستجابة لأوامره وبيّن عدم شرعيّتها، وأفشل مخطّط معاوية في زرع العداوة المصحوبة في توجّه الأنظار إلى العدوّ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علیه السلام الكوفة عائداً إلى المدينة</w:t>
      </w:r>
      <w:r>
        <w:rPr>
          <w:rFonts w:eastAsia="IRNazanin" w:cs="IRNazanin"/>
          <w:color w:val="111111"/>
          <w:sz w:val="28"/>
          <w:szCs w:val="28"/>
          <w:rtl w:val="true"/>
          <w:lang w:bidi="fa-IR"/>
        </w:rPr>
        <w:t xml:space="preserve">. </w:t>
      </w:r>
      <w:bookmarkStart w:id="155" w:name="pg20798_781005"/>
    </w:p>
    <w:p>
      <w:pPr>
        <w:pStyle w:val="Heading3"/>
        <w:numPr>
          <w:ilvl w:val="2"/>
          <w:numId w:val="1"/>
        </w:numPr>
        <w:rPr/>
      </w:pPr>
      <w:bookmarkStart w:id="156" w:name="__RefHeading___Toc1952169_3531895371"/>
      <w:bookmarkStart w:id="157" w:name="_Toc58"/>
      <w:bookmarkEnd w:id="155"/>
      <w:bookmarkEnd w:id="156"/>
      <w:r>
        <w:rPr>
          <w:rtl w:val="true"/>
        </w:rPr>
        <w:t>رفض مصاهرة الأمويّين وتبيان حقيقة الصراع بينهما</w:t>
      </w:r>
      <w:bookmarkEnd w:id="157"/>
    </w:p>
    <w:p>
      <w:pPr>
        <w:pStyle w:val="BookText"/>
        <w:rPr/>
      </w:pPr>
      <w:r>
        <w:rPr>
          <w:rFonts w:ascii="IRNazanin" w:hAnsi="IRNazanin" w:eastAsia="IRNazanin"/>
          <w:color w:val="111111"/>
          <w:sz w:val="28"/>
          <w:sz w:val="28"/>
          <w:szCs w:val="28"/>
          <w:rtl w:val="true"/>
          <w:lang w:bidi="fa-IR"/>
        </w:rPr>
        <w:t>رام معاوية مصاهرة بني هاشم، وكتب لعامله مروان أن يخطب زينب بنت عبدالله بن جعفر ليزيد، على حكم أبيها في الصداق وقضاء دينه، وعلى صلح بني هاشم وبني أميّة، فأجاب عبدالله مروان بأنّ الأمر بيد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مروان الهاشميّين والأمويّين وخطب من الإمام الحسن علیه السلام فأجابه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ذكرت من حكم أبيها في الصداق، فإنّا لم نكن لنرغب عن سنّة رسول الله صلّی الله علیه و آله في أهله وبناته، وأمّا قضاء دين أبيها فمتى قضت نساؤنا ديون في آبائهنّ؟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صلح الحيّين، فإنّا عاديناكم لله وفي الله، فلا نصالحكم للدنيا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وهكذا رفض علیه السلام توثيق العلاقة مع الأمويّين، وبيّن أنّ حقيقة الصراع هو صراع في جميع مقوّمات الشخصيّة، صراع الفكر والعاطفة والسلوك، صراع بين الاستقامة والانحراف العقائدي والسلوكي، فلا دور للقيم المادّيّة في إزالته وإعادة الأمور إلى التوافق حيث لا توافق بين منهجين متناقضين في قربهما وبعدهما عن المنهج الإسلامي</w:t>
      </w:r>
      <w:r>
        <w:rPr>
          <w:rFonts w:eastAsia="IRNazanin" w:cs="IRNazanin"/>
          <w:color w:val="111111"/>
          <w:sz w:val="28"/>
          <w:szCs w:val="28"/>
          <w:rtl w:val="true"/>
          <w:lang w:bidi="fa-IR"/>
        </w:rPr>
        <w:t>.</w:t>
      </w:r>
    </w:p>
    <w:p>
      <w:pPr>
        <w:pStyle w:val="Heading3"/>
        <w:numPr>
          <w:ilvl w:val="2"/>
          <w:numId w:val="1"/>
        </w:numPr>
        <w:rPr/>
      </w:pPr>
      <w:bookmarkStart w:id="158" w:name="__RefHeading___Toc1952171_3531895371"/>
      <w:bookmarkStart w:id="159" w:name="_Toc59"/>
      <w:bookmarkEnd w:id="158"/>
      <w:r>
        <w:rPr>
          <w:rtl w:val="true"/>
        </w:rPr>
        <w:t>فضح النظام الأموي في مركز قوّته</w:t>
      </w:r>
      <w:bookmarkEnd w:id="159"/>
    </w:p>
    <w:p>
      <w:pPr>
        <w:pStyle w:val="BookText"/>
        <w:rPr/>
      </w:pPr>
      <w:r>
        <w:rPr>
          <w:rFonts w:ascii="IRNazanin" w:hAnsi="IRNazanin" w:eastAsia="IRNazanin"/>
          <w:color w:val="111111"/>
          <w:sz w:val="28"/>
          <w:sz w:val="28"/>
          <w:szCs w:val="28"/>
          <w:rtl w:val="true"/>
          <w:lang w:bidi="fa-IR"/>
        </w:rPr>
        <w:t>وفد الإمام علیه السلام على معاوية في عاصمة نظامه، وكان اللقاء على هيئة مناظرات استطاع الإمام علیه السلام من خلالها فضح رأس النظام الأموي وأتباعه، ففي أوّل مناظرة بعد أن افتخر معاوية عليه عند اجتماع الناس حوله أجابه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لَشرّ ما علوت يابن آكلة الأكباد، المجتمعون عليك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مطيع ومكره، فالطائع لك عاص لله والمكره معذور بكتاب الله، وحاشا لله أن أقول أنا خير منك؛ لأنّك لا خير فيك، فإنّ الله قد برأني من الرذائل كما برأك من الفضائل</w:t>
      </w:r>
      <w:r>
        <w:rPr>
          <w:rFonts w:eastAsia="Amiri" w:cs="Amiri" w:ascii="Amiri" w:hAnsi="Amiri"/>
          <w:color w:val="111111"/>
          <w:sz w:val="28"/>
          <w:szCs w:val="28"/>
          <w:rtl w:val="true"/>
          <w:lang w:bidi="ar-SA"/>
        </w:rPr>
        <w:t>).</w:t>
      </w:r>
      <w:r>
        <w:rPr>
          <w:rStyle w:val="FootnoteAnchor"/>
          <w:rtl w:val="true"/>
        </w:rPr>
        <w:footnoteReference w:id="113"/>
      </w:r>
      <w:bookmarkStart w:id="160" w:name="pg20798_781006"/>
    </w:p>
    <w:p>
      <w:pPr>
        <w:pStyle w:val="BookText"/>
        <w:rPr/>
      </w:pPr>
      <w:bookmarkEnd w:id="160"/>
      <w:r>
        <w:rPr>
          <w:rFonts w:ascii="IRNazanin" w:hAnsi="IRNazanin" w:eastAsia="IRNazanin"/>
          <w:color w:val="111111"/>
          <w:sz w:val="28"/>
          <w:sz w:val="28"/>
          <w:szCs w:val="28"/>
          <w:rtl w:val="true"/>
          <w:lang w:bidi="fa-IR"/>
        </w:rPr>
        <w:t xml:space="preserve">وفي مناظرة أُخرى كشف مساوئ معاوية والمقرّبين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الدرس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عداء معاوية لرسول الله صلّی الله علیه و آله على امتداد مراحل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مجلس آخر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الناس أباً وأمّاً وجدّاً وجدّةً وخالاً وخالةً وعمّاً وعمّةً؟ فقام النعمان بن العجلان الزرقي، فأخذ بيد الإمام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عمرو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العاص أما علمت أنّه من التمس رضا مخلوق بسخط الخالق حرمه الله أمنيّته، وختم له بالشقاء في آخر عمره؟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وفي مناظرة رابعة بيّن علیه السلام خيانة معاوية للحكّام ودوره في التربّص بعثمان، وصدّ أبيه عن الإسلام،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ولّاك عمر الشام فخنته، ثمّ ولّاك عثمان فتربّصت عليه، وأنت الّذي كنت تنهى أباك عن الإسلام حتّى 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صخر لا تسلمن طوعاً فتفضحنا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الّذين ببدرٍ أصبحوا مزقا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وقد شجّعت مواقف الإمام الحسن علیه السلام غيره على تحدّي معاوية، حتّى قد تحدّاه سعد بن أبي وقّاص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منتزٍ، بعد أن سلّم عليه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الملك،</w:t>
      </w:r>
      <w:r>
        <w:rPr>
          <w:rStyle w:val="FootnoteAnchor"/>
          <w:rtl w:val="true"/>
        </w:rPr>
        <w:footnoteReference w:id="116"/>
      </w:r>
      <w:r>
        <w:rPr>
          <w:rFonts w:ascii="Amiri" w:hAnsi="Amiri" w:eastAsia="Amiri" w:cs="Amiri"/>
          <w:color w:val="111111"/>
          <w:sz w:val="28"/>
          <w:sz w:val="28"/>
          <w:szCs w:val="28"/>
          <w:rtl w:val="true"/>
          <w:lang w:bidi="ar-SA"/>
        </w:rPr>
        <w:t>وتحدّاه أبو الأسود، وابن عباس وابن الزبير، وعبدالله بن هاشم المرقال 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علیه السلام مواقف عديدة في المدينة واجه بها معاوية عند قدومه إليها وبيّن فيها مقام أهل البيت ومثالب معاوية والحكم الأموي</w:t>
      </w:r>
      <w:r>
        <w:rPr>
          <w:rFonts w:eastAsia="IRNazanin" w:cs="IRNazanin"/>
          <w:color w:val="111111"/>
          <w:sz w:val="28"/>
          <w:szCs w:val="28"/>
          <w:rtl w:val="true"/>
          <w:lang w:bidi="fa-IR"/>
        </w:rPr>
        <w:t>.</w:t>
      </w:r>
    </w:p>
    <w:p>
      <w:pPr>
        <w:pStyle w:val="Heading3"/>
        <w:numPr>
          <w:ilvl w:val="2"/>
          <w:numId w:val="1"/>
        </w:numPr>
        <w:rPr/>
      </w:pPr>
      <w:bookmarkStart w:id="161" w:name="__RefHeading___Toc1952173_3531895371"/>
      <w:bookmarkStart w:id="162" w:name="_Toc60"/>
      <w:bookmarkEnd w:id="161"/>
      <w:r>
        <w:rPr>
          <w:rtl w:val="true"/>
        </w:rPr>
        <w:t>استقبال المعارضين</w:t>
      </w:r>
      <w:bookmarkEnd w:id="1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المعارضون للحكم الأموي يتوجّهون إلى الإمام علیه السلام في مقرّ إقامته بالمدينة، </w:t>
      </w:r>
      <w:bookmarkStart w:id="163" w:name="pg20798_781007"/>
    </w:p>
    <w:p>
      <w:pPr>
        <w:pStyle w:val="BookText"/>
        <w:rPr/>
      </w:pPr>
      <w:bookmarkEnd w:id="163"/>
      <w:r>
        <w:rPr>
          <w:rFonts w:ascii="IRNazanin" w:hAnsi="IRNazanin" w:eastAsia="IRNazanin"/>
          <w:color w:val="111111"/>
          <w:sz w:val="28"/>
          <w:sz w:val="28"/>
          <w:szCs w:val="28"/>
          <w:rtl w:val="true"/>
          <w:lang w:bidi="fa-IR"/>
        </w:rPr>
        <w:t>وكان يستقبلهم ويوجّه أفكارهم وممارساتهم، وعلى الرغم من صدور الإساءة من بعضهم لمقامه السامي إلّا أنّه علیه السلام كان يقابلهم بالحكمة والموعظة الحسنة، ويوضّح لهم الظروف الّتي دفعته للصلح، والمصالح المترتّبة عليه، ويدعوهم للصبر والتعبئة النفسيّة والروحيّة إلى أن يأتي اليوم الّذي يتّخذون فيه قرار الثورة المسلّحة في ظرفها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علیه السلام مأوى للشخصيات المطارَدة من قبل الولاة، يدافع عنهم ويطالب بحقوقهم، ورفع الحظر عنهم</w:t>
      </w:r>
      <w:r>
        <w:rPr>
          <w:rFonts w:eastAsia="IRNazanin" w:cs="IRNazanin"/>
          <w:color w:val="111111"/>
          <w:sz w:val="28"/>
          <w:szCs w:val="28"/>
          <w:rtl w:val="true"/>
          <w:lang w:bidi="fa-IR"/>
        </w:rPr>
        <w:t>.</w:t>
      </w:r>
    </w:p>
    <w:p>
      <w:pPr>
        <w:pStyle w:val="Heading3"/>
        <w:numPr>
          <w:ilvl w:val="2"/>
          <w:numId w:val="1"/>
        </w:numPr>
        <w:rPr/>
      </w:pPr>
      <w:bookmarkStart w:id="164" w:name="__RefHeading___Toc1952175_3531895371"/>
      <w:bookmarkStart w:id="165" w:name="_Toc61"/>
      <w:bookmarkEnd w:id="164"/>
      <w:r>
        <w:rPr>
          <w:rtl w:val="true"/>
        </w:rPr>
        <w:t>الإعداد الفكري والسلوكي للجماعة الصالحة</w:t>
      </w:r>
      <w:bookmarkEnd w:id="165"/>
    </w:p>
    <w:p>
      <w:pPr>
        <w:pStyle w:val="BookText"/>
        <w:rPr/>
      </w:pPr>
      <w:r>
        <w:rPr>
          <w:rFonts w:ascii="IRNazanin" w:hAnsi="IRNazanin" w:eastAsia="IRNazanin"/>
          <w:color w:val="111111"/>
          <w:sz w:val="28"/>
          <w:sz w:val="28"/>
          <w:szCs w:val="28"/>
          <w:rtl w:val="true"/>
          <w:lang w:bidi="fa-IR"/>
        </w:rPr>
        <w:t>كان علیه السلام مستمرّاً في إعداد أصحابه إعداداً فكرياً وسلوكياً، وكان يوجّه عقولهم وقلوبهم وإرادتهم إلى المسؤوليّة الكبرى في حمل المنهج الإسلامي وتقرير مفاهيمه وقيمه في واقع الحياة، وكان يؤكّد على اتّساع أفق النظر، والتعامل الموضوعي مع الأفكار والأحداث، وبذل الجهد لحماية العقيدة والشريعة، وصيانة الأخلاق في الشعور والممارسات العمليّة إضافة إلى أعماق الضمير وفي الواقع الاجتماعي، وكان يدعو أصحابه وسائر المسلمين إلى جعل مصادر موازين الإسلام الثابتة معياراً لتقويم الأفكار والأعمال والأحداث والناس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يؤكّد على أنّ التشيّع مسؤوليّة وممارسة سلوكيّة، وهو مرتبة شريفة وليس شعاراً يرفع وادعاءً، فارغاً كما جاء في قوله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لنا في أوامرنا وزواجرنا مطيعاً فقد صدقت، وإن كنت بخلاف ذلك فلا تزد في ذنوبك بدعواك مرتبة شريفة لست من أهلها</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أحاديثه الشريفة تؤكّد على الإخاء والتعاون والإحسان وحسن الخلق، </w:t>
      </w:r>
      <w:bookmarkStart w:id="166" w:name="pg20798_781008"/>
    </w:p>
    <w:p>
      <w:pPr>
        <w:pStyle w:val="BookText"/>
        <w:rPr/>
      </w:pPr>
      <w:bookmarkEnd w:id="166"/>
      <w:r>
        <w:rPr>
          <w:rFonts w:ascii="IRNazanin" w:hAnsi="IRNazanin" w:eastAsia="IRNazanin"/>
          <w:color w:val="111111"/>
          <w:sz w:val="28"/>
          <w:sz w:val="28"/>
          <w:szCs w:val="28"/>
          <w:rtl w:val="true"/>
          <w:lang w:bidi="fa-IR"/>
        </w:rPr>
        <w:t>وصدق اللسان، والتكافل الاجتماعي، وكان يؤكّد المداومة على اللقاءات في المساجد والبيوت لمدارسة الجوانب المختلفة في العقيدة والشريعة، وله علیه السلام لقاءات مع مختلف الطبقات ومختلف الناس من أنصاره وغيرهم</w:t>
      </w:r>
      <w:r>
        <w:rPr>
          <w:rFonts w:eastAsia="IRNazanin" w:cs="IRNazanin"/>
          <w:color w:val="111111"/>
          <w:sz w:val="28"/>
          <w:szCs w:val="28"/>
          <w:rtl w:val="true"/>
          <w:lang w:bidi="fa-IR"/>
        </w:rPr>
        <w:t>.</w:t>
      </w:r>
    </w:p>
    <w:p>
      <w:pPr>
        <w:pStyle w:val="Heading3"/>
        <w:numPr>
          <w:ilvl w:val="2"/>
          <w:numId w:val="1"/>
        </w:numPr>
        <w:rPr/>
      </w:pPr>
      <w:bookmarkStart w:id="167" w:name="__RefHeading___Toc1952177_3531895371"/>
      <w:bookmarkStart w:id="168" w:name="_Toc62"/>
      <w:bookmarkEnd w:id="167"/>
      <w:r>
        <w:rPr>
          <w:rtl w:val="true"/>
        </w:rPr>
        <w:t>مدرسة الإمام ونشاطه العلمي</w:t>
      </w:r>
      <w:bookmarkEnd w:id="168"/>
    </w:p>
    <w:p>
      <w:pPr>
        <w:pStyle w:val="BookText"/>
        <w:rPr/>
      </w:pPr>
      <w:r>
        <w:rPr>
          <w:rFonts w:ascii="IRNazanin" w:hAnsi="IRNazanin" w:eastAsia="IRNazanin"/>
          <w:color w:val="111111"/>
          <w:sz w:val="28"/>
          <w:sz w:val="28"/>
          <w:szCs w:val="28"/>
          <w:rtl w:val="true"/>
          <w:lang w:bidi="fa-IR"/>
        </w:rPr>
        <w:t>أنشأ الإمام علیه السلام مدرسته الكبرى في المدينة، لنشر علوم أهل البيت علیهم السلام في مختلف حقولها، وقد انتمى لمدرسته كبار العلماء، وعظماء المحدّثين والرواة، وقد ذكر المؤرّخون بعض أعلام تلامذته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 المثنّى، والمسيّب ابن نجبة، وسويد غفلة، والشعبي، والأصبغ بن نباتة، وجابر بن خلد، وأبو مريم قيس الثقفي، وإسحاق بن يسار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وكان علیه السلام يجلس في مسجد رسول الله صلّی الله علیه و آله ويجتمع الناس حوله فيتكلّم بما يشفي غليل السائلين ويقطع حجج المجادلين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وكان يجيب على الأسئلة الموجّهة إليه من مختلف الأفراد والّذين ينتسبون إلى مدارس فكريّة أخرى، كالحسن البصري الّذي أجابه علیه السلام في مختلف حقول المعرفة الإسلاميّة، في العقيدة والشريعة</w:t>
      </w:r>
      <w:r>
        <w:rPr>
          <w:rFonts w:eastAsia="IRNazanin" w:cs="IRNazanin"/>
          <w:color w:val="111111"/>
          <w:sz w:val="28"/>
          <w:szCs w:val="28"/>
          <w:rtl w:val="true"/>
          <w:lang w:bidi="fa-IR"/>
        </w:rPr>
        <w:t>.</w:t>
      </w:r>
      <w:r>
        <w:rPr>
          <w:rStyle w:val="FootnoteAnchor"/>
          <w:rtl w:val="true"/>
        </w:rPr>
        <w:footnoteReference w:id="12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عن رسول الله صلّی الله علیه و آله وكان يحثّ على تداول حديث الرسول صلّی الله علیه و آله ونشره وتدوينه</w:t>
      </w:r>
      <w:r>
        <w:rPr>
          <w:rFonts w:eastAsia="IRNazanin" w:cs="IRNazanin"/>
          <w:color w:val="111111"/>
          <w:sz w:val="28"/>
          <w:szCs w:val="28"/>
          <w:rtl w:val="true"/>
          <w:lang w:bidi="fa-IR"/>
        </w:rPr>
        <w:t>.</w:t>
      </w:r>
      <w:r>
        <w:rPr>
          <w:rStyle w:val="FootnoteAnchor"/>
          <w:rtl w:val="true"/>
        </w:rPr>
        <w:footnoteReference w:id="121"/>
      </w:r>
      <w:bookmarkStart w:id="169" w:name="pg20798_781009"/>
    </w:p>
    <w:p>
      <w:pPr>
        <w:pStyle w:val="Heading3"/>
        <w:numPr>
          <w:ilvl w:val="2"/>
          <w:numId w:val="1"/>
        </w:numPr>
        <w:rPr/>
      </w:pPr>
      <w:bookmarkStart w:id="170" w:name="__RefHeading___Toc1952179_3531895371"/>
      <w:bookmarkStart w:id="171" w:name="_Toc63"/>
      <w:bookmarkEnd w:id="169"/>
      <w:bookmarkEnd w:id="170"/>
      <w:r>
        <w:rPr>
          <w:rtl w:val="true"/>
        </w:rPr>
        <w:t>غدر معاوية اغتيال الإمام الحسن علیه السلام</w:t>
      </w:r>
      <w:bookmarkEnd w:id="171"/>
    </w:p>
    <w:p>
      <w:pPr>
        <w:pStyle w:val="BookText"/>
        <w:rPr/>
      </w:pPr>
      <w:r>
        <w:rPr>
          <w:rFonts w:ascii="IRNazanin" w:hAnsi="IRNazanin" w:eastAsia="IRNazanin"/>
          <w:color w:val="111111"/>
          <w:sz w:val="28"/>
          <w:sz w:val="28"/>
          <w:szCs w:val="28"/>
          <w:rtl w:val="true"/>
          <w:lang w:bidi="fa-IR"/>
        </w:rPr>
        <w:t xml:space="preserve">أيقن معاوية أنّ بقاء الإمام علیه السلام حيّاً يشكّل تهديداً واضحاً لنظامه القائم على أساس الخداع والتضليل وتزوير الحقائق وشراء الضمائر، وإشاعة الإرهاب، وقد منعته الهيبة من الإمام علیه السلام من ممارسة كثير من الانحرافات المخالفة للكتاب والسنّة والمنهج الإسلامي الثابت، وبقيت تراوده الهواجس من وقوف الإمام علیه السلام بوجه مؤامراته والّتي كان منها ترشيح يزيد للخلافة، فنفّذ أوّل غدر له، حين نسّق مع زوجة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بنت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لدسّ السمّ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وبالفعل نفّذت جعدة المؤامرة وسمّت الإمام،</w:t>
      </w:r>
      <w:r>
        <w:rPr>
          <w:rStyle w:val="FootnoteAnchor"/>
          <w:rtl w:val="true"/>
        </w:rPr>
        <w:footnoteReference w:id="122"/>
      </w:r>
      <w:r>
        <w:rPr>
          <w:rFonts w:ascii="Amiri" w:hAnsi="Amiri" w:eastAsia="Amiri" w:cs="Amiri"/>
          <w:color w:val="111111"/>
          <w:sz w:val="28"/>
          <w:sz w:val="28"/>
          <w:szCs w:val="28"/>
          <w:rtl w:val="true"/>
          <w:lang w:bidi="ar-SA"/>
        </w:rPr>
        <w:t>فاستشهد الإمام مسموماً، وحينما وصل الخبر إلى معاوية كبّر في جمعٍ من أهل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كبّرت شماتة بموته، ولكن استراج قلبي</w:t>
      </w:r>
      <w:r>
        <w:rPr>
          <w:rStyle w:val="FootnoteAnchor"/>
          <w:rtl w:val="true"/>
        </w:rPr>
        <w:footnoteReference w:id="123"/>
      </w:r>
      <w:r>
        <w:rPr>
          <w:rFonts w:ascii="Amiri" w:hAnsi="Amiri" w:eastAsia="Amiri" w:cs="Amiri"/>
          <w:color w:val="111111"/>
          <w:sz w:val="28"/>
          <w:sz w:val="28"/>
          <w:szCs w:val="28"/>
          <w:rtl w:val="true"/>
          <w:lang w:bidi="ar-SA"/>
        </w:rPr>
        <w:t>وصَفَتْ لي الخلافة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ثمّ استمر معاوية بنقضه للعهود بعد استشهاده علیه السلام حتّى قيل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ذُلّ دخل على العرب موت الحسن بن عليّ</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وكان معاوية يخطّط لبيعة يزيد إلّا أنّه لم يكشف عنها إلّا بعد استشهاد الإمام،</w:t>
      </w:r>
      <w:r>
        <w:rPr>
          <w:rStyle w:val="FootnoteAnchor"/>
          <w:rtl w:val="true"/>
        </w:rPr>
        <w:footnoteReference w:id="126"/>
      </w:r>
      <w:r>
        <w:rPr>
          <w:rFonts w:ascii="IRNazanin" w:hAnsi="IRNazanin" w:eastAsia="IRNazanin"/>
          <w:color w:val="111111"/>
          <w:sz w:val="28"/>
          <w:sz w:val="28"/>
          <w:szCs w:val="28"/>
          <w:rtl w:val="true"/>
          <w:lang w:bidi="fa-IR"/>
        </w:rPr>
        <w:t>ولمّا استشهد الإمام علیه السلام لعن معاوية أمير المؤمنين علیه السلام على المنابر وكتب إلى عمّاله أن يلعنوه ففعلوا</w:t>
      </w:r>
      <w:r>
        <w:rPr>
          <w:rFonts w:eastAsia="IRNazanin" w:cs="IRNazanin"/>
          <w:color w:val="111111"/>
          <w:sz w:val="28"/>
          <w:szCs w:val="28"/>
          <w:rtl w:val="true"/>
          <w:lang w:bidi="fa-IR"/>
        </w:rPr>
        <w:t>.</w:t>
      </w:r>
      <w:r>
        <w:rPr>
          <w:rStyle w:val="FootnoteAnchor"/>
          <w:rtl w:val="true"/>
        </w:rPr>
        <w:footnoteReference w:id="12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وازداد البلاء بعد استشهاده، فلم يبق أحد من أتباعه إلّا وهو خائف على دمه، أو </w:t>
      </w:r>
      <w:bookmarkStart w:id="172" w:name="pg20798_781010"/>
    </w:p>
    <w:p>
      <w:pPr>
        <w:pStyle w:val="BookText"/>
        <w:rPr/>
      </w:pPr>
      <w:bookmarkEnd w:id="172"/>
      <w:r>
        <w:rPr>
          <w:rFonts w:ascii="Amiri" w:hAnsi="Amiri" w:eastAsia="Amiri" w:cs="Amiri"/>
          <w:color w:val="111111"/>
          <w:sz w:val="28"/>
          <w:sz w:val="28"/>
          <w:szCs w:val="28"/>
          <w:rtl w:val="true"/>
          <w:lang w:bidi="ar-SA"/>
        </w:rPr>
        <w:t>طريد في الأرض،</w:t>
      </w:r>
      <w:r>
        <w:rPr>
          <w:rStyle w:val="FootnoteAnchor"/>
          <w:rtl w:val="true"/>
        </w:rPr>
        <w:footnoteReference w:id="128"/>
      </w:r>
      <w:r>
        <w:rPr>
          <w:rFonts w:ascii="IRNazanin" w:hAnsi="IRNazanin" w:eastAsia="IRNazanin"/>
          <w:color w:val="111111"/>
          <w:sz w:val="28"/>
          <w:sz w:val="28"/>
          <w:szCs w:val="28"/>
          <w:rtl w:val="true"/>
          <w:lang w:bidi="fa-IR"/>
        </w:rPr>
        <w:t>حيث أصدر معاوية أوامره ببراءة الذمّة ممّن يذكر أهل البيت علیهم السلام بخير، وملاحقة أتباعهم بقطع أرزاقهم وهدم منازلهم</w:t>
      </w:r>
      <w:r>
        <w:rPr>
          <w:rStyle w:val="FootnoteAnchor"/>
          <w:rtl w:val="true"/>
        </w:rPr>
        <w:footnoteReference w:id="129"/>
      </w:r>
      <w:r>
        <w:rPr>
          <w:rFonts w:ascii="IRNazanin" w:hAnsi="IRNazanin" w:eastAsia="IRNazanin"/>
          <w:color w:val="111111"/>
          <w:sz w:val="28"/>
          <w:sz w:val="28"/>
          <w:szCs w:val="28"/>
          <w:rtl w:val="true"/>
          <w:lang w:bidi="fa-IR"/>
        </w:rPr>
        <w:t>وأصدر أوامره بقتل من اتّهم بحبّ علي علیه السلام وإن لم تقم عليه بيّنة،</w:t>
      </w:r>
      <w:r>
        <w:rPr>
          <w:rStyle w:val="FootnoteAnchor"/>
          <w:rtl w:val="true"/>
        </w:rPr>
        <w:footnoteReference w:id="130"/>
      </w:r>
      <w:r>
        <w:rPr>
          <w:rFonts w:ascii="IRNazanin" w:hAnsi="IRNazanin" w:eastAsia="IRNazanin"/>
          <w:color w:val="111111"/>
          <w:sz w:val="28"/>
          <w:sz w:val="28"/>
          <w:szCs w:val="28"/>
          <w:rtl w:val="true"/>
          <w:lang w:bidi="fa-IR"/>
        </w:rPr>
        <w:t>فقتل حجر بن عدي وعمرو ابن الحمق وخيرة صحابة رسول الله صلّی الله علیه و آله وأمير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173" w:name="__RefHeading___Toc1952181_3531895371"/>
      <w:bookmarkStart w:id="174" w:name="_Toc64"/>
      <w:bookmarkEnd w:id="173"/>
      <w:r>
        <w:rPr>
          <w:rtl w:val="true"/>
        </w:rPr>
        <w:t>وصايا الإمام علیه السلام</w:t>
      </w:r>
      <w:bookmarkEnd w:id="174"/>
    </w:p>
    <w:p>
      <w:pPr>
        <w:pStyle w:val="BookText"/>
        <w:rPr/>
      </w:pPr>
      <w:r>
        <w:rPr>
          <w:rFonts w:ascii="Amiri" w:hAnsi="Amiri" w:eastAsia="Amiri" w:cs="Amiri"/>
          <w:color w:val="111111"/>
          <w:sz w:val="28"/>
          <w:sz w:val="28"/>
          <w:szCs w:val="28"/>
          <w:rtl w:val="true"/>
          <w:lang w:bidi="ar-SA"/>
        </w:rPr>
        <w:t>دخل عليه الصحابي الجليل جنادة بن أبي أميّة،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 ابن رسول الله،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أشدّ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تطلب الدنيا والموت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الدنيا في حلالها حساب وفي حرامها عقاب، وفي الشبهات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لدنياك كأنّك تعيش أبداً واعمل لآخرتك كانك تموت غداً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وأوصى أخاه الإمام الحسين علیه السلام بوصايا عديدة تتعلّق بالشؤون العامّة، وبشؤونه الخاصّة، وأن يدفن مع رسول الله صلّی الله علیه و آله فإن رفض الحكّام ذلك دفن في البقيع، وأوصاه أن لا تراق محجمة دم من أجله</w:t>
      </w:r>
      <w:r>
        <w:rPr>
          <w:rFonts w:eastAsia="IRNazanin" w:cs="IRNazanin"/>
          <w:color w:val="111111"/>
          <w:sz w:val="28"/>
          <w:szCs w:val="28"/>
          <w:rtl w:val="true"/>
          <w:lang w:bidi="fa-IR"/>
        </w:rPr>
        <w:t>.</w:t>
      </w:r>
      <w:r>
        <w:rPr>
          <w:rStyle w:val="FootnoteAnchor"/>
          <w:rtl w:val="true"/>
        </w:rPr>
        <w:footnoteReference w:id="1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وأوصى أخاه محمّد بن الحنفيّة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كونوا أوعية العلم ومصابيح الدجى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أنّكم خير خلقه فاصطفى منكم محمّداَ صلّی الله علیه و آله واختار محمّدٌ عليّاً، واختارني عليّ للإمامة، واخترت أنا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محمّد بالطاعة والتسليم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الإمام الحسن علیه السلام ومعاوية الخطب والمناظرات الّتي توضّح منهج كلّ منهما، وأنّ طاعة أهل البيت واجبة على الأمّة دون غيرهم بنصّ من القرآن، وأقوال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معاندة معاوية للحقّ؛ فقد اعترف للإمام علیه السلام بأحقيّته بالأمر منه، ولكن معاوية حرّض على قتال الإمام بإشعال نار الفتن، وإثارة الأحقاد، فأراد من الإمام أن يقاتل الخوارج ورفض الإمام علیه السلام ذلك وبذلك أفشل خطط معاوية، وفضح أساليب 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معاوية من مروان أن يخطب زينب بنت عبدالله لابنه يزيد، ولكنّ الإمام علیه السلام رفض هذه الخطبة، وبيّن أنّ الإنحراف والإستقامة لا يلتقيان</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تحدّى الإمام الحسن علیه السلام معاوية في عاصمته حينما ناظره أمام الناس، وأكّد على دور الحقّ في بناء الأمّة، فكان علیه السلام خلال ذلك لا يسمّي معاوية إلّا باسمه، وخرج علیه السلام من المناظرة تاركاً معاوية منفعلاً حتّى أمر الناس بالإنصراف عنه، حيث فضحه أمام الحاضرين وسفّه أحلامه، وترك الناس، يعتقدون بغصب معاوية للإدارة السياسيّة، والقيادة الشرعيّة من أهلها</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معاوية أمام أهل الشام في مجلسه؛ بأنّ الإمام الحسن علیه السلام أكرم الناس أباً وأمّاً وجدّاً وجدّة وخالاً وخالةً وعمّاً وعمّةً يدلّ على اغتصاب الخلافة من يد أهلها، وعلى عدم أهليّة معاوية لها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علیه السلام يؤكّد من خلال ما قام به من نشاطات على دور التشيّع لمستقبل الأمّة، فهو يريد أن يعدّ أتباعه إعداداً فكرياً وروحياً يتناسب مع روح الإسلام، ليمارسوا بأنفسهم دوراً قيادياً رائداً، وتتوحّد كلمتهم للدفاع عن الحقّ الّذي يحمل رايته المقدّسة أئمة الهدى صلوات الله عليهم </w:t>
      </w:r>
    </w:p>
    <w:p>
      <w:pPr>
        <w:pStyle w:val="BookText"/>
        <w:rPr/>
      </w:pP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أنشاء علیه السلام مدرسة كبرى في المدينة لنشر علوم أهل البيت علیهم السلام انتمى إليها كبار الصحابة والمحدّثون والرواة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معاوية لم يحل له ما كان يشاهده من الإمام علیه السلام فتربّص به حتّى دسّ إليه السم، ومات علیه السلام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 بذلك معاوية استشهاد الإمام، فأمر بسبّ علي علیه السلام على المنابر ليشفي غيظه، وجعل مسبّته سنّة يشبّ عليها الصغير، ويهرم عليها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أكّد الإمام علیه السلام في خطابه بالكوفة على المواثيق المأخوذة على معاوية، ولماذا أشهده عليها؟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أوّل خطاب لمعاوية حين نال أمير المؤمنين علیه السلام بسوء، ما الدافع لذلك؟ وماذا كان جواب الإمام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كان الإمام علیه السلام يسمّي معاوية باسمه دون إضافة أيّ لقب آخر عليه؟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 الأسباب الّتي دفعت الإمام الحسن علیه السلام لعدم الاستجابة إلى أوامر معاوية في قتال الخوارج؟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الأسباب الحقيقيّة للصراع بين العلويّين والأمويّين والّتي وضّحها الإمام علیه السلام بعد رفضه لمصاهرة الأمويّين؟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الموبقات الّتي فضح بها الإمام معاوية؟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نشاطات الإمام علیه السلام في المدينة بعد الصلح؟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أقدم معاوية على اغتيال الإمام علیه السلام بالسمّ؟ </w:t>
      </w:r>
      <w:bookmarkStart w:id="175" w:name="pg20798_781013"/>
    </w:p>
    <w:p>
      <w:pPr>
        <w:pStyle w:val="Heading2"/>
        <w:numPr>
          <w:ilvl w:val="1"/>
          <w:numId w:val="1"/>
        </w:numPr>
        <w:rPr/>
      </w:pPr>
      <w:bookmarkStart w:id="176" w:name="__RefHeading___Toc1952183_3531895371"/>
      <w:bookmarkStart w:id="177" w:name="_Toc65"/>
      <w:bookmarkEnd w:id="175"/>
      <w:bookmarkEnd w:id="176"/>
      <w:r>
        <w:rPr>
          <w:rtl w:val="true"/>
        </w:rPr>
        <w:t xml:space="preserve">الدرس </w:t>
      </w:r>
      <w:r>
        <w:rPr/>
        <w:t>8</w:t>
      </w:r>
      <w:r>
        <w:rPr>
          <w:rtl w:val="true"/>
        </w:rPr>
        <w:t xml:space="preserve">: </w:t>
      </w:r>
      <w:r>
        <w:rPr>
          <w:rtl w:val="true"/>
        </w:rPr>
        <w:t>ملامح عصر الإمام الحسين علیه السلام</w:t>
      </w:r>
      <w:bookmarkEnd w:id="177"/>
    </w:p>
    <w:p>
      <w:pPr>
        <w:pStyle w:val="Heading3"/>
        <w:numPr>
          <w:ilvl w:val="2"/>
          <w:numId w:val="1"/>
        </w:numPr>
        <w:rPr/>
      </w:pPr>
      <w:bookmarkStart w:id="178" w:name="__RefHeading___Toc1952185_3531895371"/>
      <w:bookmarkStart w:id="179" w:name="_Toc66"/>
      <w:bookmarkEnd w:id="178"/>
      <w:r>
        <w:rPr>
          <w:rtl w:val="true"/>
        </w:rPr>
        <w:t>منهج معاوية لهدم الإسلام</w:t>
      </w:r>
      <w:bookmarkEnd w:id="1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الخطوات الّتي خطاها معاوية بعد إبرام الصلح مع الإمام الحسن علیه السلام تشكِّل مخطّطاً متكاملاً لهدم الإسلام وإعادة الجاهليّة إلى المجتمع الإسلامي باسم الإسلام وخلافة الرسول صلّی الله علیه و آله و 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وتتلخّص هذه الخطوات فيما يلي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إشاعة الإرهاب والتصفية الجسديّة لكلّ القوى المعارضة للحكم الأموي سيّما أتباع الإمام عليّ علیه السلام منهم، ومتابعتهم، وإخراس كلّ لسان حُرّ بكل وسائل التنكيل والاضطهاد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وبمقدور القارئ الكريم أن يدرك أبعاد تلك السياسة الهوجاء من خلال النصّ الآتي الذي يوصي به معاوية أحد قادة جيوشه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من لقيته ممّن ليس هو على مثل رأيك، واخرب كلّ ما مررت به من القرى، واحرِب الأموال، فإنّ حرب الأموال شبيه بالقتل وهو أوجع للقلب</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وإذا كان المخطّط الأموي المنحرف الّذي يعكس النصّ السابق طبيعته وانحرافه، قد بدأ تنفيذه في عهد الإمام عليّ علیه السلام، فإنّه بعد توقيع الوثيقة قد اتّخذ أبعاداً أشدّ خطورة، وأبعد أثراً في إراقة الدماء البريئة، وتصفية المعارضين بشتّى مذاهبهم، وفي طليعتهم أتباع الإمام عليّ وأهل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كتب معاوية إلى ولاته في جميع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واسقطوا عطاءه ورزقه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وكتب كتاباً آخر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صوّر الإمام محمد الباقر علیه السلام تلك المأساة الدامية بأقصر عبارة وأدقّها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شيعتُنا بكلّ بلدة، وقطعت الأيدي والأرجل على الظنّة، وكان مَنْ يُذكَر بحبّنا والإنقطاع إلينا سجن، أو نهب ماله، أو هدمت داره، ثم لم يزل البلاء يشتدّ ويزداد إلى زمان عبيد الله بن زياد قاتل الحسين علیه السلام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وكان في طليعة ضحايا تلك المجزرة الرهيبة كوكبة من الصحابة الأبرار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وجماعته، ورشيد الهجري، وعمرو بن الحمق الخزاعي، وأوفى بن حصن، وسواهم كثير، ومن شاء الإحاطة بمزيد من الأرقام الدالّة على مواقف معاوية؛ فدونه الطبري والكامل وشرح النهج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إغداق الأموال من أجل شراء الضمائر والذمم إمعاناً في إذابة الشخصيّة الإسلاميّة وتمكيناً للسياسة المنحرفة من تحقيق أهدافها السوداء، وقد تمّ فعلاً شراء نوعين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الوعّاظ والمحدّثين الّذي كان لهم دور مفضوح في العمالة لمعاوية وافتراء الأحاديث الكاذبة ونسبتها إلى الرسول صلّی الله علیه و آله للنيل من عليّ علیه السلام وأهل بيته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ضمائر الوجوه الإجتماعيّة الّتي يخشى من تحرّكها ضدّ الحكم الأموي، وهو أسلوب مارسه معاوية وغيره من ساسة الحكم حتّى صار إحدى متبنّيات السياسة الأمويّة في جميع مراحلها؛ وليس أدلّ على ذلك من إرسال معاوية إلى مالك بن هبيرة السكوني ألف درهمٍ حين بلغه استياؤه من قتل معاوية للصحابي الجليل جر بن عدي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كان من السكوني إلّا أن أخذ ثمن ضميره وتخلّى عن عزمه على التحرّك بوجه الظلم والفساد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المضايقة الاقتصاديّة وأسلوب التجويع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أكثر الأساليب الأمويّة تأثيراً سلبياً في نفسيّة الأمّة المسلمة بإذلالها وإشاعة المسكنة في نفوس أبنائها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وبالنّظر إلى أنّ السياسة المذكورة تقوم على أساس محاربة القوى المعارضة في رزقها وقوتها اليومي، فقد سلك معاوية أبشع الطرق لمحاصرة شيعة أهل البيت علیهم السلام على وجه الخصوص، ومضايقتهم اقتصادياً كما تشير الوثائق التأريخيّة إلى ذلك، ومنها بيان معاوية الّذي بلّغه لجميع ولاته 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قامت عليه البيّنة أنّه يحبُّ </w:t>
      </w:r>
    </w:p>
    <w:p>
      <w:pPr>
        <w:pStyle w:val="BookText"/>
        <w:rPr/>
      </w:pPr>
      <w:r>
        <w:rPr>
          <w:rFonts w:ascii="Amiri" w:hAnsi="Amiri" w:eastAsia="Amiri" w:cs="Amiri"/>
          <w:color w:val="111111"/>
          <w:sz w:val="28"/>
          <w:sz w:val="28"/>
          <w:szCs w:val="28"/>
          <w:rtl w:val="true"/>
          <w:lang w:bidi="ar-SA"/>
        </w:rPr>
        <w:t>عليّاً وأهل بيته فامحوه من الديوان، واسقطوا عطاءه ورزقه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ولك أن تقدّر أبعاد تلك السياسة الهوجاء الّتي درج على انتهاجها البيت الأموي من تخريب للضمائر وإفساد للنفوس وهي مسألة ليست يسيرة وليست طارئة، وإنّما منحها معاوية صفة الاستمراريّة طيلة العشرين سنة الّتي صفا الجوّ السياسي له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تمزيق أواصر الأمّة الإسلاميّة بإثارة الروح القوميّة والقبليّة والإقليميّة بين قطّاعاتها المختلفة إمعاناً منه في إلهاء الأمّة في تناقضات جانبيّة على حساب تناقضها الأساسي مع الحكم الأموي الجائر، وذلك في ممارسة إثارة الضغائن بين القبائل العربيّة وإشغالها بالصراعات الجانبيّة فيما بينها، كالصراع الّذي نشب بين قيس ومضر، وأهل اليمن والمدينة، وبين قبائل العراق فيما بينها، وإثارة العنصريّة عند العرب ضدّ المسلمين من غير العرب الّذي يُعرفون تأريخياً باسم الموالي، وبمقدور المرء أن يجد آثار تلك السياسة الجاهليّة جليّاً في أشعار مسكين الدارمي والفرزدق وجرير والأخطل وسواهم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اغتيال الإمام السبط الحسن بن عليّ علیهما السلام بالرغم من أنّه كان قد تعهّد بأن لا يبغي له ولا لأخيه الغوائل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البيعة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المعلن بفسقه وتحكيمه في رقاب المسلمين تحت ظلال الكبت والإضطهاد والإغراء والترغيب، خلافاً للوثيقة الّتي تقضي أن يكون الحسن خليفة للمسلمين بعد موت معاوية، فإن كان الحسن هو الآخر قد رحل إلى ربّه يومها فالحسين ولي الأمر من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وهكذا استكمل معاوية مخطّطه الجاهلي حين نقض كلّ بند من بنود الوثيقة الّتي عقدها مع الإمام الحسن علیه السلام، وقدن ارتكب معاوية شططاً آخر تجاوز فيه حدود المفهوم الإسلامي في الحكم، من خلال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الطابع الدكتاتوري أطروحة للحكم في دنيا المسلمين؛ الأمر الّذي عرّض المبدأ الإسلامي والأمّة الإسلاميّة إلى أعنف كارثة في تأريخها، حيث بدأ مسار حركتها يأخذ طريقاً مضادّاً للقيم الإسلاميّة الّتي أرسى قواعدها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تبلور واقع الانحراف الّذي خطّطت له السياسة الأمويّة المتمثّلة في خطط معاوية حينما سيطر ابنه يزيد على زمام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منح يزيد السلطة ليقود الأمّة الإسلاميّة، ويخطّط لمستقبلها، ويحدّد مسارها؛ معناه الإنهاء العملي للوجو الإسلامي على الإطلاق، ورِدّة واقعيّة عن مبادئ السماء، وعودة للجاهليّة ولكن في ثوب جديد وبشكل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تؤكّد المصادر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يغلب عليه طابع الشذوذ في شتّى أفكاره وممارساته ومشاعره، الأمر الّذي يحمل المنصف على القول بأنّ يزيداً لم يتوفّر له أي انفتاح واعٍ على الرسالة الإسلاميّة وأهدافها العليا الّتي تحقّق أرقى صياغة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كفرد وكعضو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لا تتّصل مطلقاً بمرتكزات الجاهليّة من قريب أو بعيد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يعدم يزيد الجو التربوي الّذي يوفّره الإسلام عادة لأبنائه؛ فإنّ الأمر لا يدعو إلى العجب بعد ذلك إذ أطلعنا التأريخ الإسلامي على نشاطات مشبّعة بروح الإنحراف عن الإسلام ممّا كان ابن معاوية يمارسه على مسمع ومرأى من كثير من المسلمين في بلاد الشام، كالّلهو الماجن والّلعب الخليع وشرب الخمر ومنادمة الفتيات والغناء، بل كان يُلبس كلابه أساور الذهب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ليزيد قرد يجعله بين يديه ويكنّيه أباقيس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من بني إسرائيل أصاب خطيئة فمسخ، وكان يسقيه النبيذ ويضحك ممّا يصنع، وكان يحمله على أتان وخشبة ويرسلها مع الخيل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صاحب طرب وجوارح</w:t>
      </w:r>
      <w:r>
        <w:rPr>
          <w:rStyle w:val="FootnoteAnchor"/>
          <w:rtl w:val="true"/>
        </w:rPr>
        <w:footnoteReference w:id="142"/>
      </w:r>
      <w:r>
        <w:rPr>
          <w:rFonts w:ascii="Amiri" w:hAnsi="Amiri" w:eastAsia="Amiri" w:cs="Amiri"/>
          <w:color w:val="111111"/>
          <w:sz w:val="28"/>
          <w:sz w:val="28"/>
          <w:szCs w:val="28"/>
          <w:rtl w:val="true"/>
          <w:lang w:bidi="ar-SA"/>
        </w:rPr>
        <w:t>وكلاب وقرود وفهود ومنادمة على الشراب، وجلس ذات يوم على شرابه، وعن يمينه ابن زياد، وذلك بعد قتل الحسين، فأقبل على ساقيه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أسقني شربة تروي مشاشي</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ثم أمر المغنّين فغنّوا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على أصحاب يزيد وعمّاله ما كان يفعله من الفسوق، وفي أيّامه ظهر الغناء بمكّة والمدينة، واستعملت الملاهي، وأظهر الناس شرب الشراب</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ينته الموقف إلى هذا الحدّ، ولم تهدأ الحرب والصراع الممتدّ من بزوغ الدعوة الإسلاميّة بين الأمويّين وأهل البيت علیهم السلام، حتّى حينما جلس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بعيدين عن الميدان السياسي بصيغته العمليّة، بل بدأت الحملة تشتدّ ضدّ أهل البيت علیهم السلام وضدّ أتباعهم من قبل معاوية وجهازه الحاكم، والصراع يتصاعد، والمحنة تتفاقم، حتّى توفّي الحسن علیه السلام فاتّجه الناس إلى الحسين علیه السلام وقرّروا البيعة له وخلع حكومة معاوية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بينما قرّر معاوية أن ينصب ابنه يزيداً خليفة على المسلمين من بعده، ويأخذ له البيعة بنفسه خلافاً للأعراف والأحكام الاسلاميّة المتّبعة حينذاك في تعيين الخليفة، فأثار هذا القرار الرأي العامّ الإسلامي وخصوصاً الشخصيّات الإسلاميّة البارزة كالحسين بن علي علیه السلام، وعبد الرحمن بن أبي بكر، وعبدالله بن الزبير، وعبدالله بن عمر، وشخصيّات مرموقة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نقل المؤرّخون صوراً ومواقف تأريخيّة معبّرة عن الرفض والمواجهة نذكر منها ما ذكره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خمسين فُتحت قوهستان عَنوةً، وفيها دعا معاوية أهل الشام إلى البيعة بولاية العهد من بعده لابنه يزيد، فبايعوه، وهو أوّل من عهد بالخلافة لابنه، وأوّل من عهد بها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كتب إلى مروان بالمدينة أن يأخذ البيعة، فخطب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رأى أن يستخلف عليكم ولده يزيداً سُنّة أبي بكر وعمر، فقام عبد الرحمن بن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سنّة كسرى وقيصر، إنّ أبابكر وعمر لم يجعلاها في أولادهما، ولا في أحد من أهل بيتهما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معاوية سنة إحدى وخمسين وأخذ البيعة لابنه يزيد، فبعث إلى ابن عمر فتشهّد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ابن عمر، إنّك كنت تحدّثني أنّك لا تحبّ أن تبيت ليلة سوداء ليس عليك فيها أمير، وإنّي أحذّرك أن تشقّ عصا المسلمين</w:t>
      </w:r>
      <w:r>
        <w:rPr>
          <w:rStyle w:val="FootnoteAnchor"/>
          <w:rtl w:val="true"/>
        </w:rPr>
        <w:footnoteReference w:id="145"/>
      </w:r>
      <w:r>
        <w:rPr>
          <w:rFonts w:ascii="Amiri" w:hAnsi="Amiri" w:eastAsia="Amiri" w:cs="Amiri"/>
          <w:color w:val="111111"/>
          <w:sz w:val="28"/>
          <w:sz w:val="28"/>
          <w:szCs w:val="28"/>
          <w:rtl w:val="true"/>
          <w:lang w:bidi="ar-SA"/>
        </w:rPr>
        <w:t>أو تسعى في فساد ذات بينهم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ابن عمر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قد كان قبلك خلفاء لهم أبناء ليس ابنك بخير من أبنائهم، فلم يروا في أبائهم ما رأيت في إبنك، ولكنّهم اختاروا المسلمين حيث علموا الخيار، وأنّك تحذّرني أن أشقّ عصا المسلمين، ولم أكن لأفعل وإنّما أنا رجل من من المسلمين، فإذا اجتمعوا على أمر فإنّما أنا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عمر، ثمّ أرسل إلى ابن أبي بكر فتشهّد ثم أخذ في الكلام فقطع عليه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وددت إنّا وكّلناك في أمر ابنك إلى الله، وإنّا والله لا نفعل، والله لتردنّ هذا الأمر شورى في المسلمين، أو لنُعِدنَّها عليك جذعة</w:t>
      </w:r>
      <w:r>
        <w:rPr>
          <w:rStyle w:val="FootnoteAnchor"/>
          <w:rtl w:val="true"/>
        </w:rPr>
        <w:footnoteReference w:id="146"/>
      </w:r>
      <w:r>
        <w:rPr>
          <w:rFonts w:ascii="Amiri" w:hAnsi="Amiri" w:eastAsia="Amiri" w:cs="Amiri"/>
          <w:color w:val="111111"/>
          <w:sz w:val="28"/>
          <w:sz w:val="28"/>
          <w:szCs w:val="28"/>
          <w:rtl w:val="true"/>
          <w:lang w:bidi="ar-SA"/>
        </w:rPr>
        <w:t>، ثمّ وثب ومضى،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اكفنيه بما شئت،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الرجل، لا تشرفنّ على أهل الشام فإنّي أخاف أن يسبقوني بنفسك حتّى أخبر العشيّة أنّك قد بايعتنا، ثمّ كن بعد على ما بدا لك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إنّما أنت ثعلب روّاغ كلّما خرج من حجر دخل في آخر، وأنّك عمدت إلى هذين الرجلين فنفخت في مناخرهما</w:t>
      </w:r>
      <w:r>
        <w:rPr>
          <w:rStyle w:val="FootnoteAnchor"/>
          <w:rtl w:val="true"/>
        </w:rPr>
        <w:footnoteReference w:id="147"/>
      </w:r>
      <w:r>
        <w:rPr>
          <w:rFonts w:ascii="Amiri" w:hAnsi="Amiri" w:eastAsia="Amiri" w:cs="Amiri"/>
          <w:color w:val="111111"/>
          <w:sz w:val="28"/>
          <w:sz w:val="28"/>
          <w:szCs w:val="28"/>
          <w:rtl w:val="true"/>
          <w:lang w:bidi="ar-SA"/>
        </w:rPr>
        <w:t>، وحملتهما على غير رأيهما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مَلَلْتَ الإمارة فاعتزلها، وَهَلمّ ابنك فلنبايعه، أرأيت إذا بايعنا إبنك معك لأيّكما نسمع ونطيع؟ لا تجتمع البيعة لكما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فصعد معاوية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أحاديث الناس ذات عوار</w:t>
      </w:r>
      <w:r>
        <w:rPr>
          <w:rStyle w:val="FootnoteAnchor"/>
          <w:rtl w:val="true"/>
        </w:rPr>
        <w:footnoteReference w:id="148"/>
      </w:r>
      <w:r>
        <w:rPr>
          <w:rFonts w:ascii="Amiri" w:hAnsi="Amiri" w:eastAsia="Amiri" w:cs="Amiri"/>
          <w:color w:val="111111"/>
          <w:sz w:val="28"/>
          <w:sz w:val="28"/>
          <w:szCs w:val="28"/>
          <w:rtl w:val="true"/>
          <w:lang w:bidi="ar-SA"/>
        </w:rPr>
        <w:t>، زعموا أنّ ابن عمر وابن أبي بكر وابن الزبير لن يبايعوا يزيداً، وقد سمعوا وأطاعوا وبايعوا له،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نرضى حتّى يبايعوا له على رؤوس الأشهاد، وإلّا ضربنا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الناس إلى قريش بالشرّ، لا أسمع هذه المقالة من أحد منكم بعد اليوم،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ابن عمر، وابن أبي بكر، وابن الزبير،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بايعنا،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وارتحل معاوية فلحق بالشام</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وقفت الأمّة على عتبة تأريخ جديد من حياتها، وأصبحت أمام خيارين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تتبنّى سياسة الرفض القاطع للواقع الّذي فرض عليها مهما كان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القبول بسياسة الأمر الواقع، حيث عليها أن تتنازل عن رسالتها وسرّ عظمتها وعنوان عزّتها في الحياة، فكيف كان الأمر</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يتلخص منهج معاوية لهدم الإسلام في إشاعة الإرهاب والتصفية الجسديّة لكلّ القوى المعارضة وإغداق الأموال لشراء الضمائر وسياسة التجويع وتمزيق أواصر الأمّة بإثارة الروح القوميّة واغتيال الإمام الحسن علیه السلام وفرض البيعة ليزيد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المعلن بالفسق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متحدّياً بذلك قيم الرسالة وسنّة جميع الخلفاء السابقين عليه في رفض جعل الخلافة سلطة بالوراثة</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هكذا جرّ الأمّة إلى وضع جديد وجعلها أمام أحد خيارين؛ هما رفض الحكم والحاكم المنحرف عملاً بالأصول السياسيّة للشريعة الإسلاميّة، أو الخضوع للإنحراف الّذي يمثِّل عودة الجاهليّة بكلّ ثقلها إلى الساحة السياسة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خطّط معاوية لهدم الإسلام؟ ولماذا؟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الأساليب الّتي اتّخذها معاوية لقمع المعارضة؟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مهّد معاوية لولاية العهد ليزيد الفاجر ؟ ولماذا؟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بادر معاوية إلى قتل الإمام الحسن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الأدلّة على أنّ الحكم الأموي كان حكماً جاهلياً؟ ولماذا؟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مزّق معاوية أواصر الأمّة الإسلاميّة؟ ولماذا؟ </w:t>
      </w:r>
      <w:bookmarkStart w:id="180" w:name="pg20798_781022"/>
    </w:p>
    <w:p>
      <w:pPr>
        <w:pStyle w:val="Heading2"/>
        <w:numPr>
          <w:ilvl w:val="1"/>
          <w:numId w:val="1"/>
        </w:numPr>
        <w:rPr/>
      </w:pPr>
      <w:bookmarkStart w:id="181" w:name="__RefHeading___Toc1952187_3531895371"/>
      <w:bookmarkStart w:id="182" w:name="_Toc67"/>
      <w:bookmarkEnd w:id="180"/>
      <w:bookmarkEnd w:id="181"/>
      <w:r>
        <w:rPr>
          <w:rtl w:val="true"/>
        </w:rPr>
        <w:t xml:space="preserve">الدرس </w:t>
      </w:r>
      <w:r>
        <w:rPr/>
        <w:t>9</w:t>
      </w:r>
      <w:r>
        <w:rPr>
          <w:rtl w:val="true"/>
        </w:rPr>
        <w:t xml:space="preserve">: </w:t>
      </w:r>
      <w:r>
        <w:rPr>
          <w:rtl w:val="true"/>
        </w:rPr>
        <w:t>منهج الإمام الحسين علیه السلام بعد استشهاد الإمام الحسن علیه السلام</w:t>
      </w:r>
      <w:bookmarkEnd w:id="182"/>
    </w:p>
    <w:p>
      <w:pPr>
        <w:pStyle w:val="Heading3"/>
        <w:numPr>
          <w:ilvl w:val="2"/>
          <w:numId w:val="1"/>
        </w:numPr>
        <w:rPr/>
      </w:pPr>
      <w:bookmarkStart w:id="183" w:name="__RefHeading___Toc1952189_3531895371"/>
      <w:bookmarkStart w:id="184" w:name="_Toc68"/>
      <w:bookmarkEnd w:id="183"/>
      <w:r>
        <w:rPr/>
        <w:t>1</w:t>
      </w:r>
      <w:r>
        <w:rPr>
          <w:rtl w:val="true"/>
        </w:rPr>
        <w:t xml:space="preserve">. </w:t>
      </w:r>
      <w:r>
        <w:rPr>
          <w:rtl w:val="true"/>
        </w:rPr>
        <w:t>مواجهة معاوية وبيعة يزيد</w:t>
      </w:r>
      <w:bookmarkEnd w:id="184"/>
    </w:p>
    <w:p>
      <w:pPr>
        <w:pStyle w:val="BookText"/>
        <w:rPr/>
      </w:pPr>
      <w:r>
        <w:rPr>
          <w:rFonts w:ascii="IRNazanin" w:hAnsi="IRNazanin" w:eastAsia="IRNazanin"/>
          <w:color w:val="111111"/>
          <w:sz w:val="28"/>
          <w:sz w:val="28"/>
          <w:szCs w:val="28"/>
          <w:rtl w:val="true"/>
          <w:lang w:bidi="fa-IR"/>
        </w:rPr>
        <w:t>أعلن الإمام الحسين علیه السلام رفضه القاطع لبيعة يزيد بعدما قرّر معاوية أن يسافر إلى يثرب ليتولّى بنفسه إقناع المعارضين، وبعد أن اجتمع بالإمام علیه السلام وعبدالله بن عباس أشاد بالنبي صلّی الله علیه و آله وأثنى عليه، وعرض بيعة ابنه ومنحه الألقاب الفخمة ودعاهما إلى بيعته، فانبرى الإمام علیه السلام فحمد الله وأثنى عليه ثم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يا معاوية فلن يؤدّي المادح وإن أطنبَ في صفة الرسول صلّی الله علیه و آله وقد فهمتُ </w:t>
      </w:r>
    </w:p>
    <w:p>
      <w:pPr>
        <w:pStyle w:val="BookText"/>
        <w:rPr/>
      </w:pPr>
      <w:r>
        <w:rPr>
          <w:rFonts w:ascii="IRNazanin" w:hAnsi="IRNazanin" w:eastAsia="IRNazanin"/>
          <w:color w:val="111111"/>
          <w:sz w:val="28"/>
          <w:sz w:val="28"/>
          <w:szCs w:val="28"/>
          <w:rtl w:val="true"/>
          <w:lang w:bidi="fa-IR"/>
        </w:rPr>
        <w:t>ما لبست به الخلف بعد رسول الله صلّی الله علیه و آله من إيجاز الصفة، والتنكّب عن استبلاغ النعت، وهيهات هيهات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ففضح الصبحُ فحمةَ الدجى، وبهرت الشمس أنوار السرج، ولقد فضّلت حتّى أفرطت، واستأثرت حتّى أجحفت ومنعت حتّى بخلت، وجُرت حتّى تجاوزت، ما بذلت لذي حقّ من إسم حقّه من نصيبٍ، حتى أخذ الشيطان حظّه الأوفر ونصيبه الأكمل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وفهمتُ ما ذكرته عن يزيد من اكتماله، وسياسته لأمّة محمد صلّی الله علیه و آله تريد أن توهم الناس في يزيد كأنّك تصفُ محجوباً أو تنعت غائباً، أو تخبر عمّا كان ممّا احتويته بعلم خاصّ، وقد دلّ يزيد من نفسه على موقع رأيه، فخذ ليزيد فيما أخذ به من استقرائه الكلاب المهارشة عند التحارش والحمام السبق لأترابهنّ، والقيان ذوات المعازف، وضروب الملاهي، تجده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عنك ما تحاول، فما أغناك أن تلقى الله بوزر هذا الخلق بأكثر ممّا أنت لاقيه، فوالله ما برحتَ تقدح باطلاً في جورٍٍ وحنقاً في ظلمٍ حتّى ملأتَ الأسقية، وما بينك وبين الموت إلّا غمضة فتقدم على عملٍ محفوظ في يوم مشهودٍ، و لات حين مناص، ورأيتك عرّضت بنا بعد هذا الأمر، ومنعتنا عن آبائنا تراثاً، ولعمر الله لقد أورثنا الرسول صلّی الله علیه و آله ولادة، وجئت لنا بما حججتم به القائم عند موت الرسول صلّی الله علیه و آله فأذعن للحجّة بذلك وردّه الإيمان إلى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فركبتم الأعاليل وفعلتم الأفاعيل، وقلتم كان ويكون حتّى أتاك الأمر يا معاوية من طريق كان قصدها لغيرك، فهناك فاعتبروا يا أولى الأبصار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قيادَة الرجلِ القومَ بعهد رسول الله صلّی الله علیه و آله وتأميره له، وقد كان ذلك لعمرو بن العاص يومئذ فضيلة بصحبة الرسول ويبعثه له وما صار لعمرو يومئذ حتّى أنف القوم إمرته وكرهوا تقديمه وعدّوا عليه أفعاله، فقال صلّی الله علیه و آله لا جَرَمَ يا معشرَ المهاجرين لا يعمل عليكم بعد اليوم غيري، فكيف تحتجُّ بالمنسوخ من فعل الرسول في أوكد الأحكام وأولاها بالمجتمع عليه من الصواب؟ أم كيف ضاهيتَ بصاحبٍ تابعاً وحولك من يؤمن في صحبته، ويُعتمد في دينه وقرابته، وتتخطّاهم إلى مسرفٍ مفتونٍ، تريد أن تُلبس الناس شبهةً يسعد بها الباقي في دنياه وتشقى بها في آخرتك، إنّ هذا لهو </w:t>
      </w:r>
      <w:bookmarkStart w:id="185" w:name="pg20798_781024"/>
    </w:p>
    <w:p>
      <w:pPr>
        <w:pStyle w:val="BookText"/>
        <w:rPr/>
      </w:pPr>
      <w:bookmarkEnd w:id="185"/>
      <w:r>
        <w:rPr>
          <w:rFonts w:ascii="Amiri" w:hAnsi="Amiri" w:eastAsia="Amiri" w:cs="Amiri"/>
          <w:color w:val="111111"/>
          <w:sz w:val="28"/>
          <w:sz w:val="28"/>
          <w:szCs w:val="28"/>
          <w:rtl w:val="true"/>
          <w:lang w:bidi="ar-SA"/>
        </w:rPr>
        <w:t>الخسران المبين، وأستغفر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وذهل معاوية من خطاب الإمام علیه السلام، وضاقت عليه جميع السُبل فقال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ابن عبّاس؟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إنّها لذرّيّة رسول الله صلّی الله علیه و آله وأحد أصحاب الكساء ومن البيت المطهّر، فاسأله عمّا تريد فإنّ لك في الناس مقنعاً حتّى يحكم الله بأمره وهو خير الحاكمين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وقد اتّسم موقف الإمام الحسين علیه السلام مع معاوية بالشدّة والصرامة، وأخذ يدعو المسلمين علناً إلى مقاومة معاوية، ويحذّرهم من سياسته الهدّامة الّتي تحمل شارات الدمار إلى الإسلام</w:t>
      </w:r>
      <w:r>
        <w:rPr>
          <w:rFonts w:eastAsia="IRNazanin" w:cs="IRNazanin"/>
          <w:color w:val="111111"/>
          <w:sz w:val="28"/>
          <w:szCs w:val="28"/>
          <w:rtl w:val="true"/>
          <w:lang w:bidi="fa-IR"/>
        </w:rPr>
        <w:t>.</w:t>
      </w:r>
    </w:p>
    <w:p>
      <w:pPr>
        <w:pStyle w:val="Heading3"/>
        <w:numPr>
          <w:ilvl w:val="2"/>
          <w:numId w:val="1"/>
        </w:numPr>
        <w:rPr/>
      </w:pPr>
      <w:bookmarkStart w:id="186" w:name="__RefHeading___Toc1952191_3531895371"/>
      <w:bookmarkStart w:id="187" w:name="_Toc69"/>
      <w:bookmarkEnd w:id="186"/>
      <w:r>
        <w:rPr/>
        <w:t>2</w:t>
      </w:r>
      <w:r>
        <w:rPr>
          <w:rtl w:val="true"/>
        </w:rPr>
        <w:t xml:space="preserve">. </w:t>
      </w:r>
      <w:r>
        <w:rPr>
          <w:rtl w:val="true"/>
        </w:rPr>
        <w:t>محاولة جمع كلمة الأمّة والاستجابة لحركة الجماهير</w:t>
      </w:r>
      <w:bookmarkEnd w:id="187"/>
    </w:p>
    <w:p>
      <w:pPr>
        <w:pStyle w:val="BookText"/>
        <w:rPr/>
      </w:pPr>
      <w:r>
        <w:rPr>
          <w:rFonts w:ascii="IRNazanin" w:hAnsi="IRNazanin" w:eastAsia="IRNazanin"/>
          <w:color w:val="111111"/>
          <w:sz w:val="28"/>
          <w:sz w:val="28"/>
          <w:szCs w:val="28"/>
          <w:rtl w:val="true"/>
          <w:lang w:bidi="fa-IR"/>
        </w:rPr>
        <w:t>وأخذت الوفود تترى على الإمام من جميع الأقطار الإسلاميّة وهي تعجّ بالشكوى وتستغيث به نتيجة الظلم والجور الّذي حلّ بها، وتطلب منه القيام بإنقاذها من الإضطهاد، ونقلت العيون في يثرب إلى السلطة المحلّيّة تجمّع الناس واختلافهم على الإمام علیه السلام، وكان الوالي مروان بن الحكم، ففزع من ذلك وخاف إلى حدّ بعيد من عواقبه، فرفع مذكّرة إلى معاوية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كثر اختلاف الناس إلى الحسين، والله، إنّي لأرى لكم منه يوماً عصيباً</w:t>
      </w:r>
      <w:r>
        <w:rPr>
          <w:rFonts w:eastAsia="IRNazanin" w:cs="IRNazanin"/>
          <w:color w:val="111111"/>
          <w:sz w:val="28"/>
          <w:szCs w:val="28"/>
          <w:rtl w:val="true"/>
          <w:lang w:bidi="fa-IR"/>
        </w:rPr>
        <w:t>.</w:t>
      </w:r>
      <w:r>
        <w:rPr>
          <w:rStyle w:val="FootnoteAnchor"/>
          <w:rtl w:val="true"/>
        </w:rPr>
        <w:footnoteReference w:id="1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واضطرب معاوية من تحرّك الإمام فكتب إليه رسالةً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أنهيت إليّ عنك أمور، إن كانت حقّاً فإنّي لم أظنّها بك رغبة عنها، وإن كانت باطلة فأنت أسعد الناس بمجانبتها، وبحظّ نفسك تبدأ، وبعهد الله تُوفي فلا تحمّلني على قطيعتك والإساءة إليك، فإنَّك متى تُنْكِرْني أَنْكُرُكَ، ومتى تَكِدْني أكذكَ، فاتَّقِ الله يا حسين في شقّ عصا الأمّة، وأن تردّهم في فتنة</w:t>
      </w:r>
      <w:r>
        <w:rPr>
          <w:rFonts w:eastAsia="Amiri" w:cs="Amiri" w:ascii="Amiri" w:hAnsi="Amiri"/>
          <w:color w:val="111111"/>
          <w:sz w:val="28"/>
          <w:szCs w:val="28"/>
          <w:rtl w:val="true"/>
          <w:lang w:bidi="ar-SA"/>
        </w:rPr>
        <w:t>.</w:t>
      </w:r>
      <w:r>
        <w:rPr>
          <w:rStyle w:val="FootnoteAnchor"/>
          <w:rtl w:val="true"/>
        </w:rPr>
        <w:footnoteReference w:id="153"/>
      </w:r>
      <w:bookmarkStart w:id="188" w:name="pg20798_781025"/>
    </w:p>
    <w:p>
      <w:pPr>
        <w:pStyle w:val="Heading3"/>
        <w:numPr>
          <w:ilvl w:val="2"/>
          <w:numId w:val="1"/>
        </w:numPr>
        <w:rPr/>
      </w:pPr>
      <w:bookmarkStart w:id="189" w:name="__RefHeading___Toc1952193_3531895371"/>
      <w:bookmarkStart w:id="190" w:name="_Toc70"/>
      <w:bookmarkEnd w:id="188"/>
      <w:bookmarkEnd w:id="189"/>
      <w:r>
        <w:rPr/>
        <w:t>3</w:t>
      </w:r>
      <w:r>
        <w:rPr>
          <w:rtl w:val="true"/>
        </w:rPr>
        <w:t xml:space="preserve">. </w:t>
      </w:r>
      <w:r>
        <w:rPr>
          <w:rtl w:val="true"/>
        </w:rPr>
        <w:t>فضح جرائم معاوية</w:t>
      </w:r>
      <w:bookmarkEnd w:id="190"/>
    </w:p>
    <w:p>
      <w:pPr>
        <w:pStyle w:val="BookText"/>
        <w:rPr/>
      </w:pPr>
      <w:r>
        <w:rPr>
          <w:rFonts w:ascii="IRNazanin" w:hAnsi="IRNazanin" w:eastAsia="IRNazanin"/>
          <w:color w:val="111111"/>
          <w:sz w:val="28"/>
          <w:sz w:val="28"/>
          <w:szCs w:val="28"/>
          <w:rtl w:val="true"/>
          <w:lang w:bidi="fa-IR"/>
        </w:rPr>
        <w:t>كتب الإمام علیه السلام إلى معاوية مذكّرةً خطيرةً كانت جواباً لرسالته يحمّله فيها مسؤوليّات جميع ما وقع في ما وقع في البلاد من سفك الدماء وفقدان الأمن وتعريض الأمّة للأزمات، وتعدّ من أروع الوثائق الرسميّة الّتي حفلت بذكر الأحداث الّتي صدرت من معاوية، وهذا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بلغني كتابك تذكر فيه أنّه انتهت إليك عنّي أمور أنت عنها راغب وأنا بغيرها عندك جدير، وإنّ الحسنات لا يهدي لها ولا يسدّد إليها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أنّه رقى إليك عنّي فإنّه إنّما رقاه إليك الملّاقون المشّاؤون بالنميمة، المفرّقون بين الجمع، وكذب الغاوون، ما أردت لك حرباً ولا عليك خلافاً، وإنّي لأخشى الله في ترك ذلك منك، ومن الإعذار فيه إليك وإلى أوليائك القاسطين حزب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القاتل حجر بن عدي أخا كندة وأصحابه المصلّين العابدين الّذين كانوا ينكرون الظلم، ويستعظمون البدع، ويأمرون بالمعروف وينهون عن المنكر، ولا يخافون في الله لومة لائم؟ قتلتهم ظلماً وعدواناً من بعدما أعطيتهم الأيمان المغلّظة والمواثيق المؤكّدة، جرأةً على الله واستخفافاً بعهده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أولست قاتل عمرو بن الحمق الخزاعي صاحب رسول الله صلّی الله علیه و آله العبد الصالح الّذي أبلته العبادة فنحل جسمه واصفرّ لونهُ؟ فقتلته بعدما أمّنته وأعطيته ما لو فهمته العصم لنزلت من رؤوس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بمدّعي زياد بن سميّة المولود على فراش عبيد ثقيف، فزعمت أنّه ابن أبيك؟ وقد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 سنّة رسول الله صلّی الله علیه و آله تعمّداً، وتبعت هواك بغير هدىً من الله، ثمّ سلّطته على أهل الإسلام يقتلهم ويقطع أيديهم وأرجلهم ويسملُ أعينهم ويصلبهم على جذوع النخل، كأنّك لست من هذه الأمّة وليسوا منك</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أولست قاتل الحضرمي الّذي كتب فيه إليك زياد أنّه على دين عليّ كرّم الله وجهه، فكتبتَ إليه أن اقتل كلّ من كان على دين عليّ؟ فقتلهم ومثَّل بهم بأمرك، ودينُ عليّ هو دين ابن عمّه صلّی الله علیه و آله الّذي أجلسك مجلسك الّذي أنت فيه، ولولا ذلك لكان شرفك </w:t>
      </w:r>
      <w:bookmarkStart w:id="191" w:name="pg20798_781026"/>
    </w:p>
    <w:p>
      <w:pPr>
        <w:pStyle w:val="BookText"/>
        <w:rPr/>
      </w:pPr>
      <w:bookmarkEnd w:id="191"/>
      <w:r>
        <w:rPr>
          <w:rFonts w:ascii="Amiri" w:hAnsi="Amiri" w:eastAsia="Amiri" w:cs="Amiri"/>
          <w:color w:val="111111"/>
          <w:sz w:val="28"/>
          <w:sz w:val="28"/>
          <w:szCs w:val="28"/>
          <w:rtl w:val="true"/>
          <w:lang w:bidi="ar-SA"/>
        </w:rPr>
        <w:t>و شرف آبائك الرحلتين رحلة الشتاء ورحلة 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وقلت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لنفسك ودينك ولأمّة محمد صلّی الله علیه و اله واتّق شقّ عصا هذه الأمّة وأن تردّهم إلى فتنةٍ، وإنّي لا أعلم فتنةً أعظم على هذه الأمّة من ولايتك عليها، ولا أعظم لنفسي ولديني ولأمّة محمد صلّی الله علیه و آله أفضل من أن اُجاهرك ، فإن فعلتُ فإنّه قربة إلى الله، وإن تركتُه فإنّي أستغفر الله لديني وأسأله توفيقه لإرشاد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أنكرتك تنكرني، وإن أكدك تكدني، فكدني ما بدا لك، فإنّي أرجو أن لا يضرّني كيدك ، وأن لا يكون على أحدٍ أضرّ منه على نفسك، لأنّك قد ركبت جهلك وتحرّصت على نقض عهدك، ولعمري ما وفيتَ بشرطٍ، ولقد نقضتَ عهدك بقتل هؤلاء النفر الّذين قتلتهم بعد الصلح والأيمان والعهود والمواثيق، فقتلتهم من غير أن يكونوا قدقاتلوا أو قُتلوا، ولم تفعل ذلك بهم إلّا لذكرهم فضلنا وتعظيمهم حقّنا، مخافة أمرٍٍ لعلّك إن لم تقتلهم مُتّ قبل أن يفعلوا، أو ماتوا قبل أن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معاوية بالقصاص، واستيقن بالحساب، واعلم أنّ لله تعالى كتاباً لا يغادر صغيرةً ولا كبيرةً إلّا أحصاها، وليس الله بناس لأخذك بالظنّة ، وقتلك أولياءه على التُّهم، ونفيك إيّاهم من دورهم إلى دار الغربة، وأخذك الناس ببيعة ابنك الغلام الحدث، يشرب الشراب، ويلعب بالكلاب، ما أراك إلّا قد خسرت نفسك، وبترت دينك، وغَشَشتَ رعيّتك، وسمعت مقالة السفيه الجاهل، وأخفت الورع التقيّ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ولا توجد وثيقة سياسيّة في ذلك العهد عرضت لعبث السلطة وسجّلت الجرائم الّتي ارتكبها معاوية غير هذه الوثيقة، وهي صرخة في وجه الظلم والاستبداد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952195_3531895371"/>
      <w:bookmarkStart w:id="193" w:name="_Toc71"/>
      <w:bookmarkEnd w:id="192"/>
      <w:r>
        <w:rPr/>
        <w:t>4</w:t>
      </w:r>
      <w:r>
        <w:rPr>
          <w:rtl w:val="true"/>
        </w:rPr>
        <w:t xml:space="preserve">. </w:t>
      </w:r>
      <w:r>
        <w:rPr>
          <w:rtl w:val="true"/>
        </w:rPr>
        <w:t>استعادة حقّ مضيّع</w:t>
      </w:r>
      <w:bookmarkEnd w:id="1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معاوية ينفق أكثر أموال الدولة على تدعيم ملكه، كما كان يهب الأموال الطائلة لبني أميّة لتقوية مركزهم السياسي والاجتماعي، وكان الإمام الحسين علیه السلام يشجب هذه السياسيّة، ويرى ضرورة إنقاذ الأموال من معاوية الّذي يفتقد حكمه لأيّ </w:t>
      </w:r>
    </w:p>
    <w:p>
      <w:pPr>
        <w:pStyle w:val="BookText"/>
        <w:rPr/>
      </w:pPr>
      <w:r>
        <w:rPr>
          <w:rFonts w:ascii="IRNazanin" w:hAnsi="IRNazanin" w:eastAsia="IRNazanin"/>
          <w:color w:val="111111"/>
          <w:sz w:val="28"/>
          <w:sz w:val="28"/>
          <w:szCs w:val="28"/>
          <w:rtl w:val="true"/>
          <w:lang w:bidi="fa-IR"/>
        </w:rPr>
        <w:t>أساس شرعي، ولا يقوم إلّا على القمع والتزييف والإغراء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اجتازت على يثرب أموال من اليمن إلى خزينة دمشق، فعمد الإمام علیه السلام إلى الاستيلاء عليها ووزّعها على المحتاجين، وكتب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الحسين بن عليّ إلى معاوية بن أبي سفيان، أمّا بعد فإنّ عيراً مرّت بنا من اليمن تحمل مالاً وحُللاً وعنبراً وطيباً إليك لتودعها خزائن دمشق وتعلّ بها بعد النهل بني أبيك، وإنّي احتجتها فأخذتها، والسلام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فأجاب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معاوية أمير المؤمنين إلى الحسين بن عليّ، سلام عليك، أمّا بعد فإنّ كتابك ورد عليّ تذكر أنّ عيراً مرّت بك من اليمن تحمل مالاً وحُللاً وعنبراً وطيباً إليّ لأودعها خزائن دمشق وأعُلّ بها بعد النهل بني أبي، وأنّك احتجت إليها فأخذتها، ولم تكن جديراً بأخذها إذ نسبتها إليّ لأنّ الوالي أحقّ بالمال ثمّ عليه المخرج منه، وأيم الله لو تركت ذلك حتّى صار إليّ لم أبخسك حظّك منه، ولكنّي قد ظننت يا ابن أخي أنّ في رأسك نزوةً وبودّي أن يكون ذلك في زماني، فأعرف لك قدرك وأتجاوز عن ذلك، ولكنّي والله أتخوّف أن تبتلى بمن لا ينظرك فواق ناقة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إنّ الإمام الحسين علیه السلام دلّ بعمله على أنّ الخليفة غير الشرعي ليس من حقّه أن يتصرّف بأموال المسلمين، وأنّ ذلك من حقوق الحاكم الشرعي، والحاكم الشرعي هو الإمام الحسين علیه السلام نفسه الّذي ينفق أموال بيت المال وفق المعايير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 علیه السلام في رسالته أنّه لا يعترف رسمياً بخلافة معاوية إذا لم يصفه بأمير المؤمنين كما كان يصفه الآخرون، ومن هنا حاول معاوية الالتفاف على موقف الإمام فوصف نفسه في رسالته الجوابيّة بأمير المؤمنين و والي المسلمين ولكنّه فشل في محاولته تلك، فقد بات موقف الإمام الحسين علیه السلام معياراً إسلامياً بيّن الصواب والخطأ للمسلمين على مدى التأريخ، في حين لم يعتبر المسلمون موقف معاوية سوى أنّه تشويه للحقيقة وتضليل للرأي العام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موقف الإمام علیه السلام هذا إشارة واضحة للاعتراض على تصرّفات معاوية </w:t>
      </w:r>
      <w:bookmarkStart w:id="194" w:name="pg20798_781028"/>
    </w:p>
    <w:p>
      <w:pPr>
        <w:pStyle w:val="BookText"/>
        <w:rPr/>
      </w:pPr>
      <w:bookmarkEnd w:id="194"/>
      <w:r>
        <w:rPr>
          <w:rFonts w:ascii="Amiri" w:hAnsi="Amiri" w:eastAsia="Amiri" w:cs="Amiri"/>
          <w:color w:val="111111"/>
          <w:sz w:val="28"/>
          <w:sz w:val="28"/>
          <w:szCs w:val="28"/>
          <w:rtl w:val="true"/>
          <w:lang w:bidi="ar-SA"/>
        </w:rPr>
        <w:t>والمطالبة بسيادة الحقّ والعدل الإلهي</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952197_3531895371"/>
      <w:bookmarkStart w:id="196" w:name="_Toc72"/>
      <w:bookmarkEnd w:id="195"/>
      <w:r>
        <w:rPr/>
        <w:t>5</w:t>
      </w:r>
      <w:r>
        <w:rPr>
          <w:rtl w:val="true"/>
        </w:rPr>
        <w:t xml:space="preserve">. </w:t>
      </w:r>
      <w:r>
        <w:rPr>
          <w:rtl w:val="true"/>
        </w:rPr>
        <w:t>تذكير الأمّة بمسؤوليّتها</w:t>
      </w:r>
      <w:bookmarkEnd w:id="196"/>
    </w:p>
    <w:p>
      <w:pPr>
        <w:pStyle w:val="BookText"/>
        <w:rPr/>
      </w:pPr>
      <w:r>
        <w:rPr>
          <w:rFonts w:ascii="IRNazanin" w:hAnsi="IRNazanin" w:eastAsia="IRNazanin"/>
          <w:color w:val="111111"/>
          <w:sz w:val="28"/>
          <w:sz w:val="28"/>
          <w:szCs w:val="28"/>
          <w:rtl w:val="true"/>
          <w:lang w:bidi="fa-IR"/>
        </w:rPr>
        <w:t>عقد الإمام علیه السلام مؤتمراً سياسياً عامّاً دعا فيه جمهوراً غفيراً ممّن شهد موسم الحجّ من المهاجرين والأنصار والتابعين وغيرهم من سائر المسلمين، فانبرى علیه السلام خطيباً فيهم، وتحدّث بما ألمّ بعترة النبي صلّی الله علیه و آله وشيعتهم من المحن والإحن والّتي صبّها عليهم معاوية، وما اتّخذه من الإجراءات المشدّدة في إخفاء فضائلهم، وستر ما أثر عن الرسول صلّی الله علیه و آله في حقّهم ، وألزم الحاضرين بإذاعة ذلك بين المسلمين، وفيما يلي ما رواه سليم بن قيس عن هذا المؤتمر ونصّ خطاب الإمام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قبل موت معاوية بسنة حجّ الحسين بن عليّ وعبدالله بن عبّاس وعبدالله بن جعفر، فجمع الحسين بني هاشم ونساءهم ومواليهم ومن حجّ من الأنصار ممّن يعرفهم الحسين وأهل بيته، ثم أرسل رسلاً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أحداً حجّ العام من أصحاب رسول الله صلّی الله علیه و آله المعروفين بالصلاح والنسك إلّا إجمعوهم لي، فاجتمع إليه بمنى أكثر من سبعمائة رجل وهم في سرادق، وعامّتهم من التابعين، ونحو من مائتي رجل من أصحاب النبي صلّی الله علیه و آله، فقام فيهم 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هذا 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بنا وبشيعتنا ما قد رأيتم وعلمتم وشهدتم، وإنّي اُريد أن أسألكم عن شيء فإن صدقت فصدّقوني، وإن كذبتُ فكذّبوني، اسمعوا مقالّتي واكتموا قولي، ثمّ ارجعوا إلى أمصاركم وقبائلكم من آمنتموه ووثقتم به فادعوهم إلى ما تعلمون، فإنّي أخاف أن يندرس هذا الحقّ ويذهب، والله متمّ نوره ولو كره الكافرون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ترك الحسين شيئاً ممّا أنزل الله فيهم إلّا تلاه وفسّره، ولا شيئاً ممّا قاله رسول الله صلّی الله علیه و آله في أبيه وأخيه وأمّه وفي نفسه وأهل بيته إلّا رواه، وفي كلّ ذلك يقول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وشهدنا، وممّا ناشدهم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أتعلمون أنَّ عليّ بن أبي طالب كان أخا رسول الله حين آخى بين أصحابه فآخي بينه وبين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في الدنيا والآخرة؟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اُنشدكم هل تعلمون أنّ رسول الله اشترى موضع مسجده ومنازله فابتناه ثمّ ابتنى فيه عشرة منازل تسعة له، وجعل عاشرها في وسطها لأبي، ثمّ سدّ كلّ بابٍ شارعٍ إلى المسجد غير بابه؟ فتكلّم في ذلك من 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أبوابكم وفتحت بابه، ولكن الله أمرني بسدّ أبوابكم وفتح بابه، ثم نهى الناس أن يناموا في المسجد غيره، وكان بجنب في المسجد ومنزله في منزل رسول الله، فولد لرسول الله وله فيه أولاد،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أنّ عمر بن الخطاب حرص على كوّة قدر عينه يدعها في منزله إلى المسجد فأبى عليه،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أبني مسجداً طاهراً لا يسكنه غيري وغير أخي وبنيه؟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أتعلمون أنّ رسول الله قال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وأنت وليّ كلّ مؤمنٍ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أتعلمون أنّ رسول الله صلّی الله علیه و آله حين دعا النصارى من أهل نجران إلى المباهلة لم يأت إلّا به وبصاحبته وابنيه؟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أتعلمون أنّ رسول الله دفع إليه اللواء يوم خيبر،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لأدفعه إلى رجل يحبّه الله ورسوله ويحبّ الله ورسوله كرّار غير فرّار، يفتحها الله على يديه؟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بعثه ببراءة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عنّي إلّا أنا أو رجل منّي؟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لم تنزل به شدّة قطّ إلّا قدّمه لها ثقةً به وأنّه لم يدعه باسمه قطّ، إلّا يقول يا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قضى بينه وبين جعفر وزيد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 وأنت وليّ كلّ مؤمن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أنّه كانت له من رسول الله صلّی الله علیه و آله كلّ يوم خلوة، وكلّ ليلة دخلة، إذا سأله أعطاه، وإذا سكت أبداه؟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فضّله على جعفر وحمزة حين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خير أهل بيتي أقدمهم سلماً وأعظمهم حلماً وأكثرهم علماً؟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وأخي عليّ سيّدالعرب، وفاطمة سيّدة نساء أهل الجنّة، والحسن والحسين إبناي سيّدا شباب أهل الجنّة؟ 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أمره بغسله، وأخبره أنّ جبرئيل يعينه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قال في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فيكم الثقلين كتاب الله وأهل بيتي فتمسّكوا بهما لن تضلّوا؟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يدع صلّی الله علیه و آله شيئاً أنزله الله في عليّ بن أبي طالب خاصّة وفي أهل بيته من القرآن ولا على لسان نبيّه إلّا ناشدهم فيه فيقول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ويقول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حدّثنيه من أثق به فلان وفلان، ثمّ ناشدهم أنّهم قد سمعوه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يحبّني ويبغض عليّاً فقد كذب، ليس يحبّني ويبغض عليّاً،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منّي وأنا منه، من أحبّه فقد أحبّني ومَن أحبّني فقد أحبّ الله، ومن أبغضه فقد أبغضني، ومن أبغضني فقد أبغض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وتفرّقوا على ذلك</w:t>
      </w:r>
      <w:r>
        <w:rPr>
          <w:rFonts w:eastAsia="IRNazanin" w:cs="IRNazanin"/>
          <w:color w:val="111111"/>
          <w:sz w:val="28"/>
          <w:szCs w:val="28"/>
          <w:rtl w:val="true"/>
          <w:lang w:bidi="fa-IR"/>
        </w:rPr>
        <w:t>.</w:t>
      </w:r>
      <w:r>
        <w:rPr>
          <w:rStyle w:val="FootnoteAnchor"/>
          <w:rtl w:val="true"/>
        </w:rPr>
        <w:footnoteReference w:id="15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هذا المؤتمر يتضمّن الإعداد لوضع مستقبلي كان قد خطّط له الإمام الحسين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للإمام الحسين علیه السلام بعد استشهاد أخيه الحسن السبط علیه السلام نشاط سياسي واضح تجاه معاوية، فهو لم ينقض بنود الصلح الّتي أمضاها أخوه الحسن علیه السلام مع معاوية كما نقضها معاوية ولكنّه بدأ يتحرّك باتّجاه إعداد وتجنيد الطاقات المستعدة للمعارضة وابتدأ بمواجهة معاوية بكلّ جرأة وصراحة لأخذه البيعة اللّا مشروعة ليزيد كوليّ للعهد بعده</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حاول أن يجمع كلمة الأمّة ويوحّدها باتّجاه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مراقباً لكلّ تصرّفات معاوية وفاضحاً لجرائمه باستمرار ولم يزل يستفيد من كلّ الفرص الممكنة للاستعداد للمرحلة المقبلة من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كانت الثورة الحسينيّة بعد موت معاوية؟ لا قبله؟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كان الإمام الحسين علیه السلام ناقضاً لبنود الصلح لو كان قد ثار على معاوية بعد استشهاد الإمام الحسن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فضح الإمام الحسين علیه السلام جرائم معاوية؟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استولى الإمام الحسين علیه السلام على أموال كانت قد أُرسلت لمعاوية؟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المؤتمر الّذي عقده الإمام الحسين علیه السلام؟ ولماذا عقده ؟ </w:t>
      </w:r>
      <w:bookmarkStart w:id="197" w:name="pg20798_781032"/>
    </w:p>
    <w:p>
      <w:pPr>
        <w:pStyle w:val="Heading2"/>
        <w:numPr>
          <w:ilvl w:val="1"/>
          <w:numId w:val="1"/>
        </w:numPr>
        <w:rPr/>
      </w:pPr>
      <w:bookmarkStart w:id="198" w:name="__RefHeading___Toc1952199_3531895371"/>
      <w:bookmarkStart w:id="199" w:name="_Toc73"/>
      <w:bookmarkEnd w:id="197"/>
      <w:bookmarkEnd w:id="198"/>
      <w:r>
        <w:rPr>
          <w:rtl w:val="true"/>
        </w:rPr>
        <w:t xml:space="preserve">الدرسان </w:t>
      </w:r>
      <w:r>
        <w:rPr/>
        <w:t>10</w:t>
      </w:r>
      <w:r>
        <w:rPr>
          <w:rtl w:val="true"/>
        </w:rPr>
        <w:t xml:space="preserve"> </w:t>
      </w:r>
      <w:r>
        <w:rPr>
          <w:rtl w:val="true"/>
        </w:rPr>
        <w:t xml:space="preserve">و </w:t>
      </w:r>
      <w:r>
        <w:rPr/>
        <w:t>11</w:t>
      </w:r>
      <w:r>
        <w:rPr>
          <w:rtl w:val="true"/>
        </w:rPr>
        <w:t xml:space="preserve">: </w:t>
      </w:r>
      <w:r>
        <w:rPr>
          <w:rtl w:val="true"/>
        </w:rPr>
        <w:t>هجرة الإمام الحسين علیه السلام إلى مكّة المكرّمة</w:t>
      </w:r>
      <w:bookmarkEnd w:id="199"/>
    </w:p>
    <w:p>
      <w:pPr>
        <w:pStyle w:val="Heading3"/>
        <w:numPr>
          <w:ilvl w:val="2"/>
          <w:numId w:val="1"/>
        </w:numPr>
        <w:rPr/>
      </w:pPr>
      <w:bookmarkStart w:id="200" w:name="__RefHeading___Toc1952201_3531895371"/>
      <w:bookmarkStart w:id="201" w:name="_Toc74"/>
      <w:bookmarkEnd w:id="200"/>
      <w:r>
        <w:rPr>
          <w:rtl w:val="true"/>
        </w:rPr>
        <w:t>اشارة</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استشهد الإمام الحسن علیه السلام تحرّكت الشيعة بالعراق وكتبوا إلى الحسين علیه السلام في خلع معاوية والبيعة له، فامتنع عليهم وذكر أنّ بينه وبين معاوية عهداً وعقداً لا يجوز له نقضه حتّى تمضي المدّة فإذا مات معاوية نظر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معاوية منتصف رجب سنة ستين من الهجرة وتخلّف بعده ولده يزيد، كتب يزيد إلى ابن عمه الوليد بن عتبة والي المدينة مع مولى لمعاوية يقال له ابن أبي زريق يأمره بأخذ البيعة على أهلها وخاصّة على الحسين علیه السلام ولا يرخص له في التأّخر عن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أبى عليك فاضرب عنقه وابعث إليّ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معاوية قبل وفاته قد حذّر يزيد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وعبدالله بن الزبير وعبدالله بن عمر وعبد الرحمن بن أبي بكر ولا سيّما من الحسين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الزبير فهرب إلى مكّة وأرسل الوليد خلفه واحداً وثمانين راكباً فلم يدركوه وكان ابن عمر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الحسين علیه السلام فأحضر الوليدُ مروانَ بنَ الحكم واستشاره في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يقبل، ولو كنت مكانك لضربت عنقه،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لم أك شيئاً مذكوراً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إلى الحسين علیه السلام في الليل فاستدعاه فعرف الحسين علیه السلام الّذي أراد فدعا بجماعة من أهل بيته ومواليه وكانوا ثلاثين رجلاً وأمرهم بحمل السلاح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الوليد قد استدعاني في هذا الوقت ولست آمن أن يكلّفني فيه أمراً لا أجيبه إليه وهو غير مأمون فكونوا معي فإذا دخلت فاجلسوا على الباب فإن سمعتم صوتي قد علا فادخلوا عليه لتمنعوه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 الحسين علیه السلام إلى الوليد فوجد عنده مروان بن الحكم فنعى الوليد معاوية فاسترجع الحسين علیه السلام، ثم قرأ عليه كتاب يزيد وما أمره فيه من أخذ البيعة منه لزيد، فلم يرد الحسين علیه السلام أن يصاحره بالامتناع من البيعة وأراد التخلّص منه بوجه سلمي، فورّى عن مراده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لا تقنع ببيعتي سرّاً حتّى اُبايعه جهراً فيعرف ذلك الناس، فقال 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فقال الحسين علیه السلام تصبح وترى رأيك في ذلك، فقال له الوليد انصرف على اسم الله حتّى تأتينا مع جماعة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مروان والله لئن فارقك الحسين الساعة ولم يبايع لا قدرت منه على مثلها أبداً حتّى تكثر القتلى بينكم وبينه ولكن احبس الرجل فلا يخرج من عندك حتّى يبايع أو تضرب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الحسين علیه السلام هذه المجابهة القاسية من مروان الوزغ ابن الوزغ صارحهما حينئذٍ بالامتناع من البيعة وأنّه لا يمكن أن يبايع ليزيد أبداً، فوثب الحسين علیه السلام عند ذلك وقال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عليك يا 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تأمر بضرب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ولؤمت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إنّا أهل بيت النبوّة ومعدن الرسالة ومختلف الملائكة بنا فتح الله وبنا ختم، ويزيد فاسق شارب الخمر قاتل النفس المحترمة معلن بالفسق ومثلي لا يبايع مثله، ولكن نصبح وتصبحون وننظر وتنظرون أيّنا أحقّ بالخلافة والبيعة، ثمّ خرج يتهادى بين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يزيد ما صنع الوليد عزله عن المدينة وولّاها عمرو بن سعيد بن العاص الأشدق فقدِمها في رمضان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الحسين علیه السلام في منزله تلك الليلة وهي ليلة السبت لثلاث بقين من رجب </w:t>
      </w:r>
    </w:p>
    <w:p>
      <w:pPr>
        <w:pStyle w:val="BookText"/>
        <w:rPr/>
      </w:pPr>
      <w:r>
        <w:rPr>
          <w:rFonts w:ascii="IRNazanin" w:hAnsi="IRNazanin" w:eastAsia="IRNazanin"/>
          <w:color w:val="111111"/>
          <w:sz w:val="28"/>
          <w:sz w:val="28"/>
          <w:szCs w:val="28"/>
          <w:rtl w:val="true"/>
          <w:lang w:bidi="fa-IR"/>
        </w:rPr>
        <w:t>سنة ستّين فلمّا أصبح خرج من منزله يستمع الأخبار، فلقيه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 إنّي لك ناصح فأطعني ترشد، فقال الحسين علیه السلام وما ذاك، قل حتّى 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 ببيعة يزيد بن معاوية فإنّه خير لك في دينك ودنياك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وعلى الإسلام السلام إذ قد بليت الأمّة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 الحديث بينه وبين مروان حتّى انصرف وهو غضبان، فلمّا كان آخر نهار السبت بعث الوليد الرجال إلى الحسين علیه السلام ليحضر فيبايع فقال لهم الحسين علیه السلام أصبحوا ثمّ ترون ونرى، فكفّوا تلك الليلة عنه ولم يلحّوا عليه فخرج في تلك الليلة وقيل في غداتها وهي ليلة الأحد ليومين بقيا من رجب متوجّهاً نحو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علم ابن الحنفيّة عزمه على الخروج من المدينة لم يدر أين يتوجّه،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أحبّ الناس إليّ وأعزّهم عليّ ولستُ والله أدّخر النصيحة لأحد من الخلق وليس أحد من الخلق أحقّ بها منك لأنّك مزاج مائي ونفسي وروحي وبصري وكبير أهل بيتي ومن وجبت طاعته في عنقي لأنّ الله قد شرّفك عليّ وجعلك من سادات أهل الجنّة تنحّ ببيعتك عن يزيد وعن الأمصار ما استطعت ثمّ ابعث رسلك إلى الناس فادعهم إلى نفسك، فإن تابعك الناس وبايعوا لك حمدت الله على ذلك وإن اجتمع الناس على غيرك لم ينقص الله بذلك دينك ولا عقلك ولا تذهب به مروءتك ولا فضلك وإنّي أخاف عليك أن تدخل مصراً من هذه الأمصار فيختلف الناس بينهم فمنهم طائفة معك وأخرى عليك فيقتتلون فتكون لأوّل الأسنّة غرضاً، فإذا خير هذه الأمّة كلّها نفساً وأباً وأمّاً أضيعها دماً وأذلّها 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أذهب يا أخي؟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مكّة فإن اطمأنّت بك الدار بها فذاك وإن تكن الأخرى خرجت إلى بلاد اليمن فإنّهم أنصار جدّك وأبيك وهم أرأف الناس وأرقّهم قلوباً وأوسع الناس بلاداً فإن اطمأنّت بك الدار وإلّا لحقت بالرمال وشعف الجبال وجزت من بلد إلى بلد حتّى تنظر ما يؤول إليه أمر الناس ويحكم الله بيننا وبين القوم الفاسقين فإنّك أصوب ما </w:t>
      </w:r>
    </w:p>
    <w:p>
      <w:pPr>
        <w:pStyle w:val="BookText"/>
        <w:rPr/>
      </w:pPr>
      <w:r>
        <w:rPr>
          <w:rFonts w:ascii="Amiri" w:hAnsi="Amiri" w:eastAsia="Amiri" w:cs="Amiri"/>
          <w:color w:val="111111"/>
          <w:sz w:val="28"/>
          <w:sz w:val="28"/>
          <w:szCs w:val="28"/>
          <w:rtl w:val="true"/>
          <w:lang w:bidi="ar-SA"/>
        </w:rPr>
        <w:t>تكون رأياً حين تستقبل الأمر استقبالاً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والله لو لم يكن في الدنيا ملجأ ولا مأوى لما بايعت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 محمد بن الحنفيّة عليه الكلام وبكى، فبكى الحسين علیه السلام معه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جزاك الله خيراً فقد نصحت وأشفقت وأرجو أن يكون رأيك سديداً موفّقاً وأنا عازم على الخروج إلى مكّة وقد تهيّأت لذلك أنا وإخوتي وبنو أخي وشيعتي أمرهم أمري ورأيهم رأيي وأمّا أنت يا أخي فلا عليك أن تقيم بالمدينة فتكون لي عيناً عليهم لا تخفي عنّي شيئاً من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نساء بني عبد المطّلب فاجتمعن للنياحة لمّا بلغهنّ أن الحسين علیه السلام يريد الشخوص من المدينة، حتّى مشى فيهن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أنشدكن الله أن تبدين هذا الأمر معصية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نساء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نستبقي النياحة والبكاء؟ فهو عندنا كيوم مات فيه رسول الله صلّی الله علیه و آله وعليّ وفاطمة والحسن ورقيّة وزينب وأمّ كلثوم، جعلنا الله فداك من الموت يا حبيب الأبرار من أهل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عزم الحسين علیه السلام على الخروج من المدينة مضى في جوف الليل إلى قبر أمّه فودّعها ثمّ مضى إلى قبر أخيه الحسن علیه السلام ففعل كذلك وخرج معه بنو أخيه وإخوته وجلّ أهل بيته إلّا محمّد بن الحنيفة وعبدالله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علیه السلام من المدينة في جوف الليل وهو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يترقّب قال ربّ نجّني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 الطريق الأعظم فقال له أهل بيته لو تنكّبت الطريق الأعظم كما فعل ابن الزبير كيلا يلحقك الطلب،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أفارقه حتّى يقضي الله ما هو قاض</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فلقيه عبدالله بن مطيع فقال جعلت فداك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فمكّة، وأمّا بعد فإنّي أستخير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وجعلنا فداك، فإذا أتيت مكّة فإيّاك أن تقرب </w:t>
      </w:r>
      <w:bookmarkStart w:id="202" w:name="pg20798_781036"/>
    </w:p>
    <w:p>
      <w:pPr>
        <w:pStyle w:val="BookText"/>
        <w:rPr/>
      </w:pPr>
      <w:bookmarkEnd w:id="202"/>
      <w:r>
        <w:rPr>
          <w:rFonts w:ascii="Amiri" w:hAnsi="Amiri" w:eastAsia="Amiri" w:cs="Amiri"/>
          <w:color w:val="111111"/>
          <w:sz w:val="28"/>
          <w:sz w:val="28"/>
          <w:szCs w:val="28"/>
          <w:rtl w:val="true"/>
          <w:lang w:bidi="ar-SA"/>
        </w:rPr>
        <w:t>الكوفة فإنّها بلدة مشؤومة بها قُتل أبوك وخُذل فيها أخوك واغتيل بطعنة كادت تأتي على نفسه الزم الحرم فأنت سيّد العرب لا يعدل بك أهل الحجاز أحداً ويتداعى إليك الناس من كلّ جانب لا تفارق الحرم فداك عمّي وخالي، فوالله لئن هلكت لنسترقنّ بعدك</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952203_3531895371"/>
      <w:bookmarkStart w:id="204" w:name="_Toc75"/>
      <w:bookmarkEnd w:id="203"/>
      <w:r>
        <w:rPr>
          <w:rtl w:val="true"/>
        </w:rPr>
        <w:t>دخول الإمام الحسين علیه السلام مكّة المكرّمة</w:t>
      </w:r>
      <w:bookmarkEnd w:id="204"/>
    </w:p>
    <w:p>
      <w:pPr>
        <w:pStyle w:val="BookText"/>
        <w:rPr/>
      </w:pPr>
      <w:r>
        <w:rPr>
          <w:rFonts w:ascii="IRNazanin" w:hAnsi="IRNazanin" w:eastAsia="IRNazanin"/>
          <w:color w:val="111111"/>
          <w:sz w:val="28"/>
          <w:sz w:val="28"/>
          <w:szCs w:val="28"/>
          <w:rtl w:val="true"/>
          <w:lang w:bidi="fa-IR"/>
        </w:rPr>
        <w:t>كان دخوله علیه السلام إلى مكّة يوم الجمعة لثلاث مضين من شعبان، ودخلها وهو يقرأ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توجّه تلقاء مدين قال عسى ربّي أن يهديني سواء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 بمكّة باقي شعبان وشهر رمضان وشوّالاً وذا القعدة وثماني ليال من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أهل مكّة ومن كان بها من المعتمرين وأهل الآفاق يختلفون إليه وابن الزبير بها قد لزم جانب الكعبة فهو قائم يصلّي عندها عامّة النهار ويطوف ويأتي الحسين علیه السلام فيمن يأتيه اليومين المتواليين وبين كلّ يوم مرّة ولا يزال يشير عليه بالرأي وهو أثقل خلق الله على ابن الزبير لأنّه قد علم أنّ أهل الحجاز لا يبايعونه ما دام الحسين علیه السلام باقياً في البلد وأن الحسين علیه السلام أطوع في الناس منه وأجلّ</w:t>
      </w:r>
      <w:r>
        <w:rPr>
          <w:rFonts w:eastAsia="IRNazanin" w:cs="IRNazanin"/>
          <w:color w:val="111111"/>
          <w:sz w:val="28"/>
          <w:szCs w:val="28"/>
          <w:rtl w:val="true"/>
          <w:lang w:bidi="fa-IR"/>
        </w:rPr>
        <w:t>.</w:t>
      </w:r>
    </w:p>
    <w:p>
      <w:pPr>
        <w:pStyle w:val="Heading3"/>
        <w:numPr>
          <w:ilvl w:val="2"/>
          <w:numId w:val="1"/>
        </w:numPr>
        <w:rPr/>
      </w:pPr>
      <w:bookmarkStart w:id="205" w:name="__RefHeading___Toc1952205_3531895371"/>
      <w:bookmarkStart w:id="206" w:name="_Toc76"/>
      <w:bookmarkEnd w:id="205"/>
      <w:r>
        <w:rPr>
          <w:rtl w:val="true"/>
        </w:rPr>
        <w:t>دعوة أهل الكوفة والإعلان عن الاستعداد للبيعة</w:t>
      </w:r>
      <w:bookmarkEnd w:id="2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 أهل الكوفة موت معاوية وامتناع الحسين علیه السلام من البيعة ارجفوا بيزيد وعُقد اجتماع في منزل سليمان بن صرد الخزاعي، فلمّا تكاملوا قام سليمان فيهم خطيباً وقال في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علمتم بأنّ معاوية قد هلك وصار إلى ربّه وقدم على عمله وقد قعد في موضعه ابنه يزيد، وهذا الحسين بن عليّ قد خالفه وصار إلى مكّة هارباً من طواغيت آل أبي سفيان وأنتم شيعته وشيعة أبيه من قبله، وقد احتاج إلى نصرتكم اليوم فإن كنتم تعلمون أنّكم ناصروه ومجاهد و عدوّه فاكتبوا إليه، وإن خفتم </w:t>
      </w:r>
      <w:bookmarkStart w:id="207" w:name="pg20798_781037"/>
    </w:p>
    <w:p>
      <w:pPr>
        <w:pStyle w:val="BookText"/>
        <w:rPr/>
      </w:pPr>
      <w:bookmarkEnd w:id="207"/>
      <w:r>
        <w:rPr>
          <w:rFonts w:ascii="IRNazanin" w:hAnsi="IRNazanin" w:eastAsia="IRNazanin"/>
          <w:color w:val="111111"/>
          <w:sz w:val="28"/>
          <w:sz w:val="28"/>
          <w:szCs w:val="28"/>
          <w:rtl w:val="true"/>
          <w:lang w:bidi="fa-IR"/>
        </w:rPr>
        <w:t>الوهن والفشل فلا تغرّوا الرجل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نقاتل عدوّه ونقتل أنفسنا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فأرسلوا وفداً من قبلهم وعليهم أبو عبدالله الجدلي وكتبوا إليه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للحسين بن عليّ من سليمان بن صرد والمسيّب بن نجبة ورفاعة بن شدّاد البجلي وحبيب بن مظاهر وعبدالله بن وال وشيعته من المؤمنين والمسلمين، سلام عليك أمّا بعد فالحمد لله الّذي قصم عدوّك وعدوّ أبيك من قبل الجبّار العنيد الغشوم الظلوم الّذي انتزى على هذه الأمّة فابتزّها أمرها وغصبها فيأها وتأمرّ عليها بغير رضاً منها ثمّ قتل خيارها واستبقى شرارها وجعل مال الله دولة بين جبابرتها وعتاتها فبعداً له كما بعدت ثمود وإنّه ليس علينا إمام غيرك فأقبل لعلّ الله يجمعنا بك على الحقّ والنعمان بن بشير في قصر الإمارة ولسنا نجتمع معه في جمعة ولا نخرج معه إلى عيد ولو قد بلغنا أنّك أقبلت أخرجناه حتّى يلحق بالشام إن شاء الله تعالى والسلام عليك ورحمة الله يا ابن رسول الله وعلى أبيك من قبلك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لبثوا يومين وأنفذوا قيس بن مسهر الصيداوي وعبد الرحمن بن عبدالله بن شدّاد الأرحبي وعمارة بن عبد الله السلولي إلى الحسين علیه السلام ومعهم نحو مائة وخمسين صفحة من الرجل والإثنين والأربعة وهو مع ذلك يتأنّى ولا يجيبهم فورد عليه في يوم واحد ستمائة كتاب وتواترت الكتب حتّى اجتمع عنده إثنا عشر ألف كتاب ثمّ لبثوا يومين آخرين وسرّحوا إليه هاني بن هاني السبيعي وسعيد بن عبد الله الحنفي وكانا آخر الرسل وكتبوا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للحسين بن عليّ من شيعته من المؤمنين والمسلمين أمّا بعد فحيّهلا فإنّ الناس ينتظرونك لا رأي لهم غيرك فالعجل العجل ثمّ العجل العجل والسلام</w:t>
      </w:r>
      <w:r>
        <w:rPr>
          <w:rFonts w:eastAsia="IRNazanin" w:cs="IRNazanin"/>
          <w:color w:val="111111"/>
          <w:sz w:val="28"/>
          <w:szCs w:val="28"/>
          <w:rtl w:val="true"/>
          <w:lang w:bidi="fa-IR"/>
        </w:rPr>
        <w:t>].</w:t>
      </w:r>
    </w:p>
    <w:p>
      <w:pPr>
        <w:pStyle w:val="Heading3"/>
        <w:numPr>
          <w:ilvl w:val="2"/>
          <w:numId w:val="1"/>
        </w:numPr>
        <w:rPr/>
      </w:pPr>
      <w:bookmarkStart w:id="208" w:name="__RefHeading___Toc1952207_3531895371"/>
      <w:bookmarkStart w:id="209" w:name="_Toc77"/>
      <w:bookmarkEnd w:id="208"/>
      <w:r>
        <w:rPr>
          <w:rtl w:val="true"/>
        </w:rPr>
        <w:t>رسول الحسين علیه السلام إلى الكوفة</w:t>
      </w:r>
      <w:bookmarkEnd w:id="2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كتب الإمام الحسين علیه السلام مع هاني بن هاني وسعيد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p>
    <w:p>
      <w:pPr>
        <w:pStyle w:val="BookText"/>
        <w:rPr/>
      </w:pPr>
      <w:r>
        <w:rPr>
          <w:rFonts w:ascii="Amiri" w:hAnsi="Amiri" w:eastAsia="Amiri" w:cs="Amiri"/>
          <w:color w:val="111111"/>
          <w:sz w:val="28"/>
          <w:sz w:val="28"/>
          <w:szCs w:val="28"/>
          <w:rtl w:val="true"/>
          <w:lang w:bidi="ar-SA"/>
        </w:rPr>
        <w:t>الرحمن الرحيم من الحسين بن عليّ إلى الملأ من المؤمنين والمسلمين أمّا بعد فإنّ هانياً وسعيداً قدما عليَّ بكتبكم وكانا آخر من قدم عليّ من رسلكم وقد فهمت كلّ الّذي اقتصصتم وذكرتم ومقالة جلّكم أنّه ليس علينا إمام فأقبل لعلّ الله يجمعنا بك على الحقّ والهدى وأنا باعث إليكم أخي وابن عمّي وثقتي من أهل بيتي مسلم بن عقيل فإن كتب إليّ أنّه قد اجتمع رأي ملئكم وذوي الحجى والفضل منكم على مثل ما قدمت به رسلكم وقرأتُ في كتبكم فإنّي أقدم إليكم وشيكاً إن شاء الله تعالى فلعمري ما الإمام إلّا الحاكم بالكتاب القائم بالقسط الدائن بدين الحقّ الحابس نفسه على ذلك لله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ودعا الحسين علیه السلام ابن عمّه مسلم بن عقيل، وقيل إنّه كتب معه جواب كتبهم فسرّحه مع قيس بن مسهر الصيداوي ورجلين آخرين وأمره بالتقوى وكتمان أمره واللطف فإن رأى الناس مجتمعين مستوسقين عجّل إليه بذلك، فأقبل مسلم رحمه الله حتّى أتى المدينة واستأجر دليلين من قيس فأقبلا به يتنكبان الطريق وأصابهما عطش شديد فعجزا عن السير فاومأ له إلى سنن الطريق ومات الدليلان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حتّى دخل الكوفة فنزل دار المختار، وأقبلت الناس تختلف إليه فكلّما اجتمع إليه جماعة قرأ عليهم كتاب الحسين علیه السلام وهم يبكون، وبايعه الناس حتّى بايعه منهم ثمانية عشر ألفاً، فكتب إلى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الرائد لا يكذب أهله وإنّ جميع أهل الكوفة معك وقد بايعني منهم ثمانية عشر ألفاً فعجّل الإقبال حين تقرأ كتابي هذا والسلام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الناس يختلفون إليه حتّى عُلم بمكانه فبلغ النعمان بن بشير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والياً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وخطب الناس وحذّرهم الفتنة، فقام إليه عبدالله بن مسلم بن سعيد الحضرمي حليف بني اُميّة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ما ترى إلّا الغشم إنّ هذا الّذي أنت عليه رأي المستضعفين،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من المستضعفين في طاعة الله أحبُّ إليّ من أن أكون من الأعزّين في معصية الله، ثمّ نزل</w:t>
      </w:r>
      <w:r>
        <w:rPr>
          <w:rFonts w:eastAsia="Amiri" w:cs="Amiri" w:ascii="Amiri" w:hAnsi="Amiri"/>
          <w:color w:val="111111"/>
          <w:sz w:val="28"/>
          <w:szCs w:val="28"/>
          <w:rtl w:val="true"/>
          <w:lang w:bidi="ar-SA"/>
        </w:rPr>
        <w:t xml:space="preserve">. </w:t>
      </w:r>
      <w:bookmarkStart w:id="210" w:name="pg20798_781039"/>
    </w:p>
    <w:p>
      <w:pPr>
        <w:pStyle w:val="Heading3"/>
        <w:numPr>
          <w:ilvl w:val="2"/>
          <w:numId w:val="1"/>
        </w:numPr>
        <w:rPr/>
      </w:pPr>
      <w:bookmarkStart w:id="211" w:name="__RefHeading___Toc1952209_3531895371"/>
      <w:bookmarkStart w:id="212" w:name="_Toc78"/>
      <w:bookmarkEnd w:id="210"/>
      <w:bookmarkEnd w:id="211"/>
      <w:r>
        <w:rPr>
          <w:rtl w:val="true"/>
        </w:rPr>
        <w:t>المستشار المسيحي ليزيد</w:t>
      </w:r>
      <w:bookmarkEnd w:id="212"/>
    </w:p>
    <w:p>
      <w:pPr>
        <w:pStyle w:val="BookText"/>
        <w:rPr/>
      </w:pPr>
      <w:r>
        <w:rPr>
          <w:rFonts w:ascii="Amiri" w:hAnsi="Amiri" w:eastAsia="Amiri" w:cs="Amiri"/>
          <w:color w:val="111111"/>
          <w:sz w:val="28"/>
          <w:sz w:val="28"/>
          <w:szCs w:val="28"/>
          <w:rtl w:val="true"/>
          <w:lang w:bidi="ar-SA"/>
        </w:rPr>
        <w:t>كتب عبدالله بن مسلم إلى يزيد يخبره بقدوم مسلم بن عقيل الكوفة ومبايعة الناس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في الكوفة حاجة فابعث إليها رجلاً قوياًّ ينفذ أمرك ويعمل مثل عملك في عدوّك فإنّ النعمان بن بشير رجل ضعيف أو هو يتضعّف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عمارة بن الوليد بن عقبة وعمر بن سعد بنحو ذلك فدعا يزيد سرجون الرومي مولى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سرجون مستولياً على معاوية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واستشاره فيمن يولّي على الكوفة وكان يزيد عاتباً على عبيدالله بن زياد وهو يومئذ وال على البصرة وكان معاوية قد كتب لابن زياد عهداً بولاية الكوفة ومات قبل إنفاذه، فقال سرجون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نشر لك معاوية، ما 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عهده العبيد الله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 يزيد البصرة والكوفة إلى عبيد الله وكتب إليه بعهده وسيّره مع مسلم بن عمرو الباهلي وكتب إلى عبيد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كتب إليّ شيعتي من أهل الكوفة يخبرونني أنّ ابن عقيل فيها يجمع الجموع ليشقّ عصا المسلمين، فسر حين تقرأ كتابي هذا حتّى تأتي الكوفة فتطلب ابن عقيل طلب الخرزة حتّى تثقفه فتوثقه أو تقتله أو تنفيه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مسلم ابن عمر و حتّى قدم على عبيد الله بالبصرة فأمر عبيدالله بالجهاز من وقته والتهيّؤ والمسير إلى الكوفة من الغد</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952211_3531895371"/>
      <w:bookmarkStart w:id="214" w:name="_Toc79"/>
      <w:bookmarkEnd w:id="213"/>
      <w:r>
        <w:rPr>
          <w:rtl w:val="true"/>
        </w:rPr>
        <w:t>كتاب الحسين علیه السلام إلى أهل البصرة</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الحسين علیه السلام إلى رؤساء الأخماس بالبصرة وإلى أشرافها مع ذراع السدوسي ومع مولى للحسين علیه السلام اسمه سليمان ويكنّى أبارزين فكتب إلى مالك بن مسمع البكري والأحنف بن قيس ويزيد بن مسعود النهشلي والمنذر بن الجارود العبدي ومسعود بن عمر الأزدي بنسخة واحدة</w:t>
      </w:r>
      <w:r>
        <w:rPr>
          <w:rFonts w:eastAsia="IRNazanin" w:cs="IRNazanin"/>
          <w:color w:val="111111"/>
          <w:sz w:val="28"/>
          <w:szCs w:val="28"/>
          <w:rtl w:val="true"/>
          <w:lang w:bidi="fa-IR"/>
        </w:rPr>
        <w:t xml:space="preserve">: </w:t>
      </w:r>
      <w:bookmarkStart w:id="215" w:name="pg20798_781040"/>
    </w:p>
    <w:p>
      <w:pPr>
        <w:pStyle w:val="BookText"/>
        <w:rPr/>
      </w:pPr>
      <w:bookmarkEnd w:id="215"/>
      <w:r>
        <w:rPr>
          <w:rFonts w:ascii="IRNazanin" w:hAnsi="IRNazanin" w:eastAsia="IRNazanin"/>
          <w:color w:val="111111"/>
          <w:sz w:val="28"/>
          <w:sz w:val="28"/>
          <w:szCs w:val="28"/>
          <w:rtl w:val="true"/>
          <w:lang w:bidi="fa-IR"/>
        </w:rPr>
        <w:t>أمّا بعد فإنّ الله اصطفى محمد صلّی الله علیه و آله على خلقه وأكرمه بنبوّته واختاره لرسالته ثمّ قبضه الله إليه وقد نصح لعباده وبلّغ ما أرسل به وكنّا أهله وأولياءه وأوصياءه وورثته وأحقّ الناس بمقامه في الناس فاستأثر علينا قومنا بذلك فأغضينا كراهيّة للفرقة ومحبّة للعافية ونحن نعلم أنّا أحقّ بذلك الحقّ المستحقّ علينا ممّن تولاه، وقد بعثت رسولي إليكم بهذا الكتاب وأنا أدعوكم إلى كتاب الله وسنّة نبيته، فإنّ السنّة قد أميتت وإنّ البدعة قد أحييت فإن تجيبوا دعوتي وتطيعوا أمري أهدكم سبيل الرشاد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16" w:name="__RefHeading___Toc1952213_3531895371"/>
      <w:bookmarkStart w:id="217" w:name="_Toc80"/>
      <w:bookmarkEnd w:id="216"/>
      <w:r>
        <w:rPr>
          <w:rtl w:val="true"/>
        </w:rPr>
        <w:t>الكوفة قبل ورود الحسين علیه السلام إليها</w:t>
      </w:r>
      <w:bookmarkEnd w:id="217"/>
    </w:p>
    <w:p>
      <w:pPr>
        <w:pStyle w:val="Heading4"/>
        <w:numPr>
          <w:ilvl w:val="3"/>
          <w:numId w:val="1"/>
        </w:numPr>
        <w:rPr/>
      </w:pPr>
      <w:bookmarkStart w:id="218" w:name="__RefHeading___Toc1952215_3531895371"/>
      <w:bookmarkStart w:id="219" w:name="_Toc81"/>
      <w:bookmarkEnd w:id="218"/>
      <w:r>
        <w:rPr>
          <w:rtl w:val="true"/>
        </w:rPr>
        <w:t>موقف زعماء البصرة من دعوة الحسين علیه السلام</w:t>
      </w:r>
      <w:bookmarkEnd w:id="219"/>
    </w:p>
    <w:p>
      <w:pPr>
        <w:pStyle w:val="BookText"/>
        <w:rPr/>
      </w:pPr>
      <w:r>
        <w:rPr>
          <w:rFonts w:ascii="IRNazanin" w:hAnsi="IRNazanin" w:eastAsia="IRNazanin"/>
          <w:color w:val="111111"/>
          <w:sz w:val="28"/>
          <w:sz w:val="28"/>
          <w:szCs w:val="28"/>
          <w:rtl w:val="true"/>
          <w:lang w:bidi="fa-IR"/>
        </w:rPr>
        <w:t>فجمع يزيد بن مسعود بني تميم وبني حنظلة وبني سعد فلمّا 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تمیم كيف ترون موضعي فيكم وحسبي منكم؟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أنت والله فقرة الظهر ورأس الفخر حللت في الشرف وسطاً وتقدّمت فيه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فإنّي قد جمعتكم لأمر أُريد أن أشاوركم فيه وأستعين بكم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نمنحك النصيحة ونجهد لك الرأي، فقل نسمع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قد مات فأهون به والله هالكاً ومفقوداً، ألا وإنّه قد انكسر باب الجور والإثم وتضعضعت أركان الظلم وقد كان أحدث بيعة عقد بها أمراً ظنّ أن قد أحكمه، وهيهات الّذي أراد، اجتهد والله ففشل وشاور فخذِل وقد قام ابنه يزيد شارب الخمور ورأس الفجور يدّعي الخلافة على المسلمين ويتأمّر عليهم بغير رضىً منهم مع قِصَر حلم وقلّة علم، لا يعرف من الحقّ موطىء قدمه، فاُقسم بالله قسماً مبروراً لجهادُه على الدين أفضل من جهاد المشركين، وهذا الحسين بن عليّ ابن رسول الله صلّی الله علیه و آله ذو الشرف الأصيل والرأي الأثيل له فضل لا يوصف وعلم لا ينزف وهو </w:t>
      </w:r>
    </w:p>
    <w:p>
      <w:pPr>
        <w:pStyle w:val="BookText"/>
        <w:rPr/>
      </w:pPr>
      <w:r>
        <w:rPr>
          <w:rFonts w:ascii="IRNazanin" w:hAnsi="IRNazanin" w:eastAsia="IRNazanin"/>
          <w:color w:val="111111"/>
          <w:sz w:val="28"/>
          <w:sz w:val="28"/>
          <w:szCs w:val="28"/>
          <w:rtl w:val="true"/>
          <w:lang w:bidi="fa-IR"/>
        </w:rPr>
        <w:t xml:space="preserve">أولى بهذا الأمر لسابقته وسنّه وقدمه ،وقرابته يعطف على الصغير ويحنو على الكبير فأكرِم به راعي رعيّة وإمام قوم وجبت لله به الحجّة وبلغت به الموعظة وقد كان صخر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انخزل بكم يوم الجمل فاغسلوها بخروجكم إلى ابن رسول الله صلّی الله علیه و آله ونصرته، والله لا يقصر أحد عن نصرته إلّا أورثه الله تعالى الذلّ في ولده والقلّة في عشيرته وها أنا ذا قد لبست للحرب لامتها وادّرعت لها بدرعها، من لم يُقتل يمت ومن يَهرب لم يَفُت فأحسنوا رحمكم الله ردّ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فتكلّمت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نحن نبل كنانتك وفرسان عشيرتك إن رميت بنا أصبت وإن غزوت بنا فتحت، لا تخوض والله غمرة إلّا خضناها ولا تلقى والله شدّة إلّا لقيناها ننصرك والله بأيدينا ونفديك بدمائنا إذا شئت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سعد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إنّ أبغض الأشياء إلينا خلافك والخروج عن رأيك وقد كان صخر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بترك القتال يوم الجمل فحمدنا رأيه فأمهلنا نراجع الرأي فنأتيك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وتكلّمت بنو عامر بن تميم وأعربوا عن استجابتهم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كتب إلى الحسين علیه السلام جوابه مبدياً فيه استعداده للنصرة وقرأ الحسين كتابه ودعا له بالأمن يوم الخوف والارواء يوم العطش الأكبر، ولكن لمّا تجهّز للخروج لنصرة سيّده الحسين علیه السلام بلغه قتله فجزع من انقطاعه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الأحنف بن قيس فقد كتب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فاصبر إنّ وعد الله حقّ ولا يستخفنّك الذين لا يوقنون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المنذر بن الجارود فإنّه جاء بالكتاب والرسول إلى عبيد الله بن زياد في عشيّة الليلة الّتي يريد ابن زياد أن يذهب في صبيحتها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عبيدالله الرسول فصلبه، ثم خطب الناس وتوعّدهم على الخلاف وخرج من البصرة واستخلف أخاه عثمان عليها</w:t>
      </w:r>
      <w:r>
        <w:rPr>
          <w:rFonts w:eastAsia="Amiri" w:cs="Amiri" w:ascii="Amiri" w:hAnsi="Amiri"/>
          <w:color w:val="111111"/>
          <w:sz w:val="28"/>
          <w:szCs w:val="28"/>
          <w:rtl w:val="true"/>
          <w:lang w:bidi="ar-SA"/>
        </w:rPr>
        <w:t xml:space="preserve">. </w:t>
      </w:r>
      <w:bookmarkStart w:id="220" w:name="pg20798_781042"/>
    </w:p>
    <w:p>
      <w:pPr>
        <w:pStyle w:val="Heading4"/>
        <w:numPr>
          <w:ilvl w:val="3"/>
          <w:numId w:val="1"/>
        </w:numPr>
        <w:rPr/>
      </w:pPr>
      <w:bookmarkStart w:id="221" w:name="__RefHeading___Toc1952217_3531895371"/>
      <w:bookmarkStart w:id="222" w:name="_Toc82"/>
      <w:bookmarkEnd w:id="220"/>
      <w:bookmarkEnd w:id="221"/>
      <w:r>
        <w:rPr>
          <w:rtl w:val="true"/>
        </w:rPr>
        <w:t>ابن زياد يتدارك الوضع في الكوفة</w:t>
      </w:r>
      <w:bookmarkEnd w:id="222"/>
    </w:p>
    <w:p>
      <w:pPr>
        <w:pStyle w:val="BookText"/>
        <w:rPr/>
      </w:pPr>
      <w:r>
        <w:rPr>
          <w:rFonts w:ascii="IRNazanin" w:hAnsi="IRNazanin" w:eastAsia="IRNazanin"/>
          <w:color w:val="111111"/>
          <w:sz w:val="28"/>
          <w:sz w:val="28"/>
          <w:szCs w:val="28"/>
          <w:rtl w:val="true"/>
          <w:lang w:bidi="fa-IR"/>
        </w:rPr>
        <w:t>وأقبل ابن زياد إلى الكوفة فلمّا أشرف عليها نزل حتّى أمسى، ودخلها ليلاً ممّا يلي النجف وعليه عمامة سوداء وهو متلثّم فدخلها من جهة البادية في زيّ أهل الحجاز ليوهم أنّه الحسين علیه السلام، والناس كانوا قد بلغهم إقبال الحسين علیه السلام فهم ينتظرونه فظنّوا أنّه الحسين فقالت امرأة الله أكبر ابن رسول الله صلّی الله علیه و آله فتصايح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 أكثر من أربعين ألفاً، وأخذ لا يمرّ على جماعة من الناس إلّا 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ابن رسول الله قدمت خیر مقدم فرأى من تباشرهم بالحسين علیه السلام ما ساءه، وازدحموا عليه حتّى أخذوا بذنب دابّته، وكشف لهم عبدالله بن مسلم الباهلي عن هويّته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تأخّروا، هذا الأمير عبيدالله بن زياد وحسر اللثام عن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عبيدالله فتساقط القوم ووطىء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حتّى وافي القصر بالليل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وأصبح ابن زياد فخطب وتوعّد الناس بالعقوبة للعاصي والإحسان للمطيع منهم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952219_3531895371"/>
      <w:bookmarkStart w:id="224" w:name="_Toc83"/>
      <w:bookmarkEnd w:id="223"/>
      <w:r>
        <w:rPr>
          <w:rtl w:val="true"/>
        </w:rPr>
        <w:t>مسلم يأبى اغتيال ابن زیاد</w:t>
      </w:r>
      <w:bookmarkEnd w:id="224"/>
    </w:p>
    <w:p>
      <w:pPr>
        <w:pStyle w:val="BookText"/>
        <w:rPr/>
      </w:pPr>
      <w:r>
        <w:rPr>
          <w:rFonts w:ascii="Amiri" w:hAnsi="Amiri" w:eastAsia="Amiri" w:cs="Amiri"/>
          <w:color w:val="111111"/>
          <w:sz w:val="28"/>
          <w:sz w:val="28"/>
          <w:szCs w:val="28"/>
          <w:rtl w:val="true"/>
          <w:lang w:bidi="ar-SA"/>
        </w:rPr>
        <w:t>ولمّا سمع مسلم بن عقيل خبر مجيء عبيد الله وتَوَعُّدِه الناسَ خرج من دار المختار إلى دار هاني بن عروة في جوف الليل وأخذ أنصاره يختلفون إليه على تستّر وألحّ عبيدالله في طلبه، وجاء عبيد الله لعيادة شريك بن الحارث الهمداني في دار هاني وأمر شريك مسلم بن عقيل بأن يقتل عبيد الله إذا جلس عنده ونهاه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الخروج تعلّقت به امرأة لهاني وبكت في وجهه وناشدته الله أن يفعل وخرج ابن زياد ومات شريك من مرضه ذلك</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952221_3531895371"/>
      <w:bookmarkStart w:id="226" w:name="_Toc84"/>
      <w:bookmarkEnd w:id="225"/>
      <w:r>
        <w:rPr>
          <w:rtl w:val="true"/>
        </w:rPr>
        <w:t>ابن زیاد يكتشف مخبأ مسلم وأصحابه</w:t>
      </w:r>
      <w:bookmarkEnd w:id="22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خفي على ابن زياد أمر مسلم عمد إلى التجسّس فدعا غلاماً له اسمه معقل ودفع إليه أربعة آلاف درهم وأمره بحسن التوصل إلى أصحاب مسلم وأن يدفع إليهم المال ليستعينوا به ويظهر لهم أنّه منهم من أهل حمص فجاء إلى مسلم بن عوسجة </w:t>
      </w:r>
      <w:bookmarkStart w:id="227" w:name="pg20798_781043"/>
    </w:p>
    <w:p>
      <w:pPr>
        <w:pStyle w:val="BookText"/>
        <w:rPr/>
      </w:pPr>
      <w:bookmarkEnd w:id="227"/>
      <w:r>
        <w:rPr>
          <w:rFonts w:ascii="Amiri" w:hAnsi="Amiri" w:eastAsia="Amiri" w:cs="Amiri"/>
          <w:color w:val="111111"/>
          <w:sz w:val="28"/>
          <w:sz w:val="28"/>
          <w:szCs w:val="28"/>
          <w:rtl w:val="true"/>
          <w:lang w:bidi="ar-SA"/>
        </w:rPr>
        <w:t>فاغترّ بكلامه وأدخله على مسلم بن عقيل فأخبر ابن زياد بكلّ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الّذين بايعوا مسلماً خمسة وعشرين ألف رجل فعزم على الخروج، 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وخاف هانئ عبيدالله على نفسه فانقطع عن مجلسه وتمارض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 زياد محمّد بن الأشعث وحسّان بن أسماء بن خارجة وعمرو بن الحجّاج الزبيدي وكان هانئ متزوّجاً رويحة بنت عمرو هذا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هانياً من زيارتنا؟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بريء وأنّه يجلس على باب داره فالقوه ومُروه أن لا يدع ما عليه من حقّنا فإنّي لا أحبّ أن يفسد عندي مثله من أشراف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لقاء الأمير؟ فإنّه قد ذكرك،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أنك برئت، وأقسموا عليه أن يذهب معهم فذهب، ولم يكن حسّان يعلم بشيء ممّا كان، وكان محمّد بن الأشعث عالماً به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952223_3531895371"/>
      <w:bookmarkStart w:id="229" w:name="_Toc85"/>
      <w:bookmarkEnd w:id="228"/>
      <w:r>
        <w:rPr>
          <w:rtl w:val="true"/>
        </w:rPr>
        <w:t>ابن زياد يعتقل هانياً</w:t>
      </w:r>
      <w:bookmarkEnd w:id="229"/>
    </w:p>
    <w:p>
      <w:pPr>
        <w:pStyle w:val="BookText"/>
        <w:rPr/>
      </w:pPr>
      <w:r>
        <w:rPr>
          <w:rFonts w:ascii="Amiri" w:hAnsi="Amiri" w:eastAsia="Amiri" w:cs="Amiri"/>
          <w:color w:val="111111"/>
          <w:sz w:val="28"/>
          <w:sz w:val="28"/>
          <w:szCs w:val="28"/>
          <w:rtl w:val="true"/>
          <w:lang w:bidi="ar-SA"/>
        </w:rPr>
        <w:t>فلمّا دخل هانئ على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هانئ ما هذه الأمور الّتي تربّص في دارك لأمير المؤمنين وعامّة المسلمين؟ جئت بمسلم بن عقيل فأدخلته دارك وجمعت له الجموع والسلاح في الدور حولك وظننت أنّ ذلك يخفى عليّ فأنكر هانئ أن يكون قد فعل، فدعا ابن زياد معقلاً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هانئ أنّه كان عيناً عليهم فسقط في يده ساعة ثمّ راجعته نفسه وجعل يعتذر إلى ابن زياد بأنّه ما دعا مسلماً إلى منزله وإنّما جاءه يسأله النزول فاستحيا من ردّه وداخله من ذلك ذمام وأنّه يذهب الآن فيخرجه،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حتّى تأتيني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أجيئك به، أجيئك بضيفي تقتله؟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 به مسلم بن عمرو الباهلي ليقنعه بأن يأتي به فأبى، فقال ابن زياد والله لتأتينيّ به أو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تكثر البارقة حول دارك،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والهفاه عليك</w:t>
      </w:r>
      <w:r>
        <w:rPr>
          <w:rFonts w:eastAsia="Amiri" w:cs="Amiri" w:ascii="Amiri" w:hAnsi="Amiri"/>
          <w:color w:val="111111"/>
          <w:sz w:val="28"/>
          <w:szCs w:val="28"/>
          <w:rtl w:val="true"/>
          <w:lang w:bidi="ar-SA"/>
        </w:rPr>
        <w:t xml:space="preserve">! </w:t>
      </w:r>
      <w:bookmarkStart w:id="230" w:name="pg20798_781044"/>
    </w:p>
    <w:p>
      <w:pPr>
        <w:pStyle w:val="BookText"/>
        <w:rPr/>
      </w:pPr>
      <w:bookmarkEnd w:id="230"/>
      <w:r>
        <w:rPr>
          <w:rFonts w:ascii="Amiri" w:hAnsi="Amiri" w:eastAsia="Amiri" w:cs="Amiri"/>
          <w:color w:val="111111"/>
          <w:sz w:val="28"/>
          <w:sz w:val="28"/>
          <w:szCs w:val="28"/>
          <w:rtl w:val="true"/>
          <w:lang w:bidi="ar-SA"/>
        </w:rPr>
        <w:t>أبالبارقة تخوّفني؟ وهانئ يظنّ أنّ عشيرته سيمنعونه،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ادنوه منّي فاستعرض وجهه بالقضيب حتّى كسر أنفه وشقّ حاجبه ونثر لحم جبينه وخدّه على لحيته وسالت الدماء على ثيابه ووجهه ولحيته وكسر 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هانئ يده على قائم سيف شرطي وجاذبه الشرطي ومنعه، 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أحروريّ سائر اليوم؟ قد حلّ دمك، جُروّه فجرّوه فألقوه في بيت من بيوت الدار وأغلقوا عليه بابه وجعلوا عليه حَرَساً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حسّان بن خارجة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غَدرٍ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نجيئك بالرجل حتّى إذا جئناك به فعلت به هذا، 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 فأمر به فضُرب وتُعتِع وأجلس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بما رأى الأمير، لنا كان أم علينا إنّما الأمير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عمرو بن الحجّاج أنّ هانياً قد قتل فأقبل في مذحج حتّى أحاط بالقصر فقال ابن زياد لشريح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ثمّ أعلمهم أنّه حيّ ففعل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يقتل فالحمد لله وانصرفوا</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952225_3531895371"/>
      <w:bookmarkStart w:id="232" w:name="_Toc86"/>
      <w:bookmarkEnd w:id="231"/>
      <w:r>
        <w:rPr>
          <w:rtl w:val="true"/>
        </w:rPr>
        <w:t>خروج مسلم في الكوفة</w:t>
      </w:r>
      <w:bookmarkEnd w:id="232"/>
    </w:p>
    <w:p>
      <w:pPr>
        <w:pStyle w:val="BookText"/>
        <w:rPr/>
      </w:pPr>
      <w:r>
        <w:rPr>
          <w:rFonts w:ascii="Amiri" w:hAnsi="Amiri" w:eastAsia="Amiri" w:cs="Amiri"/>
          <w:color w:val="111111"/>
          <w:sz w:val="28"/>
          <w:sz w:val="28"/>
          <w:szCs w:val="28"/>
          <w:rtl w:val="true"/>
          <w:lang w:bidi="ar-SA"/>
        </w:rPr>
        <w:t>أرسل مسلم إلى القصر من يأتيه بخبر هانئ فلمّا اُخبر أنّه ضرب وحبس، قال لمناديه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يا منصورُ أمِت، وكان ذلك شِعارهم، فنادى، فاجتمع إليه أربعة آلاف كانوا في الدور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إليه في وقت واحد ثمانية عشر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ابن زياد فما نزل ابن زياد حتّى دخلت النظارة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عقيل فدخل عبيدالله القصر مسرعاً وأغلق أبوابه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مسلم مقدّمته وعبّاً أصحابه ميمنة وميسرة ووقف هو في القلب وأقبل نحو القصر وتداعى الناس واجتمعوا حتّى امتلأ المسجد والسوق وضاق بعبيد الله أمره وبعث إلى وجوه أهل الكوفة فجمعهم عنده وليس معه إلّا ثلاثون رجلاً من الشرطة </w:t>
      </w:r>
    </w:p>
    <w:p>
      <w:pPr>
        <w:pStyle w:val="BookText"/>
        <w:rPr/>
      </w:pPr>
      <w:r>
        <w:rPr>
          <w:rFonts w:ascii="Amiri" w:hAnsi="Amiri" w:eastAsia="Amiri" w:cs="Amiri"/>
          <w:color w:val="111111"/>
          <w:sz w:val="28"/>
          <w:sz w:val="28"/>
          <w:szCs w:val="28"/>
          <w:rtl w:val="true"/>
          <w:lang w:bidi="ar-SA"/>
        </w:rPr>
        <w:t>وعشرون رجلاً من أشراف الناس وخاصّته وجعل مَن في القصر مع ابن زياد يُشرفون على أصحاب مسلم وأصحاب مسلم يرمونهم بالحجارة ويشتمونهم ويفترون على عبيد الله وأمّه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ابن زياد كثير بن شهاب وأمره أن يخرج فيمن أطاعه من مذحج ويخذّل الناس عن ابن عقيل ويخوّفهم، وأمر محمّد بن الأشعث أن يخرج فيمن أطاعه من كندة وحضرموت فيرفع راية أمان وأمر جماعة من الأشراف بمثل ذلك وحبس باقي وجوه الناس عنده استيحاشاً إليهم لقلّة من معه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الناس مع ابن عقيل يكثرون حتّى المساء وأمرهم شديد، وأمر ابن زياد من عنده من الأشراف أن يشرفوا على الناس فيمّنوا أهل الطاعة الزيادة والكرامة ويخوّفوا أهل المعصية الحرمان والعقوبة، وجعل كثير يخذّل الناس ويخوّفهم بأجناد الشام فأخذوا يتفرّقون، وكانت المرأة تأتي ابنها وأخاها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يكفونك، ويجيء الرجل إلى ابنه وأخيه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يأتيك أهل الشام فما تصنع بالحرب؟ حتّى أمسى ابن عقيل في خمسمائة فلما اختلط الظلام جعلوا يتفرّقون فصلّى المغرب وما معه إلّا ثلاثون نفساً فتوجّه نحو باب المسجد فلم يبلغه إلّا ومعه عشرة أنفس فخرج من الباب فإذا ليس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على وجهه متلدّداً في أزقّة الكوفة حتّى أتى باب امرأة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ولد اسمه بلال كان قد خرج مع الناس وأمّه قائمة تنتظره فسلّم عليها ابن عقيل فردّت عليه السلام وطلب منها ماء فسقته وجلس، ودخلت ثمّ خرجت فقالت يا عبد الله ألم تشرب؟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 فسكت، ثمّ أعادت مثل ذلك فسكت،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عبد الله قم عافاك الله إلى أهلك فإنّه لا يصلح لك الجلوس على بابي ولا أحلّه لك،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لي في هذا المصر أهل ولا عشيرة، فهل لك في أجر ومعروف ولعلّي مكافيك بعد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فدخل إلى بيت في دارها غير الّذي تكون فيه وفرشت له وعرضت عليه العشاء فلم يتعشّ، وجاء ابنها </w:t>
      </w:r>
    </w:p>
    <w:p>
      <w:pPr>
        <w:pStyle w:val="BookText"/>
        <w:rPr/>
      </w:pPr>
      <w:r>
        <w:rPr>
          <w:rFonts w:ascii="Amiri" w:hAnsi="Amiri" w:eastAsia="Amiri" w:cs="Amiri"/>
          <w:color w:val="111111"/>
          <w:sz w:val="28"/>
          <w:sz w:val="28"/>
          <w:szCs w:val="28"/>
          <w:rtl w:val="true"/>
          <w:lang w:bidi="ar-SA"/>
        </w:rPr>
        <w:t>فرآها تكثر الدخول في البيت والخروج منه فاستراب بذلك ولم يزل بها حتّى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ابن زياد لا يسمع لأصحاب ابن عقيل صوتاً كما كان يسمع، فأمر أصحابه أن يشرفوا فينظروا هل يرون أحداً فلم يروا أحداً، فأخبروه بتفرّق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بأصحابه إلى المسجد ونادى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من رجل من الشرط والعرفاء والمناكب والمقاتلة صلّى العتمة إلّا في المسجد فامتلأ المسجد من الناس فصلّى بهم وأقام الحرس خلفه ثُمّ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عقيل السفيه الجاهل قد أتى ما رأيتم من الخلاف والشقاق فبرئت ذمّة الله من رجل وجدناه في داره، ومن جاء به فله ديّته، اتّقوا الله عباد الله ولا تجعلوا على أنفسكم سبيلاً، يا 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إن ضاع باب من سكك الكوفة وخرج هذا الرجل ولم تأتني به وقد سلّطتك على دور أهل الكوفة ثمّ دخل القصر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جلس مجلسه وأذن للناس فدخلوا عليه وأقبل محمّد بن الأشعث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لا يستغشّ ولا يّتهم، وأقعده إلى جنبه، وجاء ابن تلك المرأة فأخبر عبد الرحمن بن محمّد بن الأشعث بمكان مسلم من اُمّه، وكانت اُمّه اُمّ ولد للأشعث بن قيس فأعتقها وتزوّجها أسيد الحضرمي فولدت له بلالاً فبين بلال وأولاد الأشعث علاقة بسبب تلك المرأة، فجاء عبد الرحمن فأخبر أباه سرّاً وهو عند ابن زياد فعرف ابن زیاد سراره فبعث معه سبعين رجلاً حتّى أتوا الدار الّتي فيها مسلم فلمّا سمع مسلم وقع حوافر الخيل وأصوات الرجال علم أنّه قد اُتي فخرج إليهم بسيفه واقتحموا عليه الدار فشدّ عليهم يضربهم بسيفه حتّى أخرجهم من الدار ثمّ عادوا إليه فشدّ عليهم كذلك فأخرجهم مراراً وقتل منهم جماعة واختلف هو وبكر بن حمران ضربتين فضرب بكر فم مسلم فقطع شفته العليا وأسرع السيف في السفلى وفصلت له ثنيتاه، وضربه مسلم في رأسه ضربة منكرة وثنّااه بأخرى على حبل العاتق كادت تطلع إلى جوفه فأشرفوا عليه من فوق البيوت يرمونه بالحجارة ويلهبون النار في أطنان القصب ويلقونها عليه، فلمّا رأى ذلك قال أكلّ ما أرى من الأجلاب لقتل مسلم بن عقيل يا نفس اخرجي إلى </w:t>
      </w:r>
    </w:p>
    <w:p>
      <w:pPr>
        <w:pStyle w:val="BookText"/>
        <w:rPr/>
      </w:pPr>
      <w:r>
        <w:rPr>
          <w:rFonts w:ascii="Amiri" w:hAnsi="Amiri" w:eastAsia="Amiri" w:cs="Amiri"/>
          <w:color w:val="111111"/>
          <w:sz w:val="28"/>
          <w:sz w:val="28"/>
          <w:szCs w:val="28"/>
          <w:rtl w:val="true"/>
          <w:lang w:bidi="ar-SA"/>
        </w:rPr>
        <w:t>الموت الّذي ليس عنه محيص، فخرج عليهم مصلتاً سيفاً في السكّة فقاتلهم فناداه ابن الأشعث لك الأمان وهو يقاتلهم ويتمثّل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رأيت الموت شيئاً نُكر</w:t>
      </w:r>
    </w:p>
    <w:p>
      <w:pPr>
        <w:pStyle w:val="BookText"/>
        <w:rPr/>
      </w:pPr>
      <w:r>
        <w:rPr>
          <w:rFonts w:ascii="Amiri" w:hAnsi="Amiri" w:eastAsia="Amiri" w:cs="Amiri"/>
          <w:color w:val="111111"/>
          <w:sz w:val="28"/>
          <w:sz w:val="28"/>
          <w:szCs w:val="28"/>
          <w:rtl w:val="true"/>
          <w:lang w:bidi="ar-SA"/>
        </w:rPr>
        <w:t>أخاف أن اُكذب أو أُغَرّا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اُخلط الباردَ سخنا مُرّا</w:t>
      </w:r>
    </w:p>
    <w:p>
      <w:pPr>
        <w:pStyle w:val="BookText"/>
        <w:rPr/>
      </w:pPr>
      <w:r>
        <w:rPr>
          <w:rFonts w:ascii="Amiri" w:hAnsi="Amiri" w:eastAsia="Amiri" w:cs="Amiri"/>
          <w:color w:val="111111"/>
          <w:sz w:val="28"/>
          <w:sz w:val="28"/>
          <w:szCs w:val="28"/>
          <w:rtl w:val="true"/>
          <w:lang w:bidi="ar-SA"/>
        </w:rPr>
        <w:t>ردّ شعاع الشمس فاستقرّا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امرىء يوم ملاقٍ شرّا</w:t>
      </w:r>
    </w:p>
    <w:p>
      <w:pPr>
        <w:pStyle w:val="BookText"/>
        <w:rPr/>
      </w:pPr>
      <w:r>
        <w:rPr>
          <w:rFonts w:ascii="Amiri" w:hAnsi="Amiri" w:eastAsia="Amiri" w:cs="Amiri"/>
          <w:color w:val="111111"/>
          <w:sz w:val="28"/>
          <w:sz w:val="28"/>
          <w:szCs w:val="28"/>
          <w:rtl w:val="true"/>
          <w:lang w:bidi="ar-SA"/>
        </w:rPr>
        <w:t>أضربكم ولا أخاف ضرّا</w:t>
      </w:r>
    </w:p>
    <w:p>
      <w:pPr>
        <w:pStyle w:val="BookText"/>
        <w:rPr/>
      </w:pPr>
      <w:r>
        <w:rPr>
          <w:rFonts w:ascii="Amiri" w:hAnsi="Amiri" w:eastAsia="Amiri" w:cs="Amiri"/>
          <w:color w:val="111111"/>
          <w:sz w:val="28"/>
          <w:sz w:val="28"/>
          <w:szCs w:val="28"/>
          <w:rtl w:val="true"/>
          <w:lang w:bidi="ar-SA"/>
        </w:rPr>
        <w:t>فقال له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تغرّ وكان قد اُثخن بالحجارة وعجز عن القتال فأسند ظهره إلى جنب تلك الدار وأعاد عليه ابن الأشعث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تكاثروا عليه بعد أن اُثخن بالجراح فطعنه رجل من خلفه فخرّ إلى الأرض فأخذ أسيراً وحمل على بغلة وانتزع ابن الأشعث سيفه وسلاحه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فيئس عند ذلك من نفسه ودمعت عيناه وبكى،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يطلب مثل الّذي تطلب إذا نزل به مثلما نزل بك لم يبك،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لنفسي بكيت ولا لها من القتل أرثي وإن كنت لم اُحب لها طرفة عين تلفا، ولكنّني أبكي لأهلي المقبلين إليّ، أبكي لحسين وآل حسين، ثم قال لابن الأشعث هل عندك خير؟ تستطيع أن تبعث من عندك رجلاً على لساني يبلغ حسيناً؟ فإنّي لا أراه إلّا وقد خرج اليوم أو هو خارج غداً وأهل بيته، ويقول له انّ ابن عقيل بعثني إليك وهو أسير في أيدي القوم لا يرى أنّه يمسي حتّى يُقتل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فداك أبي واُمّي بأهل بيتك ولا يغررك أهل الكوفة فإنّهم أصحاب أبيك الّذي كان يتمنّى فراقهم بالموت أو القتل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به إلى باب القصر وقد اشتدّ به العطش وعلى الباب قُلّةٌ فيها ماء 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من هذا الماء، فقال له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قتيبة أمير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 منها قطرة حتّى تذوق الحميم، ومنعهم أن يسقوه، 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وأفضّك وأقسى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باهلة أولى بالحميم والخلود في نار جهنّم منّي</w:t>
      </w:r>
      <w:r>
        <w:rPr>
          <w:rFonts w:eastAsia="Amiri" w:cs="Amiri" w:ascii="Amiri" w:hAnsi="Amiri"/>
          <w:color w:val="111111"/>
          <w:sz w:val="28"/>
          <w:szCs w:val="28"/>
          <w:rtl w:val="true"/>
          <w:lang w:bidi="ar-SA"/>
        </w:rPr>
        <w:t xml:space="preserve">. </w:t>
      </w:r>
      <w:bookmarkStart w:id="233" w:name="pg20798_781048"/>
    </w:p>
    <w:p>
      <w:pPr>
        <w:pStyle w:val="BookText"/>
        <w:rPr/>
      </w:pPr>
      <w:bookmarkEnd w:id="233"/>
      <w:r>
        <w:rPr>
          <w:rFonts w:ascii="Amiri" w:hAnsi="Amiri" w:eastAsia="Amiri" w:cs="Amiri"/>
          <w:color w:val="111111"/>
          <w:sz w:val="28"/>
          <w:sz w:val="28"/>
          <w:szCs w:val="28"/>
          <w:rtl w:val="true"/>
          <w:lang w:bidi="ar-SA"/>
        </w:rPr>
        <w:t>وأرسل عمرو بن حريث غلاماً له فأتاه بقُلّة عليها منديل وقدح فصبّ فيه ماء،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فأخذ كلّما شرب امتلأ القدح دماً من فمه فلا يقدر أن يشرب، فعل ذلك مرّة أو مرّتين فلمّا ذهب في الثالث ليشرب سقطت ثناياه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لشربته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952227_3531895371"/>
      <w:bookmarkStart w:id="235" w:name="_Toc87"/>
      <w:bookmarkEnd w:id="234"/>
      <w:r>
        <w:rPr>
          <w:rtl w:val="true"/>
        </w:rPr>
        <w:t>مسلم يتحدّى كبرياء ابن زياد</w:t>
      </w:r>
      <w:bookmarkEnd w:id="235"/>
    </w:p>
    <w:p>
      <w:pPr>
        <w:pStyle w:val="BookText"/>
        <w:rPr/>
      </w:pPr>
      <w:r>
        <w:rPr>
          <w:rFonts w:ascii="Amiri" w:hAnsi="Amiri" w:eastAsia="Amiri" w:cs="Amiri"/>
          <w:color w:val="111111"/>
          <w:sz w:val="28"/>
          <w:sz w:val="28"/>
          <w:szCs w:val="28"/>
          <w:rtl w:val="true"/>
          <w:lang w:bidi="ar-SA"/>
        </w:rPr>
        <w:t>ثمّ أدخل مسلم على ابن زياد فلم يسلّم عليه بالإمرة،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لي بأمير،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 وإنّك لا تدع سوء القتلة و قبح المُثلة وخبث السريرة ولؤم الغلبة لأحد أولى بها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عاقّ يا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عصا المسلمين و ألقحت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إنّما شقّ عصا المسلمين معاوية وابنه يزيد، وأمّا الفتنة فإنّما ألقحتَها أنت وأبوك زياد بن عبيد عبد بني علاج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ابن عقيل أتيت الناس وهم جميع وأمرهم ملتئم فشتّت أمرهم وفرّقت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ولكنّكم أظهرتم المنكر ودفنتم المعروف وتأمّرتم على الناس بغير رضا منهم وعملتم فيهم بأعمال كسرى وقيصر فأتيناهم لنأمر فيهم بالمعروف وننهى عن المنكر وندعوهم إلى حكم الكتاب والسُنّة وكنّا أهل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زياد يشتمه ويشتم عليّاً والحسن والحسين وعقيلاً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أحقّ بالشتيمة فاقض ما أنت قاض يا عدوّ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اصعدوا به فوق القصر فاضربوا عنقه ثمّ أتبعوه جسده، فصُعد به </w:t>
      </w:r>
    </w:p>
    <w:p>
      <w:pPr>
        <w:pStyle w:val="BookText"/>
        <w:rPr/>
      </w:pPr>
      <w:r>
        <w:rPr>
          <w:rFonts w:ascii="IRNazanin" w:hAnsi="IRNazanin" w:eastAsia="IRNazanin"/>
          <w:color w:val="111111"/>
          <w:sz w:val="28"/>
          <w:sz w:val="28"/>
          <w:szCs w:val="28"/>
          <w:rtl w:val="true"/>
          <w:lang w:bidi="fa-IR"/>
        </w:rPr>
        <w:t>وهو يكبّر ويستغفر الله ويُسبّحه ويُصلّي على رسوله صلّی الله علیه و آله فضرب عنقه واُتبع رأسه جثّته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ابن الأشعث فشفع في هاني فوعده ابن زياد ثمّ بدا له فأمر بهاني بعد قتل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اخرجوه إلى السوق فاضربوا عنقه فأخرجوه وهو مكتوف فجعل يقول وامذحجاه ولا مذحج لي اليوم ثمّ جذب يده فنزعها من الكتاف ووثبوا إليه فشدّوه وثاقاً وضربه مولى تركي لعبيد الله بن زياد يقال له رشيد فقتله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خروج مسلم في الكوفة يوم الثلاثاء لثمان مضين من ذي الحجّة يوم التروية وقتله يوم الأربعاء يوم عرفة لتسع خلون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ابن زياد بجثة مسلم وهانئ فصلبتا بالكناسة وبعث برأسيهما إلى يزيد بن معاوية وأخبره بأمرهما فأعاد يزيد الجواب إليه يشكره على فعله وسطوته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حسيناً قد سار إلى الكوفة فضع المناظر والمسالح واحبس على الظنّة وخذ على التهمة واكتب إليّ في كلّ ما يحدث</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الخلاصه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أمر يزيدُ واليَ المدينة بأن يأخذ البيعة له من الحسين علیه السلام وامتنع الحسين معلناً بأنّ مثله لا يبايع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قرّر الهجرة من المدينة واتجه إلى مكّة فدخلها في الرابع من شعبان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وقد ثقل على ابن الزبير تواجد الحسين علیه السلام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دعوات الكوفيّين تترى عليه وتطلب منه التوجّه إلى العراق ليقاتلوا معه الحزب الأموي الحاكم، ووجّه الحسين رسوله مسلم بن عقيل ليستخبر الوضع له، وراسل الإمام زعماء البصرة فلم يستجب إلّا يزيد بن مسعود النهشلي مع من كان تحت أمره من بني تميم وبني حنظلة وبني سعد، وتدارك يزيد وضع الكوفة بإرسال عبيدالله بن زياد إليها ويتراجع الكوفيون ويسجن هانئ والمختار ويحاصر مسلم بن عقيل بعد تفرّق أصحابه ثمّ يستشهد هو وهانئ ويجرّان في سكك الكوفة لارعاب أهلها والحيلولة دون أيّ تحرّك آخر بعدها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أرغم يزيد الإمام الحسين علیه السلام على البيعة؟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قابل الإمام علیه السلام وإلى المدينة حينما أخبره بأمر يزيد وطلب منه البيعة؟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هاجر الإمام علیه السلام من المدينة واتّجه إلى مكّة؟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ثقل على ابن الزبير حضور الإمام في مكّة؟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أهمّ النقاط الّتي أثارها الإمام علیه السلام منذ واجه الوليد حتّى هاجر من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كلماته و خطبه و وصاياه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تراجع الكوفيون عند مجيء ابن زياد إلى الكوفة؟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موقف هاني ومسلم من ابن زياد؟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الروح العامّة الّتي كانت تسيطر على أهل الكوفة قبل وصول الحسين إليها؟ </w:t>
      </w:r>
      <w:bookmarkStart w:id="236" w:name="pg20798_781052"/>
    </w:p>
    <w:p>
      <w:pPr>
        <w:pStyle w:val="Heading2"/>
        <w:numPr>
          <w:ilvl w:val="1"/>
          <w:numId w:val="1"/>
        </w:numPr>
        <w:rPr/>
      </w:pPr>
      <w:bookmarkStart w:id="237" w:name="__RefHeading___Toc1952229_3531895371"/>
      <w:bookmarkStart w:id="238" w:name="_Toc88"/>
      <w:bookmarkEnd w:id="236"/>
      <w:bookmarkEnd w:id="237"/>
      <w:r>
        <w:rPr>
          <w:rtl w:val="true"/>
        </w:rPr>
        <w:t xml:space="preserve">الدرسان </w:t>
      </w:r>
      <w:r>
        <w:rPr/>
        <w:t>12</w:t>
      </w:r>
      <w:r>
        <w:rPr>
          <w:rtl w:val="true"/>
        </w:rPr>
        <w:t xml:space="preserve"> </w:t>
      </w:r>
      <w:r>
        <w:rPr>
          <w:rtl w:val="true"/>
        </w:rPr>
        <w:t xml:space="preserve">و </w:t>
      </w:r>
      <w:r>
        <w:rPr/>
        <w:t>13</w:t>
      </w:r>
      <w:r>
        <w:rPr>
          <w:rtl w:val="true"/>
        </w:rPr>
        <w:t xml:space="preserve">: </w:t>
      </w:r>
      <w:r>
        <w:rPr>
          <w:rtl w:val="true"/>
        </w:rPr>
        <w:t>حركة الإمام الحسين علیه السلام من مكّة إلى العراق</w:t>
      </w:r>
      <w:bookmarkEnd w:id="238"/>
    </w:p>
    <w:p>
      <w:pPr>
        <w:pStyle w:val="Heading3"/>
        <w:numPr>
          <w:ilvl w:val="2"/>
          <w:numId w:val="1"/>
        </w:numPr>
        <w:rPr/>
      </w:pPr>
      <w:bookmarkStart w:id="239" w:name="__RefHeading___Toc1952231_3531895371"/>
      <w:bookmarkStart w:id="240" w:name="_Toc89"/>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وكان يزيد بن معاوية قد أنفذ عمرو بن سعيد بن العاص من المدينة إلى مكّة في عسكر عظيم وولّاه أمر الموسم وأمّره على الحاجّ كلّهم فحجّ بالناس وأوصاه بقبض الحسين علیه السلام سرّاً وإن لم يتمكّن منه يقتله غيلة، وأمره أن يناجز الحسين علیه السلام القتال إن هو ناجزه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يوم التروية قدم عمرو بن سعيد إلى مكّة في جند كثيف فلمّا علم الحسين علیه السلام بذلك عزم على التوجّه إلى العراق وكان قد أحرم بالحجّ وقد وصله قبل ذلك كتاب مسلم بن عقيل ببيعة أهل الكوفة له فطاف بالبيت وسعى بين الصفا والمروة وقصّر من شعره وأحلّ من إحرام الحجّ وجعلها عمرة مفردة؛ لأنّه لم يتمكّن من إتمام الحجّ مخافة أن يقبض عليه، فخرج من مكّة یوم الثلاثاء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 يوم التروية لثمان مضين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الناس يخرجون إلى منى والحسين علیه السلام خارج إلى العراق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عزم الحسين علیه السلام على الخروج من مكّة إلى العراق قام خطيباً في أصحابه، فكان ممّا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وماشاء الله ولا قوّة إلّا بالله وصلّى الله على رسوله رضا الله رضانا أهل البيت نصبر على بلائه ويوفّينا أُجور الصابرين، لن تشذّ عن رسول الله لحمته بل هي مجموعة له في حظيرة القدس تقرُّ بِِهم عينهُ ويُنجَز بهم وعده، مَن كان باذلاً فينا مهجته </w:t>
      </w:r>
    </w:p>
    <w:p>
      <w:pPr>
        <w:pStyle w:val="BookText"/>
        <w:rPr/>
      </w:pPr>
      <w:r>
        <w:rPr>
          <w:rFonts w:ascii="Amiri" w:hAnsi="Amiri" w:eastAsia="Amiri" w:cs="Amiri"/>
          <w:color w:val="111111"/>
          <w:sz w:val="28"/>
          <w:sz w:val="28"/>
          <w:szCs w:val="28"/>
          <w:rtl w:val="true"/>
          <w:lang w:bidi="ar-SA"/>
        </w:rPr>
        <w:t>وموطّناً على لقاء الله نفسه فليرحل معنا فإنّى راحلٌ مصبحاً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وجاءه أبوبكر عمر بن عبد الرحمن بن الحارث بن هشام المخزومي فنهاه عن الخروج إلى العراق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يا ابن عمّ قد اجتهدت رأيك، ومهما يقض الله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وجاءه عبدالله بن عبّاس فنهاه عن الخروج أيضاً فقال أستخير الله وأنظر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أتاه مرّة ثانية فأعاد عليه النهي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أبيت إلّا الخروج فاخرج إلى اليمن،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إنّي والله لأعلم أنّك ناصح مشفق وقد أزمعت وأجمعت المسير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وجاءه عبدالله بن الزبير فأشار عليه بالعراق ثمّ خشي أن يتّهمه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أقمت لما خالفنا عليك، فلما خرج ابن الزبير 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شيء أحبّ إليه من أن أخرج من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جاءه عبدالله بن عمر فأشار عليه بصلح أهل الضلال وحذّره من القتل والقتال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الرحمن أما علمت أنّ من هوان الدنيا على الله أنّ رأس يحيى بن زكريا اُهدي إلى بغيّ من بغايا بني إسرائيل؟ أما تعلم أنّ بني إسرائيل كانوا يقتلون ما بين طلوع الفجر إلى طلوع الشمس سبعين نبيّاً ثم يجلسون في أسواقهم يبيعون ويشترون كأن لم يصنعوا شيئاً فلم يعجّل الله عليهم بل أخذهم بعد ذلك أخذ عزيزٍ ذي انتقام؟ اتَّقِ الله يا أبا عبد الرحمن ولا تدعنّ نصرتي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لو كنت في جحر هامّة من هذه الهوامّ لاستخرجوني حتّى يقتلوني والله ليعتدنّ عليّ كما اعتدت اليهود في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يَدَعوني حتّى يستخرجوا هذه العلقة من جوفي فإذا فعلوا ذلك سلّط الله عليهم من يُذلّهم حتّى يكونوا أذلّ من فرام</w:t>
      </w:r>
      <w:r>
        <w:rPr>
          <w:rStyle w:val="FootnoteAnchor"/>
          <w:rtl w:val="true"/>
        </w:rPr>
        <w:footnoteReference w:id="160"/>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bookmarkStart w:id="241" w:name="pg20798_781054"/>
    </w:p>
    <w:p>
      <w:pPr>
        <w:pStyle w:val="BookText"/>
        <w:rPr/>
      </w:pPr>
      <w:bookmarkEnd w:id="241"/>
      <w:r>
        <w:rPr>
          <w:rFonts w:ascii="IRNazanin" w:hAnsi="IRNazanin" w:eastAsia="IRNazanin"/>
          <w:color w:val="111111"/>
          <w:sz w:val="28"/>
          <w:sz w:val="28"/>
          <w:szCs w:val="28"/>
          <w:rtl w:val="true"/>
          <w:lang w:bidi="fa-IR"/>
        </w:rPr>
        <w:t>وجاءه محمد بن الحنفيّة في الليلة الّتي أراد الحسين علیه السلام الخروج في صبيحتها عن مكّة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 أهل الكوفة قد عرفت غدرهم بأبيك وأخيك وقد خفت أن يكون حالك كحال من مضى فإن رأيت أن تقيم فإنّك أعزّ مَن بالحرم وأمنعه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قد خفت أن يغتالني يزيد بن معاوية بالحرم فأكون الّذي يستباح به حرمة هذا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ذلك فصر إلى اليمن أو بعض نواحي البر فإنّك أمنع الناس به، ولا يقدر عليك أحد،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فيما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السحر إرتحل الحسين علیه السلام فبلغ ذلك ابن الحنفيّة فأتاه فأخذ بزمام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ركبها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سألتك؟ فما حداك على الخروج عاجلاً؟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رسول الله صلّی الله علیه و آله بعدما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اُخرج فإنّ الله شاء أن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حملك هؤلاء النسوة معك وأنت تخرج على مثل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يراهنّ سبايا فسلّم عليه ومضى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عبدالله بن عمر بخروجه فقدّم راحلته وخرج خلفه مسرعاً فأدركه في بعض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ارجع إلى حرم جدّك فأبى الحسين علیه السلام، فلما رأى ابن عمر إباءه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 اكشف لي عن الموضع الّذي كان رسول الله صلّی الله علیه و آله يقبّله منك فكشف الحسين علیه السلام عن سرّته فقبّلها ابن عمر ثلاثاً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استودعك الله يا أبا عبدالله فإنّك مقتول في وجهك هذا</w:t>
      </w:r>
      <w:r>
        <w:rPr>
          <w:rFonts w:eastAsia="IRNazanin" w:cs="IRNazanin"/>
          <w:color w:val="111111"/>
          <w:sz w:val="28"/>
          <w:szCs w:val="28"/>
          <w:rtl w:val="true"/>
          <w:lang w:bidi="fa-IR"/>
        </w:rPr>
        <w:t>.</w:t>
      </w:r>
    </w:p>
    <w:p>
      <w:pPr>
        <w:pStyle w:val="Heading3"/>
        <w:numPr>
          <w:ilvl w:val="2"/>
          <w:numId w:val="1"/>
        </w:numPr>
        <w:rPr/>
      </w:pPr>
      <w:bookmarkStart w:id="242" w:name="__RefHeading___Toc1952233_3531895371"/>
      <w:bookmarkStart w:id="243" w:name="_Toc90"/>
      <w:bookmarkEnd w:id="242"/>
      <w:r>
        <w:rPr>
          <w:rtl w:val="true"/>
        </w:rPr>
        <w:t>ملاحقة السلطة للإمام الحسين علیه السلام</w:t>
      </w:r>
      <w:bookmarkEnd w:id="2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خرج الحسين علیه السلام من مكّة اعترضته رسل عمرو بن سعيد ابن العاص أمير الحجاز من قبل يزيد، عليهم أخوه يحيى بن سعيد ليردّوه، فأبى عليهم وتدافع الفريقان وتضاربوا بالسياط ثمّ امتنع عليهم الحسين علیه السلام وأصحابه امتناعاً شديداً ومضى </w:t>
      </w:r>
    </w:p>
    <w:p>
      <w:pPr>
        <w:pStyle w:val="BookText"/>
        <w:rPr/>
      </w:pPr>
      <w:r>
        <w:rPr>
          <w:rFonts w:ascii="IRNazanin" w:hAnsi="IRNazanin" w:eastAsia="IRNazanin"/>
          <w:color w:val="111111"/>
          <w:sz w:val="28"/>
          <w:sz w:val="28"/>
          <w:szCs w:val="28"/>
          <w:rtl w:val="true"/>
          <w:lang w:bidi="fa-IR"/>
        </w:rPr>
        <w:t>الحسين علیه السلام على وجهه فبادروا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ألا تتقي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الجماعة وتفرّق بين هذه الاُمّة؟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عملي ولكم عملكم أنتم بريئون ممّا أعمل وأنا بريء ممّا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الحسين علیه السلام فما نزل منزلاً ولا ارتحل منه إلّا ذكر يحيى بن زكريّا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عمرو بن سعيد وهو والي المدينة بأمر الحسين علیه السلام إلى يزيد فلمّا قرأ الكتاب تمثَّل بهذا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لا تزر أرض العدوّ وتأته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يزرك عدوّ أو يلومنّك كاشح</w:t>
      </w:r>
    </w:p>
    <w:p>
      <w:pPr>
        <w:pStyle w:val="BookText"/>
        <w:rPr/>
      </w:pPr>
      <w:r>
        <w:rPr>
          <w:rFonts w:ascii="IRNazanin" w:hAnsi="IRNazanin" w:eastAsia="IRNazanin"/>
          <w:color w:val="111111"/>
          <w:sz w:val="28"/>
          <w:sz w:val="28"/>
          <w:szCs w:val="28"/>
          <w:rtl w:val="true"/>
          <w:lang w:bidi="fa-IR"/>
        </w:rPr>
        <w:t>ثم سار علیه السلام حتّى مرّ بالتنعيم فلقي هناك عيراً تحمل هديّة قد بعث بها بحير بن ريسان الحميري عامل اليمن إلى يزيد بن معاوية وعليها الورس والحلل فأخذ الهديّة وقال لأصحاب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ينطلق معنا إلى العراق وفيناه كراه وأحسنّا معه صحبته، ومن أحبّ أن يفارقنا أعطيناه كراه بقدر ما قطع من الطريق، فمضى معه قوم وامتنع آخرون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علیه السلام حتّى أتى الصفاح فلقيه الفرزدق الشاعر، 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باُمّي سنة ستين فبينما أنا أسوق بعيرها حتّى دخلت الحرم إذ لقيت الحسين علیه السلام خارجاً من مكّة معه أسيافه وأتراسه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القطار؟ فقيل للحسين بن عليّ، فأتيته وسلّمت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الله سؤلك وأمّلك فيما تحبّ بأبي أنت وأمّي يا ابن رسول الله ما أعجلك عن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أعجل لاُخذت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العرف فلا والله ما فتّشني عن أكثر من ذلك،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الناس خلفَك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 سألت، قلوبُ الناس معك وأسيافهم عليك، والقضاء ينزل السماء والله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لله الأمر من قبل ومن بعد وكلّ من يوم ربّنا هو في شأن، إن نزل القضاء بما نحبّ فنحمد الله على نعمائه وهو المستعان على أداء الشكر، وإن حال القضاء دون الرجاء فلم يبعد من كان الحقّ نيّته والتقوى </w:t>
      </w:r>
      <w:bookmarkStart w:id="244" w:name="pg20798_781056"/>
    </w:p>
    <w:p>
      <w:pPr>
        <w:pStyle w:val="BookText"/>
        <w:rPr/>
      </w:pPr>
      <w:bookmarkEnd w:id="244"/>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بلّغك الله ما تحبّ وكفاك ما تحذر وسألته عن أشياء من نذور ومناسك فأخبرني بها وحرّك راحلته، وقال السلام عليك</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952235_3531895371"/>
      <w:bookmarkStart w:id="246" w:name="_Toc91"/>
      <w:bookmarkEnd w:id="245"/>
      <w:r>
        <w:rPr>
          <w:rtl w:val="true"/>
        </w:rPr>
        <w:t>كتاب الأمان من أمير المدينة</w:t>
      </w:r>
      <w:bookmarkEnd w:id="246"/>
    </w:p>
    <w:p>
      <w:pPr>
        <w:pStyle w:val="BookText"/>
        <w:rPr/>
      </w:pPr>
      <w:r>
        <w:rPr>
          <w:rFonts w:ascii="IRNazanin" w:hAnsi="IRNazanin" w:eastAsia="IRNazanin"/>
          <w:color w:val="111111"/>
          <w:sz w:val="28"/>
          <w:sz w:val="28"/>
          <w:szCs w:val="28"/>
          <w:rtl w:val="true"/>
          <w:lang w:bidi="fa-IR"/>
        </w:rPr>
        <w:t>وألحق عبدالله بن جعفر الحسين علیه السلام بابنيه عون ومحمّد وكتب على أيديهما كتاباً يقسم عليه فيه بالرجوع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مشفق عليك من هذا الوجه أن يكون فيه هلاكك وإن هلكت اليوم طفئ نور الأرض فإنّك عَلم المهتدين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 عبدالله إلى عمرو بن سعيد أمير المدينة فسأله أن يكتب للحسين علیه السلام أماناً ويمنّيه البرّ والصلة، فكتب له وأنفذه مع أخيه يحيى بن سعيد، فلحقه يحيى وعبدالله بن جعفر وجهدا به في الرجوع،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رسول الله صلّی الله علیه و آله في المنام وأمرني بما أنا ماضٍ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تلك الرؤيا،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 بها أحداً وما أنا محدّث بها أحداً حتّى ألقى ربّي عزّوجلّ، فلمّا أيس منه عبدالله بن جعفر أمر ابنيه عوناً ومحمداً بلزومه والمسير معه والجهاد دونه ورجع هو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الحسين علیه السلام نحو العراق مسرعاً لا يلوي على شيء حتّى بلغ وادي العقيق فنزل ذات عرق فلقيه رجل من بني أسد يسمّى بشر بن غالب وارداً من العراق فسأله عن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القلوب معك والسيوف مع بني أميّة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أخو بني أسد إنّ الله يفعل ما يشاء ويحكم ما يريد</w:t>
      </w:r>
      <w:r>
        <w:rPr>
          <w:rFonts w:eastAsia="IRNazanin" w:cs="IRNazanin"/>
          <w:color w:val="111111"/>
          <w:sz w:val="28"/>
          <w:szCs w:val="28"/>
          <w:rtl w:val="true"/>
          <w:lang w:bidi="fa-IR"/>
        </w:rPr>
        <w:t>.</w:t>
      </w:r>
    </w:p>
    <w:p>
      <w:pPr>
        <w:pStyle w:val="Heading3"/>
        <w:numPr>
          <w:ilvl w:val="2"/>
          <w:numId w:val="1"/>
        </w:numPr>
        <w:rPr/>
      </w:pPr>
      <w:bookmarkStart w:id="247" w:name="__RefHeading___Toc1952237_3531895371"/>
      <w:bookmarkStart w:id="248" w:name="_Toc92"/>
      <w:bookmarkEnd w:id="247"/>
      <w:r>
        <w:rPr>
          <w:rtl w:val="true"/>
        </w:rPr>
        <w:t>الإمام علیه السلام يخبر أهل الكوفة بتوجّهه إليهم</w:t>
      </w:r>
      <w:bookmarkEnd w:id="2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 الحسين علیه السلام إلى الحاجز من بطن الرمّة كتب كتاباً إلى جماعة من أهل الكوفة منهم سليمان بن صرد الخزاعي والمسيّب بن نجبة ورفاعة بن شدّاد وغيرهم وأرسله مع قيس بن مسهر الصيداوي، وذلك قبل أن يُخبَر بقتل مسلم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الحسين بن عليّ إلى إخوانه من المؤمنين والمسلمين، سلام </w:t>
      </w:r>
      <w:bookmarkStart w:id="249" w:name="pg20798_781057"/>
    </w:p>
    <w:p>
      <w:pPr>
        <w:pStyle w:val="BookText"/>
        <w:rPr/>
      </w:pPr>
      <w:bookmarkEnd w:id="249"/>
      <w:r>
        <w:rPr>
          <w:rFonts w:ascii="IRNazanin" w:hAnsi="IRNazanin" w:eastAsia="IRNazanin"/>
          <w:color w:val="111111"/>
          <w:sz w:val="28"/>
          <w:sz w:val="28"/>
          <w:szCs w:val="28"/>
          <w:rtl w:val="true"/>
          <w:lang w:bidi="fa-IR"/>
        </w:rPr>
        <w:t xml:space="preserve">عليكم فإنّي أحمد إليكم الله الّذي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كتاب مسلم بن عقيل جاءني يخبرني فيه بحسن رأيكم واجتماع ملئكم على نصرنا والطلب بحقّنا سألت الله لنا الصنيع وأن يثيبكم على ذلك أعظم الأجر، وقد شخصت إليكم من مكّة یوم الثلاثاء لثمان مضين من ذي الحجّة يوم التروية فإذا قدم عليكم رسولي فانكمشوا أمركم وجدّوا فإنّي قادمٌ عليكم في أيامي هذه إن شاء الله تعالى والسلام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مسلم بن عقيل قد كتب إليه قبل أن يقتل بسبع وعشرين ليلة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952239_3531895371"/>
      <w:bookmarkStart w:id="251" w:name="_Toc93"/>
      <w:bookmarkEnd w:id="250"/>
      <w:r>
        <w:rPr>
          <w:rtl w:val="true"/>
        </w:rPr>
        <w:t>اعتقال رسول الحسين علیه السلام وقتله</w:t>
      </w:r>
      <w:bookmarkEnd w:id="251"/>
    </w:p>
    <w:p>
      <w:pPr>
        <w:pStyle w:val="BookText"/>
        <w:rPr/>
      </w:pPr>
      <w:r>
        <w:rPr>
          <w:rFonts w:ascii="IRNazanin" w:hAnsi="IRNazanin" w:eastAsia="IRNazanin"/>
          <w:color w:val="111111"/>
          <w:sz w:val="28"/>
          <w:sz w:val="28"/>
          <w:szCs w:val="28"/>
          <w:rtl w:val="true"/>
          <w:lang w:bidi="fa-IR"/>
        </w:rPr>
        <w:t>أقبل قيس بكتاب الحسين علیه السلام، وكان ابن زياد لمّا بلغه مسير الحسين علیه السلام من مكّة إلى الكوفة بعث الحصين بن تميم صاحب شرطته حتّى نزل القادسيّة ونظّم الخيل بين القادسيّة إلى خفان وما بين القادسيّة إلى القطقطانة وإلى جبل لعلع،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يريد العراق فلمّا انتهى قيس إلى القادسيّة اعترضه الحصين ابن تميم ليفتّشه فأخرج قيس الكتاب وخرقه فحمله الحصين إلى ابن زياد فلمّا مثل بين يديه 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أنا رجل من شيعة أمير المؤمنين عليّ بن أبي طالب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خرقت الكتاب؟ قال لئلّا تعلم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الكتاب وإلى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إلى جماعة من أهل الكوفة لا أعرف أسماءهم فغضب ابن زياد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تفارقني حتّى تخبرني بأسماء هؤلاء القوم أو تصعد المنبر فتسبّ الحسين بن علي وأباه وأخاه وإلّا قطّعتك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القوم فلا اُخبرك بأسمائهم وأمّا سبّ الحسين وأبيه وأخيه فافعل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قصده أن يبلّغ رسالة الحسين علیه السلام إلى أهل الكوفة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قيس فحمد الله وأثنى عليه وصلّى على النبي صلّی الله علیه و آله وأكثر من الترحّم علىّ علي والحسن والحسين ولعن عبيدالله بن زياد وأباه ولعن عتاة بني اُميّة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هذا الحسين بن عليّ خير خَلق الله ابن فاطمة بنت رسول الله صلّی الله علیه و آله وأنا </w:t>
      </w:r>
      <w:bookmarkStart w:id="252" w:name="pg20798_781058"/>
    </w:p>
    <w:p>
      <w:pPr>
        <w:pStyle w:val="BookText"/>
        <w:rPr/>
      </w:pPr>
      <w:bookmarkEnd w:id="252"/>
      <w:r>
        <w:rPr>
          <w:rFonts w:ascii="IRNazanin" w:hAnsi="IRNazanin" w:eastAsia="IRNazanin"/>
          <w:color w:val="111111"/>
          <w:sz w:val="28"/>
          <w:sz w:val="28"/>
          <w:szCs w:val="28"/>
          <w:rtl w:val="true"/>
          <w:lang w:bidi="fa-IR"/>
        </w:rPr>
        <w:t>رسوله إليكم وقد خلّفته بالحاجر فأجيبوه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ابن زياد فرمي من أعلى القصر فتقطّع فمات، فبلغ الحسين علیه السلام قتله فاسترجع واستعبر بالبكاء ولم يملك دمعته،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له الجنّة ثواباً اللهم اجعل لنا ولشيعتنا منزلاً كريماً واجمع بيننا وبينهم في مستقرّ من رحمتك ورغائب مذخور ثوابك إنّك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الحسين علیه السلام من الحاجر حتّى انتهى إلى ماء من مياه العرب فإذا عليه عبدالله بن مطيع العدوي وهو نازل به فلمّا رأى الحسين علیه السلام قام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ابن رسول الله ما أقدمك؟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واحتمله فأنزله،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موت معاوية ما قد بلغك فكتب إليّ أهل العراق يدعونني إلى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اُذكّرك الله يا ابن رسول الله وحرمة الإسلام أن تنتهك، أنشدك الله في حرمة قريش، أنشدك الله في حرمة العرب، فوالله لئن طلبت ما في أيدي بني اُميّة ليقتلنُّك ولئن قتلوك لا يهابوا بعدك أحداً أبداً، والله إنّها لحرمة الإسلام تُنتهك وحرمة قريش وحرمة العرب، فلا تفعل ولا تأت الكوفة ولا تعرّض نفسك لنبي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عبيد الله بن زياد أمر فأخذ ما بين واقصة إلى طريق الشام إلى طريق البصرة فلا يَدعون أحداً يلج ولا أحد يخرج</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952241_3531895371"/>
      <w:bookmarkStart w:id="254" w:name="_Toc94"/>
      <w:bookmarkEnd w:id="253"/>
      <w:r>
        <w:rPr>
          <w:rtl w:val="true"/>
        </w:rPr>
        <w:t>التحاق زهير بن القين بركب الإمام علیه السلام</w:t>
      </w:r>
      <w:bookmarkEnd w:id="2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الحسين علیه السلام يشعر بشيء حتّى لقي الأعراب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ندري غير أنّا لا نستطيع أن نلج ولا نخرج، فسار تلقاء وجهه، وكان زهير بن القين البجلي قد حجّ في تلك السنة وكان عثمانيّاً فلمّا رجع من الحجّ جمعه الطريق مع الحسين علیه السلام، فحدّث جماعة من فزارة وبجيلة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زهير بن القين حين أقبلنا من مكّة فكنّا نساير الحسين علیه السلام فلم يكن شيء أبغض إلينا من أن نسير معه في مكان واحد أو ننزل معه في منزل واحد، فإذا سار الحسين تخلّف زهير بن القين وإذا نزل </w:t>
      </w:r>
      <w:bookmarkStart w:id="255" w:name="pg20798_781059"/>
    </w:p>
    <w:p>
      <w:pPr>
        <w:pStyle w:val="BookText"/>
        <w:rPr/>
      </w:pPr>
      <w:bookmarkEnd w:id="255"/>
      <w:r>
        <w:rPr>
          <w:rFonts w:ascii="IRNazanin" w:hAnsi="IRNazanin" w:eastAsia="IRNazanin"/>
          <w:color w:val="111111"/>
          <w:sz w:val="28"/>
          <w:sz w:val="28"/>
          <w:szCs w:val="28"/>
          <w:rtl w:val="true"/>
          <w:lang w:bidi="fa-IR"/>
        </w:rPr>
        <w:t>الحسين تقدّم زهير فنزلنا يوماً في منزل لم نجد بدّاً من أن ننزل معه فيه فنزل هو في جانب ونزلنا في جانب آخر فبينا نحن جلوس نتغدّى من طعام لنا إذ أقبل رسول الحسين علیه السلام حتى سلّم 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زهير إنّ أباعبدالله بعثني إليك لتأتيه، فطرح كلّ إنسان منّا ما في يده كأنّ على رؤوسنا الطير كراهة أن يذهب زهير إلى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فحدّثتني دلهم بنت عمرو وهي امرأة زهير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أيبعث إليك ابن رسول الله ثمّ لا تأتيه؟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لو أتيته فسمعت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فأتاه زهير على كره فما لبث أن جاء مستبشراً قد أشرق وجهه فأمر بفسطاطه وثقله ورحله فحوّل إلى الحسين علیه السلام ثم قال لامرأته أنت طالق الحقي بأهلك فإنّي لا أحبّ أن يصيبك بسببي إلّا خير، وقد عزمتُ على صحبة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منكم أن يتّبعني وإلّا فهو آخر العهد منّي، إنّي سأحدّثكم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غزونا بلنجر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بلدة ببلاد الخزر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علينا وأصبنا غنائم ففرحنا فقال لنا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أدركتم قتال شباب آل محمّد فكونوا أشدّ فرحاً بقتالكم معهم ممّا أصبتم من الغنائم، فأمّا أنا فأستودكم الله، ولزم الحسين علیه السلام</w:t>
      </w:r>
      <w:r>
        <w:rPr>
          <w:rFonts w:eastAsia="IRNazanin" w:cs="IRNazanin"/>
          <w:color w:val="111111"/>
          <w:sz w:val="28"/>
          <w:szCs w:val="28"/>
          <w:rtl w:val="true"/>
          <w:lang w:bidi="fa-IR"/>
        </w:rPr>
        <w:t>.</w:t>
      </w:r>
    </w:p>
    <w:p>
      <w:pPr>
        <w:pStyle w:val="Heading3"/>
        <w:numPr>
          <w:ilvl w:val="2"/>
          <w:numId w:val="1"/>
        </w:numPr>
        <w:rPr/>
      </w:pPr>
      <w:bookmarkStart w:id="256" w:name="__RefHeading___Toc1952243_3531895371"/>
      <w:bookmarkStart w:id="257" w:name="_Toc95"/>
      <w:bookmarkEnd w:id="256"/>
      <w:r>
        <w:rPr>
          <w:rtl w:val="true"/>
        </w:rPr>
        <w:t>في الثعلبية</w:t>
      </w:r>
      <w:bookmarkEnd w:id="25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نزل الحسين علیه السلام الخزيميّة أقام بها يوماً وليلة ثم سار حتّى نزل الثعلبيّة فبات بها فلمّا أصبح إذا برجل من أهل الكوفة يكنّى أباهِرّة الأزدي قد أتاه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الّذي أخرجك عن حرم الله وحرم جدّك محمد صلّی الله علیه و آله؟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أباهرة إنّ بني أميّة أخذوا مالي فصبرت وشتموا عرضي فصبرت وطلبوا دمي فهربت وأيم الله لتقتلني الفئة الباغية وليلبسهم الله ذلّاً شاملأ وسيفاً قاطعاً وليسلطنّ عليهم من يذلّهم حتّى يكونوا أذلّ من قوم سبأ إذ ملكتهم امرأة فحكمت في أموالهم ودمائهم</w:t>
      </w:r>
      <w:r>
        <w:rPr>
          <w:rFonts w:eastAsia="IRNazanin" w:cs="IRNazanin"/>
          <w:color w:val="111111"/>
          <w:sz w:val="28"/>
          <w:szCs w:val="28"/>
          <w:rtl w:val="true"/>
          <w:lang w:bidi="fa-IR"/>
        </w:rPr>
        <w:t xml:space="preserve">. </w:t>
      </w:r>
      <w:bookmarkStart w:id="258" w:name="pg20798_781060"/>
    </w:p>
    <w:p>
      <w:pPr>
        <w:pStyle w:val="Heading3"/>
        <w:numPr>
          <w:ilvl w:val="2"/>
          <w:numId w:val="1"/>
        </w:numPr>
        <w:rPr/>
      </w:pPr>
      <w:bookmarkStart w:id="259" w:name="__RefHeading___Toc1952245_3531895371"/>
      <w:bookmarkStart w:id="260" w:name="_Toc96"/>
      <w:bookmarkEnd w:id="258"/>
      <w:bookmarkEnd w:id="259"/>
      <w:r>
        <w:rPr>
          <w:rtl w:val="true"/>
        </w:rPr>
        <w:t>نبأ مقتل مسلم وهاني</w:t>
      </w:r>
      <w:bookmarkEnd w:id="260"/>
    </w:p>
    <w:p>
      <w:pPr>
        <w:pStyle w:val="BookText"/>
        <w:rPr/>
      </w:pPr>
      <w:r>
        <w:rPr>
          <w:rFonts w:ascii="IRNazanin" w:hAnsi="IRNazanin" w:eastAsia="IRNazanin"/>
          <w:color w:val="111111"/>
          <w:sz w:val="28"/>
          <w:sz w:val="28"/>
          <w:szCs w:val="28"/>
          <w:rtl w:val="true"/>
          <w:lang w:bidi="fa-IR"/>
        </w:rPr>
        <w:t>وروى عبدالله بن سليم والمذري بن المشمعل الأسديان قالا، لمّا قضينا حجّنا لم يكن لنا همّة إلا اللحاق بالحسين علیه السلام لننظر ما يكون من أمره فأقبلنا ترقل بنا ناقتانا مسرعين حتّى لحقناه بزرود فلمّا دنونا منه إذا نحن برجل من أهل الكوفة قد عدل عن الطريق حين رأى الحسين علیه السلام فوقف الحسين كأنّه يريده ثمّ تركه ومضى، فقال أحدنا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بنا إلى هذا لنسأله فإنّ عنده خبر الكوفة فمضينا إليه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 أسدي قلنا له ونحن أسديان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له أخبرنا عن الناس مِن ورائِك،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أخرج من الكوفة حتّى قُتل مسلم بن عقيل وهاني بن عروة ورأيتهما يجرّان بأرجلهما في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حتّى لحقنا الحسين علیه السلام فسايرناه حتّى نزل الثعلبيّة ممسياً، فجئنا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 عندنا خبراً إن شئت حدّثناك علانية وإن شئت سرّاً، فنظر إلينا وإلى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هؤلاء سرّ،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الراكب الّذي استقبلته عشيّة 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مسألته، فقلنا قد والله استبرأنا لك خبره وكفيناك مسألته، وهو امرؤ منّا ذو رأي وصدق وعقل، وأنّه حدّثنا أنّه لم يخرج من الكوفة حتّى قتل مسلم وهانئ ورآهما يجرّان في السوق بأرجلهما،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رحمة الله عليهما، يردّد ذلك مراراً،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ننشدك الله في نفسك وأهل بيتك إلّا انصرفت من مكانك هذا فإنّه ليس لك بالكوفة ناصر ولا شيعة، بل نتخوّف أن يكونوا عليك، فنظر إلى بني عقيل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فقد قتل مسلم؟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لانرجع حتّى نصيب ثأرنا أو نذوق ما ذاق، فأقبل علينا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العيش بعد هؤلاء، فعلمنا أنّه قد عزم رأيه على المسير،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رحمكما الله، وارتجّ الموضع بالبكاء لقتل مسلم بن عقيل وسالت الدموع عليه كلّ مسيل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السحر قال لفتيانه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الماء فاستقوا وأكثروا، وكان لا يمرّ بماء إلَّا اتَّبعه مَن عليه، ثم ارتحلوا فسار حتّى انتهى إلى زبالة فأتاه بها خبر عبدالله بن </w:t>
      </w:r>
      <w:bookmarkStart w:id="261" w:name="pg20798_781061"/>
    </w:p>
    <w:p>
      <w:pPr>
        <w:pStyle w:val="BookText"/>
        <w:rPr/>
      </w:pPr>
      <w:bookmarkEnd w:id="261"/>
      <w:r>
        <w:rPr>
          <w:rFonts w:ascii="IRNazanin" w:hAnsi="IRNazanin" w:eastAsia="IRNazanin"/>
          <w:color w:val="111111"/>
          <w:sz w:val="28"/>
          <w:sz w:val="28"/>
          <w:szCs w:val="28"/>
          <w:rtl w:val="true"/>
          <w:lang w:bidi="fa-IR"/>
        </w:rPr>
        <w:t>بقطر</w:t>
      </w:r>
      <w:r>
        <w:rPr>
          <w:rStyle w:val="FootnoteAnchor"/>
          <w:rtl w:val="true"/>
        </w:rPr>
        <w:footnoteReference w:id="161"/>
      </w:r>
      <w:r>
        <w:rPr>
          <w:rFonts w:ascii="IRNazanin" w:hAnsi="IRNazanin" w:eastAsia="IRNazanin"/>
          <w:color w:val="111111"/>
          <w:sz w:val="28"/>
          <w:sz w:val="28"/>
          <w:szCs w:val="28"/>
          <w:rtl w:val="true"/>
          <w:lang w:bidi="fa-IR"/>
        </w:rPr>
        <w:t>وهو أخو الحسين علیه السلام من الرضاعة</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62" w:name="__RefHeading___Toc1952247_3531895371"/>
      <w:bookmarkStart w:id="263" w:name="_Toc97"/>
      <w:bookmarkEnd w:id="262"/>
      <w:r>
        <w:rPr>
          <w:rtl w:val="true"/>
        </w:rPr>
        <w:t>رسول الحسين علیه السلام يتحدّى ابن زياد</w:t>
      </w:r>
      <w:bookmarkEnd w:id="263"/>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سرّحه إلى مسلم بن عقيل من الطريق وهو لا يعلم بقتله فأخذته خيل الحصين فسيّره من القادسيّة إلى ابن زياد</w:t>
      </w:r>
      <w:r>
        <w:rPr>
          <w:rStyle w:val="FootnoteAnchor"/>
          <w:rtl w:val="true"/>
        </w:rPr>
        <w:footnoteReference w:id="163"/>
      </w: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فوق القصر والعن الكذّاب ابن الكذّاب، ثمّ انزل حتى أرى فيك رأيي، فصعد فأعلم الناس بقدوم الحسين علیه السلام ولعن ابن زياد وأباه فألقاه من القصر فتكسّرت عظامه وبقي به رمق فأتاه عبد الملك بن عمير اللخمي قاضي الكوفة فذبحه بمديته، فعيب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أريحه</w:t>
      </w:r>
      <w:r>
        <w:rPr>
          <w:rFonts w:eastAsia="IRNazanin" w:cs="IRNazanin"/>
          <w:color w:val="111111"/>
          <w:sz w:val="28"/>
          <w:szCs w:val="28"/>
          <w:rtl w:val="true"/>
          <w:lang w:bidi="fa-IR"/>
        </w:rPr>
        <w:t>.</w:t>
      </w:r>
    </w:p>
    <w:p>
      <w:pPr>
        <w:pStyle w:val="Heading3"/>
        <w:numPr>
          <w:ilvl w:val="2"/>
          <w:numId w:val="1"/>
        </w:numPr>
        <w:rPr/>
      </w:pPr>
      <w:bookmarkStart w:id="264" w:name="__RefHeading___Toc1952249_3531895371"/>
      <w:bookmarkStart w:id="265" w:name="_Toc98"/>
      <w:bookmarkEnd w:id="264"/>
      <w:r>
        <w:rPr>
          <w:rtl w:val="true"/>
        </w:rPr>
        <w:t>تفرّق الناس عن الحسين علیه السلام</w:t>
      </w:r>
      <w:bookmarkEnd w:id="2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الحسين علیه السلام خبره أخرج إلى الناس كتاباً فقرأه عليهم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قد أتاني خبر فظيع، قتل مسلم بن عقيل وهانئ بن عروة وعبدالله بن بقطر وقد خَذَلنا شيعتنا فمن أحبّ منكم الانصراف فلينصرف في غير حرج ليس عليه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عنه وأخذوا يميناً وشمالاً حتّى بقي في أصحابه الّذين جاءوا معه من المدينة ونفر يسير ممّن انضمّوا إليه، وكان اجتمع إليه مدّة مقامه بمكّة نفر من أهل الحجاز ونفر من أهل البصرة، وإنّما فعل ذلك لعلمه بأنّ أكثر من اتّبعوه إنّما اتّبعوه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يقدم بلداً قد استقامت له طاعة أهله فكره أن يسيروا معه إلّا وهم يعلمون ما يقدمون عليه وقد علم أنّه إذا بيّن لهم لم يصحبه إلّا من يريد مواساته والموت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ولقيه الفرزدق بعدما رجع من الحجّ 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كيف ترکن إلى أهل الكوفة وهم الّذين قتلوا ابن عمك مسلم بن عقيل وشيعته فاستعبر الحسين علیه السلام، باكياً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مسلماً فلقد صار إلى روح الله وريحانه وتحيّاته ورضوانه أما إنّه قد قضى ما عليه وبقي ما علينا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اُنشئت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امرىء بالسيف في الله أفضل</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السعي أجمل</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يبخل؟</w:t>
      </w:r>
    </w:p>
    <w:p>
      <w:pPr>
        <w:pStyle w:val="BookText"/>
        <w:rPr/>
      </w:pPr>
      <w:r>
        <w:rPr>
          <w:rFonts w:ascii="IRNazanin" w:hAnsi="IRNazanin" w:eastAsia="IRNazanin"/>
          <w:color w:val="111111"/>
          <w:sz w:val="28"/>
          <w:sz w:val="28"/>
          <w:szCs w:val="28"/>
          <w:rtl w:val="true"/>
          <w:lang w:bidi="fa-IR"/>
        </w:rPr>
        <w:t>فلمّا كان وقت السحر أمر الحسين علیه السلام أصحابه فاستقوا ماء وأكثروا ثمّ سار من زبالة حتّى مرّ ببطن العقبة فنزل عليها فلقيه شيخ من بني عكرمة وهو عمّ لوذان</w:t>
      </w:r>
      <w:r>
        <w:rPr>
          <w:rStyle w:val="FootnoteAnchor"/>
          <w:rtl w:val="true"/>
        </w:rPr>
        <w:footnoteReference w:id="164"/>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 الله لمّا انصرفت فوالله ما تقدم إلّا على الأسنّة وحدّ السيوف، وإنّ هؤلاء الّذين بعثوا إليك لو كانوا كفوك مؤونة القتل ووطّأوا لك الأشياء فقدمت عليهم كان ذلك رأياً، فأمّا على هذا الحال الّتي تذكر فإنّي لا أرى لك أن تفعل،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ليس يخفى عليّ الرأي ولكنّ الله تعالى لا يُغلب على أمره، ثمّ قال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يَدَعوني حتّى يستخرجوا هذه العلقة من جوفي فإذا فعلوا سلّط الله عليهم من يذلّهم حتّى يكونوا أذلّ من فرق الأَمَة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حتّى نزلوا شراف، فلما كان في السحر أمر فتيانه فاستقوا من الماء فأكثروا</w:t>
      </w:r>
      <w:r>
        <w:rPr>
          <w:rFonts w:eastAsia="Amiri" w:cs="Amiri" w:ascii="Amiri" w:hAnsi="Amiri"/>
          <w:color w:val="111111"/>
          <w:sz w:val="28"/>
          <w:szCs w:val="28"/>
          <w:rtl w:val="true"/>
          <w:lang w:bidi="ar-SA"/>
        </w:rPr>
        <w:t xml:space="preserve">. </w:t>
      </w:r>
      <w:bookmarkStart w:id="266" w:name="pg20798_781063"/>
    </w:p>
    <w:p>
      <w:pPr>
        <w:pStyle w:val="Heading3"/>
        <w:numPr>
          <w:ilvl w:val="2"/>
          <w:numId w:val="1"/>
        </w:numPr>
        <w:rPr/>
      </w:pPr>
      <w:bookmarkStart w:id="267" w:name="__RefHeading___Toc1952251_3531895371"/>
      <w:bookmarkStart w:id="268" w:name="_Toc99"/>
      <w:bookmarkEnd w:id="266"/>
      <w:bookmarkEnd w:id="267"/>
      <w:r>
        <w:rPr>
          <w:rtl w:val="true"/>
        </w:rPr>
        <w:t>الإمام الحسين علیه السلام يلتقي بالحرّ</w:t>
      </w:r>
      <w:bookmarkEnd w:id="268"/>
    </w:p>
    <w:p>
      <w:pPr>
        <w:pStyle w:val="BookText"/>
        <w:rPr/>
      </w:pPr>
      <w:r>
        <w:rPr>
          <w:rFonts w:ascii="IRNazanin" w:hAnsi="IRNazanin" w:eastAsia="IRNazanin"/>
          <w:color w:val="111111"/>
          <w:sz w:val="28"/>
          <w:sz w:val="28"/>
          <w:szCs w:val="28"/>
          <w:rtl w:val="true"/>
          <w:lang w:bidi="fa-IR"/>
        </w:rPr>
        <w:t>ثمّ سار حتّى انتصف النهار، فبينا هو يسير إذ كبّر رجل من أصحابه،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لِمَ كبّرت؟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النخل فقال له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المكان ما رأينا به نخلة قط، فقال لهم الحسين علیه السلام فما ترونه؟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والله أسنّة الرماح وآذان الخيل،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أرى ذلك،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ملجأ نلجأ إليه فنجعله في ظهورنا ونستقبل القوم بوجه واحد؟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ذو حسم وهو جبل إلى جنبك فمل إليه عن يسارك فإن سبقت إليه فهو كما تريد، فأخذ إليه ذات اليسار وملنا معه فما كان بأسرع من أن طلعت علينا هوادي الخيل فتبينّاها وعدلنا عن الطريق فلمّا رأونا عدلنا عدلوا إليها كأنّ أسنّتهم اليعاسيب وكأنّ راياتهم أجنحة الطير فاستبقنا إلى ذي حسم فسبقناهم إليه وذلك على مرحلتين من الكوفة، وأمر الحسين علیه السلام بأبنيته فضُرِبت</w:t>
      </w:r>
      <w:r>
        <w:rPr>
          <w:rFonts w:eastAsia="IRNazanin" w:cs="IRNazanin"/>
          <w:color w:val="111111"/>
          <w:sz w:val="28"/>
          <w:szCs w:val="28"/>
          <w:rtl w:val="true"/>
          <w:lang w:bidi="fa-IR"/>
        </w:rPr>
        <w:t>.</w:t>
      </w:r>
    </w:p>
    <w:p>
      <w:pPr>
        <w:pStyle w:val="Heading3"/>
        <w:numPr>
          <w:ilvl w:val="2"/>
          <w:numId w:val="1"/>
        </w:numPr>
        <w:rPr/>
      </w:pPr>
      <w:bookmarkStart w:id="269" w:name="__RefHeading___Toc1952253_3531895371"/>
      <w:bookmarkStart w:id="270" w:name="_Toc100"/>
      <w:bookmarkEnd w:id="269"/>
      <w:r>
        <w:rPr>
          <w:rtl w:val="true"/>
        </w:rPr>
        <w:t>كرم ومروءة</w:t>
      </w:r>
      <w:bookmarkEnd w:id="270"/>
    </w:p>
    <w:p>
      <w:pPr>
        <w:pStyle w:val="BookText"/>
        <w:rPr/>
      </w:pPr>
      <w:r>
        <w:rPr>
          <w:rFonts w:ascii="IRNazanin" w:hAnsi="IRNazanin" w:eastAsia="IRNazanin"/>
          <w:color w:val="111111"/>
          <w:sz w:val="28"/>
          <w:sz w:val="28"/>
          <w:szCs w:val="28"/>
          <w:rtl w:val="true"/>
          <w:lang w:bidi="fa-IR"/>
        </w:rPr>
        <w:t>جاء القوم زهاء ألف فارس مع الحرّ بن يزيد التميمي حتّى وقف هو وخيله مقابل الحسين في حرّ الظهيرة والحسين وأصحابه معتمّون متقلّدون أسيافهم فقال الحسين علیه السلام لفتيانه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وأرووهم من الماء ورَشّفوا الخيل ترشيفاً أي اسقوها قليلاً، فأقبلوا يملؤون القصاع والطساس من الماء ثم يدنونها من الفرس فاذا عبّ فيها ثلاثاً أو أربعاً أو خمساً عزلت عنه وسقوا آخر حتّى سقوها عن آخرها</w:t>
      </w:r>
      <w:r>
        <w:rPr>
          <w:rFonts w:eastAsia="IRNazanin" w:cs="IRNazanin"/>
          <w:color w:val="111111"/>
          <w:sz w:val="28"/>
          <w:szCs w:val="28"/>
          <w:rtl w:val="true"/>
          <w:lang w:bidi="fa-IR"/>
        </w:rPr>
        <w:t>.</w:t>
      </w:r>
      <w:r>
        <w:rPr>
          <w:rStyle w:val="FootnoteAnchor"/>
          <w:rtl w:val="true"/>
        </w:rPr>
        <w:footnoteReference w:id="16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الحسين علیه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أم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عليك يا أباعبدالله، فقال </w:t>
      </w:r>
      <w:bookmarkStart w:id="271" w:name="pg20798_781064"/>
    </w:p>
    <w:p>
      <w:pPr>
        <w:pStyle w:val="BookText"/>
        <w:rPr/>
      </w:pPr>
      <w:bookmarkEnd w:id="271"/>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مجيء الحر من القادسيّة، وكان عبيدالله بن زياد بعث الحصين بن تميم وأمره أن ينزل القادسيّة ويقدّم الحرّ بين يديه في ألف فارس يستقبل بهم الحسين فلم يزل الحرّ موافقاً للحسين حتّى حضرت صلاة الظهر، فأمر الحسين علیه السلام الحجاج ابن مسروق أن يؤذّن فلمّا حضرت الإقامة خرج الحسين علیه السلام في إزار ورداء ونعلين، فحمد الله وأثنى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معذرة إلى الله وإليكم إنّي لم آتكم حتّى أتتني كتبكم وقدمت عليّ رسلكم أن اَقدِم علينا فإنّه ليس لنا إمام لعلّ الله أن يجمعنا بك على الهدى والحقّ فإن كنتم على ذلك فقد جئتكم فأعطوني ما أطمئنّ إليه من عهودكم ومواثيقكم وإن لم تفعلوا وكنتم لقدومي كارهين انصرفت عنكم إلى المكان الّذي جئت منه إليكم فسكتوا فقال للمؤذّن أقم فأقام الصلاة</w:t>
      </w:r>
      <w:r>
        <w:rPr>
          <w:rFonts w:eastAsia="IRNazanin" w:cs="IRNazanin"/>
          <w:color w:val="111111"/>
          <w:sz w:val="28"/>
          <w:szCs w:val="28"/>
          <w:rtl w:val="true"/>
          <w:lang w:bidi="fa-IR"/>
        </w:rPr>
        <w:t>.</w:t>
      </w:r>
    </w:p>
    <w:p>
      <w:pPr>
        <w:pStyle w:val="Heading3"/>
        <w:numPr>
          <w:ilvl w:val="2"/>
          <w:numId w:val="1"/>
        </w:numPr>
        <w:rPr/>
      </w:pPr>
      <w:bookmarkStart w:id="272" w:name="__RefHeading___Toc1952255_3531895371"/>
      <w:bookmarkStart w:id="273" w:name="_Toc101"/>
      <w:bookmarkEnd w:id="272"/>
      <w:r>
        <w:rPr>
          <w:rtl w:val="true"/>
        </w:rPr>
        <w:t>الإمام الحسين علیه السلام يصلّي بالحرّ وأصحابه</w:t>
      </w:r>
      <w:bookmarkEnd w:id="2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علیه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تصلّي بأصحابك؟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تصلّي أنت ونصلّي بصلاتك، فصلّى بهم الحسين علیه السلام ثمّ دخل فاجتمع إليه أصحابه وانصرف الحرّ إلى مكانه الّذي كان فيه فدخل خيمة قد ضربت له واجتمع إليه جماعة من أصحابه وعاد الباقون إلى صفّهم الّذي كانوا فيه فأعادوه ثمّ أخذ كلّ رجل منهم بعنان دابّته وجلس في ظلّها، فلمّا كان وقت العصر أمر الحسين علیه السلام أن يتهيّأوا للرحيل ففعلوا ثمّ أمر مناديه فنادى بالعصر وأقام، فاستقدم الحسين علیه السلام وقام فصلّى ثمّ سلّم وانصرف إليهم بوجهه،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فإنّكم إن تتّقوا الله وتعرفوا الحقّ لأهله يكن أرضى الله عنكم ونحن أهل بيت محمّد أولى بولاية هذا الأمر عليكم من هؤلاء المدّعين ما ليس لهم والسائرين فيكم بالجور والعدوان وإن أبيتم إلّا الكراهيّة لنا والجهل بحقّنا وكان رأيكم الآن غير ما أتتني به كتبكم وقدمت به عليّ </w:t>
      </w:r>
      <w:bookmarkStart w:id="274" w:name="pg20798_781065"/>
    </w:p>
    <w:p>
      <w:pPr>
        <w:pStyle w:val="BookText"/>
        <w:rPr/>
      </w:pPr>
      <w:bookmarkEnd w:id="274"/>
      <w:r>
        <w:rPr>
          <w:rFonts w:ascii="Amiri" w:hAnsi="Amiri" w:eastAsia="Amiri" w:cs="Amiri"/>
          <w:color w:val="111111"/>
          <w:sz w:val="28"/>
          <w:sz w:val="28"/>
          <w:szCs w:val="28"/>
          <w:rtl w:val="true"/>
          <w:lang w:bidi="ar-SA"/>
        </w:rPr>
        <w:t>رسلكم انصرفت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ما أدري ما هذه الكتب والرسل الّتي تذكر، فقال الحسين علیه السلام لبعض أصحابه يا عقبة بن سمعان أخرج الخرُجَيْن اللّذين فيهما كتبهم إليّ فأخرج خرجين مملوئين صحفاً فنثرت بين يديه،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من هؤلاء الّذين كتبوا إليك وقد أُُمرنا إذا نحن لقيناك أن لا نفارقك حتّى نقدمك الكوفة على عبيد الله،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أدنى إليك من ذلك</w:t>
      </w:r>
      <w:r>
        <w:rPr>
          <w:rFonts w:eastAsia="IRNazanin" w:cs="IRNazanin"/>
          <w:color w:val="111111"/>
          <w:sz w:val="28"/>
          <w:szCs w:val="28"/>
          <w:rtl w:val="true"/>
          <w:lang w:bidi="fa-IR"/>
        </w:rPr>
        <w:t>.</w:t>
      </w:r>
    </w:p>
    <w:p>
      <w:pPr>
        <w:pStyle w:val="Heading3"/>
        <w:numPr>
          <w:ilvl w:val="2"/>
          <w:numId w:val="1"/>
        </w:numPr>
        <w:rPr/>
      </w:pPr>
      <w:bookmarkStart w:id="275" w:name="__RefHeading___Toc1952257_3531895371"/>
      <w:bookmarkStart w:id="276" w:name="_Toc102"/>
      <w:bookmarkEnd w:id="275"/>
      <w:r>
        <w:rPr>
          <w:rtl w:val="true"/>
        </w:rPr>
        <w:t>الحرّ يمنع الإمام الحسين علیه السلام من الانصراف</w:t>
      </w:r>
      <w:bookmarkEnd w:id="276"/>
    </w:p>
    <w:p>
      <w:pPr>
        <w:pStyle w:val="BookText"/>
        <w:rPr/>
      </w:pPr>
      <w:r>
        <w:rPr>
          <w:rFonts w:ascii="IRNazanin" w:hAnsi="IRNazanin" w:eastAsia="IRNazanin"/>
          <w:color w:val="111111"/>
          <w:sz w:val="28"/>
          <w:sz w:val="28"/>
          <w:szCs w:val="28"/>
          <w:rtl w:val="true"/>
          <w:lang w:bidi="fa-IR"/>
        </w:rPr>
        <w:t>ثمّ قال الحسين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 فركبوا وانتظر هو حتّى ركبت نساؤه،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فلما ذهبوا لينصرفوا حال القوم بينهم وبين الإنصراف، فقال الحسين علیه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اُمّك ما تريد؟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غيرك من العرب يقولها لي وهو على مثل الحال الّتي أنت عليها ما تركت ذكر اُمّه بالثكل كائناً من كان ولكن مالي إلى ذكر اُمّك من سبيل إلّا بأحسن ما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علیه السلام فما تريد؟ قال اُريد أن أنطلق بك إلى الأمير عبيدالله بن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أتّبعك،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أدعك، فترادّا القول ثلاث مرّات فلمّا كثر الكلام بينهما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اؤمر بقتالك إنّما اُمرت أن لا اُفارقك حتّى اُقدمك الكوفة فإذا أبيت فخذ طريقاً لا يدخلك الكوفة ولا يردّك إلى المدينة يكون بيني وبينك نصفا حتّى أكتب إلى الأمير عبيدالله بن زياد فلعلّ الله يرزقني العافيه من أن اُبتلى بشيء من أمرك، فخذ هاهنا، فتياسر عن طريق العذيب والقادسيّة، فتياسر الحسين وسار والحرّ يسايره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صلّی الله علیه و آله يعمل في عباد الله بالإثم والعدوان فلم يغيّر بقول ولا فعل كان حقاً على الله أن يدخله مدخله، ألا وإنّ هؤلاء قد لزموا طاعة الشيطان وتولّوا عن طاعة الرحمن وأظهروا الفساد وعطّلوا الحدود واستأثروا بالفيء </w:t>
      </w:r>
      <w:bookmarkStart w:id="277" w:name="pg20798_781066"/>
    </w:p>
    <w:p>
      <w:pPr>
        <w:pStyle w:val="BookText"/>
        <w:rPr/>
      </w:pPr>
      <w:bookmarkEnd w:id="277"/>
      <w:r>
        <w:rPr>
          <w:rFonts w:ascii="IRNazanin" w:hAnsi="IRNazanin" w:eastAsia="IRNazanin"/>
          <w:color w:val="111111"/>
          <w:sz w:val="28"/>
          <w:sz w:val="28"/>
          <w:szCs w:val="28"/>
          <w:rtl w:val="true"/>
          <w:lang w:bidi="fa-IR"/>
        </w:rPr>
        <w:t>وأحلّوا حرام الله وحرّموا حلاله وإنّي أحقّ بهذا الأمر وقد أتتني كتبكم وقدَمت عليّ رسلكم ببيعتكم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لا تُسلموني ولا تخذلوني فإن وَفَيتم لي ببيعتِكم فقد أصبتم حظّكم ورشدكم، وأنا الحسين بن علي بن فاطمة بنت رسول الله صلّی الله علیه و آله ونفسي مع أنفسكم وأهلي وولدي مع أهاليكم وأولادكم ولكم بي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تفعلوا ونقضتم عهدي وخلعتم بيعتي فلعمري ما هي منكم بنكر لقد فعلتموها بأبي وأخي وابن عمّي مسلم بن عقيل والمغرور من اغترّ بكم فحظّكم أخطأتم ونصيبكم ضيّعتم ومن نکث فإنّما ينكث على نفسه وسيغني الله عنكم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الحرّ اُذكّرك الله في نفسك فإنّي أشهد لئن قاتلت لتُقتلنَّ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تخوّفني؟ وهل يعدو بكم الخطب أن تقتلوني؟ وسأقول كما قال أخو الأوس لابن عمّه وهو يريد نصرة رسول الله صلّی الله علیه و آله فخوّفه ابن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إنّك مقتول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وواسى الرجال الصالحين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وودّع مجرما</w:t>
      </w:r>
    </w:p>
    <w:p>
      <w:pPr>
        <w:pStyle w:val="BookText"/>
        <w:rPr/>
      </w:pPr>
      <w:r>
        <w:rPr>
          <w:rFonts w:ascii="Amiri" w:hAnsi="Amiri" w:eastAsia="Amiri" w:cs="Amiri"/>
          <w:color w:val="111111"/>
          <w:sz w:val="28"/>
          <w:sz w:val="28"/>
          <w:szCs w:val="28"/>
          <w:rtl w:val="true"/>
          <w:lang w:bidi="ar-SA"/>
        </w:rPr>
        <w:t>أقدّم نفسي لا أريد بقاءها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لتلقى خميساً في الوغى وعرمرما</w:t>
      </w:r>
    </w:p>
    <w:p>
      <w:pPr>
        <w:pStyle w:val="BookText"/>
        <w:rPr/>
      </w:pPr>
      <w:r>
        <w:rPr>
          <w:rFonts w:ascii="Amiri" w:hAnsi="Amiri" w:eastAsia="Amiri" w:cs="Amiri"/>
          <w:color w:val="111111"/>
          <w:sz w:val="28"/>
          <w:sz w:val="28"/>
          <w:szCs w:val="28"/>
          <w:rtl w:val="true"/>
          <w:lang w:bidi="ar-SA"/>
        </w:rPr>
        <w:t>فإن عن عشت لم أندم وإن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تعيش وترغما</w:t>
      </w:r>
    </w:p>
    <w:p>
      <w:pPr>
        <w:pStyle w:val="BookText"/>
        <w:rPr/>
      </w:pPr>
      <w:r>
        <w:rPr>
          <w:rFonts w:ascii="IRNazanin" w:hAnsi="IRNazanin" w:eastAsia="IRNazanin"/>
          <w:color w:val="111111"/>
          <w:sz w:val="28"/>
          <w:sz w:val="28"/>
          <w:szCs w:val="28"/>
          <w:rtl w:val="true"/>
          <w:lang w:bidi="fa-IR"/>
        </w:rPr>
        <w:t>فلمّا سمع الحرّ ذلك تنحّى عنه وجعل يسير ناحية عن الحسين علیه السلام</w:t>
      </w:r>
      <w:r>
        <w:rPr>
          <w:rFonts w:eastAsia="IRNazanin" w:cs="IRNazanin"/>
          <w:color w:val="111111"/>
          <w:sz w:val="28"/>
          <w:szCs w:val="28"/>
          <w:rtl w:val="true"/>
          <w:lang w:bidi="fa-IR"/>
        </w:rPr>
        <w:t>.</w:t>
      </w:r>
    </w:p>
    <w:p>
      <w:pPr>
        <w:pStyle w:val="Heading3"/>
        <w:numPr>
          <w:ilvl w:val="2"/>
          <w:numId w:val="1"/>
        </w:numPr>
        <w:rPr/>
      </w:pPr>
      <w:bookmarkStart w:id="278" w:name="__RefHeading___Toc1952259_3531895371"/>
      <w:bookmarkStart w:id="279" w:name="_Toc103"/>
      <w:bookmarkEnd w:id="278"/>
      <w:r>
        <w:rPr>
          <w:rtl w:val="true"/>
        </w:rPr>
        <w:t>التحاق أنصار الحسين علیه السلام بإمامهم</w:t>
      </w:r>
      <w:bookmarkEnd w:id="2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الحسين سائراً حتّى انتهوا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بأربعة نفر قد أقبلوا من الكوفة لنصرة الحسين على رواحلهم وهم عمرو بن خالد الصيداوي ومجمع العائذي وابنه وجنادة بن الحارث السلماني ومعهم غلام لنافع بن هلال الجملي، وهو يجنب فرساً لنافع يقال له الكامل وكان نافع خرج إلى الحسين علیه السلام قبلهم فلقيه في الطريق وأوصى أن يتبع بفرسه المسمّى بالكامل ومعهم دليل يقال له الطرمّاح بن عدي </w:t>
      </w:r>
    </w:p>
    <w:p>
      <w:pPr>
        <w:pStyle w:val="BookText"/>
        <w:rPr/>
      </w:pPr>
      <w:r>
        <w:rPr>
          <w:rFonts w:ascii="IRNazanin" w:hAnsi="IRNazanin" w:eastAsia="IRNazanin"/>
          <w:color w:val="111111"/>
          <w:sz w:val="28"/>
          <w:sz w:val="28"/>
          <w:szCs w:val="28"/>
          <w:rtl w:val="true"/>
          <w:lang w:bidi="fa-IR"/>
        </w:rPr>
        <w:t>الطائي على فرسه، وكان قد امتار لأهله من الكوفة ميرة فخرج بهم على غير الطريق حتّى إذا قاربوا الحسين علیه السلام حدا بهم الطرمّاح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ناقتي لاتذعري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وشمّري قبل طلوع الفجر</w:t>
      </w:r>
    </w:p>
    <w:p>
      <w:pPr>
        <w:pStyle w:val="BookText"/>
        <w:rPr/>
      </w:pPr>
      <w:r>
        <w:rPr>
          <w:rFonts w:ascii="IRNazanin" w:hAnsi="IRNazanin" w:eastAsia="IRNazanin"/>
          <w:color w:val="111111"/>
          <w:sz w:val="28"/>
          <w:sz w:val="28"/>
          <w:szCs w:val="28"/>
          <w:rtl w:val="true"/>
          <w:lang w:bidi="fa-IR"/>
        </w:rPr>
        <w:t xml:space="preserve">بخیر رکبان وخير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تحلّي بكريم النجر</w:t>
      </w:r>
    </w:p>
    <w:p>
      <w:pPr>
        <w:pStyle w:val="BookText"/>
        <w:rPr/>
      </w:pPr>
      <w:r>
        <w:rPr>
          <w:rFonts w:ascii="Amiri" w:hAnsi="Amiri" w:eastAsia="Amiri" w:cs="Amiri"/>
          <w:color w:val="111111"/>
          <w:sz w:val="28"/>
          <w:sz w:val="28"/>
          <w:szCs w:val="28"/>
          <w:rtl w:val="true"/>
          <w:lang w:bidi="ar-SA"/>
        </w:rPr>
        <w:t xml:space="preserve">الماجد الحر الرحيب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 الله لخير أمر</w:t>
      </w:r>
    </w:p>
    <w:p>
      <w:pPr>
        <w:pStyle w:val="BookText"/>
        <w:rPr/>
      </w:pPr>
      <w:r>
        <w:rPr>
          <w:rFonts w:ascii="Amiri" w:hAnsi="Amiri" w:eastAsia="Amiri" w:cs="Amiri"/>
          <w:color w:val="111111"/>
          <w:sz w:val="28"/>
          <w:sz w:val="28"/>
          <w:szCs w:val="28"/>
          <w:rtl w:val="true"/>
          <w:lang w:bidi="ar-SA"/>
        </w:rPr>
        <w:t>ثمّة أبقاء بقاء الدهر</w:t>
      </w:r>
    </w:p>
    <w:p>
      <w:pPr>
        <w:pStyle w:val="BookText"/>
        <w:rPr/>
      </w:pPr>
      <w:r>
        <w:rPr>
          <w:rFonts w:ascii="IRNazanin" w:hAnsi="IRNazanin" w:eastAsia="IRNazanin"/>
          <w:color w:val="111111"/>
          <w:sz w:val="28"/>
          <w:sz w:val="28"/>
          <w:szCs w:val="28"/>
          <w:rtl w:val="true"/>
          <w:lang w:bidi="fa-IR"/>
        </w:rPr>
        <w:t>فلمّا وصلوا إلى الحسين علیه السلام أراد الحرّ حبسهم أو ردّهم إلى الكوفة فمنعه الحسين علیه السلام من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لأمنعنّهم ممّا أمنع منه نفسي إنّما هؤلاء أنصاري وهم بمنزلة من جاء معي فإن بقيت على ما كان بيني وبينك وإلّا ناجزتك، فكفّ الحرّ عنهم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سألهم الحسين علیه السلام عن خبر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الأشراف فقد استمالهم ابن زياد بالأموال فهم إلب واحد عليك، وأمّا سائر الناس فأفئدتهم لك وسيوفهم مشهورة عليك،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لكم علم برسولي قيس بن مسهر؟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قتله ابن زیاد، فترقرقت عينا الحسين علیه السلام ولم يملك دمعته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قضى نحبه ومنهم من ينتظر وما بدّلوا تبديلا، اللّهمّ اجعل لنا ولهم الجنّة نزلاً واجمع بيننا وبينهم في مستقرّ من رحمتك ورغائب مذخور ثوابك</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قرّر يزيد ان يقتل الحسين إذا امتنع من البيعة ولو كان متعلّقاً بأستار الكعبة، وعلم الحسين بأنّه مقتول لا محالة فقرّر أن يكون ذلك في خارج الحرمين الشريفين لئلّا تنتهك حرمتهما، ولئلّا يضيع دمه ويذهب هدراً بل يكون مصباحاً للهدى يستضيء به السائرون على درب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إلى العراق الّذي كان قد دُعي إليه، ولم يتراجع بالرغم من علمه باستشهاد رسوله مسلم بن عقيل وبالرغم من تفرّق كثير ممّن كان قد التحق به طلباً للدنيا، وقرّر الشهادة هو وخاصّة أهل بيته وأصحابه ترجيحاً للموت مع العزّ على الحياة مع الذلّ وامتناعاً من الاستسلام للسلطة الجاهليّة وتحريكاً للضمائر الميّتة الّتي عرفت الحقّ ولكنّها كانت قد فقدت عزيمتها وشجاعتها أمام صولة الباطل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يُتم الإمام حجّه وخرج يوم التروية من مكّة إلى العراق؟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صدى خروج الإمام في هذا اليوم وبماذا خاطب أصحابه؟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أشار ابن الزبير على الحسين علیه السلام بالخروج إلى العراق؟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نهى عامّة المشيرين الحسين علیه السلام من الخروج إلى العراق؟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مزّق مسهر بن قيس كتاب الحسين علیه السلام إلى الكوفة؟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ولماذا التحق زهير بن القين بركب الإمام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تحدّى رسول الإمام الحسين علیه السلام ابن زياد؟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دلالة صلاة الحرّ بإمامة الحسين علیه السلام وهو الّذي كان يمنعه من الرجوع؟ </w:t>
      </w:r>
      <w:bookmarkStart w:id="280" w:name="pg20798_781069"/>
    </w:p>
    <w:p>
      <w:pPr>
        <w:pStyle w:val="Heading2"/>
        <w:numPr>
          <w:ilvl w:val="1"/>
          <w:numId w:val="1"/>
        </w:numPr>
        <w:rPr/>
      </w:pPr>
      <w:bookmarkStart w:id="281" w:name="__RefHeading___Toc1952261_3531895371"/>
      <w:bookmarkStart w:id="282" w:name="_Toc104"/>
      <w:bookmarkEnd w:id="280"/>
      <w:bookmarkEnd w:id="281"/>
      <w:r>
        <w:rPr>
          <w:rtl w:val="true"/>
        </w:rPr>
        <w:t xml:space="preserve">الدرس </w:t>
      </w:r>
      <w:r>
        <w:rPr/>
        <w:t>14</w:t>
      </w:r>
      <w:r>
        <w:rPr>
          <w:rtl w:val="true"/>
        </w:rPr>
        <w:t xml:space="preserve">: </w:t>
      </w:r>
      <w:r>
        <w:rPr>
          <w:rtl w:val="true"/>
        </w:rPr>
        <w:t>موكب الإمام الحسين علیه السلام في كربلاء</w:t>
      </w:r>
      <w:bookmarkEnd w:id="282"/>
    </w:p>
    <w:p>
      <w:pPr>
        <w:pStyle w:val="Heading3"/>
        <w:numPr>
          <w:ilvl w:val="2"/>
          <w:numId w:val="1"/>
        </w:numPr>
        <w:rPr/>
      </w:pPr>
      <w:bookmarkStart w:id="283" w:name="__RefHeading___Toc1952263_3531895371"/>
      <w:bookmarkStart w:id="284" w:name="_Toc105"/>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لم يزل الحسين علیه السلام سائراً حتّى انتهى إلى قصر بني مقاتل فنزل به، فلمّا كان آخر الليل أمر فتيانه فاستقوا من الماء ثمّ أمر بالرحيل فارتحل من قصر بني مقاتل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عقبة بن سمعان فسرنا معه ساعة فخفق وهو على ظهر فرسه خفقة ثمّ انتبه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والحمد لله ربّ العالمين ففعل ذلك مرّتين أو ثلاثاً فأقبل إليه ابنه عليّ الأكبر</w:t>
      </w:r>
      <w:r>
        <w:rPr>
          <w:rStyle w:val="FootnoteAnchor"/>
          <w:rtl w:val="true"/>
        </w:rPr>
        <w:footnoteReference w:id="16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مِمَ حمدت واسترجعت؟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خفقت خفقة فعنّ لي فارس على فرس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يسيرون والمنايا تسير إليهم فعلمت أنّها أنفسنا نُعِيَت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يا أبه لا أراك الله سوءاً، ألسنا على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والّذي إليه مرجع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نبالي أن نموت محقّين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ولد خير ما جزى ولداً عن والده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نزل فصلّى الغداة ثمّ عجّل الركوب فأخذ يتياسر بأصحابه يريد أن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فيأتيه الحرّ فيردّه وأصحابه، فجعل إذا ردّهم نحو الكوفة ردّاً شديداً امتنعوا عليه وارتفعوا فلم يزالوا يتياسرون كذلك حتّى انتهوا إلى نينوى، فإذا راكب على نجيب له عليه السلاح متنكّب قوساً مقبل من الكوفة وهو مالك بن النسر الكندي فوقفوا جميعاً </w:t>
      </w:r>
      <w:bookmarkStart w:id="285" w:name="pg20798_781070"/>
    </w:p>
    <w:p>
      <w:pPr>
        <w:pStyle w:val="BookText"/>
        <w:rPr/>
      </w:pPr>
      <w:bookmarkEnd w:id="285"/>
      <w:r>
        <w:rPr>
          <w:rFonts w:ascii="IRNazanin" w:hAnsi="IRNazanin" w:eastAsia="IRNazanin"/>
          <w:color w:val="111111"/>
          <w:sz w:val="28"/>
          <w:sz w:val="28"/>
          <w:szCs w:val="28"/>
          <w:rtl w:val="true"/>
          <w:lang w:bidi="fa-IR"/>
        </w:rPr>
        <w:t>ينتظرونه، فلمّا إنتهى إليهم سلّم على الحرّ وأصحابه ولم يسلّم على الحسين علیه السلام وأصحابه ودفع إلى الحرّ كتاباً من ابن زياد فإذا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فجعجع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يبلغك كتابي ويقدم عليك رسولي فلا تنزله إلّا بالعراء في غير حصن وعلى غير ماء وقد أمرت رسولي أن يلزمك فلا يفارقك حتّى يأتيني بإنفاذك أمري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فعرض لهم الحرّ وأصحابه ومنعوهم من السير وأخذهم الحرّ بالنزول في ذلك المكان على غير ماء ولا قرية فقال له الحسين علیه السلام ألم تأمرنا بالعدول عن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كتاب الأمير عبيدالله قد وصل يأمرني فيه بالتضييق عليك وقد جعل عليّ عيناً يطالبني بذلك فنظر يزيد بن زياد بن مهاصر الكندي وكان خرج إلى الحسين علیه السلام من الكوفة قبل أن يلاقيه الحرّ إلى رسول ابن زياد فعرفه،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اُمّك ماذا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إمامي ووفيت ببيعتي فقال له ابن مهاصر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عصيت ربّك وأطعت إمامك في هلاك نفسك وكسبت العار والنار وبئس الإمام إمامك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فإمامك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 علیه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دعناك ويحك ننزل هذه القرية أو هذه يعني نينوى والغاضريّة أو هذه يعني شفية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 هذا رجل قد بعث عليّ عيناً</w:t>
      </w:r>
      <w:r>
        <w:rPr>
          <w:rFonts w:eastAsia="IRNazanin" w:cs="IRNazanin"/>
          <w:color w:val="111111"/>
          <w:sz w:val="28"/>
          <w:szCs w:val="28"/>
          <w:rtl w:val="true"/>
          <w:lang w:bidi="fa-IR"/>
        </w:rPr>
        <w:t>.</w:t>
      </w:r>
    </w:p>
    <w:p>
      <w:pPr>
        <w:pStyle w:val="Heading3"/>
        <w:numPr>
          <w:ilvl w:val="2"/>
          <w:numId w:val="1"/>
        </w:numPr>
        <w:rPr/>
      </w:pPr>
      <w:bookmarkStart w:id="286" w:name="__RefHeading___Toc1952265_3531895371"/>
      <w:bookmarkStart w:id="287" w:name="_Toc106"/>
      <w:bookmarkEnd w:id="286"/>
      <w:r>
        <w:rPr>
          <w:rtl w:val="true"/>
        </w:rPr>
        <w:t>أرض الميعاد</w:t>
      </w:r>
      <w:bookmarkEnd w:id="287"/>
    </w:p>
    <w:p>
      <w:pPr>
        <w:pStyle w:val="BookText"/>
        <w:rPr/>
      </w:pPr>
      <w:r>
        <w:rPr>
          <w:rFonts w:ascii="IRNazanin" w:hAnsi="IRNazanin" w:eastAsia="IRNazanin"/>
          <w:color w:val="111111"/>
          <w:sz w:val="28"/>
          <w:sz w:val="28"/>
          <w:szCs w:val="28"/>
          <w:rtl w:val="true"/>
          <w:lang w:bidi="fa-IR"/>
        </w:rPr>
        <w:t>فقال زهير بن القين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والله لا أرى أن يكون بعد الّذي ترون إلّا أشدّ مما ترون، يا ابن رسول الله؛ إنّ قتال هؤلاء الساعة أهون علينا من قتال من يأتينا بعدهم، فلعمري ليأتينا من بعدهم ما لا قبل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لأبدأهم بالقتال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إلى هذه القرية حتى ننزلها فإنّها حصينة وهي على شاطئ الفرات فإن منعونا قاتلناهم فقتالهم أهون علينا من قتال من يجيء بعدهم، فقال الحسين علیه السلام </w:t>
      </w:r>
      <w:bookmarkStart w:id="288" w:name="pg20798_781071"/>
    </w:p>
    <w:p>
      <w:pPr>
        <w:pStyle w:val="BookText"/>
        <w:rPr/>
      </w:pPr>
      <w:bookmarkEnd w:id="288"/>
      <w:r>
        <w:rPr>
          <w:rFonts w:ascii="Amiri" w:hAnsi="Amiri" w:eastAsia="Amiri" w:cs="Amiri"/>
          <w:color w:val="111111"/>
          <w:sz w:val="28"/>
          <w:sz w:val="28"/>
          <w:szCs w:val="28"/>
          <w:rtl w:val="true"/>
          <w:lang w:bidi="ar-SA"/>
        </w:rPr>
        <w:t>ما هي؟ قال العقر،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بنا يا ابن رسول الله حتّى ننزل كربلاء فإنّها على شاطئ الفرات فنكون هناك فإن قاتلونا قاتلناهم واستعنّا الله عليهم، قال فدمعت عينا الحسين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الكرب والبلاء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خطب أصحابه وقيل أنّه خطب هذه الخطبة بذي حسم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بنا من الأمر ما قد ترون وإنّ الدنيا تغيّرت وتنكّرت وأدبر معروفها واستمرّت حذاء ولم يبق منها إلّا صبابة كصبابة الإناء وخسيس عيش كالمرعى الوبيل ألا ترون إلى الحقّ لا يعمل به وإلى الباطل لا يتناهى عنه؟ لِيرغبِ المؤمن في لقاء ربّه محقّاً 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زهير بن القين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هداك الله يا ابن رسول الله مقالتك ولو كانت الدنيا لنا باقية وكنّا فيها مخلّدين لآثرنا النهوض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نافع بن هلال الجملي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كرهنا لقاء ربّنا وإنّا على نيّاتنا وبصائرنا نوالي من والاك ونعادي من عاداك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بریر بن خضير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رسول الله لقد منّ الله بك علينا أن نقاتل بين يديك وتقطّع فيك أعضاؤنا ثمّ يكون جدّك شفيعنا يوم القيامة</w:t>
      </w:r>
      <w:r>
        <w:rPr>
          <w:rFonts w:eastAsia="IRNazanin" w:cs="IRNazanin"/>
          <w:color w:val="111111"/>
          <w:sz w:val="28"/>
          <w:szCs w:val="28"/>
          <w:rtl w:val="true"/>
          <w:lang w:bidi="fa-IR"/>
        </w:rPr>
        <w:t>.</w:t>
      </w:r>
    </w:p>
    <w:p>
      <w:pPr>
        <w:pStyle w:val="Heading3"/>
        <w:numPr>
          <w:ilvl w:val="2"/>
          <w:numId w:val="1"/>
        </w:numPr>
        <w:rPr/>
      </w:pPr>
      <w:bookmarkStart w:id="289" w:name="__RefHeading___Toc1952267_3531895371"/>
      <w:bookmarkStart w:id="290" w:name="_Toc107"/>
      <w:bookmarkEnd w:id="289"/>
      <w:r>
        <w:rPr>
          <w:rtl w:val="true"/>
        </w:rPr>
        <w:t>هذا موضع کرب و بلاء</w:t>
      </w:r>
      <w:bookmarkEnd w:id="290"/>
    </w:p>
    <w:p>
      <w:pPr>
        <w:pStyle w:val="BookText"/>
        <w:rPr/>
      </w:pPr>
      <w:r>
        <w:rPr>
          <w:rFonts w:ascii="IRNazanin" w:hAnsi="IRNazanin" w:eastAsia="IRNazanin"/>
          <w:color w:val="111111"/>
          <w:sz w:val="28"/>
          <w:sz w:val="28"/>
          <w:szCs w:val="28"/>
          <w:rtl w:val="true"/>
          <w:lang w:bidi="fa-IR"/>
        </w:rPr>
        <w:t>ثمّ إنّ الحسين علیه السلام قام وركب وكلّما أراد المسير يمنعونه تارة ويسايرونه أخرى حتّى بلغ كربلاء يوم الخميس الثاني من المحرّم سنة إحدى وستّين فلمّا وصلها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الكرب والبلاء، ثمّ أقبل على أصحابه فقال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bookmarkStart w:id="291" w:name="pg20798_781072"/>
    </w:p>
    <w:p>
      <w:pPr>
        <w:pStyle w:val="BookText"/>
        <w:rPr/>
      </w:pPr>
      <w:bookmarkEnd w:id="29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كربلاء؟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كرب وبلاء، انزلوا، هاهنا مناخ ركابنا ومحطّ رحالنا ومقتل رجالنا ومسفك دمائنا، فنزلوا جميعاً ونزل الحرّ وأصحابه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الحسين علیه السلام جمع ولده وأخوته وأهل بيته ثمّ نظر إليهم فدمعت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عترة نبيك محمد صلّی الله علیه و آله وقد اُزعجنا وطُردنا واُخرجنا عن حرم جدّنا وتعدّت بنو اُميّة علينا اللّهمّ فخذ لنا بحقّنا وانصُرنا على القوم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الحرّ إلى عبيد الله بن زياد يعلمه بنزول الحسين بكربلاء، فكتب ابن زياد إلى الحسين أمّا بعد فقد بلغني يا حسين نزولك بكربلاء وقد كتب إليّ أميرالمؤمنين يزيد أن لا أتوسّد الوثير ولا أشبع من الخمير أو ألحقك باللطيف الخبير أو ترجع إلى حكمي وحكم يزيد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الحسين الكتاب ألقاه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يا أبا عبدالله،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جواب فرجع الرسول إلى ابن زياد فأخبره فاشتدّ غضبه وجهّز إليه العساكر وجمع الناس في مسجد الكوفة وخطبهم ومدح يزيد وأباه وذكر حسن سيرتهما ووعد بتوفير العطاء وزادهم في عطائهم مائة مائة وأمر بالخروج إلى حرب الحسين علیه السلام</w:t>
      </w:r>
      <w:r>
        <w:rPr>
          <w:rFonts w:eastAsia="IRNazanin" w:cs="IRNazanin"/>
          <w:color w:val="111111"/>
          <w:sz w:val="28"/>
          <w:szCs w:val="28"/>
          <w:rtl w:val="true"/>
          <w:lang w:bidi="fa-IR"/>
        </w:rPr>
        <w:t>.</w:t>
      </w:r>
    </w:p>
    <w:p>
      <w:pPr>
        <w:pStyle w:val="Heading3"/>
        <w:numPr>
          <w:ilvl w:val="2"/>
          <w:numId w:val="1"/>
        </w:numPr>
        <w:rPr/>
      </w:pPr>
      <w:bookmarkStart w:id="292" w:name="__RefHeading___Toc1952269_3531895371"/>
      <w:bookmarkStart w:id="293" w:name="_Toc108"/>
      <w:bookmarkEnd w:id="292"/>
      <w:r>
        <w:rPr>
          <w:rtl w:val="true"/>
        </w:rPr>
        <w:t>انطلاق عمر بن سعد لقتال الحسين علیه السلام</w:t>
      </w:r>
      <w:bookmarkEnd w:id="2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اليوم الثالث من المحرّم قدم عمر بن سعد بن أبي وقّاص في أربعة آلاف، وكان ابن زياد قد ولّاه الري وأرسل معه أربعة آلاف لقتال الديلم فلمّا جاء الحسين علیه السلام قال له سر إليه فإذا فرغت فسر إلى عملك فاستعفاء،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أن تردّ إلينا عهدنا فاستمهله واستشار نصحاءه فنهوه عن ذلك فبات مفكِّراً فسمعوه وهو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دعاني عبیدالله من دون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خطّة فيها خرجت لحيني</w:t>
      </w:r>
    </w:p>
    <w:p>
      <w:pPr>
        <w:pStyle w:val="BookText"/>
        <w:rPr/>
      </w:pPr>
      <w:r>
        <w:rPr>
          <w:rFonts w:ascii="Amiri" w:hAnsi="Amiri" w:eastAsia="Amiri" w:cs="Amiri"/>
          <w:color w:val="111111"/>
          <w:sz w:val="28"/>
          <w:sz w:val="28"/>
          <w:szCs w:val="28"/>
          <w:rtl w:val="true"/>
          <w:lang w:bidi="ar-SA"/>
        </w:rPr>
        <w:t xml:space="preserve">فوالله لا أدري وإنّي 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اُفكّر في أمري على خطرين</w:t>
      </w:r>
    </w:p>
    <w:p>
      <w:pPr>
        <w:pStyle w:val="BookText"/>
        <w:rPr/>
      </w:pPr>
      <w:r>
        <w:rPr>
          <w:rFonts w:ascii="Amiri" w:hAnsi="Amiri" w:eastAsia="Amiri" w:cs="Amiri"/>
          <w:color w:val="111111"/>
          <w:sz w:val="28"/>
          <w:sz w:val="28"/>
          <w:szCs w:val="28"/>
          <w:rtl w:val="true"/>
          <w:lang w:bidi="ar-SA"/>
        </w:rPr>
        <w:t xml:space="preserve">أأترك ملك الريّ والريّ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مذموماً بقتل حسين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قرّة عين</w:t>
      </w:r>
    </w:p>
    <w:p>
      <w:pPr>
        <w:pStyle w:val="BookText"/>
        <w:rPr/>
      </w:pPr>
      <w:r>
        <w:rPr>
          <w:rFonts w:ascii="Amiri" w:hAnsi="Amiri" w:eastAsia="Amiri" w:cs="Amiri"/>
          <w:color w:val="111111"/>
          <w:sz w:val="28"/>
          <w:sz w:val="28"/>
          <w:szCs w:val="28"/>
          <w:rtl w:val="true"/>
          <w:lang w:bidi="ar-SA"/>
        </w:rPr>
        <w:t>وجاءه حمزة بن المغيرة بن شعبة وهو ابن اُخته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يا خال أن تسير إلى الحسين فتأثم عند ربّك وتقطع رحمك، فوالله لأن تخرج من دنياك ومالك وسلطان الأرض كلّها لو كان لك خير لك من أن تلقى الله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فإنّي أفعل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ابن سعد إلى ابن زياد فقال إنّك وليّتني هذا العمل يعني الريّ وتسامع به الناس فإن رأيت أن تنفذ لي ذلك وتبعث إلى الحسين من أشراف الكوفة من لست خيراً منه وسمّى له اُناساً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استشيرك في من أبعث، إن سرت بجندنا وإلّا فابعث إلينا بعهدنا،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يحاربَ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ابن سعد إلى قتال الحسين بالأربعة الآلاف الّتي كانت معه، وانضم إليه الحرّ وأصحابه فصار في خمسة آلاف ثمّ جاءه شمر في أربعة آلاف ثمّ أتبعه ابن زياد بيزيد بن ركاب الكلبي في ألفين والحصين بن تميم السكوني في أربعة آلاف وفلان المازني في ثلاثة آلاف ونصر ابن فلان في ألفين، فذلك عشرون ألف فارس تكمّلت عنده إلى ستّ ليال خلون من المحرّم، وبعث كعب بن طلحة في ثلاثة آلاف وشبث ابن ربعي الرياحي في ألف وحجّار بن أبجر في ألف ذلك خمسة وعشرون ألفاً، وما زال يرسل إليه بالعساكر حتّى تكامل عنده ثلاثون ألفاً ما بين فارس وراجل</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إليه إنّي لم أجعل لك علّة في كثرة الخيل والرجال فانظر لا اُصبح ولا اُمسي إلّا وخبرك عندي غدوة وعشيّة وكان يستحثّه لستّة أيام مضين من المحرّم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وأراد ابن سعد أن يبعث إلى الحسين رسولاً يسأله ما الّذي جاء به فعرض ذلك على جماعة من الرؤساء فكلّهم أبي استحياءً من الحسين علیه السلام لأنّهم كاتبوه، فقام إليه كثير بن عبدالله الشعبي وكان فارساً شجاعاً لا يردّ وجهه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إليه والله إن شئت لأفتكنّ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أن تفتك به ولكن اذهب فسله ما الّذي جاء به؟ فأقبل فلمّا رآه أبو ثمامة الصائدي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يا أباعبدالله قد جاءك شرّ أهل الأرض وأجرأه على دم وأفتكه، وقام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سيفك،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كرامة إنّما أنا رسول فإن سمعتم منّي وإلّا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بقائم سيفك ثمّ تكلّم،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تمسّه، قال إخبرني بما جئت به وأنا اُبلّغه عنك ولا أدعك تدنو منه فإنّك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فاستبّا وانصرف إلى عمر بن سعد فأخبره فأرسل قرّة ابن قيس الحنظلي، فلمّا رآه الحسين علیه السلام مقبلاً قال أتعرفون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رجل من حنظلة تميم وهو ابن اختنا وقد كنت أعرفه بحسن الرأي وما كنت أراه يشهد هذا المشهد فجاء حتّى سلّم على الحسين علیه السلام وبلّغه رسالة عمر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أهل مصركم هذا أن 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كرهتموني فإنّي أنصرف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قرّة أين ترجع إلى القوم الظالمين انصر هذا الرجل الّذي بآبائه أيّدك الله بالكرامة فقال له ارجع إلى صاحبي بجواب رسالته وأرى رأيي فانصرفَ إلى ابن سعد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يعافيني الله من أمره وكتب إلى ابن زياد بذلك فلمّا قرأ الكتاب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إذ علقت مخالبنا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النجاة ولات حين مناص</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ابن سعد أن أعرض على الحسين أن يبايع ليزيد هو وجميع أصحابه فإذا هو فعل ذلك رأينا رأينا، 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لا يقبل ابن زياد العافية</w:t>
      </w:r>
      <w:r>
        <w:rPr>
          <w:rFonts w:eastAsia="Amiri" w:cs="Amiri" w:ascii="Amiri" w:hAnsi="Amiri"/>
          <w:color w:val="111111"/>
          <w:sz w:val="28"/>
          <w:szCs w:val="28"/>
          <w:rtl w:val="true"/>
          <w:lang w:bidi="ar-SA"/>
        </w:rPr>
        <w:t xml:space="preserve">. </w:t>
      </w:r>
      <w:bookmarkStart w:id="294" w:name="pg20798_781075"/>
    </w:p>
    <w:p>
      <w:pPr>
        <w:pStyle w:val="Heading3"/>
        <w:numPr>
          <w:ilvl w:val="2"/>
          <w:numId w:val="1"/>
        </w:numPr>
        <w:rPr/>
      </w:pPr>
      <w:bookmarkStart w:id="295" w:name="__RefHeading___Toc1952271_3531895371"/>
      <w:bookmarkStart w:id="296" w:name="_Toc109"/>
      <w:bookmarkEnd w:id="294"/>
      <w:bookmarkEnd w:id="295"/>
      <w:r>
        <w:rPr>
          <w:rtl w:val="true"/>
        </w:rPr>
        <w:t>حرمانُ الحسين علیه السلام و أصحابه من الماء</w:t>
      </w:r>
      <w:bookmarkEnd w:id="296"/>
    </w:p>
    <w:p>
      <w:pPr>
        <w:pStyle w:val="BookText"/>
        <w:rPr/>
      </w:pPr>
      <w:r>
        <w:rPr>
          <w:rFonts w:ascii="Amiri" w:hAnsi="Amiri" w:eastAsia="Amiri" w:cs="Amiri"/>
          <w:color w:val="111111"/>
          <w:sz w:val="28"/>
          <w:sz w:val="28"/>
          <w:szCs w:val="28"/>
          <w:rtl w:val="true"/>
          <w:lang w:bidi="ar-SA"/>
        </w:rPr>
        <w:t>وورد كتاب ابن زياد في الأثر إلى ابن سعد أن حُل بين الحسين وأصحابه وبين الماء فلا يذوقوا منه قطرة كما صنع بالتقيّ الزكي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عمر في الوقت عمرو ابن الحجّاج في خمسمائة فارس فنزلوا على الشريعة وحالوا بين الحسين علیه السلام وأصحابه وبين الماء ومنعوهم أن يستقوا منه قطرة وذلك قبل قتل الحسين علیه السلام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العطش على الحسين علیه السلام وأصحابه أمر أخاه العبّاس بن عليّ علیهما السلام فسار في عشرين رجلاً يحملون القرب وثلاثين فارساً فجاؤوا حتّى دنوا من الماء ليلاً وأمامهم نافع بن هلال الجملي يحمل اللواء، فقال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نشرب من هذا الماء الّذي حلأتمونا عنه، قال فاشرب هنيئاً،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منه قطرة والحسين عطشان هو وأصحابه،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إلى سقي هؤلاء إنّما وضعنا بهذا المكان لنمنعهم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نافع 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املأوا قربكم فملؤها وثار إليهم عمرو بن الحجّاج وأصحابه فحمل عليهم العبّاس ونافع بن هلال فكشفوهم وأقبلوا بالماء، ثمّ عاد عمرو بن الحجاج وأصحابه وأرادوا أن يقطعوا عليهم الطريق فقاتلهم العبّاس وأصحابه حتّى ردّوهم وجاؤا بالماء إلى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سبط 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اقتتلوا على الماء ولم يمكّنوهم من الوصول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على الحسين علیه السلام حتّى نال منه العطش ومن أصحابه، فقال له برير بن خضير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أتأذن لي أن أخرج إلى القوم؟ فأذن له فخرج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إنّ الله عزّوجل بعث محمّداً بالحقّ بشيراً ونذيراً وداعياً إلى الله بإذنه وسراجاً منيراً، وهذا ماء الفرات تقع فيه خنازير السواد وكلابه وقد حيل بينه وبين ابنه،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برير قد أكثرت الكلام فاكفف والله ليعطش الحسين كما عطش من كان قبله،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يا برير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وثب الحسين علیه السلام متوكّئاً على قائم سيفه ونادى بأعلى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w:t>
      </w:r>
      <w:bookmarkStart w:id="297" w:name="pg20798_781076"/>
    </w:p>
    <w:p>
      <w:pPr>
        <w:pStyle w:val="BookText"/>
        <w:rPr/>
      </w:pPr>
      <w:bookmarkEnd w:id="297"/>
      <w:r>
        <w:rPr>
          <w:rFonts w:ascii="IRNazanin" w:hAnsi="IRNazanin" w:eastAsia="IRNazanin"/>
          <w:color w:val="111111"/>
          <w:sz w:val="28"/>
          <w:sz w:val="28"/>
          <w:szCs w:val="28"/>
          <w:rtl w:val="true"/>
          <w:lang w:bidi="fa-IR"/>
        </w:rPr>
        <w:t>هل تعرفونني؟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صلّی الله علیه و آله وسبطه،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هل تعلمون أنّ جدّي رسول الله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هل تعلمون أنّ أمّي فاطمة بنت محمد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 اُنشدكم الله هل تعلمون أنّ جدّتي خديجة بنت خويلد أوّل نساء هذه الاُمّة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هل تعلمون أن سيد الشهداء حمزة عمّ أبي؟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هل تعلمون أنّ هذا سيف رسول الله صلّی الله علیه و آله أنا متقلّده؟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هل تعلمون أنّ هذه عمامة رسول الله صلّی الله علیه و آله أنا لابسها؟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هل تعلمون أنّ عليّاً كان أوّل القوم إسلاماً وأعلمهم علماً وأعظمهم حلماً وأنّه وليّ كلّ مؤمن ومؤمنة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تَستَحِلّون دمي وأبي الذائد عن الحوض يذود عنه رجالاً كما يذاد البعير الصادّ</w:t>
      </w:r>
      <w:r>
        <w:rPr>
          <w:rStyle w:val="FootnoteAnchor"/>
          <w:rtl w:val="true"/>
        </w:rPr>
        <w:footnoteReference w:id="169"/>
      </w:r>
      <w:r>
        <w:rPr>
          <w:rFonts w:ascii="Amiri" w:hAnsi="Amiri" w:eastAsia="Amiri" w:cs="Amiri"/>
          <w:color w:val="111111"/>
          <w:sz w:val="28"/>
          <w:sz w:val="28"/>
          <w:szCs w:val="28"/>
          <w:rtl w:val="true"/>
          <w:lang w:bidi="ar-SA"/>
        </w:rPr>
        <w:t>عن الماء ولواء الحمد في يد أبي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خطب هذه الخطبة وسمع بناته وأخواته كلامه بكين وارتفعت أصواتهنّ فوجّه إليهن أخاه العبّاس وعليّاً ابنه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أسكتاهن فلعمري ليُكثرن بكاؤهن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952273_3531895371"/>
      <w:bookmarkStart w:id="299" w:name="_Toc110"/>
      <w:bookmarkEnd w:id="298"/>
      <w:r>
        <w:rPr>
          <w:rtl w:val="true"/>
        </w:rPr>
        <w:t>أحداث ليلة عاشوراء</w:t>
      </w:r>
      <w:bookmarkEnd w:id="299"/>
    </w:p>
    <w:p>
      <w:pPr>
        <w:pStyle w:val="Heading4"/>
        <w:numPr>
          <w:ilvl w:val="3"/>
          <w:numId w:val="1"/>
        </w:numPr>
        <w:rPr/>
      </w:pPr>
      <w:bookmarkStart w:id="300" w:name="__RefHeading___Toc1952275_3531895371"/>
      <w:bookmarkStart w:id="301" w:name="_Toc111"/>
      <w:bookmarkEnd w:id="300"/>
      <w:r>
        <w:rPr>
          <w:rtl w:val="true"/>
        </w:rPr>
        <w:t>المفاوضات بين الحسين علیه السلام وابن سعد</w:t>
      </w:r>
      <w:bookmarkEnd w:id="3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الحسين علیه السلام إلى عمر بن سعد مع عمرو بن قرظة الأنصاري أنّي أريد أن اُكلّمك فالقني الليلة بين عسكري وعسكرك، فخرج إليه ابن سعد في عشرين وخرج الحسين علیه السلام في مثلها فأمر الحسين علیه السلام أصحابه فتنحّوا وبقي معه أخوه العبّاس وابنه عليّ الأكبر وأمر ابن سعد أصحابه فتنحّوا وبقي معه ابنه حفص وغلام له،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ابن سعد أما تتّقي الله الّذي إليه معادك؟ أتقاتلني وأنا ابن من </w:t>
      </w:r>
    </w:p>
    <w:p>
      <w:pPr>
        <w:pStyle w:val="BookText"/>
        <w:rPr/>
      </w:pPr>
      <w:r>
        <w:rPr>
          <w:rFonts w:ascii="Amiri" w:hAnsi="Amiri" w:eastAsia="Amiri" w:cs="Amiri"/>
          <w:color w:val="111111"/>
          <w:sz w:val="28"/>
          <w:sz w:val="28"/>
          <w:szCs w:val="28"/>
          <w:rtl w:val="true"/>
          <w:lang w:bidi="ar-SA"/>
        </w:rPr>
        <w:t>علمت؟ ذر هؤلاء القوم وكن معي فإنّه أقرب لك إلى الله؟</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تهدم داري، فقال الحسين أنا أبنيها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تؤخذ ضيعتي؟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اُخلف عليك خيراً منها من مالي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عيال وأخاف عليهم، ثمّ سكت ولم يجبه إلى شيء، فانصرف عنه الحسين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ذَبَحَكَ الله على فراشك عاجلاً ولا غفر لك يوم حشرك فوالله إنّي لأرجو أن لا تأكل من بُرّ العراق إلّا يسيراً،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الشعير كفاية عن البر، مستهزئاً بذلك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إليه مرّة أخرى إنّي أريد أن ألقاك فاجتمعا ليلاً بين العسكرين وتناجيا طويلاً، والتقى الحسين وعمر بن سعد مراراً ثلاثاً أو أربعاً ثمّ كتب عمر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قد أطفأ النائرة وجمع الكلمة وأصلح أمر الاُمّة، هذا الحسين قد أعطاني أن يرجع إلى المكان الّذي منه أتى أو أن يسير إلى ثغر من الثغور فيكون رجلاً من المسلمين له ما لهم وعليه ما عليهم أو أن يأتي أميرالمؤمنين يزيد فيضع يده في يده فيرى فيما بينه وبينه رأيه، وفي هذا لك رضا وللاُمّة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عقبة بن سمعان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أعطاهم الحسين علیه السلام أن يضع يده في يد ريد ولا أن يسير إلى ثغر من الثغور، ولكنّه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أرجع إلى المكان الّذي أقبلت منه أو أذهب في هذه الأرض العريضة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ابن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ناصح لأميره مشفق على قومه، فقام إليه شمر بن ذي الجوشن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هذا منه وقد نزل بأرضك وإلى جنبك والله لئن رحل من بلادك ولم يضع يده في يدك ليكوننّ أولى بالقوّة والعزة ولتكوننّ أولى بالضعف والعجز، ولكن لينزل على حكمك هو وأصحابه فإن عاقبت فأنت أولى بالعقوبة وإن عفوت كان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الرأيّ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بهذا الكتاب إلى عمر بن سعد فليعرض على الحسين وأصحابه النزول على حكمي فإذا فعلوا فليبعث بهم إليّ سلماً وإن أبوا فليقاتلهم فإن فعل فاسمع له وأطع وإن أبى فأنت أمير الجيش فاضرب عنقه وابعث إليّ برأسه</w:t>
      </w:r>
      <w:r>
        <w:rPr>
          <w:rFonts w:eastAsia="Amiri" w:cs="Amiri" w:ascii="Amiri" w:hAnsi="Amiri"/>
          <w:color w:val="111111"/>
          <w:sz w:val="28"/>
          <w:szCs w:val="28"/>
          <w:rtl w:val="true"/>
          <w:lang w:bidi="ar-SA"/>
        </w:rPr>
        <w:t xml:space="preserve">. </w:t>
      </w:r>
      <w:bookmarkStart w:id="302" w:name="pg20798_781078"/>
    </w:p>
    <w:p>
      <w:pPr>
        <w:pStyle w:val="BookText"/>
        <w:rPr/>
      </w:pPr>
      <w:bookmarkEnd w:id="302"/>
      <w:r>
        <w:rPr>
          <w:rFonts w:ascii="Amiri" w:hAnsi="Amiri" w:eastAsia="Amiri" w:cs="Amiri"/>
          <w:color w:val="111111"/>
          <w:sz w:val="28"/>
          <w:sz w:val="28"/>
          <w:szCs w:val="28"/>
          <w:rtl w:val="true"/>
          <w:lang w:bidi="ar-SA"/>
        </w:rPr>
        <w:t>وكتب إلى ابن سعد أنّي لم أبعثك إلى الحسين لتكفّ عنه ولا لتطاوله ولا لتمنّيه السلامة والبقاء ولا لتعتذر عنه ولا لتكون له عندي شافعاً اُنظر فإن نزل حسين وأصحابه على حكمي واستسلموا فابعث بهم إليّ سلما وإن أبوا فازحف إليهم حتّى تقتلهم وتمثّل بهم فإنّهم لذلك مستحقّون، فإن قتلت حسيناً فاوطئ الخيل صدره وظهره فإنّه عاقّ شاقّ قاطع ظلوم ولست أرى أنّ هذا يضر بعد الموت شيئاً ولكن على قول قد قلته لو قد قتلته لفعلت هذا به فإن أنت مضيت لأمرنا جزيناك جزاء السامع المطيع وإن أبيت فاعتزل عملنا وجندنا وخل بين شمر بن ذي الجوشن وبين العسكر فإنّا قد أمرناه بأمرنا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ابن سعد الكتاب،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 لا قَرّبَ الله دارك وقبّح الله ما قدمت به عليّ والله إنّي لأظنّك أنت نهيته أن يقبل ما كتبت به إليه وأفسدت علينا أمراً كنّا قد رجونا أن يصلح لا يستسلم والله حسين إنّ نفس أبيه لَبَيْنَ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أنت صانع، أتمضي لأمر أميرك وتقاتل عدوّه؟ وإلّا فخلّ بيني وبين الجند والعسكر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ولكن أنا أتولّى ذلك فدونك، فكن أنت على الرجّالة</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952277_3531895371"/>
      <w:bookmarkStart w:id="304" w:name="_Toc112"/>
      <w:bookmarkEnd w:id="303"/>
      <w:r>
        <w:rPr>
          <w:rtl w:val="true"/>
        </w:rPr>
        <w:t>ليلة عاشوراء</w:t>
      </w:r>
      <w:bookmarkEnd w:id="304"/>
    </w:p>
    <w:p>
      <w:pPr>
        <w:pStyle w:val="BookText"/>
        <w:rPr/>
      </w:pPr>
      <w:r>
        <w:rPr>
          <w:rFonts w:ascii="IRNazanin" w:hAnsi="IRNazanin" w:eastAsia="IRNazanin"/>
          <w:color w:val="111111"/>
          <w:sz w:val="28"/>
          <w:sz w:val="28"/>
          <w:szCs w:val="28"/>
          <w:rtl w:val="true"/>
          <w:lang w:bidi="fa-IR"/>
        </w:rPr>
        <w:t>ونهض عمر بن سعد إلى الحسين علیه السلام عشيّة يوم الخميس لتسع مضين من المحرّم، وجاء شمر حتّى وقف على أصحاب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بنو أختنا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العبّاس وجعفراً وعبدالله وعثمان أبناء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أجيبوه وإن كان فاسقاً، فإنّه بعض أخوالكم، وذلك أنّ اُمّهم اُمّ البنين كانت من بني كلاب وشمر من بني كلاب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اُختي آمنون فلا تقتلوا أنفسكم مع أخيكم الحسين والزموا طاعة يزيد،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أتؤمننا وابن رسول الله لا أمانَ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وناداه العبّاس ابن أميرالمؤمنين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يداك ولَعَن ما جئتنا به من أمانك يا عدوّ الله أتأمرنا أن نترك أخانا وسيّدنا الحسين بن فاطمة وندخل في طاعة اللعناء وأولاد اللعناء؟</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ثمّ نادى عمر بن سعد يا خيل الله اركبي وبالجنّة أبشري فركب الناس ثمّ زحف نحوهم بعد العصر والحسين علیه السلام جالس أمام بيته محتبٍ بسيفه إذ خفق برأسه على ركبتيه فسمعت اُخته زينب الصيحة فدنت من أخيها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أما تسمع هذه الأصوات قد اقتربت؟ فرفع الحسين علیه السلام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رسول الله صلّی الله علیه و آله الساعة في المنام فقال إنّك تروح إلينا، فلطمت اُخته وجهها ونادت بالويل فقال لها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الويل يا اُخيّة اسكتي رحمك الله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أتاك القوم فنهض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اركب أنت حتّى تلقاهم وتقول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وما بدا لكم؟ وتسألهم عمّا جاء بهم، فأتاهم في نحو عشرين فارساً فيهم زهير بن القين وحبيب بن مظاهر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أمر الأمير أن نعرض عليكم أن تنزلوا على حكمه أو نناجزكم،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 حتّى أرجع إلى أبي عبدالله فأعرض عليه ما ذكرتم، فوقفوا ورجع العباس إليه بالخبر ووقف أصحابه يخاطبون القوم ويعظونهم ويكفّونهم عن قتال الحسين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أخبره العبّاس بقولهم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فإن استطعت أن تؤخّرهم إلى غدوة وتدفعهم عنّا العشيّة لعلّنا نصلّي لربّنا الليلة وندعوه ونستغفره فهو يعلم أنّي كنت اُحبّ </w:t>
      </w:r>
    </w:p>
    <w:p>
      <w:pPr>
        <w:pStyle w:val="BookText"/>
        <w:rPr/>
      </w:pPr>
      <w:r>
        <w:rPr>
          <w:rFonts w:ascii="Amiri" w:hAnsi="Amiri" w:eastAsia="Amiri" w:cs="Amiri"/>
          <w:color w:val="111111"/>
          <w:sz w:val="28"/>
          <w:sz w:val="28"/>
          <w:szCs w:val="28"/>
          <w:rtl w:val="true"/>
          <w:lang w:bidi="ar-SA"/>
        </w:rPr>
        <w:t>الصلاة له وتلاوة كتابه وكثرة 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العبّاس ذلك، فتوقّف ابن سعد، فقال له عمرو بن الحجاج الزبيدي سبحان الله والله لو أنّهم من الترك أو الديلم وسألونا مثل ذلك لأجبناهم فكيف وهم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قيس ابن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 لعمري ليصبحنّك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فأجابوهم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فجمع الحسين علیه السلام أصحابه عند قرب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لأسمع ما يقول لهم وأنا إذ ذاك مريض فسمعت أبي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لك من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لا أعلم أصحاباً أوفى ولا خيراً من أصحابي ولا أهل بيت أبرّ ولا أوصل من أهل بيتي فجزاكم الله عنّي خيراً ألا وإنّي لأظنّ يوماً لنا من هؤلاء ألا وأنّي قد أذنت لكم انطلقوا جميعاً في حلّ ليس عليكم منّي ذمام، وهذا الليل قد غشيكم فاتّخذوه جملاً وليأخذ كلّ واحد منكم بيد رجل من أهل بيتي وتفرّقوا في سواد هذا الليل وذروني وهؤلاء القوم فإنّهم لا يريدون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إخوته وأبناؤه وبنو أخيه وأبناء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نفعل ذلك لنبقى بعدك؟ لا أرانا الله ذلك أبداً، بدأهم بهذا القول أخوه العبّاس ابن أمير المؤمنين واتّبعه الجماعة عليه فتكلّموا بمثله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بني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بصاحبكم مسلم، إذهبوا قد أذنت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فما يقول الناس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نقول لهم؟ إنّا تركنا شيخنا وسيّدنا وبني عمومتنا خير الأعمام ولم نرمِ معهم بسهم ولم نطعن معهم برمح ولم نضرِب معهم بسيف ولا ندري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نفعل ذلك، ولكنّنا نفديك بأنفسنا وأموالنا وأهلينا ونقاتل معك حتّى نردَ موردك، فقبّح الله العيش بعدك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إليه مسلم بن عوسجة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وقد أحاط بك هذا العدوّ؟ وبمَ نعتذر إلى الله في أداء حقّك؟ لا والله لا يراني الله أبداً وأنا أفعل ذلك حتّى </w:t>
      </w:r>
    </w:p>
    <w:p>
      <w:pPr>
        <w:pStyle w:val="BookText"/>
        <w:rPr/>
      </w:pPr>
      <w:r>
        <w:rPr>
          <w:rFonts w:ascii="Amiri" w:hAnsi="Amiri" w:eastAsia="Amiri" w:cs="Amiri"/>
          <w:color w:val="111111"/>
          <w:sz w:val="28"/>
          <w:sz w:val="28"/>
          <w:szCs w:val="28"/>
          <w:rtl w:val="true"/>
          <w:lang w:bidi="ar-SA"/>
        </w:rPr>
        <w:t>أكسر في صدورهم رمحي وأضاربهم بسيفي ما ثبت قائمه بيدي، ولو لم يكن معي سلاح اُقاتلهم به لقذفتهم بالحجارة ولم اُفارقك أو أموت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سعيد بن عبدالله الحنفي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ابن رسول الله لا نخلّيك أبداً حتّى يعلم الله أنّا قد حفظنا فيك وصيّة رسوله محمد صلّی الله علیه و آله والله لو علمت أنّي اُقتّل فيك ثمّ اُحيا ثمّ اُحرق ثمّ اُذرى يُفعل ذلك بي سبعين مرّة ما فارقتك حتّى ألقى حِمامي دونَك، وكيف لا أفعل ذلك وإنّما هي قتلة واحدة ثمّ أنال الكرامة الّتي لا انقضاء لها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زهير بن القين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لوددت أنّي قُتلت ثمّ نُشِرت ألف مرّة وأنّ الله تعالى يدفع بذلك القتل عن نفسك وعن نفس هؤلاء الفتيان من إخوانك وولدك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جماعة أصحابه بكلام يشبه بعضه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لك الفداك نقيك بأيدينا ووجوهنا، فإذا نحن قُتلنا بين يديك نكون قد وفينا لربّنا وقضينا ما علينا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وأمر الحسين علیه السلام أصحابه أن يقرّبوا بين بيوتهم ويدخلوا الأطناب بعضها في بعض ويكونوا بين يدي البيوت فيستقبلون القوم من وجه واحد والبيوت من ورائهم وعن أيمانهم وعن شمائلهم قد حقّت بهم إلّا الوجه الّذي يأتيهم منه عدوّهم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الحسين وأصحابه الليل كلّه يصلّون ويستغفرون ويدعون وباتوا ولهم دويّ كدويّ النحل ما بين ركاع وساجد وقائم وقاعد، فعبر إليهم في تلك الليلة من عسكر ابن سعد اثنان وثلاثون رجلاً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أصحاب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بنا خيل لابن سعد تحرسنا وكان الحسين علیه السلام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يحسبنّ الّذين كفروا أنّما نملي لهم خيرٌ لأنفسهم إنّما نُملي لهم </w:t>
      </w:r>
    </w:p>
    <w:p>
      <w:pPr>
        <w:pStyle w:val="BookText"/>
        <w:rPr/>
      </w:pPr>
      <w:r>
        <w:rPr>
          <w:rFonts w:ascii="Amiri" w:hAnsi="Amiri" w:eastAsia="Amiri" w:cs="Amiri"/>
          <w:color w:val="111111"/>
          <w:sz w:val="28"/>
          <w:sz w:val="28"/>
          <w:szCs w:val="28"/>
          <w:rtl w:val="true"/>
          <w:lang w:bidi="ar-SA"/>
        </w:rPr>
        <w:t>ليزدادوا إثماً ولهم عذابٌ مهين ما كان الله ليذر المؤمنين على ما أنتم عليه حتّى يميز الخبيث من الطيّب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فسمعها رجل من تلك الخيل يقال له عبدالله بن سمير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وربّ الكعبة الطيّبون ميّزنا منكم، فقال له بریر بن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أنت يجعلك الله من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برير بن خضير فتسابّا، فلمّا كان وقت السحر خفق الحسين علیه السلام برأسه خفقة ثمّ استيقظ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كلاباً قد جهدت لتنهشني وفيها كلب أبقع رأيته أشدّها عَلَيَّ وأظنّ أنّ الّذي يتولّى قتلي رجلُ أبرص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على الحقّ؟ إذن لا نبالي أن نموت محقّين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الكلمة البليغة في التعبير عن روح التفاني في الحقّ وسموّ المعنى الّذي بلغه الحسين علیه السلام وأهل بيته وصحبه</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يبدأ الإمام أحداً بالقتال حين نزوله كربلاء حتّى جمع ابن زياد ثلاثين ألفاً، وحاول ابن سعد أن يتخلّص من القتال بعد مفاوضات عديدة مع الإمام الحسين علیه السلام وكاتب ابن زياد بذلك ولكنّ ابن زياد كان مُصِّراً على قتال الحسين علیه السلام، وتوريط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يحلم بمُلك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الإمام علیه السلام وقد صيّر ابن زياد شمر بن ذي الجوشن ليتسلّم قيادة الجيش إن لم يبادر ابن سعد إلى القتال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رجّح ابن سعد أن يتولّى قيادة الجيش ويرتكب هذه الجريرة الكبيرة ولم يفلح شمر في تخذيل العبّاس وإخوته وأحيا الحسين علیه السلام وأصحابه ليلة عاشوراء بالعبادة انتظاراً للشهادة الّتي كانوا قد اشتاقوا إليها في ركاب سيّد الإباء أبي عبد الله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كلمة عليّ بن الحسين الأكبر ؟ وما مدى دلالتها على التفاني في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يبدأ الإمام الحسين علیه السلام الحرّ بالقتال؟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استطاع ابن زياد أن يجنّد من الكوفة ثلاثين ألفاً لقتال الحسين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محاولات الإمام الحسين لصرف ابن سعد عن قتاله؟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قرّر ابن سعد قتال الإمام الحسين بنفسه؟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خذّل شمر بن ذي الجوشن العبّاس وإخوته عن نصرة الحسين علیه السلام؟ وهل تفلح في ذلك؟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طلب الحسين علیه السلام تأجيل القتال إلى يوم عاشوراء؟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كان موقف أصحاب الحسين علیه السلام حينما علموا بأنّهم سيقتلون؟ وماذا كان موقفهم قبل علمهم بذلك؟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حالة الحسين وأصحابه ليلة عاشوراء</w:t>
      </w:r>
      <w:r>
        <w:rPr>
          <w:rFonts w:eastAsia="Amiri" w:cs="Amiri" w:ascii="Amiri" w:hAnsi="Amiri"/>
          <w:color w:val="111111"/>
          <w:sz w:val="28"/>
          <w:szCs w:val="28"/>
          <w:rtl w:val="true"/>
          <w:lang w:bidi="ar-SA"/>
        </w:rPr>
        <w:t xml:space="preserve">. </w:t>
      </w:r>
      <w:bookmarkStart w:id="305" w:name="pg20798_781085"/>
    </w:p>
    <w:p>
      <w:pPr>
        <w:pStyle w:val="Heading2"/>
        <w:numPr>
          <w:ilvl w:val="1"/>
          <w:numId w:val="1"/>
        </w:numPr>
        <w:rPr/>
      </w:pPr>
      <w:bookmarkStart w:id="306" w:name="__RefHeading___Toc1952279_3531895371"/>
      <w:bookmarkStart w:id="307" w:name="_Toc113"/>
      <w:bookmarkEnd w:id="305"/>
      <w:bookmarkEnd w:id="306"/>
      <w:r>
        <w:rPr>
          <w:rtl w:val="true"/>
        </w:rPr>
        <w:t xml:space="preserve">الدرس </w:t>
      </w:r>
      <w:r>
        <w:rPr/>
        <w:t>15</w:t>
      </w:r>
      <w:r>
        <w:rPr>
          <w:rtl w:val="true"/>
        </w:rPr>
        <w:t xml:space="preserve">: </w:t>
      </w:r>
      <w:r>
        <w:rPr>
          <w:rtl w:val="true"/>
        </w:rPr>
        <w:t>الإمام الحسين علیه السلام في صبيحة عاشوراء</w:t>
      </w:r>
      <w:bookmarkEnd w:id="307"/>
    </w:p>
    <w:p>
      <w:pPr>
        <w:pStyle w:val="Heading3"/>
        <w:numPr>
          <w:ilvl w:val="2"/>
          <w:numId w:val="1"/>
        </w:numPr>
        <w:rPr/>
      </w:pPr>
      <w:bookmarkStart w:id="308" w:name="__RefHeading___Toc1952281_3531895371"/>
      <w:bookmarkStart w:id="309" w:name="_Toc114"/>
      <w:bookmarkEnd w:id="308"/>
      <w:r>
        <w:rPr>
          <w:rtl w:val="true"/>
        </w:rPr>
        <w:t>الاستعداد للقتال</w:t>
      </w:r>
      <w:bookmarkEnd w:id="309"/>
    </w:p>
    <w:p>
      <w:pPr>
        <w:pStyle w:val="BookText"/>
        <w:rPr/>
      </w:pPr>
      <w:r>
        <w:rPr>
          <w:rFonts w:ascii="IRNazanin" w:hAnsi="IRNazanin" w:eastAsia="IRNazanin"/>
          <w:color w:val="111111"/>
          <w:sz w:val="28"/>
          <w:sz w:val="28"/>
          <w:szCs w:val="28"/>
          <w:rtl w:val="true"/>
          <w:lang w:bidi="fa-IR"/>
        </w:rPr>
        <w:t>لمّا أصبح الحسين علیه السلام يوم عاشوراء وصلّى بأصحابه صلاة الصبح، قام خطيباً فيهم،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قد أذِنَ في قتلِكم وقتلي في هذا اليوم فعليكم بالصبر والقتال</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ثمّ صفّهم للحرب، وكانوا إثنين وثمانين فارِساً وراجلاً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زُهير بن القين في الميمنة، وحبيب بن مظاهر في الميسرة</w:t>
      </w:r>
      <w:r>
        <w:rPr>
          <w:rStyle w:val="FootnoteAnchor"/>
          <w:rtl w:val="true"/>
        </w:rPr>
        <w:footnoteReference w:id="174"/>
      </w:r>
      <w:r>
        <w:rPr>
          <w:rFonts w:ascii="IRNazanin" w:hAnsi="IRNazanin" w:eastAsia="IRNazanin"/>
          <w:color w:val="111111"/>
          <w:sz w:val="28"/>
          <w:sz w:val="28"/>
          <w:szCs w:val="28"/>
          <w:rtl w:val="true"/>
          <w:lang w:bidi="fa-IR"/>
        </w:rPr>
        <w:t>، و ثبت هو علیه السلام وأهل بيته في القلب،</w:t>
      </w:r>
      <w:r>
        <w:rPr>
          <w:rStyle w:val="FootnoteAnchor"/>
          <w:rtl w:val="true"/>
        </w:rPr>
        <w:footnoteReference w:id="175"/>
      </w:r>
      <w:r>
        <w:rPr>
          <w:rFonts w:ascii="Amiri" w:hAnsi="Amiri" w:eastAsia="Amiri" w:cs="Amiri"/>
          <w:color w:val="111111"/>
          <w:sz w:val="28"/>
          <w:sz w:val="28"/>
          <w:szCs w:val="28"/>
          <w:rtl w:val="true"/>
          <w:lang w:bidi="ar-SA"/>
        </w:rPr>
        <w:t>وأعطى رايته أخاه العبّاس</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وجعلوا البيوت في ظهورهم ، وأمر بحطبِ وقصبِ كان من وراء البيوت أن يُترك في خندق كان قد حُفر هناك، وأن يُحرق بالنار، مخافة أن يأتوهم من ورائهم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وأقبل عُمر بن سعدٍ نحو الحسين علیه السلام في ثلاثين ألفاً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وأقبلوا يجولون حول البيوت، فيرون النار تضطرِم في الخندق</w:t>
      </w:r>
      <w:r>
        <w:rPr>
          <w:rFonts w:eastAsia="Amiri" w:cs="Amiri" w:ascii="Amiri" w:hAnsi="Amiri"/>
          <w:color w:val="111111"/>
          <w:sz w:val="28"/>
          <w:szCs w:val="28"/>
          <w:rtl w:val="true"/>
          <w:lang w:bidi="ar-SA"/>
        </w:rPr>
        <w:t xml:space="preserve">. </w:t>
      </w:r>
      <w:bookmarkStart w:id="310" w:name="pg20798_781086"/>
    </w:p>
    <w:p>
      <w:pPr>
        <w:pStyle w:val="BookText"/>
        <w:rPr/>
      </w:pPr>
      <w:bookmarkEnd w:id="310"/>
      <w:r>
        <w:rPr>
          <w:rFonts w:ascii="Amiri" w:hAnsi="Amiri" w:eastAsia="Amiri" w:cs="Amiri"/>
          <w:color w:val="111111"/>
          <w:sz w:val="28"/>
          <w:sz w:val="28"/>
          <w:szCs w:val="28"/>
          <w:rtl w:val="true"/>
          <w:lang w:bidi="ar-SA"/>
        </w:rPr>
        <w:t>فنادى شمر بن ذي الجوشن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تعجَّلتَ النارَ قبل يوم القيامة؟</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كأنّه شمرُ بن ذي الجوشن؟</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راعية المِعزى</w:t>
      </w:r>
      <w:r>
        <w:rPr>
          <w:rStyle w:val="FootnoteAnchor"/>
          <w:rtl w:val="true"/>
        </w:rPr>
        <w:footnoteReference w:id="178"/>
      </w:r>
      <w:r>
        <w:rPr>
          <w:rFonts w:ascii="Amiri" w:hAnsi="Amiri" w:eastAsia="Amiri" w:cs="Amiri"/>
          <w:color w:val="111111"/>
          <w:sz w:val="28"/>
          <w:sz w:val="28"/>
          <w:szCs w:val="28"/>
          <w:rtl w:val="true"/>
          <w:lang w:bidi="ar-SA"/>
        </w:rPr>
        <w:t>أنت أولى بها منّي صليّاً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ورام مسلم بن عوسجة أن يرميه بسهم، فمنعه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أبدأهم بقتال</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ولمّا نظر الحسين علیه السلام إلى جمعهم كأنّه السيل، رفع يديه بالدعاء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فكشفتَه وفرّجتَه، فأنتَ وَليُّ كُلِّ نعمةٍ، ومُنتهى كُلِِّ رَغبةٍ</w:t>
      </w:r>
      <w:r>
        <w:rPr>
          <w:rFonts w:eastAsia="Amiri" w:cs="Amiri" w:ascii="Amiri" w:hAnsi="Amiri"/>
          <w:color w:val="111111"/>
          <w:sz w:val="28"/>
          <w:szCs w:val="28"/>
          <w:rtl w:val="true"/>
          <w:lang w:bidi="ar-SA"/>
        </w:rPr>
        <w:t>».</w:t>
      </w:r>
      <w:r>
        <w:rPr>
          <w:rStyle w:val="FootnoteAnchor"/>
          <w:rtl w:val="true"/>
        </w:rPr>
        <w:footnoteReference w:id="180"/>
      </w:r>
    </w:p>
    <w:p>
      <w:pPr>
        <w:pStyle w:val="Heading3"/>
        <w:numPr>
          <w:ilvl w:val="2"/>
          <w:numId w:val="1"/>
        </w:numPr>
        <w:rPr/>
      </w:pPr>
      <w:bookmarkStart w:id="311" w:name="__RefHeading___Toc1952283_3531895371"/>
      <w:bookmarkStart w:id="312" w:name="_Toc115"/>
      <w:bookmarkEnd w:id="311"/>
      <w:r>
        <w:rPr>
          <w:rtl w:val="true"/>
        </w:rPr>
        <w:t>الخطبة الأولى</w:t>
      </w:r>
      <w:bookmarkEnd w:id="312"/>
    </w:p>
    <w:p>
      <w:pPr>
        <w:pStyle w:val="BookText"/>
        <w:rPr/>
      </w:pPr>
      <w:r>
        <w:rPr>
          <w:rFonts w:ascii="Amiri" w:hAnsi="Amiri" w:eastAsia="Amiri" w:cs="Amiri"/>
          <w:color w:val="111111"/>
          <w:sz w:val="28"/>
          <w:sz w:val="28"/>
          <w:szCs w:val="28"/>
          <w:rtl w:val="true"/>
          <w:lang w:bidi="ar-SA"/>
        </w:rPr>
        <w:t>ثمَّ دَعا براحِلتِه فَرَكِبَها، ونادى بصوتٍ عالٍ، يسمعهُ جُلُّهم</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اسمَعوا قولي ولا تعجلوا، حتّى أعظَكم بما هو حقٌّ لكم عليّ، وحتّى أعتذِر إليكم من مقدَمي عليكم، فإن قَبِِلتُم عُذري، وصدّقتم قولي، وأعطيتموني النصف</w:t>
      </w:r>
      <w:r>
        <w:rPr>
          <w:rStyle w:val="FootnoteAnchor"/>
          <w:rtl w:val="true"/>
        </w:rPr>
        <w:footnoteReference w:id="182"/>
      </w:r>
      <w:r>
        <w:rPr>
          <w:rFonts w:ascii="Amiri" w:hAnsi="Amiri" w:eastAsia="Amiri" w:cs="Amiri"/>
          <w:color w:val="111111"/>
          <w:sz w:val="28"/>
          <w:sz w:val="28"/>
          <w:szCs w:val="28"/>
          <w:rtl w:val="true"/>
          <w:lang w:bidi="ar-SA"/>
        </w:rPr>
        <w:t xml:space="preserve">من أنفسكم كنتم بذلك أسعد، ولم يكن لكم عليّ سبيلٌ، وإن لم تقبلوا منّي العذر، ولم تعطوا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فاجمعوا أمركم وشركاءكم ثمّ لا يكن أمركُم </w:t>
      </w:r>
    </w:p>
    <w:p>
      <w:pPr>
        <w:pStyle w:val="BookText"/>
        <w:rPr/>
      </w:pPr>
      <w:r>
        <w:rPr>
          <w:rFonts w:ascii="Amiri" w:hAnsi="Amiri" w:eastAsia="Amiri" w:cs="Amiri"/>
          <w:color w:val="111111"/>
          <w:sz w:val="28"/>
          <w:sz w:val="28"/>
          <w:szCs w:val="28"/>
          <w:rtl w:val="true"/>
          <w:lang w:bidi="ar-SA"/>
        </w:rPr>
        <w:t>عليكم غُمّةً ثمّ اقضوا إليَّ ولا تُنظرون</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فلمّا سَمِعن النساء هذا منه صِحْنَ وبكين، وارتفعت أصواتهنّ، فأرسل إليهنّ أخاه العبّاس وابنه عليّاً الأكبر،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سكّتاهنّ فلعمري ليكثرُ بكاؤهنّ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سكتن حمدَ الله وأثنى عليه، وصلّى على محمّد وعلى الملائكة والأنبياء، وقال في ذلك ما لا يحصى ذِكره، ولم يُسمع متكلّمٌ قبله ولا بعده أبلغَ منه في منطقه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اتّقوا الله، وكونوا من الدنيا على حذرٍٍ، فإنّ الدنيا لو بقيت على أحدٍ أو بقي عليها أحدٌ لكانت الأنبياء أحقّ بالبقاء وأولى بالرضا وأرضى بالقضاء، غيرَ أنَّ الله خلق الدنيا للفناء، فجديدها بالٍ، ونعيمها مضمحِلّ، وسرورُها مُكفهِرٌّ،</w:t>
      </w:r>
      <w:r>
        <w:rPr>
          <w:rStyle w:val="FootnoteAnchor"/>
          <w:rtl w:val="true"/>
        </w:rPr>
        <w:footnoteReference w:id="186"/>
      </w:r>
      <w:r>
        <w:rPr>
          <w:rFonts w:ascii="Amiri" w:hAnsi="Amiri" w:eastAsia="Amiri" w:cs="Amiri"/>
          <w:color w:val="111111"/>
          <w:sz w:val="28"/>
          <w:sz w:val="28"/>
          <w:szCs w:val="28"/>
          <w:rtl w:val="true"/>
          <w:lang w:bidi="ar-SA"/>
        </w:rPr>
        <w:t>والمنزلِ تَلْعَةٌ،</w:t>
      </w:r>
      <w:r>
        <w:rPr>
          <w:rStyle w:val="FootnoteAnchor"/>
          <w:rtl w:val="true"/>
        </w:rPr>
        <w:footnoteReference w:id="187"/>
      </w:r>
      <w:r>
        <w:rPr>
          <w:rFonts w:ascii="Amiri" w:hAnsi="Amiri" w:eastAsia="Amiri" w:cs="Amiri"/>
          <w:color w:val="111111"/>
          <w:sz w:val="28"/>
          <w:sz w:val="28"/>
          <w:szCs w:val="28"/>
          <w:rtl w:val="true"/>
          <w:lang w:bidi="ar-SA"/>
        </w:rPr>
        <w:t>والدار قلعةٌ، فتزوّدوا فإنَّ خير الزاد التقوى، واتّقوا الله لعلّكم تفلحون</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تعالى خلق الدنيا ،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فنعمَ الربُّ ربُّنا، وبئس العبيد أنتم، أقررتم بالطاعة وآمنتم بالرسول محمدٍ صلّی الله علیه و آله، ثمّ إنّكم زحفتم إلى ذُريّته وعترته تريدون قتلهم، لقد استحوذَ عليكم الشيطان، فأنساكم ذِكر الله </w:t>
      </w:r>
    </w:p>
    <w:p>
      <w:pPr>
        <w:pStyle w:val="BookText"/>
        <w:rPr/>
      </w:pPr>
      <w:r>
        <w:rPr>
          <w:rFonts w:ascii="Amiri" w:hAnsi="Amiri" w:eastAsia="Amiri" w:cs="Amiri"/>
          <w:color w:val="111111"/>
          <w:sz w:val="28"/>
          <w:sz w:val="28"/>
          <w:szCs w:val="28"/>
          <w:rtl w:val="true"/>
          <w:lang w:bidi="ar-SA"/>
        </w:rPr>
        <w:t>العظيم، فتبّاً لكم ولما تريدون إنّا لله وإنّا إليه راجعون، هؤلاء قومٌ كفروا بعد إيمانهم، فبُعداً للقوم الظالمين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أيها الناس انسبُوني مَن أنا، ثُمَّ ارجِعوا إلى أنفسكم وعاتبوها، وانظُروا هل يَحلُّ لكم قَتلي وانتِهاكُ حُرمتي؟ ألستُ ابنَ بنتِ نبيِّكم، وابن وصيِّه وابنَ عمِّه، وأوّل المؤمنين بالله والمصدِّق لرسوله بما جاء من عند ربِّه؟ أوليسَ حمزةُ سيّدالشهداء عمَّ أبي؟، أوليسَ جعفرُ الطيّار عمّي؟، أوَلَم يَبلُغكم قول رسول الله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صدَّقتموني بما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تعمَّدتُ الكِذب مُذ علمتُ أنَّ الله يمقتُ</w:t>
      </w:r>
      <w:r>
        <w:rPr>
          <w:rStyle w:val="FootnoteAnchor"/>
          <w:rtl w:val="true"/>
        </w:rPr>
        <w:footnoteReference w:id="190"/>
      </w:r>
      <w:r>
        <w:rPr>
          <w:rFonts w:ascii="Amiri" w:hAnsi="Amiri" w:eastAsia="Amiri" w:cs="Amiri"/>
          <w:color w:val="111111"/>
          <w:sz w:val="28"/>
          <w:sz w:val="28"/>
          <w:szCs w:val="28"/>
          <w:rtl w:val="true"/>
          <w:lang w:bidi="ar-SA"/>
        </w:rPr>
        <w:t>عليه أهلَه، ويُضِرُّ به من اختلقَه، وإن كذَّبْتموني فإنَّ فيكم من إنْ سألتموه عن ذلك أخبركم، سلُوا جابر بن عبدالله الأنصاري، وأباسعيدٍ الخدري، وسهل الساعدي، وزيد بن أرقم، وأنس بن مالك، يخبروكم أنّهم سَمِعوا هذه المقالةَ من رسول الله لي ولأخي، أما في هذا حاجزٌ لكم عن سفكِ دمي؟</w:t>
      </w:r>
    </w:p>
    <w:p>
      <w:pPr>
        <w:pStyle w:val="BookText"/>
        <w:rPr/>
      </w:pPr>
      <w:r>
        <w:rPr>
          <w:rFonts w:ascii="Amiri" w:hAnsi="Amiri" w:eastAsia="Amiri" w:cs="Amiri"/>
          <w:color w:val="111111"/>
          <w:sz w:val="28"/>
          <w:sz w:val="28"/>
          <w:szCs w:val="28"/>
          <w:rtl w:val="true"/>
          <w:lang w:bidi="ar-SA"/>
        </w:rPr>
        <w:t xml:space="preserve">فقال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 في شكٍّ من هذا القول أفتشكّون أنّي ابن بنت نبيِّكم، فوالله ما بين المشرق والمغرب ابن بنت نبيّ غيري فيكم ولا في غيركم وَيْحَكُمْ أتطلبوني بقتيلٍ منكم قتلتهُ؟، أو مالٍ لكم استهلكتُه، أو بقِصاص جِراحة؟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فأخذوا لا يُكلّمونه،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ويا حجّار بن أبجر، ويا قيس ابن الأشعث، ويا يزيد بن الحارث، ألم تكتبوا إليَّ أن أقدِم قد أينعت</w:t>
      </w:r>
      <w:r>
        <w:rPr>
          <w:rStyle w:val="FootnoteAnchor"/>
          <w:rtl w:val="true"/>
        </w:rPr>
        <w:footnoteReference w:id="191"/>
      </w:r>
      <w:r>
        <w:rPr>
          <w:rFonts w:ascii="Amiri" w:hAnsi="Amiri" w:eastAsia="Amiri" w:cs="Amiri"/>
          <w:color w:val="111111"/>
          <w:sz w:val="28"/>
          <w:sz w:val="28"/>
          <w:szCs w:val="28"/>
          <w:rtl w:val="true"/>
          <w:lang w:bidi="ar-SA"/>
        </w:rPr>
        <w:t xml:space="preserve">الثِمار، واخضرَّ </w:t>
      </w:r>
      <w:bookmarkStart w:id="313" w:name="pg20798_781089"/>
    </w:p>
    <w:p>
      <w:pPr>
        <w:pStyle w:val="BookText"/>
        <w:rPr/>
      </w:pPr>
      <w:bookmarkEnd w:id="313"/>
      <w:r>
        <w:rPr>
          <w:rFonts w:ascii="IRNazanin" w:hAnsi="IRNazanin" w:eastAsia="IRNazanin"/>
          <w:color w:val="111111"/>
          <w:sz w:val="28"/>
          <w:sz w:val="28"/>
          <w:szCs w:val="28"/>
          <w:rtl w:val="true"/>
          <w:lang w:bidi="fa-IR"/>
        </w:rPr>
        <w:t>الجناب،</w:t>
      </w:r>
      <w:r>
        <w:rPr>
          <w:rStyle w:val="FootnoteAnchor"/>
          <w:rtl w:val="true"/>
        </w:rPr>
        <w:footnoteReference w:id="192"/>
      </w:r>
      <w:r>
        <w:rPr>
          <w:rFonts w:ascii="Amiri" w:hAnsi="Amiri" w:eastAsia="Amiri" w:cs="Amiri"/>
          <w:color w:val="111111"/>
          <w:sz w:val="28"/>
          <w:sz w:val="28"/>
          <w:szCs w:val="28"/>
          <w:rtl w:val="true"/>
          <w:lang w:bidi="ar-SA"/>
        </w:rPr>
        <w:t>وإنّما تقدمُ على جُندٍ لكَ مُجَنَّدة؟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فإنّهم لن يروكَ إلّا ما تُحِبُّ، ولن يصل إليك منهم مكروه؟</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أخو أخيك، أتريد أن يطلبك بنو هاشم أكثر من دمِ مسلم بن عقيل؟</w:t>
      </w:r>
    </w:p>
    <w:p>
      <w:pPr>
        <w:pStyle w:val="BookText"/>
        <w:rPr/>
      </w:pPr>
      <w:r>
        <w:rPr>
          <w:rFonts w:ascii="Amiri" w:hAnsi="Amiri" w:eastAsia="Amiri" w:cs="Amiri"/>
          <w:color w:val="111111"/>
          <w:sz w:val="28"/>
          <w:sz w:val="28"/>
          <w:szCs w:val="28"/>
          <w:rtl w:val="true"/>
          <w:lang w:bidi="ar-SA"/>
        </w:rPr>
        <w:t>لا والله لا أعطيهم بيدي إعطاء الذيل، ولا أفرُّ فِرار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إنِّي عُذّت بربِّي وربِّكم أن ترجمون، أعوذ بربّي وربِّكم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أناخ</w:t>
      </w:r>
      <w:r>
        <w:rPr>
          <w:rStyle w:val="FootnoteAnchor"/>
          <w:rtl w:val="true"/>
        </w:rPr>
        <w:footnoteReference w:id="193"/>
      </w:r>
      <w:r>
        <w:rPr>
          <w:rFonts w:ascii="Amiri" w:hAnsi="Amiri" w:eastAsia="Amiri" w:cs="Amiri"/>
          <w:color w:val="111111"/>
          <w:sz w:val="28"/>
          <w:sz w:val="28"/>
          <w:szCs w:val="28"/>
          <w:rtl w:val="true"/>
          <w:lang w:bidi="ar-SA"/>
        </w:rPr>
        <w:t>راحلته، وأمر عقبة بن سمعان فعقلَها</w:t>
      </w:r>
      <w:r>
        <w:rPr>
          <w:rFonts w:eastAsia="Amiri" w:cs="Amiri" w:ascii="Amiri" w:hAnsi="Amiri"/>
          <w:color w:val="111111"/>
          <w:sz w:val="28"/>
          <w:szCs w:val="28"/>
          <w:rtl w:val="true"/>
          <w:lang w:bidi="ar-SA"/>
        </w:rPr>
        <w:t>.</w:t>
      </w:r>
      <w:r>
        <w:rPr>
          <w:rStyle w:val="FootnoteAnchor"/>
          <w:rtl w:val="true"/>
        </w:rPr>
        <w:footnoteReference w:id="194"/>
      </w:r>
    </w:p>
    <w:p>
      <w:pPr>
        <w:pStyle w:val="Heading3"/>
        <w:numPr>
          <w:ilvl w:val="2"/>
          <w:numId w:val="1"/>
        </w:numPr>
        <w:rPr/>
      </w:pPr>
      <w:bookmarkStart w:id="314" w:name="__RefHeading___Toc1952285_3531895371"/>
      <w:bookmarkStart w:id="315" w:name="_Toc116"/>
      <w:bookmarkEnd w:id="314"/>
      <w:r>
        <w:rPr>
          <w:rtl w:val="true"/>
        </w:rPr>
        <w:t>كرامة و هداية</w:t>
      </w:r>
      <w:bookmarkEnd w:id="315"/>
    </w:p>
    <w:p>
      <w:pPr>
        <w:pStyle w:val="BookText"/>
        <w:rPr/>
      </w:pPr>
      <w:r>
        <w:rPr>
          <w:rFonts w:ascii="IRNazanin" w:hAnsi="IRNazanin" w:eastAsia="IRNazanin"/>
          <w:color w:val="111111"/>
          <w:sz w:val="28"/>
          <w:sz w:val="28"/>
          <w:szCs w:val="28"/>
          <w:rtl w:val="true"/>
          <w:lang w:bidi="fa-IR"/>
        </w:rPr>
        <w:t>وأقبل القوم يزحفون نحوه، وكان فيهم عبدالله بن حوزة التميمي،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حسينٌ؟ وفي الثالثة قال 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فما تريد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أبشر بالنار، 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بل أقدِم على ربٍّ غفورٍٍ كريمٍ مطاعٍ شفيع،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حوزة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الحسين علیه السلام يديه حتّى بان بياض اُبطيه،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إلى النار، فغضب ابن حوزة، وأقحم الفرس إليه، وكان بينهما نهرٌ فسقط عنها، وعُلّقت قدمهُ بالرِكاب، </w:t>
      </w:r>
      <w:bookmarkStart w:id="316" w:name="pg20798_781090"/>
    </w:p>
    <w:p>
      <w:pPr>
        <w:pStyle w:val="BookText"/>
        <w:rPr/>
      </w:pPr>
      <w:bookmarkEnd w:id="316"/>
      <w:r>
        <w:rPr>
          <w:rFonts w:ascii="Amiri" w:hAnsi="Amiri" w:eastAsia="Amiri" w:cs="Amiri"/>
          <w:color w:val="111111"/>
          <w:sz w:val="28"/>
          <w:sz w:val="28"/>
          <w:szCs w:val="28"/>
          <w:rtl w:val="true"/>
          <w:lang w:bidi="ar-SA"/>
        </w:rPr>
        <w:t>وجالت به الفرسُ، وانقطعت قدمه وساقه وفخذه، وبقي جانبه الآخر مُعلّقاً بالرِكاب، وأخذت الفرسُ تضرب به كلَّ حجرٍٍ وشجرٍ،</w:t>
      </w:r>
      <w:r>
        <w:rPr>
          <w:rStyle w:val="FootnoteAnchor"/>
          <w:rtl w:val="true"/>
        </w:rPr>
        <w:footnoteReference w:id="195"/>
      </w:r>
      <w:r>
        <w:rPr>
          <w:rFonts w:ascii="Amiri" w:hAnsi="Amiri" w:eastAsia="Amiri" w:cs="Amiri"/>
          <w:color w:val="111111"/>
          <w:sz w:val="28"/>
          <w:sz w:val="28"/>
          <w:szCs w:val="28"/>
          <w:rtl w:val="true"/>
          <w:lang w:bidi="ar-SA"/>
        </w:rPr>
        <w:t>وألقته في النار المشتعلة في الخندق، فاحترق بها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الحسين ساجداً شاكِراً حامِداً على إجابة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رفع صوته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بيت نبيّك وذرّيّته وقرابته، فاقصم من ظلمنا وغصبنا حقّنا، إنّك سيمع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قرابةٍ بينك وبين محمّدٍ؟</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محمّد بن الأشعث يقول ليس بيني وبين محمّدٍ قرابة، اللّهمّ أرِني فيه هذا اليوم ذُلّاً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دعاءه، فخرج محمّد بن الأشعث من العسكر، ونزل عن فرسه لحاجته، وإذا بعقربٍ أسود يضربه ضربةً، تركته متلوّثاً في ثيابه ممّا به،</w:t>
      </w:r>
      <w:r>
        <w:rPr>
          <w:rStyle w:val="FootnoteAnchor"/>
          <w:rtl w:val="true"/>
        </w:rPr>
        <w:footnoteReference w:id="196"/>
      </w:r>
      <w:r>
        <w:rPr>
          <w:rFonts w:ascii="Amiri" w:hAnsi="Amiri" w:eastAsia="Amiri" w:cs="Amiri"/>
          <w:color w:val="111111"/>
          <w:sz w:val="28"/>
          <w:sz w:val="28"/>
          <w:szCs w:val="28"/>
          <w:rtl w:val="true"/>
          <w:lang w:bidi="ar-SA"/>
        </w:rPr>
        <w:t>ومات بادي العَورة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قال مسروق بن وائل الحضرمي كنت في أوّل الخيل الّتي تقدّمت لحرب الحسين لَعَليّ أنْ أصيبَ رأس الحسين، فأحظى به عند ابن زیاد، فلمّا رأيت ما صنع الله بابن حوزة عرفتُ أنَّ لأهل هذا البيت حرمةً ومنزلةً عند الله، وتركتُ الناس،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أقاتلهم فأكون في النار</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317" w:name="__RefHeading___Toc1952287_3531895371"/>
      <w:bookmarkStart w:id="318" w:name="_Toc117"/>
      <w:bookmarkEnd w:id="317"/>
      <w:r>
        <w:rPr>
          <w:rtl w:val="true"/>
        </w:rPr>
        <w:t>خطبة زهير بن القين</w:t>
      </w:r>
      <w:bookmarkEnd w:id="31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إليهم زُهير بن القين على فرسٍ ذَنوبٍ، وهو شاكٍ في السلاح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نذارِ لكم من عذاب الله، إنّ حقّاً على المسلم نصيحة أخيه المُسلم، ونحنُ حتّى الآن إخوةٌ، وعلى دينٍ واحدٍ، ما لم يقع بيننا وبينكم السيف، وأنتم للنصيحة منّا أهلٌ، فإذا وقع السيف انقطعت العصمة، وكنّا اُمّةً وأنتم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ابتلانا وإيّاكم بذرّيّة محمّد علي صلّی الله علیه و آله، لينظرَ ما نحن وأنتم عاملون، إنّا ندعوكم إلى نصرِهم وخذلان الطاغية يزيد وعبيد الله بن زياد، فإنّكم لا تدركون منهما إلّا سوء عُمر سلطانهما، يسملان</w:t>
      </w:r>
      <w:r>
        <w:rPr>
          <w:rStyle w:val="FootnoteAnchor"/>
          <w:rtl w:val="true"/>
        </w:rPr>
        <w:footnoteReference w:id="199"/>
      </w:r>
      <w:r>
        <w:rPr>
          <w:rFonts w:ascii="Amiri" w:hAnsi="Amiri" w:eastAsia="Amiri" w:cs="Amiri"/>
          <w:color w:val="111111"/>
          <w:sz w:val="28"/>
          <w:sz w:val="28"/>
          <w:szCs w:val="28"/>
          <w:rtl w:val="true"/>
          <w:lang w:bidi="ar-SA"/>
        </w:rPr>
        <w:t>أعينكم، ويُقطّعان أيديكم وأرجلكم، ويمثِّلان بكم، ويرفعانكم على جذوع النخل، ويقتِّلان أماثِلكم وقرّاءكم، أمثال حجر بن عدي وأصحابه، وهاني بن عروة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فسَبُّوه، وأثنوا على عبيد الله بن زياد، ودعوا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نقتل صاحبك ومن معه، أو نبعث به وبأصحابه إلى عبيد الله بن زياد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وِلد فاطمة علیها السلام أحقّ بالودِّ والنصر من ابن سميّة، فإن لم تنصروهم فاُعيذكم بالله أن تقتلوهم، فخلُُّوا بين هذا الرجل وبين يزيدٍ، فلعمري إنّه ليرضى من طاعتكم بدون 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فرماه الشمر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أسكت الله نأمَتَكَ،</w:t>
      </w:r>
      <w:r>
        <w:rPr>
          <w:rStyle w:val="FootnoteAnchor"/>
          <w:rtl w:val="true"/>
        </w:rPr>
        <w:footnoteReference w:id="200"/>
      </w:r>
      <w:r>
        <w:rPr>
          <w:rFonts w:ascii="IRNazanin" w:hAnsi="IRNazanin" w:eastAsia="IRNazanin"/>
          <w:color w:val="111111"/>
          <w:sz w:val="28"/>
          <w:sz w:val="28"/>
          <w:szCs w:val="28"/>
          <w:rtl w:val="true"/>
          <w:lang w:bidi="fa-IR"/>
        </w:rPr>
        <w:t>أبرمتنا</w:t>
      </w:r>
      <w:r>
        <w:rPr>
          <w:rStyle w:val="FootnoteAnchor"/>
          <w:rtl w:val="true"/>
        </w:rPr>
        <w:footnoteReference w:id="201"/>
      </w:r>
      <w:r>
        <w:rPr>
          <w:rFonts w:ascii="Amiri" w:hAnsi="Amiri" w:eastAsia="Amiri" w:cs="Amiri"/>
          <w:color w:val="111111"/>
          <w:sz w:val="28"/>
          <w:sz w:val="28"/>
          <w:szCs w:val="28"/>
          <w:rtl w:val="true"/>
          <w:lang w:bidi="ar-SA"/>
        </w:rPr>
        <w:t>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البوّال على عقبيه، ما إيّاك أخاطب إنّما أنت بهيمةٌ، والله ما أظنُّك تحكم من كتاب الله آيتين، فأبشر بالخزي يوم القيامة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وصاحبك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فوالله للموتُ معه أحبُّ إليَّ من الخُلدِ معكم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على القوم رافعاً صوته، وقال</w:t>
      </w:r>
      <w:r>
        <w:rPr>
          <w:rFonts w:eastAsia="IRNazanin" w:cs="IRNazanin"/>
          <w:color w:val="111111"/>
          <w:sz w:val="28"/>
          <w:szCs w:val="28"/>
          <w:rtl w:val="true"/>
          <w:lang w:bidi="fa-IR"/>
        </w:rPr>
        <w:t xml:space="preserve">: </w:t>
      </w:r>
      <w:bookmarkStart w:id="319" w:name="pg20798_781092"/>
    </w:p>
    <w:p>
      <w:pPr>
        <w:pStyle w:val="BookText"/>
        <w:rPr/>
      </w:pPr>
      <w:bookmarkEnd w:id="319"/>
      <w:r>
        <w:rPr>
          <w:rFonts w:ascii="Amiri" w:hAnsi="Amiri" w:eastAsia="Amiri" w:cs="Amiri"/>
          <w:color w:val="111111"/>
          <w:sz w:val="28"/>
          <w:sz w:val="28"/>
          <w:szCs w:val="28"/>
          <w:rtl w:val="true"/>
          <w:lang w:bidi="ar-SA"/>
        </w:rPr>
        <w:t>عباد الله، لا يغرنّكم عن دينكم هذا الجِلف</w:t>
      </w:r>
      <w:r>
        <w:rPr>
          <w:rStyle w:val="FootnoteAnchor"/>
          <w:rtl w:val="true"/>
        </w:rPr>
        <w:footnoteReference w:id="202"/>
      </w:r>
      <w:r>
        <w:rPr>
          <w:rFonts w:ascii="Amiri" w:hAnsi="Amiri" w:eastAsia="Amiri" w:cs="Amiri"/>
          <w:color w:val="111111"/>
          <w:sz w:val="28"/>
          <w:sz w:val="28"/>
          <w:szCs w:val="28"/>
          <w:rtl w:val="true"/>
          <w:lang w:bidi="ar-SA"/>
        </w:rPr>
        <w:t>الجافي وأشباهه، فوالله لا تَنالُ شفاعةُ محمد صلّی الله علیه و آله قوماً هرقوا دماء ذُرِّيَّته وأهل بيته، وقتلوا من نصرهم وذبَّ عن حريمهم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لئن كان مؤمن آل فِرعون نصحَ لقومِه وأبلغ في الدعاء، فلقد نصحت لهؤلاء وأبلغت لو نفعَ النُّصح والإبلاغ</w:t>
      </w:r>
      <w:r>
        <w:rPr>
          <w:rFonts w:eastAsia="Amiri" w:cs="Amiri" w:ascii="Amiri" w:hAnsi="Amiri"/>
          <w:color w:val="111111"/>
          <w:sz w:val="28"/>
          <w:szCs w:val="28"/>
          <w:rtl w:val="true"/>
          <w:lang w:bidi="ar-SA"/>
        </w:rPr>
        <w:t>.</w:t>
      </w:r>
      <w:r>
        <w:rPr>
          <w:rStyle w:val="FootnoteAnchor"/>
          <w:rtl w:val="true"/>
        </w:rPr>
        <w:footnoteReference w:id="203"/>
      </w:r>
    </w:p>
    <w:p>
      <w:pPr>
        <w:pStyle w:val="Heading3"/>
        <w:numPr>
          <w:ilvl w:val="2"/>
          <w:numId w:val="1"/>
        </w:numPr>
        <w:rPr/>
      </w:pPr>
      <w:bookmarkStart w:id="320" w:name="__RefHeading___Toc1952289_3531895371"/>
      <w:bookmarkStart w:id="321" w:name="_Toc118"/>
      <w:bookmarkEnd w:id="320"/>
      <w:r>
        <w:rPr>
          <w:rtl w:val="true"/>
        </w:rPr>
        <w:t>خُطبة بُرير بن خضير</w:t>
      </w:r>
      <w:bookmarkEnd w:id="321"/>
    </w:p>
    <w:p>
      <w:pPr>
        <w:pStyle w:val="BookText"/>
        <w:rPr/>
      </w:pPr>
      <w:r>
        <w:rPr>
          <w:rFonts w:ascii="Amiri" w:hAnsi="Amiri" w:eastAsia="Amiri" w:cs="Amiri"/>
          <w:color w:val="111111"/>
          <w:sz w:val="28"/>
          <w:sz w:val="28"/>
          <w:szCs w:val="28"/>
          <w:rtl w:val="true"/>
          <w:lang w:bidi="ar-SA"/>
        </w:rPr>
        <w:t>واستأذن الحسينَ بُرير بن خُضير في أن يُكلِّم القوم، فأذن له، وكان شيخاً تابعيّاً ناسكاً قارئاً للقرآن، ومن شيوخ القرّاء في جامع الكوفة، وله في الهمدانيّين شرفٌ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قريباً منهم،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الله بعث محمّداً بشيراً ونذيراً وداعياً إلى الله وسراجاً منيراً، وهذا ماء الفرات تقع فيه خنازير السواد،</w:t>
      </w:r>
      <w:r>
        <w:rPr>
          <w:rStyle w:val="FootnoteAnchor"/>
          <w:rtl w:val="true"/>
        </w:rPr>
        <w:footnoteReference w:id="204"/>
      </w:r>
      <w:r>
        <w:rPr>
          <w:rFonts w:ascii="IRNazanin" w:hAnsi="IRNazanin" w:eastAsia="IRNazanin"/>
          <w:color w:val="111111"/>
          <w:sz w:val="28"/>
          <w:sz w:val="28"/>
          <w:szCs w:val="28"/>
          <w:rtl w:val="true"/>
          <w:lang w:bidi="fa-IR"/>
        </w:rPr>
        <w:t>وقد حيل بينه وبين ابن بنت رسول الله صلّی الله علیه و آله، أفجزاءُ محمّدٍ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قد أكثرت الكلام، فاكفُف عنّا، فوالله ليعطش الحسين كما عطِشَ 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ثقل محمّدٍ قد أصبح بين أظهركم، وهؤلاء ذُرِّيَّته وعترته وبناته وحُرَمُه، فهاتوا ما عندكم، وما الّذي تريدون أن تصنعوه بهم؟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تُمكِّن منهم الأمير عبيد الله بن زياد، فيرى فيهم رأيه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تقبلون منهم أن يرجعوا إلى المكان الّذي جاؤوا منه؟ </w:t>
      </w:r>
      <w:bookmarkStart w:id="322" w:name="pg20798_781093"/>
    </w:p>
    <w:p>
      <w:pPr>
        <w:pStyle w:val="BookText"/>
        <w:rPr/>
      </w:pPr>
      <w:bookmarkEnd w:id="322"/>
      <w:r>
        <w:rPr>
          <w:rFonts w:ascii="Amiri" w:hAnsi="Amiri" w:eastAsia="Amiri" w:cs="Amiri"/>
          <w:color w:val="111111"/>
          <w:sz w:val="28"/>
          <w:sz w:val="28"/>
          <w:szCs w:val="28"/>
          <w:rtl w:val="true"/>
          <w:lang w:bidi="ar-SA"/>
        </w:rPr>
        <w:t>ويلكم يا أهل الكوفة أنسيتم كتبكم وعهودكم الّتي أعطيتموها؟ وأشهدتم الله عليها وعليكم، أدعوتم أهل بيت نبيِّكم، وزعمتم أنّكم تقتلون أنفسكم دونهم، حتّى إذا أتوكم أسلمتموهم إلى ابن زياد، وحلأتموهم</w:t>
      </w:r>
      <w:r>
        <w:rPr>
          <w:rStyle w:val="FootnoteAnchor"/>
          <w:rtl w:val="true"/>
        </w:rPr>
        <w:footnoteReference w:id="205"/>
      </w:r>
      <w:r>
        <w:rPr>
          <w:rFonts w:ascii="Amiri" w:hAnsi="Amiri" w:eastAsia="Amiri" w:cs="Amiri"/>
          <w:color w:val="111111"/>
          <w:sz w:val="28"/>
          <w:sz w:val="28"/>
          <w:szCs w:val="28"/>
          <w:rtl w:val="true"/>
          <w:lang w:bidi="ar-SA"/>
        </w:rPr>
        <w:t>عن ماء الفرات بئسما خَلَفتم نبيّكم في ذُرِّيَّته، مالكم لا سقاكم الله يوم القيامة، فبئس القوم أنتم؟</w:t>
      </w:r>
    </w:p>
    <w:p>
      <w:pPr>
        <w:pStyle w:val="BookText"/>
        <w:rPr/>
      </w:pP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 اللهمَّ إنّي أبرأُ إليك من فِعال هؤلاء القوم، اللّهمَّ ألقِِ بأسهم بينهم، حتّى يلقوك وأنت عليهم غضبان، فجعل القوم يرمونه بالسِهام، فتقهقر</w:t>
      </w:r>
      <w:r>
        <w:rPr>
          <w:rFonts w:eastAsia="Amiri" w:cs="Amiri" w:ascii="Amiri" w:hAnsi="Amiri"/>
          <w:color w:val="111111"/>
          <w:sz w:val="28"/>
          <w:szCs w:val="28"/>
          <w:rtl w:val="true"/>
          <w:lang w:bidi="ar-SA"/>
        </w:rPr>
        <w:t>.</w:t>
      </w:r>
      <w:r>
        <w:rPr>
          <w:rStyle w:val="FootnoteAnchor"/>
          <w:rtl w:val="true"/>
        </w:rPr>
        <w:footnoteReference w:id="206"/>
      </w:r>
    </w:p>
    <w:p>
      <w:pPr>
        <w:pStyle w:val="Heading3"/>
        <w:numPr>
          <w:ilvl w:val="2"/>
          <w:numId w:val="1"/>
        </w:numPr>
        <w:rPr/>
      </w:pPr>
      <w:bookmarkStart w:id="323" w:name="__RefHeading___Toc1952291_3531895371"/>
      <w:bookmarkStart w:id="324" w:name="_Toc119"/>
      <w:bookmarkEnd w:id="323"/>
      <w:r>
        <w:rPr>
          <w:rtl w:val="true"/>
        </w:rPr>
        <w:t>خُطبة الحسين علیه السلام الثانية</w:t>
      </w:r>
      <w:bookmarkEnd w:id="324"/>
    </w:p>
    <w:p>
      <w:pPr>
        <w:pStyle w:val="BookText"/>
        <w:rPr/>
      </w:pPr>
      <w:r>
        <w:rPr>
          <w:rFonts w:ascii="IRNazanin" w:hAnsi="IRNazanin" w:eastAsia="IRNazanin"/>
          <w:color w:val="111111"/>
          <w:sz w:val="28"/>
          <w:sz w:val="28"/>
          <w:szCs w:val="28"/>
          <w:rtl w:val="true"/>
          <w:lang w:bidi="fa-IR"/>
        </w:rPr>
        <w:t>ثمّ إن الحسين علیه السلام ركب فرسه، وأخذ مصحفاً ونشره وجعله على رأسه، ووقف بإزاء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بيني وبينكم كتاب الله وسنّة جدّي رسول الله صلّی الله علیه و آله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ثُمَّ استشهَدَهم عن نفسه المقدّسة، وما عليه من سيف النبي صلّی الله علیه و آله، ولامتِه وعمامته، فأجابوه بالتصديق، فسألهم عمّا أقدمهم على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للأمير عبيدالله بن زیاد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 لكم أيّتها الجماعةُ وترحاً، حين استصرختمونا واِلهين</w:t>
      </w:r>
      <w:r>
        <w:rPr>
          <w:rStyle w:val="FootnoteAnchor"/>
          <w:rtl w:val="true"/>
        </w:rPr>
        <w:footnoteReference w:id="209"/>
      </w:r>
      <w:r>
        <w:rPr>
          <w:rFonts w:ascii="Amiri" w:hAnsi="Amiri" w:eastAsia="Amiri" w:cs="Amiri"/>
          <w:color w:val="111111"/>
          <w:sz w:val="28"/>
          <w:sz w:val="28"/>
          <w:szCs w:val="28"/>
          <w:rtl w:val="true"/>
          <w:lang w:bidi="ar-SA"/>
        </w:rPr>
        <w:t>فأصرخناكم موجِفين،</w:t>
      </w:r>
      <w:r>
        <w:rPr>
          <w:rStyle w:val="FootnoteAnchor"/>
          <w:rtl w:val="true"/>
        </w:rPr>
        <w:footnoteReference w:id="210"/>
      </w:r>
      <w:r>
        <w:rPr>
          <w:rFonts w:ascii="Amiri" w:hAnsi="Amiri" w:eastAsia="Amiri" w:cs="Amiri"/>
          <w:color w:val="111111"/>
          <w:sz w:val="28"/>
          <w:sz w:val="28"/>
          <w:szCs w:val="28"/>
          <w:rtl w:val="true"/>
          <w:lang w:bidi="ar-SA"/>
        </w:rPr>
        <w:t xml:space="preserve">سللتم علينا سيفاً لنا في أيمانكم، وحششتُم علينا ناراً اقتدحناها على عدوِّنا وعدوِّكم، </w:t>
      </w:r>
    </w:p>
    <w:p>
      <w:pPr>
        <w:pStyle w:val="BookText"/>
        <w:rPr/>
      </w:pPr>
      <w:r>
        <w:rPr>
          <w:rFonts w:ascii="IRNazanin" w:hAnsi="IRNazanin" w:eastAsia="IRNazanin"/>
          <w:color w:val="111111"/>
          <w:sz w:val="28"/>
          <w:sz w:val="28"/>
          <w:szCs w:val="28"/>
          <w:rtl w:val="true"/>
          <w:lang w:bidi="fa-IR"/>
        </w:rPr>
        <w:t>فأصبحتم إلباً</w:t>
      </w:r>
      <w:r>
        <w:rPr>
          <w:rStyle w:val="FootnoteAnchor"/>
          <w:rtl w:val="true"/>
        </w:rPr>
        <w:footnoteReference w:id="211"/>
      </w:r>
      <w:r>
        <w:rPr>
          <w:rFonts w:ascii="Amiri" w:hAnsi="Amiri" w:eastAsia="Amiri" w:cs="Amiri"/>
          <w:color w:val="111111"/>
          <w:sz w:val="28"/>
          <w:sz w:val="28"/>
          <w:szCs w:val="28"/>
          <w:rtl w:val="true"/>
          <w:lang w:bidi="ar-SA"/>
        </w:rPr>
        <w:t>لأعدائكم على أوليائكم، بغير عدلٍ أفشوه فيكم، ولا أمل أصبح لكم فيهم، فهلّا لكم الويلات، تركتمونا والسيف مشيمٌ</w:t>
      </w:r>
      <w:r>
        <w:rPr>
          <w:rStyle w:val="FootnoteAnchor"/>
          <w:rtl w:val="true"/>
        </w:rPr>
        <w:footnoteReference w:id="212"/>
      </w:r>
      <w:r>
        <w:rPr>
          <w:rFonts w:ascii="Amiri" w:hAnsi="Amiri" w:eastAsia="Amiri" w:cs="Amiri"/>
          <w:color w:val="111111"/>
          <w:sz w:val="28"/>
          <w:sz w:val="28"/>
          <w:szCs w:val="28"/>
          <w:rtl w:val="true"/>
          <w:lang w:bidi="ar-SA"/>
        </w:rPr>
        <w:t>طامِنٌ،</w:t>
      </w:r>
      <w:r>
        <w:rPr>
          <w:rStyle w:val="FootnoteAnchor"/>
          <w:rtl w:val="true"/>
        </w:rPr>
        <w:footnoteReference w:id="213"/>
      </w:r>
      <w:r>
        <w:rPr>
          <w:rFonts w:ascii="Amiri" w:hAnsi="Amiri" w:eastAsia="Amiri" w:cs="Amiri"/>
          <w:color w:val="111111"/>
          <w:sz w:val="28"/>
          <w:sz w:val="28"/>
          <w:szCs w:val="28"/>
          <w:rtl w:val="true"/>
          <w:lang w:bidi="ar-SA"/>
        </w:rPr>
        <w:t>والرأي لمّا يُستحصفُ،</w:t>
      </w:r>
      <w:r>
        <w:rPr>
          <w:rStyle w:val="FootnoteAnchor"/>
          <w:rtl w:val="true"/>
        </w:rPr>
        <w:footnoteReference w:id="214"/>
      </w:r>
      <w:r>
        <w:rPr>
          <w:rFonts w:ascii="Amiri" w:hAnsi="Amiri" w:eastAsia="Amiri" w:cs="Amiri"/>
          <w:color w:val="111111"/>
          <w:sz w:val="28"/>
          <w:sz w:val="28"/>
          <w:szCs w:val="28"/>
          <w:rtl w:val="true"/>
          <w:lang w:bidi="ar-SA"/>
        </w:rPr>
        <w:t>ولكن أسرعتم إليها كطيرةِ الدَبا،</w:t>
      </w:r>
      <w:r>
        <w:rPr>
          <w:rStyle w:val="FootnoteAnchor"/>
          <w:rtl w:val="true"/>
        </w:rPr>
        <w:footnoteReference w:id="215"/>
      </w:r>
      <w:r>
        <w:rPr>
          <w:rFonts w:ascii="Amiri" w:hAnsi="Amiri" w:eastAsia="Amiri" w:cs="Amiri"/>
          <w:color w:val="111111"/>
          <w:sz w:val="28"/>
          <w:sz w:val="28"/>
          <w:szCs w:val="28"/>
          <w:rtl w:val="true"/>
          <w:lang w:bidi="ar-SA"/>
        </w:rPr>
        <w:t>وتداعيتم إليها كتهافت الفَراش،</w:t>
      </w:r>
      <w:r>
        <w:rPr>
          <w:rStyle w:val="FootnoteAnchor"/>
          <w:rtl w:val="true"/>
        </w:rPr>
        <w:footnoteReference w:id="216"/>
      </w:r>
      <w:r>
        <w:rPr>
          <w:rFonts w:ascii="Amiri" w:hAnsi="Amiri" w:eastAsia="Amiri" w:cs="Amiri"/>
          <w:color w:val="111111"/>
          <w:sz w:val="28"/>
          <w:sz w:val="28"/>
          <w:szCs w:val="28"/>
          <w:rtl w:val="true"/>
          <w:lang w:bidi="ar-SA"/>
        </w:rPr>
        <w:t>ثمَّ نقضتموها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فسحقاً</w:t>
      </w:r>
      <w:r>
        <w:rPr>
          <w:rStyle w:val="FootnoteAnchor"/>
          <w:rtl w:val="true"/>
        </w:rPr>
        <w:footnoteReference w:id="217"/>
      </w:r>
      <w:r>
        <w:rPr>
          <w:rFonts w:ascii="Amiri" w:hAnsi="Amiri" w:eastAsia="Amiri" w:cs="Amiri"/>
          <w:color w:val="111111"/>
          <w:sz w:val="28"/>
          <w:sz w:val="28"/>
          <w:szCs w:val="28"/>
          <w:rtl w:val="true"/>
          <w:lang w:bidi="ar-SA"/>
        </w:rPr>
        <w:t>لكم يا عبيدَ الأمَةِ،</w:t>
      </w:r>
      <w:r>
        <w:rPr>
          <w:rStyle w:val="FootnoteAnchor"/>
          <w:rtl w:val="true"/>
        </w:rPr>
        <w:footnoteReference w:id="218"/>
      </w:r>
      <w:r>
        <w:rPr>
          <w:rFonts w:ascii="Amiri" w:hAnsi="Amiri" w:eastAsia="Amiri" w:cs="Amiri"/>
          <w:color w:val="111111"/>
          <w:sz w:val="28"/>
          <w:sz w:val="28"/>
          <w:szCs w:val="28"/>
          <w:rtl w:val="true"/>
          <w:lang w:bidi="ar-SA"/>
        </w:rPr>
        <w:t>وشُذّاذ</w:t>
      </w:r>
      <w:r>
        <w:rPr>
          <w:rStyle w:val="FootnoteAnchor"/>
          <w:rtl w:val="true"/>
        </w:rPr>
        <w:footnoteReference w:id="219"/>
      </w:r>
      <w:r>
        <w:rPr>
          <w:rFonts w:ascii="Amiri" w:hAnsi="Amiri" w:eastAsia="Amiri" w:cs="Amiri"/>
          <w:color w:val="111111"/>
          <w:sz w:val="28"/>
          <w:sz w:val="28"/>
          <w:szCs w:val="28"/>
          <w:rtl w:val="true"/>
          <w:lang w:bidi="ar-SA"/>
        </w:rPr>
        <w:t>الأحزاب، ونبذَةَ الكتابِ، ومحَرِّفي الكَلِم، وعصبةَ الإثم، ونفَثَةَ</w:t>
      </w:r>
      <w:r>
        <w:rPr>
          <w:rStyle w:val="FootnoteAnchor"/>
          <w:rtl w:val="true"/>
        </w:rPr>
        <w:footnoteReference w:id="220"/>
      </w:r>
      <w:r>
        <w:rPr>
          <w:rFonts w:ascii="Amiri" w:hAnsi="Amiri" w:eastAsia="Amiri" w:cs="Amiri"/>
          <w:color w:val="111111"/>
          <w:sz w:val="28"/>
          <w:sz w:val="28"/>
          <w:szCs w:val="28"/>
          <w:rtl w:val="true"/>
          <w:lang w:bidi="ar-SA"/>
        </w:rPr>
        <w:t>الشيطان، ومطفيء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أهؤلاء تعضدون، وعنّا تتخاذلون؟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والله غدرٌ فيكم قديمٌ، وشجت</w:t>
      </w:r>
      <w:r>
        <w:rPr>
          <w:rStyle w:val="FootnoteAnchor"/>
          <w:rtl w:val="true"/>
        </w:rPr>
        <w:footnoteReference w:id="221"/>
      </w:r>
      <w:r>
        <w:rPr>
          <w:rFonts w:ascii="Amiri" w:hAnsi="Amiri" w:eastAsia="Amiri" w:cs="Amiri"/>
          <w:color w:val="111111"/>
          <w:sz w:val="28"/>
          <w:sz w:val="28"/>
          <w:szCs w:val="28"/>
          <w:rtl w:val="true"/>
          <w:lang w:bidi="ar-SA"/>
        </w:rPr>
        <w:t>إليه اُصولكم، وتأزّرت</w:t>
      </w:r>
      <w:r>
        <w:rPr>
          <w:rStyle w:val="FootnoteAnchor"/>
          <w:rtl w:val="true"/>
        </w:rPr>
        <w:footnoteReference w:id="222"/>
      </w:r>
      <w:r>
        <w:rPr>
          <w:rFonts w:ascii="Amiri" w:hAnsi="Amiri" w:eastAsia="Amiri" w:cs="Amiri"/>
          <w:color w:val="111111"/>
          <w:sz w:val="28"/>
          <w:sz w:val="28"/>
          <w:szCs w:val="28"/>
          <w:rtl w:val="true"/>
          <w:lang w:bidi="ar-SA"/>
        </w:rPr>
        <w:t>عليه فروعكم، فكنتم أخبثَ ثمرٍ شجاً</w:t>
      </w:r>
      <w:r>
        <w:rPr>
          <w:rStyle w:val="FootnoteAnchor"/>
          <w:rtl w:val="true"/>
        </w:rPr>
        <w:footnoteReference w:id="223"/>
      </w:r>
      <w:r>
        <w:rPr>
          <w:rFonts w:ascii="Amiri" w:hAnsi="Amiri" w:eastAsia="Amiri" w:cs="Amiri"/>
          <w:color w:val="111111"/>
          <w:sz w:val="28"/>
          <w:sz w:val="28"/>
          <w:szCs w:val="28"/>
          <w:rtl w:val="true"/>
          <w:lang w:bidi="ar-SA"/>
        </w:rPr>
        <w:t>للناظر، واُكلةً للغاصب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الدَّعي ابن الدَّعي قد رَكَزَ بين اثنتين بين السلَّة</w:t>
      </w:r>
      <w:r>
        <w:rPr>
          <w:rStyle w:val="FootnoteAnchor"/>
          <w:rtl w:val="true"/>
        </w:rPr>
        <w:footnoteReference w:id="224"/>
      </w:r>
      <w:r>
        <w:rPr>
          <w:rFonts w:ascii="Amiri" w:hAnsi="Amiri" w:eastAsia="Amiri" w:cs="Amiri"/>
          <w:color w:val="111111"/>
          <w:sz w:val="28"/>
          <w:sz w:val="28"/>
          <w:szCs w:val="28"/>
          <w:rtl w:val="true"/>
          <w:lang w:bidi="ar-SA"/>
        </w:rPr>
        <w:t>والذِلّة، وهيهاتَ منّا الذلّة، يأبى الله لنا ذلك ورسوله والمؤمنون، وحجورٌ طابت وطهُرت، وأنوفٌ حميّةٌ، ونفوسٌ أبيَّةٌ، من أن نُوثِرَ طاعة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زاحفٌ بهذه الاُسرة، مع قلّة العدد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أبيات فروة بن مُسيك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وما إن طِبُّنا</w:t>
      </w:r>
      <w:r>
        <w:rPr>
          <w:rStyle w:val="FootnoteAnchor"/>
          <w:rtl w:val="true"/>
        </w:rPr>
        <w:footnoteReference w:id="225"/>
      </w:r>
      <w:r>
        <w:rPr>
          <w:rFonts w:ascii="Amiri" w:hAnsi="Amiri" w:eastAsia="Amiri" w:cs="Amiri"/>
          <w:color w:val="111111"/>
          <w:sz w:val="28"/>
          <w:sz w:val="28"/>
          <w:szCs w:val="28"/>
          <w:rtl w:val="true"/>
          <w:lang w:bidi="ar-SA"/>
        </w:rPr>
        <w:t xml:space="preserve">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بكلكلهِ</w:t>
      </w:r>
      <w:r>
        <w:rPr>
          <w:rStyle w:val="FootnoteAnchor"/>
          <w:rtl w:val="true"/>
        </w:rPr>
        <w:footnoteReference w:id="226"/>
      </w:r>
      <w:r>
        <w:rPr>
          <w:rFonts w:ascii="Amiri" w:hAnsi="Amiri" w:eastAsia="Amiri" w:cs="Amiri"/>
          <w:color w:val="111111"/>
          <w:sz w:val="28"/>
          <w:sz w:val="28"/>
          <w:szCs w:val="28"/>
          <w:rtl w:val="true"/>
          <w:lang w:bidi="ar-SA"/>
        </w:rPr>
        <w:t>أناخَ بآخَرينا</w:t>
      </w:r>
    </w:p>
    <w:p>
      <w:pPr>
        <w:pStyle w:val="BookText"/>
        <w:rPr/>
      </w:pPr>
      <w:r>
        <w:rPr>
          <w:rFonts w:ascii="Amiri" w:hAnsi="Amiri" w:eastAsia="Amiri" w:cs="Amiri"/>
          <w:color w:val="111111"/>
          <w:sz w:val="28"/>
          <w:sz w:val="28"/>
          <w:szCs w:val="28"/>
          <w:rtl w:val="true"/>
          <w:lang w:bidi="ar-SA"/>
        </w:rPr>
        <w:t>أما والله لا تَلبَثونَ بعدها إلّا كريثَما</w:t>
      </w:r>
      <w:r>
        <w:rPr>
          <w:rStyle w:val="FootnoteAnchor"/>
          <w:rtl w:val="true"/>
        </w:rPr>
        <w:footnoteReference w:id="227"/>
      </w:r>
      <w:r>
        <w:rPr>
          <w:rFonts w:ascii="Amiri" w:hAnsi="Amiri" w:eastAsia="Amiri" w:cs="Amiri"/>
          <w:color w:val="111111"/>
          <w:sz w:val="28"/>
          <w:sz w:val="28"/>
          <w:szCs w:val="28"/>
          <w:rtl w:val="true"/>
          <w:lang w:bidi="ar-SA"/>
        </w:rPr>
        <w:t xml:space="preserve">يركب الفرس، حتّى تدور بكم دور الرَّحى، وتقلقَ بكم قلق المِحورَ، عهدٌ عهده إليَّ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يديه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عنهم قطرَ السماءِ، وابعث عليهم سنين كسنِيِّ يوسف، وسلِّط عليهم غلامَ ثقيفٍ، يسقيهم كأساً مُصبَّرَةً،</w:t>
      </w:r>
      <w:r>
        <w:rPr>
          <w:rStyle w:val="FootnoteAnchor"/>
          <w:rtl w:val="true"/>
        </w:rPr>
        <w:footnoteReference w:id="230"/>
      </w:r>
      <w:r>
        <w:rPr>
          <w:rFonts w:ascii="Amiri" w:hAnsi="Amiri" w:eastAsia="Amiri" w:cs="Amiri"/>
          <w:color w:val="111111"/>
          <w:sz w:val="28"/>
          <w:sz w:val="28"/>
          <w:szCs w:val="28"/>
          <w:rtl w:val="true"/>
          <w:lang w:bidi="ar-SA"/>
        </w:rPr>
        <w:t xml:space="preserve">فإنّهم كذَّبونا وخذلونا، </w:t>
      </w:r>
      <w:bookmarkStart w:id="325" w:name="pg20798_781096"/>
    </w:p>
    <w:p>
      <w:pPr>
        <w:pStyle w:val="BookText"/>
        <w:rPr/>
      </w:pPr>
      <w:bookmarkEnd w:id="325"/>
      <w:r>
        <w:rPr>
          <w:rFonts w:ascii="Amiri" w:hAnsi="Amiri" w:eastAsia="Amiri" w:cs="Amiri"/>
          <w:color w:val="111111"/>
          <w:sz w:val="28"/>
          <w:sz w:val="28"/>
          <w:szCs w:val="28"/>
          <w:rtl w:val="true"/>
          <w:lang w:bidi="ar-SA"/>
        </w:rPr>
        <w:t>وأنت ربُّنا، عليكَ توكَّلنا، وإليكَ أنبنا وإليك المصير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والله لا يدعُ أحداً منهم إلّا انتقَمَ لي منه، قتلةً بقتلَةٍ، وضربةً بضربةٍ، وإنَّه لينتصر لي ولأهل بيتي وأشياعي</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واستدعى الحسين علیه السلام عمر بن سعد فدُعِي له، وكان كارِهاً لا يحبُّ أن يأتيه،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أتزعمُ أنّك تقتلني، ويولّيك الدَّعيُّ بِلادَ الرّيّ</w:t>
      </w:r>
      <w:r>
        <w:rPr>
          <w:rStyle w:val="FootnoteAnchor"/>
          <w:rtl w:val="true"/>
        </w:rPr>
        <w:footnoteReference w:id="233"/>
      </w:r>
      <w:r>
        <w:rPr>
          <w:rFonts w:ascii="Amiri" w:hAnsi="Amiri" w:eastAsia="Amiri" w:cs="Amiri"/>
          <w:color w:val="111111"/>
          <w:sz w:val="28"/>
          <w:sz w:val="28"/>
          <w:szCs w:val="28"/>
          <w:rtl w:val="true"/>
          <w:lang w:bidi="ar-SA"/>
        </w:rPr>
        <w:t>وجُرجان،</w:t>
      </w:r>
      <w:r>
        <w:rPr>
          <w:rStyle w:val="FootnoteAnchor"/>
          <w:rtl w:val="true"/>
        </w:rPr>
        <w:footnoteReference w:id="234"/>
      </w:r>
      <w:r>
        <w:rPr>
          <w:rFonts w:ascii="Amiri" w:hAnsi="Amiri" w:eastAsia="Amiri" w:cs="Amiri"/>
          <w:color w:val="111111"/>
          <w:sz w:val="28"/>
          <w:sz w:val="28"/>
          <w:szCs w:val="28"/>
          <w:rtl w:val="true"/>
          <w:lang w:bidi="ar-SA"/>
        </w:rPr>
        <w:t>والله لا تتهنَّأ بذلك، عهدٌ معهودٌ، فاصنع ما أنت صانِعٌ، فإنّك لا تفرحُ بعدي بدنياً ولا آخرةٍ، وكأنّي برأسك على قصبةٍ، يتراماه الصبيان بالكوفة، ويتّخذونه غر ضاً بينهم، فصرفَ بوجهه عنه مُغضباً</w:t>
      </w:r>
      <w:r>
        <w:rPr>
          <w:rFonts w:eastAsia="Amiri" w:cs="Amiri" w:ascii="Amiri" w:hAnsi="Amiri"/>
          <w:color w:val="111111"/>
          <w:sz w:val="28"/>
          <w:szCs w:val="28"/>
          <w:rtl w:val="true"/>
          <w:lang w:bidi="ar-SA"/>
        </w:rPr>
        <w:t>.</w:t>
      </w:r>
      <w:r>
        <w:rPr>
          <w:rStyle w:val="FootnoteAnchor"/>
          <w:rtl w:val="true"/>
        </w:rPr>
        <w:footnoteReference w:id="235"/>
      </w:r>
    </w:p>
    <w:p>
      <w:pPr>
        <w:pStyle w:val="Heading3"/>
        <w:numPr>
          <w:ilvl w:val="2"/>
          <w:numId w:val="1"/>
        </w:numPr>
        <w:rPr/>
      </w:pPr>
      <w:bookmarkStart w:id="326" w:name="__RefHeading___Toc1952293_3531895371"/>
      <w:bookmarkStart w:id="327" w:name="_Toc120"/>
      <w:bookmarkEnd w:id="326"/>
      <w:r>
        <w:rPr>
          <w:rtl w:val="true"/>
        </w:rPr>
        <w:t>توبةُ الحرّ بن يزيد الرياحيّ</w:t>
      </w:r>
      <w:bookmarkEnd w:id="3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الحرُّ بن يزيد الرياحي كلامه واستغاثته، أقبل على عمر بن سعد،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تسقط فيه الرؤوس، وتطيح الأيدي،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فيما عرضَه عليكم من الخِصال؟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 لقبلتُ، ولكنَّ أميرك أبى ذلك، فتركه ووقف مع الناس، وكان إلى جنبه قُرّة بن قيس، فقال 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سقيتَ فرسك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تُريد أن تَسقيه؟، فظنَّ قُرّة من ذلك أنّه يريد </w:t>
      </w:r>
    </w:p>
    <w:p>
      <w:pPr>
        <w:pStyle w:val="BookText"/>
        <w:rPr/>
      </w:pPr>
      <w:r>
        <w:rPr>
          <w:rFonts w:ascii="Amiri" w:hAnsi="Amiri" w:eastAsia="Amiri" w:cs="Amiri"/>
          <w:color w:val="111111"/>
          <w:sz w:val="28"/>
          <w:sz w:val="28"/>
          <w:szCs w:val="28"/>
          <w:rtl w:val="true"/>
          <w:lang w:bidi="ar-SA"/>
        </w:rPr>
        <w:t>الاعتزال، ويكره أن يشاهده، فتركه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الحرُّ يدنو من الحسين علیه السلام قليلاً قليلاً،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تحمِل؟ فسكت، وأخذته الرّعدة،</w:t>
      </w:r>
      <w:r>
        <w:rPr>
          <w:rStyle w:val="FootnoteAnchor"/>
          <w:rtl w:val="true"/>
        </w:rPr>
        <w:footnoteReference w:id="236"/>
      </w:r>
      <w:r>
        <w:rPr>
          <w:rFonts w:ascii="Amiri" w:hAnsi="Amiri" w:eastAsia="Amiri" w:cs="Amiri"/>
          <w:color w:val="111111"/>
          <w:sz w:val="28"/>
          <w:sz w:val="28"/>
          <w:szCs w:val="28"/>
          <w:rtl w:val="true"/>
          <w:lang w:bidi="ar-SA"/>
        </w:rPr>
        <w:t>فارتابَ المُهاجِرُ من هذا الحال،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 فما هذا الّذي أراه منك؟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اُخيّر نفسي بين الجنّة والنار، والله لا أختارُ على الجنّة شيئاً، ولو اُحرقتُ، ثمَّ ضرب جوادَه نحو الحسين علیه السلام</w:t>
      </w:r>
      <w:r>
        <w:rPr>
          <w:rStyle w:val="FootnoteAnchor"/>
          <w:rtl w:val="true"/>
        </w:rPr>
        <w:footnoteReference w:id="237"/>
      </w:r>
      <w:r>
        <w:rPr>
          <w:rFonts w:ascii="Amiri" w:hAnsi="Amiri" w:eastAsia="Amiri" w:cs="Amiri"/>
          <w:color w:val="111111"/>
          <w:sz w:val="28"/>
          <w:sz w:val="28"/>
          <w:szCs w:val="28"/>
          <w:rtl w:val="true"/>
          <w:lang w:bidi="ar-SA"/>
        </w:rPr>
        <w:t>مُنَكِّساً رمحه، قالباً تُرسَه،</w:t>
      </w:r>
      <w:r>
        <w:rPr>
          <w:rStyle w:val="FootnoteAnchor"/>
          <w:rtl w:val="true"/>
        </w:rPr>
        <w:footnoteReference w:id="238"/>
      </w:r>
      <w:r>
        <w:rPr>
          <w:rFonts w:ascii="Amiri" w:hAnsi="Amiri" w:eastAsia="Amiri" w:cs="Amiri"/>
          <w:color w:val="111111"/>
          <w:sz w:val="28"/>
          <w:sz w:val="28"/>
          <w:szCs w:val="28"/>
          <w:rtl w:val="true"/>
          <w:lang w:bidi="ar-SA"/>
        </w:rPr>
        <w:t>وقد طأطأ برأسه حياءً من آل الرسول، بما أتى إليهم، وجعجع</w:t>
      </w:r>
      <w:r>
        <w:rPr>
          <w:rStyle w:val="FootnoteAnchor"/>
          <w:rtl w:val="true"/>
        </w:rPr>
        <w:footnoteReference w:id="239"/>
      </w:r>
      <w:r>
        <w:rPr>
          <w:rFonts w:ascii="Amiri" w:hAnsi="Amiri" w:eastAsia="Amiri" w:cs="Amiri"/>
          <w:color w:val="111111"/>
          <w:sz w:val="28"/>
          <w:sz w:val="28"/>
          <w:szCs w:val="28"/>
          <w:rtl w:val="true"/>
          <w:lang w:bidi="ar-SA"/>
        </w:rPr>
        <w:t>بهم في هذا المكان على غير ماءٍ ولا كلاء،</w:t>
      </w:r>
      <w:r>
        <w:rPr>
          <w:rStyle w:val="FootnoteAnchor"/>
          <w:rtl w:val="true"/>
        </w:rPr>
        <w:footnoteReference w:id="240"/>
      </w:r>
      <w:r>
        <w:rPr>
          <w:rFonts w:ascii="Amiri" w:hAnsi="Amiri" w:eastAsia="Amiri" w:cs="Amiri"/>
          <w:color w:val="111111"/>
          <w:sz w:val="28"/>
          <w:sz w:val="28"/>
          <w:szCs w:val="28"/>
          <w:rtl w:val="true"/>
          <w:lang w:bidi="ar-SA"/>
        </w:rPr>
        <w:t>رافعاً صوته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اُنيبُ، فتُبْ عليَّ، فقد أرعبْتُ قُلوبَ أوليائِكَ، وأولاد نبيِّكَ، يا أباعبدالله، إنّي تائبٌ، فهل لي من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فَسَرَّه قوله، وتيقَّن الحياةَ الأبديّة، والنعيم الدائِم، ووضحَ له قولُ الهاتِفُ لمّا خرجَ من الكوفة، فحدَّث الحسين علیه السلام بحديثٍ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من الكوفةِ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حرُّ بالجنّة،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للحُرّ يُبَشِّرُ بالجنّة وهو يسيرُ إلى حربِ ابن بنت رسول الله</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أصبتَ خيراً وأجراً،</w:t>
      </w:r>
      <w:r>
        <w:rPr>
          <w:rStyle w:val="FootnoteAnchor"/>
          <w:rtl w:val="true"/>
        </w:rPr>
        <w:footnoteReference w:id="244"/>
      </w:r>
      <w:r>
        <w:rPr>
          <w:rFonts w:ascii="Amiri" w:hAnsi="Amiri" w:eastAsia="Amiri" w:cs="Amiri"/>
          <w:color w:val="111111"/>
          <w:sz w:val="28"/>
          <w:sz w:val="28"/>
          <w:szCs w:val="28"/>
          <w:rtl w:val="true"/>
          <w:lang w:bidi="ar-SA"/>
        </w:rPr>
        <w:t>وكان معه غُلامٌ تُركي</w:t>
      </w:r>
      <w:r>
        <w:rPr>
          <w:rFonts w:eastAsia="Amiri" w:cs="Amiri" w:ascii="Amiri" w:hAnsi="Amiri"/>
          <w:color w:val="111111"/>
          <w:sz w:val="28"/>
          <w:szCs w:val="28"/>
          <w:rtl w:val="true"/>
          <w:lang w:bidi="ar-SA"/>
        </w:rPr>
        <w:t>.</w:t>
      </w:r>
      <w:r>
        <w:rPr>
          <w:rStyle w:val="FootnoteAnchor"/>
          <w:rtl w:val="true"/>
        </w:rPr>
        <w:footnoteReference w:id="245"/>
      </w:r>
      <w:bookmarkStart w:id="328" w:name="pg20798_781098"/>
    </w:p>
    <w:p>
      <w:pPr>
        <w:pStyle w:val="Heading3"/>
        <w:numPr>
          <w:ilvl w:val="2"/>
          <w:numId w:val="1"/>
        </w:numPr>
        <w:rPr/>
      </w:pPr>
      <w:bookmarkStart w:id="329" w:name="__RefHeading___Toc1952295_3531895371"/>
      <w:bookmarkStart w:id="330" w:name="_Toc121"/>
      <w:bookmarkEnd w:id="328"/>
      <w:bookmarkEnd w:id="329"/>
      <w:r>
        <w:rPr>
          <w:rtl w:val="true"/>
        </w:rPr>
        <w:t>نصيحةُ الحُرِّ لأهل الكوفة</w:t>
      </w:r>
      <w:bookmarkEnd w:id="330"/>
    </w:p>
    <w:p>
      <w:pPr>
        <w:pStyle w:val="BookText"/>
        <w:rPr/>
      </w:pPr>
      <w:r>
        <w:rPr>
          <w:rFonts w:ascii="Amiri" w:hAnsi="Amiri" w:eastAsia="Amiri" w:cs="Amiri"/>
          <w:color w:val="111111"/>
          <w:sz w:val="28"/>
          <w:sz w:val="28"/>
          <w:szCs w:val="28"/>
          <w:rtl w:val="true"/>
          <w:lang w:bidi="ar-SA"/>
        </w:rPr>
        <w:t>ثُمَّ استأذن الحسين في أن يُكلِّم القومَ، فأذِنَ له،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لأُمِّكُم الهَبَلُ والعبرُ،</w:t>
      </w:r>
      <w:r>
        <w:rPr>
          <w:rStyle w:val="FootnoteAnchor"/>
          <w:rtl w:val="true"/>
        </w:rPr>
        <w:footnoteReference w:id="246"/>
      </w:r>
      <w:r>
        <w:rPr>
          <w:rFonts w:ascii="Amiri" w:hAnsi="Amiri" w:eastAsia="Amiri" w:cs="Amiri"/>
          <w:color w:val="111111"/>
          <w:sz w:val="28"/>
          <w:sz w:val="28"/>
          <w:szCs w:val="28"/>
          <w:rtl w:val="true"/>
          <w:lang w:bidi="ar-SA"/>
        </w:rPr>
        <w:t>إذ دعَوتَموه وأخذتم بكظمه، وأحطتُم به من كلِّ جانبٍ، فمنعتُمُوه التوجُّه إلى بلاد الله العريضة، حتّى يأمَنَ وأهل بيته، وأصبح كالأسير في أيديكم، لا يملِكُ لنفسِه نفعاً ولا ضرّاً، وحلأتموه ونساءَه وصبيته وصحبه عن ماء الفرات الجاري الّذي يشربه اليهود والنصارى والمجوس، وتمرّغُ فيه خنازير السواد وكلابه،</w:t>
      </w:r>
      <w:r>
        <w:rPr>
          <w:rStyle w:val="FootnoteAnchor"/>
          <w:rtl w:val="true"/>
        </w:rPr>
        <w:footnoteReference w:id="247"/>
      </w:r>
      <w:r>
        <w:rPr>
          <w:rFonts w:ascii="Amiri" w:hAnsi="Amiri" w:eastAsia="Amiri" w:cs="Amiri"/>
          <w:color w:val="111111"/>
          <w:sz w:val="28"/>
          <w:sz w:val="28"/>
          <w:szCs w:val="28"/>
          <w:rtl w:val="true"/>
          <w:lang w:bidi="ar-SA"/>
        </w:rPr>
        <w:t>وهاهم قد صرعهم العطش، بئسما خلَفْتُم محمّداً في ذُرِّيَّته، لا سقاكم الله يوم الظمأِ</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فحملت عليه رجّالةٌ ترميه بالنبلِ، فتقهقهر حتّى وقف أمام الحسين علیه السلام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صبيحة يوم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تقابل الجيشان على أرض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 الإمام الحسين علیه السلام أصحابه للقتال دفاعاً عن النفس، وعن المقدّسات ومبادئ الرسالة الإسلاميّة، وحينما اشتدّ الكلام بين الفريقين تجرّاً أصحاب عمر بكلام غير مؤدّب؛ فأراد أصحاب الإمام الحسين أن يرموهم بسهامهم فمنعهم من ذلك كارهاً أن يبدأهم بقتال</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وعظ الإمام القوم أكثر من مرّة لعلّهم يرجعون عن غيّهم، ولكن رغم ذلك لم يفد معهم أيّ وعظ من هذا القبيل، بل صمّموا على قتاله، وإلّا ينزل على حكم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يأبى الله ورسوله والمؤمنون ذلك، فاختار الحرب دفاعاً عن شريعة جده صلّی الله علیه و آله</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قد تكلّم بعض صحابة الإمام مع جيش عمر بن سعدٍ لعلّهم يفيئون، ولكنّ القوم قد استحوذ عليهم الشيطان فأنساهم ذكر الله العظيم</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وقف الإمام الحسين بأهل بيته وأصحابه أمام مخيّمهم، وأشعلوا ناراً في خندق خلفهم لئلّا يكون هجوم القوم عليهم من ورائهم، وتقدّم بعض أصحاب ابن سعد نحو مخيّم الحسين علیه السلام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تعجّلت یا حسین بنار الدنيا قبل نار الآخرة ولكنّ دعوة الإمام عليه لم تمهله فأقحمت به فرسه ورمته في النار وذهب إلى لعنة الله وعذابه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رأى الحرّ بن يزيد الرياحي عزم القوم على قتال الحسين علیه السلام؛ خيّر نفسه بين الجنّة والنار، فاختار الجنّة وضرب بفرسه نحو مخيّم الإمام وقد وضع يده على رأسه منكِّساً رمحه قالباً ترسه مطأطئاً رأسه حياءً من رسول الله صلّی الله علیه و آله رافعاً صوته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تائب، فهل لي من توبة؟ </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تبت فتب عليّ، فقد أرعبت قلوب أوليائك وأولاد نبيّك فأجابه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تاب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غلام تركي، ثمّ استأذن الإمام الحسين علیه السلام بأنّه يكلّم الناس فأذن له، فذّكر القوم ووعظهم، ولكنّ القوم رموه بالنّبل فتقهقهر حتّى وقف أمام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منع الحسين علیه السلام أصحابه أن يرموا جيش ابن سعد بالسهام، 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رأيك في حفر الإمام الحسين علیه السلام خندق نار خلف الخيام؟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كان موقف الحرّ بن يزيد حينما علم بأنّ ابن سعد قد صمّم على قتال الحسين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وماذا كان موقف الحسين علیه السلام من الحرّ؟ ولماذا؟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النقاط الّتي تضمنّتها خطبة الحسين علیه السلام الأولى؟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ابن حوزة وماذا حدث 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قارن بين الخُطبة الأولى والثانية للإمام الحسين علیه السلام يوم عاشوراء؟ </w:t>
      </w:r>
      <w:bookmarkStart w:id="331" w:name="pg20798_781101"/>
    </w:p>
    <w:p>
      <w:pPr>
        <w:pStyle w:val="Heading2"/>
        <w:numPr>
          <w:ilvl w:val="1"/>
          <w:numId w:val="1"/>
        </w:numPr>
        <w:rPr/>
      </w:pPr>
      <w:bookmarkStart w:id="332" w:name="__RefHeading___Toc1952297_3531895371"/>
      <w:bookmarkStart w:id="333" w:name="_Toc122"/>
      <w:bookmarkEnd w:id="331"/>
      <w:bookmarkEnd w:id="332"/>
      <w:r>
        <w:rPr>
          <w:rtl w:val="true"/>
        </w:rPr>
        <w:t xml:space="preserve">الدرسان </w:t>
      </w:r>
      <w:r>
        <w:rPr/>
        <w:t>16</w:t>
      </w:r>
      <w:r>
        <w:rPr>
          <w:rtl w:val="true"/>
        </w:rPr>
        <w:t xml:space="preserve"> </w:t>
      </w:r>
      <w:r>
        <w:rPr>
          <w:rtl w:val="true"/>
        </w:rPr>
        <w:t xml:space="preserve">و </w:t>
      </w:r>
      <w:r>
        <w:rPr/>
        <w:t>17</w:t>
      </w:r>
      <w:r>
        <w:rPr>
          <w:rtl w:val="true"/>
        </w:rPr>
        <w:t xml:space="preserve">: </w:t>
      </w:r>
      <w:r>
        <w:rPr>
          <w:rtl w:val="true"/>
        </w:rPr>
        <w:t>بطولة أصحاب الحسين علیه السلام واستشهادهم</w:t>
      </w:r>
      <w:bookmarkEnd w:id="333"/>
    </w:p>
    <w:p>
      <w:pPr>
        <w:pStyle w:val="Heading3"/>
        <w:numPr>
          <w:ilvl w:val="2"/>
          <w:numId w:val="1"/>
        </w:numPr>
        <w:rPr/>
      </w:pPr>
      <w:bookmarkStart w:id="334" w:name="__RefHeading___Toc1952299_3531895371"/>
      <w:bookmarkStart w:id="335" w:name="_Toc123"/>
      <w:bookmarkEnd w:id="334"/>
      <w:r>
        <w:rPr>
          <w:rtl w:val="true"/>
        </w:rPr>
        <w:t>الحملة الأولى</w:t>
      </w:r>
      <w:bookmarkEnd w:id="335"/>
    </w:p>
    <w:p>
      <w:pPr>
        <w:pStyle w:val="BookText"/>
        <w:rPr/>
      </w:pPr>
      <w:r>
        <w:rPr>
          <w:rFonts w:ascii="Amiri" w:hAnsi="Amiri" w:eastAsia="Amiri" w:cs="Amiri"/>
          <w:color w:val="111111"/>
          <w:sz w:val="28"/>
          <w:sz w:val="28"/>
          <w:szCs w:val="28"/>
          <w:rtl w:val="true"/>
          <w:lang w:bidi="ar-SA"/>
        </w:rPr>
        <w:t>تقدَّم عُمر بن سعد نحو جيش الحسين علیه السلام، وَرَمى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عند الأمير أنّي أوّل مَن رَمى، ثُمَّ رمى الناس،</w:t>
      </w:r>
      <w:r>
        <w:rPr>
          <w:rStyle w:val="FootnoteAnchor"/>
          <w:rtl w:val="true"/>
        </w:rPr>
        <w:footnoteReference w:id="249"/>
      </w:r>
      <w:r>
        <w:rPr>
          <w:rFonts w:ascii="Amiri" w:hAnsi="Amiri" w:eastAsia="Amiri" w:cs="Amiri"/>
          <w:color w:val="111111"/>
          <w:sz w:val="28"/>
          <w:sz w:val="28"/>
          <w:szCs w:val="28"/>
          <w:rtl w:val="true"/>
          <w:lang w:bidi="ar-SA"/>
        </w:rPr>
        <w:t>فلم يبقَ من أصحاب الحسين أحدُ إلّا أصابه مِن سهامهم</w:t>
      </w:r>
      <w:r>
        <w:rPr>
          <w:rStyle w:val="FootnoteAnchor"/>
          <w:rtl w:val="true"/>
        </w:rPr>
        <w:footnoteReference w:id="250"/>
      </w:r>
      <w:r>
        <w:rPr>
          <w:rFonts w:ascii="IRNazanin" w:hAnsi="IRNazanin" w:eastAsia="IRNazanin"/>
          <w:color w:val="111111"/>
          <w:sz w:val="28"/>
          <w:sz w:val="28"/>
          <w:szCs w:val="28"/>
          <w:rtl w:val="true"/>
          <w:lang w:bidi="fa-IR"/>
        </w:rPr>
        <w:t>فقال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رحمكم الله إلى الموت الّذي لابُدُّ منه، فإنَّ هذه السهامُ رُسلُ القوم إليكم، فحمَل أصحابه حملةً واحدة،</w:t>
      </w:r>
      <w:r>
        <w:rPr>
          <w:rStyle w:val="FootnoteAnchor"/>
          <w:rtl w:val="true"/>
        </w:rPr>
        <w:footnoteReference w:id="251"/>
      </w:r>
      <w:r>
        <w:rPr>
          <w:rFonts w:ascii="Amiri" w:hAnsi="Amiri" w:eastAsia="Amiri" w:cs="Amiri"/>
          <w:color w:val="111111"/>
          <w:sz w:val="28"/>
          <w:sz w:val="28"/>
          <w:szCs w:val="28"/>
          <w:rtl w:val="true"/>
          <w:lang w:bidi="ar-SA"/>
        </w:rPr>
        <w:t>واقتتلوا ساعةً، فما انجلَت الغُبرة إلّا عن خمسين صريعاً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وخرج يسارُ مولی زیاد و سالم مولى عبیدالله بن زیاد، فطلبا البِرازَ، فوثَبَ حبيب وبُرير، فلم يأذن لهما الحسين 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عبدالله بن عمير الكلبي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 وهب، وكان طويلاً شديد الساعدين، بعيداً ما بين المنكبين، شريفاً في قومه، شُجاعاً مُجرَّباً، فأذن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للأقران قتّالاً</w:t>
      </w:r>
      <w:r>
        <w:rPr>
          <w:rFonts w:eastAsia="Amiri" w:cs="Amiri" w:ascii="Amiri" w:hAnsi="Amiri"/>
          <w:color w:val="111111"/>
          <w:sz w:val="28"/>
          <w:szCs w:val="28"/>
          <w:rtl w:val="true"/>
          <w:lang w:bidi="ar-SA"/>
        </w:rPr>
        <w:t xml:space="preserve">. </w:t>
      </w:r>
      <w:bookmarkStart w:id="336" w:name="pg20798_781102"/>
    </w:p>
    <w:p>
      <w:pPr>
        <w:pStyle w:val="BookText"/>
        <w:rPr/>
      </w:pPr>
      <w:bookmarkEnd w:id="336"/>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نعرفُك، ليخرج إلينا زهير أو حبيب أو برير، وكان يسارٌ قريباً منه، فقال له يا ابن الزانية أو بكَ رغبةً عن مبارزتي؟ ثمَّ شدَّ عليه بسيفه يضربه، وبينا هو مشتغل به، إذ شدّ عليه سالمٌ، فصاح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رهَقَكَ العبد، فلم يعبأ به، فضربه سالم بالسيف، فاتّقاها عبدالله بيده اليسرى، فأطار أصابعه، ومال عليه عبدالله فقتله، وأقبل إلى الحسين يرتجز، وقد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زوجته أمُّ وهب بنت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عموداً وأقبلت نحوه،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قاتِل دون الطيّبين، ذرِّيَّة محمّدٍ صلّى الله عليه وآله، فأراد أن يردّها إلى الخيمة فلم تطاوعه، وأخذت تجاذِبه ثوبه،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أدعَكَ دون أن أموت معك، فناداها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عن أهل بيت نبيِّكم خيراً، إرجعي إلى الخيمة، فإنّه ليس على النساء قتالٌ، فرجعت</w:t>
      </w:r>
      <w:r>
        <w:rPr>
          <w:rFonts w:eastAsia="Amiri" w:cs="Amiri" w:ascii="Amiri" w:hAnsi="Amiri"/>
          <w:color w:val="111111"/>
          <w:sz w:val="28"/>
          <w:szCs w:val="28"/>
          <w:rtl w:val="true"/>
          <w:lang w:bidi="ar-SA"/>
        </w:rPr>
        <w:t>.</w:t>
      </w:r>
      <w:r>
        <w:rPr>
          <w:rStyle w:val="FootnoteAnchor"/>
          <w:rtl w:val="true"/>
        </w:rPr>
        <w:footnoteReference w:id="253"/>
      </w:r>
    </w:p>
    <w:p>
      <w:pPr>
        <w:pStyle w:val="Heading3"/>
        <w:numPr>
          <w:ilvl w:val="2"/>
          <w:numId w:val="1"/>
        </w:numPr>
        <w:rPr/>
      </w:pPr>
      <w:bookmarkStart w:id="337" w:name="__RefHeading___Toc1952301_3531895371"/>
      <w:bookmarkStart w:id="338" w:name="_Toc124"/>
      <w:bookmarkEnd w:id="337"/>
      <w:r>
        <w:rPr>
          <w:rtl w:val="true"/>
        </w:rPr>
        <w:t>مبارزة الاثنين والأربعة</w:t>
      </w:r>
      <w:bookmarkEnd w:id="338"/>
    </w:p>
    <w:p>
      <w:pPr>
        <w:pStyle w:val="BookText"/>
        <w:rPr/>
      </w:pPr>
      <w:r>
        <w:rPr>
          <w:rFonts w:ascii="Amiri" w:hAnsi="Amiri" w:eastAsia="Amiri" w:cs="Amiri"/>
          <w:color w:val="111111"/>
          <w:sz w:val="28"/>
          <w:sz w:val="28"/>
          <w:szCs w:val="28"/>
          <w:rtl w:val="true"/>
          <w:lang w:bidi="ar-SA"/>
        </w:rPr>
        <w:t>ولمّا نظر مَن بقي من أصحاب الحسين علیه السلام إلى كثرة من قُتِلَ منهم، أخذ الرجلان والثلاثة والأربعة يستأذنون الحسين علیه السلام في الذَّبِّ عنه، والدفع عن حُرَمِه، وكلُّ يحمي الآخرَ من كيدِ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الجابريّان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الحارث بن سريع ومالك بن عبد بن سريع، وهما ابنا عمٍّ وأخوان لاُمٍّ، وهما يبكيان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إني لأرجو أن تكونا بعد ساعةٍ قريري العين،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على أنفسنا نبكي، ولكن نبكي عليك، نراك قد اُحيط بك، ولا نقدرُ أن تنفعَكَ، فجزاهما الحسين خيراً، فقاتلا قريباً منه حتّى قُتلا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ولمّا نظر الحسين علیه السلام إلى كثرة من قُتِلَ من أصحابه، قَبَض على شيبته المُقدَّسة،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غضبُ الله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شيءٍ ممّا يُريدون، حتّى ألقى الله وأنا مُخضَّبٌ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مُغيثٍ يُغيثُنا؟ أما مِن ذابٍّ عن حُرَمِ رسول الله؟</w:t>
      </w:r>
      <w:r>
        <w:rPr>
          <w:rStyle w:val="FootnoteAnchor"/>
          <w:rtl w:val="true"/>
        </w:rPr>
        <w:footnoteReference w:id="255"/>
      </w:r>
      <w:r>
        <w:rPr>
          <w:rFonts w:ascii="Amiri" w:hAnsi="Amiri" w:eastAsia="Amiri" w:cs="Amiri"/>
          <w:color w:val="111111"/>
          <w:sz w:val="28"/>
          <w:sz w:val="28"/>
          <w:szCs w:val="28"/>
          <w:rtl w:val="true"/>
          <w:lang w:bidi="ar-SA"/>
        </w:rPr>
        <w:t>فبَكَت النساءُ، وكثُر صراخهُن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 الأنصاريان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الحارث وأخوه أبو الحتوف استنصارَ الحسين علیه السلام واستغاثته وبكاءَ عِياله، وكانا مع ابن سعد، فمالا بسيفيهما على أعداء الحسين، وقاتلا، حتَّى قُتِلا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وأخذ أصحاب الحسين علیه السلام بعد أن قلَّ عددهم، وبان النقصُ فيهم، يبرُزُ الرجلُ بعد الرجلِ، فأكثروا القتل في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عمرو بن الحجّاج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تُقاتلون؟ تقاتلون فُرسان المِصر وأهلَ البصائر، وقوماً مستميتين، لا يبرزُ إليهم أحدٌ منكم إلّا قتلوه على قِلَّتهم، والله لو لم ترموهم إلّا بالحجارة لتقتلتموهم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الرأيُ ما رأيت، أرسِل في الناس من يعزِم عليهم أن لا یبارِزهم رجل منهم، ولو خرجتم إليهم وحداناً</w:t>
      </w:r>
      <w:r>
        <w:rPr>
          <w:rStyle w:val="FootnoteAnchor"/>
          <w:rtl w:val="true"/>
        </w:rPr>
        <w:footnoteReference w:id="257"/>
      </w:r>
      <w:r>
        <w:rPr>
          <w:rFonts w:ascii="Amiri" w:hAnsi="Amiri" w:eastAsia="Amiri" w:cs="Amiri"/>
          <w:color w:val="111111"/>
          <w:sz w:val="28"/>
          <w:sz w:val="28"/>
          <w:szCs w:val="28"/>
          <w:rtl w:val="true"/>
          <w:lang w:bidi="ar-SA"/>
        </w:rPr>
        <w:t>لأتوا عليكم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حملَ عمرو بن الحجّاج على ميمنة الحسين، فثبتوا له، وجثوا</w:t>
      </w:r>
      <w:r>
        <w:rPr>
          <w:rStyle w:val="FootnoteAnchor"/>
          <w:rtl w:val="true"/>
        </w:rPr>
        <w:footnoteReference w:id="259"/>
      </w:r>
      <w:r>
        <w:rPr>
          <w:rFonts w:ascii="Amiri" w:hAnsi="Amiri" w:eastAsia="Amiri" w:cs="Amiri"/>
          <w:color w:val="111111"/>
          <w:sz w:val="28"/>
          <w:sz w:val="28"/>
          <w:szCs w:val="28"/>
          <w:rtl w:val="true"/>
          <w:lang w:bidi="ar-SA"/>
        </w:rPr>
        <w:t>على الرُّكب، وأشرعوا</w:t>
      </w:r>
      <w:r>
        <w:rPr>
          <w:rStyle w:val="FootnoteAnchor"/>
          <w:rtl w:val="true"/>
        </w:rPr>
        <w:footnoteReference w:id="260"/>
      </w:r>
      <w:r>
        <w:rPr>
          <w:rFonts w:ascii="Amiri" w:hAnsi="Amiri" w:eastAsia="Amiri" w:cs="Amiri"/>
          <w:color w:val="111111"/>
          <w:sz w:val="28"/>
          <w:sz w:val="28"/>
          <w:szCs w:val="28"/>
          <w:rtl w:val="true"/>
          <w:lang w:bidi="ar-SA"/>
        </w:rPr>
        <w:t>الرِماحَ، فلم تقدِم الخيل، فلمّا ذهبت الخيل لترجع رشقهم أصحاب الحسين بالنَّبلِ، فصرعوا رجالاً وجرحوا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بن الحجّاج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مَن مَرَقَ</w:t>
      </w:r>
      <w:r>
        <w:rPr>
          <w:rStyle w:val="FootnoteAnchor"/>
          <w:rtl w:val="true"/>
        </w:rPr>
        <w:footnoteReference w:id="261"/>
      </w:r>
      <w:r>
        <w:rPr>
          <w:rFonts w:ascii="Amiri" w:hAnsi="Amiri" w:eastAsia="Amiri" w:cs="Amiri"/>
          <w:color w:val="111111"/>
          <w:sz w:val="28"/>
          <w:sz w:val="28"/>
          <w:szCs w:val="28"/>
          <w:rtl w:val="true"/>
          <w:lang w:bidi="ar-SA"/>
        </w:rPr>
        <w:t>عن الدين، وفارَقَ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حجّاج أعليَّ تُحرّض الناس؟ أنحنُ مَرَقنا عن الدين وأنتَ تُقيم عليه؟ ستعلمون إذا فارقت أرواحنا أجسادنا مَن أولى بصلي النار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ثم حمل عمرو بن الحجّاج من نحو الفراتِ، فاقتتلوا ساعةً، وفيها قاتل مسلم ابن عوسجة، فشدَّ عليه مسلم بن عبدالله الضُّبابي وعبدالله بن خُشكارة البجلي، وثارت لشدَّة الجِلاد</w:t>
      </w:r>
      <w:r>
        <w:rPr>
          <w:rStyle w:val="FootnoteAnchor"/>
          <w:rtl w:val="true"/>
        </w:rPr>
        <w:footnoteReference w:id="263"/>
      </w:r>
      <w:r>
        <w:rPr>
          <w:rFonts w:ascii="Amiri" w:hAnsi="Amiri" w:eastAsia="Amiri" w:cs="Amiri"/>
          <w:color w:val="111111"/>
          <w:sz w:val="28"/>
          <w:sz w:val="28"/>
          <w:szCs w:val="28"/>
          <w:rtl w:val="true"/>
          <w:lang w:bidi="ar-SA"/>
        </w:rPr>
        <w:t>غُبرة شديدةٌ، وما انجلت الغُبرة إلّا ومسلمٌ صريعٌ، وبه رمقٌ، فمشى إليه الحسين ومعه حبيب بن مظاهر 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ودنا منه حبيب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إبشر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أعلم أنّي في الأثر لأحببتُ أن تُوصِيَ إليَّ بما أهمَّكَ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دُونه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وربّ الكعبة، وفاضت روحه بينهما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وصاحت جاريةٌ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عوسجتاه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فتنادى أصحاب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 بن ربعي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اُمّهاتُكم، أيُقتل مثلُ مسلم وتفرحون؟ لرُبَّ موقِفٍ له كريمٌ في المسلمين رأيته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آذربایجان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وقد قتل ستّة من المشركين قبل تتامّ</w:t>
      </w:r>
      <w:r>
        <w:rPr>
          <w:rStyle w:val="FootnoteAnchor"/>
          <w:rtl w:val="true"/>
        </w:rPr>
        <w:footnoteReference w:id="266"/>
      </w:r>
      <w:r>
        <w:rPr>
          <w:rFonts w:ascii="Amiri" w:hAnsi="Amiri" w:eastAsia="Amiri" w:cs="Amiri"/>
          <w:color w:val="111111"/>
          <w:sz w:val="28"/>
          <w:sz w:val="28"/>
          <w:szCs w:val="28"/>
          <w:rtl w:val="true"/>
          <w:lang w:bidi="ar-SA"/>
        </w:rPr>
        <w:t>خيول المسلمين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وحمل الشِّمر في جماعة من أصحابه على ميسرة الحسين، فثبتوا لهم حتّى كشفوهم، وفيها قاتل عبدالله بن عمير الكلبي، فقتل تسعة عشر فارساً وإثني عشر راجلاً، وشدَّ عليه هاني بن ثُبيت الحضرمي، فقطع يده اليمنى</w:t>
      </w:r>
      <w:r>
        <w:rPr>
          <w:rStyle w:val="FootnoteAnchor"/>
          <w:rtl w:val="true"/>
        </w:rPr>
        <w:footnoteReference w:id="268"/>
      </w:r>
      <w:r>
        <w:rPr>
          <w:rFonts w:ascii="Amiri" w:hAnsi="Amiri" w:eastAsia="Amiri" w:cs="Amiri"/>
          <w:color w:val="111111"/>
          <w:sz w:val="28"/>
          <w:sz w:val="28"/>
          <w:szCs w:val="28"/>
          <w:rtl w:val="true"/>
          <w:lang w:bidi="ar-SA"/>
        </w:rPr>
        <w:t>وقطع بكر بن حيٍّ ساقه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فأُُخِذ أسيراً، وقُتل صبراً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فمشت إليه زوجته أمُّ وهب، وجلست عند رأسه، تمسحُ الدم عنه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أسأل الله الّذي رزقكَ الجنّة أن يُصحِبني معكَ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الشمر لغلامِه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رأسها بالعمود، فشدَخَهُ وماتت مكانها، وهي أوّل إمرأةٍ قُتلت من أصحاب الحسين</w:t>
      </w:r>
      <w:r>
        <w:rPr>
          <w:rFonts w:eastAsia="Amiri" w:cs="Amiri" w:ascii="Amiri" w:hAnsi="Amiri"/>
          <w:color w:val="111111"/>
          <w:sz w:val="28"/>
          <w:szCs w:val="28"/>
          <w:rtl w:val="true"/>
          <w:lang w:bidi="ar-SA"/>
        </w:rPr>
        <w:t>.</w:t>
      </w:r>
      <w:r>
        <w:rPr>
          <w:rStyle w:val="FootnoteAnchor"/>
          <w:rtl w:val="true"/>
        </w:rPr>
        <w:footnoteReference w:id="271"/>
      </w:r>
      <w:bookmarkStart w:id="339" w:name="pg20798_781106"/>
    </w:p>
    <w:p>
      <w:pPr>
        <w:pStyle w:val="BookText"/>
        <w:rPr/>
      </w:pPr>
      <w:bookmarkEnd w:id="339"/>
      <w:r>
        <w:rPr>
          <w:rFonts w:ascii="IRNazanin" w:hAnsi="IRNazanin" w:eastAsia="IRNazanin"/>
          <w:color w:val="111111"/>
          <w:sz w:val="28"/>
          <w:sz w:val="28"/>
          <w:szCs w:val="28"/>
          <w:rtl w:val="true"/>
          <w:lang w:bidi="fa-IR"/>
        </w:rPr>
        <w:t>وقطع رأسه ورُمي به إلى جهة الحسين علیه السلام، فأخذت اُمُّه ومسحت الدم عنه، ثمَّ أخذت عمود خيمةٍ وبرزت إلى الأعداء، فردَّها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رحمك الله، فقد وضِعَ عنك الجهاد، فرجعت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تقطع رجائي،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الله رجاءَك</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وحمَلَ الشمرُ حتّى طعنَ فِسطاط الحسين بالرمح،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لاُحرقه على أهله، فتصايحت النساء، وخرجن من الفِسطاط، وناداه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ذي الجوشن أنت تدعو بالنار لتحرق بيتي على أهلي أحرقك الله بالنار، وقال له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أمُرعباً للنّساء صِرت؟ ما رأيت مقالاً أسوأ من مقالِكَ، وموقِفاً أقبح من موقِفكَ، فاستحي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على جماعته زهير بن القين في عشرةٍ من أصحابه، حتّى كشفوهم عن البُيوت</w:t>
      </w:r>
      <w:r>
        <w:rPr>
          <w:rFonts w:eastAsia="Amiri" w:cs="Amiri" w:ascii="Amiri" w:hAnsi="Amiri"/>
          <w:color w:val="111111"/>
          <w:sz w:val="28"/>
          <w:szCs w:val="28"/>
          <w:rtl w:val="true"/>
          <w:lang w:bidi="ar-SA"/>
        </w:rPr>
        <w:t>.</w:t>
      </w:r>
      <w:r>
        <w:rPr>
          <w:rStyle w:val="FootnoteAnchor"/>
          <w:rtl w:val="true"/>
        </w:rPr>
        <w:footnoteReference w:id="273"/>
      </w:r>
    </w:p>
    <w:p>
      <w:pPr>
        <w:pStyle w:val="Heading3"/>
        <w:numPr>
          <w:ilvl w:val="2"/>
          <w:numId w:val="1"/>
        </w:numPr>
        <w:rPr/>
      </w:pPr>
      <w:bookmarkStart w:id="340" w:name="__RefHeading___Toc1952303_3531895371"/>
      <w:bookmarkStart w:id="341" w:name="_Toc125"/>
      <w:bookmarkEnd w:id="340"/>
      <w:r>
        <w:rPr>
          <w:rtl w:val="true"/>
        </w:rPr>
        <w:t>عَزْرَة يستمِدُّ الرجال</w:t>
      </w:r>
      <w:bookmarkEnd w:id="341"/>
    </w:p>
    <w:p>
      <w:pPr>
        <w:pStyle w:val="BookText"/>
        <w:rPr/>
      </w:pPr>
      <w:r>
        <w:rPr>
          <w:rFonts w:ascii="Amiri" w:hAnsi="Amiri" w:eastAsia="Amiri" w:cs="Amiri"/>
          <w:color w:val="111111"/>
          <w:sz w:val="28"/>
          <w:sz w:val="28"/>
          <w:szCs w:val="28"/>
          <w:rtl w:val="true"/>
          <w:lang w:bidi="ar-SA"/>
        </w:rPr>
        <w:t xml:space="preserve">ولمّا رأى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 في أصحابه والفشل كلّما يحملون، بعث إلى عُمر بن سعدٍ يستمِدُّه الرجال، فقال ابن سعدٍ لشبث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 تقدِم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تُكلّف شيخ المِصر وعندَك مَن يجزي عنه؟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شَبتُ بن رِبعي كارِهاً لقتال الحسين، وقد سُمِعَ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قاتَلنا مع عليِّ بن أبي طالبٍ ومع ابنه من بعده آل أبي سفيان خمس سنين، ثمَّ عدونا على ولدِهِ، وهو خيرُ أهل الأرض، تُقاتِله مع آل معاوية وابن سميّةٍ الزانية، ضلالٌ يالَكَ من ضلالٍ، والله لا </w:t>
      </w:r>
      <w:bookmarkStart w:id="342" w:name="pg20798_781107"/>
    </w:p>
    <w:p>
      <w:pPr>
        <w:pStyle w:val="BookText"/>
        <w:rPr/>
      </w:pPr>
      <w:bookmarkEnd w:id="342"/>
      <w:r>
        <w:rPr>
          <w:rFonts w:ascii="Amiri" w:hAnsi="Amiri" w:eastAsia="Amiri" w:cs="Amiri"/>
          <w:color w:val="111111"/>
          <w:sz w:val="28"/>
          <w:sz w:val="28"/>
          <w:szCs w:val="28"/>
          <w:rtl w:val="true"/>
          <w:lang w:bidi="ar-SA"/>
        </w:rPr>
        <w:t>يعطي الله أهلَ هذا المِصر خيراً أبداً، ولا يُسدِّدهم لرُشدٍ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فمدّه بالحصين بن تميم في خمسمائةٍ من الرُّماة، واشتدَّ القِتال، وأكثر أصحاب الحسين فيهم الجراح، حتّى عقروا خيولهم وأرجلوهم،</w:t>
      </w:r>
      <w:r>
        <w:rPr>
          <w:rStyle w:val="FootnoteAnchor"/>
          <w:rtl w:val="true"/>
        </w:rPr>
        <w:footnoteReference w:id="275"/>
      </w:r>
      <w:r>
        <w:rPr>
          <w:rFonts w:ascii="Amiri" w:hAnsi="Amiri" w:eastAsia="Amiri" w:cs="Amiri"/>
          <w:color w:val="111111"/>
          <w:sz w:val="28"/>
          <w:sz w:val="28"/>
          <w:szCs w:val="28"/>
          <w:rtl w:val="true"/>
          <w:lang w:bidi="ar-SA"/>
        </w:rPr>
        <w:t>ولم يقدِروا أن يأتوهم من وجهٍ واحدٍ، لتقارُب أبنيتهم، فأرسل ابن سعدٍ الرجال ليقوِّضوها</w:t>
      </w:r>
      <w:r>
        <w:rPr>
          <w:rStyle w:val="FootnoteAnchor"/>
          <w:rtl w:val="true"/>
        </w:rPr>
        <w:footnoteReference w:id="276"/>
      </w:r>
      <w:r>
        <w:rPr>
          <w:rFonts w:ascii="Amiri" w:hAnsi="Amiri" w:eastAsia="Amiri" w:cs="Amiri"/>
          <w:color w:val="111111"/>
          <w:sz w:val="28"/>
          <w:sz w:val="28"/>
          <w:szCs w:val="28"/>
          <w:rtl w:val="true"/>
          <w:lang w:bidi="ar-SA"/>
        </w:rPr>
        <w:t>عن أيمانهم وعن شمائلهم ليحيطوا بهم، فأخذ الثلاثة والأربعة من أصحاب الحسين يتخلّلون البيوت فيشدّون على الرجل وهو ينهب فيقتلونه، ويرمونه من قريبٍ فيعقِرونه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احرقوها بالنّار، فأضرموا فيها النار، فصاحت النساء ودُهِشت الأطفال،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يحرقونها فإنّهم إذا فعلوا ذلك لم يجوزوا إليكم، فكان كما قال</w:t>
      </w:r>
      <w:r>
        <w:rPr>
          <w:rFonts w:eastAsia="Amiri" w:cs="Amiri" w:ascii="Amiri" w:hAnsi="Amiri"/>
          <w:color w:val="111111"/>
          <w:sz w:val="28"/>
          <w:szCs w:val="28"/>
          <w:rtl w:val="true"/>
          <w:lang w:bidi="ar-SA"/>
        </w:rPr>
        <w:t>.</w:t>
      </w:r>
      <w:r>
        <w:rPr>
          <w:rStyle w:val="FootnoteAnchor"/>
          <w:rtl w:val="true"/>
        </w:rPr>
        <w:footnoteReference w:id="277"/>
      </w:r>
    </w:p>
    <w:p>
      <w:pPr>
        <w:pStyle w:val="Heading3"/>
        <w:numPr>
          <w:ilvl w:val="2"/>
          <w:numId w:val="1"/>
        </w:numPr>
        <w:rPr/>
      </w:pPr>
      <w:bookmarkStart w:id="343" w:name="__RefHeading___Toc1952305_3531895371"/>
      <w:bookmarkStart w:id="344" w:name="_Toc126"/>
      <w:bookmarkEnd w:id="343"/>
      <w:r>
        <w:rPr>
          <w:rtl w:val="true"/>
        </w:rPr>
        <w:t>أبو الشَّعثاء</w:t>
      </w:r>
      <w:bookmarkEnd w:id="344"/>
    </w:p>
    <w:p>
      <w:pPr>
        <w:pStyle w:val="BookText"/>
        <w:rPr/>
      </w:pPr>
      <w:r>
        <w:rPr>
          <w:rFonts w:ascii="Amiri" w:hAnsi="Amiri" w:eastAsia="Amiri" w:cs="Amiri"/>
          <w:color w:val="111111"/>
          <w:sz w:val="28"/>
          <w:sz w:val="28"/>
          <w:szCs w:val="28"/>
          <w:rtl w:val="true"/>
          <w:lang w:bidi="ar-SA"/>
        </w:rPr>
        <w:t xml:space="preserve">وكان أبو الشَّعثاءِ الكِندي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سعدٍ فلمِا ردّوا الشروط على الحسين صار معه، وكان رامياً، فجَثا على رُكبيته بين يدي الحسين علیه السلام ورمى بمائة سهمٍ،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واجعل ثوابه الجنّة، فلمّا نفدت سهامه 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لي أني قتلتُ منهم خمسة،</w:t>
      </w:r>
      <w:r>
        <w:rPr>
          <w:rStyle w:val="FootnoteAnchor"/>
          <w:rtl w:val="true"/>
        </w:rPr>
        <w:footnoteReference w:id="278"/>
      </w:r>
      <w:r>
        <w:rPr>
          <w:rFonts w:ascii="Amiri" w:hAnsi="Amiri" w:eastAsia="Amiri" w:cs="Amiri"/>
          <w:color w:val="111111"/>
          <w:sz w:val="28"/>
          <w:sz w:val="28"/>
          <w:szCs w:val="28"/>
          <w:rtl w:val="true"/>
          <w:lang w:bidi="ar-SA"/>
        </w:rPr>
        <w:t>ثمَّ حمَلَ على القوم، فقتل تسعة نفرٍ و قُتِل</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أبو ثُمامة الصائدي إلى الشمس قد زالت،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w:t>
      </w:r>
      <w:bookmarkStart w:id="345" w:name="pg20798_781108"/>
    </w:p>
    <w:p>
      <w:pPr>
        <w:pStyle w:val="BookText"/>
        <w:rPr/>
      </w:pPr>
      <w:bookmarkEnd w:id="345"/>
      <w:r>
        <w:rPr>
          <w:rFonts w:ascii="Amiri" w:hAnsi="Amiri" w:eastAsia="Amiri" w:cs="Amiri"/>
          <w:color w:val="111111"/>
          <w:sz w:val="28"/>
          <w:sz w:val="28"/>
          <w:szCs w:val="28"/>
          <w:rtl w:val="true"/>
          <w:lang w:bidi="ar-SA"/>
        </w:rPr>
        <w:t>إنّي أرى هؤلاء قد اقتربوا مِنك، لا والله لا تُقتَل حتّى اُقتل دونك، وآُحبُّ أن ألقى الله وقد صلّيتُ هذه الصلاة الّتي دنا وقتها، فرفع الحسين علیه السلام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الصلاة جَعَلكَ الله من المُصلّين الذاكرين، نعم هذا أوّل وقتها، سلُوهم أن يكفُّوا عنّا حتّى نُصلّي، فقال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952307_3531895371"/>
      <w:bookmarkStart w:id="347" w:name="_Toc127"/>
      <w:bookmarkEnd w:id="346"/>
      <w:r>
        <w:rPr>
          <w:rtl w:val="true"/>
        </w:rPr>
        <w:t>حبيبُ بن مظاهرٍ الأسدي</w:t>
      </w:r>
      <w:bookmarkEnd w:id="347"/>
    </w:p>
    <w:p>
      <w:pPr>
        <w:pStyle w:val="BookText"/>
        <w:rPr/>
      </w:pPr>
      <w:r>
        <w:rPr>
          <w:rFonts w:ascii="Amiri" w:hAnsi="Amiri" w:eastAsia="Amiri" w:cs="Amiri"/>
          <w:color w:val="111111"/>
          <w:sz w:val="28"/>
          <w:sz w:val="28"/>
          <w:szCs w:val="28"/>
          <w:rtl w:val="true"/>
          <w:lang w:bidi="ar-SA"/>
        </w:rPr>
        <w:t>فقال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أنّها لا تُقبل من آل الرسول وتُقبل منك يا حِمار، فحمَلَ عليه الحصين بن تميم فضرب حبيبٌ وجه فرسِه بالسَّيف، فشبَّتْ به، ووقعَ عنه، واستنقذهُ أصحابه، فحملوه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وقاتلهم حبيبٌ قتالاً شديداً، فقتلَ على كِبرِه إثنين وستّين رجلاً، وحمل عليه بُديل بن صريم فضربه بسيفه، وطعنه آخرٌ من تميم برمجِه فسقطَ إلى الأرض، فذهبَ ليقوم وإذا الحصين بن تميمٍ يضربه بالسيف على رأسه، فسقط لوجهِه، ونزل إليه التميميُّ واحتزّ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 مقتله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نفسي وحُماةَ أصحابي،</w:t>
      </w:r>
      <w:r>
        <w:rPr>
          <w:rStyle w:val="FootnoteAnchor"/>
          <w:rtl w:val="true"/>
        </w:rPr>
        <w:footnoteReference w:id="280"/>
      </w:r>
      <w:r>
        <w:rPr>
          <w:rFonts w:ascii="Amiri" w:hAnsi="Amiri" w:eastAsia="Amiri" w:cs="Amiri"/>
          <w:color w:val="111111"/>
          <w:sz w:val="28"/>
          <w:sz w:val="28"/>
          <w:szCs w:val="28"/>
          <w:rtl w:val="true"/>
          <w:lang w:bidi="ar-SA"/>
        </w:rPr>
        <w:t>واسترجع كثيراً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952309_3531895371"/>
      <w:bookmarkStart w:id="349" w:name="_Toc128"/>
      <w:bookmarkEnd w:id="348"/>
      <w:r>
        <w:rPr>
          <w:rtl w:val="true"/>
        </w:rPr>
        <w:t>الحُرُّ الرياحي</w:t>
      </w:r>
      <w:bookmarkEnd w:id="3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مِن بعده الحرّ بن يزيد الرياحي ومعه زهيرُ بن القين يحمي ظهرَه، فكان إذا شدَّ أحدُهما وأستلحم،</w:t>
      </w:r>
      <w:r>
        <w:rPr>
          <w:rStyle w:val="FootnoteAnchor"/>
          <w:rtl w:val="true"/>
        </w:rPr>
        <w:footnoteReference w:id="281"/>
      </w:r>
      <w:r>
        <w:rPr>
          <w:rFonts w:ascii="Amiri" w:hAnsi="Amiri" w:eastAsia="Amiri" w:cs="Amiri"/>
          <w:color w:val="111111"/>
          <w:sz w:val="28"/>
          <w:sz w:val="28"/>
          <w:szCs w:val="28"/>
          <w:rtl w:val="true"/>
          <w:lang w:bidi="ar-SA"/>
        </w:rPr>
        <w:t>شدَّ الآخر واستنقذه، ففعلا ساعةً،</w:t>
      </w:r>
      <w:r>
        <w:rPr>
          <w:rStyle w:val="FootnoteAnchor"/>
          <w:rtl w:val="true"/>
        </w:rPr>
        <w:footnoteReference w:id="282"/>
      </w:r>
      <w:r>
        <w:rPr>
          <w:rFonts w:ascii="Amiri" w:hAnsi="Amiri" w:eastAsia="Amiri" w:cs="Amiri"/>
          <w:color w:val="111111"/>
          <w:sz w:val="28"/>
          <w:sz w:val="28"/>
          <w:szCs w:val="28"/>
          <w:rtl w:val="true"/>
          <w:lang w:bidi="ar-SA"/>
        </w:rPr>
        <w:t xml:space="preserve">وإنّ فرس الحُرِِّ لمضروب </w:t>
      </w:r>
      <w:bookmarkStart w:id="350" w:name="pg20798_781109"/>
    </w:p>
    <w:p>
      <w:pPr>
        <w:pStyle w:val="BookText"/>
        <w:rPr/>
      </w:pPr>
      <w:bookmarkEnd w:id="350"/>
      <w:r>
        <w:rPr>
          <w:rFonts w:ascii="Amiri" w:hAnsi="Amiri" w:eastAsia="Amiri" w:cs="Amiri"/>
          <w:color w:val="111111"/>
          <w:sz w:val="28"/>
          <w:sz w:val="28"/>
          <w:szCs w:val="28"/>
          <w:rtl w:val="true"/>
          <w:lang w:bidi="ar-SA"/>
        </w:rPr>
        <w:t>على اُذُنيه وحاجبيه والدماء تسيلُ منه، وهو يتمثّل بقول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ولبانِهِ حتّى تسربل بالدمِ</w:t>
      </w:r>
    </w:p>
    <w:p>
      <w:pPr>
        <w:pStyle w:val="BookText"/>
        <w:rPr/>
      </w:pPr>
      <w:r>
        <w:rPr>
          <w:rFonts w:ascii="Amiri" w:hAnsi="Amiri" w:eastAsia="Amiri" w:cs="Amiri"/>
          <w:color w:val="111111"/>
          <w:sz w:val="28"/>
          <w:sz w:val="28"/>
          <w:szCs w:val="28"/>
          <w:rtl w:val="true"/>
          <w:lang w:bidi="ar-SA"/>
        </w:rPr>
        <w:t>فقال الحصين بن تميمٍ ليزيد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 الّذي كنت تتمنّى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وخرجَ إليه يطلبُ المبارزة، فما أسرع أن قتله الحُرُّ، ثم رمى أيّوبُ بن مُشرِِّح الخيواني فرس الحُرِِّ بسهم فعقَرَهُ، وشبَّ به الفرس فوثَبَ عنه كأنَّه ليثٌ،</w:t>
      </w:r>
      <w:r>
        <w:rPr>
          <w:rStyle w:val="FootnoteAnchor"/>
          <w:rtl w:val="true"/>
        </w:rPr>
        <w:footnoteReference w:id="283"/>
      </w:r>
      <w:r>
        <w:rPr>
          <w:rFonts w:ascii="Amiri" w:hAnsi="Amiri" w:eastAsia="Amiri" w:cs="Amiri"/>
          <w:color w:val="111111"/>
          <w:sz w:val="28"/>
          <w:sz w:val="28"/>
          <w:szCs w:val="28"/>
          <w:rtl w:val="true"/>
          <w:lang w:bidi="ar-SA"/>
        </w:rPr>
        <w:t>وبيده السيف، وجعل يُقاتل راجلاً حتّى قتل نيفاً وأربعين،</w:t>
      </w:r>
      <w:r>
        <w:rPr>
          <w:rStyle w:val="FootnoteAnchor"/>
          <w:rtl w:val="true"/>
        </w:rPr>
        <w:footnoteReference w:id="284"/>
      </w:r>
      <w:r>
        <w:rPr>
          <w:rFonts w:ascii="Amiri" w:hAnsi="Amiri" w:eastAsia="Amiri" w:cs="Amiri"/>
          <w:color w:val="111111"/>
          <w:sz w:val="28"/>
          <w:sz w:val="28"/>
          <w:szCs w:val="28"/>
          <w:rtl w:val="true"/>
          <w:lang w:bidi="ar-SA"/>
        </w:rPr>
        <w:t>ثُمَّ شدّت عليه الرجّالة فصرعته، وحملَهِ أصحاب الحسين علیه السلام، ووضعوه أمام الفِسطاط الّذي يقاتِلونَ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يؤتى بكلِّ قتيلٍ إلى هذا الفِسطاط،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مثلُ قتلة النبيّين وآل النبيّين،</w:t>
      </w:r>
      <w:r>
        <w:rPr>
          <w:rStyle w:val="FootnoteAnchor"/>
          <w:rtl w:val="true"/>
        </w:rPr>
        <w:footnoteReference w:id="285"/>
      </w:r>
      <w:r>
        <w:rPr>
          <w:rFonts w:ascii="Amiri" w:hAnsi="Amiri" w:eastAsia="Amiri" w:cs="Amiri"/>
          <w:color w:val="111111"/>
          <w:sz w:val="28"/>
          <w:sz w:val="28"/>
          <w:szCs w:val="28"/>
          <w:rtl w:val="true"/>
          <w:lang w:bidi="ar-SA"/>
        </w:rPr>
        <w:t>ثمَّ التفت إلى الحرِّ، وكان به رَمَقٌ، فقال لهُ وَهُوَ يمسح الدَم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اُمُّك، وأنت الحرُّ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952311_3531895371"/>
      <w:bookmarkStart w:id="352" w:name="_Toc129"/>
      <w:bookmarkEnd w:id="351"/>
      <w:r>
        <w:rPr>
          <w:rtl w:val="true"/>
        </w:rPr>
        <w:t>أداء الصلاة</w:t>
      </w:r>
      <w:bookmarkEnd w:id="352"/>
    </w:p>
    <w:p>
      <w:pPr>
        <w:pStyle w:val="BookText"/>
        <w:rPr/>
      </w:pPr>
      <w:r>
        <w:rPr>
          <w:rFonts w:ascii="IRNazanin" w:hAnsi="IRNazanin" w:eastAsia="IRNazanin"/>
          <w:color w:val="111111"/>
          <w:sz w:val="28"/>
          <w:sz w:val="28"/>
          <w:szCs w:val="28"/>
          <w:rtl w:val="true"/>
          <w:lang w:bidi="fa-IR"/>
        </w:rPr>
        <w:t>وقام الحسين علیه السلام إلى الصلاة، فقيلَ إنّه صلّى بِمَن بَقِي من أصحابه صلاة الخوف، وتقدّم أمامه زهير بن القين وسعيد بن عبدالله الحنفي في نصف من أصحابه،</w:t>
      </w:r>
      <w:r>
        <w:rPr>
          <w:rStyle w:val="FootnoteAnchor"/>
          <w:rtl w:val="true"/>
        </w:rPr>
        <w:footnoteReference w:id="286"/>
      </w:r>
      <w:r>
        <w:rPr>
          <w:rFonts w:ascii="Amiri" w:hAnsi="Amiri" w:eastAsia="Amiri" w:cs="Amiri"/>
          <w:color w:val="111111"/>
          <w:sz w:val="28"/>
          <w:sz w:val="28"/>
          <w:szCs w:val="28"/>
          <w:rtl w:val="true"/>
          <w:lang w:bidi="ar-SA"/>
        </w:rPr>
        <w:t>ويقال إنّه صلّى وأصحابُه فرادى بالإيماء</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أُثخِنَ سعيدٌ بالجِراح سقطَ إلى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وأبلغ نبيّك منّي السلام، وأبلِغه ما لقيتُ من ألَمِ الجِراح، فإنّي أردتُ بذلك ثوابَك في </w:t>
      </w:r>
      <w:bookmarkStart w:id="353" w:name="pg20798_781110"/>
    </w:p>
    <w:p>
      <w:pPr>
        <w:pStyle w:val="BookText"/>
        <w:rPr/>
      </w:pPr>
      <w:bookmarkEnd w:id="353"/>
      <w:r>
        <w:rPr>
          <w:rFonts w:ascii="Amiri" w:hAnsi="Amiri" w:eastAsia="Amiri" w:cs="Amiri"/>
          <w:color w:val="111111"/>
          <w:sz w:val="28"/>
          <w:sz w:val="28"/>
          <w:szCs w:val="28"/>
          <w:rtl w:val="true"/>
          <w:lang w:bidi="ar-SA"/>
        </w:rPr>
        <w:t>نُصرةٍ ذُرِّيَّة نبيِّك صلّى الله عليه وآله وسلّم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والتفتَ إلى الحسين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أمامي في الجنّة، وقضى نحبه، فوجِدَ فيه ثلاثةَ عشر سهماً غير الضرب والطعن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فرغ الحسين علیه السلام من الصلاة،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كرامٌ هذه الجنّة قد فُتِحَت أبوابها، واتّصلت أنهارُها، وأينعت ثمارُها، وهذا رسول الله والشهداء الّذين قُتلوا في سبيل الله يتوقّعون قدومكم، ويتباشرون بكم، فحاموا عن دين الله ودين نبيَّه، وذُبُّوا عن حرم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نفوسنا لنفسكِ الفِداء، ودماؤنا لدمِك الوِقاء، فوالله لا يصلُ إليك وإلى حرمِك سُوءٌ وفينا عِرقُ يُضْرَبُ</w:t>
      </w:r>
      <w:r>
        <w:rPr>
          <w:rFonts w:eastAsia="Amiri" w:cs="Amiri" w:ascii="Amiri" w:hAnsi="Amiri"/>
          <w:color w:val="111111"/>
          <w:sz w:val="28"/>
          <w:szCs w:val="28"/>
          <w:rtl w:val="true"/>
          <w:lang w:bidi="ar-SA"/>
        </w:rPr>
        <w:t>.</w:t>
      </w:r>
      <w:r>
        <w:rPr>
          <w:rStyle w:val="FootnoteAnchor"/>
          <w:rtl w:val="true"/>
        </w:rPr>
        <w:footnoteReference w:id="289"/>
      </w:r>
    </w:p>
    <w:p>
      <w:pPr>
        <w:pStyle w:val="Heading3"/>
        <w:numPr>
          <w:ilvl w:val="2"/>
          <w:numId w:val="1"/>
        </w:numPr>
        <w:rPr/>
      </w:pPr>
      <w:bookmarkStart w:id="354" w:name="__RefHeading___Toc1952313_3531895371"/>
      <w:bookmarkStart w:id="355" w:name="_Toc130"/>
      <w:bookmarkEnd w:id="354"/>
      <w:r>
        <w:rPr>
          <w:rtl w:val="true"/>
        </w:rPr>
        <w:t>عَقْيرُ الخيلُ</w:t>
      </w:r>
      <w:bookmarkEnd w:id="355"/>
    </w:p>
    <w:p>
      <w:pPr>
        <w:pStyle w:val="BookText"/>
        <w:rPr/>
      </w:pPr>
      <w:r>
        <w:rPr>
          <w:rFonts w:ascii="Amiri" w:hAnsi="Amiri" w:eastAsia="Amiri" w:cs="Amiri"/>
          <w:color w:val="111111"/>
          <w:sz w:val="28"/>
          <w:sz w:val="28"/>
          <w:szCs w:val="28"/>
          <w:rtl w:val="true"/>
          <w:lang w:bidi="ar-SA"/>
        </w:rPr>
        <w:t>ثم إنّ عمر بن سعدٍ وجّه عمرو بن سعيدٍ في جماعةٍ من الرُّماة، فرموا أصحاب الحسين وعقروا خيولَهم،</w:t>
      </w:r>
      <w:r>
        <w:rPr>
          <w:rStyle w:val="FootnoteAnchor"/>
          <w:rtl w:val="true"/>
        </w:rPr>
        <w:footnoteReference w:id="290"/>
      </w:r>
      <w:r>
        <w:rPr>
          <w:rFonts w:ascii="IRNazanin" w:hAnsi="IRNazanin" w:eastAsia="IRNazanin"/>
          <w:color w:val="111111"/>
          <w:sz w:val="28"/>
          <w:sz w:val="28"/>
          <w:szCs w:val="28"/>
          <w:rtl w:val="true"/>
          <w:lang w:bidi="fa-IR"/>
        </w:rPr>
        <w:t>و لم يبقَ مع الحسين علیه السلام فارسُ إلّا الضحاك بن عبدالله المشرقي،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رأيت خيل أصحابنا تُعقرُ</w:t>
      </w:r>
      <w:r>
        <w:rPr>
          <w:rStyle w:val="FootnoteAnchor"/>
          <w:rtl w:val="true"/>
        </w:rPr>
        <w:footnoteReference w:id="291"/>
      </w:r>
      <w:r>
        <w:rPr>
          <w:rFonts w:ascii="Amiri" w:hAnsi="Amiri" w:eastAsia="Amiri" w:cs="Amiri"/>
          <w:color w:val="111111"/>
          <w:sz w:val="28"/>
          <w:sz w:val="28"/>
          <w:szCs w:val="28"/>
          <w:rtl w:val="true"/>
          <w:lang w:bidi="ar-SA"/>
        </w:rPr>
        <w:t>أقبلت بفرَسي وأدخلتُها فِسطاطاً لأصحابنا</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واقتتلوا أشدّ القتال</w:t>
      </w:r>
      <w:r>
        <w:rPr>
          <w:rStyle w:val="FootnoteAnchor"/>
          <w:rtl w:val="true"/>
        </w:rPr>
        <w:footnoteReference w:id="293"/>
      </w:r>
      <w:r>
        <w:rPr>
          <w:rFonts w:ascii="Amiri" w:hAnsi="Amiri" w:eastAsia="Amiri" w:cs="Amiri"/>
          <w:color w:val="111111"/>
          <w:sz w:val="28"/>
          <w:sz w:val="28"/>
          <w:szCs w:val="28"/>
          <w:rtl w:val="true"/>
          <w:lang w:bidi="ar-SA"/>
        </w:rPr>
        <w:t>، وكان كلُّ من أراد الخروج ودّعَ الحسين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bookmarkStart w:id="356" w:name="pg20798_781111"/>
    </w:p>
    <w:p>
      <w:pPr>
        <w:pStyle w:val="BookText"/>
        <w:rPr/>
      </w:pPr>
      <w:bookmarkEnd w:id="356"/>
      <w:r>
        <w:rPr>
          <w:rFonts w:ascii="Amiri" w:hAnsi="Amiri" w:eastAsia="Amiri" w:cs="Amiri"/>
          <w:color w:val="111111"/>
          <w:sz w:val="28"/>
          <w:sz w:val="28"/>
          <w:szCs w:val="28"/>
          <w:rtl w:val="true"/>
          <w:lang w:bidi="ar-SA"/>
        </w:rPr>
        <w:t>ابن رسول الله، فيُجيبُه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ونحن خلفَك، 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94"/>
      </w:r>
    </w:p>
    <w:p>
      <w:pPr>
        <w:pStyle w:val="Heading3"/>
        <w:numPr>
          <w:ilvl w:val="2"/>
          <w:numId w:val="1"/>
        </w:numPr>
        <w:rPr/>
      </w:pPr>
      <w:bookmarkStart w:id="357" w:name="__RefHeading___Toc1952315_3531895371"/>
      <w:bookmarkStart w:id="358" w:name="_Toc131"/>
      <w:bookmarkEnd w:id="357"/>
      <w:r>
        <w:rPr>
          <w:rtl w:val="true"/>
        </w:rPr>
        <w:t>أبو ثُمامة الصائدي</w:t>
      </w:r>
      <w:bookmarkEnd w:id="358"/>
    </w:p>
    <w:p>
      <w:pPr>
        <w:pStyle w:val="BookText"/>
        <w:rPr/>
      </w:pPr>
      <w:r>
        <w:rPr>
          <w:rFonts w:ascii="Amiri" w:hAnsi="Amiri" w:eastAsia="Amiri" w:cs="Amiri"/>
          <w:color w:val="111111"/>
          <w:sz w:val="28"/>
          <w:sz w:val="28"/>
          <w:szCs w:val="28"/>
          <w:rtl w:val="true"/>
          <w:lang w:bidi="ar-SA"/>
        </w:rPr>
        <w:t>وخرجَ أبو ثُمامة الصائِدي فقاتَلَ حتّى اُثخِنَ بالجِراح، وكان مع عمرِ بنِ سعدٍ ابنُ عمٍّ له يقال له قيس بن عبدالله، بينهما عداوةٌ، فشدَّ عليه وقتله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952317_3531895371"/>
      <w:bookmarkStart w:id="360" w:name="_Toc132"/>
      <w:bookmarkEnd w:id="359"/>
      <w:r>
        <w:rPr>
          <w:rtl w:val="true"/>
        </w:rPr>
        <w:t>زُهير وابن مُضارِب</w:t>
      </w:r>
      <w:bookmarkEnd w:id="360"/>
    </w:p>
    <w:p>
      <w:pPr>
        <w:pStyle w:val="BookText"/>
        <w:rPr/>
      </w:pPr>
      <w:r>
        <w:rPr>
          <w:rFonts w:ascii="Amiri" w:hAnsi="Amiri" w:eastAsia="Amiri" w:cs="Amiri"/>
          <w:color w:val="111111"/>
          <w:sz w:val="28"/>
          <w:sz w:val="28"/>
          <w:szCs w:val="28"/>
          <w:rtl w:val="true"/>
          <w:lang w:bidi="ar-SA"/>
        </w:rPr>
        <w:t>وخرج سلمان بن مضارب البجلي وكان ابن عمِّ زهير بن القين، فقاتلَ حتّى قُتل، وخرج بعده زُهير بن القين فوضع يده على منكب الحسين، وقال مستأذِناً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وأسدَ اللهِ الشهيدَ الحَيّا</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ألقاهما على أثَرِكَ، وفي حملاته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مائةً وعشرين، ثم عطف عليه كثير بن عبدالله الصَّعبي والمهاجر بن أوسٍ فقتلاه،</w:t>
      </w:r>
      <w:r>
        <w:rPr>
          <w:rStyle w:val="FootnoteAnchor"/>
          <w:rtl w:val="true"/>
        </w:rPr>
        <w:footnoteReference w:id="296"/>
      </w:r>
      <w:r>
        <w:rPr>
          <w:rFonts w:ascii="Amiri" w:hAnsi="Amiri" w:eastAsia="Amiri" w:cs="Amiri"/>
          <w:color w:val="111111"/>
          <w:sz w:val="28"/>
          <w:sz w:val="28"/>
          <w:szCs w:val="28"/>
          <w:rtl w:val="true"/>
          <w:lang w:bidi="ar-SA"/>
        </w:rPr>
        <w:t>فوقف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يُبعِدنَّك الله يا زُهير، ولَعنَ قاتليك لَعْنَ الّذين مُسِخُوا قِردةً وخنازيرَ</w:t>
      </w:r>
      <w:r>
        <w:rPr>
          <w:rFonts w:eastAsia="Amiri" w:cs="Amiri" w:ascii="Amiri" w:hAnsi="Amiri"/>
          <w:color w:val="111111"/>
          <w:sz w:val="28"/>
          <w:szCs w:val="28"/>
          <w:rtl w:val="true"/>
          <w:lang w:bidi="ar-SA"/>
        </w:rPr>
        <w:t>.</w:t>
      </w:r>
      <w:r>
        <w:rPr>
          <w:rStyle w:val="FootnoteAnchor"/>
          <w:rtl w:val="true"/>
        </w:rPr>
        <w:footnoteReference w:id="297"/>
      </w:r>
      <w:bookmarkStart w:id="361" w:name="pg20798_781112"/>
    </w:p>
    <w:p>
      <w:pPr>
        <w:pStyle w:val="Heading3"/>
        <w:numPr>
          <w:ilvl w:val="2"/>
          <w:numId w:val="1"/>
        </w:numPr>
        <w:rPr/>
      </w:pPr>
      <w:bookmarkStart w:id="362" w:name="__RefHeading___Toc1952319_3531895371"/>
      <w:bookmarkStart w:id="363" w:name="_Toc133"/>
      <w:bookmarkEnd w:id="361"/>
      <w:bookmarkEnd w:id="362"/>
      <w:r>
        <w:rPr>
          <w:rtl w:val="true"/>
        </w:rPr>
        <w:t>عَمرو بن قَرَظَةَ الأنصاري</w:t>
      </w:r>
      <w:bookmarkEnd w:id="363"/>
    </w:p>
    <w:p>
      <w:pPr>
        <w:pStyle w:val="BookText"/>
        <w:rPr/>
      </w:pPr>
      <w:r>
        <w:rPr>
          <w:rFonts w:ascii="Amiri" w:hAnsi="Amiri" w:eastAsia="Amiri" w:cs="Amiri"/>
          <w:color w:val="111111"/>
          <w:sz w:val="28"/>
          <w:sz w:val="28"/>
          <w:szCs w:val="28"/>
          <w:rtl w:val="true"/>
          <w:lang w:bidi="ar-SA"/>
        </w:rPr>
        <w:t>وجاء عَمْرو بن قَرَظَةَ الأنصاري ووقفَ أمام الحسين يقيهِ من العدوِّ ويتلقّى السهامَ بصَدْرِه وَجَبْهَتِه، فلم يَصِلْ إلى الحسين سُوءٌ، ولما كَثُرَ فيه الجِراح التفت إلى أبي عبدالله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أمامي في الجنّة، فأقرأ رسول الله منّي السلام وأعلِمه أنّي في الأثر، وخَرَّ ميّتاً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فنادى أخوه عليّ وكان مع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كذّاب غررتَ أخي حتّى قتلته،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أغرَّ أخاك، ولكنّ الله هداه وأضلّكَ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ثمَّ حَمَلَ على الحسين ليطعنه، فاعترضه نافع بن هلال الجملي فطعنهُ حتّى صرعه، فحمله أصحابه وعالجوه، وبرأ</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364" w:name="__RefHeading___Toc1952321_3531895371"/>
      <w:bookmarkStart w:id="365" w:name="_Toc134"/>
      <w:bookmarkEnd w:id="364"/>
      <w:r>
        <w:rPr>
          <w:rtl w:val="true"/>
        </w:rPr>
        <w:t>نافع الجملي</w:t>
      </w:r>
      <w:bookmarkEnd w:id="365"/>
    </w:p>
    <w:p>
      <w:pPr>
        <w:pStyle w:val="BookText"/>
        <w:rPr/>
      </w:pPr>
      <w:r>
        <w:rPr>
          <w:rFonts w:ascii="Amiri" w:hAnsi="Amiri" w:eastAsia="Amiri" w:cs="Amiri"/>
          <w:color w:val="111111"/>
          <w:sz w:val="28"/>
          <w:sz w:val="28"/>
          <w:szCs w:val="28"/>
          <w:rtl w:val="true"/>
          <w:lang w:bidi="ar-SA"/>
        </w:rPr>
        <w:t>ورمى نافِع بن هلال الجملي المِذحجي بنبالٍ مسمومةٍ، كتب اسمه عليها،</w:t>
      </w:r>
      <w:r>
        <w:rPr>
          <w:rStyle w:val="FootnoteAnchor"/>
          <w:rtl w:val="true"/>
        </w:rPr>
        <w:footnoteReference w:id="30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أرمي بها مُعْلِمَةٌ أفواقُها</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مسمومةً تجري بها إخفاقُها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ليملأنَّ أرضها رِشاقُها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إشفاقُها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اثني عشر رجلاً سوى مَن جَرحَ، ولمّا فُنيت نِبالُه، جرَّدَ سيفَه يضربُ فيهم، </w:t>
      </w:r>
      <w:bookmarkStart w:id="366" w:name="pg20798_781113"/>
    </w:p>
    <w:p>
      <w:pPr>
        <w:pStyle w:val="BookText"/>
        <w:rPr/>
      </w:pPr>
      <w:bookmarkEnd w:id="366"/>
      <w:r>
        <w:rPr>
          <w:rFonts w:ascii="Amiri" w:hAnsi="Amiri" w:eastAsia="Amiri" w:cs="Amiri"/>
          <w:color w:val="111111"/>
          <w:sz w:val="28"/>
          <w:sz w:val="28"/>
          <w:szCs w:val="28"/>
          <w:rtl w:val="true"/>
          <w:lang w:bidi="ar-SA"/>
        </w:rPr>
        <w:t>فأحاطوا به يرمونه بالحجارة والنِّصال، حتى كسروا عضديه، وأخذوه أسيراً،</w:t>
      </w:r>
      <w:r>
        <w:rPr>
          <w:rStyle w:val="FootnoteAnchor"/>
          <w:rtl w:val="true"/>
        </w:rPr>
        <w:footnoteReference w:id="304"/>
      </w:r>
      <w:r>
        <w:rPr>
          <w:rFonts w:ascii="Amiri" w:hAnsi="Amiri" w:eastAsia="Amiri" w:cs="Amiri"/>
          <w:color w:val="111111"/>
          <w:sz w:val="28"/>
          <w:sz w:val="28"/>
          <w:szCs w:val="28"/>
          <w:rtl w:val="true"/>
          <w:lang w:bidi="ar-SA"/>
        </w:rPr>
        <w:t>فأمسكه الشمر ومعه أصحابه يسوقونه، فقال 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يعلمُ ما أردتُ، فقال له رجلٌ وقد نظر إلى الدماء تسيل على وجهه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قتلتُ منكم اثني عشر رجلاً سوى من جرحتُ، وما ألومُ نفسي على الجهدِ، ولو بقيت لي عضدٌ ما أسّرتموني</w:t>
      </w:r>
      <w:r>
        <w:rPr>
          <w:rStyle w:val="FootnoteAnchor"/>
          <w:rtl w:val="true"/>
        </w:rPr>
        <w:footnoteReference w:id="305"/>
      </w:r>
      <w:r>
        <w:rPr>
          <w:rFonts w:ascii="Amiri" w:hAnsi="Amiri" w:eastAsia="Amiri" w:cs="Amiri"/>
          <w:color w:val="111111"/>
          <w:sz w:val="28"/>
          <w:sz w:val="28"/>
          <w:szCs w:val="28"/>
          <w:rtl w:val="true"/>
          <w:lang w:bidi="ar-SA"/>
        </w:rPr>
        <w:t>وجرّد الشمر سيفه، فقال له نافعٌ والله يا شمر لو كنت من المسلمين لعَظُم عليك أن تلقى الله بدمائِنا، فالحمدُ لله الذي جعلَ منايانا على يدي شِرار خلقِه، ثُمَّ قدَّمه الشمرُ وضَرَبَ عُنقَه</w:t>
      </w:r>
      <w:r>
        <w:rPr>
          <w:rFonts w:eastAsia="Amiri" w:cs="Amiri" w:ascii="Amiri" w:hAnsi="Amiri"/>
          <w:color w:val="111111"/>
          <w:sz w:val="28"/>
          <w:szCs w:val="28"/>
          <w:rtl w:val="true"/>
          <w:lang w:bidi="ar-SA"/>
        </w:rPr>
        <w:t>.</w:t>
      </w:r>
      <w:r>
        <w:rPr>
          <w:rStyle w:val="FootnoteAnchor"/>
          <w:rtl w:val="true"/>
        </w:rPr>
        <w:footnoteReference w:id="306"/>
      </w:r>
    </w:p>
    <w:p>
      <w:pPr>
        <w:pStyle w:val="Heading3"/>
        <w:numPr>
          <w:ilvl w:val="2"/>
          <w:numId w:val="1"/>
        </w:numPr>
        <w:rPr/>
      </w:pPr>
      <w:bookmarkStart w:id="367" w:name="__RefHeading___Toc1952323_3531895371"/>
      <w:bookmarkStart w:id="368" w:name="_Toc135"/>
      <w:bookmarkEnd w:id="367"/>
      <w:r>
        <w:rPr>
          <w:rtl w:val="true"/>
        </w:rPr>
        <w:t>واضحٌ وأسلمُ</w:t>
      </w:r>
      <w:bookmarkEnd w:id="368"/>
    </w:p>
    <w:p>
      <w:pPr>
        <w:pStyle w:val="BookText"/>
        <w:rPr/>
      </w:pPr>
      <w:r>
        <w:rPr>
          <w:rFonts w:ascii="Amiri" w:hAnsi="Amiri" w:eastAsia="Amiri" w:cs="Amiri"/>
          <w:color w:val="111111"/>
          <w:sz w:val="28"/>
          <w:sz w:val="28"/>
          <w:szCs w:val="28"/>
          <w:rtl w:val="true"/>
          <w:lang w:bidi="ar-SA"/>
        </w:rPr>
        <w:t>ولمّا صُرع واضح التركي مولى الحرثِ المِذْحَجي، استغاثَ بالحسين فأتاه أبوعبدالله واعتنقه،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وابن رسول الله واضعٌ خدَّه على خَدّي، ثمّ فاضت نفسه الطاهرة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ومشى الحسين إلى أسلم مولاه واعتنقَه، وكان به رَمَقٌ، فتبسَّم وافتخرَ بذلك وماتَ</w:t>
      </w:r>
      <w:r>
        <w:rPr>
          <w:rFonts w:eastAsia="Amiri" w:cs="Amiri" w:ascii="Amiri" w:hAnsi="Amiri"/>
          <w:color w:val="111111"/>
          <w:sz w:val="28"/>
          <w:szCs w:val="28"/>
          <w:rtl w:val="true"/>
          <w:lang w:bidi="ar-SA"/>
        </w:rPr>
        <w:t>.</w:t>
      </w:r>
      <w:r>
        <w:rPr>
          <w:rStyle w:val="FootnoteAnchor"/>
          <w:rtl w:val="true"/>
        </w:rPr>
        <w:footnoteReference w:id="308"/>
      </w:r>
    </w:p>
    <w:p>
      <w:pPr>
        <w:pStyle w:val="Heading3"/>
        <w:numPr>
          <w:ilvl w:val="2"/>
          <w:numId w:val="1"/>
        </w:numPr>
        <w:rPr/>
      </w:pPr>
      <w:bookmarkStart w:id="369" w:name="__RefHeading___Toc1952325_3531895371"/>
      <w:bookmarkStart w:id="370" w:name="_Toc136"/>
      <w:bookmarkEnd w:id="369"/>
      <w:r>
        <w:rPr>
          <w:rtl w:val="true"/>
        </w:rPr>
        <w:t>بُریر بن خضير</w:t>
      </w:r>
      <w:bookmarkEnd w:id="3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ونادى يزيدُ بن مَعْقِلٍ</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كيف ترى الله صنع بك؟ فقال صنع الله بي خيراً </w:t>
      </w:r>
      <w:bookmarkStart w:id="371" w:name="pg20798_781114"/>
    </w:p>
    <w:p>
      <w:pPr>
        <w:pStyle w:val="BookText"/>
        <w:rPr/>
      </w:pPr>
      <w:bookmarkEnd w:id="371"/>
      <w:r>
        <w:rPr>
          <w:rFonts w:ascii="Amiri" w:hAnsi="Amiri" w:eastAsia="Amiri" w:cs="Amiri"/>
          <w:color w:val="111111"/>
          <w:sz w:val="28"/>
          <w:sz w:val="28"/>
          <w:szCs w:val="28"/>
          <w:rtl w:val="true"/>
          <w:lang w:bidi="ar-SA"/>
        </w:rPr>
        <w:t>وصنَع بك شرّاً،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وقبل اليوم ما كنت كذّاباً، أتذكر يوم كنتُ أماشيك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لوذان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ضالّاً وإنّ إمام الهدى عليّ بن أبي طالب؟ 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أشهدُ أنَّ هذا رأيي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أنّك من الضالّين فدعاه برير إلى المباهلة، فرفعا أيديهما إلى الله سبحانهُ يدعوانه أن يلعن الكاذب ويقتله، ثمَّ تضاربا فضربَهُ بريرٌ على رأسه قدَّت المِغفَرَ</w:t>
      </w:r>
      <w:r>
        <w:rPr>
          <w:rStyle w:val="FootnoteAnchor"/>
          <w:rtl w:val="true"/>
        </w:rPr>
        <w:footnoteReference w:id="311"/>
      </w:r>
      <w:r>
        <w:rPr>
          <w:rFonts w:ascii="Amiri" w:hAnsi="Amiri" w:eastAsia="Amiri" w:cs="Amiri"/>
          <w:color w:val="111111"/>
          <w:sz w:val="28"/>
          <w:sz w:val="28"/>
          <w:szCs w:val="28"/>
          <w:rtl w:val="true"/>
          <w:lang w:bidi="ar-SA"/>
        </w:rPr>
        <w:t>والدِّماغ، فخرَّ كأنّما هَوى من شاهِقٍٍ، وسيفُ بريرٍٍ ثابت في رأسه، وبينا هو يريد أن يُخرجه إذ حملَ عليه رضِيُ بن منقذِ العبدي واعتنق بريراً، واعتركا، فصرعه بريرٌ، وجلس على صدره، فاستغاث رضِيُّ بأصحابه، فذهب كعب بن جابر بن عمرو الأزدي ليحمل على برير، فصاح به عفيف بن زهير بن أبي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بريرُ بن خُضير القاري الّذي كان يُقرئُنا القرآن في جامع الكوفة، فلم يلتفت إليه وطعن بريراً في ظهره، فبرَك بُرير على رضيِّ وعضَّ وجهه، وقطع طرفَ أنفه، وألقاء كعب بِرمحِه عنه، وضربه بسيفه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العبدي ينفض التراب عن قَبائه،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أنعمتَ عليَّ يا أخا الأزد نعمةً لا أنساها أبداً</w:t>
      </w:r>
      <w:r>
        <w:rPr>
          <w:rFonts w:eastAsia="Amiri" w:cs="Amiri" w:ascii="Amiri" w:hAnsi="Amiri"/>
          <w:color w:val="111111"/>
          <w:sz w:val="28"/>
          <w:szCs w:val="28"/>
          <w:rtl w:val="true"/>
          <w:lang w:bidi="ar-SA"/>
        </w:rPr>
        <w:t>.</w:t>
      </w:r>
      <w:r>
        <w:rPr>
          <w:rStyle w:val="FootnoteAnchor"/>
          <w:rtl w:val="true"/>
        </w:rPr>
        <w:footnoteReference w:id="312"/>
      </w:r>
    </w:p>
    <w:p>
      <w:pPr>
        <w:pStyle w:val="Heading3"/>
        <w:numPr>
          <w:ilvl w:val="2"/>
          <w:numId w:val="1"/>
        </w:numPr>
        <w:rPr/>
      </w:pPr>
      <w:bookmarkStart w:id="372" w:name="__RefHeading___Toc1952327_3531895371"/>
      <w:bookmarkStart w:id="373" w:name="_Toc137"/>
      <w:bookmarkEnd w:id="372"/>
      <w:r>
        <w:rPr>
          <w:rtl w:val="true"/>
        </w:rPr>
        <w:t>حنظلة الشبامي</w:t>
      </w:r>
      <w:bookmarkEnd w:id="3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ونادى حَنظلةُ بن سعدِ الشَّبامي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ومن يُضلِل الله فما لَه من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يا قوم لا تقتُلوا حسيناً فيُسحِتَكُم اللهُ بعذابٍ، وقد خَابَ مَنِ افْتَرَىٰ</w:t>
      </w:r>
      <w:r>
        <w:rPr>
          <w:rFonts w:eastAsia="Amiri" w:cs="Amiri" w:ascii="Amiri" w:hAnsi="Amiri"/>
          <w:color w:val="111111"/>
          <w:sz w:val="28"/>
          <w:szCs w:val="28"/>
          <w:rtl w:val="true"/>
          <w:lang w:bidi="ar-SA"/>
        </w:rPr>
        <w:t xml:space="preserve">. </w:t>
      </w:r>
      <w:bookmarkStart w:id="374" w:name="pg20798_781115"/>
    </w:p>
    <w:p>
      <w:pPr>
        <w:pStyle w:val="BookText"/>
        <w:rPr/>
      </w:pPr>
      <w:bookmarkEnd w:id="374"/>
      <w:r>
        <w:rPr>
          <w:rFonts w:ascii="IRNazanin" w:hAnsi="IRNazanin" w:eastAsia="IRNazanin"/>
          <w:color w:val="111111"/>
          <w:sz w:val="28"/>
          <w:sz w:val="28"/>
          <w:szCs w:val="28"/>
          <w:rtl w:val="true"/>
          <w:lang w:bidi="fa-IR"/>
        </w:rPr>
        <w:t>فجزّاه الحسين علیه السلام خيراً،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إنّهم قد استوجبوا العذاب حين ردُّوا عليك ما دَعَوتهم إليه من الحقِّ، ونهضوا إليك ليستَبيحوك وأصحابك، فكيف بهِم الآن وقد قتلوا إخوانَك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ابن رسول الله أفلا نروحُ إلى الآخرةِ؟ فأذِنَ لَهُ، فسلَّمَ على الحسين، وتقدَّم يقاتل حتّى قُتل</w:t>
      </w:r>
      <w:r>
        <w:rPr>
          <w:rFonts w:eastAsia="Amiri" w:cs="Amiri" w:ascii="Amiri" w:hAnsi="Amiri"/>
          <w:color w:val="111111"/>
          <w:sz w:val="28"/>
          <w:szCs w:val="28"/>
          <w:rtl w:val="true"/>
          <w:lang w:bidi="ar-SA"/>
        </w:rPr>
        <w:t>.</w:t>
      </w:r>
      <w:r>
        <w:rPr>
          <w:rStyle w:val="FootnoteAnchor"/>
          <w:rtl w:val="true"/>
        </w:rPr>
        <w:footnoteReference w:id="314"/>
      </w:r>
    </w:p>
    <w:p>
      <w:pPr>
        <w:pStyle w:val="Heading3"/>
        <w:numPr>
          <w:ilvl w:val="2"/>
          <w:numId w:val="1"/>
        </w:numPr>
        <w:rPr/>
      </w:pPr>
      <w:bookmarkStart w:id="375" w:name="__RefHeading___Toc1952329_3531895371"/>
      <w:bookmarkStart w:id="376" w:name="_Toc138"/>
      <w:bookmarkEnd w:id="375"/>
      <w:r>
        <w:rPr>
          <w:rtl w:val="true"/>
        </w:rPr>
        <w:t>عابس بن شبيب</w:t>
      </w:r>
      <w:bookmarkEnd w:id="376"/>
    </w:p>
    <w:p>
      <w:pPr>
        <w:pStyle w:val="BookText"/>
        <w:rPr/>
      </w:pPr>
      <w:r>
        <w:rPr>
          <w:rFonts w:ascii="Amiri" w:hAnsi="Amiri" w:eastAsia="Amiri" w:cs="Amiri"/>
          <w:color w:val="111111"/>
          <w:sz w:val="28"/>
          <w:sz w:val="28"/>
          <w:szCs w:val="28"/>
          <w:rtl w:val="true"/>
          <w:lang w:bidi="ar-SA"/>
        </w:rPr>
        <w:t>وأقبلَ عابس بن شبيب الشاكري على شوذَبَ مولى شاكِرٍ، وكان شَوذَبٌ من الرجال المخلِصين، وداره مألفٌ للشيعة، يتحدّثون فيها فضلَ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 معكَ حتّى أُقتَلَ، فجزّاه خيراً،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أبي عبدالله علیه السلام حتّى يحتسبك كما احتسبَ غيرك، وحتّى احتسبَكَ فإنَّ هذا يومٌ نطلبُ فيه الأجرَ بكلِِّ ما نقدِرُ عليه، فسلَّم شوذبٌ على الحسين، وقاتل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عابسٌ أمام أبي عبدالله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أمسى على ظهر الأرض قريبٌ ولا بعيدٌ أعزُّ عليَّ منكَ، ولو قَدِرْتُ أن أدفع الضيمَ عنكَ بشيءٍ أعزُّ عليَّ من نفسي لفعلتُ، السلامُ عليكَ، أشهدُ أنّي على هُداكَ وهُدى أبيك، ومشى نحو القوم، مُصلتاً سيفه، وبه ضربةٌ على جبينه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فأحجموا عنه، لأنّهم عرفوه أشجع الناس، فصاحَ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إرصخوه بالحجارة، فرُمِيَ بها، فلمّا رأى ذلك ألقى درعه ومِغفَرَه، وشدّ على الناس، وأنّه ليطردُ أكثر من مائتين، ثمّ تعطَّفوا عليه من كلِّ جانبٍ فقُتِل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فتنازع ذووا عدّةٍ في رأسه، 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يقتله واحد، فرّق بينهم بذلك</w:t>
      </w:r>
      <w:r>
        <w:rPr>
          <w:rFonts w:eastAsia="Amiri" w:cs="Amiri" w:ascii="Amiri" w:hAnsi="Amiri"/>
          <w:color w:val="111111"/>
          <w:sz w:val="28"/>
          <w:szCs w:val="28"/>
          <w:rtl w:val="true"/>
          <w:lang w:bidi="ar-SA"/>
        </w:rPr>
        <w:t>.</w:t>
      </w:r>
      <w:r>
        <w:rPr>
          <w:rStyle w:val="FootnoteAnchor"/>
          <w:rtl w:val="true"/>
        </w:rPr>
        <w:footnoteReference w:id="315"/>
      </w:r>
      <w:bookmarkStart w:id="377" w:name="pg20798_781116"/>
    </w:p>
    <w:p>
      <w:pPr>
        <w:pStyle w:val="Heading3"/>
        <w:numPr>
          <w:ilvl w:val="2"/>
          <w:numId w:val="1"/>
        </w:numPr>
        <w:rPr/>
      </w:pPr>
      <w:bookmarkStart w:id="378" w:name="__RefHeading___Toc1952331_3531895371"/>
      <w:bookmarkStart w:id="379" w:name="_Toc139"/>
      <w:bookmarkEnd w:id="377"/>
      <w:bookmarkEnd w:id="378"/>
      <w:r>
        <w:rPr>
          <w:rtl w:val="true"/>
        </w:rPr>
        <w:t>جَوْن مولى أبي ذرّ</w:t>
      </w:r>
      <w:bookmarkEnd w:id="379"/>
    </w:p>
    <w:p>
      <w:pPr>
        <w:pStyle w:val="BookText"/>
        <w:rPr/>
      </w:pPr>
      <w:r>
        <w:rPr>
          <w:rFonts w:ascii="Amiri" w:hAnsi="Amiri" w:eastAsia="Amiri" w:cs="Amiri"/>
          <w:color w:val="111111"/>
          <w:sz w:val="28"/>
          <w:sz w:val="28"/>
          <w:szCs w:val="28"/>
          <w:rtl w:val="true"/>
          <w:lang w:bidi="ar-SA"/>
        </w:rPr>
        <w:t>و وقف جَوْنُ مولى أبي ذرّ الغفاري أمام الحسين يستأذنه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جون إنّما تبعتنا طلباً للعافية، فأنت في إذْنِ مِنّي، فوقع على قدَميه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الرَّخاءِ ألْحَسُ</w:t>
      </w:r>
      <w:r>
        <w:rPr>
          <w:rStyle w:val="FootnoteAnchor"/>
          <w:rtl w:val="true"/>
        </w:rPr>
        <w:footnoteReference w:id="316"/>
      </w:r>
      <w:r>
        <w:rPr>
          <w:rFonts w:ascii="Amiri" w:hAnsi="Amiri" w:eastAsia="Amiri" w:cs="Amiri"/>
          <w:color w:val="111111"/>
          <w:sz w:val="28"/>
          <w:sz w:val="28"/>
          <w:szCs w:val="28"/>
          <w:rtl w:val="true"/>
          <w:lang w:bidi="ar-SA"/>
        </w:rPr>
        <w:t>قِصاعكم، وفي الشَّدّة أخذُلُكم، إنَّ ريحي لَنَتِنٌ، وحسبي لَلَئيمٌ، ولَوني لأسودٌ، فتنفَّس عليَّ بالجنّةِ، لِيطيبَ ريحي، ويشرف حسبي، ويبيَضُّ لوني، لا والله لا اُفارقُكم حتّى يختلط هذا الدم الأسودُ مع دمائكم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فأذِن له الحسين علیه السلام، فقتل خمسةً وعشرين، وقُتل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فوقفَ عليه الحسين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وجهه وطيِّب ريحه، واحشُرُه مع محمّدٍ صلّى الله عليهِ وآلِهِ، وعَرَّف بينهُ وبينَ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يَمُرُّ بالمعركة يَشُمُّ منه رائحةً طيبةً أذكى من المِسك</w:t>
      </w:r>
      <w:r>
        <w:rPr>
          <w:rFonts w:eastAsia="Amiri" w:cs="Amiri" w:ascii="Amiri" w:hAnsi="Amiri"/>
          <w:color w:val="111111"/>
          <w:sz w:val="28"/>
          <w:szCs w:val="28"/>
          <w:rtl w:val="true"/>
          <w:lang w:bidi="ar-SA"/>
        </w:rPr>
        <w:t>.</w:t>
      </w:r>
      <w:r>
        <w:rPr>
          <w:rStyle w:val="FootnoteAnchor"/>
          <w:rtl w:val="true"/>
        </w:rPr>
        <w:footnoteReference w:id="318"/>
      </w:r>
    </w:p>
    <w:p>
      <w:pPr>
        <w:pStyle w:val="Heading3"/>
        <w:numPr>
          <w:ilvl w:val="2"/>
          <w:numId w:val="1"/>
        </w:numPr>
        <w:rPr/>
      </w:pPr>
      <w:bookmarkStart w:id="380" w:name="__RefHeading___Toc1952333_3531895371"/>
      <w:bookmarkStart w:id="381" w:name="_Toc140"/>
      <w:bookmarkEnd w:id="380"/>
      <w:r>
        <w:rPr>
          <w:rtl w:val="true"/>
        </w:rPr>
        <w:t>أَنَسُ الكاهلي</w:t>
      </w:r>
      <w:bookmarkEnd w:id="381"/>
    </w:p>
    <w:p>
      <w:pPr>
        <w:pStyle w:val="BookText"/>
        <w:rPr/>
      </w:pPr>
      <w:r>
        <w:rPr>
          <w:rFonts w:ascii="Amiri" w:hAnsi="Amiri" w:eastAsia="Amiri" w:cs="Amiri"/>
          <w:color w:val="111111"/>
          <w:sz w:val="28"/>
          <w:sz w:val="28"/>
          <w:szCs w:val="28"/>
          <w:rtl w:val="true"/>
          <w:lang w:bidi="ar-SA"/>
        </w:rPr>
        <w:t>وكان أنس بن الحارث بن نبيهٍ الكاهلي شيخاً كبيراً رأى النبيّ وسمِعَ حديثه، وشَهِدَ معه بدراً وحُنيناً، فاستأذن الحسين، وبرزَ شادّاً وسطهُ بالعمامة، رافعاً حاجبيه بالعصابة، ولمّا نظر إليه الحسين بهذه الهيئة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لكَ يا شيخُ، فقتل على كِبَرِه ثمانية عشر رجلاً وقُتِل</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382" w:name="__RefHeading___Toc1952335_3531895371"/>
      <w:bookmarkStart w:id="383" w:name="_Toc141"/>
      <w:bookmarkEnd w:id="382"/>
      <w:r>
        <w:rPr>
          <w:rtl w:val="true"/>
        </w:rPr>
        <w:t>عَمْرو بنُ جُنادة</w:t>
      </w:r>
      <w:bookmarkEnd w:id="3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عمرو بن جنادة الأنصاري بعد أن قُتل أبوه وهو ابن إحدى عشرة سنةً، </w:t>
      </w:r>
      <w:bookmarkStart w:id="384" w:name="pg20798_781117"/>
    </w:p>
    <w:p>
      <w:pPr>
        <w:pStyle w:val="BookText"/>
        <w:rPr/>
      </w:pPr>
      <w:bookmarkEnd w:id="384"/>
      <w:r>
        <w:rPr>
          <w:rFonts w:ascii="Amiri" w:hAnsi="Amiri" w:eastAsia="Amiri" w:cs="Amiri"/>
          <w:color w:val="111111"/>
          <w:sz w:val="28"/>
          <w:sz w:val="28"/>
          <w:szCs w:val="28"/>
          <w:rtl w:val="true"/>
          <w:lang w:bidi="ar-SA"/>
        </w:rPr>
        <w:t>يستأذِنُ الحسين علیه السلام،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قُتِل أبوه في الحملة الأُولى ولعلَّ اُمَّه تكرهُ ذلك،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 أمرتني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فما أسرع أن قُتِل، ورُمي برأسه إلى جهة الحسين علیه السلام، فأخذته اُمّهُ، ومَسَحت الدم عنه، وضربت به رجلاً قريباً منها، فمات</w:t>
      </w:r>
      <w:r>
        <w:rPr>
          <w:rStyle w:val="FootnoteAnchor"/>
          <w:rtl w:val="true"/>
        </w:rPr>
        <w:footnoteReference w:id="320"/>
      </w:r>
      <w:r>
        <w:rPr>
          <w:rFonts w:ascii="Amiri" w:hAnsi="Amiri" w:eastAsia="Amiri" w:cs="Amiri"/>
          <w:color w:val="111111"/>
          <w:sz w:val="28"/>
          <w:sz w:val="28"/>
          <w:szCs w:val="28"/>
          <w:rtl w:val="true"/>
          <w:lang w:bidi="ar-SA"/>
        </w:rPr>
        <w:t>وعادت إلى المُخيَّم فأخذت عموداً، وقيل سيفاً، وأنشأت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عجوزٌ في النسا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فردّها الحسين إلى الخيمة بعد أن أصابت بالعمود رجلين</w:t>
      </w:r>
      <w:r>
        <w:rPr>
          <w:rFonts w:eastAsia="Amiri" w:cs="Amiri" w:ascii="Amiri" w:hAnsi="Amiri"/>
          <w:color w:val="111111"/>
          <w:sz w:val="28"/>
          <w:szCs w:val="28"/>
          <w:rtl w:val="true"/>
          <w:lang w:bidi="ar-SA"/>
        </w:rPr>
        <w:t>.</w:t>
      </w:r>
      <w:r>
        <w:rPr>
          <w:rStyle w:val="FootnoteAnchor"/>
          <w:rtl w:val="true"/>
        </w:rPr>
        <w:footnoteReference w:id="321"/>
      </w:r>
    </w:p>
    <w:p>
      <w:pPr>
        <w:pStyle w:val="Heading3"/>
        <w:numPr>
          <w:ilvl w:val="2"/>
          <w:numId w:val="1"/>
        </w:numPr>
        <w:rPr/>
      </w:pPr>
      <w:bookmarkStart w:id="385" w:name="__RefHeading___Toc1952337_3531895371"/>
      <w:bookmarkStart w:id="386" w:name="_Toc142"/>
      <w:bookmarkEnd w:id="385"/>
      <w:r>
        <w:rPr>
          <w:rtl w:val="true"/>
        </w:rPr>
        <w:t>الحجّاج الجُعفي</w:t>
      </w:r>
      <w:bookmarkEnd w:id="386"/>
    </w:p>
    <w:p>
      <w:pPr>
        <w:pStyle w:val="BookText"/>
        <w:rPr/>
      </w:pPr>
      <w:r>
        <w:rPr>
          <w:rFonts w:ascii="Amiri" w:hAnsi="Amiri" w:eastAsia="Amiri" w:cs="Amiri"/>
          <w:color w:val="111111"/>
          <w:sz w:val="28"/>
          <w:sz w:val="28"/>
          <w:szCs w:val="28"/>
          <w:rtl w:val="true"/>
          <w:lang w:bidi="ar-SA"/>
        </w:rPr>
        <w:t>وقاتل الحجّاج بن مسروقٍ الجُعفي حتّى خُضَّبَ بالدماء، فرجع إلى الحسين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ذا الندى عليّا</w:t>
      </w:r>
    </w:p>
    <w:p>
      <w:pPr>
        <w:pStyle w:val="BookText"/>
        <w:rPr/>
      </w:pPr>
      <w:r>
        <w:rPr>
          <w:rFonts w:ascii="Amiri" w:hAnsi="Amiri" w:eastAsia="Amiri" w:cs="Amiri"/>
          <w:color w:val="111111"/>
          <w:sz w:val="28"/>
          <w:sz w:val="28"/>
          <w:szCs w:val="28"/>
          <w:rtl w:val="true"/>
          <w:lang w:bidi="ar-SA"/>
        </w:rPr>
        <w:t>ذلك الّذي نَعرِفه الوَصيّا</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ألقاهما على أثَرِك، فرجع يقاتِلُ حتّى قُتِل</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387" w:name="__RefHeading___Toc1952339_3531895371"/>
      <w:bookmarkStart w:id="388" w:name="_Toc143"/>
      <w:bookmarkEnd w:id="387"/>
      <w:r>
        <w:rPr>
          <w:rtl w:val="true"/>
        </w:rPr>
        <w:t>سَوّار الفهمي</w:t>
      </w:r>
      <w:bookmarkEnd w:id="3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 سَوّار بن أبي حِِميرٍٍ من وُلد فهم بن جابر بن عبدالله بن قادم الفهمي الهمداني قتالاً شديداً، حتّى ارتَثَّ</w:t>
      </w:r>
      <w:r>
        <w:rPr>
          <w:rStyle w:val="FootnoteAnchor"/>
          <w:rtl w:val="true"/>
        </w:rPr>
        <w:footnoteReference w:id="323"/>
      </w:r>
      <w:r>
        <w:rPr>
          <w:rFonts w:ascii="IRNazanin" w:hAnsi="IRNazanin" w:eastAsia="IRNazanin"/>
          <w:color w:val="111111"/>
          <w:sz w:val="28"/>
          <w:sz w:val="28"/>
          <w:szCs w:val="28"/>
          <w:rtl w:val="true"/>
          <w:lang w:bidi="fa-IR"/>
        </w:rPr>
        <w:t>بالجراح،</w:t>
      </w:r>
      <w:r>
        <w:rPr>
          <w:rStyle w:val="FootnoteAnchor"/>
          <w:rtl w:val="true"/>
        </w:rPr>
        <w:footnoteReference w:id="324"/>
      </w:r>
      <w:r>
        <w:rPr>
          <w:rFonts w:ascii="Amiri" w:hAnsi="Amiri" w:eastAsia="Amiri" w:cs="Amiri"/>
          <w:color w:val="111111"/>
          <w:sz w:val="28"/>
          <w:sz w:val="28"/>
          <w:szCs w:val="28"/>
          <w:rtl w:val="true"/>
          <w:lang w:bidi="ar-SA"/>
        </w:rPr>
        <w:t xml:space="preserve">واُخِذَ أسيراً، فأراد ابن سعد قتله وتشفَّع قومه، </w:t>
      </w:r>
      <w:bookmarkStart w:id="389" w:name="pg20798_781118"/>
    </w:p>
    <w:p>
      <w:pPr>
        <w:pStyle w:val="BookText"/>
        <w:rPr/>
      </w:pPr>
      <w:bookmarkEnd w:id="389"/>
      <w:r>
        <w:rPr>
          <w:rFonts w:ascii="Amiri" w:hAnsi="Amiri" w:eastAsia="Amiri" w:cs="Amiri"/>
          <w:color w:val="111111"/>
          <w:sz w:val="28"/>
          <w:sz w:val="28"/>
          <w:szCs w:val="28"/>
          <w:rtl w:val="true"/>
          <w:lang w:bidi="ar-SA"/>
        </w:rPr>
        <w:t>وبقي عندهم جريحاً إلى أن تُوفِّي على رأس ستّة أشهر</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وفي زيارة مأثورةٍ للشهداء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الجريح المأسور سوّار بن أبي حِمير الفهمي الهمداني وعلى المُرْتَت معه عمرو بن عبدالله الجندَعي</w:t>
      </w:r>
      <w:r>
        <w:rPr>
          <w:rFonts w:eastAsia="Amiri" w:cs="Amiri" w:ascii="Amiri" w:hAnsi="Amiri"/>
          <w:color w:val="111111"/>
          <w:sz w:val="28"/>
          <w:szCs w:val="28"/>
          <w:rtl w:val="true"/>
          <w:lang w:bidi="ar-SA"/>
        </w:rPr>
        <w:t>».</w:t>
      </w:r>
      <w:r>
        <w:rPr>
          <w:rStyle w:val="FootnoteAnchor"/>
          <w:rtl w:val="true"/>
        </w:rPr>
        <w:footnoteReference w:id="326"/>
      </w:r>
    </w:p>
    <w:p>
      <w:pPr>
        <w:pStyle w:val="Heading3"/>
        <w:numPr>
          <w:ilvl w:val="2"/>
          <w:numId w:val="1"/>
        </w:numPr>
        <w:rPr/>
      </w:pPr>
      <w:bookmarkStart w:id="390" w:name="__RefHeading___Toc1952341_3531895371"/>
      <w:bookmarkStart w:id="391" w:name="_Toc144"/>
      <w:bookmarkEnd w:id="390"/>
      <w:r>
        <w:rPr>
          <w:rtl w:val="true"/>
        </w:rPr>
        <w:t>سُوید بن عمرو</w:t>
      </w:r>
      <w:bookmarkEnd w:id="3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اُثخِن بالجِراح سُويد بن عمرو بن أبي المطاع سقط لوجهه، وظُنَّ أَنه قُتِل، فلمّا قُتل الحسين، وسمعهم يقولون قُتِل الحسين، أخرج سكينةً كانت معه، فقاتل بها، وتعطَّفوا عليه فقتلوه، وكان آخر من قُتِل من الأصحاب بعد الحسين علیه السلام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سعد حريصاً على كسب رضى ابن زياد وقد تمثّل حرصه في مبادرته لقتال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كان أصحاب الحسين علیه السلام حريصين على كسب رضى ربِّهم المتمثل في الدفاع عن ابن بنت نبيّهم وإمامهم وسيّدهم المنصوب للقيادة من قبل خالقهم</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نلاحظ اختلاف المواقف بين المعسكرين تبعاً لاختلاف الرؤى والأهداف والمقاصد، كما نستطيع أن نفسّر مدى التباين والتنافر بين الخطيّن في الخطب والشعارات الّتي عبّرت عن ولاءَين متميّزين إذ كان لكلّ ولاءٍ مواقفه المنسجمة مع طبيعته واُصوله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حينما نقارن بين أخلاقيّة شخصيات المعسكرين ومنفردات سلوكهم نجد فارقاً واضحاً وامتيازاً واسعاً باتّساع الهوّة الحقيقيّة بين الحق والباطل، أو باتّساع الهوّة بين الهدى والضلال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نشب القتال بين معسكر الحسين علیه السلام ومعسكر ابن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هي أمّ وهب وما هو موقفها يوم عاشوراء؟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وصيّة مسلم بن عوسجة إلى حبيب؟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كان شبث بن ربعي كارهاً لقتال الحسين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أبو الشعثاء الكندي وماذا كان موقفه؟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أبو ثمامة الصائدي؟ وماذا قال للحسين علیه السلام وقت الزوال؟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استشهد سعيد بن عبدالله الحنفي؟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اذكر الصور البطوليّة لبعض أصحاب الحسين علیه السلام يوم عاشوراء</w:t>
      </w:r>
      <w:r>
        <w:rPr>
          <w:rFonts w:eastAsia="IRNazanin" w:cs="IRNazanin"/>
          <w:color w:val="111111"/>
          <w:sz w:val="28"/>
          <w:szCs w:val="28"/>
          <w:rtl w:val="true"/>
          <w:lang w:bidi="fa-IR"/>
        </w:rPr>
        <w:t xml:space="preserve">. </w:t>
      </w:r>
      <w:bookmarkStart w:id="392" w:name="pg20798_781121"/>
    </w:p>
    <w:p>
      <w:pPr>
        <w:pStyle w:val="Heading2"/>
        <w:numPr>
          <w:ilvl w:val="1"/>
          <w:numId w:val="1"/>
        </w:numPr>
        <w:rPr/>
      </w:pPr>
      <w:bookmarkStart w:id="393" w:name="__RefHeading___Toc1952343_3531895371"/>
      <w:bookmarkStart w:id="394" w:name="_Toc145"/>
      <w:bookmarkEnd w:id="392"/>
      <w:bookmarkEnd w:id="393"/>
      <w:r>
        <w:rPr>
          <w:rtl w:val="true"/>
        </w:rPr>
        <w:t xml:space="preserve">الدرسان </w:t>
      </w:r>
      <w:r>
        <w:rPr/>
        <w:t>18</w:t>
      </w:r>
      <w:r>
        <w:rPr>
          <w:rtl w:val="true"/>
        </w:rPr>
        <w:t xml:space="preserve"> </w:t>
      </w:r>
      <w:r>
        <w:rPr>
          <w:rtl w:val="true"/>
        </w:rPr>
        <w:t xml:space="preserve">و </w:t>
      </w:r>
      <w:r>
        <w:rPr/>
        <w:t>19</w:t>
      </w:r>
      <w:r>
        <w:rPr>
          <w:rtl w:val="true"/>
        </w:rPr>
        <w:t xml:space="preserve">: </w:t>
      </w:r>
      <w:r>
        <w:rPr>
          <w:rtl w:val="true"/>
        </w:rPr>
        <w:t>جهاد بني هاشم واستشهادهم</w:t>
      </w:r>
      <w:bookmarkEnd w:id="394"/>
    </w:p>
    <w:p>
      <w:pPr>
        <w:pStyle w:val="Heading3"/>
        <w:numPr>
          <w:ilvl w:val="2"/>
          <w:numId w:val="1"/>
        </w:numPr>
        <w:rPr/>
      </w:pPr>
      <w:bookmarkStart w:id="395" w:name="__RefHeading___Toc1952345_3531895371"/>
      <w:bookmarkStart w:id="396" w:name="_Toc146"/>
      <w:bookmarkEnd w:id="395"/>
      <w:r>
        <w:rPr>
          <w:rtl w:val="true"/>
        </w:rPr>
        <w:t>شِبل الحسين الأكبر علیهما السلام</w:t>
      </w:r>
      <w:bookmarkEnd w:id="396"/>
    </w:p>
    <w:p>
      <w:pPr>
        <w:pStyle w:val="BookText"/>
        <w:rPr/>
      </w:pPr>
      <w:r>
        <w:rPr>
          <w:rFonts w:ascii="Amiri" w:hAnsi="Amiri" w:eastAsia="Amiri" w:cs="Amiri"/>
          <w:color w:val="111111"/>
          <w:sz w:val="28"/>
          <w:sz w:val="28"/>
          <w:szCs w:val="28"/>
          <w:rtl w:val="true"/>
          <w:lang w:bidi="ar-SA"/>
        </w:rPr>
        <w:t>ولمّا لم يَبْقَ مع الحسين علیه السلام إلّا أهل بيته، عَزَموا على ملاقاةِ الحُتُوفِ، ببأسٍ شديدٍ، وحِفاظٍ مُرٌّ، ونفوسٍ أبيَّةٍ، وأقبل بعضهم يودِّعُ بعضاً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وأوّل مَنْ تقدّم أبو الحسن عليّ الأكبر، وعمرهُ سبعٌ وعشرون سنة،</w:t>
      </w:r>
      <w:r>
        <w:rPr>
          <w:rStyle w:val="FootnoteAnchor"/>
          <w:rtl w:val="true"/>
        </w:rPr>
        <w:footnoteReference w:id="329"/>
      </w:r>
      <w:r>
        <w:rPr>
          <w:rFonts w:ascii="Amiri" w:hAnsi="Amiri" w:eastAsia="Amiri" w:cs="Amiri"/>
          <w:color w:val="111111"/>
          <w:sz w:val="28"/>
          <w:sz w:val="28"/>
          <w:szCs w:val="28"/>
          <w:rtl w:val="true"/>
          <w:lang w:bidi="ar-SA"/>
        </w:rPr>
        <w:t>وكان مرآة الجمال النبوي، ومثال خُلقه السامي، فاستأذنَ أباه، وبرَزَ مُرْتَجزاً معرِّفاً بنفسه القدسيّة وغايته السامية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اُحامي عن أبي</w:t>
      </w:r>
    </w:p>
    <w:p>
      <w:pPr>
        <w:pStyle w:val="BookText"/>
        <w:rPr/>
      </w:pPr>
      <w:r>
        <w:rPr>
          <w:rFonts w:ascii="Amiri" w:hAnsi="Amiri" w:eastAsia="Amiri" w:cs="Amiri"/>
          <w:color w:val="111111"/>
          <w:sz w:val="28"/>
          <w:sz w:val="28"/>
          <w:szCs w:val="28"/>
          <w:rtl w:val="true"/>
          <w:lang w:bidi="ar-SA"/>
        </w:rPr>
        <w:t>ضَرْبَ غُلامٍ هاشِميٍّ قُرَشي</w:t>
      </w:r>
      <w:r>
        <w:rPr>
          <w:rStyle w:val="FootnoteAnchor"/>
          <w:rtl w:val="true"/>
        </w:rPr>
        <w:footnoteReference w:id="33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يتمالَك الحسين علیه السلام دون أن أرخى عينيه بالدّموع،</w:t>
      </w:r>
      <w:r>
        <w:rPr>
          <w:rStyle w:val="FootnoteAnchor"/>
          <w:rtl w:val="true"/>
        </w:rPr>
        <w:footnoteReference w:id="331"/>
      </w:r>
      <w:r>
        <w:rPr>
          <w:rFonts w:ascii="IRNazanin" w:hAnsi="IRNazanin" w:eastAsia="IRNazanin"/>
          <w:color w:val="111111"/>
          <w:sz w:val="28"/>
          <w:sz w:val="28"/>
          <w:szCs w:val="28"/>
          <w:rtl w:val="true"/>
          <w:lang w:bidi="fa-IR"/>
        </w:rPr>
        <w:t>وصاح بعمر بن سعدٍ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مالَكَ؟ قطعَ الله رَحِمَكَ كما قطعتَ رَحِمي، ولَمْ تحفظ قرابتي من رسول الله صلّى الله عليه وآلهِ وسلّم، وسلّط عليك مَن يذبحك على فِراشك</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ثمَّ رفع شيبته المقدّسة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هؤلاء، فقد برز إليهم أشبه الناس برسولك محمّدٍ خُلقاً وخلقاً ومَنْطِقاً،</w:t>
      </w:r>
      <w:r>
        <w:rPr>
          <w:rStyle w:val="FootnoteAnchor"/>
          <w:rtl w:val="true"/>
        </w:rPr>
        <w:footnoteReference w:id="333"/>
      </w:r>
      <w:r>
        <w:rPr>
          <w:rFonts w:ascii="Amiri" w:hAnsi="Amiri" w:eastAsia="Amiri" w:cs="Amiri"/>
          <w:color w:val="111111"/>
          <w:sz w:val="28"/>
          <w:sz w:val="28"/>
          <w:szCs w:val="28"/>
          <w:rtl w:val="true"/>
          <w:lang w:bidi="ar-SA"/>
        </w:rPr>
        <w:t>وكُنّا إذا اشتقنا إلى رؤية نبيِّك نظَرنا إليه، اللّهمّ فامنعهم بركات الأرض، وفرِّقهم تفريقاً، ومزّقهم تمزيقاً، واجعلهم طرائقَ قِدداً،</w:t>
      </w:r>
      <w:r>
        <w:rPr>
          <w:rStyle w:val="FootnoteAnchor"/>
          <w:rtl w:val="true"/>
        </w:rPr>
        <w:footnoteReference w:id="334"/>
      </w:r>
      <w:r>
        <w:rPr>
          <w:rFonts w:ascii="Amiri" w:hAnsi="Amiri" w:eastAsia="Amiri" w:cs="Amiri"/>
          <w:color w:val="111111"/>
          <w:sz w:val="28"/>
          <w:sz w:val="28"/>
          <w:szCs w:val="28"/>
          <w:rtl w:val="true"/>
          <w:lang w:bidi="ar-SA"/>
        </w:rPr>
        <w:t>ولا تُرضِِ الوُلاة عنهم أبداً، فإنّهم دعونا لينصرونا ثمَّ عدوا علينا يقاتلوننا،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فلم يَزل يُقاتِلُ حتّى ضجّ أهلُ الكوفة لكثرة من قَتَلَ منهم،</w:t>
      </w:r>
      <w:r>
        <w:rPr>
          <w:rStyle w:val="FootnoteAnchor"/>
          <w:rtl w:val="true"/>
        </w:rPr>
        <w:footnoteReference w:id="336"/>
      </w:r>
      <w:r>
        <w:rPr>
          <w:rFonts w:ascii="Amiri" w:hAnsi="Amiri" w:eastAsia="Amiri" w:cs="Amiri"/>
          <w:color w:val="111111"/>
          <w:sz w:val="28"/>
          <w:sz w:val="28"/>
          <w:szCs w:val="28"/>
          <w:rtl w:val="true"/>
          <w:lang w:bidi="ar-SA"/>
        </w:rPr>
        <w:t>فلم يُقابله جَحْفَلٌ إِلَّا ردّه، ولا برز إليه شجاعُ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مائةً وعشرين فارِساً، وقد اشتدَّ به العَطش، فرجع إلى أبيه يستريح، ويذكر ما أجهده من العَطش، فبكى الحسين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المُلتقى بجدّك، فيسقيك بكأسه شربةً لا تظمأُ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لسانَه فمَصَّه، ودَفَعَ إِليه خاتَمَهُ لِيَضَعه في فِيهِ</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الميدانِ مُبْتَهِجاً بالبشارة الصادِرَة من الإمام الحُجّةِ علیه السلام بملاقاةِ جدِّه المصطفى صلّى الله عليهِ وآلِهِ، فَزَحَفَ فيهم زَحْفَةَ العلويّ السابق، وغَيَّرَ وجوةَ القومِ، ولم يَشْعُروا أهوَ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الجماهير من أعدائه أمْ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لا يَزْأَرُ</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في الميدان؟، أم أنَّ الصَّواعِقَ تَتْرى في بِِرِيقِِ سَيْفِهِ؟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فأكثرَ القتلى في أهلِ الكوفة حتّى أكْمَلَ المائتين،</w:t>
      </w:r>
      <w:r>
        <w:rPr>
          <w:rStyle w:val="FootnoteAnchor"/>
          <w:rtl w:val="true"/>
        </w:rPr>
        <w:footnoteReference w:id="340"/>
      </w:r>
      <w:r>
        <w:rPr>
          <w:rFonts w:ascii="Amiri" w:hAnsi="Amiri" w:eastAsia="Amiri" w:cs="Amiri"/>
          <w:color w:val="111111"/>
          <w:sz w:val="28"/>
          <w:sz w:val="28"/>
          <w:szCs w:val="28"/>
          <w:rtl w:val="true"/>
          <w:lang w:bidi="ar-SA"/>
        </w:rPr>
        <w:t>فقال مُرّةُ بنُ مُنْقِذِ العَبْدي</w:t>
      </w:r>
      <w:r>
        <w:rPr>
          <w:rStyle w:val="FootnoteAnchor"/>
          <w:rtl w:val="true"/>
        </w:rPr>
        <w:footnoteReference w:id="341"/>
      </w:r>
      <w:r>
        <w:rPr>
          <w:rFonts w:ascii="Amiri" w:hAnsi="Amiri" w:eastAsia="Amiri" w:cs="Amiri"/>
          <w:color w:val="111111"/>
          <w:sz w:val="28"/>
          <w:sz w:val="28"/>
          <w:szCs w:val="28"/>
          <w:rtl w:val="true"/>
          <w:lang w:bidi="ar-SA"/>
        </w:rPr>
        <w:t>علىَّ آثامُ العرب إنْ لَمْ أُُُثكِل أباه به،</w:t>
      </w:r>
      <w:r>
        <w:rPr>
          <w:rStyle w:val="FootnoteAnchor"/>
          <w:rtl w:val="true"/>
        </w:rPr>
        <w:footnoteReference w:id="342"/>
      </w:r>
      <w:r>
        <w:rPr>
          <w:rFonts w:ascii="Amiri" w:hAnsi="Amiri" w:eastAsia="Amiri" w:cs="Amiri"/>
          <w:color w:val="111111"/>
          <w:sz w:val="28"/>
          <w:sz w:val="28"/>
          <w:szCs w:val="28"/>
          <w:rtl w:val="true"/>
          <w:lang w:bidi="ar-SA"/>
        </w:rPr>
        <w:t>فطَعَنه بالرُّمح في ظهره،</w:t>
      </w:r>
      <w:r>
        <w:rPr>
          <w:rStyle w:val="FootnoteAnchor"/>
          <w:rtl w:val="true"/>
        </w:rPr>
        <w:footnoteReference w:id="343"/>
      </w:r>
      <w:r>
        <w:rPr>
          <w:rFonts w:ascii="Amiri" w:hAnsi="Amiri" w:eastAsia="Amiri" w:cs="Amiri"/>
          <w:color w:val="111111"/>
          <w:sz w:val="28"/>
          <w:sz w:val="28"/>
          <w:szCs w:val="28"/>
          <w:rtl w:val="true"/>
          <w:lang w:bidi="ar-SA"/>
        </w:rPr>
        <w:t>وضرَبَه بالسّيف على رأسه، فَفَلَق هامَتَه، واعتَنَقَ فَرَسه فاحتملَهُ إلى معسكر الأعداء، وأحاطوا به حتّى قطََّعُوه بسيوفهم إرباً إرباً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ونادى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 أباعبدالله،</w:t>
      </w:r>
      <w:r>
        <w:rPr>
          <w:rStyle w:val="FootnoteAnchor"/>
          <w:rtl w:val="true"/>
        </w:rPr>
        <w:footnoteReference w:id="345"/>
      </w:r>
      <w:r>
        <w:rPr>
          <w:rFonts w:ascii="Amiri" w:hAnsi="Amiri" w:eastAsia="Amiri" w:cs="Amiri"/>
          <w:color w:val="111111"/>
          <w:sz w:val="28"/>
          <w:sz w:val="28"/>
          <w:szCs w:val="28"/>
          <w:rtl w:val="true"/>
          <w:lang w:bidi="ar-SA"/>
        </w:rPr>
        <w:t>هذا جدّي قد سقاني بكأسه شربةً لا أظمأُ بعدَها،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كأساً مذخورَةٌ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فأتاه الحسين علیه السلام وانكبَّ عليه واضِعاً خَدَّه على خَدَّه،</w:t>
      </w:r>
      <w:r>
        <w:rPr>
          <w:rStyle w:val="FootnoteAnchor"/>
          <w:rtl w:val="true"/>
        </w:rPr>
        <w:footnoteReference w:id="347"/>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العفاء،</w:t>
      </w:r>
      <w:r>
        <w:rPr>
          <w:rStyle w:val="FootnoteAnchor"/>
          <w:rtl w:val="true"/>
        </w:rPr>
        <w:footnoteReference w:id="348"/>
      </w:r>
      <w:r>
        <w:rPr>
          <w:rFonts w:ascii="Amiri" w:hAnsi="Amiri" w:eastAsia="Amiri" w:cs="Amiri"/>
          <w:color w:val="111111"/>
          <w:sz w:val="28"/>
          <w:sz w:val="28"/>
          <w:szCs w:val="28"/>
          <w:rtl w:val="true"/>
          <w:lang w:bidi="ar-SA"/>
        </w:rPr>
        <w:t>ما أجرأهم على الرحمن وعلى انتهاكِ حُرمة الرسولِ، يَعِزُّ على جدِّك وأبيك أن تدعوهم فلا يُجيبونك، وتستغيث بهم فلا يغيثونك</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فتيانه أن يحملوه إلى الخيمة، فجاؤوا به إلى الفسطاط الّذي يقاتِلون أمامه</w:t>
      </w:r>
      <w:r>
        <w:rPr>
          <w:rFonts w:eastAsia="Amiri" w:cs="Amiri" w:ascii="Amiri" w:hAnsi="Amiri"/>
          <w:color w:val="111111"/>
          <w:sz w:val="28"/>
          <w:szCs w:val="28"/>
          <w:rtl w:val="true"/>
          <w:lang w:bidi="ar-SA"/>
        </w:rPr>
        <w:t>.</w:t>
      </w:r>
      <w:r>
        <w:rPr>
          <w:rStyle w:val="FootnoteAnchor"/>
          <w:rtl w:val="true"/>
        </w:rPr>
        <w:footnoteReference w:id="350"/>
      </w:r>
      <w:bookmarkStart w:id="397" w:name="pg20798_781124"/>
    </w:p>
    <w:p>
      <w:pPr>
        <w:pStyle w:val="Heading3"/>
        <w:numPr>
          <w:ilvl w:val="2"/>
          <w:numId w:val="1"/>
        </w:numPr>
        <w:rPr/>
      </w:pPr>
      <w:bookmarkStart w:id="398" w:name="__RefHeading___Toc1952347_3531895371"/>
      <w:bookmarkStart w:id="399" w:name="_Toc147"/>
      <w:bookmarkEnd w:id="397"/>
      <w:bookmarkEnd w:id="398"/>
      <w:r>
        <w:rPr>
          <w:rtl w:val="true"/>
        </w:rPr>
        <w:t>عبدُالله بن مسلم بن عقيل</w:t>
      </w:r>
      <w:bookmarkEnd w:id="399"/>
    </w:p>
    <w:p>
      <w:pPr>
        <w:pStyle w:val="BookText"/>
        <w:rPr/>
      </w:pPr>
      <w:r>
        <w:rPr>
          <w:rFonts w:ascii="IRNazanin" w:hAnsi="IRNazanin" w:eastAsia="IRNazanin"/>
          <w:color w:val="111111"/>
          <w:sz w:val="28"/>
          <w:sz w:val="28"/>
          <w:szCs w:val="28"/>
          <w:rtl w:val="true"/>
          <w:lang w:bidi="fa-IR"/>
        </w:rPr>
        <w:t>وخرجَ من بعده عبدالله بن مسلم بن عقيل بن أبي طالب، واُمّه رُقيّة الكبرى بنت أميرالمؤمنين علیه السلام</w:t>
      </w:r>
      <w:r>
        <w:rPr>
          <w:rStyle w:val="FootnoteAnchor"/>
          <w:rtl w:val="true"/>
        </w:rPr>
        <w:footnoteReference w:id="351"/>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وعصبةً بادوا على دين النبي</w:t>
      </w:r>
    </w:p>
    <w:p>
      <w:pPr>
        <w:pStyle w:val="BookText"/>
        <w:rPr/>
      </w:pPr>
      <w:r>
        <w:rPr>
          <w:rFonts w:ascii="Amiri" w:hAnsi="Amiri" w:eastAsia="Amiri" w:cs="Amiri"/>
          <w:color w:val="111111"/>
          <w:sz w:val="28"/>
          <w:sz w:val="28"/>
          <w:szCs w:val="28"/>
          <w:rtl w:val="true"/>
          <w:lang w:bidi="ar-SA"/>
        </w:rPr>
        <w:t>فقتلَ جماعةً بثلاثِ حَمَلاتٍ،</w:t>
      </w:r>
      <w:r>
        <w:rPr>
          <w:rStyle w:val="FootnoteAnchor"/>
          <w:rtl w:val="true"/>
        </w:rPr>
        <w:footnoteReference w:id="352"/>
      </w:r>
      <w:r>
        <w:rPr>
          <w:rFonts w:ascii="Amiri" w:hAnsi="Amiri" w:eastAsia="Amiri" w:cs="Amiri"/>
          <w:color w:val="111111"/>
          <w:sz w:val="28"/>
          <w:sz w:val="28"/>
          <w:szCs w:val="28"/>
          <w:rtl w:val="true"/>
          <w:lang w:bidi="ar-SA"/>
        </w:rPr>
        <w:t>ورماه يزيد بن الرقّاد الجهني، فاتّقاه بيدِه فسمّرها إلى جبهته</w:t>
      </w:r>
      <w:r>
        <w:rPr>
          <w:rStyle w:val="FootnoteAnchor"/>
          <w:rtl w:val="true"/>
        </w:rPr>
        <w:footnoteReference w:id="353"/>
      </w:r>
      <w:r>
        <w:rPr>
          <w:rFonts w:ascii="Amiri" w:hAnsi="Amiri" w:eastAsia="Amiri" w:cs="Amiri"/>
          <w:color w:val="111111"/>
          <w:sz w:val="28"/>
          <w:sz w:val="28"/>
          <w:szCs w:val="28"/>
          <w:rtl w:val="true"/>
          <w:lang w:bidi="ar-SA"/>
        </w:rPr>
        <w:t>فما استطاع أن يزيلها عن جبهته،</w:t>
      </w:r>
      <w:r>
        <w:rPr>
          <w:rStyle w:val="FootnoteAnchor"/>
          <w:rtl w:val="true"/>
        </w:rPr>
        <w:footnoteReference w:id="3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استقلُّونا واستذَلُُّونا، فاقتُلهُم كما قَتلونا، وبينا هو على هذا إذْ حَمَلَ عليه رَجلٌ برمحه فطَعَنهُ في قلبِه، ومات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فجاء إليه يزيد بن الرقّاد وأخرج سهمه من جبهته، وبقي النصل</w:t>
      </w:r>
      <w:r>
        <w:rPr>
          <w:rStyle w:val="FootnoteAnchor"/>
          <w:rtl w:val="true"/>
        </w:rPr>
        <w:footnoteReference w:id="356"/>
      </w:r>
      <w:r>
        <w:rPr>
          <w:rFonts w:ascii="Amiri" w:hAnsi="Amiri" w:eastAsia="Amiri" w:cs="Amiri"/>
          <w:color w:val="111111"/>
          <w:sz w:val="28"/>
          <w:sz w:val="28"/>
          <w:szCs w:val="28"/>
          <w:rtl w:val="true"/>
          <w:lang w:bidi="ar-SA"/>
        </w:rPr>
        <w:t>فيها وهو ميّتٌ</w:t>
      </w:r>
      <w:r>
        <w:rPr>
          <w:rFonts w:eastAsia="Amiri" w:cs="Amiri" w:ascii="Amiri" w:hAnsi="Amiri"/>
          <w:color w:val="111111"/>
          <w:sz w:val="28"/>
          <w:szCs w:val="28"/>
          <w:rtl w:val="true"/>
          <w:lang w:bidi="ar-SA"/>
        </w:rPr>
        <w:t>.</w:t>
      </w:r>
      <w:r>
        <w:rPr>
          <w:rStyle w:val="FootnoteAnchor"/>
          <w:rtl w:val="true"/>
        </w:rPr>
        <w:footnoteReference w:id="357"/>
      </w:r>
    </w:p>
    <w:p>
      <w:pPr>
        <w:pStyle w:val="Heading3"/>
        <w:numPr>
          <w:ilvl w:val="2"/>
          <w:numId w:val="1"/>
        </w:numPr>
        <w:rPr/>
      </w:pPr>
      <w:bookmarkStart w:id="400" w:name="__RefHeading___Toc1952349_3531895371"/>
      <w:bookmarkStart w:id="401" w:name="_Toc148"/>
      <w:bookmarkEnd w:id="400"/>
      <w:r>
        <w:rPr>
          <w:rtl w:val="true"/>
        </w:rPr>
        <w:t>حملة آل أبي طالب</w:t>
      </w:r>
      <w:bookmarkEnd w:id="40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قُتِل عبدالله بن مسلم حَمَلَ آل أبي طالب حَمْلةً واحدةً، فصاح بهم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الموت يا بني عمومتي، والله لا رأيتُم هواناً بعد هذا اليوم</w:t>
      </w:r>
      <w:r>
        <w:rPr>
          <w:rStyle w:val="FootnoteAnchor"/>
          <w:rtl w:val="true"/>
        </w:rPr>
        <w:footnoteReference w:id="358"/>
      </w:r>
      <w:r>
        <w:rPr>
          <w:rFonts w:ascii="Amiri" w:hAnsi="Amiri" w:eastAsia="Amiri" w:cs="Amiri"/>
          <w:color w:val="111111"/>
          <w:sz w:val="28"/>
          <w:sz w:val="28"/>
          <w:szCs w:val="28"/>
          <w:rtl w:val="true"/>
          <w:lang w:bidi="ar-SA"/>
        </w:rPr>
        <w:t xml:space="preserve">، فَوَقَعَ فيهم عونُ بن عبدالله بن جعفر الطيار، واُمّه العقيلة زينب، وأخوه محمّد، واُمّه الخوصاء، وعبد الرحمن بن عقيل بن أبي طالب، وأخوه جعفر بن عقيل، ومحمّد بن </w:t>
      </w:r>
      <w:bookmarkStart w:id="402" w:name="pg20798_781125"/>
    </w:p>
    <w:p>
      <w:pPr>
        <w:pStyle w:val="BookText"/>
        <w:rPr/>
      </w:pPr>
      <w:bookmarkEnd w:id="402"/>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وأصابت الحسنَ المثنّى ابن الإمام الحسن السبط علیه السلام ثماني عشرة جراحةً، وقُطعَتْ يده اليُمنى، ولم يستشهد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أبوبكر بن أمير المؤمنين علیه السلام، واسمه محمّد، قتله زَحر بن بدرِِ النَّخعي</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وَخَرَج عبدالله بن عقيلٍ، فما زالَ يضرِب فيهم حتّى أُثخنَ بالجِراح، وسقطَ إلى الأرض، فجاء إليه عثمان بن خالد التميمي فقتلهُ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وخرج أبوبكر بن الحسن بن أمير المؤمنين علیه السلام، وهو عبد الله الأكبر، وأُُمّه أُمّ ولد يقال لها رملةٌ، فقاتل حتّى قُتِلَ</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403" w:name="__RefHeading___Toc1952351_3531895371"/>
      <w:bookmarkStart w:id="404" w:name="_Toc149"/>
      <w:bookmarkEnd w:id="403"/>
      <w:r>
        <w:rPr>
          <w:rtl w:val="true"/>
        </w:rPr>
        <w:t>القاسم بن الحسن المجتبى علیه السلام</w:t>
      </w:r>
      <w:bookmarkEnd w:id="404"/>
    </w:p>
    <w:p>
      <w:pPr>
        <w:pStyle w:val="BookText"/>
        <w:rPr/>
      </w:pPr>
      <w:r>
        <w:rPr>
          <w:rFonts w:ascii="IRNazanin" w:hAnsi="IRNazanin" w:eastAsia="IRNazanin"/>
          <w:color w:val="111111"/>
          <w:sz w:val="28"/>
          <w:sz w:val="28"/>
          <w:szCs w:val="28"/>
          <w:rtl w:val="true"/>
          <w:lang w:bidi="fa-IR"/>
        </w:rPr>
        <w:t>وخَرجَ من بعده أخوه لاُمّه وأبيه القاسم، وهو غلامٌ لم يبلُغ الحُلُم، فلمّا نظر إليه الحسين علیه السلام اعتنقه وبكى،</w:t>
      </w:r>
      <w:r>
        <w:rPr>
          <w:rStyle w:val="FootnoteAnchor"/>
          <w:rtl w:val="true"/>
        </w:rPr>
        <w:footnoteReference w:id="362"/>
      </w:r>
      <w:r>
        <w:rPr>
          <w:rFonts w:ascii="Amiri" w:hAnsi="Amiri" w:eastAsia="Amiri" w:cs="Amiri"/>
          <w:color w:val="111111"/>
          <w:sz w:val="28"/>
          <w:sz w:val="28"/>
          <w:szCs w:val="28"/>
          <w:rtl w:val="true"/>
          <w:lang w:bidi="ar-SA"/>
        </w:rPr>
        <w:t>ثمَّ أذِنَ له، فبرَزَ كأنّ وجهه شِقَّةُ قمرٍ، وبيده السيف، وعليه قميصٌ وإزارٌ وفي رجليه نَعْلانِ، فَمَشى يَضْرِبُ بسيفه، فانقطع شِسعُ</w:t>
      </w:r>
      <w:r>
        <w:rPr>
          <w:rStyle w:val="FootnoteAnchor"/>
          <w:rtl w:val="true"/>
        </w:rPr>
        <w:footnoteReference w:id="363"/>
      </w:r>
      <w:r>
        <w:rPr>
          <w:rFonts w:ascii="Amiri" w:hAnsi="Amiri" w:eastAsia="Amiri" w:cs="Amiri"/>
          <w:color w:val="111111"/>
          <w:sz w:val="28"/>
          <w:sz w:val="28"/>
          <w:szCs w:val="28"/>
          <w:rtl w:val="true"/>
          <w:lang w:bidi="ar-SA"/>
        </w:rPr>
        <w:t>نعله اليسرى، فوقف يشدُّ شِسعَ نعله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وبينا هو على هذا إذ شدَّ عليه عمرو بن سعد بن نُفيل الأزدي، فقال له حميد ابن مسلم وما تريد من هذا الغلام؟ يكفيك هؤلاء الّذين تراهم احتوشوه،</w:t>
      </w:r>
      <w:r>
        <w:rPr>
          <w:rStyle w:val="FootnoteAnchor"/>
          <w:rtl w:val="true"/>
        </w:rPr>
        <w:footnoteReference w:id="3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 فما ولّى حتّى ضرب رأسه بالسيف، فوقع الغلام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bookmarkStart w:id="405" w:name="pg20798_781126"/>
    </w:p>
    <w:p>
      <w:pPr>
        <w:pStyle w:val="BookText"/>
        <w:rPr/>
      </w:pPr>
      <w:bookmarkEnd w:id="405"/>
      <w:r>
        <w:rPr>
          <w:rFonts w:ascii="Amiri" w:hAnsi="Amiri" w:eastAsia="Amiri" w:cs="Amiri"/>
          <w:color w:val="111111"/>
          <w:sz w:val="28"/>
          <w:sz w:val="28"/>
          <w:szCs w:val="28"/>
          <w:rtl w:val="true"/>
          <w:lang w:bidi="ar-SA"/>
        </w:rPr>
        <w:t>فأتاه الحسين كالليث الغضبان، فضرب عمرواً بالسيف فاتّقاه بالسّاعِد فأطنِّها من المِرفق، فصاحَ صيحةً عظيمةَ سمعَها العسكرُ، فَحَمَلَتْ خيلُ ابن سعدٍ لتستنقذِه فاستقبلته بصدرها، ووطأته بحوافِرها،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وانجلت الغبرة وإذا الحسين علیه السلام قائمٌ على رأس الغلام، وهو يفحَصُ برجلَيه، والحسين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قتلوك، خصمهم يوم القيامة جَدُّكَ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أو يُجيبكَ ثمَّ لا ينفعك، صوتٌ والله كثُرَ واتِرُه، وقلَّ ناصِره، ثمَّ احتملَه وكان صدرهُ على صدر الحسين علیه السلام، ورِجلاه يخطّان في الأرض، فألقاء مع عليٍّ الأكبر وقتلى حوله من أهل بيته،</w:t>
      </w:r>
      <w:r>
        <w:rPr>
          <w:rStyle w:val="FootnoteAnchor"/>
          <w:rtl w:val="true"/>
        </w:rPr>
        <w:footnoteReference w:id="365"/>
      </w:r>
      <w:r>
        <w:rPr>
          <w:rFonts w:ascii="Amiri" w:hAnsi="Amiri" w:eastAsia="Amiri" w:cs="Amiri"/>
          <w:color w:val="111111"/>
          <w:sz w:val="28"/>
          <w:sz w:val="28"/>
          <w:szCs w:val="28"/>
          <w:rtl w:val="true"/>
          <w:lang w:bidi="ar-SA"/>
        </w:rPr>
        <w:t>ورفع 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ولا تُغادِر منهم أحداً، ولا تَغفِر لهم أبداً، صبراً يا بني عمومتي، صبراً يا أهل بيتي، لا رأيتم هواناً بعد هذا اليوم أبداً</w:t>
      </w:r>
      <w:r>
        <w:rPr>
          <w:rFonts w:eastAsia="Amiri" w:cs="Amiri" w:ascii="Amiri" w:hAnsi="Amiri"/>
          <w:color w:val="111111"/>
          <w:sz w:val="28"/>
          <w:szCs w:val="28"/>
          <w:rtl w:val="true"/>
          <w:lang w:bidi="ar-SA"/>
        </w:rPr>
        <w:t>.</w:t>
      </w:r>
      <w:r>
        <w:rPr>
          <w:rStyle w:val="FootnoteAnchor"/>
          <w:rtl w:val="true"/>
        </w:rPr>
        <w:footnoteReference w:id="366"/>
      </w:r>
    </w:p>
    <w:p>
      <w:pPr>
        <w:pStyle w:val="Heading3"/>
        <w:numPr>
          <w:ilvl w:val="2"/>
          <w:numId w:val="1"/>
        </w:numPr>
        <w:rPr/>
      </w:pPr>
      <w:bookmarkStart w:id="406" w:name="__RefHeading___Toc1952353_3531895371"/>
      <w:bookmarkStart w:id="407" w:name="_Toc150"/>
      <w:bookmarkEnd w:id="406"/>
      <w:r>
        <w:rPr>
          <w:rtl w:val="true"/>
        </w:rPr>
        <w:t>أُخوة العبّاس</w:t>
      </w:r>
      <w:bookmarkEnd w:id="407"/>
    </w:p>
    <w:p>
      <w:pPr>
        <w:pStyle w:val="BookText"/>
        <w:rPr/>
      </w:pPr>
      <w:r>
        <w:rPr>
          <w:rFonts w:ascii="Amiri" w:hAnsi="Amiri" w:eastAsia="Amiri" w:cs="Amiri"/>
          <w:color w:val="111111"/>
          <w:sz w:val="28"/>
          <w:sz w:val="28"/>
          <w:szCs w:val="28"/>
          <w:rtl w:val="true"/>
          <w:lang w:bidi="ar-SA"/>
        </w:rPr>
        <w:t>ولمّا رأى العبّاس كَثرةَ القتلى من أهله؛ قال لإخوانه من أُُمِّه وأبيه عبدالله وعثمان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يا بني أُُمّي حتّى أراكم نَصَحتم لله ولرسوله، والتفتَ إلى عبدالله، وكان أكبر من عثمان وجعفر،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أخي حتّى أراك قتيلاً وأحتسبك،</w:t>
      </w:r>
      <w:r>
        <w:rPr>
          <w:rStyle w:val="FootnoteAnchor"/>
          <w:rtl w:val="true"/>
        </w:rPr>
        <w:footnoteReference w:id="367"/>
      </w:r>
      <w:r>
        <w:rPr>
          <w:rFonts w:ascii="Amiri" w:hAnsi="Amiri" w:eastAsia="Amiri" w:cs="Amiri"/>
          <w:color w:val="111111"/>
          <w:sz w:val="28"/>
          <w:sz w:val="28"/>
          <w:szCs w:val="28"/>
          <w:rtl w:val="true"/>
          <w:lang w:bidi="ar-SA"/>
        </w:rPr>
        <w:t>فقاتلوا بين يدي أبي الفضل حتّى قُتِلوا بأجمعهم</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952355_3531895371"/>
      <w:bookmarkStart w:id="409" w:name="_Toc151"/>
      <w:bookmarkEnd w:id="408"/>
      <w:r>
        <w:rPr>
          <w:rtl w:val="true"/>
        </w:rPr>
        <w:t>العبّاس بن أمير المؤمنين علیهما السلام</w:t>
      </w:r>
      <w:bookmarkEnd w:id="40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يستطِع العبّاس صبراً على البقاء، بعد أن فنى صحبه وأهل بيته، وهو يرى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مكثوراً</w:t>
      </w:r>
      <w:r>
        <w:rPr>
          <w:rStyle w:val="FootnoteAnchor"/>
          <w:rtl w:val="true"/>
        </w:rPr>
        <w:footnoteReference w:id="368"/>
      </w:r>
      <w:r>
        <w:rPr>
          <w:rFonts w:ascii="Amiri" w:hAnsi="Amiri" w:eastAsia="Amiri" w:cs="Amiri"/>
          <w:color w:val="111111"/>
          <w:sz w:val="28"/>
          <w:sz w:val="28"/>
          <w:szCs w:val="28"/>
          <w:rtl w:val="true"/>
          <w:lang w:bidi="ar-SA"/>
        </w:rPr>
        <w:t>قد انقطعَ عنه المَدَد، وملأَ مسامِعَه عَوِيلُ النساء، وصُراخُ الأطفال من العَطشِ، فطَلَبَ من أخيهِ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العبّاس علیه السلام أنفسَ الذخائِرِ عندَ السِّبط الشهيد علیه السلام لأنّ الأعداء تَحذَرُ صولتَه وتَرهَبُ إقدامَه، والحَرَمُ مطمئنّةٌ بوجوده مهما تنظُرُ اللِّواء مرفوعاً، فلم تسمح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القُدسيَّةُ بمفارقتِه،</w:t>
      </w:r>
      <w:r>
        <w:rPr>
          <w:rStyle w:val="FootnoteAnchor"/>
          <w:rtl w:val="true"/>
        </w:rPr>
        <w:footnoteReference w:id="369"/>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لِوائي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 صدري من هؤلاء المنافقين، وأُُريد أن آخذَ ثأري منهم،</w:t>
      </w:r>
      <w:r>
        <w:rPr>
          <w:rStyle w:val="FootnoteAnchor"/>
          <w:rtl w:val="true"/>
        </w:rPr>
        <w:footnoteReference w:id="370"/>
      </w:r>
      <w:r>
        <w:rPr>
          <w:rFonts w:ascii="IRNazanin" w:hAnsi="IRNazanin" w:eastAsia="IRNazanin"/>
          <w:color w:val="111111"/>
          <w:sz w:val="28"/>
          <w:sz w:val="28"/>
          <w:szCs w:val="28"/>
          <w:rtl w:val="true"/>
          <w:lang w:bidi="fa-IR"/>
        </w:rPr>
        <w:t>فأمَرَهُ الحسين علیه السلام أن يطلبَ الماء للأطفال، فذهبَ العبّاس إلى القوم، ووعَظَهُم وحذَّرَهُم غضبَ الجبّار، فلم ينفع، فنادى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ابن بنت رسول الله قتلتم أصحابه وأهل بيته، وهؤلاء عياله وأولاده عُطاشى، فاسقوهم من الماء، قد أحرقَ الظّمأ قُلوبَهم، وهو مع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أذهب إلى الرُّوم أو الهند، وأُُخلي لكم الحجاز والعراق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فأثّر كلامه في نفوس القوم، حتّى بكى بعضهم، ولكنَّ الشِّمر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لو كان وجه الأرض كلّه ماءً وهو تحت أيدينا لما سقيناكم منه قطرةً، إلّا أن تدخُلُوا في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أخيه يخبره، فسمع الأطفال يتصارخون من العطش</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جواده وأخذ القِربة، فأحاط به أربعةُ آلافٍ، ورموه بالنّبال،</w:t>
      </w:r>
      <w:r>
        <w:rPr>
          <w:rStyle w:val="FootnoteAnchor"/>
          <w:rtl w:val="true"/>
        </w:rPr>
        <w:footnoteReference w:id="372"/>
      </w:r>
      <w:r>
        <w:rPr>
          <w:rFonts w:ascii="Amiri" w:hAnsi="Amiri" w:eastAsia="Amiri" w:cs="Amiri"/>
          <w:color w:val="111111"/>
          <w:sz w:val="28"/>
          <w:sz w:val="28"/>
          <w:szCs w:val="28"/>
          <w:rtl w:val="true"/>
          <w:lang w:bidi="ar-SA"/>
        </w:rPr>
        <w:t xml:space="preserve">فلم تُرعِبه كثرتهم، وأخذ يطرد أولئك الجماهير وحده، ولواء الحمد يرفُّ على رأسه، ولم يشعر </w:t>
      </w:r>
    </w:p>
    <w:p>
      <w:pPr>
        <w:pStyle w:val="BookText"/>
        <w:rPr/>
      </w:pPr>
      <w:r>
        <w:rPr>
          <w:rFonts w:ascii="Amiri" w:hAnsi="Amiri" w:eastAsia="Amiri" w:cs="Amiri"/>
          <w:color w:val="111111"/>
          <w:sz w:val="28"/>
          <w:sz w:val="28"/>
          <w:szCs w:val="28"/>
          <w:rtl w:val="true"/>
          <w:lang w:bidi="ar-SA"/>
        </w:rPr>
        <w:t>القوم أهو العبّاس يجدّلُ الأبطال؟ أم أنّ الوصيّ يزأرُ في الميدان؟ فلم تثبت له الرجال ونزل إلى الفرات مطمئناً غير مبالٍ بذلك الجمع</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ولمّا اغترف من الماء ليشرب تذكّر عطش الحسين ومن معه، فرمى الماء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المعين</w:t>
      </w:r>
    </w:p>
    <w:p>
      <w:pPr>
        <w:pStyle w:val="BookText"/>
        <w:rPr/>
      </w:pPr>
      <w:r>
        <w:rPr>
          <w:rFonts w:ascii="Amiri" w:hAnsi="Amiri" w:eastAsia="Amiri" w:cs="Amiri"/>
          <w:color w:val="111111"/>
          <w:sz w:val="28"/>
          <w:sz w:val="28"/>
          <w:szCs w:val="28"/>
          <w:rtl w:val="true"/>
          <w:lang w:bidi="ar-SA"/>
        </w:rPr>
        <w:t>تا الله ما هذا فِعالُ ديني</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ثُمَّ ملاً القِربة، وركب جواده، وتوجّه نحو المخيَّم، فقطع عليه الطريق، وجعل يضرِبُ، حتّى أكثر القتل فيهم، وكشفهم عن الطريق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أرهبُ الموت إذا الموت زَقا</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w:t>
      </w:r>
      <w:r>
        <w:rPr>
          <w:rStyle w:val="FootnoteAnchor"/>
          <w:rtl w:val="true"/>
        </w:rPr>
        <w:footnoteReference w:id="376"/>
      </w:r>
      <w:r>
        <w:rPr>
          <w:rFonts w:ascii="Amiri" w:hAnsi="Amiri" w:eastAsia="Amiri" w:cs="Amiri"/>
          <w:color w:val="111111"/>
          <w:sz w:val="28"/>
          <w:sz w:val="28"/>
          <w:szCs w:val="28"/>
          <w:rtl w:val="true"/>
          <w:lang w:bidi="ar-SA"/>
        </w:rPr>
        <w:t>لِقى</w:t>
      </w:r>
    </w:p>
    <w:p>
      <w:pPr>
        <w:pStyle w:val="BookText"/>
        <w:rPr/>
      </w:pPr>
      <w:r>
        <w:rPr>
          <w:rFonts w:ascii="Amiri" w:hAnsi="Amiri" w:eastAsia="Amiri" w:cs="Amiri"/>
          <w:color w:val="111111"/>
          <w:sz w:val="28"/>
          <w:sz w:val="28"/>
          <w:szCs w:val="28"/>
          <w:rtl w:val="true"/>
          <w:lang w:bidi="ar-SA"/>
        </w:rPr>
        <w:t xml:space="preserve">نفسي لِسِبط المصطفى الطُّهرِ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أغدُوا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IRNazanin" w:hAnsi="IRNazanin" w:eastAsia="IRNazanin"/>
          <w:color w:val="111111"/>
          <w:sz w:val="28"/>
          <w:sz w:val="28"/>
          <w:szCs w:val="28"/>
          <w:rtl w:val="true"/>
          <w:lang w:bidi="fa-IR"/>
        </w:rPr>
        <w:t>فكمن له زيد بن الرقّاد الجهني من وراء نخلة، وعاونه حكيم بن الطُّفيل السنبسي فضربه على يمينه فبراها،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r>
        <w:rPr>
          <w:rStyle w:val="FootnoteAnchor"/>
          <w:rtl w:val="true"/>
        </w:rPr>
        <w:footnoteReference w:id="37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يعبأ بيمينه بعد أن كان همُّه إيصال الماء إلى أطفال الحسين وعياله،</w:t>
      </w:r>
      <w:r>
        <w:rPr>
          <w:rStyle w:val="FootnoteAnchor"/>
          <w:rtl w:val="true"/>
        </w:rPr>
        <w:footnoteReference w:id="378"/>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حكيم بن الطفيل كمَنَ له من وراء نخلةٍ، فلمّا مرَّ به ضربَه على شماله فقطعها،</w:t>
      </w:r>
      <w:r>
        <w:rPr>
          <w:rStyle w:val="FootnoteAnchor"/>
          <w:rtl w:val="true"/>
        </w:rPr>
        <w:footnoteReference w:id="379"/>
      </w:r>
      <w:r>
        <w:rPr>
          <w:rFonts w:ascii="Amiri" w:hAnsi="Amiri" w:eastAsia="Amiri" w:cs="Amiri"/>
          <w:color w:val="111111"/>
          <w:sz w:val="28"/>
          <w:sz w:val="28"/>
          <w:szCs w:val="28"/>
          <w:rtl w:val="true"/>
          <w:lang w:bidi="ar-SA"/>
        </w:rPr>
        <w:t>وتكاثروا عليه، وأتته السهام كالمطر، فأصاب القِربة سهمٌ وأُريق ماؤها، وسهمٌ أصاب صدره،</w:t>
      </w:r>
      <w:r>
        <w:rPr>
          <w:rStyle w:val="FootnoteAnchor"/>
          <w:rtl w:val="true"/>
        </w:rPr>
        <w:footnoteReference w:id="380"/>
      </w:r>
      <w:r>
        <w:rPr>
          <w:rFonts w:ascii="Amiri" w:hAnsi="Amiri" w:eastAsia="Amiri" w:cs="Amiri"/>
          <w:color w:val="111111"/>
          <w:sz w:val="28"/>
          <w:sz w:val="28"/>
          <w:szCs w:val="28"/>
          <w:rtl w:val="true"/>
          <w:lang w:bidi="ar-SA"/>
        </w:rPr>
        <w:t>وضربه رجلٌ بالعمود على رأسِه، ففلَقَ هامَتَه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وسقطَ على الأرض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منّي السلام أباعبدالله، فأتاه الحسين علیه السلام فرآه على تلك الحالة،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ظهري وقلَّت حيلتي</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ورجع الحسين علیه السلام إلى المخيّم منكسِراً حزيناً باكياً، يُكَفِّكِفُ دُموعه بكُمِّه،</w:t>
      </w:r>
      <w:r>
        <w:rPr>
          <w:rStyle w:val="FootnoteAnchor"/>
          <w:rtl w:val="true"/>
        </w:rPr>
        <w:footnoteReference w:id="383"/>
      </w:r>
      <w:r>
        <w:rPr>
          <w:rFonts w:ascii="Amiri" w:hAnsi="Amiri" w:eastAsia="Amiri" w:cs="Amiri"/>
          <w:color w:val="111111"/>
          <w:sz w:val="28"/>
          <w:sz w:val="28"/>
          <w:szCs w:val="28"/>
          <w:rtl w:val="true"/>
          <w:lang w:bidi="ar-SA"/>
        </w:rPr>
        <w:t>فأتته سكينةٌ وسألته عن عمّها فأخبرها بقتله، وسمعته زينب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 واعبّاساه واضعيتنا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وبكينَ النسوة وبكى الحسين معهُنَّ،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واضيعَتَنا بعدَك</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ولما قُتِلَ العبّاس علیه السلام التفت الحسين علیه السلام فلم يرَ أحداً ينصره، ونظر إلى أهله وصحبه مجزَّرين كالأضاحي، وهو إذ ذاك يسمعُ عويلَ الأيامى وصُراخَ الأطفالِ، صاحَ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عن حُرَمِ رسول الله؟ هل من مُوحّدٍ يخافُ الله فينا؟ هل من مُغيثٍ يرجو الله في إغاثتِنا؟ فارتفعت أصواتُ النساء بالبكاء</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ونهض السجّاد يتوكّأُ على عصا ويجرُّ سيفَه، لأنّه مريض لا يستطيع الحركة، فصاحَ الحسين بأُمِّ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إحبسيه لئلّا تخلو الأرض من نسل آل محمّدٍ، فأرجعته إلى فراشه</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أمر عياله بالسكوت وودّعهم،</w:t>
      </w:r>
      <w:r>
        <w:rPr>
          <w:rStyle w:val="FootnoteAnchor"/>
          <w:rtl w:val="true"/>
        </w:rPr>
        <w:footnoteReference w:id="387"/>
      </w:r>
      <w:r>
        <w:rPr>
          <w:rFonts w:ascii="Amiri" w:hAnsi="Amiri" w:eastAsia="Amiri" w:cs="Amiri"/>
          <w:color w:val="111111"/>
          <w:sz w:val="28"/>
          <w:sz w:val="28"/>
          <w:szCs w:val="28"/>
          <w:rtl w:val="true"/>
          <w:lang w:bidi="ar-SA"/>
        </w:rPr>
        <w:t>وكان عليه جُبَّةٌ خزٍّ دكناءُ،</w:t>
      </w:r>
      <w:r>
        <w:rPr>
          <w:rStyle w:val="FootnoteAnchor"/>
          <w:rtl w:val="true"/>
        </w:rPr>
        <w:footnoteReference w:id="388"/>
      </w:r>
      <w:r>
        <w:rPr>
          <w:rFonts w:ascii="Amiri" w:hAnsi="Amiri" w:eastAsia="Amiri" w:cs="Amiri"/>
          <w:color w:val="111111"/>
          <w:sz w:val="28"/>
          <w:sz w:val="28"/>
          <w:szCs w:val="28"/>
          <w:rtl w:val="true"/>
          <w:lang w:bidi="ar-SA"/>
        </w:rPr>
        <w:t xml:space="preserve">وعِمامةٌ </w:t>
      </w:r>
      <w:bookmarkStart w:id="410" w:name="pg20798_781130"/>
    </w:p>
    <w:p>
      <w:pPr>
        <w:pStyle w:val="BookText"/>
        <w:rPr/>
      </w:pPr>
      <w:bookmarkEnd w:id="410"/>
      <w:r>
        <w:rPr>
          <w:rFonts w:ascii="Amiri" w:hAnsi="Amiri" w:eastAsia="Amiri" w:cs="Amiri"/>
          <w:color w:val="111111"/>
          <w:sz w:val="28"/>
          <w:sz w:val="28"/>
          <w:szCs w:val="28"/>
          <w:rtl w:val="true"/>
          <w:lang w:bidi="ar-SA"/>
        </w:rPr>
        <w:t>مورَّدةً، أرخى لها ذُوابتين، والتحفَ ببردةِ رسول الله صلّى الله عليه وآله، وتقلَّد بسيفه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وطلب ثوباً لا يرغَبُ فيه أحدٌ، يضعه تحت ثيابه، لئلّا يُجرَّد منه، فإنّه مقتولٌ مسلوبٌ، فأتوه بتبّانٍ، فلم يرغب فيه، لأنّه من لباسِ الذلّة، وأخذ ثوباً خَلِقاَ وخرقُةُ، وجعله تحت ثيابه، ودعا بسراويل من حبرةٍ ففزرها</w:t>
      </w:r>
      <w:r>
        <w:rPr>
          <w:rStyle w:val="FootnoteAnchor"/>
          <w:rtl w:val="true"/>
        </w:rPr>
        <w:footnoteReference w:id="390"/>
      </w:r>
      <w:r>
        <w:rPr>
          <w:rFonts w:ascii="Amiri" w:hAnsi="Amiri" w:eastAsia="Amiri" w:cs="Amiri"/>
          <w:color w:val="111111"/>
          <w:sz w:val="28"/>
          <w:sz w:val="28"/>
          <w:szCs w:val="28"/>
          <w:rtl w:val="true"/>
          <w:lang w:bidi="ar-SA"/>
        </w:rPr>
        <w:t>ولبسها، لئلّا يُسلبها</w:t>
      </w:r>
      <w:r>
        <w:rPr>
          <w:rFonts w:eastAsia="Amiri" w:cs="Amiri" w:ascii="Amiri" w:hAnsi="Amiri"/>
          <w:color w:val="111111"/>
          <w:sz w:val="28"/>
          <w:szCs w:val="28"/>
          <w:rtl w:val="true"/>
          <w:lang w:bidi="ar-SA"/>
        </w:rPr>
        <w:t>.</w:t>
      </w:r>
      <w:r>
        <w:rPr>
          <w:rStyle w:val="FootnoteAnchor"/>
          <w:rtl w:val="true"/>
        </w:rPr>
        <w:footnoteReference w:id="391"/>
      </w:r>
    </w:p>
    <w:p>
      <w:pPr>
        <w:pStyle w:val="Heading3"/>
        <w:numPr>
          <w:ilvl w:val="2"/>
          <w:numId w:val="1"/>
        </w:numPr>
        <w:rPr/>
      </w:pPr>
      <w:bookmarkStart w:id="411" w:name="__RefHeading___Toc1952357_3531895371"/>
      <w:bookmarkStart w:id="412" w:name="_Toc152"/>
      <w:bookmarkEnd w:id="411"/>
      <w:r>
        <w:rPr>
          <w:rtl w:val="true"/>
        </w:rPr>
        <w:t>مقتل عبدالله الرضيع</w:t>
      </w:r>
      <w:bookmarkEnd w:id="412"/>
    </w:p>
    <w:p>
      <w:pPr>
        <w:pStyle w:val="BookText"/>
        <w:rPr/>
      </w:pPr>
      <w:r>
        <w:rPr>
          <w:rFonts w:ascii="Amiri" w:hAnsi="Amiri" w:eastAsia="Amiri" w:cs="Amiri"/>
          <w:color w:val="111111"/>
          <w:sz w:val="28"/>
          <w:sz w:val="28"/>
          <w:szCs w:val="28"/>
          <w:rtl w:val="true"/>
          <w:lang w:bidi="ar-SA"/>
        </w:rPr>
        <w:t>وَدَعا بولَدِه الرضيع يودِّعه، فأتته زينب بابنه عبدالله، وأُُمّه الرباب، فأجلسه في حِجْرِه 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لهؤلاء القوم إذا كان جدُّك المصطفى خصمهم، ثمَّ أتى به نحو القوم يطلب له الماء، فرماه حرملة بن كاهِل الأسدي بسهمٍ فذبحه، فتلقّى الحسين الدمَ بكفِّه، ورمی به نحو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تسقُط منه قطرةٌ،</w:t>
      </w:r>
      <w:r>
        <w:rPr>
          <w:rStyle w:val="FootnoteAnchor"/>
          <w:rtl w:val="true"/>
        </w:rPr>
        <w:footnoteReference w:id="392"/>
      </w:r>
      <w:r>
        <w:rPr>
          <w:rFonts w:ascii="Amiri" w:hAnsi="Amiri" w:eastAsia="Amiri" w:cs="Amiri"/>
          <w:color w:val="111111"/>
          <w:sz w:val="28"/>
          <w:sz w:val="28"/>
          <w:szCs w:val="28"/>
          <w:rtl w:val="true"/>
          <w:lang w:bidi="ar-SA"/>
        </w:rPr>
        <w:t>وفيه يقول حجّة آل محمّدٍ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عبدالله الرضيع المرمي الصريع المتشحِّط دماً والمصعَّد بدمه إلى السماء، المذبوح بالسهم في حِجر أبيه، لعنَ الله راميه حرملة بن كاهِل الأسدي وذويه</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ما نزلَ بي أنَّه بعين الله تعالى،</w:t>
      </w:r>
      <w:r>
        <w:rPr>
          <w:rStyle w:val="FootnoteAnchor"/>
          <w:rtl w:val="true"/>
        </w:rPr>
        <w:footnoteReference w:id="394"/>
      </w:r>
      <w:r>
        <w:rPr>
          <w:rFonts w:ascii="Amiri" w:hAnsi="Amiri" w:eastAsia="Amiri" w:cs="Amiri"/>
          <w:color w:val="111111"/>
          <w:sz w:val="28"/>
          <w:sz w:val="28"/>
          <w:szCs w:val="28"/>
          <w:rtl w:val="true"/>
          <w:lang w:bidi="ar-SA"/>
        </w:rPr>
        <w:t xml:space="preserve">اللّهمَّ لا يكون أهونَ </w:t>
      </w:r>
    </w:p>
    <w:p>
      <w:pPr>
        <w:pStyle w:val="BookText"/>
        <w:rPr/>
      </w:pPr>
      <w:r>
        <w:rPr>
          <w:rFonts w:ascii="Amiri" w:hAnsi="Amiri" w:eastAsia="Amiri" w:cs="Amiri"/>
          <w:color w:val="111111"/>
          <w:sz w:val="28"/>
          <w:sz w:val="28"/>
          <w:szCs w:val="28"/>
          <w:rtl w:val="true"/>
          <w:lang w:bidi="ar-SA"/>
        </w:rPr>
        <w:t>عليك من فصيل ناقة صالحٍ، إلهي إن كنت حَبَسْتَ عنّا النصر فاجعله لِما هو خيرٌ منه، وانتقم لنا من الظالمين،</w:t>
      </w:r>
      <w:r>
        <w:rPr>
          <w:rStyle w:val="FootnoteAnchor"/>
          <w:rtl w:val="true"/>
        </w:rPr>
        <w:footnoteReference w:id="395"/>
      </w:r>
      <w:r>
        <w:rPr>
          <w:rFonts w:ascii="Amiri" w:hAnsi="Amiri" w:eastAsia="Amiri" w:cs="Amiri"/>
          <w:color w:val="111111"/>
          <w:sz w:val="28"/>
          <w:sz w:val="28"/>
          <w:szCs w:val="28"/>
          <w:rtl w:val="true"/>
          <w:lang w:bidi="ar-SA"/>
        </w:rPr>
        <w:t>واجعل ما حلّ بنا في العاجِل ذَخيرةً لنا في الآجل،</w:t>
      </w:r>
      <w:r>
        <w:rPr>
          <w:rStyle w:val="FootnoteAnchor"/>
          <w:rtl w:val="true"/>
        </w:rPr>
        <w:footnoteReference w:id="396"/>
      </w:r>
      <w:r>
        <w:rPr>
          <w:rFonts w:ascii="Amiri" w:hAnsi="Amiri" w:eastAsia="Amiri" w:cs="Amiri"/>
          <w:color w:val="111111"/>
          <w:sz w:val="28"/>
          <w:sz w:val="28"/>
          <w:szCs w:val="28"/>
          <w:rtl w:val="true"/>
          <w:lang w:bidi="ar-SA"/>
        </w:rPr>
        <w:t>اللّهمَّ أنتَ الشاهدُ على قومٍ قتلوا أشبه الناس برسولك محمّد صلّى الله عليه وآله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وسَمِعَ علیه السلام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مرضعاً في الجنة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ثم نزل علیه السلام عن فرسه و حفرَ له بجفن سيفه ودفَنَه مرمَّلاً بدمه، وصلّى عليه، ويقال وضعه مع قتلى أهل بيته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وتقدّم الحسين علیه السلام نحو القوم مصلِتاً سيفه آيساً من الحياة، ودعا الناس إلى البراز، فلم يزل يقتلُ كلَّ من برز إليه، حتّى قتلَ جمعاً كثيراً، ثمَّ حَمَلَ على الميمنة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وحملَ على الميسرة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على دين النبيّ</w:t>
      </w:r>
      <w:r>
        <w:rPr>
          <w:rStyle w:val="FootnoteAnchor"/>
          <w:rtl w:val="true"/>
        </w:rPr>
        <w:footnoteReference w:id="40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عمّار بن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مكثوراً</w:t>
      </w:r>
      <w:r>
        <w:rPr>
          <w:rStyle w:val="FootnoteAnchor"/>
          <w:rtl w:val="true"/>
        </w:rPr>
        <w:footnoteReference w:id="402"/>
      </w:r>
      <w:r>
        <w:rPr>
          <w:rFonts w:ascii="Amiri" w:hAnsi="Amiri" w:eastAsia="Amiri" w:cs="Amiri"/>
          <w:color w:val="111111"/>
          <w:sz w:val="28"/>
          <w:sz w:val="28"/>
          <w:szCs w:val="28"/>
          <w:rtl w:val="true"/>
          <w:lang w:bidi="ar-SA"/>
        </w:rPr>
        <w:t>قطُّ قد قتِلَ وِلدهُ وأهل بیته وصحبه أربط جأشاً منه، ولا أمضى جناناً ولا أجراً مَقدِماً، ولقد كانت الرجال تنكشِفُ بين يديه إذا شدَّ فيها، ولم يثبت له أحدٌ</w:t>
      </w:r>
      <w:r>
        <w:rPr>
          <w:rFonts w:eastAsia="Amiri" w:cs="Amiri" w:ascii="Amiri" w:hAnsi="Amiri"/>
          <w:color w:val="111111"/>
          <w:sz w:val="28"/>
          <w:szCs w:val="28"/>
          <w:rtl w:val="true"/>
          <w:lang w:bidi="ar-SA"/>
        </w:rPr>
        <w:t>.</w:t>
      </w:r>
      <w:r>
        <w:rPr>
          <w:rStyle w:val="FootnoteAnchor"/>
          <w:rtl w:val="true"/>
        </w:rPr>
        <w:footnoteReference w:id="403"/>
      </w:r>
      <w:bookmarkStart w:id="413" w:name="pg20798_781132"/>
    </w:p>
    <w:p>
      <w:pPr>
        <w:pStyle w:val="BookText"/>
        <w:rPr/>
      </w:pPr>
      <w:bookmarkEnd w:id="413"/>
      <w:r>
        <w:rPr>
          <w:rFonts w:ascii="Amiri" w:hAnsi="Amiri" w:eastAsia="Amiri" w:cs="Amiri"/>
          <w:color w:val="111111"/>
          <w:sz w:val="28"/>
          <w:sz w:val="28"/>
          <w:szCs w:val="28"/>
          <w:rtl w:val="true"/>
          <w:lang w:bidi="ar-SA"/>
        </w:rPr>
        <w:t>فصاح عمر بن سعدٍ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الأنزع البطين، هذا ابنُ قتّال العرب، إحملوا عليه من كلِّ جانبٍ</w:t>
      </w:r>
      <w:r>
        <w:rPr>
          <w:rStyle w:val="FootnoteAnchor"/>
          <w:rtl w:val="true"/>
        </w:rPr>
        <w:footnoteReference w:id="404"/>
      </w:r>
      <w:r>
        <w:rPr>
          <w:rFonts w:ascii="Amiri" w:hAnsi="Amiri" w:eastAsia="Amiri" w:cs="Amiri"/>
          <w:color w:val="111111"/>
          <w:sz w:val="28"/>
          <w:sz w:val="28"/>
          <w:szCs w:val="28"/>
          <w:rtl w:val="true"/>
          <w:lang w:bidi="ar-SA"/>
        </w:rPr>
        <w:t>فأتته أربعة آلاف نَبْلَةٍ، وحال الرجاّلة بينه وبين رحلِه، 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أبي سفيان إن لم يكن لكم دينٌ، وكُنتم لا تخافون المَعاد فكونوا أحراراً في دنياكم، وارجِعوا إلى أحسابكم إن كُنتُم عُرباً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والنساء ليس عليهنَّ جناحٌ، فامنعوا عُتاتَكم عن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اقصدوني بنفسي واتركوا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حيني وقد لاحت</w:t>
      </w:r>
      <w:r>
        <w:rPr>
          <w:rStyle w:val="FootnoteAnchor"/>
          <w:rtl w:val="true"/>
        </w:rPr>
        <w:footnoteReference w:id="405"/>
      </w:r>
      <w:r>
        <w:rPr>
          <w:rFonts w:ascii="Amiri" w:hAnsi="Amiri" w:eastAsia="Amiri" w:cs="Amiri"/>
          <w:color w:val="111111"/>
          <w:sz w:val="28"/>
          <w:sz w:val="28"/>
          <w:szCs w:val="28"/>
          <w:rtl w:val="true"/>
          <w:lang w:bidi="ar-SA"/>
        </w:rPr>
        <w:t>لوائِحه</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وَقَصده القومُ، واشتدَّ القتالُ، وقد اشتدَّ به العطَش، فحملَ من نحو الفُرات على عمرو بن الحجِّاج، وكان في أربعة آلافٍ، فكشَفَهم عن الماء وأقحَمَ</w:t>
      </w:r>
      <w:r>
        <w:rPr>
          <w:rStyle w:val="FootnoteAnchor"/>
          <w:rtl w:val="true"/>
        </w:rPr>
        <w:footnoteReference w:id="407"/>
      </w:r>
      <w:r>
        <w:rPr>
          <w:rFonts w:ascii="Amiri" w:hAnsi="Amiri" w:eastAsia="Amiri" w:cs="Amiri"/>
          <w:color w:val="111111"/>
          <w:sz w:val="28"/>
          <w:sz w:val="28"/>
          <w:szCs w:val="28"/>
          <w:rtl w:val="true"/>
          <w:lang w:bidi="ar-SA"/>
        </w:rPr>
        <w:t>الفرسَ الماءَ، فلمّا همَّ الفَرَسُ ليشربَ،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وأنا عطشانٌ، فلا أشرب حتّى تشرب، فرفَعَ الفَرَس رأسه كأنَّه فَهم الكلام، ولمّا مدَّ الحسين يده ليشرب ناداه رجل أتلتذُّ بالماء وقد هُتِكَتْ حُرَمُكَ؟ فَرَمى الماء ولم يشرب، وقَصَدَ الخيمة</w:t>
      </w:r>
      <w:r>
        <w:rPr>
          <w:rFonts w:eastAsia="Amiri" w:cs="Amiri" w:ascii="Amiri" w:hAnsi="Amiri"/>
          <w:color w:val="111111"/>
          <w:sz w:val="28"/>
          <w:szCs w:val="28"/>
          <w:rtl w:val="true"/>
          <w:lang w:bidi="ar-SA"/>
        </w:rPr>
        <w:t>.</w:t>
      </w:r>
      <w:r>
        <w:rPr>
          <w:rStyle w:val="FootnoteAnchor"/>
          <w:rtl w:val="true"/>
        </w:rPr>
        <w:footnoteReference w:id="408"/>
      </w:r>
    </w:p>
    <w:p>
      <w:pPr>
        <w:pStyle w:val="Heading3"/>
        <w:numPr>
          <w:ilvl w:val="2"/>
          <w:numId w:val="1"/>
        </w:numPr>
        <w:rPr/>
      </w:pPr>
      <w:bookmarkStart w:id="414" w:name="__RefHeading___Toc1952359_3531895371"/>
      <w:bookmarkStart w:id="415" w:name="_Toc153"/>
      <w:bookmarkEnd w:id="414"/>
      <w:r>
        <w:rPr>
          <w:rtl w:val="true"/>
        </w:rPr>
        <w:t>الحسين السبط يودِّع عياله</w:t>
      </w:r>
      <w:bookmarkEnd w:id="4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علیه السلام ودَّعَ عِيالَه ثانياً، وأمرَهُم بالصّبرِ ولَبْسِِ الاُزَرِِ،</w:t>
      </w:r>
      <w:r>
        <w:rPr>
          <w:rStyle w:val="FootnoteAnchor"/>
          <w:rtl w:val="true"/>
        </w:rPr>
        <w:footnoteReference w:id="4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للبلاء، واعلموا أنَّ الله تعالى حاميكم وحافِظكم، وسينجِّيكم من شرِّ الأعداء، ويجعل عاقبة </w:t>
      </w:r>
    </w:p>
    <w:p>
      <w:pPr>
        <w:pStyle w:val="BookText"/>
        <w:rPr/>
      </w:pPr>
      <w:r>
        <w:rPr>
          <w:rFonts w:ascii="Amiri" w:hAnsi="Amiri" w:eastAsia="Amiri" w:cs="Amiri"/>
          <w:color w:val="111111"/>
          <w:sz w:val="28"/>
          <w:sz w:val="28"/>
          <w:szCs w:val="28"/>
          <w:rtl w:val="true"/>
          <w:lang w:bidi="ar-SA"/>
        </w:rPr>
        <w:t>أمركم إلى خيرٍ، ويعذّب عدوَّكم بأنواع العذاب، ويعوِّضُكم عن هذه البليّة بأنواع النِّعم والكرامة، فلا تشكوا ولا تقولوا بألسنتكم ما ينقِّص من قدرِكم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والتفتَ الحسين علیه السلام إلى ابنتِه سكينة الّتي يصفها الحسنُ المثنى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الإستغراق</w:t>
      </w:r>
      <w:r>
        <w:rPr>
          <w:rStyle w:val="FootnoteAnchor"/>
          <w:rtl w:val="true"/>
        </w:rPr>
        <w:footnoteReference w:id="411"/>
      </w:r>
      <w:r>
        <w:rPr>
          <w:rFonts w:ascii="Amiri" w:hAnsi="Amiri" w:eastAsia="Amiri" w:cs="Amiri"/>
          <w:color w:val="111111"/>
          <w:sz w:val="28"/>
          <w:sz w:val="28"/>
          <w:szCs w:val="28"/>
          <w:rtl w:val="true"/>
          <w:lang w:bidi="ar-SA"/>
        </w:rPr>
        <w:t>مع الله غالبٌ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فرآها منحازةً عن النساء، باكيةً نادبةً، فوقف عليها مصبِّراً ومُسلِّياً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اِهجموا عليه ما دام مشغولاً بنفسه وحُرَمِه، والله إن فَرغَ لكم لا تمتاز ميمنتكم عن ميسرتكم، فحملوا عليه يرمونه بالسّهام حتّى تخالَفَت السهام بين أطناب المخيَّمِ، وشكَّ سهمٌ بعض أُُزَرِِ النساء، فدُهِشَنَ وأُُرْعِينَ وصِحْنَ ودخَلن الخيمةَ ينظُرنَ إلى الحسين كيف يصنع؟ فحملَ عليهم كاللّيث الغضبان، فلا يَلْحَقُ أحداً إلّا بعجَه بسيفه فقتَلَه، والسهام تأخذُه من كلِّ ناحيةٍ، وهو يتَّقيها بِصدره ونحرِه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ورجع إلى مركزه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Style w:val="FootnoteAnchor"/>
          <w:rtl w:val="true"/>
        </w:rPr>
        <w:footnoteReference w:id="414"/>
      </w:r>
      <w:r>
        <w:rPr>
          <w:rFonts w:ascii="Amiri" w:hAnsi="Amiri" w:eastAsia="Amiri" w:cs="Amiri"/>
          <w:color w:val="111111"/>
          <w:sz w:val="28"/>
          <w:sz w:val="28"/>
          <w:szCs w:val="28"/>
          <w:rtl w:val="true"/>
          <w:lang w:bidi="ar-SA"/>
        </w:rPr>
        <w:t>وطلَبَ في هذا الحال ماءاً، 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تذوقُه حتَّى تَرِِدَ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ناداه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ترى الفراتَ كأنّه بُطونُ الحيّاتِ؟ فلا تشرب منه حتّى تموت عطشاً،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أمِته عطشاً، فكان ذلك الرجل يطلبُ الماء فيؤتى به فيشرَبُ حتّى يخرج من فيه، وما زال كذلك إلى أن مات عطشاً</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ورماه أبو الحُتوف الجعفي بسهمٍ في جبهته فنزَعه، وسالت الدماء على وجهِه،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إنّك ترى ما أنا فيه من عبادك هؤلاء العُصاة، اللّهمَّ احصِهِم عدداً، واقتُلهم بدداً، ولا تذَر على وجه الأرضِِ منهم أحداً ولا تغفِر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بنسما خلَفْتُم محمّداً في عِترته، أما إنّكم لا تَقتُلون رجلاً بعدي فتهابون قتله، بل يهون عليكم ذلك عند قتلِكم إِيَّايَ، وأيمُ الله إِنِّي لأرجو أن يكرِمني الله بالشّهادة، ثمَّ ينتقِمُ لي منكم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ينتقم لك منّا يا ابن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بأسَكم بينكم، ويسفِكُ دِماءَكم، ثمَّ يصبُّ عليكم العذاب صبّاً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ولما ضَعُف القتال، وقف يستريح، فرماه رجلٌ بحجرٍ على جبهته، فسال الدم على وجهه، فأخذ الثوب ليمسح الدم عن عينيه، رماه آخرٌ بسهمٍ محدّدٍ له ثلاث شُعَبٍ وقع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 ورفَعَ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إنّك تَعلَمُ أنّهم يقتلون رجلاً ليس على وجه الأرض ابنُ بنتِ نبيٍّ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السهم من قفاه، وانبعثَ الدمُ كالميزاب،</w:t>
      </w:r>
      <w:r>
        <w:rPr>
          <w:rStyle w:val="FootnoteAnchor"/>
          <w:rtl w:val="true"/>
        </w:rPr>
        <w:footnoteReference w:id="417"/>
      </w:r>
      <w:r>
        <w:rPr>
          <w:rFonts w:ascii="Amiri" w:hAnsi="Amiri" w:eastAsia="Amiri" w:cs="Amiri"/>
          <w:color w:val="111111"/>
          <w:sz w:val="28"/>
          <w:sz w:val="28"/>
          <w:szCs w:val="28"/>
          <w:rtl w:val="true"/>
          <w:lang w:bidi="ar-SA"/>
        </w:rPr>
        <w:t>فوضع يده تحت الجُرح، فلمّا امتلأت رمی به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 فلم يسقُط من ذلك الدم قطرةٌ إلى الأرض، ثمّ وضعها ثانياً فلمّا امتلأت لطَّخَ به رأسه ووجهه ولحيته،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أكونُ حتّى ألقى الله وجدّي رسول الله صلّى الله عليه وآله وأنا مُخَصَّبٌ بدمي،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 قتلني فلانٌ وفلانٌ</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وأعياه</w:t>
      </w:r>
      <w:r>
        <w:rPr>
          <w:rStyle w:val="FootnoteAnchor"/>
          <w:rtl w:val="true"/>
        </w:rPr>
        <w:footnoteReference w:id="419"/>
      </w:r>
      <w:r>
        <w:rPr>
          <w:rFonts w:ascii="Amiri" w:hAnsi="Amiri" w:eastAsia="Amiri" w:cs="Amiri"/>
          <w:color w:val="111111"/>
          <w:sz w:val="28"/>
          <w:sz w:val="28"/>
          <w:szCs w:val="28"/>
          <w:rtl w:val="true"/>
          <w:lang w:bidi="ar-SA"/>
        </w:rPr>
        <w:t>نَزْفُ الدم، فجلَسَ على الأرض ينوءُ</w:t>
      </w:r>
      <w:r>
        <w:rPr>
          <w:rStyle w:val="FootnoteAnchor"/>
          <w:rtl w:val="true"/>
        </w:rPr>
        <w:footnoteReference w:id="420"/>
      </w:r>
      <w:r>
        <w:rPr>
          <w:rFonts w:ascii="Amiri" w:hAnsi="Amiri" w:eastAsia="Amiri" w:cs="Amiri"/>
          <w:color w:val="111111"/>
          <w:sz w:val="28"/>
          <w:sz w:val="28"/>
          <w:szCs w:val="28"/>
          <w:rtl w:val="true"/>
          <w:lang w:bidi="ar-SA"/>
        </w:rPr>
        <w:t xml:space="preserve">برقَبَته، فانتهى إليه في هذا الحال </w:t>
      </w:r>
      <w:bookmarkStart w:id="416" w:name="pg20798_781135"/>
    </w:p>
    <w:p>
      <w:pPr>
        <w:pStyle w:val="BookText"/>
        <w:rPr/>
      </w:pPr>
      <w:bookmarkEnd w:id="416"/>
      <w:r>
        <w:rPr>
          <w:rFonts w:ascii="Amiri" w:hAnsi="Amiri" w:eastAsia="Amiri" w:cs="Amiri"/>
          <w:color w:val="111111"/>
          <w:sz w:val="28"/>
          <w:sz w:val="28"/>
          <w:szCs w:val="28"/>
          <w:rtl w:val="true"/>
          <w:lang w:bidi="ar-SA"/>
        </w:rPr>
        <w:t>مالكُ بن النسر ،فشتمه، ثمَّ ضربه بالسيف على رأسه، وكان عليه بُرْنُسٌ،</w:t>
      </w:r>
      <w:r>
        <w:rPr>
          <w:rStyle w:val="FootnoteAnchor"/>
          <w:rtl w:val="true"/>
        </w:rPr>
        <w:footnoteReference w:id="421"/>
      </w:r>
      <w:r>
        <w:rPr>
          <w:rFonts w:ascii="IRNazanin" w:hAnsi="IRNazanin" w:eastAsia="IRNazanin"/>
          <w:color w:val="111111"/>
          <w:sz w:val="28"/>
          <w:sz w:val="28"/>
          <w:szCs w:val="28"/>
          <w:rtl w:val="true"/>
          <w:lang w:bidi="fa-IR"/>
        </w:rPr>
        <w:t>فامتلأ البُرنس دماً،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أكلت بيمينك ولا شربِبت، وحشرك الله مع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ألقى البُرنس واعتمَّ على القَلنسوةِ</w:t>
      </w:r>
      <w:r>
        <w:rPr>
          <w:rFonts w:eastAsia="Amiri" w:cs="Amiri" w:ascii="Amiri" w:hAnsi="Amiri"/>
          <w:color w:val="111111"/>
          <w:sz w:val="28"/>
          <w:szCs w:val="28"/>
          <w:rtl w:val="true"/>
          <w:lang w:bidi="ar-SA"/>
        </w:rPr>
        <w:t>.</w:t>
      </w:r>
      <w:r>
        <w:rPr>
          <w:rStyle w:val="FootnoteAnchor"/>
          <w:rtl w:val="true"/>
        </w:rPr>
        <w:footnoteReference w:id="422"/>
      </w:r>
    </w:p>
    <w:p>
      <w:pPr>
        <w:pStyle w:val="Heading3"/>
        <w:numPr>
          <w:ilvl w:val="2"/>
          <w:numId w:val="1"/>
        </w:numPr>
        <w:rPr/>
      </w:pPr>
      <w:bookmarkStart w:id="417" w:name="__RefHeading___Toc1952361_3531895371"/>
      <w:bookmarkStart w:id="418" w:name="_Toc154"/>
      <w:bookmarkEnd w:id="417"/>
      <w:r>
        <w:rPr>
          <w:rtl w:val="true"/>
        </w:rPr>
        <w:t>مقتل محمّد بن أبي سعيد بن عقيل</w:t>
      </w:r>
      <w:bookmarkEnd w:id="418"/>
    </w:p>
    <w:p>
      <w:pPr>
        <w:pStyle w:val="BookText"/>
        <w:rPr/>
      </w:pPr>
      <w:r>
        <w:rPr>
          <w:rFonts w:ascii="Amiri" w:hAnsi="Amiri" w:eastAsia="Amiri" w:cs="Amiri"/>
          <w:color w:val="111111"/>
          <w:sz w:val="28"/>
          <w:sz w:val="28"/>
          <w:szCs w:val="28"/>
          <w:rtl w:val="true"/>
          <w:lang w:bidi="ar-SA"/>
        </w:rPr>
        <w:t>قال هاني بن ثُبيت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عاشرُ عَشرةٍ لمّا صُرعَ الحسين علیه السلام، إذ نظرت إلى غُلامٍ من آل الحسين عليه إزارُ وقميص، وفي أُذنيه دُرَّتان، وبيده عمودٌ من تلك الأبنية وهو مذعورٌ يتلفَّتُ يميناً وشمالاً، فأقبل رجلُ يركضُ حتّى إذا دنا منه مال عن فرسه وعلاه بالسيف فقتلَه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وذلك الغُلام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سعيد بن عقيل بن أبي طالب،</w:t>
      </w:r>
      <w:r>
        <w:rPr>
          <w:rStyle w:val="FootnoteAnchor"/>
          <w:rtl w:val="true"/>
        </w:rPr>
        <w:footnoteReference w:id="424"/>
      </w:r>
      <w:r>
        <w:rPr>
          <w:rFonts w:ascii="Amiri" w:hAnsi="Amiri" w:eastAsia="Amiri" w:cs="Amiri"/>
          <w:color w:val="111111"/>
          <w:sz w:val="28"/>
          <w:sz w:val="28"/>
          <w:szCs w:val="28"/>
          <w:rtl w:val="true"/>
          <w:lang w:bidi="ar-SA"/>
        </w:rPr>
        <w:t>وكانت أُُمُّه تنظر إليه وهي مدهوشة</w:t>
      </w:r>
      <w:r>
        <w:rPr>
          <w:rFonts w:eastAsia="Amiri" w:cs="Amiri" w:ascii="Amiri" w:hAnsi="Amiri"/>
          <w:color w:val="111111"/>
          <w:sz w:val="28"/>
          <w:szCs w:val="28"/>
          <w:rtl w:val="true"/>
          <w:lang w:bidi="ar-SA"/>
        </w:rPr>
        <w:t>.</w:t>
      </w:r>
      <w:r>
        <w:rPr>
          <w:rStyle w:val="FootnoteAnchor"/>
          <w:rtl w:val="true"/>
        </w:rPr>
        <w:footnoteReference w:id="425"/>
      </w:r>
    </w:p>
    <w:p>
      <w:pPr>
        <w:pStyle w:val="Heading3"/>
        <w:numPr>
          <w:ilvl w:val="2"/>
          <w:numId w:val="1"/>
        </w:numPr>
        <w:rPr/>
      </w:pPr>
      <w:bookmarkStart w:id="419" w:name="__RefHeading___Toc1952363_3531895371"/>
      <w:bookmarkStart w:id="420" w:name="_Toc155"/>
      <w:bookmarkEnd w:id="419"/>
      <w:r>
        <w:rPr>
          <w:rtl w:val="true"/>
        </w:rPr>
        <w:t>مقتلُ عبدالله بن الحسن علیهما السلام</w:t>
      </w:r>
      <w:bookmarkEnd w:id="42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لبِثوا هُنيئةً، وعادوا إلى الحسين، وأحاطوا به وهو جالسٌ على الأرض، لا يستطيع النهوض، فنظر عبدالله بن الحسن السِّبط علیه السلام وله إحدى عشرة سنةً إلى عَمِّه، وقد أحدق به القوم، فأقبل يشتدُّ نحو عمِّه، وأرادت زينب حبسه فأفلتَ منها، وجاء إلى عمِّه، وأهوى بحرُ بن كعبٍ بالسيف ليضرب الحسين، فصاح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الخبيثة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أتضربُ عمّي؟ فضربه واتّقاه الغلام بيده، فأطنَّها</w:t>
      </w:r>
      <w:r>
        <w:rPr>
          <w:rStyle w:val="FootnoteAnchor"/>
          <w:rtl w:val="true"/>
        </w:rPr>
        <w:footnoteReference w:id="426"/>
      </w:r>
      <w:r>
        <w:rPr>
          <w:rFonts w:ascii="Amiri" w:hAnsi="Amiri" w:eastAsia="Amiri" w:cs="Amiri"/>
          <w:color w:val="111111"/>
          <w:sz w:val="28"/>
          <w:sz w:val="28"/>
          <w:szCs w:val="28"/>
          <w:rtl w:val="true"/>
          <w:lang w:bidi="ar-SA"/>
        </w:rPr>
        <w:t>إلى الجِلد، فإذا هي مُعلَّقةٌ، فصاح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ووقع في حِجر الحسين، 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اِصْبِرْ على ما نزلَ بكَ، واحْتَسِب في ذلك الخير، فإنَّ الله تعالى يُلْحِقُكَ بآبائِكَ الصالحين، وَرَفعَ يديهِ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متَّعتَهم إلى حين، ففرِّقهم تفريقاً، واجعلهُم طرائق قِدداً، ولا تُرضِِ الولاة عنهم أبداً، فإنّهم دَعَوْنا لينصرونا ثمَّ عدوا علينا يقاتِلوننا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ورمى الغلامَ حرملَةُ بن كاهل بسهم فذَبحه، وهو في حِجر عمِّه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وبقي الحسين علیه السلام مَليّاً جالساً، ولو شاؤوا أن يقتلوه لفعلوا، إلّا أنّ كلّ قبيلة تتَّكل على غيرها، وتكره الإقدام على قتلِه</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فصاح الشمر ما وقوفكم وما تنتظرون بالرَّجل؟ وقد أثخنته السِهام والرِِماح، احملوا عليه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وضربَه زُرعة بن شريكٍ على كتفه الأيسر، ورماه الحصين بن تميم في حلقِه،</w:t>
      </w:r>
      <w:r>
        <w:rPr>
          <w:rStyle w:val="FootnoteAnchor"/>
          <w:rtl w:val="true"/>
        </w:rPr>
        <w:footnoteReference w:id="431"/>
      </w:r>
      <w:r>
        <w:rPr>
          <w:rFonts w:ascii="Amiri" w:hAnsi="Amiri" w:eastAsia="Amiri" w:cs="Amiri"/>
          <w:color w:val="111111"/>
          <w:sz w:val="28"/>
          <w:sz w:val="28"/>
          <w:szCs w:val="28"/>
          <w:rtl w:val="true"/>
          <w:lang w:bidi="ar-SA"/>
        </w:rPr>
        <w:t>وضربَه آخرٌ على عاتِقه، وطعنه سنان بن أنسٍ في ترقوَّته</w:t>
      </w:r>
      <w:r>
        <w:rPr>
          <w:rStyle w:val="FootnoteAnchor"/>
          <w:rtl w:val="true"/>
        </w:rPr>
        <w:footnoteReference w:id="432"/>
      </w:r>
      <w:r>
        <w:rPr>
          <w:rFonts w:ascii="Amiri" w:hAnsi="Amiri" w:eastAsia="Amiri" w:cs="Amiri"/>
          <w:color w:val="111111"/>
          <w:sz w:val="28"/>
          <w:sz w:val="28"/>
          <w:szCs w:val="28"/>
          <w:rtl w:val="true"/>
          <w:lang w:bidi="ar-SA"/>
        </w:rPr>
        <w:t>ثمّ في بواني</w:t>
      </w:r>
      <w:r>
        <w:rPr>
          <w:rStyle w:val="FootnoteAnchor"/>
          <w:rtl w:val="true"/>
        </w:rPr>
        <w:footnoteReference w:id="433"/>
      </w:r>
      <w:r>
        <w:rPr>
          <w:rFonts w:ascii="Amiri" w:hAnsi="Amiri" w:eastAsia="Amiri" w:cs="Amiri"/>
          <w:color w:val="111111"/>
          <w:sz w:val="28"/>
          <w:sz w:val="28"/>
          <w:szCs w:val="28"/>
          <w:rtl w:val="true"/>
          <w:lang w:bidi="ar-SA"/>
        </w:rPr>
        <w:t>صَدرِِه، ثمّ رماه بسهمٍ في نَحرِه،</w:t>
      </w:r>
      <w:r>
        <w:rPr>
          <w:rStyle w:val="FootnoteAnchor"/>
          <w:rtl w:val="true"/>
        </w:rPr>
        <w:footnoteReference w:id="434"/>
      </w:r>
      <w:r>
        <w:rPr>
          <w:rFonts w:ascii="Amiri" w:hAnsi="Amiri" w:eastAsia="Amiri" w:cs="Amiri"/>
          <w:color w:val="111111"/>
          <w:sz w:val="28"/>
          <w:sz w:val="28"/>
          <w:szCs w:val="28"/>
          <w:rtl w:val="true"/>
          <w:lang w:bidi="ar-SA"/>
        </w:rPr>
        <w:t>وطعنه صالح بن وهب في جنبه</w:t>
      </w:r>
      <w:r>
        <w:rPr>
          <w:rFonts w:eastAsia="Amiri" w:cs="Amiri" w:ascii="Amiri" w:hAnsi="Amiri"/>
          <w:color w:val="111111"/>
          <w:sz w:val="28"/>
          <w:szCs w:val="28"/>
          <w:rtl w:val="true"/>
          <w:lang w:bidi="ar-SA"/>
        </w:rPr>
        <w:t>.</w:t>
      </w:r>
      <w:r>
        <w:rPr>
          <w:rStyle w:val="FootnoteAnchor"/>
          <w:rtl w:val="true"/>
        </w:rPr>
        <w:footnoteReference w:id="435"/>
      </w:r>
      <w:bookmarkStart w:id="421" w:name="pg20798_781137"/>
    </w:p>
    <w:p>
      <w:pPr>
        <w:pStyle w:val="BookText"/>
        <w:rPr/>
      </w:pPr>
      <w:bookmarkEnd w:id="421"/>
      <w:r>
        <w:rPr>
          <w:rFonts w:ascii="Amiri" w:hAnsi="Amiri" w:eastAsia="Amiri" w:cs="Amiri"/>
          <w:color w:val="111111"/>
          <w:sz w:val="28"/>
          <w:sz w:val="28"/>
          <w:szCs w:val="28"/>
          <w:rtl w:val="true"/>
          <w:lang w:bidi="ar-SA"/>
        </w:rPr>
        <w:t>قال هِلال بن نافع كنت واقفاً نحو الحسين، وهو يجود بنفسه فوالله ما رأيت قتيلاً قطّ مضمَّخاً</w:t>
      </w:r>
      <w:r>
        <w:rPr>
          <w:rStyle w:val="FootnoteAnchor"/>
          <w:rtl w:val="true"/>
        </w:rPr>
        <w:footnoteReference w:id="436"/>
      </w:r>
      <w:r>
        <w:rPr>
          <w:rFonts w:ascii="Amiri" w:hAnsi="Amiri" w:eastAsia="Amiri" w:cs="Amiri"/>
          <w:color w:val="111111"/>
          <w:sz w:val="28"/>
          <w:sz w:val="28"/>
          <w:szCs w:val="28"/>
          <w:rtl w:val="true"/>
          <w:lang w:bidi="ar-SA"/>
        </w:rPr>
        <w:t>بدمه أحسن منه وجهاً ولا أنور، ولقد شَغَلَني نورُ وجهه عن الفكرة في قتله، فاستقى في هذه الحال ماءً، فأبوا أن يسقوه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 الماء حتّى ترِدَ الحامية فتشرَبَ من حميمها،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 الحامية؟ وإنّما أرِدُ على جَدّي رسول الله وأسكنُ معهُ في داره، في مقعدِ صدقٍ عند مليكٍ مُقتدرٍ، وأشكو إليه ما ارتكبتم منّي وفعلتم بي، فغضبوا بأجمعهم حتّى كأنّ الله لم يجعل في قلب أحدِهم من الرحمة شيئاً</w:t>
      </w:r>
      <w:r>
        <w:rPr>
          <w:rFonts w:eastAsia="Amiri" w:cs="Amiri" w:ascii="Amiri" w:hAnsi="Amiri"/>
          <w:color w:val="111111"/>
          <w:sz w:val="28"/>
          <w:szCs w:val="28"/>
          <w:rtl w:val="true"/>
          <w:lang w:bidi="ar-SA"/>
        </w:rPr>
        <w:t>.</w:t>
      </w:r>
      <w:r>
        <w:rPr>
          <w:rStyle w:val="FootnoteAnchor"/>
          <w:rtl w:val="true"/>
        </w:rPr>
        <w:footnoteReference w:id="437"/>
      </w:r>
    </w:p>
    <w:p>
      <w:pPr>
        <w:pStyle w:val="Heading3"/>
        <w:numPr>
          <w:ilvl w:val="2"/>
          <w:numId w:val="1"/>
        </w:numPr>
        <w:rPr/>
      </w:pPr>
      <w:bookmarkStart w:id="422" w:name="__RefHeading___Toc1952365_3531895371"/>
      <w:bookmarkStart w:id="423" w:name="_Toc156"/>
      <w:bookmarkEnd w:id="422"/>
      <w:r>
        <w:rPr>
          <w:rtl w:val="true"/>
        </w:rPr>
        <w:t>دعاءُ الحسين علیه السلام في لحظاته الأخيرة</w:t>
      </w:r>
      <w:bookmarkEnd w:id="423"/>
    </w:p>
    <w:p>
      <w:pPr>
        <w:pStyle w:val="BookText"/>
        <w:rPr/>
      </w:pPr>
      <w:r>
        <w:rPr>
          <w:rFonts w:ascii="IRNazanin" w:hAnsi="IRNazanin" w:eastAsia="IRNazanin"/>
          <w:color w:val="111111"/>
          <w:sz w:val="28"/>
          <w:sz w:val="28"/>
          <w:szCs w:val="28"/>
          <w:rtl w:val="true"/>
          <w:lang w:bidi="fa-IR"/>
        </w:rPr>
        <w:t>ولمّا اشتدَّ به الحال رفع طرفه إلى السماء وقال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ومُدركٌ ما طلبتَ، وشكورٌ إذا شُكِرْتَ، وذكورُ إذا ذُكِرْتَ، أدعوكَ محتاجاً، وأرغبُ إليك فقيراً، أفزع إليك خائفاً، وأبكي مكروباً، وأستعين بك ضعيفاً، وأتوكّلُ عليك كافياً، اللهمَّ احكم بيننا وبين قومنا فإنّهم غرُّونا وخذلونا وغدروا بنا وقتلونا، ونحن عترةُ نبيِّك، ووِلدُ حبيبك محمّد صلّى الله عليه وآله الّذي اصطفيته بالرسالة، وائتمنته على الوحي، فاجعل لنا من أمرنا فرجاً ومخرجاً، يا أرحم الراحمين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وأقبل الفرسُ يدورُ حولَه ويلطِّخ ناصيته بدمه،</w:t>
      </w:r>
      <w:r>
        <w:rPr>
          <w:rStyle w:val="FootnoteAnchor"/>
          <w:rtl w:val="true"/>
        </w:rPr>
        <w:footnoteReference w:id="439"/>
      </w:r>
      <w:r>
        <w:rPr>
          <w:rFonts w:ascii="Amiri" w:hAnsi="Amiri" w:eastAsia="Amiri" w:cs="Amiri"/>
          <w:color w:val="111111"/>
          <w:sz w:val="28"/>
          <w:sz w:val="28"/>
          <w:szCs w:val="28"/>
          <w:rtl w:val="true"/>
          <w:lang w:bidi="ar-SA"/>
        </w:rPr>
        <w:t>فصاح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الفرَسَ فإنّه من جياد خيل رسول الله، فأحاطت به الخيل، فجعل يرمُحُ برجليه، حتّى قتل أربعين رجلاً وعشرة أفراسٍ، 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لننظر ما يصنع، فلمّا أمِنَ الطَّلَبَ، أقبلَ نحو الحسين يُمرِّغُ ناصِيته بدمه، ويشمُّه ويصهل صهيلاً عالياً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قال أبو جعفر الباقر علیه السلام كان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الظليمة، من أُُمَّةٍ قتلت ابن بنت نبيِّها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وذهب الفرس يركض إلى خيمة النساء وهو يصهلُ ويضرِِب برأسه الأرض عند الخيمة، فلمّا نظرت أخوات الحسين وبناته وأهله إلى الفرس ليس عليه أحدٌ رفعن أصواتهنَّ بالصُّراخ والعويل</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ونادت أُمّ كلثومٍ زينب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واحمزتاه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صريعٌ بكربلاء،</w:t>
      </w:r>
      <w:r>
        <w:rPr>
          <w:rStyle w:val="FootnoteAnchor"/>
          <w:rtl w:val="true"/>
        </w:rPr>
        <w:footnoteReference w:id="443"/>
      </w: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w:t>
      </w:r>
      <w:r>
        <w:rPr>
          <w:rStyle w:val="FootnoteAnchor"/>
          <w:rtl w:val="true"/>
        </w:rPr>
        <w:footnoteReference w:id="444"/>
      </w:r>
      <w:r>
        <w:rPr>
          <w:rFonts w:ascii="Amiri" w:hAnsi="Amiri" w:eastAsia="Amiri" w:cs="Amiri"/>
          <w:color w:val="111111"/>
          <w:sz w:val="28"/>
          <w:sz w:val="28"/>
          <w:szCs w:val="28"/>
          <w:rtl w:val="true"/>
          <w:lang w:bidi="ar-SA"/>
        </w:rPr>
        <w:t>على الأرض، وليتَ الجِبال تدَكْدَكَتْ على السَهْلِ</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وانتهت نحو الحسين، وقد دَنا منه عُمَرُ بن سعدٍ في جماعةٍ من أصحابه، والحسين يجودُ بنفسه،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أبو عبدالله وأنت تَنظر إليه؟ فصرَفَ بوجهِهِ عنها ودُموعه تسيلُ على لحيته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فيكم مُسلمٌ؟ فلم يُجبها أحدٌ،</w:t>
      </w:r>
      <w:r>
        <w:rPr>
          <w:rStyle w:val="FootnoteAnchor"/>
          <w:rtl w:val="true"/>
        </w:rPr>
        <w:footnoteReference w:id="447"/>
      </w:r>
      <w:r>
        <w:rPr>
          <w:rFonts w:ascii="Amiri" w:hAnsi="Amiri" w:eastAsia="Amiri" w:cs="Amiri"/>
          <w:color w:val="111111"/>
          <w:sz w:val="28"/>
          <w:sz w:val="28"/>
          <w:szCs w:val="28"/>
          <w:rtl w:val="true"/>
          <w:lang w:bidi="ar-SA"/>
        </w:rPr>
        <w:t>ثمَّ صاح ابن سعدٍ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إنزلوا إليه وأريحوه، فبدرَ إليه الشمرُ فرَفَسَه برِجلِه وجلس على صدره، وقبض على شيبته المُقدَّسةِ، وضربه بالسيف اثنتي عشرة ضربةً، واحتزَّ رأسه المُقدَّس</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يشهد التأريخ مرحلةً سجّلت صفحاتُه بطولاتها فانحنت لها الأجيال إكباراً كتلك الّتي جسّدتها واقعة الطف بما فيها تضحية أخوة وأبناء الحسين علیه السلام</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فمع قلّة العدد وخذلان الناصر، يهيمن الذعر والخوف على الصفوف الهائلة في كلّ صولة لبطل من هذه الصفوة يدخل المعركة، فيقاتل وكأنَّه جَمْعٌ يشدّ بعضه بعضاً</w:t>
      </w:r>
      <w:r>
        <w:rPr>
          <w:rFonts w:eastAsia="Amiri" w:cs="Amiri" w:ascii="Amiri" w:hAnsi="Amiri"/>
          <w:color w:val="111111"/>
          <w:sz w:val="28"/>
          <w:szCs w:val="28"/>
          <w:rtl w:val="true"/>
          <w:lang w:bidi="ar-SA"/>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الدماء الطاهرة الّتي سالت على صعيد كربلاء تُسقط أقنعة الظالمين وتفجّر كلّ قطرة منها بركاناً يزعزع عروش الطغاة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فالبطولة العالية والشجاعة النادرة والامتناع من شرب الماء بعدما ملكه أبوالفضل العبّاس لئلّا يُروى وهناك الحسين علیه السلام وأطفاله ونسوته عطاشى هي أبلغ تعبير عن الأصالة في الحبّ والوفاء للقائد والصدق في العطاء والفداء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ينادِ أبوالفضل العبّاس أخاه الحسين علیهما السلام طيلة حياته بكلمة أخي بينما ناداه بها في آخر لحظات حياته؟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أوصى الإمام الحسن علیه السلام ابنه القاسم إذا وصل كربلاء؟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أيّ شيءٍ يدل امتناع العبّاس من شرب الماء بعد أن ملك الشريعة؟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تفسّر عدم سقوط دم الطفل الرضيع حينما رمى به الإمام الحسين علیه السلام نحو السماء؟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 الجرائم الّتي اقترفها جنود عمر بن سعد قبل مقتل الإمام الحسين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دلالات مواقف بني هاشم تجاه الحسين علیه السلام في يوم عاشوراء؟ </w:t>
      </w:r>
      <w:bookmarkStart w:id="424" w:name="pg20798_781141"/>
    </w:p>
    <w:p>
      <w:pPr>
        <w:pStyle w:val="Heading2"/>
        <w:numPr>
          <w:ilvl w:val="1"/>
          <w:numId w:val="1"/>
        </w:numPr>
        <w:rPr/>
      </w:pPr>
      <w:bookmarkStart w:id="425" w:name="__RefHeading___Toc1952367_3531895371"/>
      <w:bookmarkStart w:id="426" w:name="_Toc157"/>
      <w:bookmarkEnd w:id="424"/>
      <w:bookmarkEnd w:id="425"/>
      <w:r>
        <w:rPr>
          <w:rtl w:val="true"/>
        </w:rPr>
        <w:t xml:space="preserve">الدرس </w:t>
      </w:r>
      <w:r>
        <w:rPr/>
        <w:t>20</w:t>
      </w:r>
      <w:r>
        <w:rPr>
          <w:rtl w:val="true"/>
        </w:rPr>
        <w:t xml:space="preserve">: </w:t>
      </w:r>
      <w:r>
        <w:rPr>
          <w:rtl w:val="true"/>
        </w:rPr>
        <w:t xml:space="preserve">الثورة الحسينيّة </w:t>
      </w:r>
      <w:r>
        <w:rPr>
          <w:rtl w:val="true"/>
        </w:rPr>
        <w:t>(</w:t>
      </w:r>
      <w:r>
        <w:rPr/>
        <w:t>1</w:t>
      </w:r>
      <w:r>
        <w:rPr>
          <w:rtl w:val="true"/>
        </w:rPr>
        <w:t xml:space="preserve">) </w:t>
      </w:r>
      <w:r>
        <w:rPr>
          <w:rtl w:val="true"/>
        </w:rPr>
        <w:t>العوامل والأهداف</w:t>
      </w:r>
      <w:bookmarkEnd w:id="426"/>
    </w:p>
    <w:p>
      <w:pPr>
        <w:pStyle w:val="Heading3"/>
        <w:numPr>
          <w:ilvl w:val="2"/>
          <w:numId w:val="1"/>
        </w:numPr>
        <w:rPr/>
      </w:pPr>
      <w:bookmarkStart w:id="427" w:name="__RefHeading___Toc1952369_3531895371"/>
      <w:bookmarkStart w:id="428" w:name="_Toc158"/>
      <w:bookmarkEnd w:id="427"/>
      <w:r>
        <w:rPr/>
        <w:t>1</w:t>
      </w:r>
      <w:r>
        <w:rPr>
          <w:rtl w:val="true"/>
        </w:rPr>
        <w:t xml:space="preserve">. </w:t>
      </w:r>
      <w:r>
        <w:rPr>
          <w:rtl w:val="true"/>
        </w:rPr>
        <w:t>لماذا وقّت الإمام الحسين علیه السلام ثورته بموت معاوية؟</w:t>
      </w:r>
      <w:bookmarkEnd w:id="428"/>
    </w:p>
    <w:p>
      <w:pPr>
        <w:pStyle w:val="BookText"/>
        <w:rPr/>
      </w:pPr>
      <w:r>
        <w:rPr>
          <w:rFonts w:ascii="IRNazanin" w:hAnsi="IRNazanin" w:eastAsia="IRNazanin"/>
          <w:color w:val="111111"/>
          <w:sz w:val="28"/>
          <w:sz w:val="28"/>
          <w:szCs w:val="28"/>
          <w:rtl w:val="true"/>
          <w:lang w:bidi="fa-IR"/>
        </w:rPr>
        <w:t>بعد استشهاد الإمام الحسن علیه السلام واغتياله من قبل معاوية ونقض معاوية لبنود الصلح تحرّكت الشيعة وطالبت الإمام الحسين علیه السلام بالتحرّك والثورة ضد معاوية، حيث إنّ الحسين علیه السلام كان يملك الدليل المقبول لثورته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يستجب لطلباتهم وآثر السكون ما دام معاوية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يكمن في أمرين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الوفاء بالعهد خُلق إسلامي رفيع يمثِّله الإمام المعصوم أحسن تمثيل، ولا يسوّغ الإمام لنفسه أن يهبط إلى مستوى معاوية في نقضه للعهد، بالرغم من أنّ نقض العهد من قِبل معاوية مسوّغ شرعي وأخلاقي للخروج من تعهّده، ولكنّ معاوية كان بإمكانه أن يستغلّ هذا النقض كورقة رابحة يستعملها ضدّ الإمام الحسين علیه السلام ويضلّل به الرأي العام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الّذي من أجله عقد الإمام الحسن علیه السلام الصلح مع معاوية ما دام مستمرّاً ونافذ المفعول، فالإمام الحسين علیه السلام يتحرّك ولا يثور، إلّا إذا تهيّأت الظروف الموضوعية الّتي تضمن لثورته تحقيق أهدافها</w:t>
      </w:r>
      <w:r>
        <w:rPr>
          <w:rFonts w:eastAsia="IRNazanin" w:cs="IRNazanin"/>
          <w:color w:val="111111"/>
          <w:sz w:val="28"/>
          <w:szCs w:val="28"/>
          <w:rtl w:val="true"/>
          <w:lang w:bidi="fa-IR"/>
        </w:rPr>
        <w:t xml:space="preserve">. </w:t>
      </w:r>
      <w:bookmarkStart w:id="429" w:name="pg20798_781142"/>
    </w:p>
    <w:p>
      <w:pPr>
        <w:pStyle w:val="BookText"/>
        <w:rPr/>
      </w:pPr>
      <w:bookmarkEnd w:id="429"/>
      <w:r>
        <w:rPr>
          <w:rFonts w:ascii="IRNazanin" w:hAnsi="IRNazanin" w:eastAsia="IRNazanin"/>
          <w:color w:val="111111"/>
          <w:sz w:val="28"/>
          <w:sz w:val="28"/>
          <w:szCs w:val="28"/>
          <w:rtl w:val="true"/>
          <w:lang w:bidi="fa-IR"/>
        </w:rPr>
        <w:t xml:space="preserve">وكان السبب في إبرام الصلح مع معاوية أنَّ الأمّة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القطّاع الواسع من الموالين لأهل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قد سيطرت عليه حالة الشكّ في رساليّة خط أهل البيت علیهم السلام حينما لاحظوا مرارة الصراع بين معاوية والإمام عليّ علیه السلام، وطلحة والزبير وعائشة مع عليّ علیه السلام والخوارج معّ عليّ علیه السلام وأنزلوا عليّاً علیه السلام إلى مستوى معاوية الّذي كان يرمي للوصول إلى الحكم بكلّ سبب، ولم يكن لهذا التصدّي منه والحرص على استلام السلطة أيّ مسوّغ رسالي، وقد سرى هذا الشكّ في مدى رساليّة حروب الإمام علیه السلام إلى جمع من الموالين لأهل البيت علیهم السلام حتّى أنّهم استبعدوا أن يكون مثل عائشة أو طلحة أو الزبير على باطل، فكيف يقاتلهم الإمام عليّ علیه السلام وكلّهم صحابة رسول الله صلّی الله علیه و آله؟</w:t>
      </w:r>
    </w:p>
    <w:p>
      <w:pPr>
        <w:pStyle w:val="BookText"/>
        <w:rPr/>
      </w:pPr>
      <w:r>
        <w:rPr>
          <w:rFonts w:ascii="IRNazanin" w:hAnsi="IRNazanin" w:eastAsia="IRNazanin"/>
          <w:color w:val="111111"/>
          <w:sz w:val="28"/>
          <w:sz w:val="28"/>
          <w:szCs w:val="28"/>
          <w:rtl w:val="true"/>
          <w:lang w:bidi="fa-IR"/>
        </w:rPr>
        <w:t xml:space="preserve">وحينما يستفحل هذا الشكّ ويتحوّل إلى حالة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 ذلك في عصر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بالإمكان علاجها حتّى بالتضحية، بل لابدّ من الصبر والتأنّي ليتّضح لعامّة المسلمين مدى دَجَل معاوية ومدى تظاهره بالإسلام والتزام أهل البيت علیهم السلام بمبادئهم الرساليّة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فضح معاوية نفسه وكشف عن واقعه بعد نقضه لكلّ بنود الصلح مع الإمام الحسن علیه السلام وكان لابدّ للشاكّين في سلامة خطّ أهل البيت علیهم السلام من الاكتواء بلظى النار الّتي سعّرها لهم معاوية وأخذ يؤجّجها بكلّ 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ترشيح يزيد وفرض البيعة له بالخلافة هو آخر الخطّ لمعاوية وقد مهّد لذلك باغتيال الإمام الحسن علیه السلام ليخلو له الجوّ، وقد ذكر له التأريخ أكثر من محاولة ومراوغة لتحقيق مأربه هذا وتحكيم الجاهليّة بثوبٍ جديد في ربوع الدولة الإسلاميّة</w:t>
      </w:r>
      <w:r>
        <w:rPr>
          <w:rFonts w:eastAsia="IRNazanin" w:cs="IRNazanin"/>
          <w:color w:val="111111"/>
          <w:sz w:val="28"/>
          <w:szCs w:val="28"/>
          <w:rtl w:val="true"/>
          <w:lang w:bidi="fa-IR"/>
        </w:rPr>
        <w:t>.</w:t>
      </w:r>
    </w:p>
    <w:p>
      <w:pPr>
        <w:pStyle w:val="Heading3"/>
        <w:numPr>
          <w:ilvl w:val="2"/>
          <w:numId w:val="1"/>
        </w:numPr>
        <w:rPr/>
      </w:pPr>
      <w:bookmarkStart w:id="430" w:name="__RefHeading___Toc1952371_3531895371"/>
      <w:bookmarkStart w:id="431" w:name="_Toc159"/>
      <w:bookmarkEnd w:id="430"/>
      <w:r>
        <w:rPr/>
        <w:t>2</w:t>
      </w:r>
      <w:r>
        <w:rPr>
          <w:rtl w:val="true"/>
        </w:rPr>
        <w:t xml:space="preserve">. </w:t>
      </w:r>
      <w:r>
        <w:rPr>
          <w:rtl w:val="true"/>
        </w:rPr>
        <w:t>ما هي الدوافع الحقيقيّة للثورة الحسينيّة؟</w:t>
      </w:r>
      <w:bookmarkEnd w:id="431"/>
    </w:p>
    <w:p>
      <w:pPr>
        <w:pStyle w:val="Heading3"/>
        <w:numPr>
          <w:ilvl w:val="2"/>
          <w:numId w:val="1"/>
        </w:numPr>
        <w:rPr/>
      </w:pPr>
      <w:bookmarkStart w:id="432" w:name="__RefHeading___Toc1952373_3531895371"/>
      <w:bookmarkStart w:id="433" w:name="_Toc160"/>
      <w:bookmarkEnd w:id="432"/>
      <w:r>
        <w:rPr/>
        <w:t>3</w:t>
      </w:r>
      <w:r>
        <w:rPr>
          <w:rtl w:val="true"/>
        </w:rPr>
        <w:t xml:space="preserve">. </w:t>
      </w:r>
      <w:r>
        <w:rPr>
          <w:rtl w:val="true"/>
        </w:rPr>
        <w:t>ولماذا لم يكتف الإمام بالموعظة أو المقاطعة للسلطة ؟</w:t>
      </w:r>
      <w:bookmarkEnd w:id="43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أكثر من دافع وسبب قد ذكره المؤرِّخون لتعليل النهضة الحسينيّة ولكنّ هذه </w:t>
      </w:r>
    </w:p>
    <w:p>
      <w:pPr>
        <w:pStyle w:val="BookText"/>
        <w:rPr/>
      </w:pPr>
      <w:r>
        <w:rPr>
          <w:rFonts w:ascii="Amiri" w:hAnsi="Amiri" w:eastAsia="Amiri" w:cs="Amiri"/>
          <w:color w:val="111111"/>
          <w:sz w:val="28"/>
          <w:sz w:val="28"/>
          <w:szCs w:val="28"/>
          <w:rtl w:val="true"/>
          <w:lang w:bidi="ar-SA"/>
        </w:rPr>
        <w:t>الأسباب متداخلة ومترتّبة فيما بينها حيث يكون بعضها سبباً أعمق أو كاشفاً عن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أسباب مقبولة لدى عامّة المسلمين وقاطعة للعذر بينما لا تكون أسباباً حقيقيّة ونهائيّة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 الحقيقيّة لابدّ أن نستلهمها من صاحب الثورة نفسه ولا يكفي أن نستند فيها إلى تحليلات الآخرين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لاحظنا نصوص الإمام الحسين علیه السلام حين أعلن في أكثر من مشهد، ومنذ بداية تحرّكه وحتّى نهاية الشوط من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قام لطلب الإصلاح في أُمّة جدّه، والأمر بالمعروف والنهي عن المنكر المتمثِّل في التصدّي للحاكم الجائر المستحلّ لحرمات الله وحيث لا يتحقّق هذا المستوى من الأمر بالمعروف والنهي عن المنكر إلّا بالتضحية والشهادة في سبيل الله، تعيّن هذا الأسلوب من الأمر بالمعروف، ولا سيّما إذا كان تركه يؤدّي إلى محق الشريعة وضياع الرسالة الّتي لا شيء أغلى منها في ميزان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وللوصول إلى الجواب التفصيلي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يحتّم على الإمام الحسين علیه السلام اختيار طريق التضحية والشهادة بالنحو الّذي اختاره، فضلاً عن تنبّؤات الرسول صلّی الله علیه و آله وإخباراته الّتي كانت تفصح عن الأسباب الكامنة في واقع الأمّة ومدى تردّيها وهبوطها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نقف على أبعاد المشكلة الحقيقيّة الّتي كانت تعانيها الأمّة الإسلاميّة في عصر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لتتّضح لنا مدى سلامة هذا الطريق أنّه هو الطريق الوحيد الّذي كان يستطيع الإمام علیه السلام أن يختاره من أجل معالجة هذه المشكلة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عرفنا أنّ الإمام الحسن علیه السلام لقد عالج بصلحه مشكلة التشكيك في مدى رساليّة خطّ أهل البيت علیهم السلام، ولكن بعد أن اكتوت الأمّة بنار المأساة الّتي أجّجها الحكم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عرفنا أساليبه الّتي استخدمها لتمييع شخصيّة أبناء الأمّة وسلب إرادتها وإباحة كرامتها وتخديرها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أصبحت تدرك الخطر ولكنّها لا تقدر على مجابهته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الفرزدق المعروفة للإمام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معك وسيوفهم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تعبّر عن </w:t>
      </w:r>
    </w:p>
    <w:p>
      <w:pPr>
        <w:pStyle w:val="BookText"/>
        <w:rPr/>
      </w:pPr>
      <w:r>
        <w:rPr>
          <w:rFonts w:ascii="Amiri" w:hAnsi="Amiri" w:eastAsia="Amiri" w:cs="Amiri"/>
          <w:color w:val="111111"/>
          <w:sz w:val="28"/>
          <w:sz w:val="28"/>
          <w:szCs w:val="28"/>
          <w:rtl w:val="true"/>
          <w:lang w:bidi="ar-SA"/>
        </w:rPr>
        <w:t>تصوير دقيق وواقعي لهذه الحالة الاجتماعيّة المرضيّة الّتي انتابت المجتمع الإسلامي في عصر الحكم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هناك أكثر من مشهد لتصوير مدى عمق مرض فقدان الإرادة في جسم الأمّة وعلى مختلف المستويات والقطّاعات الاجتماعيّة بدءً بأقرب الناس إلى أهل البيت علیهم السلام وانتهاءً بالبُعداء عنهم وعن ثقافتهم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نستعرض بعض النماذج لرسم صورة عن هذا الواقع المؤلم الّذي كان يلمسه الإمام الحسين علیه السلام بكلّ وضوح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أجمعت كلمة عقلاء المسلمين على تخويفه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صمّم الحسين علیه السلام أن يرفض بيعة يزيد ويثور عليه باعتباره معلناً بفسقه مستحلّاً لحرمات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يمنّونه السلامة ويقترحون عليه الحلول الّتي لا تنتهي به إلى الشهادة وكانوا لا يتصوّرون أنّ التضحية يمكن أن تكون بديلاً للحياة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يتلق الإمام علیه السلام هذه النصائح من عوام الناس بل من سادة المسلمين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الحنفيّة وعبدالله بن جعفر وعبدالله بن عباس وعبدالله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تعبّر هذه النصائح عن نوعٍ من الانهيار النفسي الّذي شمل زعماء المسلمين فضلاً عن الجماهير الّتي كانت تعيش هذا الانهيار مضاعفاً في أخلاقها وسلوكها وأطماعها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عامّة زعماء البصرة الموالين لخطّ الإمام عليّ علیه السلام الّذين كاتبهم الإمام الحسين علیه السلام واستنصرهم بعد أن أشعرهم بالخطر الّذي تواجهه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ردّ الفعل لعامّتهم هو عدم الاستجابة لنداء الإمام الحسين علیه السلام بل نرى أثر الانهيار التامّ كان بادياً على عبدالله بن مسعود النهشلي الّذي سلّم الرسول والرسالة إلى ابن زياد لا حُبّاً به بل حفاظاً على نفسه، ولئلّا يكتشف ذلك ابن زياد فيجعله نقطة ضعفٍ عليه، فلكي يوفّر كلّ ضمانات البقاء الذليل قام بهذا الردّ الخيانّي وتسبّب في قتل رسول الحسين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الأحنف بن قيس الّذي تربّى على يدي الإمام علي علیه السلام فقد أجاب الإمام علیه السلام </w:t>
      </w:r>
    </w:p>
    <w:p>
      <w:pPr>
        <w:pStyle w:val="BookText"/>
        <w:rPr/>
      </w:pPr>
      <w:r>
        <w:rPr>
          <w:rFonts w:ascii="IRNazanin" w:hAnsi="IRNazanin" w:eastAsia="IRNazanin"/>
          <w:color w:val="111111"/>
          <w:sz w:val="28"/>
          <w:sz w:val="28"/>
          <w:szCs w:val="28"/>
          <w:rtl w:val="true"/>
          <w:lang w:bidi="fa-IR"/>
        </w:rPr>
        <w:t>بآية واحدة فقط يأمره فيها بالتصبرّ والتريّث، ونلمس في هذا الجواب أنّ إقدام الحسين علیه السلام كان يُعدّ عند هؤلاء نوعاً من العجلة وقلّة الأناة والخفّة واللاتعقّل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أخلاقيّة الهزيمة النفسيّة الّتي تقع فيها الأمّة بالتدريج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حينما لقي الإمام الحسين علیه السلام عبيد الله بن الحرّ الجعفي استنصره، وكان عبيدالله ممّن عرف الحسين علیه السلام وعرف خطّ الحسين علیه السلام فعزّ عليه أن يقدّم قطرة من دمه في سبيل الله لكنّه كان مستعدّاً لأن يقدّم فرسه لمولاه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حبيب بن مظاهر الأسدي ليدعو عشيرته بني أسد لنصرة سيّده الحسين علیه السلام، وما كان من العشيرة إلّا أن غادرت بأجمعها تلك الليلة المنطقة وخشيت أن تبقى حيادّيّة لا إلى الحسين علیه السلام ولا إلى عدو الحسين علیه السلام، وهل هذه إلّا الهزيمة النفسيّة الّتي مُنيت بها قطاعات الأمّة بمختلف مستوياتها يومذاك؟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استطاع عبيدالله بن زياد خلال اسبوعين أو ثلاثة بعد مقتل مسلم بن عقيل أن يجنّد الألوف من أبناء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كانوا يحملون الولاء لعلي علیه السلام وبنيه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الحسين بن عليّ بن أبي طالب علیهما السلام وهم كانوا قد حاربوا إلى جانب أبيه علیه السلام في صفّين والجمل والنهروان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كانت الهزيمة النفسيّة للأمّة هي الحالة المرضيّة العامّة الّتي قد تعرّضت لها الأمّة المسلمة في عصر الحسين علیه السلام، فالحسين علیه السلام حين يريد معالجة هذا المرض المستشري في جسمها لابدّ له أن يقدّم الموقف النظري والعملي معاً تجاه الوضع القائم ويضع النقاط على الحروف بنحوٍ ينتهي إلى اجتثاث جذور هذا المرض الخبيث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كانت الثورة المسلّحة بالشكل المثير جدّاً والذي يستنهض النفوس الميّتة ويحييها من سباتها ويبدِّل جُبنها إلى الشجاعة ووهنها إلى الإقدام هو الحلّ الوحيد للأزمة الّتي حلّت بالأمة المسلمة بعد رسول الله صلّی الله علیه و آله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كانت أمامه عدّة حلول ممكنة بعد أن طلب يزيد منه البيعة وهدّده بالقتل إن لم يبايع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 يزيد كما بايع عليٌ أبابكر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يرفض البيعة ويبقى في مكّة أو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يلجأ إلى بلد من بلاد العالم الإسلامي كما اقترح عليه أخوه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يتحرّك ويذهب إلى الكوفة مستجيباً للرسائل الّتي وردته من أهلها ثم يُستشهد بالطريقة الّتي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اختياره للموقف الرابع قائماً على أساس إدراكه لطبيعة الظرف الّذي يعيشه، فإنّه كان عليه أن يقف موقفاً يعالج فيه عدّة أقسام من أفراد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يشكِّل جزءاً كبيراً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فقد خلال عهد معاوية بن أبي سفيان إرادته وقدرته على مواجهة الوضع القائم وهو يشعر الذل والاستكانة، وأنّ خسارة كبيرة تحيق بالأُمّة الإسلاميّة وهي تبديل الخلافة إلى كسرويّة وهرقليّة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عليه الإسلام، فلم يعد يهتم بالرسالة بقدر اهتمامه بمصالحه الشخصيّة، وتضاءلت أمامه الرسالة وكبر أمامه وجوده ومصالحه واعتباراته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المغفّلين الّذين كان بالإمكان أن تنطلي عليهم حيلة بني أُُميّة لو سكت صحابة الرسول عن تحويل الخلافة إلى قيصريّة وكسرويّة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الخلافة وإن انحرفت عن خطّها المستقيم منذ توفّي الرسول صلّی الله علیه و آله لكن بقي مفهومها هو مفهوم الخلافة غاية الأمر اغتصبه أبوبكر ومن ثمّ 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في عهد معاوية ابن أبي سفيان طرأ على نفس المفهوم تغيّر أساسي إذ لم تعد الخلافة حكماً للأُمّة وإنّما حوّلها معاوية إلى حكم كسرى وقيصر، وهو تحويل خطير في المفهوم أراد معاوية أن يلبسه ثوب الشرعيّة ولو كان هذا التحويل يواجه بسكوت من قبل الصحابة لأمكن أن تنطلي حيلة معاوية على الكثير من السنّج والبسطاء إذ يرون في سكوت الصحابة إمضاءً 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 يرتبط بتنازل الإمام علیه السلام عن المعركة مع معاوية وإعلانه الهدنة </w:t>
      </w:r>
    </w:p>
    <w:p>
      <w:pPr>
        <w:pStyle w:val="BookText"/>
        <w:rPr/>
      </w:pPr>
      <w:r>
        <w:rPr>
          <w:rFonts w:ascii="IRNazanin" w:hAnsi="IRNazanin" w:eastAsia="IRNazanin"/>
          <w:color w:val="111111"/>
          <w:sz w:val="28"/>
          <w:sz w:val="28"/>
          <w:szCs w:val="28"/>
          <w:rtl w:val="true"/>
          <w:lang w:bidi="fa-IR"/>
        </w:rPr>
        <w:t xml:space="preserve">باعتباره هو الأسلوب الوحيد الّذي كان يحتّمه على الإمام الحسن علیه السلام موقعه ومركزه كأمين على الإسلام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الواقع لم يكن مكشوفاً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بالدرجة الواضحة إلّا داخل دائرة الجماهير الّتي كانت تعيش المأساة عن قرب كالعراق بشكل عامّ دون من كان يعيش في أطراف العالم الإسلامي كأقاصي خراسان حيث لم يعش المحنة يوماً بعد يوم ولم يكتوِِ بالنّار الّتي اكتوى بها الإمام الحسن علیه السلام في الكوفة من قواعده وأعدائه، وإنّما كانت تصله الأخبار عبر المسافات الشاسعة بين الكوفة وأطراف خراسان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يميّز أنّ هذا التنازل هل هو اعتراف بشرعيّة الأطروحة الأمويّة أو هو تصرّف اقتضته الضرورة والظروف الموضوعيّة الّتي كان يعيشها الإمام الحسن علیه السلام؟</w:t>
      </w:r>
    </w:p>
    <w:p>
      <w:pPr>
        <w:pStyle w:val="BookText"/>
        <w:rPr/>
      </w:pPr>
      <w:r>
        <w:rPr>
          <w:rFonts w:ascii="IRNazanin" w:hAnsi="IRNazanin" w:eastAsia="IRNazanin"/>
          <w:color w:val="111111"/>
          <w:sz w:val="28"/>
          <w:sz w:val="28"/>
          <w:szCs w:val="28"/>
          <w:rtl w:val="true"/>
          <w:lang w:bidi="fa-IR"/>
        </w:rPr>
        <w:t>فكان لابدّ للإمام الحسين علیه السلام أن يختار موقفاً يعالج فيه مشكلة كلّ واحد من هذه الأقسام الأربعة من الأُمّة، وليس هذا تقسيماً حدّياً بحيث لا يمكن أن ينطبق قسمان منهما على فرد واحد، بل يمكن أن يتصادق عنوانان منها على فرد أو أفراد من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لابدّ أن يختار الموقف الّذي يرجع فيه للقسم الأوّل إرادته الّتي فقدها بالتميّع الأموي، وإلى القسم الثاني إيمانه بالرسالة وشعوره بأهميّة الإسلام، وأن يسلب الدليل عن معاوية على تحويل الخلافة إلى كسرويّة وقيصريّة، وذلك عن طريق معارضة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فيه وفي البقيّة الباقية من 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لعمليّة التحويل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يختار الموقف الّذي يشرح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لمن كان بعيداً عن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تنازل الإمام الحسن علیه السلام لم يكن إمضاءً لعمليّة التحويل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وتقويم المواقف الأربعة من حيث قدرة كلّ منها على تحقيق الأهداف المُشار اليها كما يلي</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الموقف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 يبايع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يحقّق مكسباً على مستوى معالجة تلك الأقسام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تكن قصّة يزيد قصّة أبي بكر وعمر </w:t>
      </w:r>
    </w:p>
    <w:p>
      <w:pPr>
        <w:pStyle w:val="BookText"/>
        <w:rPr/>
      </w:pPr>
      <w:r>
        <w:rPr>
          <w:rFonts w:ascii="Amiri" w:hAnsi="Amiri" w:eastAsia="Amiri" w:cs="Amiri"/>
          <w:color w:val="111111"/>
          <w:sz w:val="28"/>
          <w:sz w:val="28"/>
          <w:szCs w:val="28"/>
          <w:rtl w:val="true"/>
          <w:lang w:bidi="ar-SA"/>
        </w:rPr>
        <w:t>وعثمان، لأنّ التحويل هنا على مستوى المفهوم، ولم يكن بالإمكان أن تمضي دون أن يقف أهل البيت الّذين هم القادة الحقيقيون للأُمّة الموقف الديني الواضح المحدّد من عمليّة التغيير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الموقف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يحقّق ذلك المكسب الّذي يريده الحسين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الإمام الحسين علیه السلام كان يؤكّد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والظروف الموضوعيّة كانت تشهد على طبق تأكيده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بقي في المدينة أو في مكّة رافضاً للبيعة لقتل من قِبِلِ بني أُميّة حتّى ولو كان متعلِّقاً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القتل ليس كالقتل الّذي استطاع أن يحرِّك البقيّة الباقية من عواطف المسلمين تجاه رسالتهم ودينهم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فإرجاع الناس إلى عقيدتهم باستغلال المتبقّي من عواطفهم ومشاعرهم لا يمكن خلال قتلٍ عابرٍ سهلٍ من القبيل، بل لابدّ من أن تحشد له كلّ المثيرات والمحرِّكات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أسلم من الأوّل والثاني على الخطّ القصير لأنّه يمكنه أن يعتصم بشيعته في اليمن مثلاً إلى برهة معيّنة لكنّه سوف ينعزل ويحيط نفسه بإطار منغلق عن مسرح الأحداث بينما لابدّ أن يباشر عمله التغييري على مسرح الأحداث الّذي كان وقتئذ هو الشام والعراق ومكّة والمدينة كي يمكن لهذا العملي أن يؤثِّر تربوياً وروحياً وأخلاقياً في كلّ العالم الإسلامي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كان لابدّ أن يختار الموقف الرابع الّذي استطاع أن يهزّ به ضمير الأمّة من ناحية، ويشعرها بأهمّيّة الإسلام وكرامة هذا الدين من ناحية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يدحض عمليّة تحويل الخلافة إلى كسرويّة وقيصريّة من ناحية ثالثة، وأن يوضّح لكلّ المسلمين مفهوم التنازل عند الإمام الحسن علیه السلام وأنّه لم يكن موقفاً إمضائياً وإنّما كان اسلوباً تمهيدياً لموقف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يتحرّك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معاوية لأن الحسين علیه السلام لم يكن مستعدّاً لنقض بنود الصلح الموقّعة في زمن الإمام الحسن علیه السلام بحالٍ من الأحوال وهو كان ينتظر توفّر كلّ الشروط اللازمة للثورة الّتي لم تكن متوفّرة على استشهاد الإمام الحسن علیه السلام</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يعود الدافع الحقيقي للثورة بهذا الشكل الّذي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فيها أي مكسب آنّي من حيث الوصول إلى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إرادة الأمّة كانت قد أصبحت ميّتة بعد أن عرفت حقيقة خط أهل البيت علیهم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أيّ إجراء بقادر على تحريك ضميرها إلّا الشهادة والتضحية الّتي تغرس في أعماق وجودها عظمة الدين ورخص النفس والحياة المادّيّة بالنسبة إلى دين الله الّذي جاء بكرامة الإنسان واستهدف إيصاله إلى الكمال اللّائق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الأسباب المباشرة وغير المباشرة الّتي منعت الإمام الحسين علیه السلام من الثورة على معاوية؟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 مدى وصلت حالة الشك لدى الأمّة بعد سيطرة معاوية على الحكم؟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مزّق معاوية وثيقة الصلح الّتي أبرمها مع الإمام الحسن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رأيك في اعتراضات بعض الأطراف على الإمام الحسين علیه السلام عندما أعلن الخروج إلى العراق؟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كانت الأمّة تنظر إلى الدين في عصر الحسين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واجب المسلم إذا واجه منكراً، أو رأى سلطاناً جائراً مستحلّاً لحرم الله ؟ </w:t>
      </w:r>
      <w:bookmarkStart w:id="434" w:name="pg20798_781151"/>
    </w:p>
    <w:p>
      <w:pPr>
        <w:pStyle w:val="Heading2"/>
        <w:numPr>
          <w:ilvl w:val="1"/>
          <w:numId w:val="1"/>
        </w:numPr>
        <w:rPr/>
      </w:pPr>
      <w:bookmarkStart w:id="435" w:name="__RefHeading___Toc1952375_3531895371"/>
      <w:bookmarkStart w:id="436" w:name="_Toc161"/>
      <w:bookmarkEnd w:id="434"/>
      <w:bookmarkEnd w:id="435"/>
      <w:r>
        <w:rPr>
          <w:rtl w:val="true"/>
        </w:rPr>
        <w:t xml:space="preserve">الدرس </w:t>
      </w:r>
      <w:r>
        <w:rPr/>
        <w:t>21</w:t>
      </w:r>
      <w:r>
        <w:rPr>
          <w:rtl w:val="true"/>
        </w:rPr>
        <w:t xml:space="preserve">: </w:t>
      </w:r>
      <w:r>
        <w:rPr>
          <w:rtl w:val="true"/>
        </w:rPr>
        <w:t xml:space="preserve">الثورة الحسينيّة </w:t>
      </w:r>
      <w:r>
        <w:rPr>
          <w:rtl w:val="true"/>
        </w:rPr>
        <w:t>(</w:t>
      </w:r>
      <w:r>
        <w:rPr/>
        <w:t>2</w:t>
      </w:r>
      <w:r>
        <w:rPr>
          <w:rtl w:val="true"/>
        </w:rPr>
        <w:t xml:space="preserve">) </w:t>
      </w:r>
      <w:r>
        <w:rPr>
          <w:rtl w:val="true"/>
        </w:rPr>
        <w:t>المقومات، الخصائص، النتائج</w:t>
      </w:r>
      <w:bookmarkEnd w:id="436"/>
    </w:p>
    <w:p>
      <w:pPr>
        <w:pStyle w:val="Heading3"/>
        <w:numPr>
          <w:ilvl w:val="2"/>
          <w:numId w:val="1"/>
        </w:numPr>
        <w:rPr/>
      </w:pPr>
      <w:bookmarkStart w:id="437" w:name="__RefHeading___Toc1952377_3531895371"/>
      <w:bookmarkStart w:id="438" w:name="_Toc162"/>
      <w:bookmarkEnd w:id="437"/>
      <w:r>
        <w:rPr>
          <w:rtl w:val="true"/>
        </w:rPr>
        <w:t>المقوّمات والخصائص</w:t>
      </w:r>
      <w:bookmarkEnd w:id="438"/>
    </w:p>
    <w:p>
      <w:pPr>
        <w:pStyle w:val="BookText"/>
        <w:rPr/>
      </w:pPr>
      <w:r>
        <w:rPr>
          <w:rFonts w:ascii="IRNazanin" w:hAnsi="IRNazanin" w:eastAsia="IRNazanin"/>
          <w:color w:val="111111"/>
          <w:sz w:val="28"/>
          <w:sz w:val="28"/>
          <w:szCs w:val="28"/>
          <w:rtl w:val="true"/>
          <w:lang w:bidi="fa-IR"/>
        </w:rPr>
        <w:t>نستطيع أن نحدّد الموقف العملي للحسين علیه السلام بأنّه موقف مبني على ضوء النظرة الإسلاميّة للحكم؛ لأنّ النظريّة الإسلاميّة في الحكم تبتني على أساس الأطروحة المنفذّة في الواقع والمتجسّدة في الخطوات العمليّة للسلطة، فإن كانت تلك الأطروحة إسلاميّة فهي وإلّا فلا قيمة لإسلاميّة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وصلاته وتعبّده، لأنّ المعنى العبادي الحقيقي لابدّ أن ينعكس على سلوك الفرد ومشاعره وأعماله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فلا قيمة لإسلاميّة يزيد أو غيره من حكّام الجور ولا معنى للشعائر الّتي يؤدّونها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الأمر كذلك، والحكّام الأمويون لا يطبّقون شريعة السماء، فعلى الحسين علیه السلام باعتباره أفضل إنسان يجسِّد الإسلام يومذاك وعلى المسلمين جميعاً الوقوف بوجه هؤلاء الطغاة والتصدّي لهم لأنّهم يريدون حكم الجاهليّة ويحاربون شريعة السماء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هذه الجاهليّة ارتدت ثوباً جديداً هذه المرّة يخفي حقيقتها عن الأنظار، ولقد ثار الحسين علیه السلام ليكشف للأُمّة اختفاء الحكّام خلف اسم الدين، وليفضح أمام </w:t>
      </w:r>
    </w:p>
    <w:p>
      <w:pPr>
        <w:pStyle w:val="BookText"/>
        <w:rPr/>
      </w:pPr>
      <w:r>
        <w:rPr>
          <w:rFonts w:ascii="IRNazanin" w:hAnsi="IRNazanin" w:eastAsia="IRNazanin"/>
          <w:color w:val="111111"/>
          <w:sz w:val="28"/>
          <w:sz w:val="28"/>
          <w:szCs w:val="28"/>
          <w:rtl w:val="true"/>
          <w:lang w:bidi="fa-IR"/>
        </w:rPr>
        <w:t>المسلمين حقيقة الطواغيت الّذين حكموا الناس باسم خلافة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تكن واقعة الطف قضيّة مأساويّة عابرة حدثت في مرحلة معيّنة من التأريخ فحسب؛ بل هي صورة متكاملة لتجسيد الصراع بين الحقّ والباطل، هي مسرحيّة واقعيّة تنبض بالحياة، أدّى أدوارها كلّ صنف من أصناف البشر وبمختلف الأعمار والأجناس، فيها المعصوم الّذي لا يُخطئ ساهياً، والمجرم الّذي لا يتورّع عن فعل أدنى الأفعال وأبشعها، فيها المرأة والطفل الرضيع والصبي والشيخ العجوز، فيها التائب والعاصي، فيها السموّ والرفعة، وفيها أيضاً الدناءة والخسّة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لم تعبِّر عن مرحلة تأريخيّة لكنّها عبَّرت عن حالة أمّة، انحرف بها الحكّام عن جادّة الصواب وأبعدوها عن رسالتها وعقيدتها، حتّى أصبحت أمّة ميّتة، لا تفكِّر إلّا بهذا المقدار من النفس الصاعد النازل، هذه الأمّة الّتي بلغ بها الخوف حدّاً لا يوصف، فهي تعرف أنَّ الحقّ لا يعمل به والمنكر لا يتناهى عنه، تدرك ذلك ولا تحرِّك ساكناً، إنّ هذه الأمّة جاءها أجلها فماتت، وإن كانت الأجساد متحرِّكة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وجاءت واقعة الطف كقضيّة مأساويّة مثيرة، لتحرِّك في الأمّة ضميرها وتعيدها نحو رسالتها وتبعث شخصيّتها العقائديّة من جديد، وكان من اللّازم أن يقوم بهذا الدور مجموعة من الناس قادرة بما تمتلك من قدرات ومقوّمات تجعل دورها فاعلاً ومؤثراً في حياة هذه الأمّة الميّتة؟ كما صوّر ذلك الفرزدق بقوله للإمام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سيوفهم عليك وقلوبهم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أهمّ هذه المقوّمات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اجتمعت في ثورة الحسين علیه السلام الفريدة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المقوّمات الشخصيّة للثّائر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الثائر الّذي يقود جبهة الحقّ كان إماماً معصوماً يمتلك كلّ المواصفات القدسيّة بنصّ حديث الرسول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الصفة القدسيّة الّتي يمتلكها الحسين علیه السلام تدركها الأمّة، خصوصاً مع</w:t>
      </w:r>
    </w:p>
    <w:p>
      <w:pPr>
        <w:pStyle w:val="BookText"/>
        <w:rPr/>
      </w:pPr>
      <w:r>
        <w:rPr>
          <w:rFonts w:ascii="IRNazanin" w:hAnsi="IRNazanin" w:eastAsia="IRNazanin"/>
          <w:color w:val="111111"/>
          <w:sz w:val="28"/>
          <w:sz w:val="28"/>
          <w:szCs w:val="28"/>
          <w:rtl w:val="true"/>
          <w:lang w:bidi="fa-IR"/>
        </w:rPr>
        <w:t>وجود عدد غير قليل من الصحابة الّذين عاصروا الرسول صلّی الله علیه و آله وسمعوا منه تلك الأحاديث بشأن هذا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إلى ذلك فالإمام علیه السلام يمتلك عنصر النسب الّذي لا تشوبه شائبة ولا يناله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عليّ علیه السلام وأمّه فاطمة علیها السلام وجدّه الرسول صلّی الله علیه و آله، والصحابة يتذكّرون حديث الرسول صلّی الله علیه و آله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يدركون هذا التمازج الروحي والتمازج النسبي، والحسين علیه السلام يمتلك الجاه والشرف، 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محطّ أنظار المسلمين وكهف المستغيثين واللاجئين، ويمتلك الإمام المال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أتذكرون يوم عاشوراء حينما 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أُخته الحوراء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ملابس استبدل بها ملابسي هذه لئلّا يطمع القوم فيها فيسلبونيها فلما أعطته ملابس رديئة بالية قال لها مستنكراً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يلبس إبن أبيك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لباسه الأوّل عادياً لقبل تلك الخرق البالية، فلابدّ أن يكون لباسه في أوّل الأمر من أفخر الألبسة وأثمنها، والروايات تذكر أنَّ القافلة الهاشميّة كانت محمّلة بالأموال الكثيرة، فالحسين علیه السلام كان يمتلك كلّ المقوّمات الشخصيّة للقداسة والشرف والجاه، الغنى والثروة، والعصمة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لا تكون الثورة هامشيّة، فلا تعطي ثمرتها المرجوة، فقد كان الثائر يمتلك الوثائق الكفيلة بإضفاء المشروعيّة على هذه الثورة وأنّها الحلّ الوحيد والخيار الّذي لا بديل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الرسائل الواردة من زعماء العراق ومن الكوفة خاصّة تطلب من الإمام علیه السلام بإلحاح القدوم إلى العراق، وكان مضمون هذه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تنقل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أقدِم على جند لك مجنّدة، فقد طاب الجنان واخضرّ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ولاشكّ أنّ عدم تلبية الإمام لهذه الطلبات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تقدّر على أقلّ الروايات بإثني عشر ألف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سيلزم الإمام علیه السلام الحجّة في تفويته للفرصة، وبالعكس فإنّ المجيء سيُلزم الأمّة الحجّة إن هي خانت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أنّ الإمام علیه السلام كان أمامه التهديد الأموي إن هو لم يبايع، ولو بايع فإنّه </w:t>
      </w:r>
    </w:p>
    <w:p>
      <w:pPr>
        <w:pStyle w:val="BookText"/>
        <w:rPr/>
      </w:pPr>
      <w:r>
        <w:rPr>
          <w:rFonts w:ascii="IRNazanin" w:hAnsi="IRNazanin" w:eastAsia="IRNazanin"/>
          <w:color w:val="111111"/>
          <w:sz w:val="28"/>
          <w:sz w:val="28"/>
          <w:szCs w:val="28"/>
          <w:rtl w:val="true"/>
          <w:lang w:bidi="fa-IR"/>
        </w:rPr>
        <w:t>سيعطي في مثل هذه الحالة الوثيقة الشرعيّة للحكّام الأمويّين الظّلمة وسيطفئ بالتالي بصيص الأمل الّذي ترصده الأمّة في تلك الشخصيّة المعارضة، أعني شخصيّة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حالة رفضه فإنّه أمام خيارين، إمّا الموت الّذي قرّره الأمويّون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متعلّقاً بأستار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الرحيل إلى إحدى المناطق الّتي يمتلك فيها شعبيّة وشيعة، ولا تتعدّى هذه المناطق اليمن، الكوفة والبصرة، ومن المعلوم أنّ الطلب الأموي سوف يلاحقه في هذه المناطق بلا فرق، وما دامت الكوفة تحتوي أكثر القواعد الشعبيّة المؤيدة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الطلب الشديد من قبل أهلها، فإنّ الخيار الصحيح لابدّ أن يكون بالرحيل إلى الكوفة عاصمة أبيه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رفض الإمام علیه السلام إلحاح أخيه محمّد بن الحنيفة وممانعته من الذهاب إلى الكوفة، كما رفض طلب ابن عبّاس رحمه الله الّذي أشار على الإمام علیه السلام بالذهاب إلى اليمن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لا تشوّه هذه الثورة، خصوصاً وأنّ الإمام علیه السلام قد علم بخيانة أهل الكوفة، وكيف أنّهم قتلوا رسوله مسلم بن عقيل علیه السلام وصاحبه هانيء بن عروة، وشرّدوا بقيّة الأنصار واعتقلوا قسماً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الصورة جعلت الحسين علیه السلام أمام مواجهة عسكريّة لا مناص له منها، ولكي لا تشوّه هذه الثورة فقد أعلن الحسين عن أهدافها وطرح شعاراتها ابتداءً من المدينة حتّى يوم المجزرة الكربلائيّة، فهو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إنّي ما خرجت أشراً ولا بطراً ولا ظالماً ولا مفسداً وإنّما خرجت لطلب الإصلاح في أمّة جدي لآمر بالمعروف وأنهى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وضع الأمّة أمام الخيارات الّتي لا مناص منها ليجعل من ثورته الأسلوب الوحيد أمام التحدّيات الكافرة، فبعد أن التقى الحرّ بن يزيد الرياحي رضی الله 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الله واسعة فدعوني أذهب وشأني، أو ما يقارب هذه العبارة، وفي هذه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أقلّ تقدير أن يُتركَ الإمام علیه السلام يختار حياة العزلة، ولكنّ جيش الحرّ رفض التخلّي عن أوامر السلطة</w:t>
      </w:r>
    </w:p>
    <w:p>
      <w:pPr>
        <w:pStyle w:val="BookText"/>
        <w:rPr/>
      </w:pPr>
      <w:r>
        <w:rPr>
          <w:rFonts w:ascii="Amiri" w:hAnsi="Amiri" w:eastAsia="Amiri" w:cs="Amiri"/>
          <w:color w:val="111111"/>
          <w:sz w:val="28"/>
          <w:sz w:val="28"/>
          <w:szCs w:val="28"/>
          <w:rtl w:val="true"/>
          <w:lang w:bidi="ar-SA"/>
        </w:rPr>
        <w:t>الجائرة فجعجعوا به إلى كربلاء، وهناك أيضاً وضع أصحابه أمام الخيار فلم يرد إقحامهم في معركة خاسرة من الناحية العسكرية، لذا جمعهم ليلة العاشر من المحرّم ثمّ خطبهم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الليل قد أرخى سدوله فاتخذوه جملاً، ليس عليكم منّي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رفض هؤلاء الأخيار هذا الطلب، حينما قام زهير بن القين،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نقول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ابن بنت رسول الله ونظلُّ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نفعل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مثل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المواجهة حتميّة وأنّ السيف هو الحكم الفصل؛ أصرّ الحسين علیه السلام على خوض هذه الحرب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دين محمّد لم يستقم إلّا بقتلي فيا سيوف خذيني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فقد وضع الإمام الحسين علیه السلام أهداف الثورة أمام عينيه منذ حركته من المدينة حتّى مصرعه في الطفّ، بل واصلت أخته الحوراء علیها السلام حمل تلك الرسالة فكانت الوسيلة الإعلاميّة الّتي تذيع أخبار الثورة، والمِعوَل الهدّام في العرش الأموي الحاكم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المقوّم 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عمليّة إثارة المشاعر في نفوس المسلمين الّذين لم تحرِّك الأفكار المنطقيّة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المقوّم العاطفي في الثورة الحسينيّة من خلال أُسلوبين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 العقائل من الهاشميات في الثورة بالإضافة إلى إشتراك الأطفال بالدرجة الّتي يساهم فيها رضيع وُلد في اليوم العاشر من المحرّم أثناء المعركة؛ فإنّ وجود نساء البيت العلوي ومخدرات الهاشميّين في خضّم هذه المحنة لابدّ أن يثير في النفوس العطف وفي القلوب الإنكسار مهما كانت تلك النفوس متوحّشة والقلوب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الأطفال فقد قدّمّتهم الثورة كدليل على أنّ هؤلاء القوم يحاربون خوفاً </w:t>
      </w:r>
      <w:bookmarkStart w:id="439" w:name="pg20798_781156"/>
    </w:p>
    <w:p>
      <w:pPr>
        <w:pStyle w:val="BookText"/>
        <w:rPr/>
      </w:pPr>
      <w:bookmarkEnd w:id="439"/>
      <w:r>
        <w:rPr>
          <w:rFonts w:ascii="IRNazanin" w:hAnsi="IRNazanin" w:eastAsia="IRNazanin"/>
          <w:color w:val="111111"/>
          <w:sz w:val="28"/>
          <w:sz w:val="28"/>
          <w:szCs w:val="28"/>
          <w:rtl w:val="true"/>
          <w:lang w:bidi="fa-IR"/>
        </w:rPr>
        <w:t>وطمعاً قد بلغ بهم الأمر حينما نسوا الله فأنساهم ذكر أنفسهم، بلغ بهم الأمر حدّاً لا يوصف من الدناءة والوضاعة واللؤم، فلهذا خاطبهم الحسين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الذنب ذنب الكبار فما هو ذنب هؤلاء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المشاركة أضاف للثورة رصيداً عاطفياً ضخماً جعلها تحتلّ مركز القمّة بين الفواجع على طول التأريخ وتحرّك مشاعر المسلمين وعواطفهم وأحاسيسهم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والأسلوب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اسلوب التذكير والوعظ الّذي استخدمه الإمام علیه السلام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ذكّر الإمام القوم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إنسبوني من أنا، ألست ابنَ بنت نبيّكم؟ ثم يقول لِمَ تحاربونني، ألسنّةٍ غيّرتها أم لبدعةٍ ابتدعتها؟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لكم دين وكنتم عُرُباً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فكونوا أحراراً في دنياكم، كان ذلك في إشارة منه للقوم حينما هجموا على بيوت عقائل الرسالة، إلّا أنّهم وصلوا حدّاً لم ينسوا دينهم فحسب، بل نسوا حتّى أعرافهم العربيّة الّتي تعوّدوها وتسالموا عليها، ولهذا أيضاً نجد الإمام علیه السلام يصف حال الناس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لعق على ألسنتهم يحوطونه ما درّت معايشهم فإذا مُحِصّوا بالبلاء قلّ الديانون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ضوء ما سبق نكون قد رسمنا صورة موجزة لمقوّمات الثورة من جهة ولحالة الأمّة أيضاً، فالأمّة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حالة الاحتضار أو الموت، بحيث لا تقوى على المعارضة إذ كانت تعيش أزمة معقّدة من الخوف في الوقت الّذي كان يحاول الحكّام جرّ الأمّة إلى الهاوية، وقتل روح العزّة والكرامة لديها، وتفتيت كيانها الحضاري وإبعادها عن رسالتها رسالة السمحاء</w:t>
      </w:r>
      <w:r>
        <w:rPr>
          <w:rFonts w:eastAsia="Amiri" w:cs="Amiri" w:ascii="Amiri" w:hAnsi="Amiri"/>
          <w:color w:val="111111"/>
          <w:sz w:val="28"/>
          <w:szCs w:val="28"/>
          <w:rtl w:val="true"/>
          <w:lang w:bidi="ar-SA"/>
        </w:rPr>
        <w:t>.</w:t>
      </w:r>
      <w:r>
        <w:rPr>
          <w:rStyle w:val="FootnoteAnchor"/>
          <w:rtl w:val="true"/>
        </w:rPr>
        <w:footnoteReference w:id="449"/>
      </w:r>
    </w:p>
    <w:p>
      <w:pPr>
        <w:pStyle w:val="Heading3"/>
        <w:numPr>
          <w:ilvl w:val="2"/>
          <w:numId w:val="1"/>
        </w:numPr>
        <w:rPr/>
      </w:pPr>
      <w:bookmarkStart w:id="440" w:name="__RefHeading___Toc1952379_3531895371"/>
      <w:bookmarkStart w:id="441" w:name="_Toc163"/>
      <w:bookmarkEnd w:id="440"/>
      <w:r>
        <w:rPr>
          <w:rtl w:val="true"/>
        </w:rPr>
        <w:t>نتائج الثورة الحسينيّة</w:t>
      </w:r>
      <w:bookmarkEnd w:id="4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أردنا أن نعرف مدى نجاح الإمام الحسين علیه السلام في تحقيق أهدافه فإنّنا نلمس </w:t>
      </w:r>
    </w:p>
    <w:p>
      <w:pPr>
        <w:pStyle w:val="BookText"/>
        <w:rPr/>
      </w:pPr>
      <w:r>
        <w:rPr>
          <w:rFonts w:ascii="IRNazanin" w:hAnsi="IRNazanin" w:eastAsia="IRNazanin"/>
          <w:color w:val="111111"/>
          <w:sz w:val="28"/>
          <w:sz w:val="28"/>
          <w:szCs w:val="28"/>
          <w:rtl w:val="true"/>
          <w:lang w:bidi="fa-IR"/>
        </w:rPr>
        <w:t>انتصاره في يوم عاشوراء نفسه حيث استطاع أن يستقطب جمعاً ممّن خرج لقتاله وانضوى تحت لواء الجيش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التحاق الحرّ وغيره من أفراد الجيش إلى معسكر الحسين علیه السلام واستشهادهم إلّا بوادر النصر الأولى الّتي نجدها بوضوح في قدرة الحسين علیه السلام على تحريك ضمير الأمّة وإحياء روح البسالة والشهادة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توالت الاستجابة لنداء الحسين علیه السلام بعد عاشوراء واستمرّت في الألغام الّتي زرعها الحسين علیه السلام بين جوانح الأمّة تتفجّر باستمرار وحتّى يومنا هذا، واستطاعت هذه النهضة وروح الشهادة الّتي أحياها في أمّة جده صلّی الله علیه و آله أن تزلزل عروش الظالمين بما فيها الحكم الأموي وتسقط عنه كلّ الأقنعة أوّلاً ثمّ تؤدي به إلى الإنهيار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يستطع الحكم العبّاسي الغاشم أيضاً أن يتخلّص من شرر هذه الثورة المقدّسة، وأصبحت الثورة على الظلم هي الشعار الأوّل لأهل البيت علیهم السلام وأتباعهم ومحبِّيهم، بل قد تأثّر من سواهم بهذه الروح العالية، واستطاع المسلمون أن يصمدوا بوجه الاستعمار الصليبي الّذي عمّ العالم الإسلامي بعد سقوط الخلافة العثمانيّة، وما الثورة الإسلاميّة في ايران اليوم إلّا أثرٌ واحدٌ من آثار تلك النهضة المقدّسة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لقد أفلح الحسين علیه السلام في ثورته حيث استطاع أن يحقّق مكاسبها ويجني ثمارها على مدى القرون محقّقاً النبوءة التأريخية الفريدة الّتي صدرت من جدّه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بعد أن استجاب هو لله ولرسوله ملبيّاً دعوة الحقّ إلى الشهادة في سبيل الله متّخذاً منها وسامه الخالد الّذي به خلدت ثورته وستبقى مشعلاً متوهّجاً ينير الدرب في الظلمات ويكتسح كلّ العقبات أمام دين الله حتّى يظهره الله على الدين كلّه ولو كره المشركون، ويتحقّق الوعد الإلهي القاطع بانتصار الحقّ بشكل تامّ وزهوق الباطل وزواله من على وجه الأرض ببركة دماء الشهداء من أبناء وأنصار الحسين علیه السلام ومحبّيه وشيعته ومن حذا حذوهم تحت راية لا إله إلّا الله محمّد رسول الله عليّ وليّ الله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من الآخذين بثأره تحت راية وليّك الإمام المنصور المهدي المنتظر من </w:t>
      </w:r>
    </w:p>
    <w:p>
      <w:pPr>
        <w:pStyle w:val="BookText"/>
        <w:rPr/>
      </w:pPr>
      <w:r>
        <w:rPr>
          <w:rFonts w:ascii="IRNazanin" w:hAnsi="IRNazanin" w:eastAsia="IRNazanin"/>
          <w:color w:val="111111"/>
          <w:sz w:val="28"/>
          <w:sz w:val="28"/>
          <w:szCs w:val="28"/>
          <w:rtl w:val="true"/>
          <w:lang w:bidi="fa-IR"/>
        </w:rPr>
        <w:t>أبناء وليّك الحسين علیه السلام الّذي وعدت به الأمم أن تجمع به الكلم وتقصم به جبابرة الكفر ورؤوس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وسبحان ربّنا إن كان وعد ربّنا لمفعولاً ولن يخلف الله وعده وهو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تقوّمت ثورة الإمام الحسين علیه السلام بقائد كالحسين السبط علیه السلام الّذي نصبه الله إماماً للمسلمين بنصّ من الرسول الكريم صلّی الله علیه و آله و كان يمتلك كلّ الوثائق الكفيلة بإثبات مشروعيّة ثورته</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الشعارات الّتي رفعها الإمام منذ بداية حركته صريحة واضحة بحيث لا تقبل التشويه والتزيّيف مدى العصور</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الحسين بن علي علیه السلام قد جمع في ثورته كلّ عناصر التحريك العاطفي والّتي أعطت لحركته رصيداً عاطفياً ضخماً بحيث جعلها تحتل مركز القمّة بين الفواجع على طول التأريخ</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وقد آتت هذه الثورة ثمارها منذ اليوم الأوّل الّذي التحق فيه مجموعة من جنود ابن سعد بمعسكر الحسين علیه السلام، وآثروا الآخرة على الدنيا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واقعة الطفّ مثّلت كلّ هذه القيم والمبادئ على صعيد الواقع، من حبّ المجاهدين لقائدهم وحبّ القائد لهم، وتلاحم والتقاء البطولات الرائعة التي سجّلوها على ساحة كربلاء لتصبّ في خندق واحد، ولتؤدّي دوراً بطولياً متعدّد الوجوه جمع صنوفاً وأعماراً شتّى من البشر، دافعت عن حقّ مقابل خندق وقف فيه الباطل، متمثّلاً في انحراف أمير وشذوذ حاكم وطمع شرّيرٍ ومبادئ جاهليّة بائدة، ومصالح دنيويّة زائفة، وكلّها أدّت دوراً حاقداً تجلّت فيه خسّة القوم والكفر الصريح</w:t>
      </w:r>
      <w:r>
        <w:rPr>
          <w:rFonts w:eastAsia="Amiri" w:cs="Amiri" w:ascii="Amiri" w:hAnsi="Amiri"/>
          <w:color w:val="111111"/>
          <w:sz w:val="28"/>
          <w:szCs w:val="28"/>
          <w:rtl w:val="true"/>
          <w:lang w:bidi="ar-SA"/>
        </w:rPr>
        <w:t xml:space="preserve">. </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كان من نتائج هذه الثورة الّتي كان رائدها الحقّ وعدل السماء أن سجّلت عن دفاعاً عن المقدّسات، وإزهاق الباطل، ودحر الشيطان وتبديد الوهام، وكشف الزيفِ وفشل الطماع وتصحيح انحراف ساد أوساطاً في ظلّ حاكم جائر كيزيد بن معاوية</w:t>
      </w:r>
      <w:r>
        <w:rPr>
          <w:rFonts w:eastAsia="Amiri" w:cs="Amiri" w:ascii="Amiri" w:hAnsi="Amiri"/>
          <w:color w:val="111111"/>
          <w:sz w:val="28"/>
          <w:szCs w:val="28"/>
          <w:rtl w:val="true"/>
          <w:lang w:bidi="ar-SA"/>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ظلّت واقعة الطف بعد ذلك منطلقاً للحقّ ومسرحاً للفكر النيّر، ورمزاً خالداً يُشير دائماً وأبداً إلى العزّة والكرامة والتضحية والإباء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هما الأسلوبان اللذان استخدمهما الإمام الحسين علیه السلام في إثارة مشاعر المسلمين؟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على جميع المسلمين الوقوف بوجه الطغاة والتصدّي لهم في كلّ وقت؟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وصف الفرزدق الناس للإمام الحسين علیه السلام حينما التقى 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يستطيع الحكّام السيطرة على حياة الأمّة؟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 العناصر الّتي أدّت أدوارها في واقعة الطفّ؟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يكون القائد مؤثّراً في نفوس الأمة؟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الثمار الّتي تمخّضت عنها ثورة الطفّ؟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مقوّمات الثورة الحسينيّة؟ وما هي أهمّ صفات قائدها؟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الشعار الّذي رفعه الإمام الحسين علیه السلام يوم خروجه من مكّة؟ إشرحه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رفض الإمام الحسين علیه السلام كلّ العروض الّتي عرضت عليه قبل خروجه إلى العراق؟ </w:t>
      </w:r>
      <w:bookmarkStart w:id="442" w:name="pg20798_781160"/>
    </w:p>
    <w:p>
      <w:pPr>
        <w:pStyle w:val="Heading2"/>
        <w:numPr>
          <w:ilvl w:val="1"/>
          <w:numId w:val="1"/>
        </w:numPr>
        <w:rPr/>
      </w:pPr>
      <w:bookmarkStart w:id="443" w:name="__RefHeading___Toc1952381_3531895371"/>
      <w:bookmarkStart w:id="444" w:name="_Toc164"/>
      <w:bookmarkEnd w:id="442"/>
      <w:bookmarkEnd w:id="443"/>
      <w:r>
        <w:rPr>
          <w:rtl w:val="true"/>
        </w:rPr>
        <w:t xml:space="preserve">الدرس </w:t>
      </w:r>
      <w:r>
        <w:rPr/>
        <w:t>22</w:t>
      </w:r>
      <w:r>
        <w:rPr>
          <w:rtl w:val="true"/>
        </w:rPr>
        <w:t xml:space="preserve">: </w:t>
      </w:r>
      <w:r>
        <w:rPr>
          <w:rtl w:val="true"/>
        </w:rPr>
        <w:t>النصّ على إمامة علي بن الحسین زین العابدین علیه السلام</w:t>
      </w:r>
      <w:bookmarkEnd w:id="444"/>
    </w:p>
    <w:p>
      <w:pPr>
        <w:pStyle w:val="Heading3"/>
        <w:numPr>
          <w:ilvl w:val="2"/>
          <w:numId w:val="1"/>
        </w:numPr>
        <w:rPr/>
      </w:pPr>
      <w:bookmarkStart w:id="445" w:name="__RefHeading___Toc1952383_3531895371"/>
      <w:bookmarkStart w:id="446" w:name="_Toc165"/>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بالإضافة إلى النصوص العامّة الّتي تظافرت عن الرسول صلّی الله علیه و آله حول إمامة خلفائه الاثني عشر المهديّين</w:t>
      </w:r>
      <w:r>
        <w:rPr>
          <w:rStyle w:val="FootnoteAnchor"/>
          <w:rtl w:val="true"/>
        </w:rPr>
        <w:footnoteReference w:id="450"/>
      </w:r>
      <w:r>
        <w:rPr>
          <w:rFonts w:ascii="Amiri" w:hAnsi="Amiri" w:eastAsia="Amiri" w:cs="Amiri"/>
          <w:color w:val="111111"/>
          <w:sz w:val="28"/>
          <w:sz w:val="28"/>
          <w:szCs w:val="28"/>
          <w:rtl w:val="true"/>
          <w:lang w:bidi="ar-SA"/>
        </w:rPr>
        <w:t>، والنصوص الّتي تضمّنت ذكرهم بأسمائهم</w:t>
      </w:r>
      <w:r>
        <w:rPr>
          <w:rStyle w:val="FootnoteAnchor"/>
          <w:rtl w:val="true"/>
        </w:rPr>
        <w:footnoteReference w:id="451"/>
      </w:r>
      <w:r>
        <w:rPr>
          <w:rFonts w:ascii="IRNazanin" w:hAnsi="IRNazanin" w:eastAsia="IRNazanin"/>
          <w:color w:val="111111"/>
          <w:sz w:val="28"/>
          <w:sz w:val="28"/>
          <w:szCs w:val="28"/>
          <w:rtl w:val="true"/>
          <w:lang w:bidi="fa-IR"/>
        </w:rPr>
        <w:t>، والنصوص الّتي وردت عن أهل البيت علیهم السلام أنفسهم حول إمامة الأئمّة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كلّ إمام كان ينصّ على إمامة الّذي يليه في الموضع المناسب والزمن المناسب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نصّ الإمام الحسين علیه السلام على إمامة زين العابدين علیه السلام في أكثر من موضع وزمان، منها ما ورد عن أمّ سلمة قبيل هجرته من المدينة إلى مكّة فكربلاء حيث دفع إليها كتباً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أكبر ولدي فادفعي إليه ما قد دفعتُ إليك، فلمّا قتل الحسين علیه السلام أتى عليّ بن الحسين علیه السلام أمّ سلمة فدفعت إليه كلّ شيء أعطاها الحسين علیه السلام</w:t>
      </w:r>
      <w:r>
        <w:rPr>
          <w:rFonts w:eastAsia="IRNazanin" w:cs="IRNazanin"/>
          <w:color w:val="111111"/>
          <w:sz w:val="28"/>
          <w:szCs w:val="28"/>
          <w:rtl w:val="true"/>
          <w:lang w:bidi="fa-IR"/>
        </w:rPr>
        <w:t>.</w:t>
      </w:r>
      <w:r>
        <w:rPr>
          <w:rStyle w:val="FootnoteAnchor"/>
          <w:rtl w:val="true"/>
        </w:rPr>
        <w:footnoteReference w:id="452"/>
      </w:r>
      <w:bookmarkStart w:id="447" w:name="pg20798_781161"/>
    </w:p>
    <w:p>
      <w:pPr>
        <w:pStyle w:val="BookText"/>
        <w:rPr/>
      </w:pPr>
      <w:bookmarkEnd w:id="447"/>
      <w:r>
        <w:rPr>
          <w:rFonts w:ascii="IRNazanin" w:hAnsi="IRNazanin" w:eastAsia="IRNazanin"/>
          <w:color w:val="111111"/>
          <w:sz w:val="28"/>
          <w:sz w:val="28"/>
          <w:szCs w:val="28"/>
          <w:rtl w:val="true"/>
          <w:lang w:bidi="fa-IR"/>
        </w:rPr>
        <w:t>وقد ورد في نصٍّ آخر أنّه علیه السلام قد جعل طلب ذلك منها علامة على إمامة الطالب، فطلبها زين العابدين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نصّ الحسين علیه السلام على إمامة ولده زين العابدين علیه السلام قبيل استشهاده حيث دفع كتاباً ملفوفاً ووصيّة ظاهرة إلى ابنته فاطمة الكبرى، وكان عليّ بن الحسين مريضاً لا یرون أنّه يبقى بعده، ولمّا قتل الحسين علیه السلام ورجع أهل بيته إلى المدينة دفعت فاطمة الكتاب إلى عليّ بن الحسين علیه السلام ثمّ صار الكتاب إلى ابنه الباقر علیه السلام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ونصّ الإمام زين العابدين علیه السلام على هذه الوصيّة حين احتجاجه مع عمّه محمّد ابن الحنفيّة عند الحجر الأسود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448" w:name="__RefHeading___Toc1952385_3531895371"/>
      <w:bookmarkStart w:id="449" w:name="_Toc166"/>
      <w:bookmarkEnd w:id="448"/>
      <w:r>
        <w:rPr>
          <w:rtl w:val="true"/>
        </w:rPr>
        <w:t>الإمام علي بن الحسين علیه السلام بعد استشهاد أبيه</w:t>
      </w:r>
      <w:bookmarkEnd w:id="449"/>
    </w:p>
    <w:p>
      <w:pPr>
        <w:pStyle w:val="BookText"/>
        <w:rPr/>
      </w:pPr>
      <w:r>
        <w:rPr>
          <w:rFonts w:ascii="IRNazanin" w:hAnsi="IRNazanin" w:eastAsia="IRNazanin"/>
          <w:color w:val="111111"/>
          <w:sz w:val="28"/>
          <w:sz w:val="28"/>
          <w:szCs w:val="28"/>
          <w:rtl w:val="true"/>
          <w:lang w:bidi="fa-IR"/>
        </w:rPr>
        <w:t xml:space="preserve">قال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شاهد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جرى بعد ظهر اليوم العاشر من محرّم إثر استشهاد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أرى المرأة من نسائه وبناته وأهله تنازع ثوبها من ظهرها حتّى تغلب عليه فيذهب به منها ثمّ انتهينا إلى عليّ بن الحسين علیهما السلام وهو منبسط على فراش وقد اشتدّ به المرض ومع شمر جماعة من الرجّالة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تقتل هذا العليل؟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أبقتز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صبيٌ وإنّه لما به، فلم أزل حتّى دفعتهم عنه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عمر بن سعد فصاحت النساء في وجهه وبكين،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أحد منكم بيوت هؤلاء النسوة ولا تتعرّضوا لهذا الغلام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متاعهنّ شيئاً ليردّه عليهن، فوالله ما ردّ أحد منهم شيئاً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ابن سعد بسبايا أهل بيت رسول الله صلّی الله علیه و آله فلمّا قاربوا الكوفة اجتمع أهلها للنظر إليهن فأشرفت امرأة من الكوفيات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الأسارى أنتنّ؟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أُسارى آل محمد صلّی الله علیه و آله فنزلت من سطحها فجمعت لهنّ ملاءً وأزراً ومقانع</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وذكر المؤرّخون عن شاهد عيان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الكوفة في المحرّم من سنة إحدى وستّين، منصرف عليّ بن الحسين علیه السلام بالنسوة من كربلاء ومعه الأجناد يحيطون بهم وقد خرج الناس للنظر إليهم فلمّا أُُقبل بهم على الجمال بغير وطاء جعل نساء الكوفة يبكين، ويلتدمن،</w:t>
      </w:r>
      <w:r>
        <w:rPr>
          <w:rStyle w:val="FootnoteAnchor"/>
          <w:rtl w:val="true"/>
        </w:rPr>
        <w:footnoteReference w:id="457"/>
      </w:r>
      <w:r>
        <w:rPr>
          <w:rFonts w:ascii="Amiri" w:hAnsi="Amiri" w:eastAsia="Amiri" w:cs="Amiri"/>
          <w:color w:val="111111"/>
          <w:sz w:val="28"/>
          <w:sz w:val="28"/>
          <w:szCs w:val="28"/>
          <w:rtl w:val="true"/>
          <w:lang w:bidi="ar-SA"/>
        </w:rPr>
        <w:t>فسمعت علي بن الحسين وهو يقول بصوت ضئيل وقد أنهكته العلّة وفي عنقه الجامعة ويده مغلولة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النسوة يبكين، فمن قتلنا؟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وعندما أدخلوا الإمام السجاد علیه السلام على ابن زياد سأله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ابن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لي أخ يسمّى عليّاً 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 فغضب ابن زياد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 جرأة لجوابي وفيك بقيّة للردّ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فاضربوا عنقه</w:t>
      </w:r>
      <w:r>
        <w:rPr>
          <w:rFonts w:eastAsia="IRNazanin" w:cs="IRNazanin"/>
          <w:color w:val="111111"/>
          <w:sz w:val="28"/>
          <w:szCs w:val="28"/>
          <w:rtl w:val="true"/>
          <w:lang w:bidi="fa-IR"/>
        </w:rPr>
        <w:t>.</w:t>
      </w:r>
      <w:r>
        <w:rPr>
          <w:rStyle w:val="FootnoteAnchor"/>
          <w:rtl w:val="true"/>
        </w:rPr>
        <w:footnoteReference w:id="45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فتعلّقت به عمّته زینب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 حسبك من دمائنا واعتنقته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أُفارقه فإن قتلته فاقتلني معه، 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يا عمّة حتّى أُكلّمه</w:t>
      </w:r>
      <w:r>
        <w:rPr>
          <w:rFonts w:eastAsia="IRNazanin" w:cs="IRNazanin"/>
          <w:color w:val="111111"/>
          <w:sz w:val="28"/>
          <w:szCs w:val="28"/>
          <w:rtl w:val="true"/>
          <w:lang w:bidi="fa-IR"/>
        </w:rPr>
        <w:t>.</w:t>
      </w:r>
      <w:r>
        <w:rPr>
          <w:rStyle w:val="FootnoteAnchor"/>
          <w:rtl w:val="true"/>
        </w:rPr>
        <w:footnoteReference w:id="460"/>
      </w:r>
      <w:bookmarkStart w:id="450" w:name="pg20798_781163"/>
    </w:p>
    <w:p>
      <w:pPr>
        <w:pStyle w:val="BookText"/>
        <w:rPr/>
      </w:pPr>
      <w:bookmarkEnd w:id="450"/>
      <w:r>
        <w:rPr>
          <w:rFonts w:ascii="Amiri" w:hAnsi="Amiri" w:eastAsia="Amiri" w:cs="Amiri"/>
          <w:color w:val="111111"/>
          <w:sz w:val="28"/>
          <w:sz w:val="28"/>
          <w:szCs w:val="28"/>
          <w:rtl w:val="true"/>
          <w:lang w:bidi="ar-SA"/>
        </w:rPr>
        <w:t>ثم أقبل عليّ على ابن زياد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يابن زياد؟ أما علمت أنّ القتل لنا عادة وكرامتنا من الله الشهادة؟</w:t>
      </w:r>
    </w:p>
    <w:p>
      <w:pPr>
        <w:pStyle w:val="BookText"/>
        <w:rPr/>
      </w:pPr>
      <w:r>
        <w:rPr>
          <w:rFonts w:ascii="IRNazanin" w:hAnsi="IRNazanin" w:eastAsia="IRNazanin"/>
          <w:color w:val="111111"/>
          <w:sz w:val="28"/>
          <w:sz w:val="28"/>
          <w:szCs w:val="28"/>
          <w:rtl w:val="true"/>
          <w:lang w:bidi="fa-IR"/>
        </w:rPr>
        <w:t>ثم أمر ابن زياد بعليّ بن الحسين علیه السلام وأهل بيته فحملوا إلى دار بجنب المسجد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أصبح ابن زياد أمر برأس الحسين علیه السلام فطيف به في سكك الكوفة كلّها وقبائلها، ولمّا فرغ القوم من الطواف به في الكوفة ردّوه إلى باب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ابن زياد نصب الرؤوس كلّها بالكوفة على الخشب وهي أوّل رؤوس نصبت في الإسلام بعد رأس مسلم بن عقيل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ابن زياد إلى يزيد يخبره بقتل الحسين علیه السلام وخبر أهل بيته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وبعث ابن زياد إلى عمرو بن سعيد بن العاص أمير المدينة وهو من بني أُميّة يخبره بقتل الحسين علیه السلام ولمّا وصل كتاب ابن زياد إلى الشام، أمره يزيد بحمل رأس الحسينعلیه السلام ورؤوس من قتل معه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ابن زياد بنساء الحسين علیه السلام وصبيانه فجهّزوا، وأمر بعليّ بن الحسين علیه السلام فغلّ بغلّ إلى عنقه، ثمّ سرّح بهم في أثر الرؤوس مع محضر بن ثعلبة وشمر بن ذي الجوشن وحملهم على الأقتاب وساروا بهم كما يسار بسبايا الكفّار حتّى لحقوا بالقوم الّذين معهم الرؤوس فلم يكلّم عليّ بن الحسين علیه السلام أحداً منهم في الطريق بكلمة إلى أن بلغوا الشام</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451" w:name="__RefHeading___Toc1952387_3531895371"/>
      <w:bookmarkStart w:id="452" w:name="_Toc167"/>
      <w:bookmarkEnd w:id="451"/>
      <w:r>
        <w:rPr>
          <w:rtl w:val="true"/>
        </w:rPr>
        <w:t>الإمام علیه السلام و ودائع الرسالة في الشام</w:t>
      </w:r>
      <w:bookmarkEnd w:id="4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خضعت الشام منذ فتحها بأيدي المسلمين لحكّامٍ مثل خالد بن الوليد ومعاوية 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يشاهد الشاميون النبي صلّی الله علیه و آله ولم يسمعوا حديثه الشريف منه مباشرة </w:t>
      </w:r>
    </w:p>
    <w:p>
      <w:pPr>
        <w:pStyle w:val="BookText"/>
        <w:rPr/>
      </w:pPr>
      <w:r>
        <w:rPr>
          <w:rFonts w:ascii="IRNazanin" w:hAnsi="IRNazanin" w:eastAsia="IRNazanin"/>
          <w:color w:val="111111"/>
          <w:sz w:val="28"/>
          <w:sz w:val="28"/>
          <w:szCs w:val="28"/>
          <w:rtl w:val="true"/>
          <w:lang w:bidi="fa-IR"/>
        </w:rPr>
        <w:t>ولم يطّلعوا على سيرة أصحابه عن كثب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النفر القليل من صحابة رسول الله صلّی الله علیه و آله الّذين انتقلوا إلى الشام وأقاموا فيها فلم يكن لهم أثر في الناس بقدر ما كان يقوم به معاوية من دور لتمثيل الإسلام ورسم معالمه لدى الشاميّين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أمراً عجيباً أن نقرأ أنّ شيخاً شامياً دنا من الإمام السجاد علیه السلام عند دخول سبايا آل محمد صلّی الله علیه و آله الشام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أهلككم وأمكن الأمير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أقرأت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القربى يا 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القربى يا شيخ، فهل قرأت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ما غنمتم من شيء فأنّ لله خمسه وللرسول ولذي القربي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القربى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الّذين اختصّنا الله بآية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إنّكم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إنّا لنحن هم من غير شكّ، وحقّ جَدِّنا رسول الله صلّی الله علیه و آله إنَّا لنحن 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الشيخ ورمى عمامته ثمّ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w:t>
      </w:r>
      <w:bookmarkStart w:id="453" w:name="pg20798_781165"/>
    </w:p>
    <w:p>
      <w:pPr>
        <w:pStyle w:val="BookText"/>
        <w:rPr/>
      </w:pPr>
      <w:bookmarkEnd w:id="453"/>
      <w:r>
        <w:rPr>
          <w:rFonts w:ascii="Amiri" w:hAnsi="Amiri" w:eastAsia="Amiri" w:cs="Amiri"/>
          <w:color w:val="111111"/>
          <w:sz w:val="28"/>
          <w:sz w:val="28"/>
          <w:szCs w:val="28"/>
          <w:rtl w:val="true"/>
          <w:lang w:bidi="ar-SA"/>
        </w:rPr>
        <w:t>عدوّ آل محمّدا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وحين استقبل إبراهيم بن طلحة بن عبيدالله</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يتبيّن بوضوح من خلال حديث ابن طلحة أنّ بعض أبناء كبّار المهاجرين وأشراف قريش لم يحملوا من الإسلام إلّا اسمه، ولعلّ آباءهم الّذي أبلوا بلاءً حسناً مع النبي صلّی الله علیه و آله في حروبه كانوا طامعين في المال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من العاملين في سبيل الله حقّاً فإنّ أبناءهم لم يدخل الإيمان المطلوب في قلوبهم، وإلّا كيف يصحّ اعتبار حرب الجمل أو فتح مكّة وواقعة كربلاء واستشهاد الحسين علیه السلام نصراً لبني هاشم وبني أميّة؟ وكيف يفرح ابن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ليس أمويّاً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لانتصار الأمويّين على الهاشميّين ولمقتل الإمام الحسين علیه السلام؟</w:t>
      </w:r>
    </w:p>
    <w:p>
      <w:pPr>
        <w:pStyle w:val="BookText"/>
        <w:rPr/>
      </w:pPr>
      <w:r>
        <w:rPr>
          <w:rFonts w:ascii="IRNazanin" w:hAnsi="IRNazanin" w:eastAsia="IRNazanin"/>
          <w:color w:val="111111"/>
          <w:sz w:val="28"/>
          <w:sz w:val="28"/>
          <w:szCs w:val="28"/>
          <w:rtl w:val="true"/>
          <w:lang w:bidi="fa-IR"/>
        </w:rPr>
        <w:t>الإمام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من غلب؟ وهو مغطي رأسه، وهو في المحمل، فقال له عليّ بن الحسين إذا أردت أن تعلم مَن غلب، ودخل وقت الصلاة، فأذّن ثمّ أقِم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لقد كان جواب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الصراع إنّما هو على الأذان وتكبير الله تعالى والإقرار بوحدانيّته وليس على رئاسة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استشهاد الإمام الحسين علیه السلام والصفوة من أهل بيته وأصحابه هو سبب بقاء الإسلام المحمّدي وثباته أمام جاهليّة بني أميّة ومن حذا حذوهم ممّن لم يذوقوا حلاوة الإيمان والتسليم الشريعة الله سبحانه</w:t>
      </w:r>
      <w:r>
        <w:rPr>
          <w:rFonts w:eastAsia="IRNazanin" w:cs="IRNazanin"/>
          <w:color w:val="111111"/>
          <w:sz w:val="28"/>
          <w:szCs w:val="28"/>
          <w:rtl w:val="true"/>
          <w:lang w:bidi="fa-IR"/>
        </w:rPr>
        <w:t>.</w:t>
      </w:r>
    </w:p>
    <w:p>
      <w:pPr>
        <w:pStyle w:val="Heading3"/>
        <w:numPr>
          <w:ilvl w:val="2"/>
          <w:numId w:val="1"/>
        </w:numPr>
        <w:rPr/>
      </w:pPr>
      <w:bookmarkStart w:id="454" w:name="__RefHeading___Toc1952389_3531895371"/>
      <w:bookmarkStart w:id="455" w:name="_Toc168"/>
      <w:bookmarkEnd w:id="454"/>
      <w:r>
        <w:rPr>
          <w:rtl w:val="true"/>
        </w:rPr>
        <w:t>الإمام السجاد علیه السلام يتحدّى يزيد الطاغية</w:t>
      </w:r>
      <w:bookmarkEnd w:id="4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وأُدخل رأس الحسين علیه السلام ونساؤه وأهل بيته على يزيد وهم مقرَّنون في الحبال و زین العابدين علیه السلام مغلول، فلمّا وقفوا بين يديه على تلك الحال تمثّل يزيد بشعر حصين بن حمام المرّي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فردّ عليه الإمام عليّ بن الحسين علیه السلام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مصيبة في الأرض ولا في أنفسكم إلّا في كتاب من قبل أن نبرأها إنّ ذلك على الله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تأسوا على ما فاتكم ولا تفرحوا بما آتاكم والله لا يحبّ كلّ مختال فخور</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وتميّز يزيد غضباً، فتلا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أصابتكم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قالت فاطمة بنت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جلسنا بين يدي يزيد رقّ لنا فقام إليه رجل من أهل الشام أحمر فقال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هذه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فأرعدت وظننت أنّ ذلك جائز لهم، فأخذت بثياب عمّتي زينب وكانت تعلم أنّ ذلك لا يكون فقالت عمتي للشامي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 والله ولؤمت والله ما ذاك لك 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ذلك لي ولو شئت أن أفعل لفعلت،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لك ذلك إلّا أن تخرج من ملّتنا وتدين بغيرها، 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إنّما خرج من الدين أبوك وأخوك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الله ودين أبي ودين أخي اهتديت أنت وجدّك وأبوك إن كُنت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عدوّة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وتقهر بسلطانك، فكأنّه استحيى وسكت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ويبدو أنّ اعتماد يزيد لهجة أقلّ قسوة وشراسة من لهجة ابن زياد في الكوفة يعود إلى أنّ ابن زياد كان يريد أن يثبت إخلاصه لسيّده، بينما لا يخشي يزيد أحداً، ولعلّ يزيد أدرك أنّه قد ارتكب خطأً كبيراً في قتله الحسين علیه السلام وسبيه أهل بيت النبوّة، من هنا فإنّه أراد تخفيف مشاعر السخط تجاهه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تلك الأيام أوعز يزيد إلى خطيب دمشق أن يصعد المنبر ويبالغ في ذمّ الحسين وأبيه علیهما السلام فانبرى إليه الإمام زين العابدين علیه السلام فصاح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أيّها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رضاء المخلوق بسخط الخالق فتبوّأ مقعدك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واتّجه الإمام نحو يزيد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 لي أن أصعد هذه الأعواد فأتكلّم بكلمات فيهنّ لله رضا، ولهؤلاء الجالسين 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وبهت الحاضرون وعجبوا من هذا الفتى العليل الّذي ردّ على الخطيب والأمير وهو أسير، فرفض يزيد إجابته، وألحّ عليه الجالسون بالسماح له فلم يجد بُدّاً من إجابتهم فسمح له، واعتلى الإمام أعواد المنبر، وكان من جملة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والحلم والسماحة والفصاحة والشجاعة والمحبّة في قلوب المؤمنين، وفُضِّلنا بأنّ منّا النبيّ المختار محمّداً صلّی الله علیه و آله ومنّا الصِّديق ومنّا الطيّار، ومنّا أسد الله وأسد الرسول صلّی الله علیه و آله ومنّا سيّدة نساء العالمين فاطمة البتول، ومنّا سبطا هذه الأُمّة وسيّدا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هذه المقدّمة التعريفيّة لأُسرته، أخذ علیه السلام في بيان فضائلهم،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عرفني فقد عرفني ومن لم يعرفني أنبأته بحسبي ونسبي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مكّة ومنى، أنا ابن زمزم والصفا، أنا ابن من حمل الزكاة بأطراف الرداء، أنا ابن خير من ائتزر وارتدى، أنا ابن خير من انتعل واحتفى، أنا ابن خير من طاف وسعى، أنا ابن خير من حجّ ولبّى، أنا ابن من حُمل على البراق في الهواء، أنا ابن من أُُسري به من المسجد الحرام إلى المسجد الأقصى، فسبحان من أسرى، أنا ابن من بلغ به جبرئيل </w:t>
      </w:r>
    </w:p>
    <w:p>
      <w:pPr>
        <w:pStyle w:val="BookText"/>
        <w:rPr/>
      </w:pPr>
      <w:r>
        <w:rPr>
          <w:rFonts w:ascii="Amiri" w:hAnsi="Amiri" w:eastAsia="Amiri" w:cs="Amiri"/>
          <w:color w:val="111111"/>
          <w:sz w:val="28"/>
          <w:sz w:val="28"/>
          <w:szCs w:val="28"/>
          <w:rtl w:val="true"/>
          <w:lang w:bidi="ar-SA"/>
        </w:rPr>
        <w:t>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من ضرب بين يدي رسول الله صلّی الله علیه و آله بسيفين، وطعن برمحين، وهاجر الهجرتين، وبايع البيعتين، وقاتل ببدر وحُنين، ولم يكفر بالله طرفة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صالح المؤمنين ووارث النبيّين وقاطع الملحدين ويعسوب المسلمين ونور المجاهدين وزين العابدين وتاج البكّائين وأصبر الصابرين وأفضل القائمين من آل ياسين ورسول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المؤيد بجبرئيل المنصور بميكائيل أنا ابن المحامي عن حرم المسلمين وقاتل الناكثين والقاسطين والمارقين، والمجاهد أعداءه الناصبين، وأفخر من مشى من قريش أجمعين، وأوّل من أجاب واستجاب لله من المؤمنين وأقدم السابقين وقاصم المعتدين ومبير المشركين وسهم من مرامي الله وبستان حكمة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جدّي علىّ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فاطمة الزهراء أنا ابن سيّدة النساء، أنا ابن الطهر البتول، أنا ابن بضعة الرسول صلّی الله علیه و آله أنا ابن المرمّل بالدماء أنا ابن ذبیح كربلاء أنا ابن من بكى عليه الجنّ في الظلماء، وناحت عليه الطير في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الإمام يقول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ضجّ الناس بالبكاء وخشي يزيد من وقوع الفتنة وحدوث ما لا تحمد عقباه، فقد أوجد خطاب الإمام انقلاباً فكرياً إذ عرّف الإمام نفسه لأهل الشام وأحاطهم علماً بما كانوا يجهلون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فأوعز يزيد إلى المؤذِّن ليقطع على الإمام كلامه فصاح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الإمام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كبّرت كبيراً لايقاس، ولا يدرك بالحواس، لا شيء أكبر من الله، فلمّا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بها شعري وبشري ولحمي ودمي ومخّي وعظمي، ولمّا قال المؤذِّن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w:t>
      </w:r>
    </w:p>
    <w:p>
      <w:pPr>
        <w:pStyle w:val="BookText"/>
        <w:rPr/>
      </w:pPr>
      <w:r>
        <w:rPr>
          <w:rFonts w:ascii="Amiri" w:hAnsi="Amiri" w:eastAsia="Amiri" w:cs="Amiri"/>
          <w:color w:val="111111"/>
          <w:sz w:val="28"/>
          <w:sz w:val="28"/>
          <w:szCs w:val="28"/>
          <w:rtl w:val="true"/>
          <w:lang w:bidi="ar-SA"/>
        </w:rPr>
        <w:t>الإمام إلى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محمّد هذا جدّي أم جدّك؟ فإن زعمت أنّه جدّك فقد كذبت، وإن قلت أنّه جدّي فلِمَ قتلت عترته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وجم يزيد، ولم يطق جواباً وتبيّن لأهل الشام أنّ بني أُميّة غارقون في الإثم، وأنّ الحكم الأموي قد جهد في إغوائهم وإضلالهم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بوضوح أنّ الحقد الشخصي وغياب النضج السياسي هما السببان لعدم إدراك يزيد عمق ثورة الإمام الحسين علیه السلام ممّا أدّى إلى توهّمه بأنّها لن تؤدّي إلى نتائج خطيرة على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أكبر شاهد على هذا التوهّم هو رسالة يزيد في بدايات تسلّمه الحكم لواليه على المدينة والّتي أمره فيها بأخذ البيعة من الحسين علیه السلام، وإن رفض علیه السلام البيعة فقد طلب منه أن يشدّد عليه بقتله وبعث رأسه إلى دمشق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سياق الحديث عن حسابات يزيد الخاطئة نُشير أيضاً إلى عمليّة نقل أسرى أهل البيت علیه السلام إلى الكوفة ومن ثمّ إلى الشام وما تخلّل ذلك من ممارسات إرهابيّة عكست نزعته الإجراميّة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يلتفت يزيد إلى خطورة الجريمة الّتي ارتكبها إلّا بعد أن تدفّقت عليه التقارير الّتي تتحدّث عن ردود الفعل والاحتجاجات على قتله لريحانة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حاول أن يلقى مسؤوليّة الجريمة البشعة على ابن مرجانة، قائلاً للإمام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ابن مرجانة أما والله لو أنّي صاحبه ما سألني خصلة أبداً إلّا أعطيته إيّاها، ولدفعت الحتف عنه بكلّ ما استطعت، ولو بهلاك بعض ولدي، ولكن قضى الله ما رأيت يا بُني كاتبني بكلّ حاجة تكون لك</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الإمام علي بن الحسين علیه السلام بعد استشهاد أبيه السبط جهاده وهو في دور الأسر متحدّياً طغاة عصره ومحرّضاً المسلمين على قتل قتلة الإمام الحسين علیه السلام وكاشفاً عن الأقنعة الّتي تقنّع بها نظام يزيد وفاضحاً حكّام بني أُميّة الّذين أخذوا يهدمون الإسلام باسم خلافة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الإمام علیه السلام بانتصار ثورة أبيه علیه السلام حين انفجارها مستدلّاً بأنّ وقت الصلاة هو الّذي يدلّ على من غلب إذا أذّن المؤذّن وأقام</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حين رأى يزيد انكشاف سؤأته الّتي لم يتحمّلها المسلمون ولم يغفروها له؛ تراجع وأعرب عن أسفه على قتل ابن زياد لسبط الرسول صلّی الله علیه و آله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دليل آخر على فشل خطّة الأمويّين لضرب المعارضة وقمع ثورة الحسين علیه السلام بوجه الظلم المستشري في بلاد الإسلام وباسم رسول الله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متى نصّ الإمام الحسين علیه السلام على إمامة ولده عليّ زين العابدين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نجا الإمام زين العابدين من القتل يوم عاشوراء؟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ابن زياد من زين العابدين علیه السلام حين رآه حيّاً أمامه؟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الإمام زين العابدين علیه السلام من شعار المجبّرة الّذي حاول أن يستفيد منه ابن زیاد؟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دور زينب الكبرى علیها السلام في الحفاظ على وريث الحسين علیه السلام وصيانة ثورته من الضياع؟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المواقف الإرشاديّة والأساليب الّتي اتّخذها الإمام زين العابدين علیه السلام لكشف الأقنعة الكاذبة للنظام الأموي السفياني؟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تحدّى الإمام زين العابدين علیه السلام طاغية زمانه يزيد بن معاوية؟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أسباب إخفاق المخطّط الأموي لِمحو الإسلام المحمّدي؟ </w:t>
      </w:r>
      <w:bookmarkStart w:id="456" w:name="pg20798_781172"/>
    </w:p>
    <w:p>
      <w:pPr>
        <w:pStyle w:val="Heading2"/>
        <w:numPr>
          <w:ilvl w:val="1"/>
          <w:numId w:val="1"/>
        </w:numPr>
        <w:rPr/>
      </w:pPr>
      <w:bookmarkStart w:id="457" w:name="__RefHeading___Toc1952391_3531895371"/>
      <w:bookmarkStart w:id="458" w:name="_Toc169"/>
      <w:bookmarkEnd w:id="456"/>
      <w:bookmarkEnd w:id="457"/>
      <w:r>
        <w:rPr>
          <w:rtl w:val="true"/>
        </w:rPr>
        <w:t xml:space="preserve">الدرس </w:t>
      </w:r>
      <w:r>
        <w:rPr/>
        <w:t>23</w:t>
      </w:r>
      <w:r>
        <w:rPr>
          <w:rtl w:val="true"/>
        </w:rPr>
        <w:t xml:space="preserve">: </w:t>
      </w:r>
      <w:r>
        <w:rPr>
          <w:rtl w:val="true"/>
        </w:rPr>
        <w:t>الإمام زين العابدين علیه السلام في مدينة الرسول صلّى الله عليه و آله</w:t>
      </w:r>
      <w:bookmarkEnd w:id="458"/>
    </w:p>
    <w:p>
      <w:pPr>
        <w:pStyle w:val="Heading3"/>
        <w:numPr>
          <w:ilvl w:val="2"/>
          <w:numId w:val="1"/>
        </w:numPr>
        <w:rPr/>
      </w:pPr>
      <w:bookmarkStart w:id="459" w:name="__RefHeading___Toc1952393_3531895371"/>
      <w:bookmarkStart w:id="460" w:name="_Toc170"/>
      <w:bookmarkEnd w:id="459"/>
      <w:r>
        <w:rPr>
          <w:rtl w:val="true"/>
        </w:rPr>
        <w:t>ردود فعل الثورة الحسينيّة</w:t>
      </w:r>
      <w:bookmarkEnd w:id="460"/>
    </w:p>
    <w:p>
      <w:pPr>
        <w:pStyle w:val="BookText"/>
        <w:rPr/>
      </w:pPr>
      <w:r>
        <w:rPr>
          <w:rFonts w:ascii="IRNazanin" w:hAnsi="IRNazanin" w:eastAsia="IRNazanin"/>
          <w:color w:val="111111"/>
          <w:sz w:val="28"/>
          <w:sz w:val="28"/>
          <w:szCs w:val="28"/>
          <w:rtl w:val="true"/>
          <w:lang w:bidi="fa-IR"/>
        </w:rPr>
        <w:t>بدأت ردود الفعل على مقتل الحسين علیه السلام بالظهور مع دخول سبايا أهل البيت علیهم السلام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القمع والإرهاب اللذين مارسهما ابن زياد مع كلّ من كان يبدي أدنى معارضة ليزيد فإنّ أصواتاً بدأت ترتفع محتجّة على الظلم السائد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صعد ابن زياد المنبر وأثنى على يزيد وحزبه وأساء إلى الحسين علیه السلام وأهل بيت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إليه عبدالله بن عفيف الأزدي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إنّ الكذّاب أنت وأبوك والّذي ولّاك وأبوه يابن مرجانة، تقتل أولاد النبيّين وتقوم على المنبر مقام الصدّيقين؟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 عليّ به، فأخذته الجلاوزة فنادى بشعار الأزد فاجتمع منهم سبعمائة فانتزعوه من الجلاوزة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أرسل إليه ابن زياد من أخرجه من بيته فضرب عنقه وصلبه</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هذه المواجهة انتهت لصالح ابن زياد لكنّها كانت مقدّمة لاعتراضات 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وظهرت في الشام أيضاً بوادر السخط والإستياء، الأمر الّذي جعل يزيداً ينحو باللّائمة في قتل الحسين علیه السلام على ابن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أشدّ ردود الفعل كانت تلك الّتي برزت في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انتقل عبدالله ابن الزبير إلى مكّة في الأيّام الأولى من حكومة يزيد واتّخذها قاعدة لمعارضته للشام، وقام بتوظيف فاجعة كربلاء للتنديد بنظام يزيد، وألقى خطاباً وصف فيه العراقيّين بعدم الوفاء، وأثنى على الحسين بن علي علیه السلام ووصفه بالتقوى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المدينة ألقى الإمام زين العابدين علیه السلام خطاباً في أهلها لدى عودته من الشام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جمع الناس خارج المدينة قبل دخوله إليها، وخطب فيهم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مالك يوم الدين بارئ الخلائق أجمعين، الّذي بعد فارتفع في السماوات العُلى، وقرب فشهد النجوى، نحمده على عظائم الأُمور وفجائع الدهور، ومضاضة اللواذع، وجليل الرزء وعظيم المصائب الفاظعة الكاظّة الفادحة الجائحة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ابتلانا بمصائب جليلة، في الإسلام عظيمة، قُتل أبو عبدالله الحسين علیه السلام وسُبي نساؤه وصبيته، وداروا برأسه في البلدان من فوق عالي السنان، وهذه الرزيّة الّتي لا مثلها رزيّة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رجالات منكم يسرّون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فؤادٍ لا يحزن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أيّة عين منكم تحبس دمعها وتضنّ عن انهمالِها؟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بكت السبع الشداد لقتله، وبكت البحار بأمواجها والسماوات بأركانها والأرض بأرجائها والأشجار بأغصانها والحيتان في لجج البحار والملائكة المقرَّبون وأهل السماوات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قلب لا ينصدع 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 فؤاد لا يحنّ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 سمع يسمع هذه الثلمة الّتي ثلمت في الإسلام ولا يصمّ؟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أصبحنا مطرودين مشرّدين مذودين و شاسعين عن الأمصار، كأنّا أولاد ترك وكابل، من غير جرم اجتر مناه ولا مكروه ارتكبناه ولا ثلمة في الإسلام ثلمناها، </w:t>
      </w:r>
      <w:bookmarkStart w:id="461" w:name="pg20798_781174"/>
    </w:p>
    <w:p>
      <w:pPr>
        <w:pStyle w:val="BookText"/>
        <w:rPr/>
      </w:pPr>
      <w:bookmarkEnd w:id="461"/>
      <w:r>
        <w:rPr>
          <w:rFonts w:ascii="Amiri" w:hAnsi="Amiri" w:eastAsia="Amiri" w:cs="Amiri"/>
          <w:color w:val="111111"/>
          <w:sz w:val="28"/>
          <w:sz w:val="28"/>
          <w:szCs w:val="28"/>
          <w:rtl w:val="true"/>
          <w:lang w:bidi="ar-SA"/>
        </w:rPr>
        <w:t>ما سمعنا بهذا في آبائنا الأوّلين، إن هذا إلّا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أنّ النبيّ تقدّم إليهم في الوصاية بنا؛ لما زادوا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 من مصيبة ما أعظمها وأوجعها وأفجعها وأكظّها وأفظعها وأمرّها وأفدحها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نحتسب فيما أصابنا وأبلغ بنا فإنّه عزيز ذو انتقام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لقد جسّد هذا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كربلاء على حقيقتها مركّزاً على المظلوميّة الّتي لحقت بأهل البيت علیهم السلام في قتل الحسين بن علي علیهما السلام من جانب، وأسر أهل بيته من جانب آخر، بالإضافة إلى المظلوميّة الّتي لحقتهم بعد واقعة الطف إذ نصبت رؤوس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فيهم سيّدهم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الأسنة تُنقل ويُتباهى بها من بلدٍ إلى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 الإمام زين العابدين علیه السلام واصفاً ما لقيه آل النبيّ من السبي والتشريد كما يُعامل الترك والروم الكافرون، وهم أهل بيت الوحي ومعدن الرسالة وهم قادة الإيمان وأبواب الخير والرحمة والهداية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وأنهى الإمام خطابه بوصفٍ في منتهى الدقّة عن عظمة الجرائم الّتي ارتكبها جيش السلطة الأمويّة في حقّ أهل البيت علیهم السلام؛ فإن الرسول صلّی الله علیه و آله لو كان يأمر هؤلاء بالتمثيل بأهل البيت وتعذيبهم لما كانوا يزيدون على ما فعلوا، فكيف بهم وقد نهاهم عن التمثيل بالكلب العقور، وكيف يمكن توجيه كلّ ما فعلوه وقد أوصاهم النبيّ بحفظه في عترته، ولم يطالبهم بأجرٍ للرسالة سوى المودّة في قرباه؟</w:t>
      </w:r>
      <w:r>
        <w:rPr>
          <w:rFonts w:eastAsia="IRNazanin" w:cs="IRNazanin"/>
          <w:color w:val="111111"/>
          <w:sz w:val="28"/>
          <w:szCs w:val="28"/>
          <w:rtl w:val="true"/>
          <w:lang w:bidi="fa-IR"/>
        </w:rPr>
        <w:t>!</w:t>
      </w:r>
    </w:p>
    <w:p>
      <w:pPr>
        <w:pStyle w:val="Heading3"/>
        <w:numPr>
          <w:ilvl w:val="2"/>
          <w:numId w:val="1"/>
        </w:numPr>
        <w:rPr/>
      </w:pPr>
      <w:bookmarkStart w:id="462" w:name="__RefHeading___Toc1952395_3531895371"/>
      <w:bookmarkStart w:id="463" w:name="_Toc171"/>
      <w:bookmarkEnd w:id="462"/>
      <w:r>
        <w:rPr>
          <w:rtl w:val="true"/>
        </w:rPr>
        <w:t>الإمام زين العابدين علیه السلام يتّخذ بيتاً في البادية</w:t>
      </w:r>
      <w:bookmarkEnd w:id="46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أبي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علي بن الحسين علیهما السلام قد اتّخذ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مقتل أبيه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من شَعرٍٍ، وأقام بالبادية فلبث بها </w:t>
      </w:r>
      <w:bookmarkStart w:id="464" w:name="pg20798_781175"/>
    </w:p>
    <w:p>
      <w:pPr>
        <w:pStyle w:val="BookText"/>
        <w:rPr/>
      </w:pPr>
      <w:bookmarkEnd w:id="464"/>
      <w:r>
        <w:rPr>
          <w:rFonts w:ascii="IRNazanin" w:hAnsi="IRNazanin" w:eastAsia="IRNazanin"/>
          <w:color w:val="111111"/>
          <w:sz w:val="28"/>
          <w:sz w:val="28"/>
          <w:szCs w:val="28"/>
          <w:rtl w:val="true"/>
          <w:lang w:bidi="fa-IR"/>
        </w:rPr>
        <w:t>عدّة سنين، كراهيّة لمخالطة الناس وملاقاتهم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يصير من البادية بمقامه إلى العراق زائراً لأبيه وجده علیهما السلام ولا يُشعر بذلك من فعله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نعم بهذا الإجراء الفريد قد أبعد الامام الأخطار الموجّهة إليه وهو ابن سيّدالشهداء الثائر على الحكم القائم والكفيل لعوائل الشهداء، فإنّه يكون قد ابتعد عن البيئة الّتي تُحصي عليه أنفاسه، وسوف لا تستطيع الدولة أن تتّهمه بشيء يحدث في المدينة</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952397_3531895371"/>
      <w:bookmarkStart w:id="466" w:name="_Toc172"/>
      <w:bookmarkEnd w:id="465"/>
      <w:r>
        <w:rPr>
          <w:rtl w:val="true"/>
        </w:rPr>
        <w:t>ثورة أهل المدينة</w:t>
      </w:r>
      <w:bookmarkEnd w:id="466"/>
    </w:p>
    <w:p>
      <w:pPr>
        <w:pStyle w:val="BookText"/>
        <w:rPr/>
      </w:pPr>
      <w:r>
        <w:rPr>
          <w:rFonts w:ascii="Amiri" w:hAnsi="Amiri" w:eastAsia="Amiri" w:cs="Amiri"/>
          <w:color w:val="111111"/>
          <w:sz w:val="28"/>
          <w:sz w:val="28"/>
          <w:szCs w:val="28"/>
          <w:rtl w:val="true"/>
          <w:lang w:bidi="ar-SA"/>
        </w:rPr>
        <w:t>ولم تكن الأوضاع هادئة في المدينة في السنة الّتي كانت تحت إدارة الوليد بن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شاهد على اضطراب الأوضاع في المدينة هو استبدال ثلاثة ولاة خلال عامين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وأراد عثمان بن محمّد بن أبي سفيان أن يكسب رضا أهل المدينة فأرسل وفداً من أبناء المهاجرين والأنصار إلى دمشق ليشاهدوا الخليفة الشابّ عن كثب وينالوا نصيبهم من هداياه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الوفد رأى في سلوك يزيد ما يشين ويقبح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رجعوا إلى المدينة أظهروا شتم يزيد وعيبه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من عند رجلٍ ليس له دين يشرب الخمر ويضرب بالطنابير وتعزف عنده القيان ويلعب بالكلاب ويسمر عنده 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نشهدكم أنّا قد خلعناه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عبدالله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أجد إلّا بَنيّ هؤلاء لجاهدته بهم وقد أعطاني وأكرمني وما قبلت عطاءه إلّا لأتقوّى به، مخلع الناس يزيد وبايعوا عبدالله بن حنظلة وولّوه عليهم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إنّ نقد الوفد المدني لزيد لم يكن هو الدليل الوحيد على انحراف يزيد وتنكّره للإسلام ، بل إنّ جور يزيد وعمّاله على البلدان الإسلاميّة وفسقهم وشدّة بطشهم واستهتارهم بالحرمات الإلهيّة مثل قتل ريحانة الرسول صلّی الله علیه و آله الحسين ابن علي بن أبي طالب علیهما السلام سيّد شباب أهل الجنّة دليل قويّ على انحرافه عن الإسلام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حقد الأمويّين للأنصار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لم يتلكّاً أهل المدينة في إخراج عامل يزيد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فحاصروا بني أميّة وأتباعهم، وأخرجوهم عن المدينة بشرط عدم الرجوع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أمر الثورة إلى مسامع يزيد أرسل مسلم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ليقضي على ثورة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رسول الله صلّی الله علیه و آله ومهبط وحي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وزوّده بتعليمات خاصّة تجاههم قائلاً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القوم ثلاثاً فإن أجابوك وإلّا فقاتلهم، فإذا ظهرتَ عليهم فأبحها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فما فيها من مال أو دابّة أو سلاح أو طعام فهو للجند</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وأمرهُ أن يُجهِز على جريحهم ويقتل مُدْبِرَهم</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وصل جيش يزيد إلى المدينة، وبعد قتال عنيف مع أهلها، استبسل فيه الثائرون دفاعاً عن دينهم، واستشهد أغلب المدافعين وكان فيهم عبدالله بن حنظلة ومجموعة من صحابة رسول الله صلّی الله علیه و آله، ونفّذ قائد الجيش أوامر يزيد وأوعز إلى جنوده باستباحة المدينة فهجم الجند على البيوت وقتلوا الأطفال والنساء والشيوخ كما أسروا آخرين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مسلم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من شيوخ سوء ما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ثلاثة أيّام كما أمره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خلقاً من أشرافها وقرّائها وانتهب أموالاً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مولاتك وابني في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عجّلوه لها، فضرب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ووقعوا على النساء حتّى قيل أنّه حبلت ألف امرأة في تلك الأيّام من غير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عن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ألف امرأة من أهل المدينة بعد وقعة الحرّة من غير زوج، وروي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القتلى يوم الحرّة سبعمائة من وجوه الناس من المهاجرين والأنصار، ووجوه الموالي، ممّن لا أعرف من حرّ وعبد وغيرهم، عشرة آلاف</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ثم نصب كرسي لمسلم بن عقبة، وجيء بالأسارى من أهل المدينة فكان يطلب إلى كلّ واحد منهم أن يبايع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عبد مملوك ليزيد بن معاوية يتحكّم فيّ وفي دمي وفي مالي وفي أهلي ما يشاء،</w:t>
      </w:r>
      <w:r>
        <w:rPr>
          <w:rStyle w:val="FootnoteAnchor"/>
          <w:rtl w:val="true"/>
        </w:rPr>
        <w:footnoteReference w:id="479"/>
      </w:r>
      <w:r>
        <w:rPr>
          <w:rFonts w:ascii="Amiri" w:hAnsi="Amiri" w:eastAsia="Amiri" w:cs="Amiri"/>
          <w:color w:val="111111"/>
          <w:sz w:val="28"/>
          <w:sz w:val="28"/>
          <w:szCs w:val="28"/>
          <w:rtl w:val="true"/>
          <w:lang w:bidi="ar-SA"/>
        </w:rPr>
        <w:t>وكلّ من امتنع ولم يبايع بالعبوديّة ليزيد وأصرّ على القول بأنّه عبدالله سبحانه وتعالى قتله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واُتي بزين العابدين علیه السلام إلى مسلم بن عقبة، وهو مغتاظ عليه فتبرّأ منه ومن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وقد أشرف عليه ارتعد وقام له، وأقعده إلى جانبه،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حوائجك فلم يسأله في أحد ممّن قدّم إلى السيف إلّا شفّعه فيه، ثمّ انصرف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رأيناك تحرّك شفتيك، فما الّذي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وما أظللن، والأرضين السبع وما أقللن ربّ العرش العظيم، ربّ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شرّه، وأدراً بك في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تؤتيني خيره، وتكفيني شرّه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تسبّ هذا الغلام وسلفه فلما اُتي به إليك رفعت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467" w:name="pg20798_781178"/>
    </w:p>
    <w:p>
      <w:pPr>
        <w:pStyle w:val="BookText"/>
        <w:rPr/>
      </w:pPr>
      <w:bookmarkEnd w:id="467"/>
      <w:r>
        <w:rPr>
          <w:rFonts w:ascii="Amiri" w:hAnsi="Amiri" w:eastAsia="Amiri" w:cs="Amiri"/>
          <w:color w:val="111111"/>
          <w:sz w:val="28"/>
          <w:sz w:val="28"/>
          <w:szCs w:val="28"/>
          <w:rtl w:val="true"/>
          <w:lang w:bidi="ar-SA"/>
        </w:rPr>
        <w:t>كان ذلك لرأي منّي، لقد مُليء قلبي منه رعباً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يبايع الإمام علیه السلام ليزيد كما لم يبايع عليّ بن عبدالله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امتنع بأخواله من كندة فالحصين بن نمير نائب مسلم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يبايع ابن اختنا إلّا كبيعة عليّ بن الحسين</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على أنّه ابن عمّ أمير المؤمنين وإلّا فالحرب بيننا فأُعفي عن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المؤرّخون أنّ الإمام علیه السلام كفل في واقعة الحرّة أربعمائة أسرة من عبد مناف وظلّ ينفق عليها حتّى خروج جيش مسلم من المدينة</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وبعد أن قمع مسلم بوحشيةٍ ثورة أهل المدينة وأجهض انتفاضتهم، توجّه إلى مكّة الّتي أعلن فيها عبدالله بن الزبير ثورته على الحكم الأموي، لكنّه لقي حتفه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فتسلّم الحصين بن نمير قيادة الجيش الأموي بناء على أوامر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وصل أطراف مكّة فرض حصاراً عليها وضرب الكعبة بالمنجنيق وأحرقها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وفي الوقت الّذي كانت فيه مكّة تحت حصار الجيش الاُموي، لقي يزيد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قائد الجيش الأموي الّذي لم يكن وقتذاك يعرف زعيمه الّذي يقاتل معه، مفاوضات مع ابن الزبير أعرب له فيها عن استعداده لقبول بيعته شريطة أن يرافقه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الزبير رفض الشرط، فعاد الحصين وجيشه إلى الشام</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952399_3531895371"/>
      <w:bookmarkStart w:id="469" w:name="_Toc173"/>
      <w:bookmarkEnd w:id="468"/>
      <w:r>
        <w:rPr>
          <w:rtl w:val="true"/>
        </w:rPr>
        <w:t>الإمام زين العابدين علیه السلام و ثورة أهل المدينة</w:t>
      </w:r>
      <w:bookmarkEnd w:id="46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حركة أهل المدينة ضدّ يزيد، وكان إخراجهم لبني أميّة </w:t>
      </w:r>
      <w:bookmarkStart w:id="470" w:name="pg20798_781179"/>
    </w:p>
    <w:p>
      <w:pPr>
        <w:pStyle w:val="BookText"/>
        <w:rPr/>
      </w:pPr>
      <w:bookmarkEnd w:id="470"/>
      <w:r>
        <w:rPr>
          <w:rFonts w:ascii="Amiri" w:hAnsi="Amiri" w:eastAsia="Amiri" w:cs="Amiri"/>
          <w:color w:val="111111"/>
          <w:sz w:val="28"/>
          <w:sz w:val="28"/>
          <w:szCs w:val="28"/>
          <w:rtl w:val="true"/>
          <w:lang w:bidi="ar-SA"/>
        </w:rPr>
        <w:t>وعامل يزيد من المدينة بإشارة من ابن الزبير</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فلم يكن للإمام السجاد علیه السلام ولا لأهل البيت علیهم السلام موقع أو دور في تلك الحركة ويشهد لذلك ما جاء عن الإمام علیه السلام بالنسبة لتلك الفترة الزمنيّة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بمكّة والمدينة عشرون رجلاً يحبّنا</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هذا فضلاً عن طبيعة الظروف الّتي كانت تحتّم على الإمام علیه السلام الابتعاد عن المدينة في السنين الاُولى من إقامته فيها بعد وقعة كربلاء، وبعد المواقف البطوليّة الّتي وقفها وهو في الأسر حيث وظّف كلّ ما لديه من طاقات لفضح الحكم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فموقف الإمام المسبق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حركة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وجفاء أهل المدينة لأهل البيت علیهم السلام، وإسراف الدولة في إراقة دماء أهل البيت علیهم السلام كانت تكفي لئلّا يتورّط يزيد مرّة أخرى في إراقة دماء البقيّة الباقية من أهل البيت علیهم السلام، بل كان كلّ ذلك مرجّحاً وداعياً للتزلّف إليه وكسب ودّه تقليلاً أو دفعاً للنقمة الّتي واجهتها بعد استشهاد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هتك حرمة المدينة لم تكن مطلوبة ولم تكن مرجّحاً لأن تكون مركزاً للثورة وقد يشهد لذلك رفض الحسين علیه السلام لدعوات البقاء في مكّة أو المدينة حين قد عزم على الخروج على يزيد، لأنّ الحكم القائم لا يتورّع عن هتك حرمة الحرمين الشريفين</w:t>
      </w:r>
      <w:r>
        <w:rPr>
          <w:rFonts w:eastAsia="IRNazanin" w:cs="IRNazanin"/>
          <w:color w:val="111111"/>
          <w:sz w:val="28"/>
          <w:szCs w:val="28"/>
          <w:rtl w:val="true"/>
          <w:lang w:bidi="fa-IR"/>
        </w:rPr>
        <w:t>.</w:t>
      </w:r>
    </w:p>
    <w:p>
      <w:pPr>
        <w:pStyle w:val="Heading3"/>
        <w:numPr>
          <w:ilvl w:val="2"/>
          <w:numId w:val="1"/>
        </w:numPr>
        <w:rPr/>
      </w:pPr>
      <w:bookmarkStart w:id="471" w:name="__RefHeading___Toc1952401_3531895371"/>
      <w:bookmarkStart w:id="472" w:name="_Toc174"/>
      <w:bookmarkEnd w:id="471"/>
      <w:r>
        <w:rPr>
          <w:rtl w:val="true"/>
        </w:rPr>
        <w:t>انهيار الحكم السفياني وانشقاق البيت الاُموي</w:t>
      </w:r>
      <w:bookmarkEnd w:id="47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يزيد في ربيع الأوّل من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وهو في الثامنة والثلاثين من عمره، وكانت صحيفة أعماله في مدّة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استمر ثلاث سنوات وبضعة أشهر سوداء </w:t>
      </w:r>
      <w:bookmarkStart w:id="473" w:name="pg20798_781180"/>
    </w:p>
    <w:p>
      <w:pPr>
        <w:pStyle w:val="BookText"/>
        <w:rPr/>
      </w:pPr>
      <w:bookmarkEnd w:id="473"/>
      <w:r>
        <w:rPr>
          <w:rFonts w:ascii="IRNazanin" w:hAnsi="IRNazanin" w:eastAsia="IRNazanin"/>
          <w:color w:val="111111"/>
          <w:sz w:val="28"/>
          <w:sz w:val="28"/>
          <w:szCs w:val="28"/>
          <w:rtl w:val="true"/>
          <w:lang w:bidi="fa-IR"/>
        </w:rPr>
        <w:t>بسبب قتله ابن بنت النبي صلّی الله علیه و آله وأسر أهل بيت رسول الله صلّی الله علیه و آله والقتل الجماعي لأهل المدينة وهدم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بايع أهل الشام ولده معاوية إلّا أنّ حكمه لم يستمرّ أكثر من أربعين يوماً، إذ أعلن تنازله عن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بعدها في ظروف غامضة حتّى قيل إنّه مات مسموماً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فانشقت القيادات المؤيّدة لبني أميّة على نفسها إلى كتلتين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كتلة أيّدت زعامة مروان بن الحكم، وقد مثّل هذا الاتجاه القبائل اليمانيّة، بقيادة حسّان الكلبي بينما أيّدت قوى القيسيّين بقيادة الضحّاك بن القيس الفهري، عبدالله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وإبّان خلافة يزيد القصيرة امتدت أيدي الكلبيّين تدريجياً إلى مراكز السلطة فمارسوا ضغوطاً شديدة على القيسیّين، الأمر الّذي أزعج الضحّاك كثيراً فانتهز الفرصة بعد موت يزيد ليبايع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العرب العدنانيّين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واشتبك الكلبيّون والقيسيّون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في معركة أسفرت عن انتصار القيسيّين، فأصبح مروان بن الحكم خليفة واستقرّت الأوضاع المضطربة في الشام نسبياً</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952403_3531895371"/>
      <w:bookmarkStart w:id="475" w:name="_Toc175"/>
      <w:bookmarkEnd w:id="474"/>
      <w:r>
        <w:rPr>
          <w:rtl w:val="true"/>
        </w:rPr>
        <w:t>ثورة التوّابين</w:t>
      </w:r>
      <w:bookmarkEnd w:id="47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صعد عبدالله بن الزبير معارضته للشام والّتي كان قد بدأها بعد موت معاوية حيث كان قد دعا الحجازيّين لمبايعته كخليفة للمسلمين فاستجابت له الأكثريّة الساحقة منهم بعد استشهاد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العراق تحرّكاً جديداً وذلك بعد الندم الّذي أخذ يقضّ مضاجع الكوفيّين إذ خذلوا سيّدهم الحسين علیه السلام ضدّ الحكم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لم يحقّقوا شيئاً يذكر على صعيد إسقاط الحكم على المدى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سلیمان بن صرد قائد التوّابين ورجع من بقي من جيشه إلى الكوفة</w:t>
      </w:r>
      <w:r>
        <w:rPr>
          <w:rFonts w:eastAsia="IRNazanin" w:cs="IRNazanin"/>
          <w:color w:val="111111"/>
          <w:sz w:val="28"/>
          <w:szCs w:val="28"/>
          <w:rtl w:val="true"/>
          <w:lang w:bidi="fa-IR"/>
        </w:rPr>
        <w:t xml:space="preserve">. </w:t>
      </w:r>
      <w:bookmarkStart w:id="476" w:name="pg20798_781181"/>
    </w:p>
    <w:p>
      <w:pPr>
        <w:pStyle w:val="Heading3"/>
        <w:numPr>
          <w:ilvl w:val="2"/>
          <w:numId w:val="1"/>
        </w:numPr>
        <w:rPr/>
      </w:pPr>
      <w:bookmarkStart w:id="477" w:name="__RefHeading___Toc1952405_3531895371"/>
      <w:bookmarkStart w:id="478" w:name="_Toc176"/>
      <w:bookmarkEnd w:id="476"/>
      <w:bookmarkEnd w:id="477"/>
      <w:r>
        <w:rPr>
          <w:rtl w:val="true"/>
        </w:rPr>
        <w:t>ثورة المختار</w:t>
      </w:r>
      <w:bookmarkEnd w:id="478"/>
    </w:p>
    <w:p>
      <w:pPr>
        <w:pStyle w:val="BookText"/>
        <w:rPr/>
      </w:pPr>
      <w:r>
        <w:rPr>
          <w:rFonts w:ascii="IRNazanin" w:hAnsi="IRNazanin" w:eastAsia="IRNazanin"/>
          <w:color w:val="111111"/>
          <w:sz w:val="28"/>
          <w:sz w:val="28"/>
          <w:szCs w:val="28"/>
          <w:rtl w:val="true"/>
          <w:lang w:bidi="fa-IR"/>
        </w:rPr>
        <w:t>و في تلك الغضون ظهر المختار بن أبي عبيدة الثقفي على مسرح الأحداث مستنهضاً أهل العراق لأخذ الثأر من قَتَلة أبي عبدالله الحسين علیه السلام، فبدأ بإعداد الشيعة للثورة بعد فشل ثورة التوّابين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يعرف جيّداً أنّ أي تحرّك شيعي يقتضي زعامة من أهل بيت الرسالة علیهم السلام، وأنّ الإنطلاق للثورة ينبغي أن يتمّ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أفضل من عليّ بن الحسين علیه السلام؟ وإن رفض الإمام الاستجابة لذلك فليس أمامه غير محمّد بن عليّ بن أبي طالب وهو عمّ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كاتب المختار كُلّاً من الإمام زين العابدين علیه السلام وعمّه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قد خَبَرَ عدم وفاء العراقيّين وتذبذبهم وأنّ الدين لعق على 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يعلن عن تأييده الصريح له، لكنه علیه السلام أمضى عمله عندما ثأر من قتلة أبيه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المختار رأسَي عبيد الله بن زياد وعمر بن سعد إلى الإمام علیه السلام فسجد علیه السلام شكراً لله تعالى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أدرك لي ثأري من أعدائي وجزى الله المختار خيراً</w:t>
      </w:r>
      <w:r>
        <w:rPr>
          <w:rFonts w:eastAsia="IRNazanin" w:cs="IRNazanin"/>
          <w:color w:val="111111"/>
          <w:sz w:val="28"/>
          <w:szCs w:val="28"/>
          <w:rtl w:val="true"/>
          <w:lang w:bidi="fa-IR"/>
        </w:rPr>
        <w:t>».</w:t>
      </w:r>
      <w:r>
        <w:rPr>
          <w:rStyle w:val="FootnoteAnchor"/>
          <w:rtl w:val="true"/>
        </w:rPr>
        <w:footnoteReference w:id="48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المختار بالرأس الخبيث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رأس ابن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الإمام علي بن الحسين، وعهد إلى رسوله بأن يضع الرأس بين يدي الإمام وقت ما يوضع الطعام على الخوان بعد الفراغ من صلاة الظهر، وجاء الرسول إلى باب الإمام، وقد دخل الناس لتناول الطعام، فرفع الرجل عقيرته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النبوة، ومعدن الرسالة، ومهبط الملائكة، ومنزل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المختار بن أبي عبيدة ومعي رأس عبيدالله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علويّة في دور بني هاشم إلّا صرخت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ويقول بعض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زين العابدين علیه السلام لم يَرَ ضاحكاً منذ أن استشهد أبوه إلّا في اليوم الّذي رأى فيه رأس ابن مرجانة</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رأى الإمام علیه السلام رأس الطاغية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 اغترّ بالدنيا إلّا من ليس لله في عنقه نعمة، لقد أُدخل رأس أبي عبدالله على ابن زياد، وهو يتغدّى</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ردود فعل الثورة الحسينيّة قبل استشهاد الإمام الحسين علیه السلام حين التحق بمعسكره جمع من معسكر ابن زياد ورجّحوا الموت معه على الحياة مع الطغاة اللئام</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استمرّت ردود الفعل بالظهور بعد عاشوراء فقد أدان ابن زياد في الكوفة عبدالله ابن عفيف الأزدي وفي الشام ظهرت ردود فعل أُُخرى، ثم تمخّضت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عن ثورة أهل المدينة الّتي انتهك يزيد حرمتها، وبذلك أثبت للتأريخ وللعالم الإسلامي أنّه لا يحترم مسلماً ولا نبيّاً ولا كعبة ولا مسجد النبي صلّی الله علیه و آله ولا مدينة الرسول صلّی الله علیه و آله فضلاً عن أحكام الإسلام وحرماته الّتي يتحدّاها بانتهاكها على مرأى ومسمع من المسلمين</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يساهم الإمام زين العابدين علیه السلام في ثورة أهل المدينة لأسباب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آخر ردود فعل الثورة الحسينيّة هي انهيار الحكم السفياني وانشقاق البيت الأموي الّذي لم ينج من الثورات المتتالية الّتي تعاقبت لإسقاطه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ردود فعل الثورة الحسينيّة؟ ومتى ظهرت؟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المحاور المهمّة الّتي تكلّم عنها الإمام علیه السلام في المدينة بعد استشهاد أبيه؟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اتّخذ الإمام علیه السلام بيتاً في البادية؟ ولماذا؟ وإلى متى؟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اندلعت ثورة أهل المدينة؟ ولماذا؟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الإمام علیه السلام من ثورة أهل المدينة؟ ولماذا؟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ساهم الإمام في ثورة أهل المدينة؟ ولماذا؟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انهار الحكم السفياني وتزعزع الحكم الأموي بعد استشهاد الحسين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ثورة التوّابين؟ ولماذا؟ ومتى انفجرت؟ </w:t>
      </w:r>
      <w:bookmarkStart w:id="479" w:name="pg20798_781184"/>
    </w:p>
    <w:p>
      <w:pPr>
        <w:pStyle w:val="Heading2"/>
        <w:numPr>
          <w:ilvl w:val="1"/>
          <w:numId w:val="1"/>
        </w:numPr>
        <w:rPr/>
      </w:pPr>
      <w:bookmarkStart w:id="480" w:name="__RefHeading___Toc1952407_3531895371"/>
      <w:bookmarkStart w:id="481" w:name="_Toc177"/>
      <w:bookmarkEnd w:id="479"/>
      <w:bookmarkEnd w:id="480"/>
      <w:r>
        <w:rPr>
          <w:rtl w:val="true"/>
        </w:rPr>
        <w:t xml:space="preserve">الدرس </w:t>
      </w:r>
      <w:r>
        <w:rPr/>
        <w:t>24</w:t>
      </w:r>
      <w:r>
        <w:rPr>
          <w:rtl w:val="true"/>
        </w:rPr>
        <w:t xml:space="preserve">: </w:t>
      </w:r>
      <w:r>
        <w:rPr>
          <w:rtl w:val="true"/>
        </w:rPr>
        <w:t>ملامح عصر الإمام زين العابدين علیه السلام</w:t>
      </w:r>
      <w:bookmarkEnd w:id="481"/>
    </w:p>
    <w:p>
      <w:pPr>
        <w:pStyle w:val="Heading3"/>
        <w:numPr>
          <w:ilvl w:val="2"/>
          <w:numId w:val="1"/>
        </w:numPr>
        <w:rPr/>
      </w:pPr>
      <w:bookmarkStart w:id="482" w:name="__RefHeading___Toc1952409_3531895371"/>
      <w:bookmarkStart w:id="483" w:name="_Toc178"/>
      <w:bookmarkEnd w:id="482"/>
      <w:r>
        <w:rPr>
          <w:rtl w:val="true"/>
        </w:rPr>
        <w:t>أسس وعناصر قوّة الحضارة الإسلاميّة</w:t>
      </w:r>
      <w:bookmarkEnd w:id="483"/>
    </w:p>
    <w:p>
      <w:pPr>
        <w:pStyle w:val="BookText"/>
        <w:rPr/>
      </w:pPr>
      <w:r>
        <w:rPr>
          <w:rFonts w:ascii="Amiri" w:hAnsi="Amiri" w:eastAsia="Amiri" w:cs="Amiri"/>
          <w:color w:val="111111"/>
          <w:sz w:val="28"/>
          <w:sz w:val="28"/>
          <w:szCs w:val="28"/>
          <w:rtl w:val="true"/>
          <w:lang w:bidi="ar-SA"/>
        </w:rPr>
        <w:t>فجّر الإسلام في غياهب الجاهليّة ثورته الثقافيّة العملاقة وأرسى بذلك قواعد وأسس الحضارة الإسلاميّة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الدعوة القرآنيّة إلى استخدام العقل وطلب العلم هي الركن الأوّل في هذه الثورة الثقافيّة والتسامي إلى الكمال الأخلاقي والمعنوي هي الركن الثاني في هذه الثورة العملاقة، وجاء الجهاد في سبيل الله وطلب الشهادة كعنصر حيوي في هذه المنظومة الثقافيّة والأخلاقيّة الإلهيّة الّتي طلع بها الإسلام على المجتمع البشري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النتيجة أن تحوّل المجتمع العربي الجاهلي المفتّت في فترة قصيرة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دولة عظمى وحضارة جديدة تنطوي على عناصر القوّة والبقاء والكمال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الاهتمام الكبير بالفتوحات الإسلاميّة لم يرافقه الإهتمام بالصيانة الداخليّة،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الإهتمام بالجهاد الأصغر لم يرافقه الإهتمام بالجهاد الأكبر المتمثّل بتعميق الثقافة والأخلاق السامية والتكامل المعنوي بنحوٍ يكون متكافئاً أو بنحوٍ يضمن صيانة الأمّة الإسلاميّة الفاتحة من عوامل الهدم المتمثّلة في الغفلة عن حقيقة عالم الدنيا والغفلة عن التوجّه لعالم الآخرة والغفلة عمّا جاء الإسلام من أجله وهو انتشال الإنسان </w:t>
      </w:r>
    </w:p>
    <w:p>
      <w:pPr>
        <w:pStyle w:val="BookText"/>
        <w:rPr/>
      </w:pPr>
      <w:r>
        <w:rPr>
          <w:rFonts w:ascii="IRNazanin" w:hAnsi="IRNazanin" w:eastAsia="IRNazanin"/>
          <w:color w:val="111111"/>
          <w:sz w:val="28"/>
          <w:sz w:val="28"/>
          <w:szCs w:val="28"/>
          <w:rtl w:val="true"/>
          <w:lang w:bidi="fa-IR"/>
        </w:rPr>
        <w:t>من الضياع في عالم الحسّ والمادّة والارتقاء به إلى عالم السمو والكمال المعنوي ويعود ذلك في أحد أسبابه المهمّة إلى عزل القيادة الإلهيّة الرشيدة عن ممارسة دورها المطلوب وهي قيادة الأئمّة المعصومين بعد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أدّى ذلك إلى افتقاد المربّي الكفوء والحارس الأمين والحريص على تحقيق أهداف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الفترة القصيرة الّتي حكم فيها الإمامان عليّ بن أبي طالب وابنه الحسن علیهما السلام كافية لردم ما دخل الاُمّة الإسلاميّة وتجذّر فيها من عوامل الضعف والانهيار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الحاكمون يهتّمون بالفتوح لأسباب عديدة حيث كانت تحقّق لهم عدّة مآرب مادّيّة وسياسيّة في آن واحد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فالعقود الأولى من تأسيس الدولة الإسلاميّة وبالضبط في العقد الثاني من تأسيسها كان المسلمون قد اتّجهوا نحو الشرق والغرب وأخذوا يجاهدون لتوسيع رقعة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ساعدت الظروف السيّئة المسيطرة على الاُمم المغلوبة أن تدخل الإسلام بسرعة وتنفتح على المسلمين وعلى الثقافة الإسلاميّة انفتاحاً ملفتاً للنظر، وبدأت تتحضّر على الإسلام وأصبحت جزءً من الاُمّة الإسلاميّة الكبرى فكان الإسلام لها نوراً وهدىً ونبراساً وقنطرة إلى الكمال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الفتوحات كانت ذات نتائج سلبيّة على المجتمع الإسلامي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النتائج الإيجابيّة للأمم والشعوب الداخلة إلى حضيرة الإسلام، ويمكن إيجازها في خطرين أساسيّين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 الانهيار والمسخ الثقافي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 الانهيار والمسخ الأخلاقي</w:t>
      </w:r>
    </w:p>
    <w:p>
      <w:pPr>
        <w:pStyle w:val="BookText"/>
        <w:rPr/>
      </w:pPr>
      <w:r>
        <w:rPr>
          <w:rFonts w:ascii="Amiri" w:hAnsi="Amiri" w:eastAsia="Amiri" w:cs="Amiri"/>
          <w:color w:val="111111"/>
          <w:sz w:val="28"/>
          <w:sz w:val="28"/>
          <w:szCs w:val="28"/>
          <w:rtl w:val="true"/>
          <w:lang w:bidi="ar-SA"/>
        </w:rPr>
        <w:t>وذلك أنّ هذه الموجة وان امتدّت بزخمها الروحي وحماسها العسكري والعقائدي فزلزلت عروش الأكاسرة والقياصرة وضمّت شعوباً مختلفة وبلاداً واسعة إلى الدعوة الإسلاميّة، وأصبح المسلمون قادة الجزء الأعظم من العالم المتمدّن وقتئذٍ خلال نصف قرن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بالرغم من العوائد الّتي حصلت عليها الشعوب المنفتحة على الإسلام والمسلمين، قد عرّضت المسلمين لخطرين كبيرين خارج النطاق السياسي والعسكري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الخطر الّذي نجم عن انفتاح المسلمين على ثقافات متنوّعة وأعراف تشريعيّة وأوضاع اجتماعيّة مختلفة بحكم تفاعلهم مع الشعوب الّتي دخلت في دين الله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كان لابدّ من عمل على الصعيد العلمي يؤكّد في المسلمين أصالتهم الفكريّة وشخصيّتهم التشريعيّة المتميّزة المستمدّة من الكتاب والسُنّة</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وكان لابدّ من حركة فكريّة اجتهاديّة تفتح آفاقهم الذهنيّة ضمن ذلك الإطار، لكي يستطيعوا أن يحملوا مشعل الكتاب والسُنّة بروح المجتهد البصير والممارس الذكي الّذي يستطيع أن يستنبط منها ما يفيده في كلّ ما يستجدّ له من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إذن من تأصيل للشخصيّة الإسلاميّة، ومن زرع بذور الاجتهاد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الخطر الّذي نجم عن موجة الرخاء الّتي سادت المجتمع الإسلامي في أعقاب ذلك الإمتداد الهائل ؛ لأنّ موجات الرخاء تعرّض أي مجتمع إلى خطر الإنسياق مع ملذّات الدنيا والإسراف في زينة هذه الحياة المحدودة، وانطفاء الشعور الملتهب بالقيم الخلقيّة والصلة الروحيّة بالله واليوم الآخر وبما تضعه هذه الصلة أمام الإنسان من أهداف كبيرة</w:t>
      </w:r>
      <w:r>
        <w:rPr>
          <w:rFonts w:eastAsia="Amiri" w:cs="Amiri" w:ascii="Amiri" w:hAnsi="Amiri"/>
          <w:color w:val="111111"/>
          <w:sz w:val="28"/>
          <w:szCs w:val="28"/>
          <w:rtl w:val="true"/>
          <w:lang w:bidi="ar-SA"/>
        </w:rPr>
        <w:t xml:space="preserve">. </w:t>
      </w:r>
      <w:bookmarkStart w:id="484" w:name="pg20798_781187"/>
    </w:p>
    <w:p>
      <w:pPr>
        <w:pStyle w:val="BookText"/>
        <w:rPr/>
      </w:pPr>
      <w:bookmarkEnd w:id="484"/>
      <w:r>
        <w:rPr>
          <w:rFonts w:ascii="Amiri" w:hAnsi="Amiri" w:eastAsia="Amiri" w:cs="Amiri"/>
          <w:color w:val="111111"/>
          <w:sz w:val="28"/>
          <w:sz w:val="28"/>
          <w:szCs w:val="28"/>
          <w:rtl w:val="true"/>
          <w:lang w:bidi="ar-SA"/>
        </w:rPr>
        <w:t>وقد ساهم الحكّام الأمويون أيضاً بقدر كبير في تشجيع حياة اللهو والطرب والميوعة بين أبناء الأمّة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الإمام زين العابدين علیه السلام قد قاوم هذين الخطرين وقام بعلاج كلٍ منهما بعد أن استلم مسؤولياته القياديّة عند استشهاد أبيه علیهما السلام بالإضافة إلى كلّ ما درسناه من مواقفه الجهاديّة الرائعة الّتي كانت تتطلّبها ثورة الإمام الحسين علیه السلام فيما بعد استشهاده لتؤتي ثمارها كاملة بعد تلك الملحمة الاستشهاديّة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أسّس الإمام علیه السلام مدرسة علميّة إسلاميّة عامرة بصنوف المعرفة الإسلاميّة وكانت هى المنطلق لما نشأ بعد ذلك من مدارس الفقه والمعرفة كما سنلاحظ ذلك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عالج الخطر الثاني أيضاً بسلاح الدعاء الّذي اتّخذه أساساً لعلاج الأمراض الروحيّة الناشئة من خطر الرخاء والانسياق مع الشهوات بالإضافة إلى الموعظة والتزهيد في الدنيا قولاً وعملاً، كما سنلاحظ ذلك فيما سيأتي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يخصّ الحضارة الإسلاميّة والشريعة الإلهيّة والأمّة الإسلاميّة بمختلف قطاعاتها واتّجاهاتها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الأخطار والمحن الّتي كانت تخصّ الجهاز الحاكم في الدولة الإسلاميّة أو بعض قطّاعات الأمّة المسلمة فيمكن تلخيصها فيما يلي</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952411_3531895371"/>
      <w:bookmarkStart w:id="486" w:name="_Toc179"/>
      <w:bookmarkEnd w:id="485"/>
      <w:r>
        <w:rPr>
          <w:rtl w:val="true"/>
        </w:rPr>
        <w:t>محنة انحراف الحكّام</w:t>
      </w:r>
      <w:bookmarkEnd w:id="4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نظرة سريعة إلى عصر الإمام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باستلامه لمهامّ الإمامة بعد استشهاد أبيه علیه السلام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هجريّة نلاحظ معاصرته لحكومة يزيد الّتي انتهت بهلاكه عام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ثمّ حكومة مروان البالغة تسعة أشهر في الشام وحكومة ابن الزبير في مكّة، حيث بويع لعبد الملك بن مروان بعد هلاك أبيه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bookmarkStart w:id="487" w:name="pg20798_781188"/>
    </w:p>
    <w:p>
      <w:pPr>
        <w:pStyle w:val="BookText"/>
        <w:rPr/>
      </w:pPr>
      <w:bookmarkEnd w:id="487"/>
      <w:r>
        <w:rPr>
          <w:rFonts w:ascii="Amiri" w:hAnsi="Amiri" w:eastAsia="Amiri" w:cs="Amiri"/>
          <w:color w:val="111111"/>
          <w:sz w:val="28"/>
          <w:sz w:val="28"/>
          <w:szCs w:val="28"/>
          <w:rtl w:val="true"/>
          <w:lang w:bidi="ar-SA"/>
        </w:rPr>
        <w:t xml:space="preserve">وقد استمرّ التنافس بين ابن الزبير وعبد الملك حتّى عام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حيث قتل ابن الزبير وخَلا كرسيّ الحكم لعبد الملك حتّى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بويع للوليد بعد هلاك عبد الملك، واستمر حكمه حتّى استشهاد الإمام زين العابدين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فترة حكم عبد الملك أطول فترة عاصرها الإمام علیه السلام حيث تبلغ العقدين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اجتعت في هذا العصر عدّة عوامل لانهيار الحزب الأموي الحاكم ولكنّا نلاحظ استمرار الأمويّين في الحكم حتّى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فما هي الأسباب الّتي أدّت إلى دوام هذا الحكم الجاهلي المنحرف بالرغم من توفّر عناصر الهدم والانهيار؟</w:t>
      </w:r>
    </w:p>
    <w:p>
      <w:pPr>
        <w:pStyle w:val="BookText"/>
        <w:rPr/>
      </w:pPr>
      <w:r>
        <w:rPr>
          <w:rFonts w:ascii="IRNazanin" w:hAnsi="IRNazanin" w:eastAsia="IRNazanin"/>
          <w:color w:val="111111"/>
          <w:sz w:val="28"/>
          <w:sz w:val="28"/>
          <w:szCs w:val="28"/>
          <w:rtl w:val="true"/>
          <w:lang w:bidi="fa-IR"/>
        </w:rPr>
        <w:t>إذن لابدّ أن ندرس كلّاً من عوامل الهدم إلى جانب عوامل الدوام، ثمّ نقارن بين المجموعتين لنرى الأسباب الواقعيّة الّتي وقفت وراء استمرار الحكم الأموي لمدّة تناهز سبعة عقود بعد ثورة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خلالها نقف على طبيعة الظروف الدينيّة والثقافيّة والسياسيّة والاقتصاديّة الّتي اتّصف بها عصر الإمام زين العابدين علیه السلام</w:t>
      </w:r>
      <w:r>
        <w:rPr>
          <w:rFonts w:eastAsia="IRNazanin" w:cs="IRNazanin"/>
          <w:color w:val="111111"/>
          <w:sz w:val="28"/>
          <w:szCs w:val="28"/>
          <w:rtl w:val="true"/>
          <w:lang w:bidi="fa-IR"/>
        </w:rPr>
        <w:t>.</w:t>
      </w:r>
    </w:p>
    <w:p>
      <w:pPr>
        <w:pStyle w:val="Heading3"/>
        <w:numPr>
          <w:ilvl w:val="2"/>
          <w:numId w:val="1"/>
        </w:numPr>
        <w:rPr/>
      </w:pPr>
      <w:bookmarkStart w:id="488" w:name="__RefHeading___Toc1952413_3531895371"/>
      <w:bookmarkStart w:id="489" w:name="_Toc180"/>
      <w:bookmarkEnd w:id="488"/>
      <w:r>
        <w:rPr>
          <w:rtl w:val="true"/>
        </w:rPr>
        <w:t>عوامل انهيار الحكم الأموي</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ثورة الإمام الحسين علیه السلام</w:t>
      </w:r>
    </w:p>
    <w:p>
      <w:pPr>
        <w:pStyle w:val="BookText"/>
        <w:rPr/>
      </w:pPr>
      <w:r>
        <w:rPr>
          <w:rFonts w:ascii="IRNazanin" w:hAnsi="IRNazanin" w:eastAsia="IRNazanin"/>
          <w:color w:val="111111"/>
          <w:sz w:val="28"/>
          <w:sz w:val="28"/>
          <w:szCs w:val="28"/>
          <w:rtl w:val="true"/>
          <w:lang w:bidi="fa-IR"/>
        </w:rPr>
        <w:t>استطاعت ثورة الإمام الحسين علیه السلام أن تكشف زيف الأقنعة الدينيّة الّتي كان يتقنّع بها الحكم الأموي الجاهلي حيث بدت القيم الجاهليّة الّتي هدمها الإسلام واضحة في سلوك الأمويّين الحاكمين، واتّضح لكلّ القطاعات زيف الشعارات الدينيّة الّتي يرفعها الحاكمون فإنّ الإمام الحسين علیه السلام قد قتل مظلوماً عطشاناً وهو يأمر بالمعروف وينهى عن المنكر ويدعو الناس إلى الإلتزام بشريعة جدّه المصطفى صلّی الله علیه و آله، وانكشف للمغفّلين أيضاً أنّ الحسين علیه السلام لو كان طالب ملك لكان يبايع يزيد أوّلاً ثمّ ينتهز الفرصة ويستخدم أنواع الأساليب الملتوية للتسلّق إلى الحكم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أدان يزيد كلّ من اطّلع على أوامره بقتل الحسين بن علي علیهما السلام قال الحافظ </w:t>
      </w:r>
    </w:p>
    <w:p>
      <w:pPr>
        <w:pStyle w:val="BookText"/>
        <w:rPr/>
      </w:pP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قتل الحسين علیه السلام وبنو أبيه بعث ابن زياد برؤوسهم إلى يزيد، فسُرَّ بقتلهم أوّلاً ثمّ ندم لمّا مقته المسلمون على ذلك، وأبغضه الناس، وحقّ لهم أن يبغضوه</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وقد أحيت الملحمة الحسينيّة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الإباء والعزّة والكرامة لدى المسلمين، وتجلّت هذه الحقيقة في المعارضة الدمويّة المستمرّة الّتي تمثّلت في الثورات المتتالية حتّى إسقاط الحكم الأموي فقد كانت ثورة أهل المدينة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تلتها ثورة التوّابين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ثورة المختار بن أبي عبيدة الثقفي في الكوفة على الحكم الأموي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ثورة الخوارج في العراق ثمّ ثورة الأشعث ثمّ ثورة أبي مسلم الخراساني وتصفية الحكم الأموي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حركة الإمام زين العابدين علیه السلام وعقائل الرسالة</w:t>
      </w:r>
    </w:p>
    <w:p>
      <w:pPr>
        <w:pStyle w:val="BookText"/>
        <w:rPr/>
      </w:pPr>
      <w:r>
        <w:rPr>
          <w:rFonts w:ascii="IRNazanin" w:hAnsi="IRNazanin" w:eastAsia="IRNazanin"/>
          <w:color w:val="111111"/>
          <w:sz w:val="28"/>
          <w:sz w:val="28"/>
          <w:szCs w:val="28"/>
          <w:rtl w:val="true"/>
          <w:lang w:bidi="fa-IR"/>
        </w:rPr>
        <w:t>لقد كانت خُطب الإمام زين العابدين وعمّته زينب الكبرى عقيلة بني هاشم في كربلاء والكوفة والشام والمدينة أهمّ حواضر العالم الإسلامي تشكّل الدور الثاني والمكمّل للثورة الحسينيّة العملاقة، وذلك لأنّ رسالة الثورة الحسينيّة لولا هذه الخطب الفاضحة لحقيقة التعامل الأموي مع أهل بيت الوحي والمفسرّة لأبعاد ومعالم الثورة الحسينيّة والكاشفة عن حقيقتها؛ لكانت شعارات الأمويّين المضلّلة تقضي على أهداف هذه الثورة العظيمة، فإنّ الأمويّين حاولوا بكلّ جهدهم أن يصفوا الإمام الحسين علیه السلام بالخروج على شريعة جدّه، على العكس تماماً من واقع ثورته الّتي استهدف فيها الإطاحة بالحكم الجاهلي وإحياء شريعة جدّه صلّی الله علیه و آله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للإمام زين العابدين علیه السلام أيضاً دور آخر لإكمال المسيرة الحسينيّة في أشدّ الظروف حراجة وقد استمرّ ذلك حتّى استشهاده، كما سوف نقف عليه فيما بعد إن شاء </w:t>
      </w:r>
      <w:bookmarkStart w:id="490" w:name="pg20798_781190"/>
    </w:p>
    <w:p>
      <w:pPr>
        <w:pStyle w:val="BookText"/>
        <w:rPr/>
      </w:pPr>
      <w:bookmarkEnd w:id="490"/>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انهيار الحكم السفياني وانشقاق البيت الأموي</w:t>
      </w:r>
    </w:p>
    <w:p>
      <w:pPr>
        <w:pStyle w:val="BookText"/>
        <w:rPr/>
      </w:pPr>
      <w:r>
        <w:rPr>
          <w:rFonts w:ascii="IRNazanin" w:hAnsi="IRNazanin" w:eastAsia="IRNazanin"/>
          <w:color w:val="111111"/>
          <w:sz w:val="28"/>
          <w:sz w:val="28"/>
          <w:szCs w:val="28"/>
          <w:rtl w:val="true"/>
          <w:lang w:bidi="fa-IR"/>
        </w:rPr>
        <w:t xml:space="preserve">لقد هلك يزيد سنة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ارتكب الفضائح العظام الّتي تمثّلت أوّلاً بقتله للإمام الحسين علیه السلام ثمّ استباحته لمدينة الرسول صلّی الله علیه و آله وقتل الصحابة والتابعين فيها سنة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هدمه الكعبة واستباحتها سنة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يستعد ابنه معاوية أن يتحمّل وِزر بني أميّة في اغتصاب منصب الخلافة ولم يستخلف أحداً، بل أدان معاوية الأوّل وأباه يزيد بن معاوية، وبهذا انهار الحكم السفياني لولا تدارك مروان للأمر والتخطيط لاستلام الخلافة في هذا الظرف المتخلخل والمضطرب بعد موت معاوية بن يزيد وحاول السيطرة على مصر والشام والأردن، ثمّ بايع لابنه عبد الملك في وقت كان قد بايع أهل الشام لعمرو بن سعيد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أخذ البيت الأموي بالانشقاق والتصدّع</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952415_3531895371"/>
      <w:bookmarkStart w:id="492" w:name="_Toc181"/>
      <w:bookmarkEnd w:id="491"/>
      <w:r>
        <w:rPr>
          <w:rtl w:val="true"/>
        </w:rPr>
        <w:t>عوامل استمرار الحكم الأموي</w:t>
      </w:r>
      <w:bookmarkEnd w:id="492"/>
    </w:p>
    <w:p>
      <w:pPr>
        <w:pStyle w:val="BookText"/>
        <w:rPr/>
      </w:pPr>
      <w:r>
        <w:rPr>
          <w:rFonts w:ascii="IRNazanin" w:hAnsi="IRNazanin" w:eastAsia="IRNazanin"/>
          <w:color w:val="111111"/>
          <w:sz w:val="28"/>
          <w:sz w:val="28"/>
          <w:szCs w:val="28"/>
          <w:rtl w:val="true"/>
          <w:lang w:bidi="fa-IR"/>
        </w:rPr>
        <w:t>عرفنا أنّ هناك عدّة عوامل تلاحمت للقضاء على الحكم الأموي بعد موت معاوية بن أبي سفيان الّذي قضى على كلّ معارضة ضدّه وخنقها بالقوّة وبالغطاء الديني الّذي كان يلبس به حكمه بالرغم من غدره وفتكه ونقضه لبنود الصلح مع الإمام الحسن بن علي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انتهى الحكم السفياني عام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أعقبه الحكم المرواني الّذي استمرّ حتّى عام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لم يسقط الحكم الأموي الجاهلي بالرغم من تلاحم عدّة عوامل قويّة لإبادته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الأمويّين المروانيّين قد استفادوا من تجربة يزيد الفاشلة والّتي أبادت </w:t>
      </w:r>
    </w:p>
    <w:p>
      <w:pPr>
        <w:pStyle w:val="BookText"/>
        <w:rPr/>
      </w:pPr>
      <w:r>
        <w:rPr>
          <w:rFonts w:ascii="IRNazanin" w:hAnsi="IRNazanin" w:eastAsia="IRNazanin"/>
          <w:color w:val="111111"/>
          <w:sz w:val="28"/>
          <w:sz w:val="28"/>
          <w:szCs w:val="28"/>
          <w:rtl w:val="true"/>
          <w:lang w:bidi="fa-IR"/>
        </w:rPr>
        <w:t>حكومته بسبب التعرّض الفضيع لأهل بيت الرسالة علیهم السلام وهتك حرمات الشريعة والحرمين الشريفين، كما استفادوا من تجربة معاوية بن أبي سفيان الّذي كان يغطّي حكمه بغطاء شرعي مزيّف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حقيقة الحكم الأموي الجاهلي قد انكشفت بشكل علني لكلّ المسلمين تقريباً بعد استشهاد الحسين علیه السلام سليل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الثورة الحسينيّة قد دبّت في أوساط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لابدّ لهم من المقاومة أمام هذين العنصرين المؤدّيين إلى الإنهيار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ولكننا نجد اتّجاه الحكّام نحو تحقيق غطاء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مزيّفاً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ليستند عليه الحكم ويبدو مشروعاً واجب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نجد منهم اتّجاهاً واضحاً نحو إضعاف عنصر الحماس والجهاد بين أبناء المجتمع من خلال المساهمة الجادّة في عمليات المسخ الثقافي والأخلاقي وتفتيت الجبهة المعارضة بكلّ الوسائل المتاحة وعدم التعرّض المباشر لأهل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صورة موجزة وسريعة عن كلّ واحد من هذه الأسباب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الغطاء الشرعي للحكم المنحرف</w:t>
      </w:r>
    </w:p>
    <w:p>
      <w:pPr>
        <w:pStyle w:val="BookText"/>
        <w:rPr/>
      </w:pPr>
      <w:r>
        <w:rPr>
          <w:rFonts w:ascii="Amiri" w:hAnsi="Amiri" w:eastAsia="Amiri" w:cs="Amiri"/>
          <w:color w:val="111111"/>
          <w:sz w:val="28"/>
          <w:sz w:val="28"/>
          <w:szCs w:val="28"/>
          <w:rtl w:val="true"/>
          <w:lang w:bidi="ar-SA"/>
        </w:rPr>
        <w:t>يتمثّل الغطاء الشرعي في مفردتين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عقائديّة ودينيّة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كشفت الثورة الحسينيّة زيف الخطّ الحاكم وجاهليّة الحكم الأموي كان لابدّ للسلطة من استخدام بعض العلماء للتعاون معها وتوجيه خططها وسلوكها مثل محمّد بن مسلم 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لارتباط مثل هؤلاء بالسلطة دور إيجابي في إسباغ الطابع الشرعي على الحكم القائم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كان لمفاهيم الجبر وحرمة الخروج على الحاكم المسلم وإسباغ طابع القدسيّة على الخلافة والخليفة وحرمة ترك الجماعة وحرمة نقض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إيجابي أيضاً في التوجيه العقائدي والديني لتصرّفات الحاكمين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التعرّض المباشر والصريح لأهل البيت علیهم السلام</w:t>
      </w:r>
    </w:p>
    <w:p>
      <w:pPr>
        <w:pStyle w:val="BookText"/>
        <w:rPr/>
      </w:pPr>
      <w:r>
        <w:rPr>
          <w:rFonts w:ascii="IRNazanin" w:hAnsi="IRNazanin" w:eastAsia="IRNazanin"/>
          <w:color w:val="111111"/>
          <w:sz w:val="28"/>
          <w:sz w:val="28"/>
          <w:szCs w:val="28"/>
          <w:rtl w:val="true"/>
          <w:lang w:bidi="fa-IR"/>
        </w:rPr>
        <w:t>عرفنا إنّ أطول فترة حكم في عصر الإمام زين العابدين علیه السلام هي فترة حكومة عبد الملك بن مروان، وقد استفاد عبد الملك بن مروان من التجربة الخاطئة للحكم السفياني تجاه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فاستعمل سياسة مرنة تجاه الإمام زين العابدين والهاشميّين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بينما شدّد على أتباعهم من جهة أُخرى وذلك امتصاصاً للنقمة ضد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تعني مرونته هذه تجاه الإمام علیه السلام أنّه كان يحترم الإمام واقعاً ولا يمسّه بسوء أبداً، وإنّما اجتنب مظاهر الخشونة الّتي تولّد بطبيعتها ردّة فعل شعبيّة عنيفة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أرسل عبد الملك إلى الحجّاج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فانظر دماء بني عبد المطّلب فاحتقنها واجتنبها فإنّي رأيت آل أبي سفيان لمّا ولغوا فيها لم يلبثوا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محاولات دون القتل سجّلها التأريخ عن عبدالملك تجاه الإمام علیه السلام، مثل غمزه بتزويج الإمام لمولاته الّتي أعتقها وتهديده للإمام بقطع رزقه من بيت المال إن لم يسلّمه سلاح رسول الله صلّی الله علیه و آله وإلقاء القبض على الإمام وتسريحه إلى دمشق</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تفتيت جبهة المعارضة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تركّزت سياسة الحاكمين الأمويّين بشكل عامّ على قمع وتفتيت جبهة المعارضة منذ عصر معاوية، وكان ذلك من خلال عدّة وسائل وقنوات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التامّة والضغط الشديد الموجّه إلى مراكز التحرّك الّتي عرفها السفيانيون وهي مراكز الولاء لأهل البيت علیهم السلام مثل الكوفة وما والاها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الاقتصادي وسياسة التجويع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سلّط عبد الملك الحجّاج السفّاك للقضاء على حركة ابن الزبير ثمّ سلّطه على العراق حيث توجّه إلى شيعة أهل البيت علیهم السلام فقتلهم شرّ قتلة وأخذهم بكلّ ظنّة وتهمة حتّى أنّ الرجل كان أحبّ إليه أن يقال له زنديق أو كافر من أن يقال له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أوصى عبد الملك أبناءه بالحجّاج خيراً وطلب منهم الاستعانة به لأنّه هو الّذي وطّأ لهم الملك بسفكه لدماء المعارضين</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من أساليب تفتيت جبهة المعارضة التأكيد على النزعة القبليّة الجاهليّة وسياسة التفريق بين أبناء الأمّة وتشديد التناقض الطبقي الّذي أكّد عليه من سبقهم من الخلفاء بدءً بعمر بن الخطّاب، ثمّ عثمان ثمّ معاوية حيث كان لهذه السياسة آثار إيجابيّة في تجويع العامّة والأخذ بزمام الأقليّة المترفة من رؤساء القبائل وأصحاب النفوذ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نضيف إلى عوامل تفتيت المعارضة سياسة الخداع والتضليل الديني حيث أنّ التضليل الديني بشتّى أشكاله يستطيع إضعاف التحرّك المضادّ حيث يضعف الدواعي للخروج على الحكم القائم الّذي يتصوّر السذّج من الناس مشروعيّته وحرمة 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المسخ الأخلاقي والثقافي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للحاكمين في تقويته دور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يساعدان على إضعاف الجبهة المعارضة لأنهما يسلبان الإنسان القدرة على المعارضة ويشلّان عزمه على الخروج والاعتراض</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استطاع الحكّام المنحرفون بالرغم من توفّر عوامل الانهيار أن يستمرّوا في </w:t>
      </w:r>
    </w:p>
    <w:p>
      <w:pPr>
        <w:pStyle w:val="BookText"/>
        <w:rPr/>
      </w:pPr>
      <w:r>
        <w:rPr>
          <w:rFonts w:ascii="IRNazanin" w:hAnsi="IRNazanin" w:eastAsia="IRNazanin"/>
          <w:color w:val="111111"/>
          <w:sz w:val="28"/>
          <w:sz w:val="28"/>
          <w:szCs w:val="28"/>
          <w:rtl w:val="true"/>
          <w:lang w:bidi="fa-IR"/>
        </w:rPr>
        <w:t>الحكم أكثر من سبعة عقود حتّى تغلّبت عناصر الهدم على عناصر البناء حيث أولغوا أيديهم في دماء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فالوليد بادر إلى سمّ الإمام زين العابدين علیه السلام، وسُمّ الإمام الباقر علیه السلام في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بأيدي أمويّة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أهل البيت علیهم السلام أن يزيلوا الغطاء الشرعي الّذي اصطنعه الظالمون لأنفسهم من خلال تعرية الوعّاظ أمام الناس والردّ على المفاهيم الدينيّة الخاطئة من خلال التحقيف الصحيح وتوعية الأمّة على مفاهيم الكتاب والسنّة الصحيحة، وتقوية شيعة أهل البيت ثقافياً واجتماعياً واقتصادياً من خلال بناء كتلة متضامنة ومتعاضدة ومنظّمة من شيعتهم وتربية علماء أفاضل يقومون بدور تثقيفي واجتماعي وسياسي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الأمر أن يتّجه العبّاسيّون لاستلام السلطة تحت شعار الدفاع عن مظلوميّة أهل البيت علیهم السلام وكسب رضاهم، فتسلّقوا إلى السلطة باسم أهل البيت علیهم السلام فحسب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دلالة واضحة على عظمة الدور الّذي قام به أهل البيت علیهم السلام وشيعتهم لتعرية الباطل وتبيان الحقّ وتعرية الحكم الظالم من كلّ عناصر القوّة خلال عقود معدودة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اتّسم عصر الإمام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أعقب موجة الفتوح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بانفتاح الأمّة الإسلاميّة على سائر الشعوب ممّا أدّى إلى أن تواجه خطرين كبيرين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المسخ الثقافي وخطر الانهيار الأخلاقي</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نشاطات الإمام علیه السلام متجهة إلى معالجة هذين الخطرين من خلال التأصيل العلمي والثقافي والتربية الأخلاقيّة عن طريق ربط الإنسان بربّه في عالم المادّة من خلال الدعاء والتفاني في المعبود الحقّ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على الإمام علیه السلام أن يواجه انحراف الحكّام بنحوٍ لا تتضرّر بذلك الدولة الإسلاميّة ككيان سياسي إسلامي، ولا يستغل الحكّام ذلك لتثبيت حكمهم المنحرف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الحكّام مجموعة من عوامل البقاء إلى جانب عوامل الهدم الّتي كانت قد اجتمعت لانهيار الحكم الأموي الظالم، وتمثّلت هذه العوامل بالغطاء الشرعي للحكم المنحرف وعدم التعرّض الصريح والمباشر لأهل البيت علیهم السلام وتفتيت جبهة المعارضة، وكان على الإمام علیه السلام أن يستجيب لمتطلّبات هذه المرحلة بشكل خاصّ إلى جانب اهتمامه بمتطلبات المسلمين على المدى البعيد بشكل عامّ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عناصر القوّة في الحضارة الإسلاميّة؟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دخلت الأمم بشكل سريع في الإسلام؟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الأخطار الّتي تعرّضت لها الأمّة الإسلاميّة بعد موجة الفتوح الاُولى؟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عوامل انهيار الحكم الأموي بعد منتصف القرن الأوّل؟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ينته الحكم الأموي بالرغم من توفّر عناصر انهياره؟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الأساليب الّتي استخدمها الأمويّون لتفتيت جبهة المعارضة؟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متطلّبات عصر الإمام زين العابدين علیه السلام بشكل خاصّ؟ </w:t>
      </w:r>
      <w:bookmarkStart w:id="493" w:name="pg20798_781197"/>
    </w:p>
    <w:p>
      <w:pPr>
        <w:pStyle w:val="Heading2"/>
        <w:numPr>
          <w:ilvl w:val="1"/>
          <w:numId w:val="1"/>
        </w:numPr>
        <w:rPr/>
      </w:pPr>
      <w:bookmarkStart w:id="494" w:name="__RefHeading___Toc1952417_3531895371"/>
      <w:bookmarkStart w:id="495" w:name="_Toc182"/>
      <w:bookmarkEnd w:id="493"/>
      <w:bookmarkEnd w:id="494"/>
      <w:r>
        <w:rPr>
          <w:rtl w:val="true"/>
        </w:rPr>
        <w:t xml:space="preserve">الدرس </w:t>
      </w:r>
      <w:r>
        <w:rPr/>
        <w:t>25</w:t>
      </w:r>
      <w:r>
        <w:rPr>
          <w:rtl w:val="true"/>
        </w:rPr>
        <w:t xml:space="preserve">: </w:t>
      </w:r>
      <w:r>
        <w:rPr>
          <w:rtl w:val="true"/>
        </w:rPr>
        <w:t>ملامح التخطيط في سيرة الإمام زين العابدين علیه السلام</w:t>
      </w:r>
      <w:bookmarkEnd w:id="495"/>
    </w:p>
    <w:p>
      <w:pPr>
        <w:pStyle w:val="Heading3"/>
        <w:numPr>
          <w:ilvl w:val="2"/>
          <w:numId w:val="1"/>
        </w:numPr>
        <w:rPr/>
      </w:pPr>
      <w:bookmarkStart w:id="496" w:name="__RefHeading___Toc1952419_3531895371"/>
      <w:bookmarkStart w:id="497" w:name="_Toc183"/>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 xml:space="preserve">إذا عرفنا أوّلاً المهامّ الأساسيّة الّتي اختار الله لتحقيقها أهل بيت الرسالة بعد الرسول صلّی الله علیه و آله هي صيانة الرسالة والأُمّة والدولة الإسلاميّة من الضياع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جاهد الرسول صلّی الله علیه و آله والصفوة الخيّرة من صحابته من أجل تبليغ وتطبيق النظام الإسلامي وإرساء قواعده على وجه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وعرفنا ثانياً التخطيط الماكر الّذي قام به أعداء الإسلام لمحو الإسلام المحمّدي المتمثّل في خط أهل بيت الوحي، وذلك من خلال عزل أهل بيت الرسالة علیهم السلام عن مزاولة مهامّهم الرساليّة في الميدان السياسي والاجتماعي بالإضافة إلى الميدان التشريعي والتربوي والتثقيفي</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وعرفنا ثالثاً الأساليب والأُطر والقنوات الّتي تمّ هذا العزل من خلالها، وعرفنا النتائج الّتي كان يتوقّع حصولها بعد هذا العزل الّذي اقترن بالتزام أهل البيت علیهم السلام بالأصول الأخلاقيّة والمنهج القِيَمي الّذي دعا إليه الإسلام وأرسى قواعده الرسول صلّی الله علیه و آله إلى جانب معرفة الأعداء بالتزام أهل البيت علیهم السلام بأصول الشريعة والرسالة وعدم تخطّيهم عن قِيَمِها، وعدم الالتواء في التعامل حتّى مع أعدائهم، حينئذٍ نكون قادرين على فهم عظمة الدور الّذي قام به أهل البيت علیهم السلام في الظروف الحرجة الّتي </w:t>
      </w:r>
      <w:bookmarkStart w:id="498" w:name="pg20798_781198"/>
    </w:p>
    <w:p>
      <w:pPr>
        <w:pStyle w:val="BookText"/>
        <w:rPr/>
      </w:pPr>
      <w:bookmarkEnd w:id="498"/>
      <w:r>
        <w:rPr>
          <w:rFonts w:ascii="IRNazanin" w:hAnsi="IRNazanin" w:eastAsia="IRNazanin"/>
          <w:color w:val="111111"/>
          <w:sz w:val="28"/>
          <w:sz w:val="28"/>
          <w:szCs w:val="28"/>
          <w:rtl w:val="true"/>
          <w:lang w:bidi="fa-IR"/>
        </w:rPr>
        <w:t>كان ينبغي من خلالها أن يُحفظ تراث الرسول صلّی الله علیه و آله و ثمرة جهاده من الضياع ويقاوم الانحراف العميق الّذي بدأ بالظهور والتطوّر بسرعة فائقة والنفوذ في جسم الأمّة والدولة وأخذ يتسرّب إلى الرسالة والشريعة بشكل تدريجي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صبر أهل البيت علیهم السلام وأناتهم وحلمهم، ولولا تخطيطهم الحكيم الّذي كان الأصالة والدقّة والعمق والمشروعيّة؛ لما كان يندحر الباطل القابع تحت ستار الشعارات الإسلاميّة البرّاقة، ولما كان الباطل المختبئ تحت أُُطرو مفاهيم دينيّة ينكشف لعامّة المسلمين ولما كان التأريخ يخلّدهم كأبطال حملوا لواء التضحية والفداء من أجل العقيدة الإلهيّة والشريعة الربّانيّة</w:t>
      </w:r>
      <w:r>
        <w:rPr>
          <w:rFonts w:eastAsia="IRNazanin" w:cs="IRNazanin"/>
          <w:color w:val="111111"/>
          <w:sz w:val="28"/>
          <w:szCs w:val="28"/>
          <w:rtl w:val="true"/>
          <w:lang w:bidi="fa-IR"/>
        </w:rPr>
        <w:t>.</w:t>
      </w:r>
    </w:p>
    <w:p>
      <w:pPr>
        <w:pStyle w:val="Heading3"/>
        <w:numPr>
          <w:ilvl w:val="2"/>
          <w:numId w:val="1"/>
        </w:numPr>
        <w:rPr/>
      </w:pPr>
      <w:bookmarkStart w:id="499" w:name="__RefHeading___Toc1952421_3531895371"/>
      <w:bookmarkStart w:id="500" w:name="_Toc184"/>
      <w:bookmarkEnd w:id="499"/>
      <w:r>
        <w:rPr>
          <w:rtl w:val="true"/>
        </w:rPr>
        <w:t>المرحليّة والتدرّج في العلاج</w:t>
      </w:r>
      <w:bookmarkEnd w:id="500"/>
    </w:p>
    <w:p>
      <w:pPr>
        <w:pStyle w:val="Heading4"/>
        <w:numPr>
          <w:ilvl w:val="3"/>
          <w:numId w:val="1"/>
        </w:numPr>
        <w:rPr/>
      </w:pPr>
      <w:bookmarkStart w:id="501" w:name="__RefHeading___Toc1952423_3531895371"/>
      <w:bookmarkStart w:id="502" w:name="_Toc185"/>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 xml:space="preserve">لقد تدرّج أهل البيت علیهم السلام في تخطيطهم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نعتقد أنّه كان بإشارة وتنسيق من الرسول صلّی الله علیه وآله لعلاج حالات الطوارئ الّتي كان يترقّبها وهو يعيش كلّ تناقضات ذلك المجتمع الجاهلي في أُفق الواقع المنظور ويرى آفاق المستقبل المُقبِل بسرعة فائقة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مانع من أن يكون هذا التخطيط ربّانياً وفي نفس الوقت واقعياً وموضوعيّاً يمكن اكتشافه والاهتداء به والسير على هديه، كما هو منهج القرآن الكريم في التعامل مع كلّ وقائع التأريخ وحقائقه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تدرّج أهل البيت علیهم السلام في تخطيطهم منسجماً مع عمق الانحراف وتدرّجه ومتناسقاً مع مجموعة الآثار السلبيّة الّتي كان يولّدها الانحراف في القيادة على شتّى المستويات ومختلف الجوانب، تشريعيّة كانت أو سياسيّة واجتماعيّة وثقافيّة ودينيّة وأخلاقيّة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استطعنا أن نصنّف سلوك أهل البيت علیهم السلام لمعالجة الانحراف الّذي أصاب المجتمع والدولة والشريعة فإنّنا سوف نلاحظ نوعاً من المرحليّة في العلاج إلى جانب </w:t>
      </w:r>
      <w:bookmarkStart w:id="503" w:name="pg20798_781199"/>
    </w:p>
    <w:p>
      <w:pPr>
        <w:pStyle w:val="BookText"/>
        <w:rPr/>
      </w:pPr>
      <w:bookmarkEnd w:id="503"/>
      <w:r>
        <w:rPr>
          <w:rFonts w:ascii="IRNazanin" w:hAnsi="IRNazanin" w:eastAsia="IRNazanin"/>
          <w:color w:val="111111"/>
          <w:sz w:val="28"/>
          <w:sz w:val="28"/>
          <w:szCs w:val="28"/>
          <w:rtl w:val="true"/>
          <w:lang w:bidi="fa-IR"/>
        </w:rPr>
        <w:t>نوع من العلاج المشترك الّذي التزم به كلّ الأئمة علیهم السلام و على طول الخطّ الجهادي الّذي قطعوه خلال ثلاثة قرون تقريباً</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504" w:name="__RefHeading___Toc1952425_3531895371"/>
      <w:bookmarkStart w:id="505" w:name="_Toc186"/>
      <w:bookmarkEnd w:id="504"/>
      <w:r>
        <w:rPr>
          <w:rtl w:val="true"/>
        </w:rPr>
        <w:t>معالم المرحلة الأولى</w:t>
      </w:r>
      <w:bookmarkEnd w:id="505"/>
    </w:p>
    <w:p>
      <w:pPr>
        <w:pStyle w:val="BookText"/>
        <w:rPr/>
      </w:pPr>
      <w:r>
        <w:rPr>
          <w:rFonts w:ascii="Amiri" w:hAnsi="Amiri" w:eastAsia="Amiri" w:cs="Amiri"/>
          <w:color w:val="111111"/>
          <w:sz w:val="28"/>
          <w:sz w:val="28"/>
          <w:szCs w:val="28"/>
          <w:rtl w:val="true"/>
          <w:lang w:bidi="ar-SA"/>
        </w:rPr>
        <w:t xml:space="preserve">وكانت المرحلة الأولى من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الانحراف طافياً على السطح ولم يأخذ طريقه باتّجاه الاعماق والجذور على صعيد المجتمع والدولة والشريعة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وتتمثّل هذه المرحلة في كشف الانحراف وبيان مصاديقه، وكان يكفي إعلان الحقيقة الضائعة وهي أحقيّة أهل البيت علیهم السلام بالخلافة وكشف زيف المتربّعين على منبر الخلافة وعدم شرعيّة خلافتهم بنحو لا يزعزع أركان النظام الإسلامي ولا يؤدّي إلى ارتداد المسلمين وهم في بداية الطريق الشائك الّذي سلكه الأنبياء والصلحاء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وتجسّد هذا العلاج في سيرة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والحسن والحسين والمقطع الأوّل من حياة الإمام زين العابدين علیه السلام حيث كانت درجة الانحراف تتطلّب هذا المقدار من العلاج</w:t>
      </w:r>
      <w:r>
        <w:rPr>
          <w:rFonts w:eastAsia="IRNazanin" w:cs="IRNazanin"/>
          <w:color w:val="111111"/>
          <w:sz w:val="28"/>
          <w:szCs w:val="28"/>
          <w:rtl w:val="true"/>
          <w:lang w:bidi="fa-IR"/>
        </w:rPr>
        <w:t>.</w:t>
      </w:r>
    </w:p>
    <w:p>
      <w:pPr>
        <w:pStyle w:val="Heading4"/>
        <w:numPr>
          <w:ilvl w:val="3"/>
          <w:numId w:val="1"/>
        </w:numPr>
        <w:rPr/>
      </w:pPr>
      <w:bookmarkStart w:id="506" w:name="__RefHeading___Toc1952427_3531895371"/>
      <w:bookmarkStart w:id="507" w:name="_Toc187"/>
      <w:bookmarkEnd w:id="506"/>
      <w:r>
        <w:rPr>
          <w:rtl w:val="true"/>
        </w:rPr>
        <w:t>معالم المرحلة الثانية</w:t>
      </w:r>
      <w:bookmarkEnd w:id="50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تجذّر الانحراف وتطوّر آثاره واتساع دائرته كما لاحظنا ذلك من قبل، حيث رأينا بوضوح كيف استطاع الحكم المنحرف أن يستمرّ حضوره في الساحة وهو يحمل في طيّاته عناصر الانهيار، وكيف تسلّح الحاكمون بغطاء شرعي لحكوماتهم، وكيف استدعى ذلك تسرّب الانحراف إلى جوانب خطيرة تكاد تمسّ الشريعة والاُمناء </w:t>
      </w:r>
    </w:p>
    <w:p>
      <w:pPr>
        <w:pStyle w:val="BookText"/>
        <w:rPr/>
      </w:pPr>
      <w:r>
        <w:rPr>
          <w:rFonts w:ascii="IRNazanin" w:hAnsi="IRNazanin" w:eastAsia="IRNazanin"/>
          <w:color w:val="111111"/>
          <w:sz w:val="28"/>
          <w:sz w:val="28"/>
          <w:szCs w:val="28"/>
          <w:rtl w:val="true"/>
          <w:lang w:bidi="fa-IR"/>
        </w:rPr>
        <w:t>عليها وهم العلماء بالشريعة الّذين يتوقّع منهم صيانتها والحفاظ عليها، هنا كان لابدّ لأهل البيت علیهم السلام من تخطيط يتناسب مع هذه المرحلة من تطوّر الداء وتجذّر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وبداية هذه المرحلة هي العقود الثلاثة والأخيرة من حياة الإمام زين العابدين علیه السلام والّتي كانت بعد زوال الحكم السفياني وبداية استفحال الحكم المرواني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انكشاف زيف الخطّ الأموي الحاكم وانحراف الحكّام لدى قطّاع واسع من المسلمين استدعى إيجاد غطاء شرعي يقبع تحته الحاكمون، وهنا قام بعض أهل العلم من رواة وفقهاء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عرفوا فيما بعد بوعّاظ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مهمّ لإيجاد هذا الغطاء الشرعي في نظر عامّة المسلمين، وحقّقوا بذلك غرضين 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الشرعيّة للحاكمين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عزل أبناء الاُمّة الاسلاميّة عن مدرسة أهل البيت علیهم السلام، إذ كان هؤلاء الرواة والفقهاء يشكّلون وجهاً علميّاً وثقافياً معترفاً به لدى الحكّام والسلاطين، باعتبارهم امتداداً لِمدرسة الصحابة الّتي استهدفوا منها إيجاد بديل مقبول لأهل البيت بعد أن يتمّ عزلهم عن الساحة الثقافيّة والدينيّة بالرغم من أنهم هم الاُمناء على الرسالة والشريعة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لمنع تدوين السُنّة النبويّة من قبل أبي بكر وعمر دور فاعل في تنشيط هذه المدرسة وإبراز الصحابة على أنهم حملة علم النبي صلّی الله علیه و آله، وفسح وجال إبداء الرأي لهم بعد ضمور مصادر العلم الإلهي وإلغاء التميّز العلمي لأهل البيت علیهم السلام في مجال حفظ واستيعاب وتبليغ تراث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كان هذا الغطاء يعبّر عن خطرين كبيرين على مستقبل الأمّة والرسالة والدولة والحضارة الإسلاميّة بشكل عام،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 استمرار الخطّ المنحرف في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خطر عزل الاُمّة عن مَعين أهل البيت الرسالي وذلك بتقديم البديل الناقص أو </w:t>
      </w:r>
      <w:bookmarkStart w:id="508" w:name="pg20798_781201"/>
    </w:p>
    <w:p>
      <w:pPr>
        <w:pStyle w:val="BookText"/>
        <w:rPr/>
      </w:pPr>
      <w:bookmarkEnd w:id="508"/>
      <w:r>
        <w:rPr>
          <w:rFonts w:ascii="IRNazanin" w:hAnsi="IRNazanin" w:eastAsia="IRNazanin"/>
          <w:color w:val="111111"/>
          <w:sz w:val="28"/>
          <w:sz w:val="28"/>
          <w:szCs w:val="28"/>
          <w:rtl w:val="true"/>
          <w:lang w:bidi="fa-IR"/>
        </w:rPr>
        <w:t>المنحرف لإشباع حاجة الأمّة المتنامية إلى استيعاب سنّة الرسول صلّی الله علیه و آله الصحيحة</w:t>
      </w:r>
      <w:r>
        <w:rPr>
          <w:rFonts w:eastAsia="IRNazanin" w:cs="IRNazanin"/>
          <w:color w:val="111111"/>
          <w:sz w:val="28"/>
          <w:szCs w:val="28"/>
          <w:rtl w:val="true"/>
          <w:lang w:bidi="fa-IR"/>
        </w:rPr>
        <w:t>.</w:t>
      </w:r>
    </w:p>
    <w:p>
      <w:pPr>
        <w:pStyle w:val="Heading3"/>
        <w:numPr>
          <w:ilvl w:val="2"/>
          <w:numId w:val="1"/>
        </w:numPr>
        <w:rPr/>
      </w:pPr>
      <w:bookmarkStart w:id="509" w:name="__RefHeading___Toc1952429_3531895371"/>
      <w:bookmarkStart w:id="510" w:name="_Toc188"/>
      <w:bookmarkEnd w:id="509"/>
      <w:r>
        <w:rPr>
          <w:rtl w:val="true"/>
        </w:rPr>
        <w:t>متطلّبات المرحلة الثانية</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المرحلة الجديدة كانت تتطلّب من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الاُمناء على الرسالة وعلى صيانة الاُمّة الإسلاميّة من الانهيار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إحباط هذه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نفهم أنّه لماذا تركّزت جهود أهل البيت علیهم السلام بعد استشهاد الإمام الحسين علیه السلام على بناء جامعة أهل البيت علیهم السلام العلميّة وتخريج علماء وفقهاء أتقياء يكونون أمناء على الشريعة لا يهادنون السلطة ولا يسيرون في ركابها ويشكّلون تيّاراً علميّاً وزخماً ثقافياً ومدرسةً ذات أصول ومناهج ورموز في شتّى ميادين المعرفة الإسلاميّة يقومون باكتساح الساحة العلميّة والدينيّة في المجتمع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مراجعة سريعة لكتاب تأسيس الشيعة لِعلوم الإسلام وكذلك كتاب الشيعة وفنون الإسلام وموسوعة 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لنا عظمة المجهود الّذي قدّمه أهل البيت علیهم السلام لمعالجة هذا الخطر الّذي قد أحدق بالأمّة الإسلاميّة وبالشريعة بعد منتصف القرن الأوّل الهجري واستمرّ على مدى قرنين أو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أوّل نتائج هذا الجهد المشكور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صيانة الشريعة الإسلاميّة من أنواع التحريف الّذي بدأ يتسرّب إليها، وذلك من خلال تربية العلماء الأمناء عليها والسهر على حراستها متّخذين من معين أهل البيت علیهم السلام الرسالي كلّ عناصر القوّة والأصالة والإبداع والحيويّة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لابدّ من عمل على الصعيد العلمي يؤكّد في المسلمين أصالتهم الفكريّة وشخصيّتهم التشريعيّة المتميّزة المستمدّة من الكتاب والسُنّة، وكان لا بدّ من حركة فكريّة اجتهاديّة تفتح آفاقهم الذهنيّة ضمن ذلك الإطار لكي يستطيعوا أن يحملوا مشعل الكتاب والسُنّة بروح المجتهد البصير والممارس الذكيّ الذي يستطيع أن يستنبط منها ما يفيده في كلّ ما يستجدّ له من حالات، كان لابدّ إذن من تأصيل </w:t>
      </w:r>
    </w:p>
    <w:p>
      <w:pPr>
        <w:pStyle w:val="BookText"/>
        <w:rPr/>
      </w:pPr>
      <w:r>
        <w:rPr>
          <w:rFonts w:ascii="Amiri" w:hAnsi="Amiri" w:eastAsia="Amiri" w:cs="Amiri"/>
          <w:color w:val="111111"/>
          <w:sz w:val="28"/>
          <w:sz w:val="28"/>
          <w:szCs w:val="28"/>
          <w:rtl w:val="true"/>
          <w:lang w:bidi="ar-SA"/>
        </w:rPr>
        <w:t>للشخصيّة الإسلاميّة، ومن زرع بذور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قام به الإمام عليّ بن الحسين علیهما السلام فقد بدأ حلقة من البحث والدرس في مسجد الرسول صلّی الله علیه و آله يحدّث الناس بصنوف المعرفة الإسلاميّة، من تفسير وحديث وفقه، ويفيض عليهم من علوم آبائه الطاهرين، ويمرّن النابهين منهم على التفقّه والاستنباط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تخرّج من هذه الحلقة عدد مهمّ من فقهاء المسلمين، وكانت هذه الحلقة هي المنطلق لما نشأ بعد ذلك من مدارس الفقه والأساس لحركته الناشطة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وهكذا زيّف أهل البيت علیهم السلام الا هذا الغطاء الّذي تلبّس به الحكم المنحرف من قبل الخلفاء المتمثّل بتربية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يكتف أهل البيت علیهم السلام بالعمل الإيجابي وطرح البديل الصحيح لفضح الخطّ المنحرف وإنّما قاموا بمناظرات جادّة تكشف مدى انحراف العلماء المنتمين إلى السلطة والّذين حقّقوا بانتمائهم إليها غطاءً مشروعاً لها لدى عامّة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وحارب أهل البيت علیهم السلام كلّ الأفكار والعقائد الخاطئة في عصرهم، والّتي كان الحكّام يتذرّعون بها أو كان يروّجها لهم علماء البلاط إسناداً لهم ودفاعاً عن حكمهم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واستطاع أهل البيت علیهم السلام أن يحقّقوا نجاحاً باهراً في توجّه أنظار المسلمين إليهم باعتبارهم حملة مشعل الوحي والرسالة بعد الرسول صلّی الله علیه و آله، لارتباطهم بالرسول، ولفضلهم الّذي كان يفوق فضل مَنْ سواهم بالرغم من كلّ التحدّيات الّتي مورست والتضبيب على فضلهم وكمالاتهم من قبل السلطة وعمّالها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وساهم طلّاب مدرسة أهل البيت علیهم السلام في نشر فضلهم العلمي وتميّزهم الديني والمعرفي على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بدأ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كلّ الظروف المعاكسة الحركة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يشعرون بضرورة الارتباط بأهل البيت علیهم السلام، وأصبح الولاء </w:t>
      </w:r>
    </w:p>
    <w:p>
      <w:pPr>
        <w:pStyle w:val="BookText"/>
        <w:rPr/>
      </w:pPr>
      <w:r>
        <w:rPr>
          <w:rFonts w:ascii="IRNazanin" w:hAnsi="IRNazanin" w:eastAsia="IRNazanin"/>
          <w:color w:val="111111"/>
          <w:sz w:val="28"/>
          <w:sz w:val="28"/>
          <w:szCs w:val="28"/>
          <w:rtl w:val="true"/>
          <w:lang w:bidi="fa-IR"/>
        </w:rPr>
        <w:t>القلبي لأهل البيت علیهم السلام مَعْلَماً واضحاً لدى عامّة العلماء وبالتدريج لدى قطّاعات كبيرة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الأمر حدّاً جعل الخلفاء وعلماء البلاط يشعرون بالخطر المحدق بهم من حضور ذكر أهل البيت علیهم السلام في الساحة الإسلاميّة وتجلّى ذلك بوضوح في عصر الإمامين الباقر و الصادق علیهما السلام ثمّ الكاظم والرضاء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بالتألّق حتّى عصر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مدى التضييق عليهم وشدّة الرقابة المفروضة على نشاطاتهم الاجتماعيّة والفرديّة وحتّى العائليّة، وشؤونهم الداخليّة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فتشديد النقمة على الحكم الأموي ثمّ على الحكم العبّاسي وتعميم المواجهة واستمرارها هي من آثار هذا النشاط الثقافي الّذي مارسه الأئمة علیهم السلام في هذه المرحلة واستمرّ حتّى مراحل متأخّرة من حياتهم في القرن الثالث الهجري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البيت والدولة الإسلاميّة</w:t>
      </w:r>
    </w:p>
    <w:p>
      <w:pPr>
        <w:pStyle w:val="BookText"/>
        <w:rPr/>
      </w:pPr>
      <w:r>
        <w:rPr>
          <w:rFonts w:ascii="IRNazanin" w:hAnsi="IRNazanin" w:eastAsia="IRNazanin"/>
          <w:color w:val="111111"/>
          <w:sz w:val="28"/>
          <w:sz w:val="28"/>
          <w:szCs w:val="28"/>
          <w:rtl w:val="true"/>
          <w:lang w:bidi="fa-IR"/>
        </w:rPr>
        <w:t>وأمّا موقف أهل البيت علیهم السلام في هذه المرحلة من الحكّام ومن الدولة الإسلاميّة بشكل خاصّ فكان يتمثّل في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الحاكم كشخص يختلف عن الدولة والنظام الإسلامي؛ لأنّ انحراف الحاكم وإن كان له تأثير سلبي على الدولة والمجتمع الإسلامي؛ لكنّ الحفاظ على الدولة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ككيان سياسي إسلامي أسسه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على كلّ مسلم ولا يجوز التفريط به، وقد لاحظنا تنازل أمير المؤمنين عليّ بن أبي طالب علیه السلام عن الخلافة لأجل حفظ هذا الكيان من التصدّع ولاحظنا كذلك سيرة الإمام الحسن المجتبى علیه السلام، وكانت ثورة الإمام الحسين علیه السلام ضدّ يزيد الفاسق المعلن بفسقه وضدّ حزبه وجلاوزته للإطاحة به كحاكم مستهتر بالحرمات ولم يكن ذلك منه في زمن حكم معاوية بالرغم من انحرافه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كان الأئمّة بعد الإمام الحسين علیهم السلام يقدّمون الخدمات الّتي تتطلّبها كلّ </w:t>
      </w:r>
      <w:bookmarkStart w:id="511" w:name="pg20798_781204"/>
    </w:p>
    <w:p>
      <w:pPr>
        <w:pStyle w:val="BookText"/>
        <w:rPr/>
      </w:pPr>
      <w:bookmarkEnd w:id="511"/>
      <w:r>
        <w:rPr>
          <w:rFonts w:ascii="IRNazanin" w:hAnsi="IRNazanin" w:eastAsia="IRNazanin"/>
          <w:color w:val="111111"/>
          <w:sz w:val="28"/>
          <w:sz w:val="28"/>
          <w:szCs w:val="28"/>
          <w:rtl w:val="true"/>
          <w:lang w:bidi="fa-IR"/>
        </w:rPr>
        <w:t>مرحلة لحفظ كيان المسلمين المعبّر عن شخصيّتهم ووجودهم السياسي في العالم، ويشهد لذلك دعاء الإمام زين العابدين علیه السلام، لأهل الثغور، وتقديم الحل المناسب لمشكلة النقد الّتي واجهها عبد الملك بن مروان</w:t>
      </w:r>
      <w:r>
        <w:rPr>
          <w:rStyle w:val="FootnoteAnchor"/>
          <w:rtl w:val="true"/>
        </w:rPr>
        <w:footnoteReference w:id="500"/>
      </w:r>
      <w:r>
        <w:rPr>
          <w:rFonts w:ascii="IRNazanin" w:hAnsi="IRNazanin" w:eastAsia="IRNazanin"/>
          <w:color w:val="111111"/>
          <w:sz w:val="28"/>
          <w:sz w:val="28"/>
          <w:szCs w:val="28"/>
          <w:rtl w:val="true"/>
          <w:lang w:bidi="fa-IR"/>
        </w:rPr>
        <w:t>ويشهد لذلك أيضاً ما جاء في رسالة الحقوق المأثورة عن الإمام زين العابدين علیه السلام والّتي تضمّنت بشكل كامل حقوق واحد من الراعي والرعيّة أي حقوق الحاكم والاُمة معاً</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512" w:name="__RefHeading___Toc1952431_3531895371"/>
      <w:bookmarkStart w:id="513" w:name="_Toc189"/>
      <w:bookmarkEnd w:id="512"/>
      <w:r>
        <w:rPr>
          <w:rtl w:val="true"/>
        </w:rPr>
        <w:t>أهل البيت علیهم السلام و الحكّام المنحرفون</w:t>
      </w:r>
      <w:bookmarkEnd w:id="513"/>
    </w:p>
    <w:p>
      <w:pPr>
        <w:pStyle w:val="BookText"/>
        <w:rPr/>
      </w:pPr>
      <w:r>
        <w:rPr>
          <w:rFonts w:ascii="IRNazanin" w:hAnsi="IRNazanin" w:eastAsia="IRNazanin"/>
          <w:color w:val="111111"/>
          <w:sz w:val="28"/>
          <w:sz w:val="28"/>
          <w:szCs w:val="28"/>
          <w:rtl w:val="true"/>
          <w:lang w:bidi="fa-IR"/>
        </w:rPr>
        <w:t>لخّص الإمام زين العابدين علیه السلام موقفه من الحكّام المنحرفين في الفقرة التالية من دعائه في يوم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المقام لخلفائك وأصفيائك ومواضع اُمنائك في الدرجة الرفيعة الّتي اختصصتهم بها، قد ابتزّوها حتّى عاد صفوتك وخلفاؤك مغلوبين مقهورين مبتزّين یرون حكمك مبدّلاً وكتابك منبوذاً وفرائضك محرّفةً عن جهات أشراعك وسنن نبيّك متروكة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أعداءهم من الأوّلين والآخرين ومن رضي بفعالهم وأشياعهم وأتباعهم</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وما كان الإمام يُجاري الحكّام في شيء ممّا يتوقّعونه منه حتّى أنّه لم يستجب لتهديد عبد الملك حين طلب من الإمام تسليمه سيف رسول الله صلّی الله علیه و آله</w:t>
      </w:r>
      <w:r>
        <w:rPr>
          <w:rFonts w:eastAsia="IRNazanin" w:cs="IRNazanin"/>
          <w:color w:val="111111"/>
          <w:sz w:val="28"/>
          <w:szCs w:val="28"/>
          <w:rtl w:val="true"/>
          <w:lang w:bidi="fa-IR"/>
        </w:rPr>
        <w:t>.</w:t>
      </w:r>
      <w:r>
        <w:rPr>
          <w:rStyle w:val="FootnoteAnchor"/>
          <w:rtl w:val="true"/>
        </w:rPr>
        <w:footnoteReference w:id="5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ردّ على عبد الملك إذ انتقصه حين بلغه نبأ تزوّج الإمام علیه السلام بمملوكته الّتي كان قد أعتقها</w:t>
      </w:r>
      <w:r>
        <w:rPr>
          <w:rFonts w:eastAsia="IRNazanin" w:cs="IRNazanin"/>
          <w:color w:val="111111"/>
          <w:sz w:val="28"/>
          <w:szCs w:val="28"/>
          <w:rtl w:val="true"/>
          <w:lang w:bidi="fa-IR"/>
        </w:rPr>
        <w:t>.</w:t>
      </w:r>
      <w:r>
        <w:rPr>
          <w:rStyle w:val="FootnoteAnchor"/>
          <w:rtl w:val="true"/>
        </w:rPr>
        <w:footnoteReference w:id="504"/>
      </w:r>
      <w:bookmarkStart w:id="514" w:name="pg20798_781205"/>
    </w:p>
    <w:p>
      <w:pPr>
        <w:pStyle w:val="BookText"/>
        <w:rPr/>
      </w:pPr>
      <w:bookmarkEnd w:id="514"/>
      <w:r>
        <w:rPr>
          <w:rFonts w:ascii="IRNazanin" w:hAnsi="IRNazanin" w:eastAsia="IRNazanin"/>
          <w:color w:val="111111"/>
          <w:sz w:val="28"/>
          <w:sz w:val="28"/>
          <w:szCs w:val="28"/>
          <w:rtl w:val="true"/>
          <w:lang w:bidi="fa-IR"/>
        </w:rPr>
        <w:t>وإنّ إدانة الإمام علیه السلام لسلوك مثل الزهري الموالي للبلاط هي إدانة للحاكم الّذي وظّف العلماء والمحدّثين لإضفاء الشرعيّة على سلطته</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515" w:name="__RefHeading___Toc1952433_3531895371"/>
      <w:bookmarkStart w:id="516" w:name="_Toc190"/>
      <w:bookmarkEnd w:id="515"/>
      <w:r>
        <w:rPr>
          <w:rtl w:val="true"/>
        </w:rPr>
        <w:t>الإمام زين العابدين و المسخ الثقافي و الأخلاقي</w:t>
      </w:r>
      <w:bookmarkEnd w:id="516"/>
    </w:p>
    <w:p>
      <w:pPr>
        <w:pStyle w:val="BookText"/>
        <w:rPr/>
      </w:pPr>
      <w:r>
        <w:rPr>
          <w:rFonts w:ascii="IRNazanin" w:hAnsi="IRNazanin" w:eastAsia="IRNazanin"/>
          <w:color w:val="111111"/>
          <w:sz w:val="28"/>
          <w:sz w:val="28"/>
          <w:szCs w:val="28"/>
          <w:rtl w:val="true"/>
          <w:lang w:bidi="fa-IR"/>
        </w:rPr>
        <w:t>وتميّز عصر الإمام زين العابدين علیه السلام بما قلناه من الانفتاح على الحضارات الأخرى ودخول الأفواج الكبيرة في رحاب الدولة الإسلاميّة المترامية الأطراف والفتوحات ذات الغنائم والمكاسب المادّيّة الكثيرة المؤدّية إلى المسخ الثقافي والأخلاقي بالتدريج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المرحلة تتطلّب من الإمام علیه السلام أن يقف أمام هذا المسخ 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جهوده العلميّة والتربويّة هي الحصن المنيع أمام المسخ الثقافي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المسخ الأخلاقي فكان يتطلّب جُهداً من نوع آخر توجّه إليه الإمام علیه السلام ووجّه إليه الأمّة بشكل عامّ، والجماعة الصالحة بشكل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برزت في مدرسة أهل البيت علیهم السلام ظاهرة الدعاء الّتي ميّزتها عن سائر المدارس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الشهيد الصدر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موجات الرخاء تعرّض أيّ مجتمع إلى خطر الانسياق ملذّات الدنيا والإسراف في زينة الحياة المحدودة وانطفاء الشعور الملتهب بالقيم الخلقيّة والصلة الروحيّة بالله واليوم الآخر وبما تصنعه هذه الصلة أمام الإنسان من أهداف كثيرة، وهذا ما وقع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نظرة واحدة في كتاب الأغاني لأبي الفرج الأصبهاني ليتّضح الحال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شعر الإمام عليّ بن الحسين علیه السلام بهذا الخطر وبدأ بعلاجه واتّخذ من الدعاء أساساً لهذا العلاج وكانت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نتائج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استطاع هذا الإمام العظيم بما أُُوتي من بلاغة فريدة وقدرة فائقة على أساليب التعبير العربي وذهنيّة ربّانيّة تتفتّق عن أروع المعاني وأدقّها في تصوير صلة الإنسان بربّه ووجده بخالقه وتعلّقه </w:t>
      </w:r>
      <w:bookmarkStart w:id="517" w:name="pg20798_781206"/>
    </w:p>
    <w:p>
      <w:pPr>
        <w:pStyle w:val="BookText"/>
        <w:rPr/>
      </w:pPr>
      <w:bookmarkEnd w:id="517"/>
      <w:r>
        <w:rPr>
          <w:rFonts w:ascii="IRNazanin" w:hAnsi="IRNazanin" w:eastAsia="IRNazanin"/>
          <w:color w:val="111111"/>
          <w:sz w:val="28"/>
          <w:sz w:val="28"/>
          <w:szCs w:val="28"/>
          <w:rtl w:val="true"/>
          <w:lang w:bidi="fa-IR"/>
        </w:rPr>
        <w:t>بمبدئه ومعاده، وتجسيد ما يعبّر عن ذلك من قيم خلقيّة وحقوق وواجبات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استطاع الإمام عليّ ابن الحسين علیه لاسلام بما أوتي من هذه المواهب أن ينشر من خلال الدعاء جوّاً روحياً في المجتمع الإسلامي يساهم في تثبيت الإنسان المسلم عندما تعصف به المغريات وشدّه إلى ربّه حينما تجرّه الأرض إليها وتأكيد ما نشأ عليه من قيم روحيّة لكي يظلّ أميناً عليها في عصر الغنى والثروة، كما كان أميناً عليها وهو يشدّ حجر المجاعة على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في سيرة الإمام علیه السلام أنّه كان يخطب الناس في كلّ جمعة ويعظهم ويزهّدهم في الدنيا ويرغّبهم في أعمال الآخرة ويقرع أسماعهم بتلك القطع الفنيّة من ألوان الدعاء والحمد والثناء الّتي تمثّل العبوديّة المخلصة لله سبحانه وحده لا شريك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تعرف أنّ الصحيفة السجاديّة تعبّر عن عمل اجتماعي عظيم كانت ضرورة المرحلة تفرضه على الإمام إضافة إلى كونها تراثاً ربانيّاً فريداً يظلّ على مدى الدهور مصدر عطاء ومشعل هداية ومدرسة أخلاق وتهذيب وتظلّ الإنسانيّة بحاجة إلى هذا التراث المحمّدي العلويّ وتزداد حاجة كلّما ازداد الشيطان إغراءً والدنيا فتنةً</w:t>
      </w:r>
      <w:r>
        <w:rPr>
          <w:rFonts w:eastAsia="Amiri" w:cs="Amiri" w:ascii="Amiri" w:hAnsi="Amiri"/>
          <w:color w:val="111111"/>
          <w:sz w:val="28"/>
          <w:szCs w:val="28"/>
          <w:rtl w:val="true"/>
          <w:lang w:bidi="ar-SA"/>
        </w:rPr>
        <w:t>».</w:t>
      </w:r>
      <w:r>
        <w:rPr>
          <w:rStyle w:val="FootnoteAnchor"/>
          <w:rtl w:val="true"/>
        </w:rPr>
        <w:footnoteReference w:id="506"/>
      </w:r>
    </w:p>
    <w:p>
      <w:pPr>
        <w:pStyle w:val="Heading3"/>
        <w:numPr>
          <w:ilvl w:val="2"/>
          <w:numId w:val="1"/>
        </w:numPr>
        <w:rPr/>
      </w:pPr>
      <w:bookmarkStart w:id="518" w:name="__RefHeading___Toc1952435_3531895371"/>
      <w:bookmarkStart w:id="519" w:name="_Toc191"/>
      <w:bookmarkEnd w:id="518"/>
      <w:r>
        <w:rPr>
          <w:rtl w:val="true"/>
        </w:rPr>
        <w:t>الإمام زين العابدين علیه السلام والجماعة الصالحة</w:t>
      </w:r>
      <w:bookmarkEnd w:id="519"/>
    </w:p>
    <w:p>
      <w:pPr>
        <w:pStyle w:val="BookText"/>
        <w:rPr/>
      </w:pPr>
      <w:r>
        <w:rPr>
          <w:rFonts w:ascii="IRNazanin" w:hAnsi="IRNazanin" w:eastAsia="IRNazanin"/>
          <w:color w:val="111111"/>
          <w:sz w:val="28"/>
          <w:sz w:val="28"/>
          <w:szCs w:val="28"/>
          <w:rtl w:val="true"/>
          <w:lang w:bidi="fa-IR"/>
        </w:rPr>
        <w:t>إن أهل البيت علیهم السلام الأمناء على صيانة الإسلام من الزيغ والأهواء كان عليهم أن يبيّنوا الحقّ كما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في اُمّتي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50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كان الانحراف يتّسع ويتعمّق؛ كان على الأئمّة المعصومين أن يوضّحوا </w:t>
      </w:r>
    </w:p>
    <w:p>
      <w:pPr>
        <w:pStyle w:val="BookText"/>
        <w:rPr/>
      </w:pPr>
      <w:r>
        <w:rPr>
          <w:rFonts w:ascii="Amiri" w:hAnsi="Amiri" w:eastAsia="Amiri" w:cs="Amiri"/>
          <w:color w:val="111111"/>
          <w:sz w:val="28"/>
          <w:sz w:val="28"/>
          <w:szCs w:val="28"/>
          <w:rtl w:val="true"/>
          <w:lang w:bidi="ar-SA"/>
        </w:rPr>
        <w:t>معالم الإنحراف ومعالم الحقّ ويرشدوا طلّاب الحقيقة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أخذت تتّضح المعالم التفصيليّة للإسلام النقي بالتدريج في الوسط المنحرف الّذي كان يعيش فيه الأئمّة المعصومون وأتباعهم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على الأئمة علیهم السلام أن يهتّموا بهؤلاء الأتباع الّذين اتّبعوا أهل البيت لأنّهم يمثّلون خطّ الإسلام النبوي ولأنّهم يحملون 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الاهتمام شاملاً لكلّ جانب تحتاجه الجماعة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أخذت بالتدريج تتضّح معالم التشيع وخصائص الإنسان المسلم المشايع لأهل البيت علیهم السلام، وكان عصر الإمام زين العابدين علیه لاسلام بشكّل بداية اتضاح هذه المعالم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ووصايا الإمام علیه السلام لشيعته وأتباعه هي خير مرشد لمدى هذا الإهتمام من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يقف على خصائص عصر الإمام زين العابدين علیه السلام ويلاحظ سلوك الإمام علیه السلام يجد انسجاماً كبيراً بين سلوكه وسيرته وبين متطلّبات عصره، فكان تخطيطاً واقعياً كان يتحكّم في سيرته وسلوكه علیه السلام</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يتلخّص نشاطه علیه السلام في كشف الأقنعة المزيّفة الّتي قبع الحاكمون تحتها مستغلّين غطاءً دينياً يتمثّل في توجيه الحكم المنحرف وإعطائه صبغة دينيّة إسلاميّة لمفاهيم خاطئة كان يروّجها هؤلاء المرتبطون بالبلاط كمفهوم الجبر وحرمة الخروج على الحاكم المسلم وإن كان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بناء جامعة أهل البيت علیهم السلام بشكل تفصيلي هو العلاج الأساسي للقضاء على هذه المشكلة الجديدة الّتي اتّجهت الحكومات للتسلّح بها</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لأهل البيت علیهم السلام مواقف إيجابيّة مع الدولة الإسلاميّة إلى جانب مواقفهم السلبيّة من الحكّام المنحرفين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اتجاه الإمام علیه السلام إلى حقل الدعاء كعلاج ضروري تتطلّبه ظروف عصره وما تلاه من العصور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تدرّج أهل البيت علیهم السلام في معالجة الانحراف الّذي حصل بعد السقيفة؟ ولماذا؟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معالم المرحلة الأولى؟ وما هو العلاج الّذي قدّمه الأئمّة علیهم السلام لها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معالم المرحلة الثانية؟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الخطوات الّتي كانت تتطلّبها المرحلة الثانية؟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علاج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علاج مشكلة الإنهيار الأخلاقي؟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أهل البيت علیهم السلام من الدولة الإسلامية؟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أهل البيت علیهم السلام من الحكّام المنحرفين؟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دور الإمام زين العابدين علیه السلام في بناء الجماعة الصالحة؟ </w:t>
      </w:r>
      <w:bookmarkStart w:id="520" w:name="pg20798_781210"/>
    </w:p>
    <w:p>
      <w:pPr>
        <w:pStyle w:val="Heading2"/>
        <w:numPr>
          <w:ilvl w:val="1"/>
          <w:numId w:val="1"/>
        </w:numPr>
        <w:rPr/>
      </w:pPr>
      <w:bookmarkStart w:id="521" w:name="__RefHeading___Toc1952437_3531895371"/>
      <w:bookmarkStart w:id="522" w:name="_Toc192"/>
      <w:bookmarkEnd w:id="520"/>
      <w:bookmarkEnd w:id="521"/>
      <w:r>
        <w:rPr>
          <w:rtl w:val="true"/>
        </w:rPr>
        <w:t xml:space="preserve">الدرس </w:t>
      </w:r>
      <w:r>
        <w:rPr/>
        <w:t>26</w:t>
      </w:r>
      <w:r>
        <w:rPr>
          <w:rtl w:val="true"/>
        </w:rPr>
        <w:t xml:space="preserve">: </w:t>
      </w:r>
      <w:r>
        <w:rPr>
          <w:rtl w:val="true"/>
        </w:rPr>
        <w:t xml:space="preserve">متطلّبات عصر الإمام زين العابدين علیه السلام </w:t>
      </w:r>
      <w:r>
        <w:rPr>
          <w:rtl w:val="true"/>
        </w:rPr>
        <w:t>(</w:t>
      </w:r>
      <w:r>
        <w:rPr/>
        <w:t>1</w:t>
      </w:r>
      <w:r>
        <w:rPr>
          <w:rtl w:val="true"/>
        </w:rPr>
        <w:t>)</w:t>
      </w:r>
      <w:bookmarkEnd w:id="522"/>
    </w:p>
    <w:p>
      <w:pPr>
        <w:pStyle w:val="Heading3"/>
        <w:numPr>
          <w:ilvl w:val="2"/>
          <w:numId w:val="1"/>
        </w:numPr>
        <w:rPr/>
      </w:pPr>
      <w:bookmarkStart w:id="523" w:name="__RefHeading___Toc1952439_3531895371"/>
      <w:bookmarkStart w:id="524" w:name="_Toc193"/>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تميّزت حياة الإمام زين العابدين علیه السلام بشكل خاصّ بمجموعة ظواهر ملفتة للنظر ذات علاقة بالمرحلة الّتي عاشها من مراحل حياة الرسالة الإسلاميّة،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العبادة، الدعاء، البكاء، الإنفاق، الإعتاق، التربية،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بمجموعها كانت علاجاً فريداً وملبياً لمتطلّبات عصره الّتي عرفناها فيما مرّ</w:t>
      </w:r>
      <w:r>
        <w:rPr>
          <w:rFonts w:eastAsia="IRNazanin" w:cs="IRNazanin"/>
          <w:color w:val="111111"/>
          <w:sz w:val="28"/>
          <w:szCs w:val="28"/>
          <w:rtl w:val="true"/>
          <w:lang w:bidi="fa-IR"/>
        </w:rPr>
        <w:t>.</w:t>
      </w:r>
    </w:p>
    <w:p>
      <w:pPr>
        <w:pStyle w:val="Heading3"/>
        <w:numPr>
          <w:ilvl w:val="2"/>
          <w:numId w:val="1"/>
        </w:numPr>
        <w:rPr/>
      </w:pPr>
      <w:bookmarkStart w:id="525" w:name="__RefHeading___Toc1952441_3531895371"/>
      <w:bookmarkStart w:id="526" w:name="_Toc194"/>
      <w:bookmarkEnd w:id="525"/>
      <w:r>
        <w:rPr/>
        <w:t>1</w:t>
      </w:r>
      <w:r>
        <w:rPr>
          <w:rtl w:val="true"/>
        </w:rPr>
        <w:t xml:space="preserve">. </w:t>
      </w:r>
      <w:r>
        <w:rPr>
          <w:rtl w:val="true"/>
        </w:rPr>
        <w:t>ظاهرة الزهد</w:t>
      </w:r>
      <w:bookmarkEnd w:id="526"/>
    </w:p>
    <w:p>
      <w:pPr>
        <w:pStyle w:val="BookText"/>
        <w:rPr/>
      </w:pPr>
      <w:r>
        <w:rPr>
          <w:rFonts w:ascii="IRNazanin" w:hAnsi="IRNazanin" w:eastAsia="IRNazanin"/>
          <w:color w:val="111111"/>
          <w:sz w:val="28"/>
          <w:sz w:val="28"/>
          <w:szCs w:val="28"/>
          <w:rtl w:val="true"/>
          <w:lang w:bidi="fa-IR"/>
        </w:rPr>
        <w:t xml:space="preserve">ظاهرة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عدم الإعتناء بمباهج الدنيا وزينتها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بها الإمام زين العابدين علیه السلام وشهد له بها غير واحد من معاصريه إذا اعتبروه أزهد الناس في عصره،</w:t>
      </w:r>
      <w:r>
        <w:rPr>
          <w:rStyle w:val="FootnoteAnchor"/>
          <w:rtl w:val="true"/>
        </w:rPr>
        <w:footnoteReference w:id="508"/>
      </w:r>
      <w:r>
        <w:rPr>
          <w:rFonts w:ascii="Amiri" w:hAnsi="Amiri" w:eastAsia="Amiri" w:cs="Amiri"/>
          <w:color w:val="111111"/>
          <w:sz w:val="28"/>
          <w:sz w:val="28"/>
          <w:szCs w:val="28"/>
          <w:rtl w:val="true"/>
          <w:lang w:bidi="ar-SA"/>
        </w:rPr>
        <w:t>وقد اعتبره المتصوّفة أحد كبار أعلامهم</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عرفنا أنّ حقيقة الزهد قد جمعت في 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وأنّ الزهد ليس هو أن لا تملك شيئاً، وإنّما الزهد أن </w:t>
      </w:r>
    </w:p>
    <w:p>
      <w:pPr>
        <w:pStyle w:val="BookText"/>
        <w:rPr/>
      </w:pPr>
      <w:r>
        <w:rPr>
          <w:rFonts w:ascii="Amiri" w:hAnsi="Amiri" w:eastAsia="Amiri" w:cs="Amiri"/>
          <w:color w:val="111111"/>
          <w:sz w:val="28"/>
          <w:sz w:val="28"/>
          <w:szCs w:val="28"/>
          <w:rtl w:val="true"/>
          <w:lang w:bidi="ar-SA"/>
        </w:rPr>
        <w:t>لا يملكك شيء</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فالإمام زين العابدين هو سيّد الزاهدين، فإنّه حين رأى سائلاً يبكي فتأثّر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الدنيا كانت في كفّ هذا ثمّ سقطت منه؛ لما كان ينبغي له أن يبكي عليها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ومناجاة الزاهدين الّتي أُثرت عنه هي خير دليل على رؤيته العميقة الّتي صاغت منه شخصيّة مُثلى في هذا الحقل متأسّية برسول الله صلّی الله علیه و آله وجدّه أميرالمؤمنين علیه السلام وهو مع هذا يرى نفسه عاجزاً عن الوصول إلى مرتبتهما السامية</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أسكنتنا داراً حفرت لنا حُفر مَكرِها وعلّقَتنا بأيدي المنايا في حبائل غدرها، فإليك نلتجئ عن مكائد خُدَعِها وبك نعتصم من الاغترار بزخارف زينتها فإنّها المهلكة طُلّابها المتلِفة حُلّالها المحشوّة بالآفاتِ المشحونة بالنكبات إلهي فزهِّدنا فيها وسَلَّمنا منها بتوفيقك وعصمتك وانزع عنّا جلابيب مخالفتك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حُبّ الدنيا من قلوبنا كما فعلت بالصالحين من صفوتك والأبرار من خاصّتك</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ولم يكن زهد الإمام علیه السلام سبباً لانعزاله عن الحياة الإجتماعيّة المليئة بالمتناقضات كما كان يتصوّر المتصوّفة من أنّ ترك الساحة الاجتماعيّة للمنحرفين هي الزهد في الدنيا، وقد كان يجرّهم خطؤهم في فهم حقيقة الزهد إلى مداراة الظلمة والخضوع لهم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الإمام علیه السلام بتقديم النموذج الصحيح للزهد أن يحقّق عدّة مكاسب تربويّة واجتماعيّة وسياسيّة وعقائديّة تتلخّص في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إنارة الطريق الصحيح للصالحين</w:t>
      </w:r>
      <w:r>
        <w:rPr>
          <w:rFonts w:eastAsia="Amiri" w:cs="Amiri" w:ascii="Amiri" w:hAnsi="Amiri"/>
          <w:color w:val="111111"/>
          <w:sz w:val="28"/>
          <w:szCs w:val="28"/>
          <w:rtl w:val="true"/>
          <w:lang w:bidi="ar-SA"/>
        </w:rPr>
        <w:t>.</w:t>
      </w:r>
      <w:bookmarkStart w:id="527" w:name="pg20798_781212"/>
    </w:p>
    <w:p>
      <w:pPr>
        <w:pStyle w:val="BookText"/>
        <w:rPr/>
      </w:pPr>
      <w:bookmarkEnd w:id="5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إدانة دعاة التصوّف المنحرفين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الطريق على الحكّام المنحرفين لاستغلال ارتباطهم بالمتصوّفة واستثماره لتوجيه سلوكهم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الولاء الحقيقي من المسلمين حيث يتّضح لهم أنّ أهل البيت علیهم السلام لزهدهم في الدنيا لا يريدون أيّ مكسب مادّي في الحياة، فمقارعتهم للظالمين وتوجّههم لإقامة حكم الله في الأرض له دافع إلهي غير ماديّ ولا يقاس بحرص الحكّام على حفظ مناصبهم السياسيّة الّتي اغتصبوها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زهده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الحياة الدنيا مصدر رعب للظالمين</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ويعود السرّ في ذلك إلى أنّ هذا الزهد كان يكشف عن عظمة شخصيّة الإمام علیه السلام وأنّه لا يمكن أن يتنازل عن دينه وآخرته للدنيا وملاذّها، ولا يمكن لأحد أن يتعامل معه على شيء من حطام الدنيا وزينتها وبهذا يكون مصدر رعب يهدّد عروش الطغاة الظالمين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يكون الإمام مثلاً أعلى للزهد في الحياة الدنيا يكون قادراً على مواساة عامّة الناس المعدمين ومرشداً لكلّ الّذين تجرّهم ملاذّ الحياة المادّيّة للركون إلى الدنيا، ويكون قادراً على تزهيدهم فيها بالعلم والعمل كي يقدّم لهم مثلاً عملياً واضحاً على ذلك</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952443_3531895371"/>
      <w:bookmarkStart w:id="529" w:name="_Toc195"/>
      <w:bookmarkEnd w:id="528"/>
      <w:r>
        <w:rPr/>
        <w:t>2</w:t>
      </w:r>
      <w:r>
        <w:rPr>
          <w:rtl w:val="true"/>
        </w:rPr>
        <w:t xml:space="preserve">. </w:t>
      </w:r>
      <w:r>
        <w:rPr>
          <w:rtl w:val="true"/>
        </w:rPr>
        <w:t>ظاهرة العبادة</w:t>
      </w:r>
      <w:bookmarkEnd w:id="52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ألقاب ذات دلالة واضحة على هذه الظاهرة الّتي اتفق عليها المؤرّخون حيث أجمعوا على أنّه كان أعبد </w:t>
      </w:r>
    </w:p>
    <w:p>
      <w:pPr>
        <w:pStyle w:val="BookText"/>
        <w:rPr/>
      </w:pPr>
      <w:r>
        <w:rPr>
          <w:rFonts w:ascii="Amiri" w:hAnsi="Amiri" w:eastAsia="Amiri" w:cs="Amiri"/>
          <w:color w:val="111111"/>
          <w:sz w:val="28"/>
          <w:sz w:val="28"/>
          <w:szCs w:val="28"/>
          <w:rtl w:val="true"/>
          <w:lang w:bidi="ar-SA"/>
        </w:rPr>
        <w:t>أهل زمانه وأكثرهم طاعةً لله تعالى إذ لم ير الناس مثله في عظيم إنابته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والعبادة في حياة الإمام ذات معنى عميق وذات أبعاد شتّى، وقد شغلت مساحة كبيرة من حياته الفرديّة والاجتماعيّة بل كانت كلّ حالاته حالات عبادة وتوجّه وانقطاع إلى الله تعالى، فبكاؤه على أبيه عبادة، وإنفاقه بالليل والنهار عبادة، وعتقه لأفواج العبيد عبادة، وتعليمه وتربيته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العبادة بمعناها الخاصّ هو التفرّغ إلى الصلاة والصيام والحج وكلّ أوجه النشاط العبادي المعروف لدى الناس كانت ظاهرة ملفتة للنظر في حياته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كانت عبادته لا تنفكّ عن الدعاء والمناجاة بحالٍ من الأحوال وكان يتألّق بتفانيه في معبوده، وكان حين يصلّي كأنّه ساق شجرة لا يتحرّك منه شيء إلّا ما حرّكت الريح منه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وبلغ من شدّة تفانيه أن وقع له ابنٌ في البئر وهو قائم يصلّي ولم يشعر بذلك، فلمّا انتهى من صلاته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أنّي كنت أناجي ربّاً عظيماً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كما وقع حريق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مشغولاً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يعتن به، ولمّا فرغ من صلاته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ألهتني عنها النار الكبرى</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وذكروا أنّه كان يصلي في اليوم والليلة ألف ركعة، وكان كثير السجود وطويله، كما كان كثير التسبيح ملازماً لصلاة الليل وبتلك الأدعية الّتي اختصّ بها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وذبل الإمام من كثرة العبادة وأجهدته أيّ إجهاد، وقد بلغ به الضعف حتّى أشفق عليه أهله ومحبّوه من كثرة عبادته فكلّموه لكنّه أصرّ على ما كان عليه حتّى يلحق بآبائه الكرام</w:t>
      </w:r>
      <w:r>
        <w:rPr>
          <w:rFonts w:eastAsia="Amiri" w:cs="Amiri" w:ascii="Amiri" w:hAnsi="Amiri"/>
          <w:color w:val="111111"/>
          <w:sz w:val="28"/>
          <w:szCs w:val="28"/>
          <w:rtl w:val="true"/>
          <w:lang w:bidi="ar-SA"/>
        </w:rPr>
        <w:t>.</w:t>
      </w:r>
      <w:r>
        <w:rPr>
          <w:rStyle w:val="FootnoteAnchor"/>
          <w:rtl w:val="true"/>
        </w:rPr>
        <w:footnoteReference w:id="519"/>
      </w:r>
      <w:bookmarkStart w:id="530" w:name="pg20798_781214"/>
    </w:p>
    <w:p>
      <w:pPr>
        <w:pStyle w:val="BookText"/>
        <w:rPr/>
      </w:pPr>
      <w:bookmarkEnd w:id="530"/>
      <w:r>
        <w:rPr>
          <w:rFonts w:ascii="Amiri" w:hAnsi="Amiri" w:eastAsia="Amiri" w:cs="Amiri"/>
          <w:color w:val="111111"/>
          <w:sz w:val="28"/>
          <w:sz w:val="28"/>
          <w:szCs w:val="28"/>
          <w:rtl w:val="true"/>
          <w:lang w:bidi="ar-SA"/>
        </w:rPr>
        <w:t>وقضى الإمام معظم حياته صائماً حتّى قالت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له طعاماً في نهار قط إلّا في يوم العيدين أو في غيرهما ممّا كان له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يترك في شهر رمضان نوعاً من البرّ إلّا أتى به، وكان لا يتكلّم إلّا بالتسبيح والاستغفار والتكبير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يستقبل شهر رمضان أشدّ استقبال ويودّعه أحرّ توديع</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وكان لحجّ الإمام علیه السلام شأن خاصّ واهتمام عجيب في الإتيان به وتشجيع الآخرين على القيام به، وكان يحتف به القرّاء والعلماء إذ يتزوّدون من معارفه و آدابه حتّى 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 كانوا لا يخرجون حتّى يخرج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ويخرج معه ألف راكب</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وكان إذا لبّى غُشي عليه شدّة خوفه من الله تعالى وكأنّه سقط من راحلته ولا يزال يعتريه ذلك حتّى يقضي حجّه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وكان لحجّ الإمام علیه السلام عالم خاصٌّ به وظواهر يتفرّد بها في التوجّه والإقبال على الله والمناجاة في البيت الحرام وفي المشاعر المقدّسة ويوم عرفة ويوم الأضحى كما تفصح عن ذلك أدعيته الشريفة</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531" w:name="__RefHeading___Toc1952445_3531895371"/>
      <w:bookmarkStart w:id="532" w:name="_Toc196"/>
      <w:bookmarkEnd w:id="531"/>
      <w:r>
        <w:rPr/>
        <w:t>3</w:t>
      </w:r>
      <w:r>
        <w:rPr>
          <w:rtl w:val="true"/>
        </w:rPr>
        <w:t xml:space="preserve">. </w:t>
      </w:r>
      <w:r>
        <w:rPr>
          <w:rtl w:val="true"/>
        </w:rPr>
        <w:t>ظاهرة الدعاء</w:t>
      </w:r>
      <w:bookmarkEnd w:id="532"/>
    </w:p>
    <w:p>
      <w:pPr>
        <w:pStyle w:val="BookText"/>
        <w:rPr/>
      </w:pPr>
      <w:r>
        <w:rPr>
          <w:rFonts w:ascii="IRNazanin" w:hAnsi="IRNazanin" w:eastAsia="IRNazanin"/>
          <w:color w:val="111111"/>
          <w:sz w:val="28"/>
          <w:sz w:val="28"/>
          <w:szCs w:val="28"/>
          <w:rtl w:val="true"/>
          <w:lang w:bidi="fa-IR"/>
        </w:rPr>
        <w:t xml:space="preserve">والدعاء في قاموس حياة الإمام علیه السلام مدرسة بتمام معنى الكلمة كما كانت عبادته مدرسة متكاملة شكلاً ومضموناً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والصحيفة السجاديّة أكبر دليل على عظمة الدعاء وأهميّته ومدى ضرورته عند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أن تتصوّر جانباً من ذلك من خلال قوله علیه السلام في مناجاته الّتي </w:t>
      </w:r>
    </w:p>
    <w:p>
      <w:pPr>
        <w:pStyle w:val="BookText"/>
        <w:rPr/>
      </w:pPr>
      <w:r>
        <w:rPr>
          <w:rFonts w:ascii="Amiri" w:hAnsi="Amiri" w:eastAsia="Amiri" w:cs="Amiri"/>
          <w:color w:val="111111"/>
          <w:sz w:val="28"/>
          <w:sz w:val="28"/>
          <w:szCs w:val="28"/>
          <w:rtl w:val="true"/>
          <w:lang w:bidi="ar-SA"/>
        </w:rPr>
        <w:t>عُرفت بمناجاة الذاكرين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فألهمنا ذكرك في الخلاً والملأ والليل والنهار والإعلان والإسرار وفي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وآنسنا بالذكر الخفيّ واستعملنا بالعمل الزكي والسعي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المُسبَّح في كل مكان والمعبود في كلّ زمان والموجود في كلّ أوان والمدعوّ بكلّ لسان والمعظّم في كلّ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واستغفرك من كلّ لذّةٍ بغير ذكرك ومن كلّ راحة بغير أُنسك ومن كلّ سرور بغير قربك ومن كلّ شغلٍ بغير طاعتك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عرفنا الأبعاد التربويّة والإجتماعيّة في ظاهرة الدعاء والعبادة للإمام علیه السلام، ولكنّ صحيفته قد تميّزت بمميّزات تكاد تنفرد بها، وهي تطبع مدرسة أهل البيت التربويّة والتثقيفيّة بطابعها الخاصّ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فتحت آفاقاً جديدة للوعي الديني والعبادي، كما أنّها يسّرت السبيل لسالكي الطريق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 بها العلماء والعبّاد والعارفون أيّما اهتمام وتداولوها وحافظوا عليها أشدّ الحفاظ في كلّ الظروف القاسية خوفاً من إضاعتها وإتلافها من قبل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بعض ما تميّزت به هذه الصحيفة القيّمة من خصائص ومميزات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تمثّل التجرّد التام من عالم المادّة والإنقطاع الكامل إلى الله تعالى والإعتصام به والّذي هو أثمن ما في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تكشف عن كمال معرفة الإمام علیه السلام بالله تعالی و عمیق ایمانه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وامتازت عن أدعية باقي المعصومين بما فيها من أفانين التضرّعات وإظهار التذلّل والمسكنة لله تعالى مما ليس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فتحت الصحيفة للإنسان المسلم أبواب الأمل والرجاء برحمة الله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فتحت للمناظرات البديعة مع الله تعالى باباً مهمّاً يتضمّن أنواع الحجج البالغة لاستجلاب عفو الله وغفرانه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 كنت لا تغفر إلّا لأوليائك وأهل طاعتك فإلى من يفزع المذنبون؟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لا تُكرِم إلّا أهل الوفاء لك فَبِمَنْ يستغيث المسيئون؟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وهكذا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إنّي امرؤ حقير وخطري يسير وليس عذابي ممّا يزيد في ملكك مثقال 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تضمّنت الصحيفة برامج أخلاقيّة روحيّة وسلوكيّة مهمّة لتربية الإنسان ورسمت له أصول الفضائل النفسيّة والكمالات المعنويّة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احتوت على حقائق علميّة لم تكن معروفة في عصره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تضمّنت الصحيفة بركاناً ثائراً على الفساد الفردي والاجتماعي والسياسي في عصرٍ أشاعت فيه السياسة الأمويّة الفساد الأخلاقي والخلاعة والمجون بين المسلمين، فكانت الصحيفة خير وسيلة للإصلاح في أحلك الظروف الّتي اتبع فيها الأمويون سياسة القمع والإرهاب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والصحيفة بعد هذا هي منجم من مناجم البلاغة والفصاحة وينبوع ثرّ للأدب الإسلامي الهادف والبلاغة الفريدة البنّاءة، فهي لا تفترق عن نهج البلاغة في هذا المضمار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ضمّن الإمام زين العابدين علیه السلام أدعيته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تمثّلت في الصحيفة الكاملة وسائر الأدعية الّتي وصلت إلينا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 كاملاً للحياة الإنسانيّة الفريدة، فلم يترك الإمام جانباً من ما تحتاجه الاُمّة الإسلاميّة إلّا وتعرّض له وعالجه بأسلوبه الفذّ وبلاغته البديعة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الروح الّتي نطقت بأدعية الصحيفة السجاديّة وبالمناجاة المأثورة عنه</w:t>
      </w:r>
      <w:r>
        <w:rPr>
          <w:rStyle w:val="FootnoteAnchor"/>
          <w:rtl w:val="true"/>
        </w:rPr>
        <w:footnoteReference w:id="524"/>
      </w:r>
      <w:r>
        <w:rPr>
          <w:rFonts w:ascii="Amiri" w:hAnsi="Amiri" w:eastAsia="Amiri" w:cs="Amiri"/>
          <w:color w:val="111111"/>
          <w:sz w:val="28"/>
          <w:sz w:val="28"/>
          <w:szCs w:val="28"/>
          <w:rtl w:val="true"/>
          <w:lang w:bidi="ar-SA"/>
        </w:rPr>
        <w:t>هي الروح الّتي تحدّت الطغاة، وكانت مستعدّة للشهادة والقتل في سبيل الله، وفي هذا خير شاهد على اجتماع روح الحماسة وروح الدعاء والمناجاة والعبادة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الحقيقة أدّت بدورها إلى أن تحمل أدعية الإمام علیه السلام جوانب سياسيّة و جهاديّة واجتماعيّة وأخلاقيّة إلى جوار جوانبها العقائديّة والمعرفيّة والعباديّة فكانت </w:t>
      </w:r>
      <w:bookmarkStart w:id="533" w:name="pg20798_781217"/>
    </w:p>
    <w:p>
      <w:pPr>
        <w:pStyle w:val="BookText"/>
        <w:rPr/>
      </w:pPr>
      <w:bookmarkEnd w:id="533"/>
      <w:r>
        <w:rPr>
          <w:rFonts w:ascii="Amiri" w:hAnsi="Amiri" w:eastAsia="Amiri" w:cs="Amiri"/>
          <w:color w:val="111111"/>
          <w:sz w:val="28"/>
          <w:sz w:val="28"/>
          <w:szCs w:val="28"/>
          <w:rtl w:val="true"/>
          <w:lang w:bidi="ar-SA"/>
        </w:rPr>
        <w:t>ذات أهداف تغييريّة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للأدعية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أبعاد فكريّة واسعة المدى، بالنصوص الحاسمة لقضايا عقائديّة إسلاميّة، كانت بحاجة إلى البتّ فيها بنصّ قاطع، بعد أن عصفت بالعقيدة تيّارات الإلحاد، كالتشبيه والجبر والإرجاء، وغيرها ممّا كان الأمويّون وراء بعثها وإثارتها وترويجها، بهدف تحريف مسيرة التوحيد والعدل، تمهيداً للردّة عن الإسلام، والرجوع إلى الجاهليّة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حالة القمع والإبادة، ومطاردة كلّ المناضلين الأحرار، وتتّبع آثارهم وخنق أصواتهم؛ كان قرار الإمام زين العابدين علیه السلام باتّباع سياسة الدعاء، باعتباره أنجح وسيلة لبثّ الحقائق وتخليدها، وأأمن طريقة وأبعدها من إثارة السلطة الغاشمة وأقوى أداة اتّصال سرّيّة مكتوبة هادئة موثوقة</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534" w:name="__RefHeading___Toc1952447_3531895371"/>
      <w:bookmarkStart w:id="535" w:name="_Toc197"/>
      <w:bookmarkEnd w:id="534"/>
      <w:r>
        <w:rPr/>
        <w:t>4</w:t>
      </w:r>
      <w:r>
        <w:rPr>
          <w:rtl w:val="true"/>
        </w:rPr>
        <w:t xml:space="preserve">. </w:t>
      </w:r>
      <w:r>
        <w:rPr>
          <w:rtl w:val="true"/>
        </w:rPr>
        <w:t>ظاهرة البكاء على سيّد الشهداء علیه السلام</w:t>
      </w:r>
      <w:bookmarkEnd w:id="535"/>
    </w:p>
    <w:p>
      <w:pPr>
        <w:pStyle w:val="BookText"/>
        <w:rPr/>
      </w:pPr>
      <w:r>
        <w:rPr>
          <w:rFonts w:ascii="IRNazanin" w:hAnsi="IRNazanin" w:eastAsia="IRNazanin"/>
          <w:color w:val="111111"/>
          <w:sz w:val="28"/>
          <w:sz w:val="28"/>
          <w:szCs w:val="28"/>
          <w:rtl w:val="true"/>
          <w:lang w:bidi="fa-IR"/>
        </w:rPr>
        <w:t xml:space="preserve">إنّ إكثار الإمام زين العابدين علیه السلام من البكاء على أبيه الحسين سيّدالشهداء علیه السلام طيلة حياته لم يكن لمحض الرقّة والعاطفة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علیه السلام قد لاحظ به غاية سامية وهي تعريف الأجيال المتعاقبة الواعية بهذا النبأ ظُلامة أهل البيت علیهم السلام، وما اتصف به الأمويّون من القساوة والفظاعة وخروجهم عن حريم الدين والشريعة وتنمّرهم تجاه العدل المروءة والإنسانيّة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بكى علیه السلام علی أبيه المدّة الّتي عاش فيها حتّى 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 أن تكون من الهالكين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بثّي وحزني إلى الله وأعلم من الله ما لا تعلمون، إنّي لم أذكر مصرع بني فاطمة إلّا خنقتني العبرة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لحزنك أن ينقضي؟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لقد شكا يعقوب إلى ربّه في </w:t>
      </w:r>
    </w:p>
    <w:p>
      <w:pPr>
        <w:pStyle w:val="BookText"/>
        <w:rPr/>
      </w:pPr>
      <w:r>
        <w:rPr>
          <w:rFonts w:ascii="Amiri" w:hAnsi="Amiri" w:eastAsia="Amiri" w:cs="Amiri"/>
          <w:color w:val="111111"/>
          <w:sz w:val="28"/>
          <w:sz w:val="28"/>
          <w:szCs w:val="28"/>
          <w:rtl w:val="true"/>
          <w:lang w:bidi="ar-SA"/>
        </w:rPr>
        <w:t>أقلّ ممّا رأيت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يفقد إلّا ابناً واحداً وهو حي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رأيت أبي وجماعة من أهل بيتي يذبّحون حولي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علیه السلام إذا أخذ الإناء ليشرب الماء؛ تذكّر عطش أبيه ومن معه فيبكي حتّى يمزجه من دموعه فإذا قيل له في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أبكي وقد مُنِع أبي من الماء الّذي هو مباح للوحوش والسباع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وكثيراً ما كان يحدّث أصحابه بفوائد الحزن لأجل مصابهم والبكاء على ما انتابهم من المحن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دمعت عيناه لقتل الحسين حتّى تسيل على خدّه؛ بوّأه الله في الجنة غرفاً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صلوات الله عليه بإدامته البكاء على أبيه مُصِرّاً على إحياء شعار أهل البيت علیهم السلام تجاه الدين وتجاه الظلم والظالمين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لم تسعه المجاهرة بموبقات من اغتصبهم الخلافة الإلهيّة وجرّ إليهم الويلات ونكّل بهم، اتّخذ البكاء طريقاً لتنبيه الناس إلى تلكم الجرائم، وهذا منه علیه السلام أكبر جهاد ناجع في تحطيم عرش من أهلك الحرث والنسل ونشر العبث والفساد في البلاد فكان بكاؤه متمّماً للنهضة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لقد كان البكاء واحداً من الأساليب الّتي جعلها الإمام السجاد علیه السلام وسيلة لإحياء ذكرى كربلاء، كما استعمل أساليب اُخرى،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الحسين علیه السلام والحثّ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الحسين، عن زيارة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كلّ يوم، فإن لم تقدر فكلّ جمعة، فإن لم تقدر فكلّ شهر، فمن لم يزره فقد استخفّ بحق رسول الله صلّی الله علیه و آله</w:t>
      </w:r>
      <w:r>
        <w:rPr>
          <w:rFonts w:eastAsia="IRNazanin" w:cs="IRNazanin"/>
          <w:color w:val="111111"/>
          <w:sz w:val="28"/>
          <w:szCs w:val="28"/>
          <w:rtl w:val="true"/>
          <w:lang w:bidi="fa-IR"/>
        </w:rPr>
        <w:t>!</w:t>
      </w:r>
      <w:r>
        <w:rPr>
          <w:rStyle w:val="FootnoteAnchor"/>
          <w:rtl w:val="true"/>
        </w:rPr>
        <w:footnoteReference w:id="52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الاحتفاظ بتراب قبر الحسين علیه السلام للسجود عليه</w:t>
      </w:r>
      <w:r>
        <w:rPr>
          <w:rFonts w:eastAsia="IRNazanin" w:cs="IRNazanin"/>
          <w:color w:val="111111"/>
          <w:sz w:val="28"/>
          <w:szCs w:val="28"/>
          <w:rtl w:val="true"/>
          <w:lang w:bidi="fa-IR"/>
        </w:rPr>
        <w:t>.</w:t>
      </w:r>
      <w:r>
        <w:rPr>
          <w:rStyle w:val="FootnoteAnchor"/>
          <w:rtl w:val="true"/>
        </w:rPr>
        <w:footnoteReference w:id="527"/>
      </w:r>
      <w:bookmarkStart w:id="536" w:name="pg20798_781219"/>
    </w:p>
    <w:p>
      <w:pPr>
        <w:pStyle w:val="BookText"/>
        <w:rPr/>
      </w:pPr>
      <w:bookmarkEnd w:id="536"/>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كان يتختّم بخاتم أبيه الحسين علیه السلام</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537" w:name="__RefHeading___Toc1952449_3531895371"/>
      <w:bookmarkStart w:id="538" w:name="_Toc198"/>
      <w:bookmarkEnd w:id="537"/>
      <w:r>
        <w:rPr/>
        <w:t>5</w:t>
      </w:r>
      <w:r>
        <w:rPr>
          <w:rtl w:val="true"/>
        </w:rPr>
        <w:t xml:space="preserve">. </w:t>
      </w:r>
      <w:r>
        <w:rPr>
          <w:rtl w:val="true"/>
        </w:rPr>
        <w:t>ظاهرة الإعتاق</w:t>
      </w:r>
      <w:bookmarkEnd w:id="538"/>
    </w:p>
    <w:p>
      <w:pPr>
        <w:pStyle w:val="BookText"/>
        <w:rPr/>
      </w:pPr>
      <w:r>
        <w:rPr>
          <w:rFonts w:ascii="IRNazanin" w:hAnsi="IRNazanin" w:eastAsia="IRNazanin"/>
          <w:color w:val="111111"/>
          <w:sz w:val="28"/>
          <w:sz w:val="28"/>
          <w:szCs w:val="28"/>
          <w:rtl w:val="true"/>
          <w:lang w:bidi="fa-IR"/>
        </w:rPr>
        <w:t>العتق ظاهرة فريدة جاءت بها الشريعة الإسلاميّة وقد اعتنى بها الأئمّة الأطهار علیهم السلام اعتناء تامّاً إلّا أنّ تحرير الرقيق كان يشكّل ظاهره بارزة في حياة الإمام زين العابدين علیه السلام بشكل خاصّ لا مثيل له في تأريخ الإمامة، فهو أمر يسترعي الانتباه والملاحظة الفاحصة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دقّقنا في الظروف والملابسات الّتي عاشها الإمام علیه السلام وقمنا ببعض المقارنات بين أعمال الإمام علیه السلام والظروف الّتي اكتنفت عمليّة الإعتاق الواسعة الّتي تبنّاها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اتّضحت الصورة الحقيقيّة لأهدافه علیه السلام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فيلاحظ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الأعداد الهائلة من الرقيق والعبيد كانت تتواتر على البلاد الإسلاميّة، فكان الموالي في ازدياد بالغ مذهل على أثر توالي الفتوحات وسرعتها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الاُمويون ينتهجون سياسة التمييز العنصري إذ كانوا يعتبرون الموالي عبيداً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الجهاز الحاكم في الدولة الإسلاميّة ابتداءً من الخليفة نفسه وانتهاءً بموظّفي الدولة ومروراً بالاُمراء، كانوا لا يمثّلون الإسلام، وإنّما كانوا ضدّ معنوياته وأخلاقه وإن حملوا من الإسلام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انتشار العبيد والموالي وبالكثرة الكثيرة ومن دون أيّ تحصين أخلاقي أو تربية إسلاميّة لَأمرٌ يؤدّي إلى شيوع البطالة والفساد وهو ما ترمي إليه الدولة الظالمة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 فيما يتّصل بعمل الإمام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الإمام علیه السلام كان يشتري العبيد والإماء ولكن لا يُبقي أحدهم عنده أكثر من سنة واحدة وهذا يعني أنّه كان مستغنياً عن خدمتهم، فكان يعتقهم بحجج متعدّدة وفي مناسبات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الإمام علیه السلام كان يعامل الموالي، لا كعبيد أو إماء، بل يعاملهم معاملة إنسانيّة فذّة ممّا يعزز في نفوسهم الأخلاق الكريمة ويحبّب إليهم الإسلام وأهل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الإمام علیه السلام كان يعلّم الرقيق أحكام الدين ويغذّيهم بالمعارف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الإمام علیه السلام يزوّد من يعتقه بما يغنيه، فيدخل المجتمع ليزاول الأعمال الحرّة، كأيّ فرد من الأمّة المسلمة، ولا يكون عالة على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كان الإمام علیه السلام 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يكن مشيراً للجهاز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مستهدفاً ضرب السياسة الّتي انتجها الأمويّون مع الموالي، وقد حقّق عدة أهداف سياسيّة وتربويّة وتثقفيّة واجتماعيّة واقتصاديّة بهذه العبادة في آنٍ واحدٍ فإنّ الرقيق المعتقين أصبحوا يشكّلون جيلاً من التلامذة الّذين كانوا قد تربّوا في بيت الإمام وعلى يديه وعاشوا مع سيرته الإلهيّة العطرة، ومن الطبيعي أن ينقلوا انطباعاتهم إلى أبنائهم وأبناء 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الإمام يريد فتح مدرسة للتعليم بغير هذا الاُسلوب لكان يواجه منعاً من الجهاز الحاكم بينما كان حرّاً وبعيداً عن الرقابة الحكوميّة وهو يزاول عمليّة شراء الرقيق وعتقهم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استقطب الإمام علیه السلام ولاء هذه الأعداد الكبيرة من الموالي المحرَّرين وأبنائهم وأحفادهم وهم يرتبطون به برباط ولاء العتق الّذي قرّره الإسلام وألِفَته النفوس البشريّة الّتي جبلت على مجازاة الإحسان بالإحسان وشكر النعمة وتقدير المعروف،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أصبحوا يشكّلون قوّة ضاغطة على الجهاز الحاكم فيما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الظواهر الّتي تميّزت بها حياة الإمام زين العابدين علیه السلام وأعطتها طابعاً خاصّاً كشفت لنا عن متطلبات عصره علیه السلام</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هذا الظواهر هي الزهد والعبادة والدعاء والبكاء على سيّدالشهداء والإعتاق والإنفاق والتربية والتعليم</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وهي ظواهر مترابطة ذات أهداف متنوّعة وهي حلول لمشاكل آنيّة ومستقبليّة، وقد أرسى علیه السلام قواعدها وأعطى للأمّة وللجماعة الصالحة تفصيلاتها بما جسّد فيها من قيم ومُثُل عُليا بسلوكه وسيرته العطرة</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كشفت لنا هذه الظواهر عن سمّو أهل البيت علیه السلام وعدم امكان مقايستهم بمن عاصرهم وتحلّى ببعض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وحقّقت هذه الظواهر مكسباً عقائدياً وتربوياً وسياسياً في آنٍ واحد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وكانت تعبّر عن حلول أساسيّة لمشاكل اجتماعيّة كان يعاني منها المجتمع الإسلامي بعد عصر الفتوحات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الظواهر الملفتة للنظر في سيرة الإمام زين العابدين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الزهد الّذي اتّصفت به حياة الإمام علیه السلام وما هي دلالاته؟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عبادة الإمام علیه السلام واذكر أبعادها ومداليلها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تميّزت سيرة الإمام علیه السلام بظاهرة الدعاء وما هي أبعادها في حياته؟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كان البكاء والحزن مسيطراً على حياة الإمام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آثار اهتمام الإمام بعزاء سيّد الشهداء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تكلّم عن الآثار الإيجابيّة لظاهرة الإعتاق في حياة الإمام علیه السلام</w:t>
      </w:r>
      <w:r>
        <w:rPr>
          <w:rFonts w:eastAsia="IRNazanin" w:cs="IRNazanin"/>
          <w:color w:val="111111"/>
          <w:sz w:val="28"/>
          <w:szCs w:val="28"/>
          <w:rtl w:val="true"/>
          <w:lang w:bidi="fa-IR"/>
        </w:rPr>
        <w:t xml:space="preserve">. </w:t>
      </w:r>
      <w:bookmarkStart w:id="539" w:name="pg20798_781223"/>
    </w:p>
    <w:p>
      <w:pPr>
        <w:pStyle w:val="Heading2"/>
        <w:numPr>
          <w:ilvl w:val="1"/>
          <w:numId w:val="1"/>
        </w:numPr>
        <w:rPr/>
      </w:pPr>
      <w:bookmarkStart w:id="540" w:name="__RefHeading___Toc1952451_3531895371"/>
      <w:bookmarkStart w:id="541" w:name="_Toc199"/>
      <w:bookmarkEnd w:id="539"/>
      <w:bookmarkEnd w:id="540"/>
      <w:r>
        <w:rPr>
          <w:rtl w:val="true"/>
        </w:rPr>
        <w:t xml:space="preserve">الدرس </w:t>
      </w:r>
      <w:r>
        <w:rPr/>
        <w:t>27</w:t>
      </w:r>
      <w:r>
        <w:rPr>
          <w:rtl w:val="true"/>
        </w:rPr>
        <w:t xml:space="preserve">: </w:t>
      </w:r>
      <w:r>
        <w:rPr>
          <w:rtl w:val="true"/>
        </w:rPr>
        <w:t xml:space="preserve">متطلّبات عصر الإمام زين العابدين علیه السلام </w:t>
      </w:r>
      <w:r>
        <w:rPr>
          <w:rtl w:val="true"/>
        </w:rPr>
        <w:t>(</w:t>
      </w:r>
      <w:r>
        <w:rPr/>
        <w:t>1</w:t>
      </w:r>
      <w:r>
        <w:rPr>
          <w:rtl w:val="true"/>
        </w:rPr>
        <w:t>)</w:t>
      </w:r>
      <w:bookmarkEnd w:id="541"/>
    </w:p>
    <w:p>
      <w:pPr>
        <w:pStyle w:val="Heading3"/>
        <w:numPr>
          <w:ilvl w:val="2"/>
          <w:numId w:val="1"/>
        </w:numPr>
        <w:rPr/>
      </w:pPr>
      <w:bookmarkStart w:id="542" w:name="__RefHeading___Toc1952453_3531895371"/>
      <w:bookmarkStart w:id="543" w:name="_Toc200"/>
      <w:bookmarkEnd w:id="542"/>
      <w:r>
        <w:rPr/>
        <w:t>6</w:t>
      </w:r>
      <w:r>
        <w:rPr>
          <w:rtl w:val="true"/>
        </w:rPr>
        <w:t xml:space="preserve">. </w:t>
      </w:r>
      <w:r>
        <w:rPr>
          <w:rtl w:val="true"/>
        </w:rPr>
        <w:t>ظاهرة الإنفاق</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في الّيوم الذي يصوم فيه يأمر بشاة فتذبح وتقطّع أعضاؤها وتطبخ، فإذا كان المساء انكبّ على القدور حتّى يجد ريح المرق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القصاع، اغرفوا لِآل فلان، ولآل فلان، حتّى يأتي على آخر القدور ثمّ يؤتى بخبز وتمر فيكون عشاءه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وهذا النصّ يبيّن لنا أنّه علیه السلام كان يذبح في شهر رمضان ثلاثين شاة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يخرج في الليلة الظلماء فيحمل الجراب فيه الصِرار والدنانير والدراهم حتّى يأتي الدور باباً باباً فيقرع كلّ باب ثمّ يناول من يخرج إليه فلمّا مات علیه السلام فقدوا ذلك، فعلموا أنّ عليّ بن الحسين كان هو الّذي يفعل ذلك</w:t>
      </w:r>
      <w:r>
        <w:rPr>
          <w:rFonts w:eastAsia="IRNazanin" w:cs="IRNazanin"/>
          <w:color w:val="111111"/>
          <w:sz w:val="28"/>
          <w:szCs w:val="28"/>
          <w:rtl w:val="true"/>
          <w:lang w:bidi="fa-IR"/>
        </w:rPr>
        <w:t>.</w:t>
      </w:r>
      <w:r>
        <w:rPr>
          <w:rStyle w:val="FootnoteAnchor"/>
          <w:rtl w:val="true"/>
        </w:rPr>
        <w:footnoteReference w:id="53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يعول مائة أهل بيت من فقراء المدينة،</w:t>
      </w:r>
      <w:r>
        <w:rPr>
          <w:rStyle w:val="FootnoteAnchor"/>
          <w:rtl w:val="true"/>
        </w:rPr>
        <w:footnoteReference w:id="532"/>
      </w:r>
      <w:r>
        <w:rPr>
          <w:rFonts w:ascii="Amiri" w:hAnsi="Amiri" w:eastAsia="Amiri" w:cs="Amiri"/>
          <w:color w:val="111111"/>
          <w:sz w:val="28"/>
          <w:sz w:val="28"/>
          <w:szCs w:val="28"/>
          <w:rtl w:val="true"/>
          <w:lang w:bidi="ar-SA"/>
        </w:rPr>
        <w:t>وقيل كان في كلّ بيت جماعة من الناس</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وحَمَل الصدقات حتّى أثّر ذلك في ظهره وسمّي صاحب الجراب</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وكان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على بابي سائل إلّا أطعمتموه، فإنّ اليوم يوم جمعة</w:t>
      </w:r>
      <w:r>
        <w:rPr>
          <w:rStyle w:val="FootnoteAnchor"/>
          <w:rtl w:val="true"/>
        </w:rPr>
        <w:footnoteReference w:id="535"/>
      </w:r>
      <w:r>
        <w:rPr>
          <w:rFonts w:ascii="Amiri" w:hAnsi="Amiri" w:eastAsia="Amiri" w:cs="Amiri"/>
          <w:color w:val="111111"/>
          <w:sz w:val="28"/>
          <w:sz w:val="28"/>
          <w:szCs w:val="28"/>
          <w:rtl w:val="true"/>
          <w:lang w:bidi="ar-SA"/>
        </w:rPr>
        <w:t>وكان الفقراء يتباشرون حينما يرونه قد أقبل إليهم وكانوا ينتظرونه على أبوابهم ليلا من كثرة اعتيادهم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يأكل الطعام حتّى يتصدّق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الإمام بأخلاقيّة الإنفاق فقط بل ضمّ إلى ذلك حكمته في التأثير بهذا الإنفاق وتركيزه بالنفوس، فكان يرفض أن يبيع ملابسه، وإنّما كان يتصدّق بها وكان يشتري الكسوة الفاخرة من الخزّ الّتي تقدّر بخمسين ديناراً ليتصدّق بها عند انقضاء الشتاء، واستهدف الإمام من ذلك أن يكون هذا الإنفاق مؤثّراً في نفوس الناس وتأكيداً لارتباط الفقراء والمساكين به، لأنّهم سيرتدون ملابسه من بعده ويذكرونه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أصبحت ثُلّة كبيرة من الناس ترتدي ملابس الإمام وتتعاطف معه نتيجة تصدّقه بالكسوة الثمينة الّتي كان يرغب فيها كلّ الناس، فكان إذا انقضى الشتاء تصدّق بكسوته وإذا انقضى الصيف تصدّق بكسوته، كذلك وكان يلبس من خزّ اللباس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من لا يعرف قيمتها ولا يليق به لبسها، فلو بعتها فتصدّقتَ بثمنها،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أبيع ثوباً صلّيت فيه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وهذا النصّ يدلّ على أنّ الإمام علیه السلام كان يعطيها إلى الفقراء والمساكين الّذين لم يلبسوا مثل هذا اللباس، فيسّرون أشدّ السرور، ومن المؤكّد أن هذا النوع من الإنفاق كان معروفاً ومعتاداً عليه الإمام حتّى عوتب فيه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فأخلاقيّة الإنفاق كانت عملاً تربوياً للأمّة وتوعية على ضرورة التكامل الاجتماعي، وكانت تلك الروح الّتي تصاحب إنفاق الإمام من احترامه للفقراء </w:t>
      </w:r>
      <w:bookmarkStart w:id="544" w:name="pg20798_781225"/>
    </w:p>
    <w:p>
      <w:pPr>
        <w:pStyle w:val="BookText"/>
        <w:rPr/>
      </w:pPr>
      <w:bookmarkEnd w:id="544"/>
      <w:r>
        <w:rPr>
          <w:rFonts w:ascii="Amiri" w:hAnsi="Amiri" w:eastAsia="Amiri" w:cs="Amiri"/>
          <w:color w:val="111111"/>
          <w:sz w:val="28"/>
          <w:sz w:val="28"/>
          <w:szCs w:val="28"/>
          <w:rtl w:val="true"/>
          <w:lang w:bidi="ar-SA"/>
        </w:rPr>
        <w:t>والمحتاجين وتقبيله الفقير وحبه أن يحضر طعامه اليتامى ومن لا حيلة له، ومناولته الطعام لهم، وحمله لبيوتهم، إذا كان لهم عيال</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صورة عمليّة مثاليّة لمبادىء الإسلام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بعمله هذا كان يدفع العجب الّذي قد ينتاب الباذل والمنفق شعوراً منه بفضله وإحسانه، ويبدّده الإمام بالتأكيد على أنّ الفقير هو صاحب الفضل وأنّ اليد الآخذة للصدقة هي المحسنة لأنّها سبب للثواب، إذ كان يرحبّ بالسائل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يحمل زادي للآخرة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ومن أهمّ تلك الدروس الّتي أعطاها للاُمّة نفقة السرّ الّتي اشتهر بها، فقد عرفت المدينة بعد موته أنّه هو صاحب ذلك الإنفاق الليلي، وهو المتلثّم الّذي كان يحمل الجراب على ظهره ويفرّق الطعام والدنانير على بيوت الفقراء والمساكين</w:t>
      </w:r>
      <w:r>
        <w:rPr>
          <w:rFonts w:eastAsia="Amiri" w:cs="Amiri" w:ascii="Amiri" w:hAnsi="Amiri"/>
          <w:color w:val="111111"/>
          <w:sz w:val="28"/>
          <w:szCs w:val="28"/>
          <w:rtl w:val="true"/>
          <w:lang w:bidi="ar-SA"/>
        </w:rPr>
        <w:t>.</w:t>
      </w:r>
      <w:r>
        <w:rPr>
          <w:rStyle w:val="FootnoteAnchor"/>
          <w:rtl w:val="true"/>
        </w:rPr>
        <w:footnoteReference w:id="539"/>
      </w:r>
      <w:r>
        <w:rPr>
          <w:rStyle w:val="FootnoteAnchor"/>
          <w:rtl w:val="true"/>
        </w:rPr>
        <w:footnoteReference w:id="540"/>
      </w:r>
    </w:p>
    <w:p>
      <w:pPr>
        <w:pStyle w:val="Heading3"/>
        <w:numPr>
          <w:ilvl w:val="2"/>
          <w:numId w:val="1"/>
        </w:numPr>
        <w:rPr/>
      </w:pPr>
      <w:bookmarkStart w:id="545" w:name="__RefHeading___Toc1952455_3531895371"/>
      <w:bookmarkStart w:id="546" w:name="_Toc201"/>
      <w:bookmarkEnd w:id="545"/>
      <w:r>
        <w:rPr/>
        <w:t>7</w:t>
      </w:r>
      <w:r>
        <w:rPr>
          <w:rtl w:val="true"/>
        </w:rPr>
        <w:t xml:space="preserve">. </w:t>
      </w:r>
      <w:r>
        <w:rPr>
          <w:rtl w:val="true"/>
        </w:rPr>
        <w:t>مدرسة الإمام زين العابدين علیه السلام</w:t>
      </w:r>
      <w:bookmarkEnd w:id="546"/>
    </w:p>
    <w:p>
      <w:pPr>
        <w:pStyle w:val="BookText"/>
        <w:rPr/>
      </w:pPr>
      <w:r>
        <w:rPr>
          <w:rFonts w:ascii="IRNazanin" w:hAnsi="IRNazanin" w:eastAsia="IRNazanin"/>
          <w:color w:val="111111"/>
          <w:sz w:val="28"/>
          <w:sz w:val="28"/>
          <w:szCs w:val="28"/>
          <w:rtl w:val="true"/>
          <w:lang w:bidi="fa-IR"/>
        </w:rPr>
        <w:t xml:space="preserve">أشرنا إلى أنّ انفتاح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عصر الإمام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ثقافات متنوعة وأعراف مختلفة للشعوب الّتي دخلت في الإسلام أدىّ إلى خطرٍ كبير هو الذوبان في هذه الأعراف وافتقاد الأصالة الفكريّة الّتي جاء بها الإسلام وحقّقها للمسلمين بشكل تدريجي</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الحكومة الأمويّة من أجل إحكام سيطرتها على رقاب المسلمين سارت في خطّ إماتة الوعي ومحاربة العلم وإنشاء مذاهب أو تيّارات عقيديّة تنتهي إلى الجمود الفكري والركود العلمي بالتدريج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هنا كان لا بدّ من حركة فكريّة اجتهاديّة تفتح الآفاق الذهنيّة للمسلمين كي يستطيعوا أن يحملوا مشعل الكتاب والسنة بروح المجتهد البصير، وهذا ما قام به الإمام زین العابدين علیه السلام إذ انبرى إلى تأسيس مدرسة علميّة وايجاد حركة فكريّة بما بدأه من حلقات البحث والتدريس في مسجد الرسول صلّی الله علیه و آله وبما كان يثيره في خطبه في صلوات الجُمعَ اسبوعيّاً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الإمام علیه السلام يحدّث الناس بصنوف المعرفة الإسلاميّة من تفسير وحديث وفقه وعقائد وأخلاق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ويفيض عليهم من علوم آبائه الطاهرين ويمرّن النابهين منهم على التفقّه والإستنباط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تخرّج من هذه الحلقة عدد غضير من فقهاء المسلمين، يحمل وعي الإمام وروحه وعلمه وكانت هذه الحلقة هي المنطلق لما نشأ بعد ذلك من مدارس فقهيّة وشخصيّات علميّة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ونلمس من خلال ما ورد عن الإمام علیه السلام من أحاديث ترتبط بالعلم والعلماء أنّه قد خطّط لهذه الحركة العلميّة تخطيطاً بارعاً، فهو بالإضافة إلى تفرّغه للتعليم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الرغم من جميع الهموم والآلام الّتي تركتها واقعة الطف الأليمة في نفسه وما تلاها من حوادث مؤلمة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يشيد بفضل العلم ويحثّ المستعدّين للتعلّم حثّاً أكيداً قولاً وعملاً، كما نجده يرسم للمتعلّمين آداب التعلّم والتعليم بحيث استطاع أن يجمع عدداً كبيراً من طلّاب المعرفة الّذين عُرفوا بالقرّاء باعتبار أنّ قراءة القرآن وحفظه وتعليم تفسيره كانت هي المحور في التعلّم والتعليم حينذاك ولم يكن للحديث أو السيرة أو الفقه تدوين وتأليف بسبب الحظر الّذي أوجدته السلطة بعد غياب الرسول صلّی الله علیه و آله، فلم يكن الخطّ العام في الدولة الإسلاميّة في صالح هذه الحركة الفكريّة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كلّ هذا نلاحظ احتفاف القرّاء والفقهاء والعلماء بالإمام علیه السلام بنحو لا نجد له </w:t>
      </w:r>
    </w:p>
    <w:p>
      <w:pPr>
        <w:pStyle w:val="BookText"/>
        <w:rPr/>
      </w:pPr>
      <w:r>
        <w:rPr>
          <w:rFonts w:ascii="Amiri" w:hAnsi="Amiri" w:eastAsia="Amiri" w:cs="Amiri"/>
          <w:color w:val="111111"/>
          <w:sz w:val="28"/>
          <w:sz w:val="28"/>
          <w:szCs w:val="28"/>
          <w:rtl w:val="true"/>
          <w:lang w:bidi="ar-SA"/>
        </w:rPr>
        <w:t>نظيراً في غيره من العصور، فإنّ القرّاء كانوا لا يفارقونه في حضر أو سفر حتّى قال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القرّاء كانوا لا يخرجون إلى مكّة حتّى يخرج عليّ بن الحسين فخرج وخرجنا مع معه ألف راكب</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لقد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العلم وثوابه وأهميّته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طلب العلم لطلبوه ولو بسفك المهج وخوض اللجج</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وكان علیه السلام يكرم طلّاب العلوم ويرفع منزلتهم ويرحّب 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بوصيّة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نظر إلى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يطلبون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أدناهم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 أنتم ودائع العلم، ويوشك إذ أنتم صغار قوم أن تكونوا كبار آخرين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وقد لاحظنا ما جاء في رسالة الحقوق من الإشادة بفضل العالم وحقوقه على المتعلّمين، من التعظيم له والتوقير لمجلسه وحسن الإستماع إليه والإقبال عليه وعدم رفع الصوت عليه والدفاع عنه وستر عيوبه وإظهار مناقبه وعدم مجالسته أعدائه وعدم معاداة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نلاحظ تأكيده على عدم كتمان العلم وعدم التكبّر بالنسبة للمتعلّمين وحسن الإتقان في فنّ التعليم وعدم ابتغاء الأجر الماديّ على التعليم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 الإمام السجّاد علیه السلام بأداء دور مهمّ في ميدان الإصلاح الثقافي أيضاً فتصدّى لنشر حديث الرسول صلّی الله علیه و آله تحدّياً لحظر السلطة ودعا إلى العمل بالسنة الشريفة واهتمّ بتدريس القرآن وتفيسره وحفظه وإكرام حملته، وأشاد قواعد التوحيد الإلهي وأجاب على الشبهات الّتي كان يثيرها دعاة الجبر والتجسيم والتشبيه والإرجاء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 هذا يشير إلى تخطيط واضح في سلوك الإمام علیه السلام لايجاد حركة ثقافيّة واسعة وتأسيس تيّار ثقافي يتسنى له أن يقف أمام التيّارات المنحرفة والتخطّيط الأموي الّذي لم يَرُق له تفتّح الوعي الإسلامي عند أبناء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صعيد الإمامة والولاية، أعلن الإمام علیه السلام عن إمامة نفسه بكلّ وضوح وصراحة ومن دون أيّة تقيّة وخفاء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تعددت الأحاديث الناقلة لهذا الإعلان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المسلمين، وحجج الله على العالمين، وسادة المؤمنين وقادة الغرّ المحجّلين وموالي المؤمنين ونحن أمان أهل الأرض، كما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 في الأرض منّا لساخت بأهلها، ولم تخل الأرض منذ خلق الله آدم من حجّة الله فيها، ظاهر مشهور أو غائب مستور، ولا تخلو إلى أن تقوم الساعة من حجّة الله فيها، ولو لا ذلك لم يُعبَد الله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وقال أبو المنهال نصر بن اوس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يذهب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يذهبون هاهنا وهنا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يجيئون إليّ</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وقال له أبو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يكون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لأنّ الأئمّة بعد رسول الله إثنا عشر إماماً، عدد الأسباط، ثلاثة من الماضين، وأنا الرابع، وثمانية من ولدي</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والإنحراف الّذي حصل عن خط أئمّة أهل البيت علیهم السلام لم يكن في إقصائهم عن الحكم والولاية فقط بل انتهى إلى الجهل بأحكام الشريعة الّتي كان الأئمّة هم المرجع الواقعي والصحيح للتعرّف عليها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ليس وليّاً للأمر وحاكماً على البلاد والعباد فحسب، وإنمّا هو مصدر يرجع </w:t>
      </w:r>
    </w:p>
    <w:p>
      <w:pPr>
        <w:pStyle w:val="BookText"/>
        <w:rPr/>
      </w:pPr>
      <w:r>
        <w:rPr>
          <w:rFonts w:ascii="Amiri" w:hAnsi="Amiri" w:eastAsia="Amiri" w:cs="Amiri"/>
          <w:color w:val="111111"/>
          <w:sz w:val="28"/>
          <w:sz w:val="28"/>
          <w:szCs w:val="28"/>
          <w:rtl w:val="true"/>
          <w:lang w:bidi="ar-SA"/>
        </w:rPr>
        <w:t>إليه لفهم الشريعة وتبيين أحكامها باعتبار معرفته التامّة بالشريعة الخاتمة وارتباطه الوثيق بمصادرها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أقصى الحكامُ أئمّة أهل البيت علیهم السلام عن الحكم والولاية حاولوا كذلك نفي مرجعيّتهم الدينيّة والعلميّة وإبعاد الناس عنهم، لذلك اهتمّ الأئمّة وأتباعهم بإرشاد الناس إلى هذا المعين الصافي للشريعة الإسلاميّة كي ينهلوا من غيره الصافي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اهتمام الإمام السجاد علیه السلام بليغاً بهذا الأمر حتى قال علیه السلام لرجل شاجره في مسألة شرعيّة فقهية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صرت إلى منازلنا، لأريناك آثار جبرئيل في رحالنا، أيكون أحدٌ أعلم بالسنّة منّا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الله لا يُصاب بالعقول الناقصة، والآراء الباطلة،والمقاييس الفاسدة، لا يُصاب إلّا بالتسليم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سلّم لنا سَلِم ومن اقتدى بنا هُدي، ومن كان يعمل بالقياس والرأي هلك، ومن وجد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نقوله أو نقضي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كفر بالدين والّذي أنزل والسبع المثاني والقرآن العظيم وهو لا يعلم</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وقد خرجّت مدرسة الإمام السجاد علیه السلام كوكبة من العلماء الكبار منهم الفقهاء والمفسّرون الّذين سطعت أسماؤهم في العالم الإسلامي إليهم يعود الفضل في دفع عجلة الإحياء العلمي في ذلك العصر الرهيب وما تلاه من 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فيى ما يلي إلى الإسماء اللّامعة في هذا الصدد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مقدّمتهم الإمام أبو جعفر الباقر علیه السلام وأخواه زيد والحسين إبنا عليّ بن الحسين بن عليّ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تغلب بن رباح، أبوسعيد البكري الجريري، كوفي المولد والنشأة، وكان نابهاً ومقدّماً في كلّ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قرآن وحديث وأدب ولغة ونحو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وتتلمذ عند الأئمّة الثلاثة السجّاد والباقر والصادق علیهم السلام، وكان يقول له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 في مسجد المدينة وافت الناس فإنّي أحبّ أن يرى في شيعتي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اُبان في تفسير غريب القرآن وفي فضائل أهل البيت كما روى ما يناهز ثلاثين ألف حديث عن حديث عن أئمته علیهم السلام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إسماعيل بن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 وجوه أصحاب الأئمّة وفقيه من فقهائهم وأدرك الإمام الصادق علیه السلام وروى عنه وعن الإمام الباقر والسجّاد أيضاً</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بن أبي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حمزة الثمالي عالم جليل ورع تقيّ تربّى بآداب أهل البيت علیهم السلام وحمل علومهم ومعارفهم، وأجمع المترجمون على وثاقته وأنّه كسلمان الفارسي في زمانه وكانت الشيعة ترجع إليه في الكوفة لإحاطته بفقه أهل البيت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رشيد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أبطال الإسلام وأعلام الجهاد وقد صلبه الأمويون من أجل عقيدته وولائه لأهل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أمّ طويل المطعمي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الإمام وموضع سرّه وحلقة الوصل بينه وبين الناس وقد أمر الحجّاج بقطع يديه ورجليه وقتله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خواصّ الإمام وممّن خدم الإمام دهراً من عمره وكان باب الإمام وموضع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ضمن المجموعة الّتي ثبتت على الإمامة ولم تعصف بها العواصف</w:t>
      </w:r>
      <w:r>
        <w:rPr>
          <w:rFonts w:eastAsia="Amiri" w:cs="Amiri" w:ascii="Amiri" w:hAnsi="Amiri"/>
          <w:color w:val="111111"/>
          <w:sz w:val="28"/>
          <w:szCs w:val="28"/>
          <w:rtl w:val="true"/>
          <w:lang w:bidi="ar-SA"/>
        </w:rPr>
        <w:t xml:space="preserve">. </w:t>
      </w:r>
      <w:bookmarkStart w:id="547" w:name="pg20798_781231"/>
    </w:p>
    <w:p>
      <w:pPr>
        <w:pStyle w:val="BookText"/>
        <w:rPr/>
      </w:pPr>
      <w:bookmarkEnd w:id="54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المنهال بن عمرو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المؤرّخون مجموعة أخرى من أصحاب الإمام إضافة إلى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صحبه واستفاد منه مجموعة من أصحاب آبائه الكرام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 وعامر بن وائلة وقنبر مولى أميرالمؤمنين وكميل بن زياد وسليم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وحقّق النشاط العلمي للإمام علیه السلام غاياته المتوخّاة، فالمسجد النبوي الشريف ودار الإمام علیه السلام شهدا طوال خمسة وثلاثين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فترة إمامته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نشاطاً فكريا من الطراز الأوّل، حيث استقطب الإمام علیه السلام طلّاب المعرفة الإسلاميّة فيي جميع حقولها، لا في المدينة المنورة ومكّة المكرّمة وحدهما، وإنّما في الساحة الإسلاميّة بأكملها، حتّى استطاع علیه السلام أن يخلق نواة مدرسة فكريّة، لها طابعها ومعالمها المميّزة، تخرّجت منها قمم فكريّة وقادة رأي ورواة ومحدثون وفقهاء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انفراط أمر الشيعة بعد استشهاد الحسين علیه السلام وتَشَتَّتَ قُواهم، كان من أعظم الأخطار الّتي واجهها الإمام السجاد علیه السلام الاستجماع القوى وتكميل الإعداد من جديد، وهذا كان بحاجة إلى إعداد نفسي وعقيدي وإحياء الأمل في القلوب وبثّ العزم في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تمكن الإمام علیه السلام بعمله الهادئ من الإشراف على تكميل هذه الاستعادة، وعلى هذا الإعداد والتمهيد، بكلّ قوّة وبحكمة وبسلامة وجدٍّ</w:t>
      </w:r>
      <w:r>
        <w:rPr>
          <w:rFonts w:eastAsia="IRNazanin" w:cs="IRNazanin"/>
          <w:color w:val="111111"/>
          <w:sz w:val="28"/>
          <w:szCs w:val="28"/>
          <w:rtl w:val="true"/>
          <w:lang w:bidi="fa-IR"/>
        </w:rPr>
        <w:t>.</w:t>
      </w:r>
    </w:p>
    <w:p>
      <w:pPr>
        <w:pStyle w:val="Heading3"/>
        <w:numPr>
          <w:ilvl w:val="2"/>
          <w:numId w:val="1"/>
        </w:numPr>
        <w:rPr/>
      </w:pPr>
      <w:bookmarkStart w:id="548" w:name="__RefHeading___Toc1952457_3531895371"/>
      <w:bookmarkStart w:id="549" w:name="_Toc202"/>
      <w:bookmarkEnd w:id="548"/>
      <w:r>
        <w:rPr>
          <w:rtl w:val="true"/>
        </w:rPr>
        <w:t>استشهاد الإمام علیه السلام</w:t>
      </w:r>
      <w:bookmarkEnd w:id="54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السجّاد علیه السلام يتمتع بشعبيّة كبيرة، فقد تحدّث الناس بإعجاب عن علمه وفقهه وعبادته، وعجّت الأندية بالتحدّث عن صبره وسائر ملكاته، وقد احتلّ قلوب الناس وعواطفهم فكان السعيد من يحظى برؤيته والسعيد من يتشرّف بمقابلته والاستماع إلى حديثه، وقد شقّ ذلك على الأمويّين عامّة وأقض مضاجعهم، وكان من </w:t>
      </w:r>
    </w:p>
    <w:p>
      <w:pPr>
        <w:pStyle w:val="BookText"/>
        <w:rPr/>
      </w:pPr>
      <w:r>
        <w:rPr>
          <w:rFonts w:ascii="Amiri" w:hAnsi="Amiri" w:eastAsia="Amiri" w:cs="Amiri"/>
          <w:color w:val="111111"/>
          <w:sz w:val="28"/>
          <w:sz w:val="28"/>
          <w:szCs w:val="28"/>
          <w:rtl w:val="true"/>
          <w:lang w:bidi="ar-SA"/>
        </w:rPr>
        <w:t>أعظم الحاقدين عليه الوليد ابن عبدالملك</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روى الزهري أنّ الوليد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راحة لي وعليّ بن الحسين موجود في دار الدنيا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فاجمع رأيه على اغتيال الإمام حينما آل إليه الملك، فبعث سمّاً قاتلاً إلى عامله على يثرب، وأمره أن يدسّه للإمام</w:t>
      </w:r>
      <w:r>
        <w:rPr>
          <w:rStyle w:val="FootnoteAnchor"/>
          <w:rtl w:val="true"/>
        </w:rPr>
        <w:footnoteReference w:id="554"/>
      </w:r>
      <w:r>
        <w:rPr>
          <w:rFonts w:ascii="IRNazanin" w:hAnsi="IRNazanin" w:eastAsia="IRNazanin"/>
          <w:color w:val="111111"/>
          <w:sz w:val="28"/>
          <w:sz w:val="28"/>
          <w:szCs w:val="28"/>
          <w:rtl w:val="true"/>
          <w:lang w:bidi="fa-IR"/>
        </w:rPr>
        <w:t>ونفذّ عامله ذلك، فسَمَتْ روح الإمام علیه السلام العظيمة إلى خالقها بعد أن أضاءت آفاق هذه الدنيا بعلومها وعباداتها وجهادها وتجرّدها من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أوصى إلى ولده الإمام محمد الباقر علیه السلام في مرضه الّذي توفّي فيه ولم يترك الأمّة بلا ضياء تستنير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الإمام أبو جعفر محمد الباقر علیه السلام بتجهيز جثمان أبيه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تشييع حافل لم تشهد يثرب له نظيراً، وجيء بجثمانه الطاهر إلى بقيع الفرقد، فحفروا قبراً بجوار قبر عمّه الزكي الإمام الحسن المجتبى سيّد شباب أهل الجنة علیه السلام وريحانة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الإمام الباقر علیه السلام جثمان أبيه السجّاد علیه السلام فواراه في مقرّه الأخير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عليه يوم ولد ويوم جاهد ويوم استشهد ويوم يبعث حيّاً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شكّلت ظاهرة الإنفاق حقلاً مهمّاً من حياة الإمام زين العابدين علیه السلام و رسمت لنا بُعداً مميّزاً من شخصيّته ولم يكن انفاقه محدوداً بحدود خاصّة غير أنّه كان حكيماً في أسلوب الإنفاق كما كان هادفاً في أساليبه تربية الأمّة ولم يكن مختصّاً بشيعته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والإنفاق والإعتاق إلى جانب الزهد له دلالة كبيرة على سموّ أهل البيت وعظمتهم و تميّزهم عمّن سواهم</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كانت أنشطة الإمام التثقيفيّة والعلميّة تشكّل مدرسة حقيقة حتّى أصبحت الأساس الأوّل لمدرسة أهل البيت و جامعتهم العلميّة على مدى القرون حتّى يومنا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خريجو مدرسة الإمام علیه السلام وصحابته وخاصّته دليلاً آخر على عظمة النشاط الّذي مارسه الإمام إلى جانب سائر الأنشطة العباديّة والاجتماعيّة ذات الآثار السياسيّة الحقيقيّة والأصيلة في المجتمع الإسلامي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تصوّر ظاهرة الإنفاق في حياة الإمام زين العابدين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الأخلاقيّة الّتي كان الإمام يحملها مع الإنفاق ويريد زرعها في المجتمع الإسلامي؟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تفسّر النصوص الّتي وردت حول ضرورة العلم واُسلوب طلبه في أحاديث الإمام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المجالات الثقافيّة الّتي تناولتها مدرسة الإمام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أهمّ طلّاب مدرسة الإمام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آثار اهتمام الإمام بعزاء سيد الشهداء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تكلّم عن الآثار الايجابيّة لظاهرة الإعتاق في حياة الإمام علیه السلام</w:t>
      </w:r>
      <w:r>
        <w:rPr>
          <w:rFonts w:eastAsia="IRNazanin" w:cs="IRNazanin"/>
          <w:color w:val="111111"/>
          <w:sz w:val="28"/>
          <w:szCs w:val="28"/>
          <w:rtl w:val="true"/>
          <w:lang w:bidi="fa-IR"/>
        </w:rPr>
        <w:t xml:space="preserve">. </w:t>
      </w:r>
      <w:bookmarkStart w:id="550" w:name="pg20798_781235"/>
    </w:p>
    <w:p>
      <w:pPr>
        <w:pStyle w:val="Heading2"/>
        <w:numPr>
          <w:ilvl w:val="1"/>
          <w:numId w:val="1"/>
        </w:numPr>
        <w:rPr/>
      </w:pPr>
      <w:bookmarkStart w:id="551" w:name="__RefHeading___Toc1952459_3531895371"/>
      <w:bookmarkStart w:id="552" w:name="_Toc203"/>
      <w:bookmarkEnd w:id="550"/>
      <w:bookmarkEnd w:id="551"/>
      <w:r>
        <w:rPr>
          <w:rtl w:val="true"/>
        </w:rPr>
        <w:t xml:space="preserve">الدرس </w:t>
      </w:r>
      <w:r>
        <w:rPr/>
        <w:t>28</w:t>
      </w:r>
      <w:r>
        <w:rPr>
          <w:rtl w:val="true"/>
        </w:rPr>
        <w:t xml:space="preserve">: </w:t>
      </w:r>
      <w:r>
        <w:rPr>
          <w:rtl w:val="true"/>
        </w:rPr>
        <w:t>ملامح عصر الإمام محمّد الباقر علیه السلام</w:t>
      </w:r>
      <w:bookmarkEnd w:id="552"/>
    </w:p>
    <w:p>
      <w:pPr>
        <w:pStyle w:val="Heading3"/>
        <w:numPr>
          <w:ilvl w:val="2"/>
          <w:numId w:val="1"/>
        </w:numPr>
        <w:rPr/>
      </w:pPr>
      <w:bookmarkStart w:id="553" w:name="__RefHeading___Toc1952461_3531895371"/>
      <w:bookmarkStart w:id="554" w:name="_Toc204"/>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بعد استشهاد الإمام علي بن الحسين زين العابدين علیه السلام بالسمّ الّذي دسّه إليه الحاكم الأموي الوليد بن عبدالملك حاول الوليد أن يمتص النقمة، ودبّ الخلاف بين الوليد وأخيه سليمان، حيث أراد الوليد خلعه ومبايعة إبنه عبدالعزيز، فأبى عليه سليمان، ولم يجبه للبيعة جميع الولاة باستثناء الحجّاج وقتيبة بن مسلم وبعض الخواص، فعزم الوليد على السير إليه ليخلعه بالقوّة فمات قبل ذلك</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وانشغل سليمان سنة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بمتابعة ولاة الوليد وعزلهم عن مناصبهم،</w:t>
      </w:r>
      <w:r>
        <w:rPr>
          <w:rStyle w:val="FootnoteAnchor"/>
          <w:rtl w:val="true"/>
        </w:rPr>
        <w:footnoteReference w:id="556"/>
      </w:r>
      <w:r>
        <w:rPr>
          <w:rFonts w:ascii="Amiri" w:hAnsi="Amiri" w:eastAsia="Amiri" w:cs="Amiri"/>
          <w:color w:val="111111"/>
          <w:sz w:val="28"/>
          <w:sz w:val="28"/>
          <w:szCs w:val="28"/>
          <w:rtl w:val="true"/>
          <w:lang w:bidi="ar-SA"/>
        </w:rPr>
        <w:t>كما حاول إصلاح بعض الأوضاع المتردّية تقربّاً إلى الناس، فأطلق المعتقَلَين وفكّ الأسرى</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الأخطار الخارجيّة والداخليّة تحيط بالدولة الإسلاميّة والحاكم الاُموي</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فانشغلت السلطة ملاحقة الإمام الباقر علیه السلام فتصدّى الإمام الباقر علیه السلام للإمامة، بعيداً عن عن المواجهة السياسيّة العلنيّة للحكم القائم، ولم تظهر من قبل الحاكم وواليه على المدينة أي معارضة للإمام علیه السلام حينذاك</w:t>
      </w:r>
      <w:r>
        <w:rPr>
          <w:rFonts w:eastAsia="IRNazanin" w:cs="IRNazanin"/>
          <w:color w:val="111111"/>
          <w:sz w:val="28"/>
          <w:szCs w:val="28"/>
          <w:rtl w:val="true"/>
          <w:lang w:bidi="fa-IR"/>
        </w:rPr>
        <w:t xml:space="preserve">. </w:t>
      </w:r>
      <w:bookmarkStart w:id="555" w:name="pg20798_781236"/>
    </w:p>
    <w:p>
      <w:pPr>
        <w:pStyle w:val="Heading3"/>
        <w:numPr>
          <w:ilvl w:val="2"/>
          <w:numId w:val="1"/>
        </w:numPr>
        <w:rPr/>
      </w:pPr>
      <w:bookmarkStart w:id="556" w:name="__RefHeading___Toc1952463_3531895371"/>
      <w:bookmarkStart w:id="557" w:name="_Toc205"/>
      <w:bookmarkEnd w:id="555"/>
      <w:bookmarkEnd w:id="556"/>
      <w:r>
        <w:rPr>
          <w:rtl w:val="true"/>
        </w:rPr>
        <w:t>مظاهر الانحراف في عصر الإمام علیه السلام</w:t>
      </w:r>
      <w:bookmarkEnd w:id="557"/>
    </w:p>
    <w:p>
      <w:pPr>
        <w:pStyle w:val="Heading4"/>
        <w:numPr>
          <w:ilvl w:val="3"/>
          <w:numId w:val="1"/>
        </w:numPr>
        <w:rPr/>
      </w:pPr>
      <w:bookmarkStart w:id="558" w:name="__RefHeading___Toc1952465_3531895371"/>
      <w:bookmarkStart w:id="559" w:name="_Toc206"/>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كان الانحراف قد تغلغل في جميع الميادين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النفس، وميدان الحياة الاجتماعيّة، وأصبح الإنسان المسلم فريسة للأهواء والمطامع، وانحسر تفكيره إلى أُفق ضيّق، ورؤية محدودة، وتأرجحت مواقفه إلى اليمين والشمال، وهو لا يلوذ إلى ركن ركين لابتعاده عن منهج أهل البيت علیهم السلام وانسياقه وراء التيّارات والأفكار الهدّامة الّتي شجّع عليها حكّام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وتتلخّص أهمّ مظاهر الانحراف في عهد الإمام الباقر علیه السلام فيما يلي</w:t>
      </w:r>
      <w:r>
        <w:rPr>
          <w:rFonts w:eastAsia="IRNazanin" w:cs="IRNazanin"/>
          <w:color w:val="111111"/>
          <w:sz w:val="28"/>
          <w:szCs w:val="28"/>
          <w:rtl w:val="true"/>
          <w:lang w:bidi="fa-IR"/>
        </w:rPr>
        <w:t>:</w:t>
      </w:r>
    </w:p>
    <w:p>
      <w:pPr>
        <w:pStyle w:val="Heading4"/>
        <w:numPr>
          <w:ilvl w:val="3"/>
          <w:numId w:val="1"/>
        </w:numPr>
        <w:rPr/>
      </w:pPr>
      <w:bookmarkStart w:id="560" w:name="__RefHeading___Toc1952467_3531895371"/>
      <w:bookmarkStart w:id="561" w:name="_Toc207"/>
      <w:bookmarkEnd w:id="560"/>
      <w:r>
        <w:rPr>
          <w:rtl w:val="true"/>
        </w:rPr>
        <w:t>أولاً</w:t>
      </w:r>
      <w:r>
        <w:rPr>
          <w:rtl w:val="true"/>
        </w:rPr>
        <w:t xml:space="preserve">: </w:t>
      </w:r>
      <w:r>
        <w:rPr>
          <w:rtl w:val="true"/>
        </w:rPr>
        <w:t>الانحراف الفكري والعقائدي</w:t>
      </w:r>
      <w:bookmarkEnd w:id="561"/>
    </w:p>
    <w:p>
      <w:pPr>
        <w:pStyle w:val="BookText"/>
        <w:rPr/>
      </w:pPr>
      <w:r>
        <w:rPr>
          <w:rFonts w:ascii="IRNazanin" w:hAnsi="IRNazanin" w:eastAsia="IRNazanin"/>
          <w:color w:val="111111"/>
          <w:sz w:val="28"/>
          <w:sz w:val="28"/>
          <w:szCs w:val="28"/>
          <w:rtl w:val="true"/>
          <w:lang w:bidi="fa-IR"/>
        </w:rPr>
        <w:t>لقد ازداد الانحراف في عهد الحكم المرواني، وكان للأفكار والعقائد نصيبها الأكبر من هذا الانحراف، ولم يكترث الحكّام بهذا الانحراف، لأنّه كان يخدم مصالح حكمهم، ويُشغل المسلمين عن همومهم الأساسيّة، وعن أهدافهم الحقيقيّة بتغيير الأوضاع وإعادتها إلى ما كانت عليه في عهد رسول الله صلّی الله علیه و آله وعهد أميرالمؤمنين علي علیه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الفترة الواقعة بين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تعدّدت التيّارات الفكريّة والعقائديّة المنحرفة، وأصبحت ذات أتباع وأنصار، وتحوّلت إلى كيانات ذات إفرازات سياسيّة خالف الكثير منها الأسس الواضحة في العقيدة الإسلاميّة، فانتشرت أفكار الجبر والتفويض والإرجاء، كما انتشرت أفكار التجسيم وتشبيه الله تعالى بخلقه، وإثبات الحركة والمكان والزمان والإنتقال لله تعالى، وكثرت الشبهات حول ثوابت العقيدة، وكثر الحديث حول ماهيّة الله تعالى وذاته، وتعدّدت تيّارات الغلوّ وتنوّعت فادّعت حلول الذات الإلهيّة في قوم من الصالحين، وقالوا بالتناسخ، وراجت الزندقة، فجحدوا البعث والنشور ، وأسقطوا الثواب والعقاب وراج تزوير الحديث واختلقت كثير من الروايات إحكاماً للتسلّط الأموي، واستمرّت عمليّة عزل أهل البيت علیهم السلام عن الساحة السياسيّة والاجتماعيّة وازداد الاهتمام بالصحابة كبديل لهم، ومن هنا حاولوا توسيع </w:t>
      </w:r>
      <w:bookmarkStart w:id="562" w:name="pg20798_781237"/>
    </w:p>
    <w:p>
      <w:pPr>
        <w:pStyle w:val="BookText"/>
        <w:rPr/>
      </w:pPr>
      <w:bookmarkEnd w:id="562"/>
      <w:r>
        <w:rPr>
          <w:rFonts w:ascii="IRNazanin" w:hAnsi="IRNazanin" w:eastAsia="IRNazanin"/>
          <w:color w:val="111111"/>
          <w:sz w:val="28"/>
          <w:sz w:val="28"/>
          <w:szCs w:val="28"/>
          <w:rtl w:val="true"/>
          <w:lang w:bidi="fa-IR"/>
        </w:rPr>
        <w:t>دائرة الصحبة والصحابة لِيدخل في هذا العنوان كلّ من عاصر الرسول صلّی الله علیه و آله بشكل من الأشكال وإن لم يتأثّر بثقافته وروحه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استمرّت عمليّة طمس فضائل أهل البيت علیهم السلام من خلال التعتيم الإعلامي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للحكّام دور كبير في عمليّة تزوير الحديث، وقد وصف الإمام علي بن موسى الرضاء علیهم السلام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مخالفينا وضعوا أخباراً في فضائلنا وجعلوها على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بمثالب أعدائنا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وفي عهد الأمويّين كثر الإفتاء بالرأي، وتفسير القرآن بالرّأي وانتشر القياس، وأفكار التصوّف والاعتزال عن الحياة، وذلك بتحجيم دور الدين في الحياة وفصيله عن السياسة بشكل وآخر</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952469_3531895371"/>
      <w:bookmarkStart w:id="564" w:name="_Toc208"/>
      <w:bookmarkEnd w:id="563"/>
      <w:r>
        <w:rPr>
          <w:rtl w:val="true"/>
        </w:rPr>
        <w:t>ثانياً</w:t>
      </w:r>
      <w:r>
        <w:rPr>
          <w:rtl w:val="true"/>
        </w:rPr>
        <w:t xml:space="preserve">: </w:t>
      </w:r>
      <w:r>
        <w:rPr>
          <w:rtl w:val="true"/>
        </w:rPr>
        <w:t>الانحراف السياسي</w:t>
      </w:r>
      <w:bookmarkEnd w:id="56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 الحكّام الأمويون سياسة مَن سبقهم في تحويل الخلافة إلى ملك يتوارثه الأبناء عن الآباء دون سابقة علم أو تقوى، ووزّعوا المناصب الحسّاسة في الدولة على أبنائهم وأقربائهم والمتملّقين لهم، واستبدّوا بالأمر فلا شورى ولا استشارة إلّا للمنحرفين والفسّاق من بطانتهم واستمرّوا في اتخاذ الإرهاب والتنكيل وسيلة لتثبيت سلطانهم، فحينما وجد الوليد بن عبدالملك أنّ ولاية عمر بن عبدالعزيز على مكّة والمدينة قد أصبحت ملجأً للهاربين من ظلم بقيّة الولاة عزله</w:t>
      </w:r>
      <w:r>
        <w:rPr>
          <w:rStyle w:val="FootnoteAnchor"/>
          <w:rtl w:val="true"/>
        </w:rPr>
        <w:footnoteReference w:id="560"/>
      </w:r>
      <w:r>
        <w:rPr>
          <w:rFonts w:ascii="Amiri" w:hAnsi="Amiri" w:eastAsia="Amiri" w:cs="Amiri"/>
          <w:color w:val="111111"/>
          <w:sz w:val="28"/>
          <w:sz w:val="28"/>
          <w:szCs w:val="28"/>
          <w:rtl w:val="true"/>
          <w:lang w:bidi="ar-SA"/>
        </w:rPr>
        <w:t>تنكيلاً منه بالمعارضين وغلقاً لمنافذ السلامة أمامهم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 عنيداً ظلوماً غشوماً</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وحاول سليمان بن عبدالملك من بعده أن يصلح الأوضاع تقرّباً إلى الناس فأطلق السجناء، فكان في بداية عهده انفراج نسبي لانشغاله بتغيير ولاة الوليد وعزلهم، إلّا أن السياسة العامّة لم تتغيّر، لأنّ كثيراً من البلدان كان يتولّاها القساة الظلمة من أمثال والي العراق خالد بن عبدالله القسري</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وكان سليمان محاطاً بثلّة من الرجال المعروفين بفسقهم وسوء سيرتهم وقد وصفهم أعرابيّ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أخذ منه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قد تكتّفك رجال أساءوا الاختيار لأنفسهم، وابتاعوا دنياهم بدينهم، ورضاك بسخط ربّهم، خافوك في الله، ولم يخافوا الله فيك، حرب للآخرة وسلم للدنيا، فلا تأمنهم على ما يأمنك الله عليه، فإنّهم لم يأتوا إلّا ما فيه تضييع وللأمّة خسف وعسف، وأنت مسؤول عمّا اجترموا، وليسوا مسؤولين عمّا اجترمت، فلا تصلح دنياهم بفساد آخرتك</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وسليمان ابنا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أبيهما، والتزما بوصيّته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الرافضين للبيعة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الناس إلى البيعة، فمن قال برأسه هكذا فقل بسيفك هكذا</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 كثير من الفقهاء سياسة الحكّام خوفاً أو طمعاً أو استسلاماً للأمر الواقع، ومن تلك المُبْتَدَعات الّتي أقرّوها العهد إلى اثنين أو أكثر، حيث عهد سليمان بالحكم إلى عمر بن عبدالعزيز ومن بعده ليزيد بن عبدالملك، فأقرّ كثير من الفقهاء ذلك، حتّى أصبحت نظريةً من نظريات تولّي الحكم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وحينما تولّى عمر بن عبدالعزيز الحكم اتخذ سياسة جديدة تخالف من سبقه من الأمويّين، فقام ببعض الإصلاحات كمنح الحرّية للمعارضين ليعبّروا عن آرائهم، وألغى سنّة سبّ أمير المؤمنين علي بن أبي طالب علیه السلام من على منابر المسلمين، وردّ فدكاً إلى أهل البيت علیهم السلام، واعترف بالممارسات الخاطئة لأسلافه من الحكّام، وأمر بردّ المظالم، فامتدحه الإمام الباقر علیه السلام على ذلك،</w:t>
      </w:r>
      <w:r>
        <w:rPr>
          <w:rStyle w:val="FootnoteAnchor"/>
          <w:rtl w:val="true"/>
        </w:rPr>
        <w:footnoteReference w:id="566"/>
      </w:r>
      <w:r>
        <w:rPr>
          <w:rFonts w:ascii="Amiri" w:hAnsi="Amiri" w:eastAsia="Amiri" w:cs="Amiri"/>
          <w:color w:val="111111"/>
          <w:sz w:val="28"/>
          <w:sz w:val="28"/>
          <w:szCs w:val="28"/>
          <w:rtl w:val="true"/>
          <w:lang w:bidi="ar-SA"/>
        </w:rPr>
        <w:t>ولكنّ حكمه لم يدم أكثر من سنتين وخمسة أشهر، فعاد الوضع إلى ما كان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وامتازت هذه المرحلة بقصر مدّة حكم الخلفاء المتحكّمين في رقاب المسلمين، فحكم سليمان ثلاث سنين، وحكم عمر بن عبدالعزيز أقلّ من ثلاث سنين، وحكم يزيد بن عبدالملك أربع سنين، وكان كلّ حاكم ينشغل بتغيير ولاة مَن سبقه، وكَثَرُت اختلافات البيت الأموي تنافساً على الحكم، كما كثرت الفتن الداخليّة، فقام قتيبة بن مسلم بخلع سليمان والاستقلال بالحكم في خراسان، فجهّز إليه من قام بقتله ومعه أحد عشر رجلاً من أهل بيته،</w:t>
      </w:r>
      <w:r>
        <w:rPr>
          <w:rStyle w:val="FootnoteAnchor"/>
          <w:rtl w:val="true"/>
        </w:rPr>
        <w:footnoteReference w:id="567"/>
      </w:r>
      <w:r>
        <w:rPr>
          <w:rFonts w:ascii="Amiri" w:hAnsi="Amiri" w:eastAsia="Amiri" w:cs="Amiri"/>
          <w:color w:val="111111"/>
          <w:sz w:val="28"/>
          <w:sz w:val="28"/>
          <w:szCs w:val="28"/>
          <w:rtl w:val="true"/>
          <w:lang w:bidi="ar-SA"/>
        </w:rPr>
        <w:t xml:space="preserve">وقام يزيد بن المهلّب في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 بخلع يزيد بن عبدالملك وجهّز إليه الأخير من قتله وقتل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بعض المتملّقين إلى الأمويّين أنّه ليس على الخلفاء حساب</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الأمّة الإسلاميّة محاطة بمخاطر شتّى، ففي سنة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الخزر بالمسلمين وانتصروا عليهم في بعض الثغور، وفي عهد هشام بن عبدالملك ازداد الإرهاب والتنكيل بأهل البيت علیهم السلام وأتباعهم وسائر المعارضين، فقد أقدم هشام على سجن الإمام الباقر علیه السلام ثم أخرجه لتأثّر السجّانين به،</w:t>
      </w:r>
      <w:r>
        <w:rPr>
          <w:rStyle w:val="FootnoteAnchor"/>
          <w:rtl w:val="true"/>
        </w:rPr>
        <w:footnoteReference w:id="569"/>
      </w:r>
      <w:r>
        <w:rPr>
          <w:rFonts w:ascii="IRNazanin" w:hAnsi="IRNazanin" w:eastAsia="IRNazanin"/>
          <w:color w:val="111111"/>
          <w:sz w:val="28"/>
          <w:sz w:val="28"/>
          <w:szCs w:val="28"/>
          <w:rtl w:val="true"/>
          <w:lang w:bidi="fa-IR"/>
        </w:rPr>
        <w:t xml:space="preserve">وأصدر أوامره بقتل بعض أتباع الإمام الباقر علیه السلام إلّا أنّ الإمام علیه السلام استطاع أن ينقذهم من القتل حيث استفادوا من </w:t>
      </w:r>
      <w:bookmarkStart w:id="565" w:name="pg20798_781240"/>
    </w:p>
    <w:p>
      <w:pPr>
        <w:pStyle w:val="BookText"/>
        <w:rPr/>
      </w:pPr>
      <w:bookmarkEnd w:id="565"/>
      <w:r>
        <w:rPr>
          <w:rFonts w:ascii="IRNazanin" w:hAnsi="IRNazanin" w:eastAsia="IRNazanin"/>
          <w:color w:val="111111"/>
          <w:sz w:val="28"/>
          <w:sz w:val="28"/>
          <w:szCs w:val="28"/>
          <w:rtl w:val="true"/>
          <w:lang w:bidi="fa-IR"/>
        </w:rPr>
        <w:t>اسلوب التقيّة الّذي أرشدهم إليه الإمام علیه السلام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والتجأ المخالفون إلى العمل السرّي للإطاحة بالحكم الأُموي، فكان العبّاسيون يعدّون العدّة ويبثّون دعاتهم في الأقاليم البعيدة عن مركز الحكومة وخصوصاً في خراسان، وبدأ زيد بن علي بن الحسين علیهم السلام يعدّ العدّة للثورة على هشام الّذي لم يتأثّر من سبّ النبي علي صلّی الله علیه و آله عنده</w:t>
      </w:r>
      <w:r>
        <w:rPr>
          <w:rFonts w:eastAsia="IRNazanin" w:cs="IRNazanin"/>
          <w:color w:val="111111"/>
          <w:sz w:val="28"/>
          <w:szCs w:val="28"/>
          <w:rtl w:val="true"/>
          <w:lang w:bidi="fa-IR"/>
        </w:rPr>
        <w:t>.</w:t>
      </w:r>
    </w:p>
    <w:p>
      <w:pPr>
        <w:pStyle w:val="Heading4"/>
        <w:numPr>
          <w:ilvl w:val="3"/>
          <w:numId w:val="1"/>
        </w:numPr>
        <w:rPr/>
      </w:pPr>
      <w:bookmarkStart w:id="566" w:name="__RefHeading___Toc1952471_3531895371"/>
      <w:bookmarkStart w:id="567" w:name="_Toc209"/>
      <w:bookmarkEnd w:id="566"/>
      <w:r>
        <w:rPr>
          <w:rtl w:val="true"/>
        </w:rPr>
        <w:t>ثالثاً</w:t>
      </w:r>
      <w:r>
        <w:rPr>
          <w:rtl w:val="true"/>
        </w:rPr>
        <w:t xml:space="preserve">: </w:t>
      </w:r>
      <w:r>
        <w:rPr>
          <w:rtl w:val="true"/>
        </w:rPr>
        <w:t>الانحراف الاجتماعي والأخلاقي</w:t>
      </w:r>
      <w:bookmarkEnd w:id="567"/>
    </w:p>
    <w:p>
      <w:pPr>
        <w:pStyle w:val="BookText"/>
        <w:rPr/>
      </w:pPr>
      <w:r>
        <w:rPr>
          <w:rFonts w:ascii="Amiri" w:hAnsi="Amiri" w:eastAsia="Amiri" w:cs="Amiri"/>
          <w:color w:val="111111"/>
          <w:sz w:val="28"/>
          <w:sz w:val="28"/>
          <w:szCs w:val="28"/>
          <w:rtl w:val="true"/>
          <w:lang w:bidi="ar-SA"/>
        </w:rPr>
        <w:t>حوّل الأمويون الأنظار إلى الغزوات، وحشّدوا جميع الطاقات والإمكانيات البشريّة والماديّة لفتح البلاد طلباً للغنائم وتوسّعاً في أرض المملكة الإسلاميّة الّتي سيطروا على ثرواتها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التوسّع في غزو البلاد إلى خلق أنواع الإضطراب في المجتمع الإسلامي مثل تشتيت الأُسَر بغياب المعيل أو فقدانه، وكثر العبيد المأسورون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 والغلمان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التشجيع على اقتناء الجواري والمغنّيات والمغنّين وتملّك المخنّثين، وانتقل هذا الإنحراف من البلاط إلى الأمّة، وانشغل الحكّام باللهو وانساقوا وراء الشهوات دون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تطوّرت ظاهرة الغزل والتشبيب بالنساء في العهد الأموي كما يفصح عن ذلك تأريخ الأدب العربي</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وكانت همّة سليمان بن عبدالملك تنصبّ على انشغاله بالنساء، وانعكس ذلك على أوساط المجتمع فكان الرجل يلقى صاحبه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وماذا عندك من السراري؟</w:t>
      </w:r>
      <w:r>
        <w:rPr>
          <w:rStyle w:val="FootnoteAnchor"/>
          <w:rtl w:val="true"/>
        </w:rPr>
        <w:footnoteReference w:id="57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أبو حازم الأعرج الوضع الاجتماعي والأخلاقي في جوابه على سؤال </w:t>
      </w:r>
      <w:bookmarkStart w:id="568" w:name="pg20798_781241"/>
    </w:p>
    <w:p>
      <w:pPr>
        <w:pStyle w:val="BookText"/>
        <w:rPr/>
      </w:pPr>
      <w:bookmarkEnd w:id="568"/>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نكره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عمّرتم دنياكم وأخربتم آخرتكم، فأنتم تكرهون النقلة من العمران إلى الخراب</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وكان سليمان يسابق بين المغنّيين ويمنح السابقين الجوائز الثمينة،</w:t>
      </w:r>
      <w:r>
        <w:rPr>
          <w:rStyle w:val="FootnoteAnchor"/>
          <w:rtl w:val="true"/>
        </w:rPr>
        <w:footnoteReference w:id="574"/>
      </w:r>
      <w:r>
        <w:rPr>
          <w:rFonts w:ascii="Amiri" w:hAnsi="Amiri" w:eastAsia="Amiri" w:cs="Amiri"/>
          <w:color w:val="111111"/>
          <w:sz w:val="28"/>
          <w:sz w:val="28"/>
          <w:szCs w:val="28"/>
          <w:rtl w:val="true"/>
          <w:lang w:bidi="ar-SA"/>
        </w:rPr>
        <w:t>ويجزل العطاء على المغنّيات وازداد عدد المخنّثين في عهده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وأقبل يزيد بن عبدالملك على شرب الخمر واللّهو،</w:t>
      </w:r>
      <w:r>
        <w:rPr>
          <w:rStyle w:val="FootnoteAnchor"/>
          <w:rtl w:val="true"/>
        </w:rPr>
        <w:footnoteReference w:id="576"/>
      </w:r>
      <w:r>
        <w:rPr>
          <w:rFonts w:ascii="Amiri" w:hAnsi="Amiri" w:eastAsia="Amiri" w:cs="Amiri"/>
          <w:color w:val="111111"/>
          <w:sz w:val="28"/>
          <w:sz w:val="28"/>
          <w:szCs w:val="28"/>
          <w:rtl w:val="true"/>
          <w:lang w:bidi="ar-SA"/>
        </w:rPr>
        <w:t>ولم يتب من الشراب إلّا اُسبوعاً إذ عاد إليه بتأثير من جاريته حبّابة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 عيني ما أوتيت من أمر الخلافة حتّى أشتري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وحبّابة، فأرسل من يشتريهما له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وأصبح اللّهو والمجون مقدَّماً على كلّ هموم الدولة، ولقد طرب يوماً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أطير، فقالت له جاريته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تَدَع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ماتت تركها ثلاثة أيام دون دفن حتّى نتنت، وبقي سبعة أيّام لا يظهر للنّاس</w:t>
      </w:r>
      <w:r>
        <w:rPr>
          <w:rFonts w:eastAsia="Amiri" w:cs="Amiri" w:ascii="Amiri" w:hAnsi="Amiri"/>
          <w:color w:val="111111"/>
          <w:sz w:val="28"/>
          <w:szCs w:val="28"/>
          <w:rtl w:val="true"/>
          <w:lang w:bidi="ar-SA"/>
        </w:rPr>
        <w:t>.</w:t>
      </w:r>
      <w:r>
        <w:rPr>
          <w:rStyle w:val="FootnoteAnchor"/>
          <w:rtl w:val="true"/>
        </w:rPr>
        <w:footnoteReference w:id="579"/>
      </w:r>
    </w:p>
    <w:p>
      <w:pPr>
        <w:pStyle w:val="Heading4"/>
        <w:numPr>
          <w:ilvl w:val="3"/>
          <w:numId w:val="1"/>
        </w:numPr>
        <w:rPr/>
      </w:pPr>
      <w:bookmarkStart w:id="569" w:name="__RefHeading___Toc1952473_3531895371"/>
      <w:bookmarkStart w:id="570" w:name="_Toc210"/>
      <w:bookmarkEnd w:id="569"/>
      <w:r>
        <w:rPr>
          <w:rtl w:val="true"/>
        </w:rPr>
        <w:t>رابعاً</w:t>
      </w:r>
      <w:r>
        <w:rPr>
          <w:rtl w:val="true"/>
        </w:rPr>
        <w:t xml:space="preserve">: </w:t>
      </w:r>
      <w:r>
        <w:rPr>
          <w:rtl w:val="true"/>
        </w:rPr>
        <w:t>الانهيار الاقتصادي</w:t>
      </w:r>
      <w:bookmarkEnd w:id="5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الأمويون الأُسس الثابتة للنظام الإقتصادي الإسلامي الّتي تنص على أنّ الأموال هي وديعة عند الحاكم، وليست ملكاً شخصيّاً له، وأنّ إنفاقها يجب أن يكون مقيّداً بقيود حدّدتها الشريعة، إلّا أنَّ الحكّام الأمويّين تصرّفوا بالأموال وكأنّها ملكٌ </w:t>
      </w:r>
    </w:p>
    <w:p>
      <w:pPr>
        <w:pStyle w:val="BookText"/>
        <w:rPr/>
      </w:pPr>
      <w:r>
        <w:rPr>
          <w:rFonts w:ascii="Amiri" w:hAnsi="Amiri" w:eastAsia="Amiri" w:cs="Amiri"/>
          <w:color w:val="111111"/>
          <w:sz w:val="28"/>
          <w:sz w:val="28"/>
          <w:szCs w:val="28"/>
          <w:rtl w:val="true"/>
          <w:lang w:bidi="ar-SA"/>
        </w:rPr>
        <w:t>شخصي لهم، فكانوا ينفقونها حسب رغباتهم وأهوائهم، إذ كانوا ينفقونها على ملذّاتهم، وكان للجواري والمغنّين نصيب كبير في بيت المال، كما كانوا ينفقون الأموال لشراء الذمم والضمائر، ويمنحونها لمن يشترك في تثبيت سلطانهم أو مدحهم والثناء عليهم، فقد مدح النابغة الشيباني يزيد بن عبدالملك فأمر له بمائة ناقة، وكساء وأجزل صلته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فتنافس الشعراء فيما بينهم للحصول على مزيد من الأموال وتنافس المغنّون لنيل الهدايا من الحكّام أو 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الحكّام يعيشون أعلى مراتب الترف والبذخ، ويبذّرون أموال المسلمين على شهواتهم، وعلى المقرّبين لهم، في وقت كان يعيش فيه كثير من الناس حياة الفقر والجوع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وازداد التناقض الطبقي وضوحاً حينما عُطّل مفهوم التكافل الاجتماعي، ولم تكترث الدولة لمعاناة الناس وهمومهم المعيشيّة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ضاعف الحكّام الضرائب، فأضافوا ضرائب جديدة على الصناعات والحرف وخصوصاً في عهد هشام بن عبدالملك الّذي كان ينفق ما تجمّع لديه على الشعراء المادحين له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وقد وصف سليمان بن عبدالملك حالات الترف الّتي وصلوا إليها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الطيب، ولبسنا الليّن، وركبنا الفارِةَ، ولم يبق لي لذّة إلّا صديق أطرح معه فيما بيني وبينه مؤونة التحفّظ</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وانساق الناس وراء شهواتهم ورغباتهم خصوصاً أتباع الأمویّين، وهكذا أخذ الناس يسعون للحصول على المال بأيّ وجه ما دام الحكّام لا همّ لهم إلّا كسب الأموال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والترف في هذه الحياة الدنيا ولزم من ذلك غياب كثير من مشاعر الرحمة والتعاطف والإيثار فيما إذا قيس وضع الأُمّة إلى عصر الرسول صلّی الله علیه و آله والعصر الّذي تلاه مباشرة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زخر عصر الإمام الباقر علیه السلام بالإضطرابات السياسيّة الحادّة والصراعات الفكريّة العميقة، نتيجة السياسة الأمويّة المنحرفة</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أحدقت بالوطن الإسلامي أخطار خارجيّة وداخليّة فانشغل الحكّام بها عن ملاحقة الإمام علیه السلام ومطاردته فلم تشلّ نشاطاته الفكريّة وحركته العلميّة الواسعة الّتي أسّسها وأرسى قواعدها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فتصدّى لأُمور الإمامة بعيداً عن المواجهة السياسيّة العلنيّة للنظام القائم المهزوز، فلم تظهر أيّة معارضة للإمام من قبل الحاكم وواليه حينذاك، ويمكن تلخيص أبرز مظاهر الإنحراف في عهد الإمام بما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cs="IRNazanin" w:eastAsia="IRNazanin"/>
          <w:color w:val="111111"/>
          <w:sz w:val="28"/>
          <w:szCs w:val="28"/>
          <w:lang w:bidi="fa-IR"/>
        </w:rPr>
        <w:t>回</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الفكري والعقائدي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هذا الإنحراف بشقّيه في تزوير الحديث والتلاعب بآيات الكتاب، وظهرت حركة الزندقة لطمس معالم الرسالة الإسلاميّة وسنّة رسول الله صلّی الله علیه و آله وفضائل أهل البيت علیهم السلام وانتشرت أفكار التفويض والجبر والتجسيم والتشبيه لله بخلقه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ذلك في تحويل الخلافة إلى ملك يتوارثه الأبناء عن الآباء دون سابقة علم أو 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الاجتماعي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في تمزيق وحدة المسلمين، وضياع مكارم الأخلاق وإشاعة الفساد الخُلقي وشغلت الأمّة بحروب طحنت الرجال وبقيت الأسر لا كافل لها فلجأت إلى الإنحراف والشذوذ الخلقي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تحوّلت الأموال في ظلّ الحكم الأموي إلى ملك شخصيّ، وشاع مفهوم أنّ الأموال وديعة عند الحاكم يتصرّف بها ما يشاء وينفقها لشراء الضمائر الّتي تشيد بالحاكم وتدعو إلى إطاعته فضعفت </w:t>
      </w:r>
    </w:p>
    <w:p>
      <w:pPr>
        <w:pStyle w:val="BookText"/>
        <w:rPr/>
      </w:pPr>
      <w:r>
        <w:rPr>
          <w:rFonts w:ascii="Amiri" w:hAnsi="Amiri" w:eastAsia="Amiri" w:cs="Amiri"/>
          <w:color w:val="111111"/>
          <w:sz w:val="28"/>
          <w:sz w:val="28"/>
          <w:szCs w:val="28"/>
          <w:rtl w:val="true"/>
          <w:lang w:bidi="ar-SA"/>
        </w:rPr>
        <w:t>مشاعر الرحمة والتعاطف والإيثار</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هذه الأوساط المسممّة كان الامام علیه السلام يتصل بقطّاعات الأمّة يوجّهها نحو معالم الإسلام ومعارف القرآن وأحكام السنّة النبويّة المطهّرة ليربي مشاعرها ويوقظ وجدانها ويحرّك وعيها ضدّ انحراف الحكّام، ويفضح ألاعيب السياسة الأمويّة وظلم الولاة، فأنشأ مدرسة أهل البيت وحوّل الأنظار إليها،فوجدت الأمّة فيه قائداً ورائداً وإماماً تتطلّع إليه لبناء مستقبلها الديني والفكري والثقافي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 كان يزخر عصر الإمام الباقر علیه السلام وماذا كان أثر ذلك على حياة الأمّة؟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أبرز معالم الانحراف في عصر الإمام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المدارس الفكريّة الّتي ظهرت في عهد الإمام الباقر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يظهر الحكّام الأمويّون معارضة جادّة للإمام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حركة الزندقة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 باختصار عن مظاهر الترف المادّي الّذي عاشه الحكّام ومن سار في ركبهم</w:t>
      </w:r>
      <w:r>
        <w:rPr>
          <w:rFonts w:eastAsia="Amiri" w:cs="Amiri" w:ascii="Amiri" w:hAnsi="Amiri"/>
          <w:color w:val="111111"/>
          <w:sz w:val="28"/>
          <w:szCs w:val="28"/>
          <w:rtl w:val="true"/>
          <w:lang w:bidi="ar-SA"/>
        </w:rPr>
        <w:t xml:space="preserve">. </w:t>
      </w:r>
      <w:bookmarkStart w:id="571" w:name="pg20798_781246"/>
    </w:p>
    <w:p>
      <w:pPr>
        <w:pStyle w:val="Heading2"/>
        <w:numPr>
          <w:ilvl w:val="1"/>
          <w:numId w:val="1"/>
        </w:numPr>
        <w:rPr/>
      </w:pPr>
      <w:bookmarkStart w:id="572" w:name="__RefHeading___Toc1952475_3531895371"/>
      <w:bookmarkStart w:id="573" w:name="_Toc211"/>
      <w:bookmarkEnd w:id="571"/>
      <w:bookmarkEnd w:id="572"/>
      <w:r>
        <w:rPr>
          <w:rtl w:val="true"/>
        </w:rPr>
        <w:t xml:space="preserve">الدرس </w:t>
      </w:r>
      <w:r>
        <w:rPr/>
        <w:t>29</w:t>
      </w:r>
      <w:r>
        <w:rPr>
          <w:rtl w:val="true"/>
        </w:rPr>
        <w:t xml:space="preserve">: </w:t>
      </w:r>
      <w:r>
        <w:rPr>
          <w:rtl w:val="true"/>
        </w:rPr>
        <w:t xml:space="preserve">متطلّبات عصر الإمام محمّد الباقر علیه السلام </w:t>
      </w:r>
      <w:r>
        <w:rPr>
          <w:rtl w:val="true"/>
        </w:rPr>
        <w:t>(</w:t>
      </w:r>
      <w:r>
        <w:rPr/>
        <w:t>1</w:t>
      </w:r>
      <w:r>
        <w:rPr>
          <w:rtl w:val="true"/>
        </w:rPr>
        <w:t>)</w:t>
      </w:r>
      <w:bookmarkEnd w:id="573"/>
    </w:p>
    <w:p>
      <w:pPr>
        <w:pStyle w:val="Heading3"/>
        <w:numPr>
          <w:ilvl w:val="2"/>
          <w:numId w:val="1"/>
        </w:numPr>
        <w:rPr/>
      </w:pPr>
      <w:bookmarkStart w:id="574" w:name="__RefHeading___Toc1952477_3531895371"/>
      <w:bookmarkStart w:id="575" w:name="_Toc212"/>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كان نشاط الإمام محمد بن علي الباقر علیه السلام الإصلاح الواقع الفاسد يدور حول محورين أساسيّين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الأمّة الإسلاميّة وهو محور النشاط العامّ، ومحور الجماعة الصالحة وهم أتباع أهل البيت علیهم السلام وهو محور النشاط الخاصّ</w:t>
      </w:r>
      <w:r>
        <w:rPr>
          <w:rFonts w:eastAsia="IRNazanin" w:cs="IRNazanin"/>
          <w:color w:val="111111"/>
          <w:sz w:val="28"/>
          <w:szCs w:val="28"/>
          <w:rtl w:val="true"/>
          <w:lang w:bidi="fa-IR"/>
        </w:rPr>
        <w:t>.</w:t>
      </w:r>
    </w:p>
    <w:p>
      <w:pPr>
        <w:pStyle w:val="Heading3"/>
        <w:numPr>
          <w:ilvl w:val="2"/>
          <w:numId w:val="1"/>
        </w:numPr>
        <w:rPr/>
      </w:pPr>
      <w:bookmarkStart w:id="576" w:name="__RefHeading___Toc1952479_3531895371"/>
      <w:bookmarkStart w:id="577" w:name="_Toc213"/>
      <w:bookmarkEnd w:id="576"/>
      <w:r>
        <w:rPr>
          <w:rtl w:val="true"/>
        </w:rPr>
        <w:t>محور النشاط العام</w:t>
      </w:r>
      <w:bookmarkEnd w:id="577"/>
    </w:p>
    <w:p>
      <w:pPr>
        <w:pStyle w:val="Heading4"/>
        <w:numPr>
          <w:ilvl w:val="3"/>
          <w:numId w:val="1"/>
        </w:numPr>
        <w:rPr/>
      </w:pPr>
      <w:bookmarkStart w:id="578" w:name="__RefHeading___Toc1952481_3531895371"/>
      <w:bookmarkStart w:id="579" w:name="_Toc214"/>
      <w:bookmarkEnd w:id="578"/>
      <w:r>
        <w:rPr>
          <w:rtl w:val="true"/>
        </w:rPr>
        <w:t>الإصلاح الفكري والعقائدي</w:t>
      </w:r>
      <w:bookmarkEnd w:id="579"/>
    </w:p>
    <w:p>
      <w:pPr>
        <w:pStyle w:val="BookText"/>
        <w:rPr/>
      </w:pPr>
      <w:r>
        <w:rPr>
          <w:rFonts w:ascii="Amiri" w:hAnsi="Amiri" w:eastAsia="Amiri" w:cs="Amiri"/>
          <w:color w:val="111111"/>
          <w:sz w:val="28"/>
          <w:sz w:val="28"/>
          <w:szCs w:val="28"/>
          <w:rtl w:val="true"/>
          <w:lang w:bidi="ar-SA"/>
        </w:rPr>
        <w:t>بعد مرور قرن تقريباً على الأفكار والمفاهيم الإسلاميّة الناصعة أخذت التيّارات السياسيّة المنحرفة تستغلّ عقائد وأفكار المسلمين لتصوغ منها وسيلة لتثبيت قواعدها بإسباغ طابع فكري وديني أو فلسفي على الواقع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هذا العصر الزاخر بالانحرافات الفكريّة يتطلّب إصلاحاً فكرياً وعقائدياً يتراوح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الشبهات والأفكار المنحرفة من جهة، وتبيان البديل الصحيح والفكر السليم من جهة أُخرى، وتم ذلك بأساليب 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المواجهة العلنيّة للحركات المنحرفة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حركة الغلاة وموقف الإمام علیه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نشطت حركة الغلاة بقيادة المغيرة بن سعيد </w:t>
      </w:r>
    </w:p>
    <w:p>
      <w:pPr>
        <w:pStyle w:val="BookText"/>
        <w:rPr/>
      </w:pPr>
      <w:r>
        <w:rPr>
          <w:rFonts w:ascii="Amiri" w:hAnsi="Amiri" w:eastAsia="Amiri" w:cs="Amiri"/>
          <w:color w:val="111111"/>
          <w:sz w:val="28"/>
          <w:sz w:val="28"/>
          <w:szCs w:val="28"/>
          <w:rtl w:val="true"/>
          <w:lang w:bidi="ar-SA"/>
        </w:rPr>
        <w:t>العجلي، مولى خالد بن عبدالله القسري أحد أقطاب النظام الأموي،</w:t>
      </w:r>
    </w:p>
    <w:p>
      <w:pPr>
        <w:pStyle w:val="BookText"/>
        <w:rPr/>
      </w:pPr>
      <w:r>
        <w:rPr>
          <w:rFonts w:ascii="IRNazanin" w:hAnsi="IRNazanin" w:eastAsia="IRNazanin"/>
          <w:color w:val="111111"/>
          <w:sz w:val="28"/>
          <w:sz w:val="28"/>
          <w:szCs w:val="28"/>
          <w:rtl w:val="true"/>
          <w:lang w:bidi="fa-IR"/>
        </w:rPr>
        <w:t>وأخذ الإمام علیه السلام في محاصرة المغيرة والتحذير منه وكان يلعنه أمام الناس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المغيرة بن سعيد كان يكذب علينا</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وكان يحذّر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أنصار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أفكار الغلوّ، ويرشدهم إلى الاعتقاد السليم،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تضعوا عليّاً دون ما وضعه الله، ولا ترفعوه فوق ما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وكان يخاطب أنصاره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الشيعة شيعةِ آلِ محمّد كونوا الّنمرقة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إليكم الغالي، ويلحق بكم التالي</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حركة المرجئة وحذّر علیه السلام من المرجئة ولعنهم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المرجئة فإنّهم أعداؤنا في الدنيا والآخرة</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حركة المفوّضة والمجبّرة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يحذِّر منهما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تقول بالتّفويض فإنّ الله عزّوجلّ لم يفوّض الأمر إلى خلقه وهناً وضعفاً، ولا أجبرهم على معاصيه ظلماً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وفي عرض هذا الردّ كان علیه السلام يبيّن الأفكار السليمة حول التوحيد لكي تعي الأُمّة سلامة مفاهيم الإسلام النقيّ وتميّز بينه وبين الإسلام المشوّه، وكان يعتمد في ذلك على الآيات القرآنيّة الّتي تتناول قواعد وأُصول العقيدة الإسلاميّة ويقوم بتفسيرها ويروي الأحاديث المسندة إلى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 المناظرات مع أرباب الأديان والمذاهب قام الإمام علیه السلام بمناظرة بعض رؤوس المخالفين دون أتباعهم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نماذج من هذه المناظرات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أحضر هشام بن عبدالملك الإمام علیه السلام من المدينة إلى الشام كان ينزل معه، وكان علیه السلام يجلس مع أهل الشام في مجالسهم، فبينا هو جالس وعنده جماعة من الناس يسألونه، إذ نظر إلى النصارى يدخلون في جبل هناك، فسأل عن حالهم، فأُخبر بأنّهم يأتون عالماً في كلّ سنة في هذا اليوم يسألون عمّا يريدون وعمّا يكون في عامهم، وقد أدرك هذا العالم أصحاب الحواريّين من أصحاب عیسی علیه السلام،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نذهب إليه فذهب علیه السلام إلى مكانهم، فقال له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وتسألني؟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فسأله عن مسائل عديدة حول الوقت، وحول أهل الجنّة وحول عزرة ، وعزير، فأجابه على أسئلته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ما رأيت أحداً قط أعلم من هذا الرجل لا تسألوني عن حرف وهذا بالشام ردّوني فردّوه إلى كهفه، ورجع النصارى مع الإمام علیه السلام، وفي رواية أنّه أسلم ومعه أصحابه على يد الإمام علیه السلام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وناظره هشام بن عبد الملك في مسائل متنوّعة تتعلّق بمقامات أهل البيت علیهم السلام، وميراثهم لعلم رسول الله صلّی الله علیه و آله، وادّعاء الإمام عليّ علیه السلام علم الغيب، فأجابه الإمام علیه السلام عن مسائله المتنوّعة وناظره في إثبات مقامات أهل البيت علیهم السلام مستشهداً بالآيات القرآنيّة والأحاديث الشريفة، فلم يستطع هشام أن يردّ عليه، وناظره في مواضع أُخرى،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عهد الله وميثاقه ألّا ترفع هذا الحديث إلى أحد ما حييت، 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أبي من ذلك ما أرضاه</w:t>
      </w:r>
      <w:r>
        <w:rPr>
          <w:rFonts w:eastAsia="IRNazanin" w:cs="IRNazanin"/>
          <w:color w:val="111111"/>
          <w:sz w:val="28"/>
          <w:szCs w:val="28"/>
          <w:rtl w:val="true"/>
          <w:lang w:bidi="fa-IR"/>
        </w:rPr>
        <w:t>.</w:t>
      </w:r>
      <w:r>
        <w:rPr>
          <w:rStyle w:val="FootnoteAnchor"/>
          <w:rtl w:val="true"/>
        </w:rPr>
        <w:footnoteReference w:id="58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علیه السلام مناظرات مع محمد بن المنكدر وهو من مشاهير زهّاد ذلك العصر، ومع نافع بن الأزرق أحد رؤساء الخوارج، ومع عبدالله بن معمر اللّيثي، ومع قتادة بن دعامة البصري</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الفقهاء المخالفين</w:t>
      </w:r>
    </w:p>
    <w:p>
      <w:pPr>
        <w:pStyle w:val="BookText"/>
        <w:rPr/>
      </w:pPr>
      <w:r>
        <w:rPr>
          <w:rFonts w:ascii="IRNazanin" w:hAnsi="IRNazanin" w:eastAsia="IRNazanin"/>
          <w:color w:val="111111"/>
          <w:sz w:val="28"/>
          <w:sz w:val="28"/>
          <w:szCs w:val="28"/>
          <w:rtl w:val="true"/>
          <w:lang w:bidi="fa-IR"/>
        </w:rPr>
        <w:t>جاء قتادة بن دعامة البصري إلى الإمام علیه السلام وقد هيّأ له أربعين مسألة ليمتحنه بها،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قتادة إنّ الله عزّ وجلّ خلق خلقاً، فجعلهم حججاً على خلقه، فهم أوتاد في أرضه، قوّام بأمره، نجباء في علمه اصطفاهم قبل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قتادة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والله لقد جلست بين يدي الفقهاء، وقدّام ابن عبّاس، فما اضطرب قلبي قدّام أحد منهم ما اضطرب قدّامك</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وحاسب علیه السلام أبا حنيفة لقوله بالقياس، وقد علّق محمّد أبو زهرة على هذه المحاسبة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تتبيّن إمامة الباقر للعلماء، بمحاسبتهم على ما يبدو منهم، وكأنّه الرئيس يحاكم مرؤوسيه ليحملهم على الجادّة، وهم يقبلون طائعين تلك الرئاسة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حديث الرسول صلّی الله علیه و آله وأهل بيته المعصومين</w:t>
      </w:r>
    </w:p>
    <w:p>
      <w:pPr>
        <w:pStyle w:val="BookText"/>
        <w:rPr/>
      </w:pPr>
      <w:r>
        <w:rPr>
          <w:rFonts w:ascii="IRNazanin" w:hAnsi="IRNazanin" w:eastAsia="IRNazanin"/>
          <w:color w:val="111111"/>
          <w:sz w:val="28"/>
          <w:sz w:val="28"/>
          <w:szCs w:val="28"/>
          <w:rtl w:val="true"/>
          <w:lang w:bidi="fa-IR"/>
        </w:rPr>
        <w:t>افتتح الإمام علیه السلام مدرسته العلميّة العامّة، وقد وفد إليها طلّاب العلم من مختلف البقاع والاتجاهات، وأخذ عنه العلم عدد كبير من المسلمين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أبي رباح، وعمرو بن دينار، والزهري، وربيعة الرأي، وابن جريح، والأوزاعي، وبسّام الصيرفي،</w:t>
      </w:r>
      <w:r>
        <w:rPr>
          <w:rStyle w:val="FootnoteAnchor"/>
          <w:rtl w:val="true"/>
        </w:rPr>
        <w:footnoteReference w:id="593"/>
      </w:r>
      <w:r>
        <w:rPr>
          <w:rFonts w:ascii="Amiri" w:hAnsi="Amiri" w:eastAsia="Amiri" w:cs="Amiri"/>
          <w:color w:val="111111"/>
          <w:sz w:val="28"/>
          <w:sz w:val="28"/>
          <w:szCs w:val="28"/>
          <w:rtl w:val="true"/>
          <w:lang w:bidi="ar-SA"/>
        </w:rPr>
        <w:t>وأبو حنيفة</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قال عبدالله بن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العلماء عند أحدٍ أصغر علماً منهم عند أبي جعفر، لقد رأيت الحكم عنده كأنّه متعلِّم</w:t>
      </w:r>
      <w:r>
        <w:rPr>
          <w:rFonts w:eastAsia="Amiri" w:cs="Amiri" w:ascii="Amiri" w:hAnsi="Amiri"/>
          <w:color w:val="111111"/>
          <w:sz w:val="28"/>
          <w:szCs w:val="28"/>
          <w:rtl w:val="true"/>
          <w:lang w:bidi="ar-SA"/>
        </w:rPr>
        <w:t>).</w:t>
      </w:r>
      <w:r>
        <w:rPr>
          <w:rStyle w:val="FootnoteAnchor"/>
          <w:rtl w:val="true"/>
        </w:rPr>
        <w:footnoteReference w:id="595"/>
      </w:r>
      <w:bookmarkStart w:id="580" w:name="pg20798_781250"/>
    </w:p>
    <w:p>
      <w:pPr>
        <w:pStyle w:val="BookText"/>
        <w:rPr/>
      </w:pPr>
      <w:bookmarkEnd w:id="580"/>
      <w:r>
        <w:rPr>
          <w:rFonts w:ascii="IRNazanin" w:hAnsi="IRNazanin" w:eastAsia="IRNazanin"/>
          <w:color w:val="111111"/>
          <w:sz w:val="28"/>
          <w:sz w:val="28"/>
          <w:szCs w:val="28"/>
          <w:rtl w:val="true"/>
          <w:lang w:bidi="fa-IR"/>
        </w:rPr>
        <w:t>وكانت أحاديثه مسندة عن آبائه عن رسول الله صلّی الله علیه و آله فلا يعتريها نقاش للسند من حيث التجريح والتعديل كما يحدث لأحاديث غيره، وحينما سئل عن الحديث يرسله ولا يسنده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 بالحديث فلم أسنده، فسندي فيه أبي زين العابدين عن أبيه الحسين الشهيد عن أبيه علي بن أبي طالب عن رسول الله صلّی الله علیه و آله عن جبرئيل عن الله عزّوجلّ</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أخذ العلم من مصادره النقيّة</w:t>
      </w:r>
    </w:p>
    <w:p>
      <w:pPr>
        <w:pStyle w:val="BookText"/>
        <w:rPr/>
      </w:pPr>
      <w:r>
        <w:rPr>
          <w:rFonts w:ascii="IRNazanin" w:hAnsi="IRNazanin" w:eastAsia="IRNazanin"/>
          <w:color w:val="111111"/>
          <w:sz w:val="28"/>
          <w:sz w:val="28"/>
          <w:szCs w:val="28"/>
          <w:rtl w:val="true"/>
          <w:lang w:bidi="fa-IR"/>
        </w:rPr>
        <w:t>حذّر الإمام علیه السلام من الإفتاء بالرأي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من الله لعنته ملائكة الرحمة وملائكة العذاب، ولحقه وزر مَن عمل بفتياه</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وكان يدعو إلى أخذ العلم من منابعه النقيّة وهم أهل بيت الوحي والرسالة، فقد قال لسلمة بن كهيل وللحكم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 صحيحاً إلّا شيئاً خرج من عندنا</w:t>
      </w:r>
      <w:r>
        <w:rPr>
          <w:rFonts w:eastAsia="Amiri" w:cs="Amiri" w:ascii="Amiri" w:hAnsi="Amiri"/>
          <w:color w:val="111111"/>
          <w:sz w:val="28"/>
          <w:szCs w:val="28"/>
          <w:rtl w:val="true"/>
          <w:lang w:bidi="ar-SA"/>
        </w:rPr>
        <w:t>).</w:t>
      </w:r>
      <w:r>
        <w:rPr>
          <w:rStyle w:val="FootnoteAnchor"/>
          <w:rtl w:val="true"/>
        </w:rPr>
        <w:footnoteReference w:id="598"/>
      </w:r>
    </w:p>
    <w:p>
      <w:pPr>
        <w:pStyle w:val="Heading4"/>
        <w:numPr>
          <w:ilvl w:val="3"/>
          <w:numId w:val="1"/>
        </w:numPr>
        <w:rPr/>
      </w:pPr>
      <w:bookmarkStart w:id="581" w:name="__RefHeading___Toc1952483_3531895371"/>
      <w:bookmarkStart w:id="582" w:name="_Toc215"/>
      <w:bookmarkEnd w:id="581"/>
      <w:r>
        <w:rPr>
          <w:rtl w:val="true"/>
        </w:rPr>
        <w:t>الإصلاح السياسي</w:t>
      </w:r>
      <w:bookmarkEnd w:id="582"/>
    </w:p>
    <w:p>
      <w:pPr>
        <w:pStyle w:val="BookText"/>
        <w:rPr/>
      </w:pPr>
      <w:r>
        <w:rPr>
          <w:rFonts w:ascii="IRNazanin" w:hAnsi="IRNazanin" w:eastAsia="IRNazanin"/>
          <w:color w:val="111111"/>
          <w:sz w:val="28"/>
          <w:sz w:val="28"/>
          <w:szCs w:val="28"/>
          <w:rtl w:val="true"/>
          <w:lang w:bidi="fa-IR"/>
        </w:rPr>
        <w:t>استثمر الإمام علیه السلام بعض أجواء الانفراج السياسي النسبي لبناء وتوسعة القاعدة الشعبيّة، وتسليحها بالفكر السياسي السليم المنسجم مع رؤية أهل البيت علیهم السلام، وتعبئة الطاقات وتهيئة الإمكانيات، ولهذا لم تنطلق أيّ ثورة علويّة في عهده، لعدم اكتمال شروطها من حيث العدّة والعدد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وتجلّى دوره الإصلاحي في الممارسات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تطبيق مبدأ الأمر بالمعروف والنهي عن المنكر</w:t>
      </w:r>
    </w:p>
    <w:p>
      <w:pPr>
        <w:pStyle w:val="BookText"/>
        <w:rPr/>
      </w:pPr>
      <w:r>
        <w:rPr>
          <w:rFonts w:ascii="Amiri" w:hAnsi="Amiri" w:eastAsia="Amiri" w:cs="Amiri"/>
          <w:color w:val="111111"/>
          <w:sz w:val="28"/>
          <w:sz w:val="28"/>
          <w:szCs w:val="28"/>
          <w:rtl w:val="true"/>
          <w:lang w:bidi="ar-SA"/>
        </w:rPr>
        <w:t>الأمر بالمعروف والنهي عن المنكر يحرّران الإنسان والمجتمع من جميع ألوان الانحراف في الفكر والعاطفة والسلوك، ويحوّلان المفاهيم والقيم الإسلاميّة الثابتة إلى ممارسات سلوكيّة واضحة المعالم، لكي تكون الأمّة والدولة بمستوى المسؤوليّة المناطة بهما في الحياة، وهي حمل الأمانة الإلهيّة وخلافة الله تعالى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سبيل الأنبياء ومنهاج الصالحين، وفريضة عظيمة بها تقام الفرائض، وتأمن المذاهب وتحلّ المكاسب، وتردّ المظالم وتعمّر الأرض، وينتصف بها من الأعداء ويستقيم الأمر، فأنكروا بقلوبكم، والفظوا بألسنتكم، وصكّوا بها جباههم، ولا تخافوا في الله لومة لائم</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وحذّر علیه السلام من مغبّة التخلّي عن المسؤوليّة، ومداهنة المنحرفين حكّاماً كانوا أم غير حكّام من أفراد الأمّة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تعالى إلى شعيب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لمعذّب من قومك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 من شرارهم، وستّين ألفاً من خيارهم،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هؤلاء الأشرار، فما بال الأخيار ؟</w:t>
      </w:r>
    </w:p>
    <w:p>
      <w:p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داهنوا أهل المعاصي، ولم يغضبوا الغضبي</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المفاهيم السياسية السليمة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الإمام علیه السلام الأنظار إلى دور أهل البيت علیهم السلام في قيادة الأمّة نحو الرشاد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أمر الله وخزائن علم الله، وورثة وحي الله، وحملة كتاب الله، طاعتنا فريضة، وحبّنا إيمان، وبغضنا كفر، محبّنا في الجنّة، ومبغضنا في النار</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وحذّر الأمّة من الابتعاد عن نهج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ممّن يبرأ منّا، لعن الله لعننا، أهلك الله من عادانا</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وحثّ علیه السلام على نصرتهم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أعاننا بلسانه على عدوّنا أنطقه الله بحجّته يوم موقفه بين يديه عزّوجلّ</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وأكّد أن تولّي الإمام لمنصب الإمامة منحصر بالنصّ، ولا عبرة بما هو الشائع من البيعة والعهد والغلبة،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دان الله عزّوجلّ بعبادة يجهد فيها نفسه ولا إمام له من الله فسعيه غير مقبول، وهو ضالّ متحيّر، والله شاني لأعماله</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الواقع الأموي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الإمام علیه السلام حقيقة الحكم الأموي، ووضّح الجرائم الّتي ارتكبها سلف معاصريه بحق أهل البيت علیهم السلام وأنصارهم، فبعد أن بيّن ملابسات الخلافة، وكيفيّة الاستحواذ عليها وإقصاء أهل البيت علیه السلام عن موقعهم فيها،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عظم ذلك وكبره زمن معاوية بعد موت الحسن، فَقُتِلَتْ شيعتنا بكلّ بلدة، وقطعت الأيدي والأرجل على الظنّة، وكان من يذكر بحبّنا والانقطاع إلينا سُجِن أو نُهِبَ ماله؛ أو هُدِّمَت داره، ثمّ لم يزل البلاء يشتدّ ويزداد إلى زمان عبيدالله بن زياد قاتل الحسين، ثمّ جاء الحجّاج فقتلهم كلّ قتلة، وأخذهم بكلّ ظنّ وتهمة، حتّى أن الرجل ليقال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أو كافر، أحبُّ إليه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وحتّى صار الرجل الّذي يذكر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يكون ورعاً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بأحاديث عظيمة عجيبة، من تفضيل بعض من قد سَلَفَ من الولاة، ولم يخلق الله تعالى شيئاً منها، ولا كانت ولا وقعت وهو يحسب أنّها حقٌّ </w:t>
      </w:r>
    </w:p>
    <w:p>
      <w:pPr>
        <w:pStyle w:val="BookText"/>
        <w:rPr/>
      </w:pPr>
      <w:r>
        <w:rPr>
          <w:rFonts w:ascii="Amiri" w:hAnsi="Amiri" w:eastAsia="Amiri" w:cs="Amiri"/>
          <w:color w:val="111111"/>
          <w:sz w:val="28"/>
          <w:sz w:val="28"/>
          <w:szCs w:val="28"/>
          <w:rtl w:val="true"/>
          <w:lang w:bidi="ar-SA"/>
        </w:rPr>
        <w:t>لكثرة من قد رواها ممّن لم يعرف بكذب، ولا بقلّة ورع</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مقاطعة الحكم القائم</w:t>
      </w:r>
    </w:p>
    <w:p>
      <w:pPr>
        <w:pStyle w:val="BookText"/>
        <w:rPr/>
      </w:pPr>
      <w:r>
        <w:rPr>
          <w:rFonts w:ascii="IRNazanin" w:hAnsi="IRNazanin" w:eastAsia="IRNazanin"/>
          <w:color w:val="111111"/>
          <w:sz w:val="28"/>
          <w:sz w:val="28"/>
          <w:szCs w:val="28"/>
          <w:rtl w:val="true"/>
          <w:lang w:bidi="fa-IR"/>
        </w:rPr>
        <w:t xml:space="preserve">دعا علیه السلام إلى مقاطعة الحكم الجائر ونهى عن إسناده،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جوابه عن العمل معهم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مدّة قلم، إنّ أحدهم لا يصيب من دنياهم شيئاً إلّا أصابوا من دینه مثله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واستثنى علیه السلام المواقف الّتي تُتّخذ من أجل مصلحة الإسلام الكبرى، فجوّز إسنادهم بالسلاح إن كان القتال مع أعداء الإسلام، لأنّهم يدفعون بالسلاح العدوّ المشترك، قال علیه السلام لمن كان يحمل إليهم 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إحمل إليهم، فإنّ الله يدفع بهم عدوّنا وعدوّكم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وبِعهُم، فإذا كانت الحرب بيننا فلا تحملوا</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مواقفه علیه السلام المباشرة من الحكّام المعاصرين</w:t>
      </w:r>
    </w:p>
    <w:p>
      <w:pPr>
        <w:pStyle w:val="BookText"/>
        <w:rPr/>
      </w:pPr>
      <w:r>
        <w:rPr>
          <w:rFonts w:ascii="Amiri" w:hAnsi="Amiri" w:eastAsia="Amiri" w:cs="Amiri"/>
          <w:color w:val="111111"/>
          <w:sz w:val="28"/>
          <w:sz w:val="28"/>
          <w:szCs w:val="28"/>
          <w:rtl w:val="true"/>
          <w:lang w:bidi="ar-SA"/>
        </w:rPr>
        <w:t>إنّ دور الإمام الحقيقي هو دور الحجّة والقدوة، وصيانة الأمّة والدولة من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الدور تختلف أساليبه وبرامجه تبعاً للظروف السياسيّة المحيطة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وتتغيّر هذه الأساليب تبعاً للمقوّمات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الإسلاميّة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الإسلاميّة الخاصّة، والّتي تتعلّق بالحفاظ على خطّ أهل البيت علیهم السلام ومنهجهم ورفده بالعناصر النزيهة، لإدامة وجوده في الأُمّة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الظروف العامّة والخاصّة من حيث قوّة الحاكم، وقوّة القاعدة الشعبيّة لأهل البيت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وكانت التقيّة هى الأُسلوب الذي يتخذه الإمام علیه السلام في مواقفه من الحاكم، وهي تتغيّر من حاكم إلى حاكم ، فكان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موضّحاً مظاهرها وحدودها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ضرورة</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التقيّة ليحقن بها الدماء، فإذا بلغ الدم فلا تقيّة</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واستثمر الإمام علیه السلام الحرّية النسبيّة في عهد عمر بن عبدالعزيز، فقام بإرشاده إلى الإستقامة في التعامل مع الرعيّة، ولبّى علیه السلام الدعوة بالقدوم إليه واجتمع معه، وأخذ ينصحه ويوجّهه باتّجاه القيم الإسلاميّة في التعامل ، ومما جاء في نصائحه له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 الله، واجعل في قلبك اثنتين تنظر الّذي تحبّ أن يكون معك إذا قدمت على ربِّک، فابتغ به البدل، ولا تذهبنّ إلى سلعة قد بارت على من كان قبلك ترجو أن تجوز عنك، واتقِّ الله يا عمر وافتح الأبواب وسهّل الحجاب، وانصر المظلوم وردّ المظالم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ولمّا حُمل علیه السلام إلى الشام وأراد هشام أن ينتقص منه، نهض قائماً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أين تذهبون؟ وأين يراد بكم؟ بنا هدى الله أوّلكم، وبنا يختم آخركم، فإن يكن لكم ملك معجّل، فإنّ لنا ملكاً مؤجّلاً</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موقفه علیه السلام من الجهاد المسلّح</w:t>
      </w:r>
    </w:p>
    <w:p>
      <w:pPr>
        <w:pStyle w:val="BookText"/>
        <w:rPr/>
      </w:pPr>
      <w:r>
        <w:rPr>
          <w:rFonts w:ascii="IRNazanin" w:hAnsi="IRNazanin" w:eastAsia="IRNazanin"/>
          <w:color w:val="111111"/>
          <w:sz w:val="28"/>
          <w:sz w:val="28"/>
          <w:szCs w:val="28"/>
          <w:rtl w:val="true"/>
          <w:lang w:bidi="fa-IR"/>
        </w:rPr>
        <w:t>وقف الإمام علیه السلام موقف الحياد من الثورات الّتي قادها الخوارج، فلم يصدر منه تأييد ولا معارضة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عهده علیه السلام لم تنطلق أيّ ثورة علويّة يقودها أهل البيت علیه السلام أو أنصارهم، لأنّ </w:t>
      </w:r>
    </w:p>
    <w:p>
      <w:pPr>
        <w:pStyle w:val="BookText"/>
        <w:rPr/>
      </w:pPr>
      <w:r>
        <w:rPr>
          <w:rFonts w:ascii="IRNazanin" w:hAnsi="IRNazanin" w:eastAsia="IRNazanin"/>
          <w:color w:val="111111"/>
          <w:sz w:val="28"/>
          <w:sz w:val="28"/>
          <w:szCs w:val="28"/>
          <w:rtl w:val="true"/>
          <w:lang w:bidi="fa-IR"/>
        </w:rPr>
        <w:t>الإمام علیه السلام كان مشغولاً بتوسعة القاعدة الشعبيّة، لكي تنطلق فيما بعد لإكمال العدّة والعدد، وكان علیه السلام يوجّه الأنظار إلى ثورة أخيه زيد الّتي ستنطلق في المستقبل القريب</w:t>
      </w:r>
      <w:r>
        <w:rPr>
          <w:rFonts w:eastAsia="IRNazanin" w:cs="IRNazanin"/>
          <w:color w:val="111111"/>
          <w:sz w:val="28"/>
          <w:szCs w:val="28"/>
          <w:rtl w:val="true"/>
          <w:lang w:bidi="fa-IR"/>
        </w:rPr>
        <w:t>.</w:t>
      </w:r>
      <w:r>
        <w:rPr>
          <w:rStyle w:val="FootnoteAnchor"/>
          <w:rtl w:val="true"/>
        </w:rPr>
        <w:footnoteReference w:id="61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يحذِّر من خذلان زيد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أخي زيد بن علي خارج فمقتول على الحقّ، فالويل لمن خذله، والويل لمن حاربه، والويل لمن قاتله</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انصبّ دور الإمام الباقر علیه السلام في هذه الفترة الّتي كثرت فيها أقوال الغلاة والمرجئة وأهل التفويض والجبر والتجسيم على إيطالها، إذ وقف منها موقفاً تميّز بالحزم والردع الحاسم، مسلّطاً الضوء على أخطار تلك النشاطات وتأثيرها المباشر على مستقبل الأمّة، فقد استخدمها الحكّام الأمويون أسلوباً لحرف الأمّة عن مسار الرسالة الإسلاميّة المقدّسة، وإبعادها عن مبادئ وقيم وأخلاق أهل البيت علیهم السلام، فتصدّى لهذه الأفكار بالمناظرة والمحاججة مع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مقابلها كان يوضّح الأفكار السليمة بالنسبة للتوحيد وسائر أصول العقيدة لكي تعي الأُمّة مفاهيم رسالتها السماويّة، ونظرتها للحياة، وكان علیه السلام يعتمد على تفسير آيات القرآن الّتي تتناول قواعد وأُصول العقيدة الإسلاميّة، ونشر حديث الرسول صلّی الله علیه و آله وأئمّة أهل البيت صلوات الله عليهم بشكل خاصّ</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ركّز علیه السلام في مناظراته مع دعاة المذاهب الضالّة على أصول التوحيد بنفي التشبيه عن الله تعالى وتجسيده وتجسيمه، ناهياً عن التكلّم في ذات الله مؤكّداً على العبوديّة الخالصة لله وحده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مناظرات الإمام علیه السلام مع المخالفين وعلماء النصارى، ومع هشام بن عبدالملك والحسن البصري صاحب نظريّة التفويض، وفي هذه الفترة الشائكة جدّاً أرسى الإمام علیه السلام أصول مدرسته العلميّة العامّة الّتي وفد إليها طلّاب العلم من مختلف المذاهب والتيّارات، وأسّس على منوالها ومنهجها مدارس أُخرى تبعتها في علوم الفقه والأصول والحديث والتفسير والمعارف الأُخرى المتفرّعة عنها، وأثمرت علومه المختلفة في مدارس البصرة والكوفة وخراسان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وامتدّت إشعاعاتها إلى كلّ الأمصار في البلاد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فكانت مؤسّسته العلميّة الّتي بناها وأشرف عليها منطلقاً للفكر النيّر الواعي، والتربية القرآنيّة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المذاهب الّتي ظهرت في زمن الإمام الباقر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قارن بين مدرسة الجبر ومدرسة 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المواقع الإجتماعيّة الّتي ناظرها الإمام علیه السلام وردّ عليها؟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شجّع الحكّام الأمويون مذهبي الجبر والتفويض على الخصوص؟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تستطيع تفسير ظهور المذاهب المخالفة لمذهب أهل البيت علیهم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مردّ الإشتباه عند من يجسّمون الله تعالى؟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مادّة استخدمها الإمام علیه السلام في الردّ على المذاهب المخالفة في مناظراته معهم؟ </w:t>
      </w:r>
      <w:bookmarkStart w:id="583" w:name="pg20798_781258"/>
    </w:p>
    <w:p>
      <w:pPr>
        <w:pStyle w:val="Heading2"/>
        <w:numPr>
          <w:ilvl w:val="1"/>
          <w:numId w:val="1"/>
        </w:numPr>
        <w:rPr/>
      </w:pPr>
      <w:bookmarkStart w:id="584" w:name="__RefHeading___Toc1952485_3531895371"/>
      <w:bookmarkStart w:id="585" w:name="_Toc216"/>
      <w:bookmarkEnd w:id="583"/>
      <w:bookmarkEnd w:id="584"/>
      <w:r>
        <w:rPr>
          <w:rtl w:val="true"/>
        </w:rPr>
        <w:t xml:space="preserve">الدرس </w:t>
      </w:r>
      <w:r>
        <w:rPr/>
        <w:t>30</w:t>
      </w:r>
      <w:r>
        <w:rPr>
          <w:rtl w:val="true"/>
        </w:rPr>
        <w:t xml:space="preserve">: </w:t>
      </w:r>
      <w:r>
        <w:rPr>
          <w:rtl w:val="true"/>
        </w:rPr>
        <w:t xml:space="preserve">متطلّبات عصر الإمام محمّد الباقر علیه السلام </w:t>
      </w:r>
      <w:r>
        <w:rPr>
          <w:rtl w:val="true"/>
        </w:rPr>
        <w:t>(</w:t>
      </w:r>
      <w:r>
        <w:rPr/>
        <w:t>2</w:t>
      </w:r>
      <w:r>
        <w:rPr>
          <w:rtl w:val="true"/>
        </w:rPr>
        <w:t>)</w:t>
      </w:r>
      <w:bookmarkEnd w:id="585"/>
    </w:p>
    <w:p>
      <w:pPr>
        <w:pStyle w:val="Heading3"/>
        <w:numPr>
          <w:ilvl w:val="2"/>
          <w:numId w:val="1"/>
        </w:numPr>
        <w:rPr/>
      </w:pPr>
      <w:bookmarkStart w:id="586" w:name="__RefHeading___Toc1952487_3531895371"/>
      <w:bookmarkStart w:id="587" w:name="_Toc217"/>
      <w:bookmarkEnd w:id="586"/>
      <w:r>
        <w:rPr>
          <w:rtl w:val="true"/>
        </w:rPr>
        <w:t>الإصلاح الاجتماعي من خلال التغيير الأخلاقي</w:t>
      </w:r>
      <w:bookmarkEnd w:id="587"/>
    </w:p>
    <w:p>
      <w:pPr>
        <w:pStyle w:val="BookText"/>
        <w:rPr/>
      </w:pPr>
      <w:r>
        <w:rPr>
          <w:rFonts w:ascii="IRNazanin" w:hAnsi="IRNazanin" w:eastAsia="IRNazanin"/>
          <w:color w:val="111111"/>
          <w:sz w:val="28"/>
          <w:sz w:val="28"/>
          <w:szCs w:val="28"/>
          <w:rtl w:val="true"/>
          <w:lang w:bidi="fa-IR"/>
        </w:rPr>
        <w:t>لقد بذل الإمام محمد الباقر علیه السلام عناية خاصّة لإصلاح أخلاق أبناء المجتمع الإسلامي بدءً بالمقرّبين منه، ثمّ سائر الأوساط الاجتماعيّة والمؤسّسات الحكوميّة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يستثمر جميع الفرص الممكنة لإيجاد التغيير المطلوب، ولهذا تعدّدت الأساليب الّتي كان يتّبعها لتحقيق هذا التغيير</w:t>
      </w:r>
      <w:r>
        <w:rPr>
          <w:rFonts w:eastAsia="IRNazanin" w:cs="IRNazanin"/>
          <w:color w:val="111111"/>
          <w:sz w:val="28"/>
          <w:szCs w:val="28"/>
          <w:rtl w:val="true"/>
          <w:lang w:bidi="fa-IR"/>
        </w:rPr>
        <w:t>.</w:t>
      </w:r>
    </w:p>
    <w:p>
      <w:pPr>
        <w:pStyle w:val="Heading3"/>
        <w:numPr>
          <w:ilvl w:val="2"/>
          <w:numId w:val="1"/>
        </w:numPr>
        <w:rPr/>
      </w:pPr>
      <w:bookmarkStart w:id="588" w:name="__RefHeading___Toc1952489_3531895371"/>
      <w:bookmarkStart w:id="589" w:name="_Toc218"/>
      <w:bookmarkEnd w:id="588"/>
      <w:r>
        <w:rPr>
          <w:rtl w:val="true"/>
        </w:rPr>
        <w:t>توظيف السُنّة النبويّة الشريفة لإيجاد التغيير</w:t>
      </w:r>
      <w:bookmarkEnd w:id="589"/>
    </w:p>
    <w:p>
      <w:pPr>
        <w:pStyle w:val="BookText"/>
        <w:rPr/>
      </w:pPr>
      <w:r>
        <w:rPr>
          <w:rFonts w:ascii="IRNazanin" w:hAnsi="IRNazanin" w:eastAsia="IRNazanin"/>
          <w:color w:val="111111"/>
          <w:sz w:val="28"/>
          <w:sz w:val="28"/>
          <w:szCs w:val="28"/>
          <w:rtl w:val="true"/>
          <w:lang w:bidi="fa-IR"/>
        </w:rPr>
        <w:t>تضمّنت السنّة النبويّة الشريفة الّتي كان يتلقّاها المسلمون بالقبول والتقديس عناصر التغيير الأخلاقي والإصلاح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أخذ الإمام علیه السلام يهتمّ بنشر الحديث الشريف والتحديث به محقّقاً بذلك هدفين مهمَّين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طوق الحظر الّذي كان قد فرضه الحكّام المنحرفون على أبناء الأمّة الإسلاميّة لإبعادها عن أحد مصدري عزّتها وكمالها وهو سنّة النبي العظيم وسيرته الشريفة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عامل للتغيير الأخلاقي معتمداً على أساس تقديس الأمّة الإسلاميّة لنبیّها العظيم والتأسّي به وبخلقه القويم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انصبّ الجهد الكبير على تداول أحاديث النبي صلّی الله علیه و آله بشكل عامّ وأحاديث تخصّ سيرته بشكل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أصول التغيير الإجتماعي هو تغيير العناصر المؤثِّرة في بناء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وإذا فسدا فسدت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وأكّد على إخلاص النصيحة في الممارسة الإصلاحيّة مستنداً إلى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لينصح الرجل منكم أخاه كنصيحته لنفسه</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والعفّة والحياء خلقان عظيمان ومظهران من مظاهر تكامل النفس البشريّة، ومن هنا روى عن رسول الله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الحييَّ الحليم العفيف المتعفّف</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وأكّد علیه السلام على اكتساب حسن الخلق والكفّ عن أعراض المؤمنين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 هو ما أعطي مؤمن قطّ خير الدنيا والآخرة إلّا بحسن ظنّه بالله ورجائه له، وحسن خلقه، والكفّ عن اغتياب المؤمنين</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نهى عن القيل والقال، وفساد المال، وكثرة السؤال</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ودعا علیه السلام إلى إدخال السرور على المؤمن بما رواه من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سرّني ومن سرّني فقد سرّ الله</w:t>
      </w:r>
      <w:r>
        <w:rPr>
          <w:rFonts w:eastAsia="IRNazanin" w:cs="IRNazanin"/>
          <w:color w:val="111111"/>
          <w:sz w:val="28"/>
          <w:szCs w:val="28"/>
          <w:rtl w:val="true"/>
          <w:lang w:bidi="fa-IR"/>
        </w:rPr>
        <w:t>).</w:t>
      </w:r>
      <w:r>
        <w:rPr>
          <w:rStyle w:val="FootnoteAnchor"/>
          <w:rtl w:val="true"/>
        </w:rPr>
        <w:footnoteReference w:id="61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وحثّ علیه السلام على 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أعجل الخير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أعجل </w:t>
      </w:r>
      <w:bookmarkStart w:id="590" w:name="pg20798_781260"/>
    </w:p>
    <w:p>
      <w:pPr>
        <w:pStyle w:val="BookText"/>
        <w:rPr/>
      </w:pPr>
      <w:bookmarkEnd w:id="590"/>
      <w:r>
        <w:rPr>
          <w:rFonts w:ascii="Amiri" w:hAnsi="Amiri" w:eastAsia="Amiri" w:cs="Amiri"/>
          <w:color w:val="111111"/>
          <w:sz w:val="28"/>
          <w:sz w:val="28"/>
          <w:szCs w:val="28"/>
          <w:rtl w:val="true"/>
          <w:lang w:bidi="ar-SA"/>
        </w:rPr>
        <w:t>الخير ثواباً صلة الرحم</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ولصلة الرحم دور كبير في إصلاح علاقات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عن خيار العباد،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أحسنوا استبشروا، وإذا أساؤوا استغفروا، وإذا أعطوا شكروا وإذا ابتلوا صبروا، وإذا غضبوا غفروا</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ولم يكتفِ علیه السلام بنشر الأحاديث الشريفة والدعوة إلى تجسيد محتواها في الواقع؛ وإنّما قام بأداء دور القدوة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علیه السلام يعالج الواقع الفاسد معالجة عمليّة من خلال سيرته الحسنة وتوثيق العلاقات الطيبة مع جميع الناس من الموالين وغير الموالين</w:t>
      </w:r>
      <w:r>
        <w:rPr>
          <w:rFonts w:eastAsia="IRNazanin" w:cs="IRNazanin"/>
          <w:color w:val="111111"/>
          <w:sz w:val="28"/>
          <w:szCs w:val="28"/>
          <w:rtl w:val="true"/>
          <w:lang w:bidi="fa-IR"/>
        </w:rPr>
        <w:t>.</w:t>
      </w:r>
    </w:p>
    <w:p>
      <w:pPr>
        <w:pStyle w:val="Heading3"/>
        <w:numPr>
          <w:ilvl w:val="2"/>
          <w:numId w:val="1"/>
        </w:numPr>
        <w:rPr/>
      </w:pPr>
      <w:bookmarkStart w:id="591" w:name="__RefHeading___Toc1952491_3531895371"/>
      <w:bookmarkStart w:id="592" w:name="_Toc219"/>
      <w:bookmarkEnd w:id="591"/>
      <w:r>
        <w:rPr>
          <w:rtl w:val="true"/>
        </w:rPr>
        <w:t>الدعوة إلى اكتساب مكارم الأخلاق</w:t>
      </w:r>
      <w:bookmarkEnd w:id="592"/>
    </w:p>
    <w:p>
      <w:pPr>
        <w:pStyle w:val="BookText"/>
        <w:rPr/>
      </w:pPr>
      <w:r>
        <w:rPr>
          <w:rFonts w:ascii="IRNazanin" w:hAnsi="IRNazanin" w:eastAsia="IRNazanin"/>
          <w:color w:val="111111"/>
          <w:sz w:val="28"/>
          <w:sz w:val="28"/>
          <w:szCs w:val="28"/>
          <w:rtl w:val="true"/>
          <w:lang w:bidi="fa-IR"/>
        </w:rPr>
        <w:t>كثّف الإمام علیه السلام دعوته إلى إصلاح النفوس وإكتساب مكارم الأخلاق لتكون هي العلامة الفارقة لتعامل المسلمين فيما بينهم، فكان علیه السلام يدعو إلى إفشاء السلام وهو مظهر من مظاهر الإخاء والودّ والمحبّة والصفاء في العلاقات الاجتماعيّة،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إفشاء السلام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كما دعا علیه السلام إلى تطهير اللّسان وتقييده بقيود شرعيّة، لتحسين العلاقات بين الناس،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أحسن ما تحبّون أن يقال لكم، فإنّ الله يبغض اللّعان السبّاب الطعّان على المؤمنين، الفاحش المتفحّش، السائل المحلف ويحبّ الحيّي الحليم الضعيف المتعفّف</w:t>
      </w:r>
      <w:r>
        <w:rPr>
          <w:rFonts w:eastAsia="IRNazanin" w:cs="IRNazanin"/>
          <w:color w:val="111111"/>
          <w:sz w:val="28"/>
          <w:szCs w:val="28"/>
          <w:rtl w:val="true"/>
          <w:lang w:bidi="fa-IR"/>
        </w:rPr>
        <w:t>).</w:t>
      </w:r>
      <w:r>
        <w:rPr>
          <w:rStyle w:val="FootnoteAnchor"/>
          <w:rtl w:val="true"/>
        </w:rPr>
        <w:footnoteReference w:id="62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علیه السلام إلى الارتباط بأهل التقوى وتعميق أواصر العلاقات معهم لما اختصّوا به </w:t>
      </w:r>
      <w:bookmarkStart w:id="593" w:name="pg20798_781261"/>
    </w:p>
    <w:p>
      <w:pPr>
        <w:pStyle w:val="BookText"/>
        <w:rPr/>
      </w:pPr>
      <w:bookmarkEnd w:id="593"/>
      <w:r>
        <w:rPr>
          <w:rFonts w:ascii="IRNazanin" w:hAnsi="IRNazanin" w:eastAsia="IRNazanin"/>
          <w:color w:val="111111"/>
          <w:sz w:val="28"/>
          <w:sz w:val="28"/>
          <w:szCs w:val="28"/>
          <w:rtl w:val="true"/>
          <w:lang w:bidi="fa-IR"/>
        </w:rPr>
        <w:t>من خصائص تؤثّر على المصاحبين لهم تأثيراً إيجابياً ينتهي إلى تجسيد المُثل الإسلاميّة العليا،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التقوى أيسر أهل الدنيا مؤونة وأكثرهم لك معونة، إن نسيت ذكّروك، وإن ذكرت أعانوك، قوّالين بحقّ الله، قوّامين بأمر الله</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ووضّح علیه السلام بعض حقوق المؤمن على المؤمن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أخو المؤمن لا يشتمه ولا يحرمه ولا يسيء به الظنّ</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اغتيب عنده أخوه المؤمن فنصره وأعانه نصره الله في الدنيا والآخرة، ومن لم ينصره، ولم يدفع عنه وهو يقدر على نصرته وعونه خفضه الله في الدنيا والآخرة</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وحذّر علیه السلام من ظلم الآخرين أو الإعانة على ظلمهم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مسلم بشطر كلمة كتب بين عينيه يوم القيامة آيس من رحمة الله</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ودعا علیه السلام إلى مقابلة الإساءة والقطيعة بالإحسان والصلة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مکارم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تعفوَ عمّن ظلمك وتصلَ من قطعك، وتحلَم إذا جهل عليك</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وهكذا نلاحظ تنوّع أساليب الإمام علیه السلام لايجاد التغيير الأخلاقي في عامّة طبقات المجتمع</w:t>
      </w:r>
      <w:r>
        <w:rPr>
          <w:rFonts w:eastAsia="IRNazanin" w:cs="IRNazanin"/>
          <w:color w:val="111111"/>
          <w:sz w:val="28"/>
          <w:szCs w:val="28"/>
          <w:rtl w:val="true"/>
          <w:lang w:bidi="fa-IR"/>
        </w:rPr>
        <w:t>.</w:t>
      </w:r>
    </w:p>
    <w:p>
      <w:pPr>
        <w:pStyle w:val="Heading3"/>
        <w:numPr>
          <w:ilvl w:val="2"/>
          <w:numId w:val="1"/>
        </w:numPr>
        <w:rPr/>
      </w:pPr>
      <w:bookmarkStart w:id="594" w:name="__RefHeading___Toc1952493_3531895371"/>
      <w:bookmarkStart w:id="595" w:name="_Toc220"/>
      <w:bookmarkEnd w:id="594"/>
      <w:r>
        <w:rPr>
          <w:rtl w:val="true"/>
        </w:rPr>
        <w:t>الإصلاح الاقتصادي</w:t>
      </w:r>
      <w:bookmarkEnd w:id="59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الإمام علیه السلام على رأس سلطة حتّى يستطيع إصلاح الأوضاع الاقتصاديّة إصلاحاً عملياً جذريّاً، ومن هنا اقتصر علیه السلام على نشر المفاهيم الصحيحة الإسلاميّة </w:t>
      </w:r>
      <w:bookmarkStart w:id="596" w:name="pg20798_781262"/>
    </w:p>
    <w:p>
      <w:pPr>
        <w:pStyle w:val="BookText"/>
        <w:rPr/>
      </w:pPr>
      <w:bookmarkEnd w:id="596"/>
      <w:r>
        <w:rPr>
          <w:rFonts w:ascii="IRNazanin" w:hAnsi="IRNazanin" w:eastAsia="IRNazanin"/>
          <w:color w:val="111111"/>
          <w:sz w:val="28"/>
          <w:sz w:val="28"/>
          <w:szCs w:val="28"/>
          <w:rtl w:val="true"/>
          <w:lang w:bidi="fa-IR"/>
        </w:rPr>
        <w:t>المرتبطة بالحياة الاقتصاديّة، والنظام الاقتصادي الإسلامي، والّتي تعصم مراعاتها الفرد والمجتمع من الإنحراف والإنسياق وراء إشباع الرغبات إشباعاً مخلّاً بالتوازن الاقتصادي، وهنا نلاحظ أنّ الإمام علیه السلام حدّد أوّلاً الأهداف المتوخّاة من التصرّف بالأموال، فهو وسيلة للتفرّغ إلى عبادة الله تعالى، وقال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الدنيا على طلب الآخرة</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وذكر علیه السلام مصاديق طلب الآخرة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الرزق في الدينا استعفافاً عن الناس، وتوسيعاً على أهله، وتعطفاً على جاره؛ لقي الله عزّوجلّ يوم القيامة ووجهه مثل القمر ليلة البدر</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وأكّد علیه السلام على حرمة بعض التصرّفات الماليّة كالتطفيف في المكيال،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في الكيل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يجعل الويل لأحد حتّى يسمّيه كافراً</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وقدّم علیه السلام مهمّة سدّ احتياجات المسلمين على أهم العبادات المستحبّة وهو الحجّ تطوعاً،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أحجّ حجة أحبّ إليّ من أن أعتق رقبة ورقبة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أنتهي إلى 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أعوّل أهل بيت من المسلمين اُشبع جوعتهم وأكسو عورتهم وأكفّ وجوههم عن الناس أحب إليّ من أن أحجّ حجّة وحجة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أنتهي إلى سبيعن</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597" w:name="__RefHeading___Toc1952495_3531895371"/>
      <w:bookmarkStart w:id="598" w:name="_Toc221"/>
      <w:bookmarkEnd w:id="597"/>
      <w:r>
        <w:rPr>
          <w:rtl w:val="true"/>
        </w:rPr>
        <w:t>الدعوة إلى التعالي على الحرص والطمع</w:t>
      </w:r>
      <w:bookmarkEnd w:id="59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علیه السلام عن رسول الله صلّی الله علیه و آله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تموت نفس حتّى تستكمل رزقَها، فاتقوا الله وأجملوا في الطلب، ولا يحمل أحدكم استبطاء شيء من الرزق أن يطلبه بغير حلّه، فإنّه لا يدرك ما عند الله الّا بطاعته</w:t>
      </w:r>
      <w:r>
        <w:rPr>
          <w:rFonts w:eastAsia="IRNazanin" w:cs="IRNazanin"/>
          <w:color w:val="111111"/>
          <w:sz w:val="28"/>
          <w:szCs w:val="28"/>
          <w:rtl w:val="true"/>
          <w:lang w:bidi="fa-IR"/>
        </w:rPr>
        <w:t>».</w:t>
      </w:r>
      <w:r>
        <w:rPr>
          <w:rStyle w:val="FootnoteAnchor"/>
          <w:rtl w:val="true"/>
        </w:rPr>
        <w:footnoteReference w:id="633"/>
      </w:r>
      <w:bookmarkStart w:id="599" w:name="pg20798_781263"/>
    </w:p>
    <w:p>
      <w:pPr>
        <w:pStyle w:val="BookText"/>
        <w:rPr/>
      </w:pPr>
      <w:bookmarkEnd w:id="599"/>
      <w:r>
        <w:rPr>
          <w:rFonts w:ascii="IRNazanin" w:hAnsi="IRNazanin" w:eastAsia="IRNazanin"/>
          <w:color w:val="111111"/>
          <w:sz w:val="28"/>
          <w:sz w:val="28"/>
          <w:szCs w:val="28"/>
          <w:rtl w:val="true"/>
          <w:lang w:bidi="fa-IR"/>
        </w:rPr>
        <w:t>و وجّه علیه السلام الأنظار إلى الآثار السلبيّة للحرص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الحريص على الدنيا، كمثل دودة القزّ، كلّما ازدادت على نفسها لفّاً؛ كان أبعد لها من الخروج حتّى تموت غمّاً</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وركّز علیه السلام على زوال المال مادام الإنسان مخلوقاً للآخرة ومعرّضاً للفناء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ينادي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لَد للموت، واجمع للفناء، وابن للخراب</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وحثّ علیه السلام على القناعة لأنّها إحدى مقدّمات السعادة الروحيّة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أوتي قرّت عينُه</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ودعا علیه السلام إلى الاقتصاد والإعتدال في مختلف الظروف واعتبره من المنجيات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المنجيات فخوف الله في السرّ والعلانية، والقصد في الغنى والفقر</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600" w:name="__RefHeading___Toc1952497_3531895371"/>
      <w:bookmarkStart w:id="601" w:name="_Toc222"/>
      <w:bookmarkEnd w:id="600"/>
      <w:r>
        <w:rPr>
          <w:rtl w:val="true"/>
        </w:rPr>
        <w:t>التحذير من الاعتداء على أموال الآخرين</w:t>
      </w:r>
      <w:bookmarkEnd w:id="601"/>
    </w:p>
    <w:p>
      <w:pPr>
        <w:pStyle w:val="BookText"/>
        <w:rPr/>
      </w:pPr>
      <w:r>
        <w:rPr>
          <w:rFonts w:ascii="IRNazanin" w:hAnsi="IRNazanin" w:eastAsia="IRNazanin"/>
          <w:color w:val="111111"/>
          <w:sz w:val="28"/>
          <w:sz w:val="28"/>
          <w:szCs w:val="28"/>
          <w:rtl w:val="true"/>
          <w:lang w:bidi="fa-IR"/>
        </w:rPr>
        <w:t>حدّد الإمام الباقر علیه السلام لكلّ انسان حقّه، وحذّره من الاعتداء على أموال الآخرين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مالاً من أربع لم يقبل منه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غلول أو ربا أو خيانة أو سرقة؛ لم يقبل منه في زكاة ولا صدقة ولا في حجّ ولا في عمرة</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602" w:name="__RefHeading___Toc1952499_3531895371"/>
      <w:bookmarkStart w:id="603" w:name="_Toc223"/>
      <w:bookmarkEnd w:id="602"/>
      <w:r>
        <w:rPr>
          <w:rtl w:val="true"/>
        </w:rPr>
        <w:t>الدعوة إلى الإنفاق الواجب</w:t>
      </w:r>
      <w:bookmarkEnd w:id="60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قرن الزكاة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الصلاة، ولم يؤت الزكاة، فكأنّه لم يقم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وروى عن رسول الله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كلّ مالٍ لا </w:t>
      </w:r>
      <w:bookmarkStart w:id="604" w:name="pg20798_781264"/>
    </w:p>
    <w:p>
      <w:pPr>
        <w:pStyle w:val="BookText"/>
        <w:rPr/>
      </w:pPr>
      <w:bookmarkEnd w:id="604"/>
      <w:r>
        <w:rPr>
          <w:rFonts w:ascii="Amiri" w:hAnsi="Amiri" w:eastAsia="Amiri" w:cs="Amiri"/>
          <w:color w:val="111111"/>
          <w:sz w:val="28"/>
          <w:sz w:val="28"/>
          <w:szCs w:val="28"/>
          <w:rtl w:val="true"/>
          <w:lang w:bidi="ar-SA"/>
        </w:rPr>
        <w:t>يزكّى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وبيّن علیه السلام الآثار السلبيّة المترتّبة على منع الزكاة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 كتاب علي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منعت الزكاة منعت الأرض بركاتها</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605" w:name="__RefHeading___Toc1952501_3531895371"/>
      <w:bookmarkStart w:id="606" w:name="_Toc224"/>
      <w:bookmarkEnd w:id="605"/>
      <w:r>
        <w:rPr>
          <w:rtl w:val="true"/>
        </w:rPr>
        <w:t>الدعوة إلى الإنفاق الاستحبابي</w:t>
      </w:r>
      <w:bookmarkEnd w:id="606"/>
    </w:p>
    <w:p>
      <w:pPr>
        <w:pStyle w:val="BookText"/>
        <w:rPr/>
      </w:pPr>
      <w:r>
        <w:rPr>
          <w:rFonts w:ascii="IRNazanin" w:hAnsi="IRNazanin" w:eastAsia="IRNazanin"/>
          <w:color w:val="111111"/>
          <w:sz w:val="28"/>
          <w:sz w:val="28"/>
          <w:szCs w:val="28"/>
          <w:rtl w:val="true"/>
          <w:lang w:bidi="fa-IR"/>
        </w:rPr>
        <w:t>لا يتحقق التوازن الاقتصادي ولا التكافل الاجتماعي إلّا بتعاون أفراد المجتمع وتضامنهم المالي لرفع المستوى المعيشي لجميع المعوزين على أساس الإيثار وحبّ الخير والتقرّب إلى الله تعالى، من هنا نفهم مغزى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والصدقة ينفيان الفقر ویزیيدان في العمر، ويدفعان سبعين ميتة سوء</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فالتأكيد على البرّ والتصدّق وبيان آثارهما الدنيويّة يشكّل حافزاً للتوجّه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وحثّ علیه السلام على معونة الإخوان وقضاء حوائجهم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بخل بمعونة أخيه المسلم والقيام في حاجته؛ ابتلي بمعونة من يأثم عليه ولا يؤجر</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وحدّد علیه السلام موارد إعطاء الصدقات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لمحترف، ولا لذي مرّة سويّ قويّ</w:t>
      </w:r>
      <w:r>
        <w:rPr>
          <w:rFonts w:eastAsia="IRNazanin" w:cs="IRNazanin"/>
          <w:color w:val="111111"/>
          <w:sz w:val="28"/>
          <w:szCs w:val="28"/>
          <w:rtl w:val="true"/>
          <w:lang w:bidi="fa-IR"/>
        </w:rPr>
        <w:t>...».</w:t>
      </w:r>
      <w:r>
        <w:rPr>
          <w:rStyle w:val="FootnoteAnchor"/>
          <w:rtl w:val="true"/>
        </w:rPr>
        <w:footnoteReference w:id="64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يقوم بإنفاق ما يحصل عليه على الفقراء والمعوزين لتقتدي به الاُمة، وفي نفس الوقت كان يدين تصرّفات الحكّام الّتي لا ترتكز على اُسس مشروعة مثل ما رواه عن رسول الله صلّی الله علیه و آله حول الملعونين فذكر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المستأثر بالفيء والمستحلّ له</w:t>
      </w:r>
      <w:r>
        <w:rPr>
          <w:rFonts w:eastAsia="IRNazanin" w:cs="IRNazanin"/>
          <w:color w:val="111111"/>
          <w:sz w:val="28"/>
          <w:szCs w:val="28"/>
          <w:rtl w:val="true"/>
          <w:lang w:bidi="fa-IR"/>
        </w:rPr>
        <w:t>».</w:t>
      </w:r>
      <w:r>
        <w:rPr>
          <w:rStyle w:val="FootnoteAnchor"/>
          <w:rtl w:val="true"/>
        </w:rPr>
        <w:footnoteReference w:id="645"/>
      </w:r>
      <w:bookmarkStart w:id="607" w:name="pg20798_781265"/>
    </w:p>
    <w:p>
      <w:pPr>
        <w:pStyle w:val="Heading3"/>
        <w:numPr>
          <w:ilvl w:val="2"/>
          <w:numId w:val="1"/>
        </w:numPr>
        <w:rPr/>
      </w:pPr>
      <w:bookmarkStart w:id="608" w:name="__RefHeading___Toc1952503_3531895371"/>
      <w:bookmarkStart w:id="609" w:name="_Toc225"/>
      <w:bookmarkEnd w:id="607"/>
      <w:bookmarkEnd w:id="608"/>
      <w:r>
        <w:rPr>
          <w:rtl w:val="true"/>
        </w:rPr>
        <w:t>بناء الجماعة الصالحة</w:t>
      </w:r>
      <w:bookmarkEnd w:id="609"/>
    </w:p>
    <w:p>
      <w:pPr>
        <w:pStyle w:val="BookText"/>
        <w:rPr/>
      </w:pPr>
      <w:r>
        <w:rPr>
          <w:rFonts w:ascii="IRNazanin" w:hAnsi="IRNazanin" w:eastAsia="IRNazanin"/>
          <w:color w:val="111111"/>
          <w:sz w:val="28"/>
          <w:sz w:val="28"/>
          <w:szCs w:val="28"/>
          <w:rtl w:val="true"/>
          <w:lang w:bidi="fa-IR"/>
        </w:rPr>
        <w:t xml:space="preserve">إنّ الإسلام الّذي أنزله الله على رسوله الأمين صلّی الله علیه و آله وعينّ الرسول أهل بيته الأبرار اُمناء على شريعته وخلفاء الله في أرضه وقدّموا دماءهم الغالية رخيصة للدفاع عنه والحفاظ عليه من التشويه والتحريف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المحمّدي الّذي حاربته بطون قريش بقيادة أبي جهل وأبي سفيان وأبناء وأحفاد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كان عزل أهل البيت علیهم السلام عن مسرح القياة السياسيّة ينتهي إلى عزلهم عن مسرح القيادة الدينيّة والفكريّة وتشويه معالم هذه الرسالة بالتدريج لولا الحضور الفاعل لأهل البيت علیهم السلام ومحاولات الصدّ لهذه الصدمة الّتي كادت أن تؤدي بحياة الرسالة المحمّديّة كما أودت بحياة الاُمناء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هذا الحضور الفاعل من أهل البيت علیهم السلام منذ بداية العزل والتطويق يتمثل في نوعين من النشاط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 عام يحاول توجيه الاُمّة إلى حقيقة الانحراف ومضاعفاته، وكان يتمثل البيان الهادىء تارةً والصمت البليغ تارةً اُخرى، والحركة الهادفة وعدم المساومة على القيم الرساليّة لأجل الوصول إلى حكمٍ عاجلٍ وباُسلوب ذي التواء مرة ثالثة، ثمّ الحركة الهادرة والنهضة المسلّحة ضدّ الإنحراف حين يبلغ أقصى مداه ولا يمكن تحريك ضمير الاُمّة إلّا بالتضحية والملحمة الثوريّة الّتي تزلزل القلوب وتثير النفوس وتجتث منها جذور التعلّق بالحياة المادّيّة الرخيصة، وكلّ هذه الأوجه للنشاط بخطواته المتدرّجه والخطى العظيمة في ميزان القيم الإسلاميّة فإنّها لا تشكلّ إلّا حلولاً على المدى القريب الّذي كان يتدرّج فيه الإنحراف من السطح إلى العمق ومن العامّة إلى الخاصّة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وكلّما كانت الأجيال تبتعد عن عصر الرسول صلّی الله علیه و آله ومصدر الإشعاع ومعين أهل البيت علیهم السلام تجاهلاً أو جهلاً لم تكن مثل هذه الخطوات لتشكّل الحلّ الناجح وتفيد الوعي الكافي والمعمّق والفهم الأصيل للرسالة المحمّديّة وأبعادها ومدى الانحراف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هنا كان على أهل البيت علیهم السلام الاُمناء على الرسالة أن يقوموا بتخطيط بعيد المدى يتضمّن تحقّق الأهداف الكبرى للإسلام بعد أن مُنى بالانحراف على مستوى القيادة والمفاهيم الرساليّة بالتدريج فأخذت القاعدة تنهار بسبب الابتعاد عن القيادة الرشيدة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النشاط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ونريد به ما قام به أهل البيت علیهم السلام من نشاط التربية جيل أو أجيال صالحة وتوعيتهم على حقائق الرسالة واستثمانهم على أهدافها ومصالحها وهو نشاط يختصّ به الأئمّة ثمّ جمع خاصّ من المسلمين وهم أتباع أهل بيت الرسالة الّذين عرفوا موقعهم الرباني ووعوا رسالتهم التغييريّة وأهدافهم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النشاط يعتبر هو التخطيط البعيد المدى الّذي حرص الأئمة علیهم السلام على تحقيقه لبثّ الوعي المطلوب في الاُمّة المسلمة وتربيتها على حقائق الرسالة الناصعة، فإنّ فرض الرقابة الحكوميّة على أهل البيت علیهم السلام بعد عزلهم السياسي والسعي لمصادرة موقعهم العلمي لا يسمح لهم بالحركة الحرّة في أوساط المجتمع الإسلامي ليتولّوا ما يشاؤون ويفعلوا ما يريدون، ومن هنا كانت عمليّة التربية تتطلّب زمناً طويلاً عناية خاصّة منهم تستدعي تكثيف النشاط في هذا الحقل الخاصّ لبناء اللبنات الأولى لعمليّة التغيير الاجتماعي وتكوين عناصر الحركة التغييريّة المستمرّة في الأجيال المتعاقبة وبالتالي التوسع والانتشار في أرجاء المجتمع الإسلامي من خلال هذه المجموعة الصالحة والمتراصّة السائرة على هدي أهل البيت علیهم السلام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أهل البيت علیهم السلام بدءً بالرسول صلّی الله علیه و آله والإمام أميرالمؤمنين علي بن أبي طالب علیه السلام فالحسن والحسين وتحرّكوا على أساس هذا التخطيط المدروس ولم يكتفوا بالخطوات القصيرة المدى للوصول إلى مركز الحكم وتطبيق أحكام الله في الأرض، فقد رأينا دولة الإمام علي علیه السلام وهي الدولة النموذجيّة من حيث القيادة ولكنها لم تكن أحسن حالاً من دولة الرسول صلّی الله علیه و آله الفتيّة حيث احتوت على أنواع التيّارات المضادّة وأرهقتها المشاكل السياسيّة حتّى أدّت إلى استشهاد إمام الأمّة علیه السلام بأيد ترفع </w:t>
      </w:r>
    </w:p>
    <w:p>
      <w:pPr>
        <w:pStyle w:val="BookText"/>
        <w:rPr/>
      </w:pPr>
      <w:r>
        <w:rPr>
          <w:rFonts w:ascii="Amiri" w:hAnsi="Amiri" w:eastAsia="Amiri" w:cs="Amiri"/>
          <w:color w:val="111111"/>
          <w:sz w:val="28"/>
          <w:sz w:val="28"/>
          <w:szCs w:val="28"/>
          <w:rtl w:val="true"/>
          <w:lang w:bidi="ar-SA"/>
        </w:rPr>
        <w:t>شعار الإسلام ديناً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فقد كانت الركيزة الأساسيّة للحركة التغييريّة هي العمل على المدى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كان تخطيط أهل البيت علیهم السلام منصبّاً منذ البداية على الاهتمام بتكوين الجماعة الصالحة المؤمنة بهم وبخطّهم وبرسالتهم التغييريّة وتربية رجال هذه المجموعة تربية تعتمد التوعية والتدريب على الالتزام بالخط الصحيح والاستعداد للتضحية من أجل العقيدة وترجيح الآخرة الباقية على الدنيا الزائلة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ما كانت تحتاجه الجماعة الصالحة في المرحلة الاُولى من نشأتها في العقود الاُولى وفي النصف الأوّل من القرن الأوّل من التوجيه والإشراف والإدارة من قبل الأئمة علیهم السلام لم يكن مثل ما كانت تحتاجه بعد عصر الإمام الحسين علیه السلام وهو العصر الّذي بدأت فيه هذه الجماعة بالتميّز، واقتضت الظروف الموضوعيّة اتّضاح الخطوط التفصيليّة الّتي كانت تشكّل معالم هذه الجماعة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بدأت تتضح معالم الجماعة الصالحة بنشاط الإمام زين العابدين علیه السلام في المدينة بعد ملحمة عاشوراء وبعد سقوط الحكم السفياني ثم تهيّب عبدالملك بن مروان من التورط بدماء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ورث الإمام الباقر علیه السلام عدة أجيال كانت قد تربّت على يد أبيه وتطلّبت الظروف الاجتماعيّة والسياسيّة تحديد هذه الجماعة وتعيين الإطار التفصيلي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تصدّى الإمام الباقر علیه السلام إلى تربية هذه الجماعة الصالحة والواعية والأمينة على رسالة الله وخطّ أهل البيت علیهم السلام، وعكف على تحديد معالمهما وتنظيم شؤونها وتعبئتها لتقوم بالدور المطلوب منها في عمليّة التغيير الاجتماعي فكرياً وتربوياً وسياسياً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 الإمام الباقر علیه السلام في تشييد هذا الصرح ورفده بعناصر جديدة لتستمرّ الحركة الصاعدة في تبنّي منهج أهل البيت علیهم السلام وتطبيقه على واقع الحياة، وتمثّلت حصيلة هذه التربية في كوكبة من أصحاب الإمام الباقر علیه السلام وعلى </w:t>
      </w:r>
    </w:p>
    <w:p>
      <w:pPr>
        <w:pStyle w:val="BookText"/>
        <w:rPr/>
      </w:pPr>
      <w:r>
        <w:rPr>
          <w:rFonts w:ascii="IRNazanin" w:hAnsi="IRNazanin" w:eastAsia="IRNazanin"/>
          <w:color w:val="111111"/>
          <w:sz w:val="28"/>
          <w:sz w:val="28"/>
          <w:szCs w:val="28"/>
          <w:rtl w:val="true"/>
          <w:lang w:bidi="fa-IR"/>
        </w:rPr>
        <w:t>رأسهم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أعين، ومعروف بن خربوذ، وأبوبصير الأسدي، والفضيل ابن يسار، ومحمد بن مسلم الطائفي، وبرير بن معاوية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الطليعة المتقدمة من أصحاب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وتلت هذه الطليعة الطبقة الثانية من صحابته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أعين، وإخوته، وعبدالله بن ميمون القدّاح، ومحمد بن مروان الكوفي، وإسماعيل بن الفضل الهاشمي، وأبوهارون المكفوف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Style w:val="FootnoteAnchor"/>
          <w:rtl w:val="true"/>
        </w:rPr>
        <w:footnoteReference w:id="64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وتنوّعت توجّهات الجماعة الصالحة، فمنهم الفقهاء، ومنهم قادة الثورات، ومنهم المصلحون الّذين كانوا يجوبون الأمصار لتعميق منهج أهل البيت علیهم السلام في قلوب الناس ونفوسهم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تركّز دور الإمام الباقر علیه السلام على بناء القاعدة الثابتة للجماعة الصالحة لتكون الطليعة الواعية، والقاعدة الصلبة لتوسيع القواعد الشعبيّة من أجل إقامة حكم الله في الأرض</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شاركت هذه الكتلة الصالحة في عمليّة البناء والتغيير الّتي قادها الإمام على ضوء التوجيهات الّتي كان ويرسلها إلى مواقع القيادة في تلك الجماعة، وقد ضمّت هذه الجماعة الفقهاء والمعلّمين وقادة الثورات والمفكّرين والدعاة، وإنتشروا بعد ذلك حتّى وصلوا إلى أبعد نقطة في الساحة الإسلاميّة وهم يحملون علوم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باعتبارك مؤمناً بمنهج أهل البيت علیهم السلام، ما هو واجبك تجاه الجماعة الصالحة؟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يؤكد الإمام الباقر علیه السلام على دور الجماعة الصالحة في توعية الأمّة؟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الصورة الّتي رسمها القرآن الكريم لشخصيّة المسلم؟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خصائص الجماعة الصالحة؟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النشاطات الّتي ركّز عليها الإمام علیه السلام في توسيع القاعدة المؤمنة؟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تستقي الجماعة الصالحة تعليماتها في بناء القاعدة المؤمنة؟ </w:t>
      </w:r>
      <w:bookmarkStart w:id="610" w:name="pg20798_781270"/>
    </w:p>
    <w:p>
      <w:pPr>
        <w:pStyle w:val="Heading2"/>
        <w:numPr>
          <w:ilvl w:val="1"/>
          <w:numId w:val="1"/>
        </w:numPr>
        <w:rPr/>
      </w:pPr>
      <w:bookmarkStart w:id="611" w:name="__RefHeading___Toc1952505_3531895371"/>
      <w:bookmarkStart w:id="612" w:name="_Toc226"/>
      <w:bookmarkEnd w:id="610"/>
      <w:bookmarkEnd w:id="611"/>
      <w:r>
        <w:rPr>
          <w:rtl w:val="true"/>
        </w:rPr>
        <w:t xml:space="preserve">الدرس </w:t>
      </w:r>
      <w:r>
        <w:rPr/>
        <w:t>31</w:t>
      </w:r>
      <w:r>
        <w:rPr>
          <w:rtl w:val="true"/>
        </w:rPr>
        <w:t xml:space="preserve">: </w:t>
      </w:r>
      <w:r>
        <w:rPr>
          <w:rtl w:val="true"/>
        </w:rPr>
        <w:t xml:space="preserve">أسس بناء الجماعة الصالحة </w:t>
      </w:r>
      <w:r>
        <w:rPr>
          <w:rtl w:val="true"/>
        </w:rPr>
        <w:t>(</w:t>
      </w:r>
      <w:r>
        <w:rPr/>
        <w:t>1</w:t>
      </w:r>
      <w:r>
        <w:rPr>
          <w:rtl w:val="true"/>
        </w:rPr>
        <w:t>)</w:t>
      </w:r>
      <w:bookmarkEnd w:id="612"/>
    </w:p>
    <w:p>
      <w:pPr>
        <w:pStyle w:val="Heading3"/>
        <w:numPr>
          <w:ilvl w:val="2"/>
          <w:numId w:val="1"/>
        </w:numPr>
        <w:rPr/>
      </w:pPr>
      <w:bookmarkStart w:id="613" w:name="__RefHeading___Toc1952507_3531895371"/>
      <w:bookmarkStart w:id="614" w:name="_Toc227"/>
      <w:bookmarkEnd w:id="613"/>
      <w:r>
        <w:rPr>
          <w:rtl w:val="true"/>
        </w:rPr>
        <w:t>الأهداف العامّة للجماعة الصالحة</w:t>
      </w:r>
      <w:bookmarkEnd w:id="614"/>
    </w:p>
    <w:p>
      <w:pPr>
        <w:pStyle w:val="BookText"/>
        <w:rPr/>
      </w:pPr>
      <w:r>
        <w:rPr>
          <w:rFonts w:ascii="IRNazanin" w:hAnsi="IRNazanin" w:eastAsia="IRNazanin"/>
          <w:color w:val="111111"/>
          <w:sz w:val="28"/>
          <w:sz w:val="28"/>
          <w:szCs w:val="28"/>
          <w:rtl w:val="true"/>
          <w:lang w:bidi="fa-IR"/>
        </w:rPr>
        <w:t xml:space="preserve">عرفنا أن الأهداف الرسالية لأهل البيت علیهم السلام لم تكن لتتحقق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الظروف الّتي كانت تحيط بهم بعد مؤامرة السقيفة وما استتبعها من أوضاع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خلال قاعدة أمينة وواعية ومؤمنة تقوم بدور الوسيط بين القيادة المعصومة الرشيدة والأمّة الإسلاميّة، وكان لابدّ لهذه القاعدة أن يتناسب مستوى وعيها وإيمانها وإخلاصها مع مستوى الأهداف الّتي يراد منها تحقيقها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الأهداف يمكن إجمالها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الشريعة الإسلاميّة من التحريف</w:t>
      </w:r>
    </w:p>
    <w:p>
      <w:pPr>
        <w:pStyle w:val="BookText"/>
        <w:rPr/>
      </w:pPr>
      <w:r>
        <w:rPr>
          <w:rFonts w:ascii="Amiri" w:hAnsi="Amiri" w:eastAsia="Amiri" w:cs="Amiri"/>
          <w:color w:val="111111"/>
          <w:sz w:val="28"/>
          <w:sz w:val="28"/>
          <w:szCs w:val="28"/>
          <w:rtl w:val="true"/>
          <w:lang w:bidi="ar-SA"/>
        </w:rPr>
        <w:t>وهو أهمّ هدفٍ لوجود الإمام المعصوم في المجتمع البشري على مدى الأجيال إذ التحريف ظاهرة عامّة كانت تتعرض له كلّ شريعة بعد غياب رسولها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مبدأ مقاومة الظالمين من أهمّ المباديء التي تعرّضت للتحريف فوضعت لأجل ذلك أحاديث على لسان النبي صلّی الله علیه و آله لتبرير الاستسلام للظالمين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واستطاعت الجماعة الصالحة أن تلتزم بهذا المبدأ عبر القرون وتنقله لنا على مستوى النظريّة والتطبيق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الجماعة الصالحة استطاعت أن تحتفظ بمبدأ انفتاح باب الاجتهاد والتفقّه في الدين بالرغم مما ذهبت اليه سائر الفرق والمذاهب الإسلاميّة في القرون الاُولى من تأريخ الاُمّة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هذا المبدأ قدرة الشريعة على معالجة المستجدّات الاجتماعيّة ومواكبة الزمن مع الاحتفاظ بالأصالة والحداثة والحيويّة للشريعة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وقامت الجماعة الصالحة بدور الصيانة لمبدأ الحرّيّة الفكريّة الّتي جاءت بها الشريعة الإسلاميّة للبشريّة بالرغم من محاولات التحريف الجادّة لضرب هذا المبدأ المهمّ الّذي يضمن حيويّة الشريعة وصيانتها من التحريف من خلال نقد التيّارات المضادّة وكشف زيفها وبطلانها باستمرار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واهتمت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حراجة الظروف ومواجهة السلطات الحاكمة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وتدوين وضبط تراث النبي صلّی الله علیه و آله والأئمّة الأطهار، وساهمت التقوى والعدالة الّتي أوجدها أهل البيت علیهم السلام عند أتباعهم في الحرص على حفظها من كلّ تلاعب وتحريف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على المجتمع الإسلامي</w:t>
      </w:r>
    </w:p>
    <w:p>
      <w:pPr>
        <w:pStyle w:val="BookText"/>
        <w:rPr/>
      </w:pPr>
      <w:r>
        <w:rPr>
          <w:rFonts w:ascii="Amiri" w:hAnsi="Amiri" w:eastAsia="Amiri" w:cs="Amiri"/>
          <w:color w:val="111111"/>
          <w:sz w:val="28"/>
          <w:sz w:val="28"/>
          <w:szCs w:val="28"/>
          <w:rtl w:val="true"/>
          <w:lang w:bidi="ar-SA"/>
        </w:rPr>
        <w:t>إنّ هيمنة التيّارات غير الكفوءة على مركز الحكم في الدولة الإسلاميّة استتبع تحريف المفاهيم الإسلاميّة واستحداث مفاهيم جديدة لتبرير السيطرة على الحكم، كما أنّه استتبع إنهيار المجتمع الإسلامي بالتدريج؛ وذلك لأسباب تعود الى غياب المربّي الكفوء من الساحة السياسيّة والاجتماعيّة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على الإمامة الرشيدة أن تقف أمام هذا المدّ المؤدّي إلى إنهيار المجتمع الإسلامي وذلك بتعبئته بعوامل تصونه من التردي والاضمحلال وتحاول أن تعيد له حيويّته وأصالته وقدرته بالتدريج</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والجماعة الصالحة المؤمنة بقيادة أهل البيت علیهم السلام وسلامة مسيرتهم ورسالتهم هي </w:t>
      </w:r>
    </w:p>
    <w:p>
      <w:pPr>
        <w:pStyle w:val="BookText"/>
        <w:rPr/>
      </w:pPr>
      <w:r>
        <w:rPr>
          <w:rFonts w:ascii="Amiri" w:hAnsi="Amiri" w:eastAsia="Amiri" w:cs="Amiri"/>
          <w:color w:val="111111"/>
          <w:sz w:val="28"/>
          <w:sz w:val="28"/>
          <w:szCs w:val="28"/>
          <w:rtl w:val="true"/>
          <w:lang w:bidi="ar-SA"/>
        </w:rPr>
        <w:t>ذلك العامل القادر على إيجاد هذه الصيانة وإعادة الحيويّة والقدرة من جديد، وذلك من خلال القيام بالأدوار والمهامّ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الإسهام في حفظ الوحدة الإسلاميّة بين المذاهب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الإسهام الجادّ في الدفاع عن كيان المجتمع الإسلامي حينما يتعرّض للغزو الخارجي والهدم الداخلي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القدرة الحسنة والنموذج الصالح للإنسان المسلم الّذي يريد الإسلام بناءه، وقد عرّف الإمام الباقر شيعة علیه السلام بأنّه زين القبيلة وأقضاهم للحوقق وأصدقهم للحديث وآداهم للأمانة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عنه العشيرة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فلان؟ إنّه آدانا للأمانة وأصدقنا للحديث</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بالمثل العليا والقيم الإسلاميّة بالرغم من ابتعاد التيّار العامّ عن هذه المثل، وبالرغم من تعرّضهم لفقدان كثير من المكاسب المادّيّة الّتي يطمع إليها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العنصريّة والطائفيّة والإقليميّة الّتي أحياها خطّ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الاحتفاظ بروح التضحية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للحفاظ على القيم الربّانيّة وتأجيج روح الرفض للظلم والطغيان، وقد تمثّل ذلك في مجموعة من الثورات التحريريّة والتصحيحيّة للأوضاع الفاسدة في المجتمع الإسلامي على مرّ القرون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المساهمة في الحكم الإسلامي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 الصالح يحتاج إلى بطانة صالحة وقادرة على تطبيق أحكام الإسلام فتكون العين الحارسه والساعد الأيمن في إدارة الولايات وتولّي القضاء و فرق الجيش وجباية الخراج وتبليغ الرسالة الإسلاميّة إلى عامّة الخلق، وقد ساهمت الجماعة </w:t>
      </w:r>
    </w:p>
    <w:p>
      <w:pPr>
        <w:pStyle w:val="BookText"/>
        <w:rPr/>
      </w:pPr>
      <w:r>
        <w:rPr>
          <w:rFonts w:ascii="IRNazanin" w:hAnsi="IRNazanin" w:eastAsia="IRNazanin"/>
          <w:color w:val="111111"/>
          <w:sz w:val="28"/>
          <w:sz w:val="28"/>
          <w:szCs w:val="28"/>
          <w:rtl w:val="true"/>
          <w:lang w:bidi="fa-IR"/>
        </w:rPr>
        <w:t>الصالحة في الحكم الإسلامي بعد عصر الرسول صلّی الله علیه و آله حين سنحت لهم الفرصة المؤاتية وفي دولة أميرالمؤمنين علیه السلام والإمام الحسن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حكم الخلفاء حين كان يُسمح لهم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إعداد هذه المجموعة هدفاً من أهداف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للظهور</w:t>
      </w:r>
    </w:p>
    <w:p>
      <w:pPr>
        <w:pStyle w:val="BookText"/>
        <w:rPr/>
      </w:pPr>
      <w:r>
        <w:rPr>
          <w:rFonts w:ascii="IRNazanin" w:hAnsi="IRNazanin" w:eastAsia="IRNazanin"/>
          <w:color w:val="111111"/>
          <w:sz w:val="28"/>
          <w:sz w:val="28"/>
          <w:szCs w:val="28"/>
          <w:rtl w:val="true"/>
          <w:lang w:bidi="fa-IR"/>
        </w:rPr>
        <w:t>لقد تنبّأ النبي صلّی الله علیه و آله بسقوط قلاع كسرى وقيصر كما تنبّأ بانحسار القيم والمفاهيم الإسلاميّة من الاُمّة الإسلاميّة وامتداد الأرض ظلماً وجوراً بالتدريج، وكان هذا في إيذاناً لضرورة التخطيط على المدى البعيد كي تتحقّق كامل أهداف الشريعة وظهور الإسلام على الدين كلّه كما أخبرنا بذلك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تتحقّق الأهداف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خلال قاعدة أمينة وجماعة صالحة تتولّى التمهيد لهذا الهدف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حمل تفاصيل هذا الهدف و كيفيّة تحقّقه وتبليغه على المستوى العامّ والعمل للوصول إليه على المستوى الخاصّ، في العصر الّذي تسيطر فيه قوى الطاغوت لتشويه معالم الشريعة وتفكيك قوى الاُمّة وإبعاد القيادات الكفوءة عن تولي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حملت الجماعة الصالحة الّتي تربّت على يدي أهل البيت هذه الفكرة الأساسيّة بشكلها الحيّ فاتّخذت الانتظار شعاراً حيّاً في وجودها الثقافي ووعيها السياسي، وحملت إرادة التغيير بشكل جادّ وأخذت تساهم في عمليّة الظهور بمواجهتها للحضارة المادّيّة وللتيّارات المنرفة كما يدلّ على ذلك تأريخها الناصع عبر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القرون</w:t>
      </w:r>
      <w:r>
        <w:rPr>
          <w:rStyle w:val="FootnoteAnchor"/>
          <w:rtl w:val="true"/>
        </w:rPr>
        <w:footnoteReference w:id="648"/>
      </w:r>
      <w:bookmarkStart w:id="615" w:name="pg20798_781274"/>
    </w:p>
    <w:p>
      <w:pPr>
        <w:pStyle w:val="Heading3"/>
        <w:numPr>
          <w:ilvl w:val="2"/>
          <w:numId w:val="1"/>
        </w:numPr>
        <w:rPr/>
      </w:pPr>
      <w:bookmarkStart w:id="616" w:name="__RefHeading___Toc1952509_3531895371"/>
      <w:bookmarkStart w:id="617" w:name="_Toc228"/>
      <w:bookmarkEnd w:id="615"/>
      <w:bookmarkEnd w:id="616"/>
      <w:r>
        <w:rPr>
          <w:rtl w:val="true"/>
        </w:rPr>
        <w:t>أهمّ خصائص الجماعة الصالحة</w:t>
      </w:r>
      <w:bookmarkEnd w:id="617"/>
    </w:p>
    <w:p>
      <w:pPr>
        <w:pStyle w:val="BookText"/>
        <w:rPr/>
      </w:pPr>
      <w:r>
        <w:rPr>
          <w:rFonts w:ascii="Amiri" w:hAnsi="Amiri" w:eastAsia="Amiri" w:cs="Amiri"/>
          <w:color w:val="111111"/>
          <w:sz w:val="28"/>
          <w:sz w:val="28"/>
          <w:szCs w:val="28"/>
          <w:rtl w:val="true"/>
          <w:lang w:bidi="ar-SA"/>
        </w:rPr>
        <w:t>إن الأهداف الكبرى الّتي استعرضناها للجماعة الصالحة تتطلّب توفّر مواصفات خاصّة وبمستوى عالٍ في الجماعة الّتي تريد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نجمل هذه المواصفات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الصحيحة والثقافة السليمة</w:t>
      </w:r>
    </w:p>
    <w:p>
      <w:pPr>
        <w:pStyle w:val="BookText"/>
        <w:rPr/>
      </w:pPr>
      <w:r>
        <w:rPr>
          <w:rFonts w:ascii="IRNazanin" w:hAnsi="IRNazanin" w:eastAsia="IRNazanin"/>
          <w:color w:val="111111"/>
          <w:sz w:val="28"/>
          <w:sz w:val="28"/>
          <w:szCs w:val="28"/>
          <w:rtl w:val="true"/>
          <w:lang w:bidi="fa-IR"/>
        </w:rPr>
        <w:t>لقد حرص أهل البيت علیهم السلام على بيان معالم العقيدة السليمة وإعطاء تفاصيلها إلى أتباعهم باستمرار، ونلمس ذلك في التراث الّذي حفظه لنا أتباعهم وهو ثروة كبرى في هذا المضمار</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أهل بيت الوحي</w:t>
      </w:r>
    </w:p>
    <w:p>
      <w:pPr>
        <w:pStyle w:val="BookText"/>
        <w:rPr/>
      </w:pPr>
      <w:r>
        <w:rPr>
          <w:rFonts w:ascii="IRNazanin" w:hAnsi="IRNazanin" w:eastAsia="IRNazanin"/>
          <w:color w:val="111111"/>
          <w:sz w:val="28"/>
          <w:sz w:val="28"/>
          <w:szCs w:val="28"/>
          <w:rtl w:val="true"/>
          <w:lang w:bidi="fa-IR"/>
        </w:rPr>
        <w:t>في معرفة الدين وفهم تفاصيل الشريعة وحقائق الرسالة والولاء السياسي والفكري لهم، وقد تميّز أتباع أهل البيت بهذه الصفة فإنّهم لا يتعدّون نصوص وتراث أهل البيت علیهم السلام الغني كلّ الغنى في هذا الجانب، فإنّ أهمّ ما عكف عليه أهل البيت إلى جانب كلّ نشاطاتهم الاجتماعيّة والفرديّة هو بيان ضرورة رجوع الأمّة إليهم لمعرفة الدين، وقد أعلنوا ذلك ضمن إحتجاجهم مع علماء سائر فرق المسلمين وأمام أعين الخلفاء وطلّاب الحقيقة ولم يخفوا من ذلك شيئاً حتّى في أشدّ الظروف حراجة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عمر بن أبي القداح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ادّعى أحد من الناس أنّه القرآن كلّه كما اُنزل إلّا كذّاب، وما جمعه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نزّله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بن أبي طالب والأئمّة من بعده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انّا لخزان الله في سمائه وأرضه، لا على ذهب ولا على فضّة إلّا على علمه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الاتّصاف بدرجةٍ عُليا من الكمالات النفسيّة والعمليّة</w:t>
      </w:r>
    </w:p>
    <w:p>
      <w:pPr>
        <w:pStyle w:val="BookText"/>
        <w:rPr/>
      </w:pPr>
      <w:r>
        <w:rPr>
          <w:rFonts w:ascii="IRNazanin" w:hAnsi="IRNazanin" w:eastAsia="IRNazanin"/>
          <w:color w:val="111111"/>
          <w:sz w:val="28"/>
          <w:sz w:val="28"/>
          <w:szCs w:val="28"/>
          <w:rtl w:val="true"/>
          <w:lang w:bidi="fa-IR"/>
        </w:rPr>
        <w:t>اهتمّ أهل البيت علیهم السلام بتربية أتباعهم تربية تجعلهم في مستوى رفيع من الكمالات بحيث تجعلهم في مستوى القدوة الحسنة للآخرين حتّى عرف شيعة أهل البيت بهذه الميزة على مدى القرون والأجيال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شيعة عليّ الحلماء العلماء، الذبل الشفاه، تُعرف الرهبانيّة على وجوههم</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وقال لجابر بعد بيانه لكيفيّة تقييم الإنسان الشيعي لنفسه بشكل دائم ذاكراً خصائص ومميّزات المسلم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وماكانوا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اُمناء عشائرهم في الأشياء</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كلّ هذا فالجماعة الصالحة ذات كيان متكامل ومتراصّ داخل المجتمع الإسلامي الواسع، فهم يشكّلون حصناً منيعاً داخل المجتمع الكبير وهم يغذّون أبناء اُمّتهم بالمفاهيم الصحيحة والتربية العالية والثبات على الحقّ، ومن هنا تركّزت جهود أهل البيت علیهم السلام على بيان تفاصيل الخطّ السياسي والثقافي والمالي والأمني للجماعة </w:t>
      </w:r>
      <w:bookmarkStart w:id="618" w:name="pg20798_781276"/>
    </w:p>
    <w:p>
      <w:pPr>
        <w:pStyle w:val="BookText"/>
        <w:rPr/>
      </w:pPr>
      <w:bookmarkEnd w:id="618"/>
      <w:r>
        <w:rPr>
          <w:rFonts w:ascii="Amiri" w:hAnsi="Amiri" w:eastAsia="Amiri" w:cs="Amiri"/>
          <w:color w:val="111111"/>
          <w:sz w:val="28"/>
          <w:sz w:val="28"/>
          <w:szCs w:val="28"/>
          <w:rtl w:val="true"/>
          <w:lang w:bidi="ar-SA"/>
        </w:rPr>
        <w:t>الصالحة وحرصوا على تجذّر هذا الكيان في داخل المجتمع الإسلامي وأشرفوا على غرسه ونموّه وإثماره ولم يهتموا بشيء كاهتمامهم بهذا الجانب لأنّه يشكّل محور العمل الرسالي على المدى البعيد والقريب أيضاً، إذن فهو حصيلة قدرتهم وخلاصة جهودهم الجبّارة لتحقيق أهداف الرسالة الكبرى</w:t>
      </w:r>
      <w:r>
        <w:rPr>
          <w:rFonts w:eastAsia="Amiri" w:cs="Amiri" w:ascii="Amiri" w:hAnsi="Amiri"/>
          <w:color w:val="111111"/>
          <w:sz w:val="28"/>
          <w:szCs w:val="28"/>
          <w:rtl w:val="true"/>
          <w:lang w:bidi="ar-SA"/>
        </w:rPr>
        <w:t>.</w:t>
      </w:r>
      <w:r>
        <w:rPr>
          <w:rStyle w:val="FootnoteAnchor"/>
          <w:rtl w:val="true"/>
        </w:rPr>
        <w:footnoteReference w:id="654"/>
      </w:r>
    </w:p>
    <w:p>
      <w:pPr>
        <w:pStyle w:val="Heading3"/>
        <w:numPr>
          <w:ilvl w:val="2"/>
          <w:numId w:val="1"/>
        </w:numPr>
        <w:rPr/>
      </w:pPr>
      <w:bookmarkStart w:id="619" w:name="__RefHeading___Toc1952511_3531895371"/>
      <w:bookmarkStart w:id="620" w:name="_Toc229"/>
      <w:bookmarkEnd w:id="619"/>
      <w:r>
        <w:rPr>
          <w:rtl w:val="true"/>
        </w:rPr>
        <w:t xml:space="preserve">الأسس العامّة في بناء الجماعة الصالحة </w:t>
      </w:r>
      <w:r>
        <w:rPr>
          <w:rtl w:val="true"/>
        </w:rPr>
        <w:t>(</w:t>
      </w:r>
      <w:r>
        <w:rPr/>
        <w:t>1</w:t>
      </w:r>
      <w:r>
        <w:rPr>
          <w:rtl w:val="true"/>
        </w:rPr>
        <w:t>)</w:t>
      </w:r>
      <w:bookmarkEnd w:id="620"/>
    </w:p>
    <w:p>
      <w:pPr>
        <w:pStyle w:val="BookText"/>
        <w:rPr/>
      </w:pPr>
      <w:r>
        <w:rPr>
          <w:rFonts w:ascii="Amiri" w:hAnsi="Amiri" w:eastAsia="Amiri" w:cs="Amiri"/>
          <w:color w:val="111111"/>
          <w:sz w:val="28"/>
          <w:sz w:val="28"/>
          <w:szCs w:val="28"/>
          <w:rtl w:val="true"/>
          <w:lang w:bidi="ar-SA"/>
        </w:rPr>
        <w:t>إنّ الأهداف والخصائص الّتي ذكرت للجماعة الصالحة تتطلّب تخطيطاً محكماً حاذقاً لبناء مثل هذه الجماعة الصالحة داخل المجتمع الإسلامي الكبير بنحو يضمن تحقيق الأهداف الكبرى ولا ينتهي الى التعارض والتناحر بين هذه المجموعة وما يحوط بها من فرق ومذاهب وتيّارات وعروض مغرية وفرص ذهبيّة لرموز هذه الجماعة إذا اكتشف الأعداء رسالة هذه الجماعة ومهمّتها الكبرى داخل الكيان الإسلامي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الأصالة والإحكام والشموليّة والانسجام هي أهمّ معالم هذه الاُسس لإيجاد بناء مرصوص قادر على القيام بدور تأريخي كبير يتمثّل في حفظ الإسلام والاُمّة المسلمة والدفاع عنها من خلال ضخّ الوعي الإسلامي الصحيح في الاُمّة وتحقيق التربية المطلوبة لأبناء الاُمّة وحفظ الكيان الشيعي من التفتّت والانهيار أو الانعزال و الذوبان</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952513_3531895371"/>
      <w:bookmarkStart w:id="622" w:name="_Toc230"/>
      <w:bookmarkEnd w:id="621"/>
      <w:r>
        <w:rPr>
          <w:rtl w:val="true"/>
        </w:rPr>
        <w:t>أسس العقيدة السليمة</w:t>
      </w:r>
      <w:bookmarkEnd w:id="622"/>
    </w:p>
    <w:p>
      <w:pPr>
        <w:pStyle w:val="BookText"/>
        <w:rPr/>
      </w:pPr>
      <w:r>
        <w:rPr>
          <w:rFonts w:ascii="Amiri" w:hAnsi="Amiri" w:eastAsia="Amiri" w:cs="Amiri"/>
          <w:color w:val="111111"/>
          <w:sz w:val="28"/>
          <w:sz w:val="28"/>
          <w:szCs w:val="28"/>
          <w:rtl w:val="true"/>
          <w:lang w:bidi="ar-SA"/>
        </w:rPr>
        <w:t>إنّ العقيدة هي أساس أيّة حركة اصوليّة سليمة، وبمقدار قوّة العقيدة ووضوحها و انسجامها مع الركائز النظريّة للإنسان يكون النجاح والثبات والاستمرار والتطوّر مضموناً لأصحابها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الانطلاقة في المنهج لبناء الجماعة الصالحة هي انطلاقة قرآنيّة وعقلائيّة </w:t>
      </w:r>
    </w:p>
    <w:p>
      <w:pPr>
        <w:pStyle w:val="BookText"/>
        <w:rPr/>
      </w:pPr>
      <w:r>
        <w:rPr>
          <w:rFonts w:ascii="Amiri" w:hAnsi="Amiri" w:eastAsia="Amiri" w:cs="Amiri"/>
          <w:color w:val="111111"/>
          <w:sz w:val="28"/>
          <w:sz w:val="28"/>
          <w:szCs w:val="28"/>
          <w:rtl w:val="true"/>
          <w:lang w:bidi="ar-SA"/>
        </w:rPr>
        <w:t>منطقيّة نجد ملامحها بوضوح في عامّة السور المكيّة في القرآن الكريم حيث اهتمّت ببناء الكيان الفكري والعقائدي قبل الاهتمام ببناء الكيان الإخلاقي والسلوكي وقبل التصدّي لبناء أيّ كيان سياسي أو نظام اجتماعي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الاُسس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مصدريّة العقل والكتاب والسنة</w:t>
      </w:r>
    </w:p>
    <w:p>
      <w:pPr>
        <w:pStyle w:val="BookText"/>
        <w:rPr/>
      </w:pPr>
      <w:r>
        <w:rPr>
          <w:rFonts w:ascii="IRNazanin" w:hAnsi="IRNazanin" w:eastAsia="IRNazanin"/>
          <w:color w:val="111111"/>
          <w:sz w:val="28"/>
          <w:sz w:val="28"/>
          <w:szCs w:val="28"/>
          <w:rtl w:val="true"/>
          <w:lang w:bidi="fa-IR"/>
        </w:rPr>
        <w:t>إنّ العقل الفطري والعقل النظري اليقيني المرتكز على اُسس فطريّة واضحة هو أساس الحركة المنطقيّة الصحيحة للإنسان باتّجاه الإيمان بالوحي وفهم نصوصه واستيعاب مضامينه، ومن هنا كان تركيز أهل البيت علیهم السلام على العقل والكتاب و السنّة معاً تركيزاً يعطي لكلّ منهما موقعه ودوره الّذي يتميّز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أدلّة ذلك في عامّة كتب الحديث الشيعي الجامعة مثل أصول الكافي وبحار الأنوار حيث يتقدم كتاب العقل والجهل على كتاب العلم والتوحيد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تقدّم منطقي أقرّه الوحي المتمثل في القرآن الكريم والسنّة النبويّة الشريفة</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مرجعيّة أهل البيت العلميّة والسياسيّة</w:t>
      </w:r>
    </w:p>
    <w:p>
      <w:pPr>
        <w:pStyle w:val="BookText"/>
        <w:rPr/>
      </w:pPr>
      <w:r>
        <w:rPr>
          <w:rFonts w:ascii="Amiri" w:hAnsi="Amiri" w:eastAsia="Amiri" w:cs="Amiri"/>
          <w:color w:val="111111"/>
          <w:sz w:val="28"/>
          <w:sz w:val="28"/>
          <w:szCs w:val="28"/>
          <w:rtl w:val="true"/>
          <w:lang w:bidi="ar-SA"/>
        </w:rPr>
        <w:t>ودورهم الكبير في تفسير حقائق الكتاب والسنّة وترشيد حركة العقل البشري وذلك لتميّزهم على من سواهم من الاُمّة بالعلم والعصمة والكمال الّذي تتطلّبه أهداف الشريعة الخالدة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الّذي نزل مع آدم علیه السلام لم يرفع، والعلم يتوارث، وكان علي علیه السلام عالم هذه الاُمّة وإنّه لم يهلك منّا عالم قطّ إلّا خلفه من أهله مَن علم مثل علمه أو ماشاء الله</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المنهج</w:t>
      </w:r>
    </w:p>
    <w:p>
      <w:pPr>
        <w:pStyle w:val="BookText"/>
        <w:rPr/>
      </w:pPr>
      <w:r>
        <w:rPr>
          <w:rFonts w:ascii="Amiri" w:hAnsi="Amiri" w:eastAsia="Amiri" w:cs="Amiri"/>
          <w:color w:val="111111"/>
          <w:sz w:val="28"/>
          <w:sz w:val="28"/>
          <w:szCs w:val="28"/>
          <w:rtl w:val="true"/>
          <w:lang w:bidi="ar-SA"/>
        </w:rPr>
        <w:t>وقد اعتنى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بسلامة المنهج كأسس لضمان سلامة العقيدة الّتي يريدون تربية أتباعهم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نظرة واحدة إلى أبواب العقل والعلم والتوحيد والحجّة في أصول الكافي للوقوف على النهج القويم الّذي سلكه أهل البيت للتربية الفكريّة والعقائديّة لأتباعهم بشكل خاصّ ولعامّة المسلمين بشكل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حرّيّة الفكر</w:t>
      </w:r>
    </w:p>
    <w:p>
      <w:pPr>
        <w:pStyle w:val="BookText"/>
        <w:rPr/>
      </w:pPr>
      <w:r>
        <w:rPr>
          <w:rFonts w:ascii="IRNazanin" w:hAnsi="IRNazanin" w:eastAsia="IRNazanin"/>
          <w:color w:val="111111"/>
          <w:sz w:val="28"/>
          <w:sz w:val="28"/>
          <w:szCs w:val="28"/>
          <w:rtl w:val="true"/>
          <w:lang w:bidi="fa-IR"/>
        </w:rPr>
        <w:t>إنّ أهم ما اتصفت به مدرسة أهل البيت وعرف عنهم هو نفي الجبر والتفويض و حرّيّة الإرادة والفكر الإنساني، وقد ربّوا أتباعهم على هذا الأساس وتجلّت آثاره في انفتاح باب الاجتهاد والاستنباط بالرغم من تظافر العوامل السياسيّة والاجتماعيّة المختلفة لغلق هذا الباب في وجه أتباع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 ذلك لغيرهم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وضوح المفاهيم و انسجامها و شمولها</w:t>
      </w:r>
    </w:p>
    <w:p>
      <w:pPr>
        <w:pStyle w:val="BookText"/>
        <w:rPr/>
      </w:pPr>
      <w:r>
        <w:rPr>
          <w:rFonts w:ascii="IRNazanin" w:hAnsi="IRNazanin" w:eastAsia="IRNazanin"/>
          <w:color w:val="111111"/>
          <w:sz w:val="28"/>
          <w:sz w:val="28"/>
          <w:szCs w:val="28"/>
          <w:rtl w:val="true"/>
          <w:lang w:bidi="fa-IR"/>
        </w:rPr>
        <w:t>إذا قلنا بأنّ مدرسة أهل البيت هي المدرسة الفكريّة الوحيدة الّتي اتصفت مفاهيمها العقائديّة بالوضوح والإنسجام والشمول؛ فإنّا لم نتجاوز الواقع ولم نبالغ فيه، ولك أن ترجع إلى عقائد الإماميّة للشيخ محمد رضا المظفّر وأصل الشيعة واصولها للشيخ محمد حسین كاشف الغطاء والجزء الأوّل من الكافي لتلمس ذلك بوضوح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المنطق</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جاء في كتب الحديث الشيعيّة حول العقائد الإسلاميّة العامّة والشيعيّة الخاصّة قد احتوى على الأدلة المتقنة وزَوَّدَ العالَم الإسلامي والمدرسة الإسلاميّة بشكل عامّ والمدرسة الشيعيّة بشكل خاصّ بهذه الثروة الكبيرة الّتي لا تعدو المنطق السليم والاستدلال القويم بحال من الأحوال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تتلخّص الأهداف العامّة للجماعة الصالحة في حفظ الشريعة الإسلاميّة من التحريف وصيانة المجتمع الإسلامي من الضعف والإنهيار والمساهمة في إدارة الحكم الإسلامي حينما تساعد الظروف على ذلك والتمهيد للظهور الموعود بالعلم والعمل الإعداد والنفسي الفردي والجماعي</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تتلخّص أهمّ مواصفات الجماعة الصالحة في سلامة العقيدة والثقافة الإسلاميّة الرجوع الى أهل البيت علیهم السلام لأخذ معالم الدين منهم والولاء السياسي بالإضافة الى الولاء الفكري لهم والاتصاف بالدرجات العليا من الكمالات النفسيّة العمليّة</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أهمّ معالم أسس بناء الجماعة الصالحة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والإحكام والشموليّة والإنسجام ووتتمثّل هذه الأسس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العقل والكتاب والسنة ومرجعيّة أهل البيت العلميّة والسياسيّة وسلامة المنهج ووضوح المفاهيم وانسجامها وقوّة المنطق وحرّيّة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الأهداف العامّة للجماعة الصالحة؟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مواصفات الجماعة الصالحة؟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أهمّ معالم أسس بناء الجماعة الصالحة؟ </w:t>
      </w:r>
      <w:bookmarkStart w:id="623" w:name="pg20798_781280"/>
    </w:p>
    <w:p>
      <w:pPr>
        <w:pStyle w:val="Heading2"/>
        <w:numPr>
          <w:ilvl w:val="1"/>
          <w:numId w:val="1"/>
        </w:numPr>
        <w:rPr/>
      </w:pPr>
      <w:bookmarkStart w:id="624" w:name="__RefHeading___Toc1952515_3531895371"/>
      <w:bookmarkStart w:id="625" w:name="_Toc231"/>
      <w:bookmarkEnd w:id="623"/>
      <w:bookmarkEnd w:id="624"/>
      <w:r>
        <w:rPr>
          <w:rtl w:val="true"/>
        </w:rPr>
        <w:t xml:space="preserve">الدرس </w:t>
      </w:r>
      <w:r>
        <w:rPr/>
        <w:t>32</w:t>
      </w:r>
      <w:r>
        <w:rPr>
          <w:rtl w:val="true"/>
        </w:rPr>
        <w:t xml:space="preserve">: </w:t>
      </w:r>
      <w:r>
        <w:rPr>
          <w:rtl w:val="true"/>
        </w:rPr>
        <w:t>أسس بناء الجماعة الصالحة</w:t>
      </w:r>
      <w:r>
        <w:rPr>
          <w:rtl w:val="true"/>
        </w:rPr>
        <w:t>(</w:t>
      </w:r>
      <w:r>
        <w:rPr/>
        <w:t>2</w:t>
      </w:r>
      <w:r>
        <w:rPr>
          <w:rtl w:val="true"/>
        </w:rPr>
        <w:t>)</w:t>
      </w:r>
      <w:bookmarkEnd w:id="625"/>
    </w:p>
    <w:p>
      <w:pPr>
        <w:pStyle w:val="Heading3"/>
        <w:numPr>
          <w:ilvl w:val="2"/>
          <w:numId w:val="1"/>
        </w:numPr>
        <w:rPr/>
      </w:pPr>
      <w:bookmarkStart w:id="626" w:name="__RefHeading___Toc1952517_3531895371"/>
      <w:bookmarkStart w:id="627" w:name="_Toc232"/>
      <w:bookmarkEnd w:id="626"/>
      <w:r>
        <w:rPr>
          <w:rtl w:val="true"/>
        </w:rPr>
        <w:t>أسس التربية الصحيحة</w:t>
      </w:r>
      <w:bookmarkEnd w:id="627"/>
    </w:p>
    <w:p>
      <w:pPr>
        <w:pStyle w:val="BookText"/>
        <w:rPr/>
      </w:pPr>
      <w:r>
        <w:rPr>
          <w:rFonts w:ascii="Amiri" w:hAnsi="Amiri" w:eastAsia="Amiri" w:cs="Amiri"/>
          <w:color w:val="111111"/>
          <w:sz w:val="28"/>
          <w:sz w:val="28"/>
          <w:szCs w:val="28"/>
          <w:rtl w:val="true"/>
          <w:lang w:bidi="ar-SA"/>
        </w:rPr>
        <w:t>إن تطهير النفس من الرذائل الخلقيّة وسعيها لتحصيل الملكات الفاضلة ومكارم الأخلاق الّتي اجتمعت في القادة الربّانيّين وحظى بتمامها وكمالها خاتم المرسلين وعترته الميامين هو الأساس الثاني الّذي يعتمد عليه بناء الجماعة الصالحة بشكل خاصّ والنظام الاجتماعي الإسلامي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اهتمام القرآن الكريم ببناء هذا الجانب في الإنسان بشكل واضح حتّى أنّه جعل سعادة الإنسان وشقاءه يدوران مدار هذا البناء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وما سوّاها فألهمها فجورها وتقواها قد أفلح من زكّاها وقدخاب من دسّاها</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والاعتدال في هذا البناء الأخلاقي والانسجام مع البناء العقائدي والمنهج العملي والسلوكي ضمن منهج واضح وتخطيط مدروس ومعقول هو السمة الأساسيّة لتربية أهل البيت علیهم السلام أتباعَهم على اكتساب الأخلاق والقدرة على تجسيدها بشكل صحيح في واقعهم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وامتازت توجيهات أهل البيت علیهم السلام في هذا المجال باستنادها الى الرؤية القرآنية </w:t>
      </w:r>
      <w:bookmarkStart w:id="628" w:name="pg20798_781281"/>
    </w:p>
    <w:p>
      <w:pPr>
        <w:pStyle w:val="BookText"/>
        <w:rPr/>
      </w:pPr>
      <w:bookmarkEnd w:id="628"/>
      <w:r>
        <w:rPr>
          <w:rFonts w:ascii="Amiri" w:hAnsi="Amiri" w:eastAsia="Amiri" w:cs="Amiri"/>
          <w:color w:val="111111"/>
          <w:sz w:val="28"/>
          <w:sz w:val="28"/>
          <w:szCs w:val="28"/>
          <w:rtl w:val="true"/>
          <w:lang w:bidi="ar-SA"/>
        </w:rPr>
        <w:t>ونصوص الوحي الإلهي الّتي تضمّنت المنهج الكامل نظريّةً وتطبيقاً، ولكنّ المسلمين لابتعادهم عن أهل بيت الوحي قد أفرطوا وفرّطوا في فهمها وتطبيقها وانتهوا تارة إلى الرهبنة الّتي ذمّها القرآن الكريم أو إلى التصوف الخاطيء الّذي تستّر المستعمرون خلفه لإحكام السيطرة على ثروات المسلمين وحكوماتهم وسلب خيرات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بقي أتباع أهل البيت مرابطين على ثغور الفكر والعقيدة والأخلاق والعرفان وسهروا على خطّ الدفاع عن كيان الإسلام على مدى القرون والأجيال بالرغم من اهتمامهم البليغ بالتزكية الروحيّة والنقاء الخلقي دون تظاهر أو جلب انتباه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اعتبر أهل البيت علیهم السلام بما فيهم الرسول الكريم صلّی الله علیه و آله أنّ الجهاد الأكبر هو جهاد النفس وكلّ جهاد سواه يُعّد إلى جانبه جهاداً أصغر منه لأنّه جهاد على مدى العمر، وفي كلّ زمان ومكان لا يكاد يفارق الإنسان حتّى يتسامي على كلّ الشهوات والنزوات ويسمو بروحه وفكره إلى أعلى عليّين ويضمن لنفسه الوصول إلى مقعد صدق عند مليك مقتدر</w:t>
      </w:r>
      <w:r>
        <w:rPr>
          <w:rFonts w:eastAsia="IRNazanin" w:cs="IRNazanin"/>
          <w:color w:val="111111"/>
          <w:sz w:val="28"/>
          <w:szCs w:val="28"/>
          <w:rtl w:val="true"/>
          <w:lang w:bidi="fa-IR"/>
        </w:rPr>
        <w:t>.</w:t>
      </w:r>
    </w:p>
    <w:p>
      <w:pPr>
        <w:pStyle w:val="Heading3"/>
        <w:numPr>
          <w:ilvl w:val="2"/>
          <w:numId w:val="1"/>
        </w:numPr>
        <w:rPr/>
      </w:pPr>
      <w:bookmarkStart w:id="629" w:name="__RefHeading___Toc1952519_3531895371"/>
      <w:bookmarkStart w:id="630" w:name="_Toc233"/>
      <w:bookmarkEnd w:id="629"/>
      <w:r>
        <w:rPr>
          <w:rtl w:val="true"/>
        </w:rPr>
        <w:t>مقومات التزكيه المطلوبة عند الإمام علیه السلام</w:t>
      </w:r>
      <w:bookmarkEnd w:id="630"/>
    </w:p>
    <w:p>
      <w:pPr>
        <w:pStyle w:val="BookText"/>
        <w:rPr/>
      </w:pPr>
      <w:r>
        <w:rPr>
          <w:rFonts w:ascii="IRNazanin" w:hAnsi="IRNazanin" w:eastAsia="IRNazanin"/>
          <w:color w:val="111111"/>
          <w:sz w:val="28"/>
          <w:sz w:val="28"/>
          <w:szCs w:val="28"/>
          <w:rtl w:val="true"/>
          <w:lang w:bidi="fa-IR"/>
        </w:rPr>
        <w:t>إنّ التزكية لا تتمّ إلّا بعد أن تنطلق من القلب والضمير وتتفاعل مع الشعور بخشية مستمرّة وحذر دائم وتوقّ من الرغائب والشهوات والمطامع، فلابدّ وأن تكون شعوراً في الضمير، وحالة في الوجدان، وصولة في المشاعر لتتهيّأ النفوس والأعمال لتلقي اسسها وتقريرها في الواقع، ولهذا ركّز الإمام علیه السلام على أهمّ المقومات الّتي تدفع النفس للتزكية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استشعار الرقابة الإلهيّة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تتمّ التزكية الّا باستشعار الرقابة الإلهيّة في العقل والضمير والوجدان، والإحساس بأنّ الله تعالى محيط بالإنسان يحصي عليه حركاته وسكناته، ولهذا ركّز </w:t>
      </w:r>
    </w:p>
    <w:p>
      <w:pPr>
        <w:pStyle w:val="BookText"/>
        <w:rPr/>
      </w:pPr>
      <w:r>
        <w:rPr>
          <w:rFonts w:ascii="IRNazanin" w:hAnsi="IRNazanin" w:eastAsia="IRNazanin"/>
          <w:color w:val="111111"/>
          <w:sz w:val="28"/>
          <w:sz w:val="28"/>
          <w:szCs w:val="28"/>
          <w:rtl w:val="true"/>
          <w:lang w:bidi="fa-IR"/>
        </w:rPr>
        <w:t>الإمام علیه السلام على هذه الرقابة لتكون دافعه لإصلاح النفس وتزكيتها، ففي موعظته لجماعة من أنصاره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عرضت لك شهوة أو ارتكاب ذنب سارعت إليه وأقدمت بجهلك عليه، فارتكبته كأنّك لست بعين الله، أو كأنّ الله ليس لك بالمرصاد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التوجّه إلى اليوم الآخر</w:t>
      </w:r>
    </w:p>
    <w:p>
      <w:pPr>
        <w:pStyle w:val="BookText"/>
        <w:rPr/>
      </w:pPr>
      <w:r>
        <w:rPr>
          <w:rFonts w:ascii="IRNazanin" w:hAnsi="IRNazanin" w:eastAsia="IRNazanin"/>
          <w:color w:val="111111"/>
          <w:sz w:val="28"/>
          <w:sz w:val="28"/>
          <w:szCs w:val="28"/>
          <w:rtl w:val="true"/>
          <w:lang w:bidi="fa-IR"/>
        </w:rPr>
        <w:t>إنّ الحياة الإنسانيّة هي حياة ممتدّة مع الإنسان في جميع مراحل النشوء والتكوين من الولادة حتّى الممات، والبعث في يوم الجزاء، فهنا حياة فانية وهناك أخرى باقية خالدة، والتوجه إلى الحياة الخالدة يمنع الإنسان من الانحراف ويدفعه لتخليص النفس من ربقة الشهوات وظلمة المطامع وأدناس الهوى، وقد وجّه الإمام علیه السلام الجماعة الصالحه إلى ذلك اليوم ليجعلوه نصب أعينهم وليكون حافزاً لهم لإصلاح النفس وتزكيتها، وممّا جاء في موعظته لجماعة منهم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ياطالب الجنّة ما أطول نومك وأكل مطيتك، وأوهى همّتك، فلله أنت من طالب ومطلوب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هارباً من النار ما آمن مطيتك إليها وما أكسبك لما يوقعك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الأيّام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الّذي ولدت فيه، ويومك الّذي تنزل فيه قبرك، ويومك الّذي تخرج فيه إلى ربّك، فياله من يوم عظيم، ياذوي الهيئة المعجبة والهيم المعطنة مالي أرى أجسامكم عامرة وقلوبكم دامرة</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الإمام علیه السلام أنّ الدنيا دار بلاء يتناسب مع درجة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يبتلى المؤمن في الدنيا على قدر دينه</w:t>
      </w:r>
      <w:r>
        <w:rPr>
          <w:rFonts w:eastAsia="IRNazanin" w:cs="IRNazanin"/>
          <w:color w:val="111111"/>
          <w:sz w:val="28"/>
          <w:szCs w:val="28"/>
          <w:rtl w:val="true"/>
          <w:lang w:bidi="fa-IR"/>
        </w:rPr>
        <w:t>).</w:t>
      </w:r>
      <w:r>
        <w:rPr>
          <w:rStyle w:val="FootnoteAnchor"/>
          <w:rtl w:val="true"/>
        </w:rPr>
        <w:footnoteReference w:id="660"/>
      </w:r>
      <w:bookmarkStart w:id="631" w:name="pg20798_781283"/>
    </w:p>
    <w:p>
      <w:pPr>
        <w:pStyle w:val="BookText"/>
        <w:rPr/>
      </w:pPr>
      <w:bookmarkEnd w:id="6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تحكيم العقل</w:t>
      </w:r>
    </w:p>
    <w:p>
      <w:pPr>
        <w:pStyle w:val="BookText"/>
        <w:rPr/>
      </w:pPr>
      <w:r>
        <w:rPr>
          <w:rFonts w:ascii="IRNazanin" w:hAnsi="IRNazanin" w:eastAsia="IRNazanin"/>
          <w:color w:val="111111"/>
          <w:sz w:val="28"/>
          <w:sz w:val="28"/>
          <w:szCs w:val="28"/>
          <w:rtl w:val="true"/>
          <w:lang w:bidi="fa-IR"/>
        </w:rPr>
        <w:t>إنّ الله تعالى خلق الإنسان مزوّداً بعقل وشهوة، ومنحه سبل الهداية من خلال البينات والحقائق الثابتة، وهو مكّلف بتهيئة القلب للتلقي والاستجابة والتطلع الى افق اعلى وإلى اهتمامات أرفع من الرغبات والشهوات، ولهذا ركّز الإمام علیه السلام على تحكّم العقل على جميع الرغبات والشهوات، ولابدّ أن يكون للإنسان واعظ من نفسه ليقوم بتزكيتها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يجعل الله له من نفسه ،واعظ، فإنّ مواعظ الناس لن تغني عنه شيئاً</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التطابق بين الإرادة الإنسانيّة والإرادة الإلهيّة</w:t>
      </w:r>
    </w:p>
    <w:p>
      <w:pPr>
        <w:pStyle w:val="BookText"/>
        <w:rPr/>
      </w:pPr>
      <w:r>
        <w:rPr>
          <w:rFonts w:ascii="IRNazanin" w:hAnsi="IRNazanin" w:eastAsia="IRNazanin"/>
          <w:color w:val="111111"/>
          <w:sz w:val="28"/>
          <w:sz w:val="28"/>
          <w:szCs w:val="28"/>
          <w:rtl w:val="true"/>
          <w:lang w:bidi="fa-IR"/>
        </w:rPr>
        <w:t>إنّ تكامل النفس لا يتمّ إلّا من خلال التطابق بين الإرادة الإنسانيّة والإرادة الإلهيّة باتّباع المنهج الإلهي في الحياة، وهذا التطابق يحتاج إلى مجاهدة الهوى والهيمنة على الشهوات وتقييدها بقيود شرعيّة، ومجاهدة النفس تجعل الإنسان مهيّأً للفيض الإلهي لإكمال نفسه وتزكيتها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يؤثر عبد هواي على هواه إلّا جعلت غناه في قلبه، وهمِّه في آخرته</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632" w:name="__RefHeading___Toc1952521_3531895371"/>
      <w:bookmarkStart w:id="633" w:name="_Toc234"/>
      <w:bookmarkEnd w:id="632"/>
      <w:r>
        <w:rPr>
          <w:rtl w:val="true"/>
        </w:rPr>
        <w:t>منهج التزكية المطلوبة عند الإمام علیه السلام</w:t>
      </w:r>
      <w:bookmarkEnd w:id="63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الإمام علیه السلام للجماعة الصالحة منهجاً واقعياً لتزكية النفس كفيلاً بتحقيقها إن روعي من قبلها، وجسّدته في الفكر والعاطفة والسلوك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وتتحدّد معالم هذا المنهج بالنّقاط التالية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تقوية الارتباط بالله تعالى</w:t>
      </w:r>
    </w:p>
    <w:p>
      <w:pPr>
        <w:pStyle w:val="BookText"/>
        <w:rPr/>
      </w:pPr>
      <w:r>
        <w:rPr>
          <w:rFonts w:ascii="Amiri" w:hAnsi="Amiri" w:eastAsia="Amiri" w:cs="Amiri"/>
          <w:color w:val="111111"/>
          <w:sz w:val="28"/>
          <w:sz w:val="28"/>
          <w:szCs w:val="28"/>
          <w:rtl w:val="true"/>
          <w:lang w:bidi="ar-SA"/>
        </w:rPr>
        <w:t>إنّ الارتباط بالله تعالى والإستسلام له والعزم على طاعته من شأنه أن يمحّص القلوب، ويطهرّ النفوس، لأنّه ينقل الإنسان من مرحلة التفكّر والتدّبر في خلق الله تعالى وهيمنته ورقابته إلى مرحلة العمل الإيجابي وفق هذا التدّبر، فمجرّد البدء به يتبعه العون منه تعالى، ويتبعه التثبيت على المضيّ في طريق تزكية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والارتباط بالله تعالى يبدأ بمعرفته، وفي هذا المضمار قال الأمام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 اللَّهَ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والارتباط بالله تعالى يتجسّد في مصاديق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والرجاء له والتسليم لأمره والرضا بقضائه والتوكّل عليه، فقد روى الإمام علیه السلام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 هو ما أُعطي مؤمن قطّ خيرَ الدنيا والآخرة إلّا بِحسن ظنِّه باللهِ ورجائه له وحسنِِ خُلُقِهِ والكفِّ عن اغتياب الناس</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ويتجدّد الإرتباط بالله تعالى عن طريق المداومة على العبادات، وقد حثّ الإمام علیه السلام الجماعة الصالحة على العبادات، حتّى جعلها إحدى خصائصهم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وحثّ الله على قراءة القرآن الكريم، وحثّ علیه السلام على جعل الحبّ والبغض على أساس القرب والبعد من الله تعالى، فقد أورد أحاديث الرسول الله صلّی الله علیه و آله تؤكّد على ذلك ومنها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المؤمن للمؤمن في الله من أعظم شُعُبِ الإيمان، ومَنْ أحبّ في الله، وأبغض في الله، وأعطى في الله، ومنع في الله، فهو من أصفياء الله</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الإقرار بالذّنب والتوبة</w:t>
      </w:r>
    </w:p>
    <w:p>
      <w:pPr>
        <w:pStyle w:val="BookText"/>
        <w:rPr/>
      </w:pPr>
      <w:r>
        <w:rPr>
          <w:rFonts w:ascii="IRNazanin" w:hAnsi="IRNazanin" w:eastAsia="IRNazanin"/>
          <w:color w:val="111111"/>
          <w:sz w:val="28"/>
          <w:sz w:val="28"/>
          <w:szCs w:val="28"/>
          <w:rtl w:val="true"/>
          <w:lang w:bidi="fa-IR"/>
        </w:rPr>
        <w:t>إنّ منهج أهل البيت علیهم السلام يهدف إلى علاج النفوس البشريّة، واستجاشة عناصر الخير فيها، وإلى مطاردة عوامل الشر والضعف والغفلة، وهو موضوع للنّفس بما تحمل أهواء ورغبات ومصالح عارضة، والطبيعة البشريّة قد تستقيم مرّة وتنحرف مرّة أخرى، ولهذا فإنّ العودة إلى الاستقامة تقتضي محاسبة النفس باستمرار، والإقرار بالأخطاء والخطايا، ثمّ التوبة، والعزم على عدم العود، ولذا أكدّ الإمام علیه السلام على هذه المقوّمات، وبدأ بالإقرار بالذّنب كمقدّمة للنّجاة منه،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ينجو من الذنب إلّا من 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بالندّم توبة</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والإقرار يتبعه الغفران بعد طلبه من الله تعالى،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غفر الله لرجل من أهل البادية بكلمتين دعا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تعذِّبني فأهل ذلك أنا، وإن تغفِر لي فأهل ذلك أنت، فغفر له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والتوبة تمحي الذنب فيعود الإنسان من خلالها إلى الاستقامة ثانية،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 والمقيم على الذنب وهو مستغفر منه كالمستهزيء</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الحذر والحيطة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الحذر والحيطة من الذنوب ضرورة ملحّة في تزكية النفس، وهي تتطلّب الدقّة في تناول كلّ خالجة وكلّ حركة وكلّ موقف، وتتطلّب التحليل الشامل للأسباب والظواهر، والعوامل الفاعلة للموقف والمسيرة للحدث، والتعالي بالنّفس في ميادينها الباطنيّة، ولهذا دعا الإمام علیه السلام إلى الحذر والحيطة من جميع الممارسات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خبّأ ثلاثة </w:t>
      </w:r>
    </w:p>
    <w:p>
      <w:pPr>
        <w:pStyle w:val="BookText"/>
        <w:rPr/>
      </w:pPr>
      <w:r>
        <w:rPr>
          <w:rFonts w:ascii="Amiri" w:hAnsi="Amiri" w:eastAsia="Amiri" w:cs="Amiri"/>
          <w:color w:val="111111"/>
          <w:sz w:val="28"/>
          <w:sz w:val="28"/>
          <w:szCs w:val="28"/>
          <w:rtl w:val="true"/>
          <w:lang w:bidi="ar-SA"/>
        </w:rPr>
        <w:t>أشياء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 رضاه في طاعته، فلا تحقرنّ من الطاعة شيئاً فلعلّ رضاه فيه، وخبّأ سخطه في معصيته فلا تحقرنّ من المعصية شيئاً فلعلّ سخطه فيه، وخبّاً أولياءه في خلقه، فلا تحقرنّ أحداً فلعلّه ذلك الولي</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ودعا علیه السلام إلى الاحتياط في القول في الحكم على الأشخاص والأعمال والممارسات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لايسلم أحد من الذنوب حتّى يخزن لسانه</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فضيل بلّغ مَنْ لقيت من موالينا عنّا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أغني عنكم من الله شيئاً إلّا بورع، فاحفظوا ألسنتكم وكفّوا أيديكم، وعليكم بالصّبر والصلاة، إنّ الله مع الصابرين</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تعميق الحياء الداخلي</w:t>
      </w:r>
    </w:p>
    <w:p>
      <w:pPr>
        <w:pStyle w:val="BookText"/>
        <w:rPr/>
      </w:pPr>
      <w:r>
        <w:rPr>
          <w:rFonts w:ascii="IRNazanin" w:hAnsi="IRNazanin" w:eastAsia="IRNazanin"/>
          <w:color w:val="111111"/>
          <w:sz w:val="28"/>
          <w:sz w:val="28"/>
          <w:szCs w:val="28"/>
          <w:rtl w:val="true"/>
          <w:lang w:bidi="fa-IR"/>
        </w:rPr>
        <w:t>إنّ موحيات التزكية كامنة في النفس ذاتها، قبل التأثّر بالعوامل الخارجيّة، والتزكية ليست مجرّد كلمات ورؤى نظريّة بل هي ممارسة وسلوك عملي، يجب أن تنطلق من داخل النفس الإنسانيّة، ولابدّ أن يتسلّح الإنسان بالواعز الذاتي الّذي يصدّه عن فعل القبيح، ولذا أكدّ الإمام علیه السلام على الحياء لأنّه حصن حصين يردع الأهواء والشهوات من الانطلاق اللّامحدود،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والإيمان مقرونان في قرن، فإذا ذهب أحدهما تبعه صاحبه</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 الإلفة بين الإنسان وسلوكه الجاهلي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يعتاد الإنسان على السلوك الجاهلي فإنّه سيأنس به، ويألفه حتّى يصبح </w:t>
      </w:r>
    </w:p>
    <w:p>
      <w:pPr>
        <w:pStyle w:val="BookText"/>
        <w:rPr/>
      </w:pPr>
      <w:r>
        <w:rPr>
          <w:rFonts w:ascii="IRNazanin" w:hAnsi="IRNazanin" w:eastAsia="IRNazanin"/>
          <w:color w:val="111111"/>
          <w:sz w:val="28"/>
          <w:sz w:val="28"/>
          <w:szCs w:val="28"/>
          <w:rtl w:val="true"/>
          <w:lang w:bidi="fa-IR"/>
        </w:rPr>
        <w:t>وكأنّه جزء من كيانه، ترضاه نفسه، ويقبله قلبه، ولهذا فهو بحاجة إلى كسر هذه الإلفة إن أراد أن يزّكي نفسه ويسمو بها إلى مشارف الكمال، ولذا أكدَّ الإمام علیه السلام على بعض الخطوات الّتي تكسر هذه الإلفة،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الفاحش المتفحّش</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وزرع في النفس كراهيّة الطمع والرغبات المذلّة،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له طمع يقوده، وبئس العبدُ عبدٌ له رغبة تذّله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ومن أجل زرع الكراهيّة للشّر روى عن رسول الله صلّی الله علیه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شرار أمّتي الذين يُكرَمُونَ مخافةَ شرّهم، ألا وإنّ مَنْ أكرمه الناس اتّقاءَ شرّه فليس مني</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الحاجز النفسي بين الإنسان والسلوك السليم</w:t>
      </w:r>
    </w:p>
    <w:p>
      <w:pPr>
        <w:pStyle w:val="BookText"/>
        <w:rPr/>
      </w:pPr>
      <w:r>
        <w:rPr>
          <w:rFonts w:ascii="Amiri" w:hAnsi="Amiri" w:eastAsia="Amiri" w:cs="Amiri"/>
          <w:color w:val="111111"/>
          <w:sz w:val="28"/>
          <w:sz w:val="28"/>
          <w:szCs w:val="28"/>
          <w:rtl w:val="true"/>
          <w:lang w:bidi="ar-SA"/>
        </w:rPr>
        <w:t>قد يحدث حاجز نفسي بين الإنسان والسلوك السليم بسبب ضغط الأهواء والشهوات، أو بسبب الهواجس والوساوس المطبقة عليه، وسوء التصوّر، ورواسب الجاهليّة، والضعف البشري، فلابدّ من إزالة هذه الحواجز أوّلاً ثمّ التمرين على ممارسة السلوك السليم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حببّ الإمام علیه السلام إلى أصحابه السلوك الصالح، بربطه بالعبادة وطلب العون من الله 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عبادة أفضل من عفّة بطنٍٍ أو فرجٍ، وما من شيء أحبُّ إلى الله من أن يُسأل، وما يدفع القضاء إلّا الدعاء، وأنّ أسرع الخير ثواباً البرّ</w:t>
      </w:r>
      <w:r>
        <w:rPr>
          <w:rFonts w:eastAsia="IRNazanin" w:cs="IRNazanin"/>
          <w:color w:val="111111"/>
          <w:sz w:val="28"/>
          <w:szCs w:val="28"/>
          <w:rtl w:val="true"/>
          <w:lang w:bidi="fa-IR"/>
        </w:rPr>
        <w:t>...).</w:t>
      </w:r>
      <w:r>
        <w:rPr>
          <w:rStyle w:val="FootnoteAnchor"/>
          <w:rtl w:val="true"/>
        </w:rPr>
        <w:footnoteReference w:id="67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وحببّ إلى النفوس حسن الخُلُقِ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الخُلُقَ والرفقَ، فقد أعطي الخيرَ كلّه، والراحة، وحَسُنَ حاله في دنياه وآخرتِه، ومن حُرِمَ الرفقَ كان ذلك له </w:t>
      </w:r>
    </w:p>
    <w:p>
      <w:pPr>
        <w:pStyle w:val="BookText"/>
        <w:rPr/>
      </w:pPr>
      <w:r>
        <w:rPr>
          <w:rFonts w:ascii="Amiri" w:hAnsi="Amiri" w:eastAsia="Amiri" w:cs="Amiri"/>
          <w:color w:val="111111"/>
          <w:sz w:val="28"/>
          <w:sz w:val="28"/>
          <w:szCs w:val="28"/>
          <w:rtl w:val="true"/>
          <w:lang w:bidi="ar-SA"/>
        </w:rPr>
        <w:t>سبيلاً إلى كلّ شرّ وبليّة إِلَّا مَنْ عصمه الله تعالى</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وحبب إلى نفوس أصحابه الأدب وحسن السيرة،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استوى رجلان في حسبٍ ودينٍ قط إلّا كان أفضلهما عند الله آدبهما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ورُوى علیه السلام عن الإمام عليّ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أعون الأخلاق على الدين الزهد في الدنيا</w:t>
      </w:r>
      <w:r>
        <w:rPr>
          <w:rFonts w:eastAsia="IRNazanin" w:cs="IRNazanin"/>
          <w:color w:val="111111"/>
          <w:sz w:val="28"/>
          <w:szCs w:val="28"/>
          <w:rtl w:val="true"/>
          <w:lang w:bidi="fa-IR"/>
        </w:rPr>
        <w:t>).</w:t>
      </w:r>
      <w:r>
        <w:rPr>
          <w:rStyle w:val="FootnoteAnchor"/>
          <w:rtl w:val="true"/>
        </w:rPr>
        <w:footnoteReference w:id="68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وحثَّ علیه السلام على أداء العبادات المندوبة لكي تتجذّر في النفوس لأنّها تساعد على إصلاح النفس وتزكيتها، وبيّن ثواب من عمل بها، واستمرّ على أدائها في جميع الظروف والأحوال وحثَّ على التمرّن على الأخلاق الفاضلة والخصائص الحميدة،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بالورع والاجتهاد، وصدق الحديث، وأداء الأمانة إلى من ائتمنكم عليها بَرّاً كان أو فاجراً، فلو أنّ قاتل عليّ بن أبي طالب علیه السلام إئتمنني على أمانة لأدّيتها إليه</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تتحدّد معالم المنهج الذي رسمه الإمام الباقر لالالا لتزكية الجماعة الصالحة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بالله تعالى فكراً وسلوكاً وعاطفة، ويجسّد هذا الارتباط الحبّ والوفاء لله سبحانه ويبعث فيه يقظه الضمّير ليعيش النوّر، ويشعر الإنسان بهيمنة الله عليه، ورقابته الشاملة له، وينقله من مرحلة التفكير إلى مرحلة التطبيق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cs="IRNazanin" w:eastAsia="IRNazanin"/>
          <w:color w:val="111111"/>
          <w:sz w:val="28"/>
          <w:szCs w:val="28"/>
          <w:lang w:bidi="fa-IR"/>
        </w:rPr>
        <w:t>回</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يتّجه منهج أهل البيت علیهم السلام إلى علاج النفوس البشريّة وتربيتها لاستجابة عناصر الخير فيها وطرد عناصر الشر في أعماقها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ينحرف الإنسان ولا يشّذ، بل يستقيم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واليقظة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ضمانة روحيّة وعمليّة تخلق في الإنسان روح الثورة على كلّ واقع فاسد، وتعزّز موقفه لتصحيح السلوك من أجل العمل الصالح لتكون قراراته وانطباعاته منسجمة مع الأفق العقائدي الّذي يتنفسه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الحياء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تسليح الإنسان بالواعز الذاتي وتربيته على ممارسة المحاسبة لجمع ما يصدر منه من تصرّفات ونشاطات، وإحساسه برقابة الله له من أبرز معالم الحياء لديه، فهو يتصرف بدّقّة ويزاول أعماله بحذر لأنّه يشعر بأنّ وراءه رقابة واعية وقوّة كونيّة هائلة ترصد حركاته وتعدّ عليه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يمكنه الخروج عن دائرة إحساسه بهذه الرقابة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الإلفة بين الأنسان وسلوكه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يثور على كلّ سلوك وتصرّف حذّر منه الإسلام، وينطلق في مسيرته لتصحيح كلّ خطأٍ لبناء شخصيّته، فيحارب الهوى في نفسه ويتحرّر من قيود الأنا في علاقته مع </w:t>
      </w:r>
    </w:p>
    <w:p>
      <w:pPr>
        <w:pStyle w:val="BookText"/>
        <w:rPr/>
      </w:pPr>
      <w:r>
        <w:rPr>
          <w:rFonts w:ascii="Amiri" w:hAnsi="Amiri" w:eastAsia="Amiri" w:cs="Amiri"/>
          <w:color w:val="111111"/>
          <w:sz w:val="28"/>
          <w:sz w:val="28"/>
          <w:szCs w:val="28"/>
          <w:rtl w:val="true"/>
          <w:lang w:bidi="ar-SA"/>
        </w:rPr>
        <w:t>الأخرين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cs="Amiri" w:eastAsia="Amiri"/>
          <w:color w:val="111111"/>
          <w:sz w:val="28"/>
          <w:szCs w:val="28"/>
          <w:lang w:bidi="ar-SA"/>
        </w:rPr>
        <w:t>回</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الحاجز النفسي بين الإنسان والسلوك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تعترض مسيرة الأنسان بعض الحواجز النفسيّة، فتحرفه عن مسيرته بسبب ضغط الأهواء والشهوات ومثيرات الواقع، أو بسبب الهواجس وسوء التصوّر ورواسب الجاهليّة والضعف البشري، فلابدّ من إزالتها أوّلاً ثمّ التمرين على ممارسة السلوك السليم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أذكر النقاط المهمّة الّتي تحدّد معالم منهج الإمام علیه السلام في تزكية الجماعة الصالحة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الحياء الداخلي، وما هو تأثيره على سلوك الفرد العامّ؟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أوجب الإمام الاتصال بينه وبين قواعده؟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نوع العلاقة بين القيادة والقاعدة؟ </w:t>
      </w:r>
      <w:bookmarkStart w:id="634" w:name="pg20798_781291"/>
    </w:p>
    <w:p>
      <w:pPr>
        <w:pStyle w:val="Heading2"/>
        <w:numPr>
          <w:ilvl w:val="1"/>
          <w:numId w:val="1"/>
        </w:numPr>
        <w:rPr/>
      </w:pPr>
      <w:bookmarkStart w:id="635" w:name="__RefHeading___Toc1952523_3531895371"/>
      <w:bookmarkStart w:id="636" w:name="_Toc235"/>
      <w:bookmarkEnd w:id="634"/>
      <w:bookmarkEnd w:id="635"/>
      <w:r>
        <w:rPr>
          <w:rtl w:val="true"/>
        </w:rPr>
        <w:t xml:space="preserve">الدرس </w:t>
      </w:r>
      <w:r>
        <w:rPr/>
        <w:t>33</w:t>
      </w:r>
      <w:r>
        <w:rPr>
          <w:rtl w:val="true"/>
        </w:rPr>
        <w:t xml:space="preserve">: </w:t>
      </w:r>
      <w:r>
        <w:rPr>
          <w:rtl w:val="true"/>
        </w:rPr>
        <w:t xml:space="preserve">أسس بناء الجماعة الصالحة </w:t>
      </w:r>
      <w:r>
        <w:rPr>
          <w:rtl w:val="true"/>
        </w:rPr>
        <w:t>(</w:t>
      </w:r>
      <w:r>
        <w:rPr/>
        <w:t>3</w:t>
      </w:r>
      <w:r>
        <w:rPr>
          <w:rtl w:val="true"/>
        </w:rPr>
        <w:t>)</w:t>
      </w:r>
      <w:bookmarkEnd w:id="636"/>
    </w:p>
    <w:p>
      <w:pPr>
        <w:pStyle w:val="Heading3"/>
        <w:numPr>
          <w:ilvl w:val="2"/>
          <w:numId w:val="1"/>
        </w:numPr>
        <w:rPr/>
      </w:pPr>
      <w:bookmarkStart w:id="637" w:name="__RefHeading___Toc1952525_3531895371"/>
      <w:bookmarkStart w:id="638" w:name="_Toc236"/>
      <w:bookmarkEnd w:id="637"/>
      <w:r>
        <w:rPr>
          <w:rtl w:val="true"/>
        </w:rPr>
        <w:t>أسس التثقيف والتربية العلميّة</w:t>
      </w:r>
      <w:bookmarkEnd w:id="638"/>
    </w:p>
    <w:p>
      <w:pPr>
        <w:pStyle w:val="BookText"/>
        <w:rPr/>
      </w:pPr>
      <w:r>
        <w:rPr>
          <w:rFonts w:ascii="Amiri" w:hAnsi="Amiri" w:eastAsia="Amiri" w:cs="Amiri"/>
          <w:color w:val="111111"/>
          <w:sz w:val="28"/>
          <w:sz w:val="28"/>
          <w:szCs w:val="28"/>
          <w:rtl w:val="true"/>
          <w:lang w:bidi="ar-SA"/>
        </w:rPr>
        <w:t>نلاحظ تركيز الرسالة الإسلاميّة ولاسيّما القرآن الكريم على بناء الفرد الصالح وتنميته وتطويره بشكل مستمرّ وصولاً إلى المجتمع الإسلامي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بناء الفرد الصالح ببناء عقيدته بناءً سليماً وبناء أخلاقه على القيم الإلهيّة العالية ولكن البناء العقيدي والأخلاقي لا يكون سليماً إلّا إذا كان عن طريق صحيح يكون في متناول اليد لعامّة الناس وتوفّر أدواته بنحوٍ لا يكلّف الفرد إلّا الرغبة والجهد في سلوكه وتحصيله ويمكن تشخيص سلامته وصوابه من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طريق العلم والمعرفة لتحصيل البصيرة المطلوبة عن المعتقد الصحيح والخلق القديم والسلوك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ركّز أهل البيت علیهم السلام القيّمون على مصالح الأمّة المسلمة والموكول اليهم صيانة الرسالة من الضياع والأمّة من الانهيار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نظام معرفي وثقافي يضمن تحقيق هذه الأهداف للرسالة وللأمّة معاً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والتراث الّذي تركه لنا أئمّة أهل البيت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لاسيّما الإمامان الصادقان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حافل بتفاصيل هذا النظام الثقافي والمعرفي وكاشف عن القواعد الرصينة الّتي أرساها هؤلاء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سلام الله أجمعين</w:t>
      </w:r>
      <w:r>
        <w:rPr>
          <w:rFonts w:eastAsia="IRNazanin" w:cs="IRNazanin"/>
          <w:color w:val="111111"/>
          <w:sz w:val="28"/>
          <w:szCs w:val="28"/>
          <w:rtl w:val="true"/>
          <w:lang w:bidi="fa-IR"/>
        </w:rPr>
        <w:t xml:space="preserve">). </w:t>
      </w:r>
      <w:bookmarkStart w:id="639" w:name="pg20798_781292"/>
    </w:p>
    <w:p>
      <w:pPr>
        <w:pStyle w:val="BookText"/>
        <w:rPr/>
      </w:pPr>
      <w:bookmarkEnd w:id="639"/>
      <w:r>
        <w:rPr>
          <w:rFonts w:ascii="IRNazanin" w:hAnsi="IRNazanin" w:eastAsia="IRNazanin"/>
          <w:color w:val="111111"/>
          <w:sz w:val="28"/>
          <w:sz w:val="28"/>
          <w:szCs w:val="28"/>
          <w:rtl w:val="true"/>
          <w:lang w:bidi="fa-IR"/>
        </w:rPr>
        <w:t>فالعلم في مدرسة أهل البيت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الإمتداد الطبيعي لمدرسة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هدفاً نهائياً للحياة كما أنّ الحياة ليست ذاقيمة إن لم تكن على وعي وبصيرة ومعرفة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التعلّم والتعليم كمبدأ أساسي لتحقيق التربية والإصلاح الحقيقين، ويمكن أن نسمي هذا الأصل المعرفي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بمبدأ المعرفة للحياة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تحديد مصادر اكتساب المعرفة الإسلاميّة ضماناً لسلامة الفكر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والكتاب والسنة الشاملة لسنة الرسول صلّی الله علیه و آله وأهل بيته علیهم السلام هي المصادر الأساسيّة للمعرفة في مدرسة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ونلاحط اهتمام أهل البيت علیهم السلام كالقرآن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بالمنهج العقلي الاستدلالي والاستقرائي إلى جانب المنهج التجريبي وتحديد مجال كلّ منهج وأسسه واصوله والنتائج المترتبة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يكتفي أهل البيت بالمعرفة في مستوياتها العامّة بل قد ركّزوا على أعلى مستويات المعرفة، ودعوا إلى الوصول إليها، وذكروا علوماً وأسراراً علميّة لا يحتملها إلّا نبي أو وصي نبي أو مؤمن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وتوسعوا علیهم السلام في مجالات العلم وأساليب الكتابه كما عملوا على تأسيس معاهد ومؤسسات ثقافيّة تكفل استمرار منهجهم العلمي والمعرفي وتضمن تكامل الجماعة الصالحة على هذا الخط القديم</w:t>
      </w:r>
      <w:r>
        <w:rPr>
          <w:rFonts w:eastAsia="IRNazanin" w:cs="IRNazanin"/>
          <w:color w:val="111111"/>
          <w:sz w:val="28"/>
          <w:szCs w:val="28"/>
          <w:rtl w:val="true"/>
          <w:lang w:bidi="fa-IR"/>
        </w:rPr>
        <w:t>.</w:t>
      </w:r>
    </w:p>
    <w:p>
      <w:pPr>
        <w:pStyle w:val="Heading3"/>
        <w:numPr>
          <w:ilvl w:val="2"/>
          <w:numId w:val="1"/>
        </w:numPr>
        <w:rPr/>
      </w:pPr>
      <w:bookmarkStart w:id="640" w:name="__RefHeading___Toc1952527_3531895371"/>
      <w:bookmarkStart w:id="641" w:name="_Toc237"/>
      <w:bookmarkEnd w:id="640"/>
      <w:r>
        <w:rPr>
          <w:rtl w:val="true"/>
        </w:rPr>
        <w:t>التعليم والمنهج التثقيفي عند الإمام الباقر علیه السلام</w:t>
      </w:r>
      <w:bookmarkEnd w:id="6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وسيلة لتجلية حقيقة التصوّر الإسلامي، وحقيقة المنهج الإلهي في الحياة الإنسانيّة، وهو الوسيلة الطبيعيّة المتاحة لتوجيه الجماعة الصالحة والإرتفاع بها إلى مستوى الأمانة العظيمة الّتي أناطها الله تعالى بالانسان، ولذا كان أهل البيت علیهم السلام يحثّون أتباعهم على تلقي العلوم والمعارف الإسلاميّة مأخوذة مصادرها السليمة الصافية وهي القرآن والسنّة الشريفة الّتي يحفظها ويسهر على حفظها أهل البيت علیهم السلام </w:t>
      </w:r>
    </w:p>
    <w:p>
      <w:pPr>
        <w:pStyle w:val="BookText"/>
        <w:rPr/>
      </w:pPr>
      <w:r>
        <w:rPr>
          <w:rFonts w:ascii="IRNazanin" w:hAnsi="IRNazanin" w:eastAsia="IRNazanin"/>
          <w:color w:val="111111"/>
          <w:sz w:val="28"/>
          <w:sz w:val="28"/>
          <w:szCs w:val="28"/>
          <w:rtl w:val="true"/>
          <w:lang w:bidi="fa-IR"/>
        </w:rPr>
        <w:t>وحين نتابع منهج الإمام الباقر علیه السلام التثقيفي والتعليمي نلاحظ مايلي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الإمام علیه السلام على التفقّه في الدرس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كلّ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 والصبر على النائبة وتقدير المعيشة</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وحثّ علیه السلام على السؤال باعتباره مفتاح العلم، وروى عن رسول الله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خزائن ومفتاحها السؤال، فاسألوا يرحمكم الله، فإنّه يؤجر فيه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والمعلِّم والمستمع، والمجيب لهم</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وبيّن علیه السلام فضل العالم وقدّمه على العابد، لأنّ العلم الحقيقي المطابق للواقع يجعل الإنسان على وعي كامل بالآراء والتصوّرات وبالأحداث والمواقف، فلا تختلط عليه الأمور ولا المواقف فيكون قادراً على إصابة الواقع في جميع مجالاته،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يُنتَفَعُ بِعلمِهِ أفضلُ من ألفِ عابدٍ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لَمَوْتُ عالمٍ أحبُّ إلى إبليس من موتِ سبعين عابداً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حامل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علیه السلام خصائص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الفقيه حقّ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في الدنيا، الراغب في الآخرة، المتمسّك بسنّة النبي صلّی الله علیه و آله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كما حثّ علیه السلام على إخلاص النيّة في طلب العلم، بأن يكون الهدف من طلبه هو الوصول إلى الحقيقة، وتقريرها في عقول الناس وقلوبهم تقرّباً إلى الله تعالى الّذي هو الحق المطلق والمطلوب النهائي في الحياة، وتجسيداً لمنهجه في الحياة وصولاً إليه تعالى</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العلم ليباهيَ به العلماءَ، أو يماريَ به السفهاءَ، أو يَصْرِفَ به </w:t>
      </w:r>
    </w:p>
    <w:p>
      <w:pPr>
        <w:pStyle w:val="BookText"/>
        <w:rPr/>
      </w:pPr>
      <w:r>
        <w:rPr>
          <w:rFonts w:ascii="Amiri" w:hAnsi="Amiri" w:eastAsia="Amiri" w:cs="Amiri"/>
          <w:color w:val="111111"/>
          <w:sz w:val="28"/>
          <w:sz w:val="28"/>
          <w:szCs w:val="28"/>
          <w:rtl w:val="true"/>
          <w:lang w:bidi="ar-SA"/>
        </w:rPr>
        <w:t>وجوه الناس إليه، فليتبّوأ مقعده من النار، إنّ الرئاسة لا تصلح إلّا لأهلها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نشر العلم وتعميم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الإمام علیه السلام أتباعه إلى نشر العلم و تعليمه للنّاس، وإشاعته في الأوساط المختلفة، ونهى عن كتمانه تعميماً للمعرفة وضماناً لاستمرارها وتكاملها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هدى فله أجرُ مَنْ عمل به، ولا ينقص أولئك من أجورهم شيئاً</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أحيى العلم ثمّ بين طريقة إحيائه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يذاكر به أهل الدين وأهلَ الورع</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وجعل على العلم زكاة وهي التعليم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وجعل تذاكره 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العلمِ دراسة، والدراسة صلاةُ حسنة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الإمام علیه السلام المتعلّمين على الاحتياط في الإجابة وحذّرهم من التسرع في الإجابة لكي لا يقع المتعلمّون في تغرير الآخرين وخصوصاً مَنْ له اطلاع محدود،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خيرٌ من الإقتحام في الهلكة، وتركك حديثاً لم تُروهِ خيرٌ من روايتك حديثاً لم تُحصِه</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وعلّم أيضاً كيفيّة الإجابة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فقولوه وما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الرجل لَيَنْتَزِعُ الآية من القرآن يخرّ فيها أبعد ما بين السماء والأرض</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هذا الإحتياط حقّاً لله على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w:t>
      </w:r>
    </w:p>
    <w:p>
      <w:pPr>
        <w:pStyle w:val="BookText"/>
        <w:rPr/>
      </w:pPr>
      <w:r>
        <w:rPr>
          <w:rFonts w:ascii="Amiri" w:hAnsi="Amiri" w:eastAsia="Amiri" w:cs="Amiri"/>
          <w:color w:val="111111"/>
          <w:sz w:val="28"/>
          <w:sz w:val="28"/>
          <w:szCs w:val="28"/>
          <w:rtl w:val="true"/>
          <w:lang w:bidi="ar-SA"/>
        </w:rPr>
        <w:t>ما يعلمون، ويقفوا عند مالا يعلمون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المرجعيّة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الحقائق الواضحة عند المسلمين أن عليّاً علیه السلام أعلم الصحابة بكتاب الله وسنة رسوله صلّی الله علیه و آله، وهو باب علم الرسول صلّی الله علیه و آله، وقد علمّ أبناءه ما تعلّمه من رسول الله صلّی الله علیه و آله وكانوا يتوارثون العلم إماماً عن إمام، ولذا فإنّ أهل البيت علیهم السلام هم أعلم الناس بالقرآن والسنّة، ولهذا أكدّ الإمام الباقر علیه السلام على مرجعيّة أهل البيت علیهم السلام العلميّة، وبينّ أنّ علمهم موروث منذ آدم إلى يومنا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الّذي نزل مع آدم علیه السلام لم يرفع، والعلم يتوارث، وكان علي علیه السلام عالم هذه الأمّة، وأنّه لم يهلك منّا عالم قطّ إلّا خَلَقَه من أهله من عَلِمَ مثلَ عِلْمِه، أو ماشاء الله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وبيّن علیه السلام اختصاص أهل البيت علیهم السلام من دون الناس بعلم القرآن ظاهرِه وباطِنه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يستطيع أحد أن يدّعيَ أنّ عنده جميع القرآن كلّه ظاهره وباطنه غير الأوصياء</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وبيّن علیه السلام أنّ علمهم علیهم السلام هو المصيب للواقع،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عند أحد من الناس حقّ ولا صواب ولا أحد من الناس يقضي بقضاء حقّ إلّا ما خرج منّا أهل البيت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وقد أثبت الواقع التأريخي ذلك، فكانوا علیه السلام مقصد العلماء من جميع أقطار العالم الإسلامي</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اساليب التعليم واكتساب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يقتصر أهل البيت علیهم السلام على أسلوب واحد لنشر العلم والتعليم وإنّما تنوعت أساليبهم بين الإلقاء المباشر والخطابة والوصايا والكتب والرسائل والأدعية والزيارات بالإضافة إلى الحثّ على قراءة القرآن الّذي يعتبر أوّل مصدر معرفيّ وينبوع ثرٍ لتزويد الإنسان بالمعرفة بشكلٍ مستمرّ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مجالات المعرفة والحثّ على الاختصاص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في مدرسة الإمامين الباقر والصادق علیهم السلام بشكل واضح سعة دائرة العلوم والمعارف الّتي تداولوها ونشروها بين أصحابهم من جهة ودعوتهم إلى التخصّص العلمي وتربية الفقهاء والمتكلّمين ومفسّري القرآن والمؤرّخين وعلماء الأحياء والكيمياء والفلك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المتكلمين هشام بن الحكم، ومن الفقهاء زرارة بن أعين ومحمد بن مسلم، ومن المفسرين أبان بن تغلب ومن المؤرّخين أبان الأحمر البجلي وسليم بن قيس ولوط بن يحيى ومن علماء الكيمياء جابر بن حيان واضع أسس هذا العلم</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راجع أيضاً الإرشاد،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وفيات الأعيان،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المستوى المعرفي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رسم أهل البيت علیهم السلام ولا سيما الإمامان الصادقان علیهم السلام خطوط النهج المعرفي والثقافي بشكل تفصيلي وبيّنا المستوى المعرفي المطلوب للإنسان بشكل عامّ وللمسلم بشكل خاصّ وللشيعي بشكل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فنلاحظ الإمام الباقر علیه السلام یوصي ابنه الصادق علیه السلام بالاهتمام بأصحابه علميّاً فيجيبه الصادق علیه السلام بأنّه سوف يربّيهم بنحوٍ لا يحتاج أحدهم إلى السؤال من أحد وذلك بمعنى أن يبلغ كلّ منهم قمة المستوى المعرفي في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الّذي دعا إليه القرآن الكريم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نبّئوني بعلم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ضمانات استمرار ونموّ المعرفة وتكاملها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حيويّة الشريعة الإسلاميّة هي من جانب رهينة بحيويّة العلماء بها والاجتهاد في علومهاكما يضمن حريّة الرأي من جهة فإنّه يطور العلماء في علمهم من جهة أخرى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استمرار الاجتهاد وصياتة هذه الحيويّة يقتضيان وجود مؤسسات علميّة </w:t>
      </w:r>
    </w:p>
    <w:p>
      <w:pPr>
        <w:pStyle w:val="BookText"/>
        <w:rPr/>
      </w:pPr>
      <w:r>
        <w:rPr>
          <w:rFonts w:ascii="Amiri" w:hAnsi="Amiri" w:eastAsia="Amiri" w:cs="Amiri"/>
          <w:color w:val="111111"/>
          <w:sz w:val="28"/>
          <w:sz w:val="28"/>
          <w:szCs w:val="28"/>
          <w:rtl w:val="true"/>
          <w:lang w:bidi="ar-SA"/>
        </w:rPr>
        <w:t>وتثقيفيّة بالمستوى المطلوب لتكون البيئة المناسبة لِهذه الحياة العلمية المتطوّرة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اهتمّ أهل البيت علیهم السلام بإشادة هذه المؤسسات وحرصوا على سلامتها وصيانتها من عوامل الزوال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المؤسسات الثقافيّة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للإمام الباقر علیه السلام دور كبير في توسيع المؤسّسات الثقافيّة الّتي تنهج نهج أهل البيت في نشر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أسّس علیه السلام عدّة مدارس في أهّم الأمصار الإسلاميّة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يشرف عليها مباشرة، وينتقي منها الفقهاء ليواصلوا حمل العلم ونشره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يشرف عليها من تتلمذ على يديه، رتخرّج من مدرسته، ويكون دائم الاتّصال به، وقد أثمرت هذه المدرسة في نشر علوم أهل البيت علیهم السلام وإرجاع الناس إليهم، حتّى اعترف الحاكم الأموي هشام بهذه الحقيقة، فقد استفسر عن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المفتون به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ولذا أمر الأمويون بمنع أهل العراق من الالتقاء بالإمام علیه السلام</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يشرف عليها بعض من تتلمذ على يدي الإمام علیه السلام، وهي متفرّعة من مدرسة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مدارس أخرى في الشرق الإسلامي، كما في الريّ وخراسان</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مدارس جوّالة كان ينشئها طلابه أينما حلّوا وهي محدودة بحدود عدد الأفراد المشرفين والاستجابة لهم من قبل الناس</w:t>
      </w:r>
      <w:r>
        <w:rPr>
          <w:rFonts w:eastAsia="Amiri" w:cs="Amiri" w:ascii="Amiri" w:hAnsi="Amiri"/>
          <w:color w:val="111111"/>
          <w:sz w:val="28"/>
          <w:szCs w:val="28"/>
          <w:rtl w:val="true"/>
          <w:lang w:bidi="ar-SA"/>
        </w:rPr>
        <w:t xml:space="preserve">. </w:t>
      </w:r>
      <w:bookmarkStart w:id="642" w:name="pg20798_781298"/>
    </w:p>
    <w:p>
      <w:pPr>
        <w:pStyle w:val="Heading3"/>
        <w:numPr>
          <w:ilvl w:val="2"/>
          <w:numId w:val="1"/>
        </w:numPr>
        <w:rPr/>
      </w:pPr>
      <w:bookmarkStart w:id="643" w:name="__RefHeading___Toc1952529_3531895371"/>
      <w:bookmarkStart w:id="644" w:name="_Toc238"/>
      <w:bookmarkEnd w:id="642"/>
      <w:bookmarkEnd w:id="643"/>
      <w:r>
        <w:rPr>
          <w:rtl w:val="true"/>
        </w:rPr>
        <w:t xml:space="preserve">أسس بناء الجماعة الصالحة </w:t>
      </w:r>
      <w:r>
        <w:rPr>
          <w:rtl w:val="true"/>
        </w:rPr>
        <w:t>(</w:t>
      </w:r>
      <w:r>
        <w:rPr/>
        <w:t>4</w:t>
      </w:r>
      <w:r>
        <w:rPr>
          <w:rtl w:val="true"/>
        </w:rPr>
        <w:t>)</w:t>
      </w:r>
      <w:bookmarkEnd w:id="644"/>
    </w:p>
    <w:p>
      <w:pPr>
        <w:pStyle w:val="Heading4"/>
        <w:numPr>
          <w:ilvl w:val="3"/>
          <w:numId w:val="1"/>
        </w:numPr>
        <w:rPr/>
      </w:pPr>
      <w:bookmarkStart w:id="645" w:name="__RefHeading___Toc1952531_3531895371"/>
      <w:bookmarkStart w:id="646" w:name="_Toc239"/>
      <w:bookmarkEnd w:id="645"/>
      <w:r>
        <w:rPr>
          <w:rtl w:val="true"/>
        </w:rPr>
        <w:t>إحياء الروح الثورية</w:t>
      </w:r>
      <w:bookmarkEnd w:id="646"/>
    </w:p>
    <w:p>
      <w:pPr>
        <w:pStyle w:val="BookText"/>
        <w:rPr/>
      </w:pPr>
      <w:r>
        <w:rPr>
          <w:rFonts w:ascii="IRNazanin" w:hAnsi="IRNazanin" w:eastAsia="IRNazanin"/>
          <w:color w:val="111111"/>
          <w:sz w:val="28"/>
          <w:sz w:val="28"/>
          <w:szCs w:val="28"/>
          <w:rtl w:val="true"/>
          <w:lang w:bidi="fa-IR"/>
        </w:rPr>
        <w:t>كان لثورة الإمام الحسين علیه السلام دور كبير في إحياء الروح الثوريّة، وإلهاب الحماس في العقول والقلوب والإرادة، لمقاومة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أكدّ الإمام الباقر علیه السلام على جعل الثورة حيّة تمنح الناس طاقة ثوريّة لخوض المواجهة في وقتها وظرفها المناسب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وتجسّد إحياؤه للروح الثوريّة في مظهرين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الحسينيّة</w:t>
      </w:r>
    </w:p>
    <w:p>
      <w:pPr>
        <w:pStyle w:val="BookText"/>
        <w:rPr/>
      </w:pPr>
      <w:r>
        <w:rPr>
          <w:rFonts w:ascii="IRNazanin" w:hAnsi="IRNazanin" w:eastAsia="IRNazanin"/>
          <w:color w:val="111111"/>
          <w:sz w:val="28"/>
          <w:sz w:val="28"/>
          <w:szCs w:val="28"/>
          <w:rtl w:val="true"/>
          <w:lang w:bidi="fa-IR"/>
        </w:rPr>
        <w:t>كان الإمام علیه السلام يقوم بنفسه بإحياء الشعائر الحسينيّة، فكان يقيم مجالس العزاء الحسيني في منزله، دون أن يخشى من الحكّام الأمويّين وبهذا الأسلوب العملي كان يحثّ شيعة وأتباعه على إقامة مجالس العزاء فضلاً عن دعواته الصريحة أحاديثه الشريفه الّتي تتضمن الحثّ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تجسدت الشعائر الحسينيّة بالممارسات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شجّع الإمام علیه السلام على البكاء لمصاب جدّه الإمام الحسين علیه السلام وأهل بيته الأحرار وذلك من أجل أن تتجذّر الرابطة العاطفيّة به علیه السلام فكان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ذرفت عيناه على مصاب الحسين ولو مثل البعوضة غفر الله له ذنوبه</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الزيارة حثّ الإمام علیه السلام على زيارة قبر الحسين علیه السلام، وتهدف الزيارة إلى تعميق الارتباط به فكراً ومنهجاً واستلهام روح الثورة منه، ومعاهدته على الإستمرار على نهجه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يؤكّد لمحبّيه وشيعته ضرورة الزيارة،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شيعتنا بزيارة </w:t>
      </w:r>
    </w:p>
    <w:p>
      <w:pPr>
        <w:pStyle w:val="BookText"/>
        <w:rPr/>
      </w:pPr>
      <w:r>
        <w:rPr>
          <w:rFonts w:ascii="Amiri" w:hAnsi="Amiri" w:eastAsia="Amiri" w:cs="Amiri"/>
          <w:color w:val="111111"/>
          <w:sz w:val="28"/>
          <w:sz w:val="28"/>
          <w:szCs w:val="28"/>
          <w:rtl w:val="true"/>
          <w:lang w:bidi="ar-SA"/>
        </w:rPr>
        <w:t>الحسين بن علي، وزيارته مفروضة على من أقرّ للحسين بالإمامة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وأكدّ علیه السلام على اقتران حبّ أهل البيت علیهم السلام بزيارة قبر الحسين علیه السلام كما جاء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لنا محبّاً فليرغب في زيارة قبر الحسين علیه السلام، فمن كان للحسين زَوّاراً عرفناه بالحبّ لنا أهل البيت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انشاد الشعر في الحسين علیه السلام و مجالس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يشجّع على قول الشعر في الإمام الحسين علیه السلام، وقد عرفت أنّه علیه السلام كان يقيم مجالس العزاء في داره ويدعو إلى توسعتها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أثمر هذا الإحياء في إدامة روح الثورة، وكانت الثورات اللاحقة لحياة الإمام الباقر علیه السلام تنطلق في عاشوراء، وتحمل شعارات عاشوراء وكان الثوّار يتزودون من قبره علیه السلام ثمّ ينطلقون بثورتهم وحركتهم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حقيقة الإمام المهدي علیه السلام</w:t>
      </w:r>
    </w:p>
    <w:p>
      <w:pPr>
        <w:pStyle w:val="BookText"/>
        <w:rPr/>
      </w:pPr>
      <w:r>
        <w:rPr>
          <w:rFonts w:ascii="IRNazanin" w:hAnsi="IRNazanin" w:eastAsia="IRNazanin"/>
          <w:color w:val="111111"/>
          <w:sz w:val="28"/>
          <w:sz w:val="28"/>
          <w:szCs w:val="28"/>
          <w:rtl w:val="true"/>
          <w:lang w:bidi="fa-IR"/>
        </w:rPr>
        <w:t>إنّ الصراع بين الإسلام والجاهليّة، وبين الحقّ والباطل لا ينتهي مادام كلّ منهما موجوداً وله كيان وقيادة وأنصار، ويستمر الصراع إلى أن ينتصر الحقّ على الباطل في نهاية الشوط، ويمثل ظهور الإمام المهدي علیه السلام آخر حلقة من سلسلة الصراع حيث يختفي الباطل ولا يبقى له وجود وكيان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وانتظار الإمام علیه السلام هو حركة ايجابيّة تتطلّب تعبئة الأفكار والطاقات للاشتراك في عمليّة الخلاص والإنقاذ</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أكدّ الأئمة علیهم السلام على هذه الحقيقة ومنهم الإمام الباقر علیه السلام لكي تتعمّق في العقول والنفوس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نجومكم كنجوم السماء كلّما غاب نجم طلع نجم حتّى إذا أشرتم بأصابعكم، وملتم بحواجبكم غيَّب الله عنكم نجمكم، واستوت بنو عبدالمطلب فلم يعرف أيُّ من أيّ فإذا طلع نجمكم، فاحمدوا ربّكم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وجعل قيام الإمام المهدي علیه السلام من المحتوم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المحتوم الّذي حتمه الله قيام قائمنا</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لاتزالون تمدّون أعناقكم إلى الرجل منّا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فيذهب الله به، حتّى يبعث الله لهذا الأمر من لاتدرون ولد أم لم يولد، خلق أو لم يخلق</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وكان يهيّء الأذهان للتعبئة إلى ذلك اليوم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وظهر مهدينا كان الرجل أجراً من ليث وأمضى من سنان</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كان الإمام علیه السلام يُحيي الأمل بانتصار الحقّ وأفول الباطل ويكون هذا الأمل عاملاً للأنتظار الإيجابي البنّاء انتظاراً يتضمّن الإستعداد الدائم والمستمرّ للنهوض تحت راية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بناء المجتمع الصالح من خلال بناء الفرد الصالح وكلّما اتسعت دائرة بناء الأفراد وتعمقّت جذوره كلّما كان المجتمع الصالح أقرب إلى التحقق</w:t>
      </w:r>
      <w:r>
        <w:rPr>
          <w:rFonts w:eastAsia="Amiri" w:cs="Amiri" w:ascii="Amiri" w:hAnsi="Amiri"/>
          <w:color w:val="111111"/>
          <w:sz w:val="28"/>
          <w:szCs w:val="28"/>
          <w:rtl w:val="true"/>
          <w:lang w:bidi="ar-SA"/>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العلم والمعرفة أساس كلّ بناء عقائدي وأخلاقي وسلوكي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لهذه المعرفة من نظام ومنهج كفيل بتحقيق أهدافها المطلوبة</w:t>
      </w:r>
      <w:r>
        <w:rPr>
          <w:rFonts w:eastAsia="Amiri" w:cs="Amiri" w:ascii="Amiri" w:hAnsi="Amiri"/>
          <w:color w:val="111111"/>
          <w:sz w:val="28"/>
          <w:szCs w:val="28"/>
          <w:rtl w:val="true"/>
          <w:lang w:bidi="ar-SA"/>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لأهل البيت منهجهم المعرفي الخاصّ المستلهم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ضمنوا استمرار الحياة لمنهجهم من خلال عناصر القوّة الّتي اشتمل عليها ومن خلال المؤسسات الثقافيّة الّتي أسسّوها وعملوا على منهجهم أولاً تأصيلها في الوجود الاجتماعي ثانياً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الأئمة علیهم السلام على إحياء الروح الثوريّة لمجابهة الباطل وروح النضال ضدّ المنكر من خلال توظيف ثورة الحسين علیه السلام لهذا الهدف الكبير أوّلاً وتأصيل حقيقة الإمام المهدي المنتظر في فكر وعقيدة وعاطفة أتباعهم ثانياً لأنّها تشّع بالأمل الكبير والهدف العظيم الّذي جاء الأسلام من أجل تحقيقه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علاقة التعليم والتعلّم بالبناء العقيدي والأخلاقي؟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نظام معرفي وتثقيفي عند أهل البيت؟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الخطوط العريضة لهذا النظام التعليمي؟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أهمّ النقاط الّتي وردت في الدرس عن منهج الإمام الباقر التثقيفي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ضرورة المؤسّسات الثقافيّة في مدرسة أهل البيت علیهم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أحيى أهل البيت الروح الثوريّة عند أتباعهم؟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العلاقة بين العقيدة بالإمام المنتظر علیه السلام وبين إحياء الروح الثوريّة؟ </w:t>
      </w:r>
      <w:bookmarkStart w:id="647" w:name="pg20798_781303"/>
    </w:p>
    <w:p>
      <w:pPr>
        <w:pStyle w:val="Heading2"/>
        <w:numPr>
          <w:ilvl w:val="1"/>
          <w:numId w:val="1"/>
        </w:numPr>
        <w:rPr/>
      </w:pPr>
      <w:bookmarkStart w:id="648" w:name="__RefHeading___Toc1952533_3531895371"/>
      <w:bookmarkStart w:id="649" w:name="_Toc240"/>
      <w:bookmarkEnd w:id="647"/>
      <w:bookmarkEnd w:id="648"/>
      <w:r>
        <w:rPr>
          <w:rtl w:val="true"/>
        </w:rPr>
        <w:t xml:space="preserve">الدرس </w:t>
      </w:r>
      <w:r>
        <w:rPr/>
        <w:t>34</w:t>
      </w:r>
      <w:r>
        <w:rPr>
          <w:rtl w:val="true"/>
        </w:rPr>
        <w:t xml:space="preserve">: </w:t>
      </w:r>
      <w:r>
        <w:rPr>
          <w:rtl w:val="true"/>
        </w:rPr>
        <w:t xml:space="preserve">ملامح عصر الإمام الصادق علیه السلام </w:t>
      </w:r>
      <w:r>
        <w:rPr>
          <w:rtl w:val="true"/>
        </w:rPr>
        <w:t>(</w:t>
      </w:r>
      <w:r>
        <w:rPr/>
        <w:t>114</w:t>
      </w:r>
      <w:r>
        <w:rPr>
          <w:rtl w:val="true"/>
        </w:rPr>
        <w:t xml:space="preserve">- </w:t>
      </w:r>
      <w:r>
        <w:rPr/>
        <w:t>132</w:t>
      </w:r>
      <w:r>
        <w:rPr>
          <w:rtl w:val="true"/>
        </w:rPr>
        <w:t xml:space="preserve"> </w:t>
      </w:r>
      <w:r>
        <w:rPr>
          <w:rtl w:val="true"/>
        </w:rPr>
        <w:t>ه</w:t>
      </w:r>
      <w:r>
        <w:rPr>
          <w:rtl w:val="true"/>
        </w:rPr>
        <w:t>-)</w:t>
      </w:r>
      <w:bookmarkEnd w:id="649"/>
    </w:p>
    <w:p>
      <w:pPr>
        <w:pStyle w:val="Heading3"/>
        <w:numPr>
          <w:ilvl w:val="2"/>
          <w:numId w:val="1"/>
        </w:numPr>
        <w:rPr/>
      </w:pPr>
      <w:bookmarkStart w:id="650" w:name="__RefHeading___Toc1952535_3531895371"/>
      <w:bookmarkStart w:id="651" w:name="_Toc241"/>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 xml:space="preserve">يُعتبر عهد الإمامين الباقر والصادق علیهما السلام </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بداية أيّام هارون الرشيد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عهد الانفراج للنشاط الفكري لمدرسة أهل البيت علیهم السلام إذا ما قيس إلى العهود السابقة واللاحقة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لأنّ الحكم الأموي كان قد أخذ بالضعف والانهيار حتّى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قد نتعرض لها فيما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وبداية العهد العبّاسي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سوف نلاحظ في كيفيّة نشوء الحكم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بداية دولة فتيّة لاسيّما وهي ترفع شعار الرضا من آل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النهاية وهذه البداية اجتمعتا لتشكّلا عصر ضعف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في هذا الظرف أن يشتغل الحكام وأتباعهم بإحكام القبضة على الحكم لئلا يفلت من أيديهم زمام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تنامي الاضطرابات ضدّ الحكّام الأمويّين من جهة والتناحر بين رموز البيت الأموي من جهة ثانية واشتداد نقمة الأمّة على الحاكمين هي من جملة أسباب هذا الانهيار وانقراض الحكم الحديدي الأموي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سُمّي هذا العصر بعصر انتشار علوم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فضلاء الشيعة </w:t>
      </w:r>
    </w:p>
    <w:p>
      <w:pPr>
        <w:pStyle w:val="BookText"/>
        <w:rPr/>
      </w:pPr>
      <w:r>
        <w:rPr>
          <w:rFonts w:ascii="IRNazanin" w:hAnsi="IRNazanin" w:eastAsia="IRNazanin"/>
          <w:color w:val="111111"/>
          <w:sz w:val="28"/>
          <w:sz w:val="28"/>
          <w:szCs w:val="28"/>
          <w:rtl w:val="true"/>
          <w:lang w:bidi="fa-IR"/>
        </w:rPr>
        <w:t>ورواتهم في تلك السنين آمنين على أنفسهم مطمئنّين متجاهرين بولاء أهل البيت علیهم السلام معروفين بذلك بين الناس، ولم يكن للأئمة علیهم السلام مزاحم لنشر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يحضر شيعتهم مجالسهم العامّة والخاصّة للاستفادة من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تلك المدة القليلة كتبوا عن أئمّتهم أكثر ما ألّفوه وبسعيهم نشرت علوم آل محمد صلّی الله علیه و آله</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وهناك عامل آخر ساعد الإمامين الصادقين على القيام بمهامهّما الفكريّة هو ابتعادهما عن الطموح إلى تولّي السلطة؛ لعلمهما بأنها لا تصل إليهما وأنّهما لا يصلان إليها؛ لأسباب أدركاها من متابعتهما لما جرى ويجري من أحداث، ولمعرفتهما بواقع المستويات الاجتماعيّة والسياسيّة لأبناء الأمّة الإسلاميّة آنذاك فلم يقتربا من سلطان ولم يتصلا بسلطة ولم يتدخلا بشأن سياسي يمّت الى النظام الأموي أو النظام العبّاسي بوجه من الوجوه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وامتاز عهد الإمامين الصادقين علیهما السلام بميزة أخرى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 الحضارات الرافدة كاليونانيّة والهنديّة والفارسيّة والعبريّة والسريانيّة بما تحمل من فلسفات وثقافات ونظريات لا تلتقي مع وجهة النظر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أن تكون للمسلمين فلسفة منبعثة من واقع النظريّة الإسلاميّة حتّى لاتتوزعهم الفلسفات الوافدة والحضارات اللا 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بين المسلمين آنذاك شخصيّة مؤهّلة علميّاً بمستوى هذه المسؤوليّة غير الإمام الصادق علیه 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أدرك الإمام الصادق علیه السلام خطورة هذه المرحلة وضرورة التهيؤ لهذا العمل العسير الخطير ليؤسس للمسلمين مدرستهم الفلسفيّة الخاصّة بهم لتحتضن فكرهم الفلسفي الإسلامي وتقف أمام تحدّي الحضارات الوافدة وتحدّ من تأثيرها على </w:t>
      </w:r>
      <w:bookmarkStart w:id="652" w:name="pg20798_781305"/>
    </w:p>
    <w:p>
      <w:pPr>
        <w:pStyle w:val="BookText"/>
        <w:rPr/>
      </w:pPr>
      <w:bookmarkEnd w:id="652"/>
      <w:r>
        <w:rPr>
          <w:rFonts w:ascii="Amiri" w:hAnsi="Amiri" w:eastAsia="Amiri" w:cs="Amiri"/>
          <w:color w:val="111111"/>
          <w:sz w:val="28"/>
          <w:sz w:val="28"/>
          <w:szCs w:val="28"/>
          <w:rtl w:val="true"/>
          <w:lang w:bidi="ar-SA"/>
        </w:rPr>
        <w:t>الذهنيّة الإسلاميّة في مجال العقيدة والتشريع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أبي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اُوصيك بأصحابي خيراً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والله لأدَعَنَّهم والرجلُ منهم يكون في مصرٍ فلا يسألُ أحداً</w:t>
      </w:r>
      <w:r>
        <w:rPr>
          <w:rFonts w:eastAsia="IRNazanin" w:cs="IRNazanin"/>
          <w:color w:val="111111"/>
          <w:sz w:val="28"/>
          <w:szCs w:val="28"/>
          <w:rtl w:val="true"/>
          <w:lang w:bidi="fa-IR"/>
        </w:rPr>
        <w:t>).</w:t>
      </w:r>
      <w:r>
        <w:rPr>
          <w:rStyle w:val="FootnoteAnchor"/>
          <w:rtl w:val="true"/>
        </w:rPr>
        <w:footnoteReference w:id="711"/>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فالإمام الصادق علیه السلام كان قد استعدّ وخطّط لمرحلة تصديّه للإمامة وذلك بالتركيز على الإعداد العلمي والإغناء الثقافي بحيث يجعل كلّ واحد من تلامذة أبيه علیه السلام في غنى عن الأخذ من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يعني الإعداد لمرجعيّة أصحاب أهل البيت العلميّة فضلاً عن مرجعيّة أهل البيت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الإمام الباقر علیه السلام كان قد هيّاً أصحابه وشيعته لأخذ معالم الشريعة من ابنه الصادق علیه السلام عندما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افتقدتموني فاقتدوا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الى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الإمام والخليفة بعدي</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653" w:name="__RefHeading___Toc1952537_3531895371"/>
      <w:bookmarkStart w:id="654" w:name="_Toc242"/>
      <w:bookmarkEnd w:id="653"/>
      <w:r>
        <w:rPr>
          <w:rtl w:val="true"/>
        </w:rPr>
        <w:t>الحالة السياسيّة في عصر الإمام الصادق علیه السلام</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يكن الوضع السياسي الّذي كان يريد الإمام الصادق علیه السلام أن يتحرّك فيه قد تبدّل عن عصر أبيه الباقر علیه السلام، فهشام بن عبدالملك الّذي أقدم على اغتيال الإمام الباقر علیه السلام كان هو الحاكم الطاغي، وسياسته مع الإمام الصادق علیه السلام وشيعته كانت هي السياسة الفاتحة على أساس الحقد الجاهلي والترويع والإضطهاد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تعرّض زيد بن علي عمّ الإمام الصادق علیه السلام في زمن أخيه الإمام الباقر علیه السلام </w:t>
      </w:r>
    </w:p>
    <w:p>
      <w:pPr>
        <w:pStyle w:val="BookText"/>
        <w:rPr/>
      </w:pPr>
      <w:r>
        <w:rPr>
          <w:rFonts w:ascii="IRNazanin" w:hAnsi="IRNazanin" w:eastAsia="IRNazanin"/>
          <w:color w:val="111111"/>
          <w:sz w:val="28"/>
          <w:sz w:val="28"/>
          <w:szCs w:val="28"/>
          <w:rtl w:val="true"/>
          <w:lang w:bidi="fa-IR"/>
        </w:rPr>
        <w:t>للإذلال والتوهين من قبل هشام باعتباره أحد رموز أهل البيت علیهم السلام، كما جعل زيداً يزداد قناعة بضرورة الثورة المسلحة ضد الحاكمين وذلك لِفساد الحكّام الّذين جلسوا في موقع الرسول صلّی الله علیه و آله وهم يحكمون باسمه في الوقت الّذي يستهينون بالنبي صلّی الله علیه و آله وأهل بيته وهم غير مكترثين بمن يسبّه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فحينما صمّم زيدٌ على الثورة المسلّحة ضد طغاة بني أميّة جاء إليه جابر بن يزيد الجعفي يسأله عن سبب تصميمه على الثورة ويخبره بأنه لو خرج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زيد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ياجابر لم يَسَعَنِ أن أسكت وقَد خولف كتاب الله وتحوكم بالجبت والطاغوت، وذلك أنّي شاهدت هشاماً ورجل عنده يسبّ رسول الله صلّی الله علیه و آله فقلت للسابّ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كافر أما أنّي لو تمكّنت منك لاختطفتُ روحك وعجّلتُك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هشام، مَه جليسنا يازيد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زيد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لولم يكن إلّا أنا ويحيى إبني لخرجتُ عليه وجاهدته حتى أفنى</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واعلان الثورة على الاُمويّين</w:t>
      </w:r>
    </w:p>
    <w:p>
      <w:pPr>
        <w:pStyle w:val="BookText"/>
        <w:rPr/>
      </w:pPr>
      <w:r>
        <w:rPr>
          <w:rFonts w:ascii="Amiri" w:hAnsi="Amiri" w:eastAsia="Amiri" w:cs="Amiri"/>
          <w:color w:val="111111"/>
          <w:sz w:val="28"/>
          <w:sz w:val="28"/>
          <w:szCs w:val="28"/>
          <w:rtl w:val="true"/>
          <w:lang w:bidi="ar-SA"/>
        </w:rPr>
        <w:t>جمع زيد بن علي الأنصار والدعاة وأعلن ثورته والتحق به عدد غفير وأيّده جمع من الفقهاء والعلماء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المتتبع للوضع السياسي والأخلاقي لتلك المرحلة يرى أنّ الاضطراب العقائدي والأخلاقي كان سمة من سمات ذلك العصر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فبالرغم من وجود التذمّر الصارخ من بني أميّة وجورهم، وبالرغم من بحثهم عن بديل سياسي يتمثّل في خط أهل البيت علیهم السلام وهو الخط الّذي كافح الظلم وتحمّل ألوان العذاب من الحكم الأموي المنحرف، نجد أن هاتين المفردتين لم تفيا بكامل </w:t>
      </w:r>
    </w:p>
    <w:p>
      <w:pPr>
        <w:pStyle w:val="BookText"/>
        <w:rPr/>
      </w:pPr>
      <w:r>
        <w:rPr>
          <w:rFonts w:ascii="Amiri" w:hAnsi="Amiri" w:eastAsia="Amiri" w:cs="Amiri"/>
          <w:color w:val="111111"/>
          <w:sz w:val="28"/>
          <w:sz w:val="28"/>
          <w:szCs w:val="28"/>
          <w:rtl w:val="true"/>
          <w:lang w:bidi="ar-SA"/>
        </w:rPr>
        <w:t>الشروط الموضوعيّة لنجاح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ظاهرة التخذيل والتشكيك في حركة زيد سمة بارزة في هذه المرحلة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الثورة على مستوى تكامل مسيرة الأمّة ضرورة اجتماعيّة وسياسيّة لئلا تتنازل عن شخّصيّتها للظالمين ولتحافظ على هوّيّتها الإسلاميّة المتمثله في الحيويّة والحساسيّة ضد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فَجَّرَ زيد ثورته وحقَقَّ نصراً حاسماً ضد الأمويّين من هذه الزاوية بعد أن خاض حرباً طاحنه كادت أن تنتهي لصالح زيد لولا وقُوع الفتنة في صفوف أتباعه المقاتلين حيث تعّمدت بعض العناصر الدخيلة أن تفرّق جيشه وأتباعه ولكنّه صمد وقاتل حتى استشهد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قتله أمر هشام بصلب جثمانه الطاهر على باب دمشق ثم أرسل جثمانه إلى المدينة فنصب عند قبر النبي صلّی الله علیه و آله</w:t>
      </w:r>
      <w:r>
        <w:rPr>
          <w:rStyle w:val="FootnoteAnchor"/>
          <w:rtl w:val="true"/>
        </w:rPr>
        <w:footnoteReference w:id="715"/>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الإمام الصادق علیه السلام من ثورة زيد</w:t>
      </w:r>
    </w:p>
    <w:p>
      <w:pPr>
        <w:pStyle w:val="BookText"/>
        <w:rPr/>
      </w:pPr>
      <w:r>
        <w:rPr>
          <w:rFonts w:ascii="IRNazanin" w:hAnsi="IRNazanin" w:eastAsia="IRNazanin"/>
          <w:color w:val="111111"/>
          <w:sz w:val="28"/>
          <w:sz w:val="28"/>
          <w:szCs w:val="28"/>
          <w:rtl w:val="true"/>
          <w:lang w:bidi="fa-IR"/>
        </w:rPr>
        <w:t>قال مهزم الأسدي دخلت على الإمام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يامهزم ما فعل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كناسة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أنت رأيته مصلوباً في كناسة بني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فبكى حتّى بكت النساء خلف الستور</w:t>
      </w:r>
      <w:r>
        <w:rPr>
          <w:rFonts w:eastAsia="IRNazanin" w:cs="IRNazanin"/>
          <w:color w:val="111111"/>
          <w:sz w:val="28"/>
          <w:szCs w:val="28"/>
          <w:rtl w:val="true"/>
          <w:lang w:bidi="fa-IR"/>
        </w:rPr>
        <w:t>.</w:t>
      </w:r>
      <w:r>
        <w:rPr>
          <w:rStyle w:val="FootnoteAnchor"/>
          <w:rtl w:val="true"/>
        </w:rPr>
        <w:footnoteReference w:id="71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المصاب نجد الإمام الصادق علیه السلام في مواقف متعدّدة يتبنّى الدفاع عن عمّه زيد ويترحّم عليه ويوضّح منطلقاته وأهدافه ويرسّخ في النفوس مفهوماً اسلامياً عن ثورته حيث يعتبر هذه الثورة جزء من حركة الإمام علیه السلام وليس حدثاً خارجاً عنها، كما نجده يردّ على الإعلام المضادّ للثورة ضمن عدة مواقف وتصريحات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مانجده فيما رواه الفضيل بن يسار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المدينة بعد قتل زيد لألتقي بالإمام الصادق علیه السلام وأخبره بنتائج الثورة، وبعد أن التقيته وسمع منّي مادار في المعركه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فضيل شهدت مع عمّي قتال أهل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قتلتَ منهم؟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شاكٌّ في دمائهم؟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شاكّاً ماقتلتهم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أشركني الله في تلك الدماء، مضى واللهِ زيدٌ عمّي وأصحابه شهداء، مثل مامضى عليه عليُّ بن أبي طالب وأصحابه</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مارواه عبدالرحمن بن سيّابه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إليَّ أبو عبدالله الصادق علیه السلام ألف دينار وأمرني أن أقسمها في عيال مَن أصيب مع زيد بن علي علیه السلام فقسّمتها فأصاب عبدالله أخا الفضيل الرسان أربعة دنانير</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حكومة الوليد بن يزيد</w:t>
      </w:r>
    </w:p>
    <w:p>
      <w:pPr>
        <w:pStyle w:val="BookText"/>
        <w:rPr/>
      </w:pPr>
      <w:r>
        <w:rPr>
          <w:rFonts w:ascii="Amiri" w:hAnsi="Amiri" w:eastAsia="Amiri" w:cs="Amiri"/>
          <w:color w:val="111111"/>
          <w:sz w:val="28"/>
          <w:sz w:val="28"/>
          <w:szCs w:val="28"/>
          <w:rtl w:val="true"/>
          <w:lang w:bidi="ar-SA"/>
        </w:rPr>
        <w:t xml:space="preserve">وبعد أن هلك هشام بن عبدالملك في ربيع الثاني من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الخلافة الوليد بن يزيد بن عبدالملك وكان يسمى بالفاسق؛ إذ لم يكن في بني أميّة أكثر إدماناً منهُ للشراب والسماع ولا أشد مجوناً وتهتكاً واستخفافاً بأمر الأمّة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أنّه واقَعَ جاريةٌ له وهو سكران وجاءه المؤذِّنون يؤذّنونه بالصلاة فحلف أن لا يصلي إلّا هي، فلبست ثيابه، وصلّت بالمسلمين وهي سكرى وجنب، وكان قد اصطنع بركة من الخمر، وكان إذا طرب ألقى بنفسه فيها ويستمر بالشرب منها حتّى يظهر النقص في أطرافها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ومن مظاهر فسقه أيضاً نكاحه لاُمّهات أولاد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تفاءل يوماً بالمصحف الكريم فخرجت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 المصحف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اذا ماجئت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ياربّ مزّقني الوليد</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ولقد تمادى في فسقه حتّى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ما أدري أعلى دين الإسلام أنت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الانهيار</w:t>
      </w:r>
    </w:p>
    <w:p>
      <w:pPr>
        <w:pStyle w:val="BookText"/>
        <w:rPr/>
      </w:pPr>
      <w:r>
        <w:rPr>
          <w:rFonts w:ascii="IRNazanin" w:hAnsi="IRNazanin" w:eastAsia="IRNazanin"/>
          <w:color w:val="111111"/>
          <w:sz w:val="28"/>
          <w:sz w:val="28"/>
          <w:szCs w:val="28"/>
          <w:rtl w:val="true"/>
          <w:lang w:bidi="fa-IR"/>
        </w:rPr>
        <w:t>لم تكن هذه اللحظات التأريخيّة من حياة الأمّة الّتي بدأت فيها الأمّة بالمطالبة بإزاحة بني أميّة من مركز الحكم لتتحقّق بشكل عفوي وإنّما كانت قد جاءت هذه المرحلة نتيجة لفعاليات ثوريّة بدأت بعد ثورة الإمام الحسين علیه السلام واستمرّت حتّى ثورة زيد بن علي علیه السلام الّتي كسّرت هيبة هشام بن عبدالملك الطاغية الأموي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الظرف يكتب عامل الوليد بن يزيد في خراسان الى الوليد عن تردّي الأوضاع وحدوث تمردّ عام فيجيبه الوليد بأنّي مشغول بالعريض ومعبد وابن أبي عائشة،</w:t>
      </w:r>
      <w:r>
        <w:rPr>
          <w:rStyle w:val="FootnoteAnchor"/>
          <w:rtl w:val="true"/>
        </w:rPr>
        <w:footnoteReference w:id="721"/>
      </w:r>
      <w:r>
        <w:rPr>
          <w:rFonts w:ascii="Amiri" w:hAnsi="Amiri" w:eastAsia="Amiri" w:cs="Amiri"/>
          <w:color w:val="111111"/>
          <w:sz w:val="28"/>
          <w:sz w:val="28"/>
          <w:szCs w:val="28"/>
          <w:rtl w:val="true"/>
          <w:lang w:bidi="ar-SA"/>
        </w:rPr>
        <w:t>وهم المغنّون الّذين كان قد أحضرهم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صرّح الإمام الصادق علیه السلام بعاقبة هذا الانحدار والتردّي والتمرّد على حرمات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ذكره أذن في هلاك بني أميّة بعد إحراقهم زيداً بسبعة أيّام</w:t>
      </w:r>
      <w:r>
        <w:rPr>
          <w:rFonts w:eastAsia="IRNazanin" w:cs="IRNazanin"/>
          <w:color w:val="111111"/>
          <w:sz w:val="28"/>
          <w:szCs w:val="28"/>
          <w:rtl w:val="true"/>
          <w:lang w:bidi="fa-IR"/>
        </w:rPr>
        <w:t>.</w:t>
      </w:r>
      <w:r>
        <w:rPr>
          <w:rStyle w:val="FootnoteAnchor"/>
          <w:rtl w:val="true"/>
        </w:rPr>
        <w:footnoteReference w:id="72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والوليد هو الّذي أمر بإنزال جثمان زيد الشهيد وإحراقه بعد أن كان قد بقي أربع </w:t>
      </w:r>
    </w:p>
    <w:p>
      <w:pPr>
        <w:pStyle w:val="BookText"/>
        <w:rPr/>
      </w:pPr>
      <w:r>
        <w:rPr>
          <w:rFonts w:ascii="Amiri" w:hAnsi="Amiri" w:eastAsia="Amiri" w:cs="Amiri"/>
          <w:color w:val="111111"/>
          <w:sz w:val="28"/>
          <w:sz w:val="28"/>
          <w:szCs w:val="28"/>
          <w:rtl w:val="true"/>
          <w:lang w:bidi="ar-SA"/>
        </w:rPr>
        <w:t>سنين على أعواد المشانق، وبعد تشديد الحراسة من السلطة على جثمان زيد خشية إنزاله من قبل العلويّين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هذا الإجراء على وجود فعّاليات منظمّة للمعارضة ضدّ الحكم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الإمام الصادق علیه السلام كان يعاتب الشيعة على عدم تصديّهم لإنزال جثمان عمّه زيد الشهيد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اشتدّت المعارضة كتب الوليد إلى عامله في الكوفة يوسف بن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عجل أهل العراق فأنزله وأحرقه بالنار ثم انسفه في اليمّ وقد نفّذ عامله كلّ ما أمره سيّده فأحرقه ورماه في نهر الفرات</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لقد كانت سياسة السلطة الحاكمة عندما تريد الانتقام من خصومها هي إلقاء تهم وعناوين مستهجنة في نظر العرف العام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عصا المسلمين أو الخروج على الخليفة أو الارتداد لتكون مبرّراً لاستباحة دمائهم وتحشيد البسطاء من الناس عليهم، فمن هذا القبيل كان ما أطلقوه على ثورة زيد بن علي علیه السلام بأنها خروج على سلطان زمانه المفروضة طاعته من قبل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لأهداف سياسيّة شخصيّة، لكن الإمام الصادق علیه السلام يقول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خرج زيد فإنّ زيداً كان عالماً صدوقاً ولم يدعُكم إلى نفسه إنّما دعاكم إلى الرضا من آل محمد صلّی الله علیه و آله ولو ظفر لَوَفى بما دعاكم إليه إنّما خرج إلى سلطان مجتمع لينقضه</w:t>
      </w:r>
      <w:r>
        <w:rPr>
          <w:rFonts w:eastAsia="IRNazanin" w:cs="IRNazanin"/>
          <w:color w:val="111111"/>
          <w:sz w:val="28"/>
          <w:szCs w:val="28"/>
          <w:rtl w:val="true"/>
          <w:lang w:bidi="fa-IR"/>
        </w:rPr>
        <w:t>.</w:t>
      </w:r>
      <w:r>
        <w:rPr>
          <w:rStyle w:val="FootnoteAnchor"/>
          <w:rtl w:val="true"/>
        </w:rPr>
        <w:footnoteReference w:id="72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وحاور رجل شيعي يحيى بن زيد مستفهماً عن موقف 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 أباك قد اُدّعى الإمامة وخرج مجاهداً، وقد جاء عن رسول الله صلّی الله علیه و آله فيمن ادّعى الإمامة كاذباً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ياعبدالله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أبي كان أعقل من أن يدّعي ماليس له بحق وإنّما قال أدعوكم إلى الرضا من محمّد صلّی الله علیه و آله، عنى بذلك ابن عمي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اليوم صاحب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أفقه بني هاشم</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استيلاء يزيد بن الوليد على الخلافة</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الوليد بن يزيد من قبل الاُمويّين أنفسهم واستولى على مركز الخلافة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الوليد بن عبدالملك المسمى بالناقص حيث أنقص عطاءات الناس وكانت مدة حكمه خمسة أشهر ونصفاً ولم يتعرض الإمام في عهده لأيّ ضغط فكان يزاول نشاطه العلمي بشكل 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يزيد الناقص وعهد أخيه إبراهيم بن الوليد الّذي لم يدم عهده سوى شهرين وعشرة أيام حدثت بعد ذلك فوضى سياسيّة لم تشهد من قبل، فقد قتل مروان بن محمد إبراهيم بن الوليد وتقلد الحكم حين اندلعت نيران الحرب في معظم أقاليم الدولة الإسلاميّة وتحرّك كلّ من كان له أدنى طمع في الحكم؛ لأنّ الأمّة في هذا الظرف كانت مستعدة لأن تستجيب لأيّ لافتة ترفع شعار محاربة الظلم والانتقام من الأمويّين فكانت تتقبّل هذه الدعوات بلا 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الواقع السياسي لم يمكن مسكه ولا السيطرة عليه وتكريسه باتّجاه واحد من قبل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نجد أنّ موقفه علیه السلام من هذا الوضع كان موقف المصلح المرشد حيث نراه تارة يحذّر من الاندفاع وراء أصحاب الدعوات وتارة يدعو للموقف الثوري لكن للّذي يعتمد الخط الصحيح والعقيدة الصحيحة إن وجد ذلك</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محيط بتفاصيل واقعه؛ لأنّه على رأس حركة لم تكن وليدة الساعة ولا </w:t>
      </w:r>
    </w:p>
    <w:p>
      <w:pPr>
        <w:pStyle w:val="BookText"/>
        <w:rPr/>
      </w:pPr>
      <w:r>
        <w:rPr>
          <w:rFonts w:ascii="Amiri" w:hAnsi="Amiri" w:eastAsia="Amiri" w:cs="Amiri"/>
          <w:color w:val="111111"/>
          <w:sz w:val="28"/>
          <w:sz w:val="28"/>
          <w:szCs w:val="28"/>
          <w:rtl w:val="true"/>
          <w:lang w:bidi="ar-SA"/>
        </w:rPr>
        <w:t>تخفى عليه حركة التيّارات الطارئة في هذا الظرف ولا الإطماع الّتي كانت تحرّك رؤساءها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يعلم جيداً ما يستتر خلف هذه الشعارات من نوايا وأهداف كشعار بني العباس الّذي خدعوا به الأمّة من هنا حذّر الإمام علیه السلام من الانسياق وراء تلك الدعوات كما لم يستجب هو لأي واحدٍ من العروض الّتي قدمت له وحذّر العلويّين منها مؤكّداً على ضرورة الالتزام بالقيم والمباديء المفقودة، وأعطى ملامح الخط السياسي الّذي ينسجم مع هذه المرحلة</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وأما الحالة الدينيّة والثقافيّة العامّة في هذه الظروف السياسيّة المضطربة فمن الطبيعي أن لا نشهد لها تطورّاً إلّا بمقدار ما يرتبط بالشعور بالتذمّر من الظالمين وضرورة القضاء على الحكم الفاسد الّذي لم ينفك عن دعوة الناس إلى الفساد الفكري والأخلاقي ويجرّهم إلى الانهيار الاقتصادي والفقر والحرمان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وجد أهل البيت علیهم السلام وأتباعهم منفسّاً في هذه الفترة مادام الحكّام وأصحاب الأطماع في الحكم مشغولين فيما بينهم فاستغلّوا هذه الفرصة لإرساء قواعد المذهب الحقّ والدعوة والتبليغ لنشر فكر أهل البيت علیهم السلام وتعميق خطّهم العقيدي والسياسي في ربوع المجتمع الإسلامي والتوسّع عموديّاً وافقيّاً بغية الاقتراب من الأهداف الإسلاميّة العُليا الّتي يلتزم بها خط أهل البيت علیهم السلام منذ نشأته ويحرص على تحقيقها بشكل صحيح ومبدئي حيث إنّه يحمل لواء الإسلام المحمّدي الّذي هو دين الله للبشريّة جمعاء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الإمام الصادق علیه السلام شطراً من حكم هشام بن عبدالملك كما عاصر ثورة عمّه زيد بن علي ضد الأمويّين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عاصر حكومة الوليد بن يزيد الّذي استولى على الحكم سنة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بدأت الاضطرابات تزداد بعد مقتل زيد ويحيى بن زيد ولم يستطع الأمويون من ضبط الأمور داخل البلاد الاسلاميّة فالوليد قد قتل في سنة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واستولى على الخلافة يزيد الناقص ثم أخوه إبراهيم بن الوليد ثم قتله مروان بن محمد الّذي عرف بمروان الحمار واستمر عهده المليء بالاضطرابات حتّى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انتهى عمر الحكومة الأمويّة بشكل كامل وتأسست الدولة العبّاسيّة على أنقاضها لتبدأ عهداً جديداً من الظلم والطغيان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الفترة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الفترة الّتي كانت مؤاتية للإمام الصادق علیهم السلام لإكمال بناء قواعده وتشييد دعائم الصرح الفكري الإسلامي لأنّها فترة انشغال الحكام عنه وعن شيعته وهي فترة الانتقال من عهد آخذٍ بالانهيار الى عهد جديد لم يستقر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عصر انتشار علوم آل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تميّز عصر الإمام الصادق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ملامح الحالة السياسيّة في عصر الإمام الصادق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الملوك الأمويون الّذين عاصروا الإمام الصادق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متى ولماذا ثار كلّ من زيد بن علي علیه السلام ويحيى بن زيد رضوان الله عليهما؟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نتائج ثورة زيد و يحيى؟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موقف الإمام الصادق علیه السلام من ثورتي زيد و يحيى؟ </w:t>
      </w:r>
      <w:bookmarkStart w:id="655" w:name="pg20798_781315"/>
    </w:p>
    <w:p>
      <w:pPr>
        <w:pStyle w:val="Heading2"/>
        <w:numPr>
          <w:ilvl w:val="1"/>
          <w:numId w:val="1"/>
        </w:numPr>
        <w:rPr/>
      </w:pPr>
      <w:bookmarkStart w:id="656" w:name="__RefHeading___Toc1952539_3531895371"/>
      <w:bookmarkStart w:id="657" w:name="_Toc243"/>
      <w:bookmarkEnd w:id="655"/>
      <w:bookmarkEnd w:id="656"/>
      <w:r>
        <w:rPr>
          <w:rtl w:val="true"/>
        </w:rPr>
        <w:t xml:space="preserve">الدرسان </w:t>
      </w:r>
      <w:r>
        <w:rPr/>
        <w:t>35</w:t>
      </w:r>
      <w:r>
        <w:rPr>
          <w:rtl w:val="true"/>
        </w:rPr>
        <w:t xml:space="preserve"> </w:t>
      </w:r>
      <w:r>
        <w:rPr>
          <w:rtl w:val="true"/>
        </w:rPr>
        <w:t xml:space="preserve">و </w:t>
      </w:r>
      <w:r>
        <w:rPr/>
        <w:t>36</w:t>
      </w:r>
      <w:r>
        <w:rPr>
          <w:rtl w:val="true"/>
        </w:rPr>
        <w:t xml:space="preserve">: </w:t>
      </w:r>
      <w:r>
        <w:rPr>
          <w:rtl w:val="true"/>
        </w:rPr>
        <w:t>متطلبات عصر الإمام الصادق علیه السلام</w:t>
      </w:r>
      <w:r>
        <w:rPr>
          <w:rtl w:val="true"/>
        </w:rPr>
        <w:t>(</w:t>
      </w:r>
      <w:r>
        <w:rPr/>
        <w:t>1</w:t>
      </w:r>
      <w:r>
        <w:rPr>
          <w:rtl w:val="true"/>
        </w:rPr>
        <w:t>)</w:t>
      </w:r>
      <w:bookmarkEnd w:id="657"/>
    </w:p>
    <w:p>
      <w:pPr>
        <w:pStyle w:val="Heading3"/>
        <w:numPr>
          <w:ilvl w:val="2"/>
          <w:numId w:val="1"/>
        </w:numPr>
        <w:rPr/>
      </w:pPr>
      <w:bookmarkStart w:id="658" w:name="__RefHeading___Toc1952541_3531895371"/>
      <w:bookmarkStart w:id="659" w:name="_Toc244"/>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إنّ طبيعة الحالة الدينيّة والسياسيّة والفكريّة والأخلاقيّة هي الّتي تحدّد للقائد الرسالي نوع نشاطاته ومستوى كلّ نشاط في ضوء الأهداف الرساليّة العُليا والمصلحة الإسلاميّة المُثلى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عاش الإمام الصادق علیه السلام في عهدين سياسيّين متماثلين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العهد الأموي وبداية العهد العبّاسي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وطبيعة المرحلة الّتي عاشها الإمام الصادق علیه السلام إبّان الحكم الأموي وبدء انهياره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المرحلة الأولى من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تطلبّت من الإمام علیه السلام نشاطاً فكريّاً وعلميّاً وتربوياً وسياسيّاً خاصّاً لمعالجة مجموعة الانحرافات الفكريّة والدينيّة والأخلاقيّة والسياسيّة الّتي كانت تزخر بها الساحة الإسلاميّة أنذاك والعلاج كان لابد أن يكون على المدى القريب والبعيد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فالانحراف السياسي كان يعود في جذوره إلى الانحراف الفكري والديني والأخلاقي بشكل خاصّ ومن هنا لم يمكن علاجه بشكل سطحي دون معالجة جذوره وأسبابه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المرحلة تتطلّب من الإمام علیه السلام أن يقدّم علاجه لهذه الانحرافات فيها مستویین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المستوى العام لمجتمع المسلمين بشتى اتّجاهاته ومذاهبه </w:t>
      </w:r>
      <w:bookmarkStart w:id="660" w:name="pg20798_781316"/>
    </w:p>
    <w:p>
      <w:pPr>
        <w:pStyle w:val="BookText"/>
        <w:rPr/>
      </w:pPr>
      <w:bookmarkEnd w:id="660"/>
      <w:r>
        <w:rPr>
          <w:rFonts w:ascii="Amiri" w:hAnsi="Amiri" w:eastAsia="Amiri" w:cs="Amiri"/>
          <w:color w:val="111111"/>
          <w:sz w:val="28"/>
          <w:sz w:val="28"/>
          <w:szCs w:val="28"/>
          <w:rtl w:val="true"/>
          <w:lang w:bidi="ar-SA"/>
        </w:rPr>
        <w:t xml:space="preserve">وتيّاراته، وعلى المستوى الخاصّ باتّباع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الجماعة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نلاحظ تنوّع نشاطات الإمام الصادق علیه السلام وأساليب عمله بما يتناسب مع كلّ هذه المجالات المستويات ومراحل الإصلاح القريبة والبعيدة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الانحرافات الأخلاقيّة قد تعود هي أيضاً إلى جذور عقائديّة أو فكريّة وثقافيّة أو منهجيّة، ومن هنا نلاحظ تنوّع النشاط الفكري والعلمي للإمام علیه السلام وتنوّع أطراف الحوار والاحتجاج معه، فهو يناقش أصحاب التيّارات الفكريّة الإلحاديّة كالزنادقة والغلاة وفي نفس الوقت يحاجج المعتزلة وأصحاب الرأي والقياس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يعكف على بناء قواعد جامعته الإسلاميّة الكبرى، ويعتزل العمل الثوري السياسي مباشرةً بينما يرعى ثورات العلويّين ويشجّع بعضها ويشجب البعض الآخر تارة أخرى، ويهتم بأتباع أهل البيت علیهم السلام بشكل خاصّ بحيث يرسم لهم برنامجاً كاملاً يستوعب كلّ أبعاد وجودهم الفكري والأخلاقي والديني والسياسي والاجتماعي والأمني والاقتصادي ويرسم لهم خُطى حركتهم المستقبليّة ويعدّهم إعداداً قويماً للتأثير في المجتمع الإسلامي وإصلاح انحرافاته، كما يعدّهم لتسلّم زمام الأمور في مستقبلهم القريب أو البعيد بحسب حجم استجابتهم لقواعد وسنن التغيير والإصلاح الاجتماعي</w:t>
      </w:r>
      <w:r>
        <w:rPr>
          <w:rFonts w:eastAsia="IRNazanin" w:cs="IRNazanin"/>
          <w:color w:val="111111"/>
          <w:sz w:val="28"/>
          <w:szCs w:val="28"/>
          <w:rtl w:val="true"/>
          <w:lang w:bidi="fa-IR"/>
        </w:rPr>
        <w:t>.</w:t>
      </w:r>
    </w:p>
    <w:p>
      <w:pPr>
        <w:pStyle w:val="Heading3"/>
        <w:numPr>
          <w:ilvl w:val="2"/>
          <w:numId w:val="1"/>
        </w:numPr>
        <w:rPr/>
      </w:pPr>
      <w:bookmarkStart w:id="661" w:name="__RefHeading___Toc1952543_3531895371"/>
      <w:bookmarkStart w:id="662" w:name="_Toc245"/>
      <w:bookmarkEnd w:id="661"/>
      <w:r>
        <w:rPr>
          <w:rtl w:val="true"/>
        </w:rPr>
        <w:t>النشاط الفكري والعقائدي للإمام الصادق علیه السلام</w:t>
      </w:r>
      <w:bookmarkEnd w:id="662"/>
    </w:p>
    <w:p>
      <w:pPr>
        <w:pStyle w:val="BookText"/>
        <w:rPr/>
      </w:pPr>
      <w:r>
        <w:rPr>
          <w:rFonts w:ascii="IRNazanin" w:hAnsi="IRNazanin" w:eastAsia="IRNazanin"/>
          <w:color w:val="111111"/>
          <w:sz w:val="28"/>
          <w:sz w:val="28"/>
          <w:szCs w:val="28"/>
          <w:rtl w:val="true"/>
          <w:lang w:bidi="fa-IR"/>
        </w:rPr>
        <w:t>إذا راجعنا حوارات واحتجاجات الإمام علیه السلام في كتب الاحتجاج أو السيرة الخاصّه به،</w:t>
      </w:r>
      <w:r>
        <w:rPr>
          <w:rStyle w:val="FootnoteAnchor"/>
          <w:rtl w:val="true"/>
        </w:rPr>
        <w:footnoteReference w:id="727"/>
      </w:r>
      <w:r>
        <w:rPr>
          <w:rFonts w:ascii="Amiri" w:hAnsi="Amiri" w:eastAsia="Amiri" w:cs="Amiri"/>
          <w:color w:val="111111"/>
          <w:sz w:val="28"/>
          <w:sz w:val="28"/>
          <w:szCs w:val="28"/>
          <w:rtl w:val="true"/>
          <w:lang w:bidi="ar-SA"/>
        </w:rPr>
        <w:t>لاحظنا عدّة ظواهر ملفتة للنظر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أكبر نسبة من الاحتجاجات هي مع رموز الملاحدة والزنادقة في عصره مثل الديصاني وابن أبي العوجاء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الاحتجاج مع أصحاب الرأي والقياس في الدرجة الثانية من مجموعة </w:t>
      </w:r>
    </w:p>
    <w:p>
      <w:pPr>
        <w:pStyle w:val="BookText"/>
        <w:rPr/>
      </w:pPr>
      <w:r>
        <w:rPr>
          <w:rFonts w:ascii="Amiri" w:hAnsi="Amiri" w:eastAsia="Amiri" w:cs="Amiri"/>
          <w:color w:val="111111"/>
          <w:sz w:val="28"/>
          <w:sz w:val="28"/>
          <w:szCs w:val="28"/>
          <w:rtl w:val="true"/>
          <w:lang w:bidi="ar-SA"/>
        </w:rPr>
        <w:t>الاحتجاجات المأثورة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تتنوع أطراف الحوار مع الإمام علیه السلام إلى أنواع المعتقدات بدءً من الانكار لوجود الله تعالى وحتّى السلوك المنحرف والمغلوط والفهم الخاطيء لمسيرة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تقسيم مجموعة هذه الأطراف الّتي تكشف عن تنوّع الاتجاهات والتيّارات في عصره الى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الّتي تنكر المبدأ والرسالة ويعدّ أصحابها خارجين عن دين الإسلام وتتمثل في تيّار الزندقة، وتيّار الغلوّ، وتيّار المسيحيّة وما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الّتي تشكّل انحرافات داخل المسلمين وهي تيّار الاعتزال والتفويض والإرجاء والتصوّف والرأي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هذه التيّارات بدورها إلى تيّارات عقائديّة وأخرى 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أيضاً أنّ الإمام علیه السلام في حواره مع الزنادقة والملحدين يمثّل العالم الحليم الهاديء المسيطر على كلّ أرجاء المعرفة المتعمق إلى كلّ أغوار الفكر، آخذ بزمام البحث الموضوعي النزيه، ممّا أدّى إلى رجوع بعض الملحدين وايمانهم بالله على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نجده في مواجهته لتيّار الغلو، ذلك القائد الهادر الّذي لا يقرّ له قرار وهو يكيل أنواع اللعن ويتمنى الإبادة التامّة لهؤلاء الغلاة بالرغم من أنّه يتبرأ منهم أشد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نجده كذلك أمام سائر التيّارات المنحرفة ولعل ذلك لأن الغلوّ ينتهي الى مسخ الدين مسخاً تامّاً فلا ينبغي أن يسمح لهم بالنموّ والانتشار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تصدّي الإمام علیه السلام لتيّار الرأي والقياس الّذي يؤدّي الى مسخ أحكام الشريعة لكنّه تيّار لا يرتبط بأصول الشريعة وأسسها العقائديّة، ومن هنا كانت المشكلة أخف وإن كانت هي أيضاً مشكلة كبرى في نفس الوقت ومن هنا نجده مهاجماً لهذا التيّار آخذاً بزمام المبادرة في كلّ حوار</w:t>
      </w:r>
      <w:r>
        <w:rPr>
          <w:rFonts w:eastAsia="IRNazanin" w:cs="IRNazanin"/>
          <w:color w:val="111111"/>
          <w:sz w:val="28"/>
          <w:szCs w:val="28"/>
          <w:rtl w:val="true"/>
          <w:lang w:bidi="fa-IR"/>
        </w:rPr>
        <w:t xml:space="preserve">. </w:t>
      </w:r>
      <w:bookmarkStart w:id="663" w:name="pg20798_781318"/>
    </w:p>
    <w:p>
      <w:pPr>
        <w:pStyle w:val="Heading3"/>
        <w:numPr>
          <w:ilvl w:val="2"/>
          <w:numId w:val="1"/>
        </w:numPr>
        <w:rPr/>
      </w:pPr>
      <w:bookmarkStart w:id="664" w:name="__RefHeading___Toc1952545_3531895371"/>
      <w:bookmarkStart w:id="665" w:name="_Toc246"/>
      <w:bookmarkEnd w:id="663"/>
      <w:bookmarkEnd w:id="664"/>
      <w:r>
        <w:rPr>
          <w:rtl w:val="true"/>
        </w:rPr>
        <w:t>مواجهة تيّار الإلحاد والغلوّ</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زنديق بمصر يبلغه عن أبي عبد الله علیه السلام عِلمٌ، فخرج إلى المدينة ليناظره، فلم يصادفه بها،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الزنديق إلى مكّة، ونحن مع أبي عبدالله علیه السلام فقاربنا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الطواف، فضرب كتفه كتف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عبدالملك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الملك الّذي أنت له عبد، أمن ملوك السماء أم من ملوك الأرض؟</w:t>
      </w:r>
    </w:p>
    <w:p>
      <w:pPr>
        <w:pStyle w:val="BookText"/>
        <w:rPr/>
      </w:pPr>
      <w:r>
        <w:rPr>
          <w:rFonts w:ascii="Amiri" w:hAnsi="Amiri" w:eastAsia="Amiri" w:cs="Amiri"/>
          <w:color w:val="111111"/>
          <w:sz w:val="28"/>
          <w:sz w:val="28"/>
          <w:szCs w:val="28"/>
          <w:rtl w:val="true"/>
          <w:lang w:bidi="ar-SA"/>
        </w:rPr>
        <w:t>وأخبرني عن ابنك، أعبد إله السماء أم عبد إله الإرض؟ 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ماشئت تخصم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تردّ عليه؟ فقبّح 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عبد الله علیه السلام إذا فرغت من الطواف فأتنا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أبو عبد علیه السلام أتاه الزنديق، فقعد بين يديه، ونحن مجتمعون عنده؛</w:t>
      </w:r>
    </w:p>
    <w:p>
      <w:pPr>
        <w:pStyle w:val="BookText"/>
        <w:rPr/>
      </w:pPr>
      <w:r>
        <w:rPr>
          <w:rFonts w:ascii="Amiri" w:hAnsi="Amiri" w:eastAsia="Amiri" w:cs="Amiri"/>
          <w:color w:val="111111"/>
          <w:sz w:val="28"/>
          <w:sz w:val="28"/>
          <w:szCs w:val="28"/>
          <w:rtl w:val="true"/>
          <w:lang w:bidi="ar-SA"/>
        </w:rPr>
        <w:t>فقال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للأرض تحت وفوق؟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بما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أظنّ أن ليس تحتها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عجز مالم تستيقن؛</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فتدري مافيها؟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المشرق والمغرب، فنظرت ماخلفهما؟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المشرق، ولم تبلغ المغرب، ولم تنزل تحت الأرض، ولم تصعد إلى السماء، ولم تخبر هنالك فتعرف ما خلفهن، وأنت جاحد مافيهنّ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يجحد العاقل مالا يعرف؟ 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ماكلّمني بهذا أحد غيرك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في شكّ من ذلك؟ فلعلّ هو، أو لعلّ ليس 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لمن لا يعلم حجّة على من يعلم، فلا حجّة للجاهل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عنّي، فإنّا لانشكّ في الله أبداً؛</w:t>
      </w:r>
    </w:p>
    <w:p>
      <w:pPr>
        <w:pStyle w:val="BookText"/>
        <w:rPr/>
      </w:pPr>
      <w:r>
        <w:rPr>
          <w:rFonts w:ascii="Amiri" w:hAnsi="Amiri" w:eastAsia="Amiri" w:cs="Amiri"/>
          <w:color w:val="111111"/>
          <w:sz w:val="28"/>
          <w:sz w:val="28"/>
          <w:szCs w:val="28"/>
          <w:rtl w:val="true"/>
          <w:lang w:bidi="ar-SA"/>
        </w:rPr>
        <w:t xml:space="preserve">أما ترى رى الشمس والقمر والليل والنها يلجان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يشتبهان؟ يذهبان ولا يرجعان قد اضطرّا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مكان إلّا مكانهما؟ فإن كانا يقدران على أن يذهبا ولا يرجعان، فلم يرجعان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يكونا مضطرّين فلم لايصير الليل نهاراً، والنهار ليلاً؟ اضطرّا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إلى دوامهما، والّذي اضطرّهما أحكم منهما، وأكبر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تذهبون إليه، وتظنّون بالوهم، فإن كان الدهر يذهب بهم لم لا يردّهم؟ وإن كان يردّهم لم لا يذهب بهم؟ القوم مضطرّون يا أخا أهل مصر، السماء مرفوعة، والأرض موضوعة، لم لا تسقط السماء على الأرض؟ ولم لا تنحدر الأرض فوق طباقها فلا يتماسكان، ولا يتماسك من عليهما؟</w:t>
      </w:r>
    </w:p>
    <w:p>
      <w:pPr>
        <w:pStyle w:val="BookText"/>
        <w:rPr/>
      </w:pPr>
      <w:r>
        <w:rPr>
          <w:rFonts w:ascii="IRNazanin" w:hAnsi="IRNazanin" w:eastAsia="IRNazanin"/>
          <w:color w:val="111111"/>
          <w:sz w:val="28"/>
          <w:sz w:val="28"/>
          <w:szCs w:val="28"/>
          <w:rtl w:val="true"/>
          <w:lang w:bidi="fa-IR"/>
        </w:rPr>
        <w:t>فقال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ربّهما وسيّدهما، فآمن الزنديق على يدي أبي عبد الله علیه السلام، فقال له حمران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آمنت الزنادقة على يديك، فقد آمنت الكفّار على يدي 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المؤمن الّذي آمن على يدي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من تلامذتك، فقال أبو عبد الله علیه السلام لهشام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إليك فعلّمه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هشام، فكان معلّم أهل مصر وأهل الشام، وحسنت طهارته حتّى رضي بها أبوعبدالله علیه السلام</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يماني على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سعد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سمّتني أُمّي، وقلّ من يعرفني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ياسعد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بهذا كنت اُلقّب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اللقب،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ما صناعتك ياسعد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بيت ننظر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ضوء الشمس على ضوء القمر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ضوء القمر على ضوء الزهرة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للمشتري من ضوء 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النجوم الّتي إذا طلعت هاجت البقر؟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إنّ عالمهم ليزجر الطير، ويقفو الأثر في الساعة الواحدة مسيرة سير الراكب المجدّ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المدينة أعلم من عالم اليمن؛ لأنّ عالم المدينة ينتهي إلى حيث لا تقف الأثر يزجر الطير، ويعلم مافي اللحظة الواحدة مسيرة الشمس، فيقطع اثني عشر برجاً، وإثني عشر بحراً، وإثني عشر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ماظننت أنّ أحداً يعلم هذا ويدري</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بإسناده إلى أبان بن تغلب و الطبري في دلائل الإمامة،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صادقون لانخلو من كذّاب يكذب علينا، فيسقط صدقنا بكذبه علينا عند الناس، كان رسول الله صلّی الله علیه و آله أصدق البريّة لهجةً، وكان مسيلمة يكذب عليه؛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أمير المؤمنين علیه السلام أصدق من برأ الله من بعد رسول الله صلّی الله علیه و آله، وكان الّذي يكذب عليه ويعمل في تكذيب صدقه بما يفتري عليه من الكذب عبدالله بن سبأ لعنه الله، وكان أبوعبدالله الحسين بن عليّ علیه السلام قد ابتلي بالمختار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أبو عبدالله الحارث الشامي، وبناناً،</w:t>
      </w:r>
      <w:r>
        <w:rPr>
          <w:rStyle w:val="FootnoteAnchor"/>
          <w:rtl w:val="true"/>
        </w:rPr>
        <w:footnoteReference w:id="73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يكذبان على عليّ بن الحسين علیه السلام، ثمّ ذكر المغيرة بن سعيد، وبزيعاً والسرّي، وأبا الخطاب، ومعمّراً، وبشّاراً الشعيري وحمزة البربري، وصائداً النهدي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إنّا لانخلو من كذّاب أو عاجز الرأي، كفانا الله مؤونة كلّ كذّاب وأذاقهم الله حرّ الحديد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تأريخ جرجان بإسناده عن عيسى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سمعت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طائفة منهم عبدوك، أتخذوك إلهاً من دون الله، وطائفة أخرى قالوا لك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ابتلّت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أمكنني الله من هؤلاء فلم أسفك دماءهم، سفك الله دم ولدي على 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زياد بن أبي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في أحاديث جابر الجعفي؛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أبا عبدالله علیه السلام، فلمّا دخلت 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جابر الجعفي، ان يصدق علينا، لعن الله المغيرة بن سعيد، كان يكذب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المغيرة بن سعيد يكذب على أبي جعفر علیه السلام فأذاقه الله حرّ الحديد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أباعبدالله علیه السلام وذكر أبا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الخطّاب، فإنّه خوّفني قائماً وقاعداً وعلى فراشي، اللّهمّ أذقه حرّ الحديد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 عمران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ولعن من قتل معه، ولعن من بقي منهم، ولعن الله من دخل قلبه رحمة لهم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بزيعاً يزعم أنّه نبيّ؛</w:t>
      </w:r>
      <w:bookmarkStart w:id="666" w:name="pg20798_781322"/>
    </w:p>
    <w:p>
      <w:pPr>
        <w:pStyle w:val="BookText"/>
        <w:rPr/>
      </w:pPr>
      <w:bookmarkEnd w:id="66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له غير مرّة، فلم يمكنّي ذلك</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مافعل بزيع؟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أما أنّه ليس لهؤلاء المغيريّة شيء خير من القتل، لأنّهم لا يتوبون أبداً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المدائني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يامرازم، من بشّار؟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 الشعير،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بشّاراً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مرازم، قل لهم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فإنّكم كافرون مشركون</w:t>
      </w:r>
      <w:r>
        <w:rPr>
          <w:rFonts w:eastAsia="Amiri" w:cs="Amiri" w:ascii="Amiri" w:hAnsi="Amiri"/>
          <w:color w:val="111111"/>
          <w:sz w:val="28"/>
          <w:szCs w:val="28"/>
          <w:rtl w:val="true"/>
          <w:lang w:bidi="ar-SA"/>
        </w:rPr>
        <w:t>.</w:t>
      </w:r>
      <w:r>
        <w:rPr>
          <w:rStyle w:val="FootnoteAnchor"/>
          <w:rtl w:val="true"/>
        </w:rPr>
        <w:footnoteReference w:id="736"/>
      </w:r>
    </w:p>
    <w:p>
      <w:pPr>
        <w:pStyle w:val="Heading3"/>
        <w:numPr>
          <w:ilvl w:val="2"/>
          <w:numId w:val="1"/>
        </w:numPr>
        <w:rPr/>
      </w:pPr>
      <w:bookmarkStart w:id="667" w:name="__RefHeading___Toc1952547_3531895371"/>
      <w:bookmarkStart w:id="668" w:name="_Toc247"/>
      <w:bookmarkEnd w:id="667"/>
      <w:r>
        <w:rPr>
          <w:rtl w:val="true"/>
        </w:rPr>
        <w:t>مواجهة أصحاب الشرايع</w:t>
      </w:r>
      <w:bookmarkEnd w:id="668"/>
    </w:p>
    <w:p>
      <w:pPr>
        <w:pStyle w:val="BookText"/>
        <w:rPr/>
      </w:pPr>
      <w:r>
        <w:rPr>
          <w:rFonts w:ascii="IRNazanin" w:hAnsi="IRNazanin" w:eastAsia="IRNazanin"/>
          <w:color w:val="111111"/>
          <w:sz w:val="28"/>
          <w:sz w:val="28"/>
          <w:szCs w:val="28"/>
          <w:rtl w:val="true"/>
          <w:lang w:bidi="fa-IR"/>
        </w:rPr>
        <w:t>عن أبي خنيس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الصادق علیه السلام وعنده جماعة من النصارى،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موسى وعيسى ومحمد صلّی الله علیه و آله سواء لأنّهم صلوات الله عليهم أصحاب الشرائع والكتب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أفضل منهما وأعلم، ولقد أعطاه الله تبارك وتعالى من العلم مالم يعط غيره؛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كتاب الله تعالى نزلت في هذا؟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وكتبنا له في الألواح من كلّ شيء</w:t>
      </w:r>
      <w:r>
        <w:rPr>
          <w:rFonts w:eastAsia="IRNazanin" w:cs="IRNazanin"/>
          <w:color w:val="111111"/>
          <w:sz w:val="28"/>
          <w:szCs w:val="28"/>
          <w:rtl w:val="true"/>
          <w:lang w:bidi="fa-IR"/>
        </w:rPr>
        <w:t>).</w:t>
      </w:r>
      <w:r>
        <w:rPr>
          <w:rStyle w:val="FootnoteAnchor"/>
          <w:rtl w:val="true"/>
        </w:rPr>
        <w:footnoteReference w:id="737"/>
      </w:r>
      <w:r>
        <w:rPr>
          <w:rFonts w:ascii="Amiri" w:hAnsi="Amiri" w:eastAsia="Amiri" w:cs="Amiri"/>
          <w:color w:val="111111"/>
          <w:sz w:val="28"/>
          <w:sz w:val="28"/>
          <w:szCs w:val="28"/>
          <w:rtl w:val="true"/>
          <w:lang w:bidi="ar-SA"/>
        </w:rPr>
        <w:t>وقوله تعالى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ولاُبّين لكم بعض الذي تختلفون </w:t>
      </w:r>
      <w:bookmarkStart w:id="669" w:name="pg20798_781323"/>
    </w:p>
    <w:p>
      <w:pPr>
        <w:pStyle w:val="BookText"/>
        <w:rPr/>
      </w:pPr>
      <w:bookmarkEnd w:id="669"/>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وقوله تعالى للسيّد المصطفى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شهيداً على هؤلاء 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 قد أبلغوا رسالات ربّهم وأحاط بما لديهم وأحصى كلّ شيء عدداً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منهما؛</w:t>
      </w:r>
    </w:p>
    <w:p>
      <w:pPr>
        <w:pStyle w:val="BookText"/>
        <w:rPr/>
      </w:pPr>
      <w:r>
        <w:rPr>
          <w:rFonts w:ascii="Amiri" w:hAnsi="Amiri" w:eastAsia="Amiri" w:cs="Amiri"/>
          <w:color w:val="111111"/>
          <w:sz w:val="28"/>
          <w:sz w:val="28"/>
          <w:szCs w:val="28"/>
          <w:rtl w:val="true"/>
          <w:lang w:bidi="ar-SA"/>
        </w:rPr>
        <w:t>ولو حضر موسى وعيسى بحضرتي، وسألاني، لأجبتهما وسألتهما، ما أجابا</w:t>
      </w:r>
      <w:r>
        <w:rPr>
          <w:rFonts w:eastAsia="Amiri" w:cs="Amiri" w:ascii="Amiri" w:hAnsi="Amiri"/>
          <w:color w:val="111111"/>
          <w:sz w:val="28"/>
          <w:szCs w:val="28"/>
          <w:rtl w:val="true"/>
          <w:lang w:bidi="ar-SA"/>
        </w:rPr>
        <w:t>.</w:t>
      </w:r>
      <w:r>
        <w:rPr>
          <w:rStyle w:val="FootnoteAnchor"/>
          <w:rtl w:val="true"/>
        </w:rPr>
        <w:footnoteReference w:id="741"/>
      </w:r>
    </w:p>
    <w:p>
      <w:pPr>
        <w:pStyle w:val="Heading3"/>
        <w:numPr>
          <w:ilvl w:val="2"/>
          <w:numId w:val="1"/>
        </w:numPr>
        <w:rPr/>
      </w:pPr>
      <w:bookmarkStart w:id="670" w:name="__RefHeading___Toc1952549_3531895371"/>
      <w:bookmarkStart w:id="671" w:name="_Toc248"/>
      <w:bookmarkEnd w:id="670"/>
      <w:r>
        <w:rPr>
          <w:rtl w:val="true"/>
        </w:rPr>
        <w:t>مواجهة تيّار الخوارج والمعتزلة</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الخوارج لهشام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العجم تتزوّج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تتزوّج في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تتزوّج في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الخارجيّ إلى الصادق علیه السلام فقصّ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أسمعه منك؟</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 قد جئتك خاطباً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لكفو في دينك وحسبك في قومك، ولكنّ الله عزّوجلّ صاننا عن الصدقات، وهي أوساخ أيدي الناس، فنكره أن نشرك فيما فضّلنا الله به من لم يجعل الله له مثل ما جعل لنا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الخارجيّ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رأيت رجلاً مثله، ردّني والله أقبح ردّ، وما خرج </w:t>
      </w:r>
    </w:p>
    <w:p>
      <w:pPr>
        <w:pStyle w:val="BookText"/>
        <w:rPr/>
      </w:pPr>
      <w:r>
        <w:rPr>
          <w:rFonts w:ascii="IRNazanin" w:hAnsi="IRNazanin" w:eastAsia="IRNazanin"/>
          <w:color w:val="111111"/>
          <w:sz w:val="28"/>
          <w:sz w:val="28"/>
          <w:szCs w:val="28"/>
          <w:rtl w:val="true"/>
          <w:lang w:bidi="fa-IR"/>
        </w:rPr>
        <w:t>من قول صاحبه</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عبدالكريم بن عتبة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بمكّة إذ دخل عليه أناس من المعتزله فيهم عمرو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وواصل بن عطاء، وحفص ابن سالم، واُناس من رؤسائهم، وذلك حين قتل الوليد، واختلف أهل الشام بينهم؛</w:t>
      </w:r>
    </w:p>
    <w:p>
      <w:pPr>
        <w:pStyle w:val="BookText"/>
        <w:rPr/>
      </w:pPr>
      <w:r>
        <w:rPr>
          <w:rFonts w:ascii="IRNazanin" w:hAnsi="IRNazanin" w:eastAsia="IRNazanin"/>
          <w:color w:val="111111"/>
          <w:sz w:val="28"/>
          <w:sz w:val="28"/>
          <w:szCs w:val="28"/>
          <w:rtl w:val="true"/>
          <w:lang w:bidi="fa-IR"/>
        </w:rPr>
        <w:t>فتكلّموا فأكثروا، وخطبوا فأطالوا، فقال لهم أبو عبد 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أكثرتم عليّ فأطلتم، فأسندوا أمركم إلى رجل منكم، فليتكلّم بحجّتكم وليوجز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فأسندوا أمرهم إلى عمرو بن عبيد، فأبلغ وأطال، فكان فيما قال،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أهل الشام خليفتهم، وضرب الله بعضهم ببعض، وتشتّت أمرهم، فنظرنا فوجدنا رجلاً له دين وعقل ومروّة، ومعدن للخلافة،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أن نجتمع معه فنبايعه، ثمّ نظهر أمرنا معه، وندعو الناس إليه، فمن بايعه كنّا معه وكان منّا، ومن اعتزلنا كففنا عنه، ومن نصب لنا جاهدناه، ونصبناله على بغيه ونردّه إلى الحقّ وأهله، وقد أحببنا أن نعرض ذلك عليك، فإنّه لا غنى لنا عن مثلك لفضلك وكثرة شيعتك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قال أبو عبد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أكلّكم على مثل ما قال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وأثنى عليه، وصلّى على النبيّ صلّی الله علیه و 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نسخط إذا عُصي الله، فإذا اٌطيع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ياعمرو، لو أنّ الأمة قلّدتك أمرها فملكته بغير قتال ولا مؤونة، فقيل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أجعلها شورى بين المسلمين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فقهائهم وخيارهم؟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ياعمرو أتتولّى أبابكر وعمر، أو تتبرّأ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رجلاً تتبرّأ منهما، فإنّه يجوز لك الخلاف عليهما، وإن كنت تتولّاهما فقد خالفتهما، قد عهد عمر إلى أبي بكر فبايعه ولم يشاور أحداً، ثمّ ردّها أبوبكر عليه ولم يشاور أحداً، ثمّ جعلها عمر شورى بين ستّة، فأخرج منها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اُولئك الستّة من قريش، ثمّ أوصى فيهم الناس بشيءٍ ما أراك ترضى به أنت ولا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صهيباً</w:t>
      </w:r>
      <w:r>
        <w:rPr>
          <w:rStyle w:val="FootnoteAnchor"/>
          <w:rtl w:val="true"/>
        </w:rPr>
        <w:footnoteReference w:id="743"/>
      </w:r>
      <w:r>
        <w:rPr>
          <w:rFonts w:ascii="Amiri" w:hAnsi="Amiri" w:eastAsia="Amiri" w:cs="Amiri"/>
          <w:color w:val="111111"/>
          <w:sz w:val="28"/>
          <w:sz w:val="28"/>
          <w:szCs w:val="28"/>
          <w:rtl w:val="true"/>
          <w:lang w:bidi="ar-SA"/>
        </w:rPr>
        <w:t>أن يصلّي بالناس ثلاثة أيّام، وأن يتشاور أولئك الستّة ليس فيهم أحد سواهم إلّا ابن عمر، ويشاورونه، وليس له من الأمر شيء؛</w:t>
      </w:r>
    </w:p>
    <w:p>
      <w:pPr>
        <w:pStyle w:val="BookText"/>
        <w:rPr/>
      </w:pPr>
      <w:r>
        <w:rPr>
          <w:rFonts w:ascii="Amiri" w:hAnsi="Amiri" w:eastAsia="Amiri" w:cs="Amiri"/>
          <w:color w:val="111111"/>
          <w:sz w:val="28"/>
          <w:sz w:val="28"/>
          <w:szCs w:val="28"/>
          <w:rtl w:val="true"/>
          <w:lang w:bidi="ar-SA"/>
        </w:rPr>
        <w:t xml:space="preserve">وأوصى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بحضرته من المهاجرين والأنصار إن مضت ثلاثة أيّام ولم يفرغوا ويبايعوا أن يضرب أعناق الستّة جميعاً؛</w:t>
      </w:r>
    </w:p>
    <w:p>
      <w:pPr>
        <w:pStyle w:val="BookText"/>
        <w:rPr/>
      </w:pPr>
      <w:r>
        <w:rPr>
          <w:rFonts w:ascii="Amiri" w:hAnsi="Amiri" w:eastAsia="Amiri" w:cs="Amiri"/>
          <w:color w:val="111111"/>
          <w:sz w:val="28"/>
          <w:sz w:val="28"/>
          <w:szCs w:val="28"/>
          <w:rtl w:val="true"/>
          <w:lang w:bidi="ar-SA"/>
        </w:rPr>
        <w:t>وإن اجتمع أربعة قبل أن تمضي ثلاثة أيّام وخالف إثنان أن يضرب أعناق الإثنين؛ أفترضون بذا فيما تجعلون من الشورى في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أرأيت لو بايعت صاحبك هذا الّذي تدعو إليه، ثمّ اجتمعت لكم الأمّة، ولم يختلف عليكم منها رجلان، فأفضيتم إلى المشركين الّذين لم يسلموا ولم يؤدّوا الجزية، أكان عندكم وعند صاحبكم من العلم ماتسيرون فيهم بسيرة رسول الله صلّی الله علیه و آله في المشركين في حروبه؟</w:t>
      </w:r>
      <w:r>
        <w:rPr>
          <w:rStyle w:val="FootnoteAnchor"/>
          <w:rtl w:val="true"/>
        </w:rPr>
        <w:footnoteReference w:id="74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فتصنعون ماذا؟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إلى الإسلام، فإن أبوا دعوناهم إلى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مجوساً وأهل كتاب؟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مجوساً وأهل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أهل الأوثان وعبدة النيران والبهائم، وليسوا بأهل كتاب؟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القرآن أتقرؤه؟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يؤمنون بالله ولا باليوم الآخر ولا يحرّمون ماحرم الله ورسوله ولا يدينون دين الحقّ من الّذين اُوتوا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فاستثنى الله عزّ وجل، واشترط من الّذين اُوتوا الكتاب منهم، والّذين لم يؤتوا الكتاب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فإنّهم إن أبوا الجزية فقاتلتهم فظهرت عليهم، كيف تصنع بالغنيمة؟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الخمس واُقسّم أربعة أخماس بين من قاتل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تقسّمه بين جميع مَن قاتل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فيه الفقهاء،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النبي صلّی الله علیه و آله وأهل بيته،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الّذين قاتلوا عليه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لاتدري، فدع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الأربعة أخماس تقسّمها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صلّی الله علیه و آله في فعله وفي سيرته، وبيني وبينك فقهاء أهل </w:t>
      </w:r>
    </w:p>
    <w:p>
      <w:pPr>
        <w:pStyle w:val="BookText"/>
        <w:rPr/>
      </w:pPr>
      <w:r>
        <w:rPr>
          <w:rFonts w:ascii="IRNazanin" w:hAnsi="IRNazanin" w:eastAsia="IRNazanin"/>
          <w:color w:val="111111"/>
          <w:sz w:val="28"/>
          <w:sz w:val="28"/>
          <w:szCs w:val="28"/>
          <w:rtl w:val="true"/>
          <w:lang w:bidi="fa-IR"/>
        </w:rPr>
        <w:t>المدينة ومشيختهم، فسلهم فإنّهم لا يختلفون ولا يتنازعون في أنّ رسول الله صلّی الله علیه و آله إنَّما صالح الأعراب على أن يدعهم في ديارهم، وأن لا يهاجروا على أنّه إن دَهمه</w:t>
      </w:r>
      <w:r>
        <w:rPr>
          <w:rStyle w:val="FootnoteAnchor"/>
          <w:rtl w:val="true"/>
        </w:rPr>
        <w:footnoteReference w:id="747"/>
      </w:r>
      <w:r>
        <w:rPr>
          <w:rFonts w:ascii="Amiri" w:hAnsi="Amiri" w:eastAsia="Amiri" w:cs="Amiri"/>
          <w:color w:val="111111"/>
          <w:sz w:val="28"/>
          <w:sz w:val="28"/>
          <w:szCs w:val="28"/>
          <w:rtl w:val="true"/>
          <w:lang w:bidi="ar-SA"/>
        </w:rPr>
        <w:t>من عدوّه دهم يستنفرهم</w:t>
      </w:r>
      <w:r>
        <w:rPr>
          <w:rStyle w:val="FootnoteAnchor"/>
          <w:rtl w:val="true"/>
        </w:rPr>
        <w:footnoteReference w:id="748"/>
      </w:r>
      <w:r>
        <w:rPr>
          <w:rFonts w:ascii="Amiri" w:hAnsi="Amiri" w:eastAsia="Amiri" w:cs="Amiri"/>
          <w:color w:val="111111"/>
          <w:sz w:val="28"/>
          <w:sz w:val="28"/>
          <w:szCs w:val="28"/>
          <w:rtl w:val="true"/>
          <w:lang w:bidi="ar-SA"/>
        </w:rPr>
        <w:t>فيقاتل بهم وليس لهم من الغنيمة نصيب؛</w:t>
      </w:r>
    </w:p>
    <w:p>
      <w:pPr>
        <w:pStyle w:val="BookText"/>
        <w:rPr/>
      </w:pPr>
      <w:r>
        <w:rPr>
          <w:rFonts w:ascii="IRNazanin" w:hAnsi="IRNazanin" w:eastAsia="IRNazanin"/>
          <w:color w:val="111111"/>
          <w:sz w:val="28"/>
          <w:sz w:val="28"/>
          <w:szCs w:val="28"/>
          <w:rtl w:val="true"/>
          <w:lang w:bidi="fa-IR"/>
        </w:rPr>
        <w:t>وأنت تقول بين جميعهم، فقد خالفت رسول الله صلّی الله علیه و آله في سيرته في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ذا، ماتقول في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صنف منهم عشرة آلاف، وصنف رجلاً واحداً، أو رجلين أو ثلاثة، جعلت لهذا الواحد مثل ماجعلت للعشرة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تصنع بين صدقات أهل الحضر وأهل البوادي، فتجعلهم فيها سواء؟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فخالفت رسول الله صلّی الله علیه و آله في كلّ ما أتى به في سيرته، كان رسول الله صلّی الله علیه و آله يقسّم صدقة البوادي في أهل البوادي، وصدقة الحضر في أهل الحضر؛</w:t>
      </w:r>
    </w:p>
    <w:p>
      <w:pPr>
        <w:pStyle w:val="BookText"/>
        <w:rPr/>
      </w:pPr>
      <w:r>
        <w:rPr>
          <w:rFonts w:ascii="Amiri" w:hAnsi="Amiri" w:eastAsia="Amiri" w:cs="Amiri"/>
          <w:color w:val="111111"/>
          <w:sz w:val="28"/>
          <w:sz w:val="28"/>
          <w:szCs w:val="28"/>
          <w:rtl w:val="true"/>
          <w:lang w:bidi="ar-SA"/>
        </w:rPr>
        <w:t>ولا يقسّمه بينهم بالسويّة، إنّما يقسّمه على قدر ما يحضره منهم، وعلى مايرى</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فإن كان في نفسك شيء ممّا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فقهاء أهل المدينة ومشيختهم كلّهم لا يختلفون في أنّ رسول الله صلّی الله علیه و آله كذا كان يصنع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عمرو، وأنتم أيّها الرهط</w:t>
      </w:r>
      <w:r>
        <w:rPr>
          <w:rStyle w:val="FootnoteAnchor"/>
          <w:rtl w:val="true"/>
        </w:rPr>
        <w:footnoteReference w:id="751"/>
      </w:r>
      <w:r>
        <w:rPr>
          <w:rFonts w:ascii="IRNazanin" w:hAnsi="IRNazanin" w:eastAsia="IRNazanin"/>
          <w:color w:val="111111"/>
          <w:sz w:val="28"/>
          <w:sz w:val="28"/>
          <w:szCs w:val="28"/>
          <w:rtl w:val="true"/>
          <w:lang w:bidi="fa-IR"/>
        </w:rPr>
        <w:t>فاتقوا الله؛</w:t>
      </w:r>
    </w:p>
    <w:p>
      <w:pPr>
        <w:pStyle w:val="BookText"/>
        <w:rPr/>
      </w:pPr>
      <w:r>
        <w:rPr>
          <w:rFonts w:ascii="Amiri" w:hAnsi="Amiri" w:eastAsia="Amiri" w:cs="Amiri"/>
          <w:color w:val="111111"/>
          <w:sz w:val="28"/>
          <w:sz w:val="28"/>
          <w:szCs w:val="28"/>
          <w:rtl w:val="true"/>
          <w:lang w:bidi="ar-SA"/>
        </w:rPr>
        <w:t xml:space="preserve">فإنّ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 أهل الأرض وأعلمهم بكتاب الله وسنّة رسوله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الناس بسيفه ودعاهم إلى نفسه، وفي المسلمين </w:t>
      </w:r>
      <w:bookmarkStart w:id="672" w:name="pg20798_781328"/>
    </w:p>
    <w:p>
      <w:pPr>
        <w:pStyle w:val="BookText"/>
        <w:rPr/>
      </w:pPr>
      <w:bookmarkEnd w:id="672"/>
      <w:r>
        <w:rPr>
          <w:rFonts w:ascii="Amiri" w:hAnsi="Amiri" w:eastAsia="Amiri" w:cs="Amiri"/>
          <w:color w:val="111111"/>
          <w:sz w:val="28"/>
          <w:sz w:val="28"/>
          <w:szCs w:val="28"/>
          <w:rtl w:val="true"/>
          <w:lang w:bidi="ar-SA"/>
        </w:rPr>
        <w:t>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752"/>
      </w:r>
    </w:p>
    <w:p>
      <w:pPr>
        <w:pStyle w:val="Heading3"/>
        <w:numPr>
          <w:ilvl w:val="2"/>
          <w:numId w:val="1"/>
        </w:numPr>
        <w:rPr/>
      </w:pPr>
      <w:bookmarkStart w:id="673" w:name="__RefHeading___Toc1952551_3531895371"/>
      <w:bookmarkStart w:id="674" w:name="_Toc249"/>
      <w:bookmarkEnd w:id="673"/>
      <w:r>
        <w:rPr>
          <w:rtl w:val="true"/>
        </w:rPr>
        <w:t>مواجهة تيّار القياس والرأي</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بعض أصحاب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عند أبي عبدالله علیه السلام إذ دخل عليه غلام من كندة فاستفتاه في مسألة، فأفتاه فيها؛ فعرفت الغلام والمسألة، فقدمت الكوفة، فدخلت على أبي حنيفة، فإذا ذاك الغلام بعينه يستفتيه في تلك المسألة بعينها، فأفتاه فيها بخلاف ما أفتاه أبوعبدالله علیه السلام؛</w:t>
      </w:r>
    </w:p>
    <w:p>
      <w:pPr>
        <w:pStyle w:val="BookText"/>
        <w:rPr/>
      </w:pPr>
      <w:r>
        <w:rPr>
          <w:rFonts w:ascii="IRNazanin" w:hAnsi="IRNazanin" w:eastAsia="IRNazanin"/>
          <w:color w:val="111111"/>
          <w:sz w:val="28"/>
          <w:sz w:val="28"/>
          <w:szCs w:val="28"/>
          <w:rtl w:val="true"/>
          <w:lang w:bidi="fa-IR"/>
        </w:rPr>
        <w:t>فقمت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كنت العام حاجّاً، فأتيت أباعبدالله علیه السلام مسلّماً عليه، فوجدت هذا الغلام يستفتيه في هذه المسألة بعينها، فأفتاه بخلاف ما أفتيته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جعفر بن محمّد، أنا أعلم منه، أنا لقيت الرجال، وسمعت من أفواههم، وجعفر بن محمّد صحفيّ أخذ العلم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لأحجّنّ ولو حبواً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 طلب حجّة، فجاءتني حجّة فحججت، فأتيت أبا عبدالله علیه السلام؛</w:t>
      </w:r>
    </w:p>
    <w:p>
      <w:pPr>
        <w:pStyle w:val="BookText"/>
        <w:rPr/>
      </w:pPr>
      <w:r>
        <w:rPr>
          <w:rFonts w:ascii="Amiri" w:hAnsi="Amiri" w:eastAsia="Amiri" w:cs="Amiri"/>
          <w:color w:val="111111"/>
          <w:sz w:val="28"/>
          <w:sz w:val="28"/>
          <w:szCs w:val="28"/>
          <w:rtl w:val="true"/>
          <w:lang w:bidi="ar-SA"/>
        </w:rPr>
        <w:t>فحكيت له الكلام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قوله إنّي رجل صحفيّ فقد صدق؛</w:t>
      </w:r>
    </w:p>
    <w:p>
      <w:pPr>
        <w:pStyle w:val="BookText"/>
        <w:rPr/>
      </w:pPr>
      <w:r>
        <w:rPr>
          <w:rFonts w:ascii="Amiri" w:hAnsi="Amiri" w:eastAsia="Amiri" w:cs="Amiri"/>
          <w:color w:val="111111"/>
          <w:sz w:val="28"/>
          <w:sz w:val="28"/>
          <w:szCs w:val="28"/>
          <w:rtl w:val="true"/>
          <w:lang w:bidi="ar-SA"/>
        </w:rPr>
        <w:t>قرأت صحف آبائي إبراهيم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بمثل تلك الصحف؟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أن طرق الباب طارق، وكان عنده جماعة من أصحابه؛</w:t>
      </w:r>
    </w:p>
    <w:p>
      <w:pPr>
        <w:pStyle w:val="BookText"/>
        <w:rPr/>
      </w:pP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ذا؟ فرجع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فدخل، فسلّم على أبي عبدالله علیه السلام فردّ عليه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أتأذن لي في القعود؟ فأقبل على أصحابه يحدثّهم، ولم يلتفت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الثانية والثالثة، فلم يلتفت إليه، فجلس أبو حنيفة من 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أنّه قد جلس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حنيفة؟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تفتيهم؟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الله وسنّة نبيه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لقد ادّعيت علماً،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ماجعل الله ذلك إلّا عند أهل الكتاب الّذين أنزل عليهم،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 إلّا عند الخاصّ من ذريّة نبينّا صلّی الله علیه و آله، وما ورّثك الله من كتابه حرفاً، فإن كنت كما تقول ولست كما تقول، فأخبرني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أبو عبدالله علیه السلام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الناس يقطع عليهم بين المدينة ومكّة، فتؤخذ أموالهم ولا يأمنون على أنفسهم ويقتلون؟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أبو حنيفة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 الحجّاج بن يوسف حين وضع المنجنيق على ابن الزبير في الكعبة فقتله كان آمناً؟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 شيء ليس في كتاب الله، ولم تأت به الآثار والسنّة، كيف تصنع؟ فقال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أقيس، وأعمل فيه برأيي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إبليس الملعون، قاس على ربّنا تبارك وتعالى،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أرجس البول أو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الناس يغتسلون من الجنابة، ولا يغتسلون من البول؟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الصلاة أم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صومها، ولا تقضي صلاتها؟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كانت له أمّ ولد، وله منها ابنة، وكانت له حرّة لاتلد، فزارت الصبيّة بنت أمّ الولد أباها، فقام الرجل بعد فراغه من صلاة الفجر، فواقع أهله الّتي لا تلد وخرج إلى الحمّام، فأرادت الحرّة أن تكيد اُمّ الولد وابنتها عند الرجل، فقامت إليها بحرارة ذلك الماء، فوقعت عليها وهي نائمة، فعالجتها كما يعالج الرجل المرأة، فعلقت؛</w:t>
      </w:r>
    </w:p>
    <w:p>
      <w:pPr>
        <w:pStyle w:val="BookText"/>
        <w:rPr/>
      </w:pPr>
      <w:r>
        <w:rPr>
          <w:rFonts w:ascii="Amiri" w:hAnsi="Amiri" w:eastAsia="Amiri" w:cs="Amiri"/>
          <w:color w:val="111111"/>
          <w:sz w:val="28"/>
          <w:sz w:val="28"/>
          <w:szCs w:val="28"/>
          <w:rtl w:val="true"/>
          <w:lang w:bidi="ar-SA"/>
        </w:rPr>
        <w:t>أيّ شيءٍ عندك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كانت له جارية، فزوّجها من مملوك له وغاب المملوك، فولد له من أهله ،مولود وولد للملوك مولود من اُمّ ولد له، فسقط البيت على الجاريتين ومات المولى، مَن الوارث؟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عندنا قوماً بالكوفة يزعمون أنّك تأمرهم بالبراءة من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يعظّمون الأمر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تسألهم الكفّ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يطيعونني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أصلحك الله إذا كنت أنت الكاتب وأنا الرسول أطاعوني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إلّا جهلاً؛ </w:t>
      </w:r>
    </w:p>
    <w:p>
      <w:pPr>
        <w:pStyle w:val="BookText"/>
        <w:rPr/>
      </w:pPr>
      <w:r>
        <w:rPr>
          <w:rFonts w:ascii="Amiri" w:hAnsi="Amiri" w:eastAsia="Amiri" w:cs="Amiri"/>
          <w:color w:val="111111"/>
          <w:sz w:val="28"/>
          <w:sz w:val="28"/>
          <w:szCs w:val="28"/>
          <w:rtl w:val="true"/>
          <w:lang w:bidi="ar-SA"/>
        </w:rPr>
        <w:t>كم بيني وبين الكوفة من الفراسخ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بيني وبينك؟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دخلت عليّ في منزلي فاستأذنت في الجلوس ثلاث مرّات، فلم آذن لك؛ فجلست بغير إذني خلافاً عليّ، كيف يطيعونني اُولئك وهم هناك وأنا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رأسه وخرج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ولم نره عند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الجواب في المسألتين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بايعه ودخل معه، ومسح على يده، ودخل في عقد أصحابه، كان آمناً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حنيفة على أبي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ابنك موسى يصلّي والناس يمرّون بين يديه، فلا ينهاهم، وفيه مافيه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موسى فلمّا جاءه،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حنيفة يذكر أنّك تصلّي، والناس يمرّون بين يديك فلا تنهاهم؟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أبه، إنّ الّذي كنت اُصلّي له كان أقرب إليّ منهم،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إليه من حبل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أبوعبدالله علیه السلام إلى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مودع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عندكم أشدّ أم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أمر الله تعالى في القتل بالشاهدين وفي الزنا بأربعة؟ كيف يدرك هذا بالقياس؟ 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أشدّ أم ترك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تقضي المرأة صيامها ولا تقضي صلاتها، كيف يدرك هذا بالقياس؟</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أضعف عن المكاسب أم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النساء</w:t>
      </w:r>
      <w:r>
        <w:rPr>
          <w:rFonts w:eastAsia="Amiri" w:cs="Amiri" w:ascii="Amiri" w:hAnsi="Amiri"/>
          <w:color w:val="111111"/>
          <w:sz w:val="28"/>
          <w:szCs w:val="28"/>
          <w:rtl w:val="true"/>
          <w:lang w:bidi="ar-SA"/>
        </w:rPr>
        <w:t xml:space="preserve">. </w:t>
      </w:r>
      <w:bookmarkStart w:id="675" w:name="pg20798_781332"/>
    </w:p>
    <w:p>
      <w:pPr>
        <w:pStyle w:val="BookText"/>
        <w:rPr/>
      </w:pPr>
      <w:bookmarkEnd w:id="6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جعل الله تعالى للمرأة سهماً وللرجل سهمين؟ كيف يدرك هذا بالقياس؟</w:t>
      </w:r>
    </w:p>
    <w:p>
      <w:pPr>
        <w:pStyle w:val="BookText"/>
        <w:rPr/>
      </w:pPr>
      <w:r>
        <w:rPr>
          <w:rFonts w:ascii="Amiri" w:hAnsi="Amiri" w:eastAsia="Amiri" w:cs="Amiri"/>
          <w:color w:val="111111"/>
          <w:sz w:val="28"/>
          <w:sz w:val="28"/>
          <w:szCs w:val="28"/>
          <w:rtl w:val="true"/>
          <w:lang w:bidi="ar-SA"/>
        </w:rPr>
        <w:t>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أقذر أم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يستنجي من الغائط، ويغتسل من المنيّ؟ كيف يدرك هذا بالقياس؟ ويحك 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ساُنزل مثل ما أنزل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تقوله أنت وأصحابك من حيث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بحديث نحدّث به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عن أبيه عليّ بن الحسين، عن أبيه الحسين بن عليّ، عن أبيه عليّ بن أبي طالب صلوات الله عليهم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ميثاق أهل البيت من أعلى علّيّين، وأخذ طينة شيعتنا منّا، ولو جهد أهل السماء وأهل الأرض أن يغيّروا من ذلك شيئاً ما استطاعوه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أبوحنيفة بكاءً شديداً، وبكى أصحابه، ثمّ خرج وخرجوا</w:t>
      </w:r>
      <w:r>
        <w:rPr>
          <w:rFonts w:eastAsia="Amiri" w:cs="Amiri" w:ascii="Amiri" w:hAnsi="Amiri"/>
          <w:color w:val="111111"/>
          <w:sz w:val="28"/>
          <w:szCs w:val="28"/>
          <w:rtl w:val="true"/>
          <w:lang w:bidi="ar-SA"/>
        </w:rPr>
        <w:t>.</w:t>
      </w:r>
      <w:r>
        <w:rPr>
          <w:rStyle w:val="FootnoteAnchor"/>
          <w:rtl w:val="true"/>
        </w:rPr>
        <w:footnoteReference w:id="757"/>
      </w:r>
    </w:p>
    <w:p>
      <w:pPr>
        <w:pStyle w:val="Heading3"/>
        <w:numPr>
          <w:ilvl w:val="2"/>
          <w:numId w:val="1"/>
        </w:numPr>
        <w:rPr/>
      </w:pPr>
      <w:bookmarkStart w:id="676" w:name="__RefHeading___Toc1952553_3531895371"/>
      <w:bookmarkStart w:id="677" w:name="_Toc250"/>
      <w:bookmarkEnd w:id="676"/>
      <w:r>
        <w:rPr>
          <w:rtl w:val="true"/>
        </w:rPr>
        <w:t>مواجهة تيّار التصوف</w:t>
      </w:r>
      <w:bookmarkEnd w:id="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طلحة، عن سفيان الثوري،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جعفر بن محمد علیهما السلام، وعليه جبّة خزّدكناء، وكساء خزّ فجعلت أنظر إليه تعجّباً،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تنظر إلينا؟ لعلّك تعجب ممّا ترى؟</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لباسك ولا لباس آبائك</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زمان إقتار</w:t>
      </w:r>
      <w:r>
        <w:rPr>
          <w:rStyle w:val="FootnoteAnchor"/>
          <w:rtl w:val="true"/>
        </w:rPr>
        <w:footnoteReference w:id="758"/>
      </w:r>
      <w:r>
        <w:rPr>
          <w:rFonts w:ascii="Amiri" w:hAnsi="Amiri" w:eastAsia="Amiri" w:cs="Amiri"/>
          <w:color w:val="111111"/>
          <w:sz w:val="28"/>
          <w:sz w:val="28"/>
          <w:szCs w:val="28"/>
          <w:rtl w:val="true"/>
          <w:lang w:bidi="ar-SA"/>
        </w:rPr>
        <w:t xml:space="preserve">وافتقار، وكانوا يعملون على قدر إقتاره </w:t>
      </w:r>
      <w:bookmarkStart w:id="678" w:name="pg20798_781333"/>
    </w:p>
    <w:p>
      <w:pPr>
        <w:pStyle w:val="BookText"/>
        <w:rPr/>
      </w:pPr>
      <w:bookmarkEnd w:id="6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وافتقاره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زمان قد أسبل كلّ شيء عزاليه،</w:t>
      </w:r>
      <w:r>
        <w:rPr>
          <w:rStyle w:val="FootnoteAnchor"/>
          <w:rtl w:val="true"/>
        </w:rPr>
        <w:footnoteReference w:id="759"/>
      </w:r>
      <w:r>
        <w:rPr>
          <w:rFonts w:ascii="Amiri" w:hAnsi="Amiri" w:eastAsia="Amiri" w:cs="Amiri"/>
          <w:color w:val="111111"/>
          <w:sz w:val="28"/>
          <w:sz w:val="28"/>
          <w:szCs w:val="28"/>
          <w:rtl w:val="true"/>
          <w:lang w:bidi="ar-SA"/>
        </w:rPr>
        <w:t>ثمّ حسر ردن جبّته، فإذا تحتها جبّة، فإذا تحتها جبّة صوف بيضاء، يقصر الذيل عن الذيل، والردن عن الردن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لبسنا هذا لله تعالى وهذا لكم، فما كان لله أخفيناه، وما كان لكم أبديناه</w:t>
      </w:r>
      <w:r>
        <w:rPr>
          <w:rFonts w:eastAsia="Amiri" w:cs="Amiri" w:ascii="Amiri" w:hAnsi="Amiri"/>
          <w:color w:val="111111"/>
          <w:sz w:val="28"/>
          <w:szCs w:val="28"/>
          <w:rtl w:val="true"/>
          <w:lang w:bidi="ar-SA"/>
        </w:rPr>
        <w:t>.</w:t>
      </w:r>
      <w:r>
        <w:rPr>
          <w:rStyle w:val="FootnoteAnchor"/>
          <w:rtl w:val="true"/>
        </w:rPr>
        <w:footnoteReference w:id="760"/>
      </w:r>
    </w:p>
    <w:p>
      <w:pPr>
        <w:pStyle w:val="Heading3"/>
        <w:numPr>
          <w:ilvl w:val="2"/>
          <w:numId w:val="1"/>
        </w:numPr>
        <w:rPr/>
      </w:pPr>
      <w:bookmarkStart w:id="679" w:name="__RefHeading___Toc1952555_3531895371"/>
      <w:bookmarkStart w:id="680" w:name="_Toc251"/>
      <w:bookmarkEnd w:id="679"/>
      <w:r>
        <w:rPr>
          <w:rtl w:val="true"/>
        </w:rPr>
        <w:t>للمطالعة</w:t>
      </w:r>
      <w:bookmarkEnd w:id="6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الثوري على أبي عبدالله علیه السلام فرأى عليه ثياباً بيضاً كأنّها غرقىء البيض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القشرة الملتزقة ببياض البيض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اللباس ليس من لباسك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وعِ ما أقول لك عاجلاً وآجلاً إن أنت مُتّ على السُنّة والحقّ، ولم تمت على بدعة، أخبرك أن رسول الله صلّی الله علیه و آله كان في زمان مقفر جدب، فأمّا إذا أقبلت الدنيا فأحق أهلها بها أبرارها لافجّارها ومؤمنوها لا منافقوها ومسلموها لا كفّارها فما أنكرت ياثوري؟ فوالله إنني لمع ماترى، ما أتى عليّ مذ عقلت صباح ولا مساء ولله في مالي حق أمرني أن أضعه موضعاً إلّا وضعته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قوم ممّن يظهرون الزهد ويدعون الناس أن يكونوا معهم على مثل الّذي هم عليه من التقشّف،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حصر عن كلامك ولم تحضره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حججكم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فادلوا بها فإنّها أحق ما اتبع وعمل به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تبارك وتعالى مخبراً عن قوم من أصحاب النبي علي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ويؤثرون </w:t>
      </w:r>
    </w:p>
    <w:p>
      <w:pPr>
        <w:pStyle w:val="BookText"/>
        <w:rPr/>
      </w:pPr>
      <w:r>
        <w:rPr>
          <w:rFonts w:ascii="Amiri" w:hAnsi="Amiri" w:eastAsia="Amiri" w:cs="Amiri"/>
          <w:color w:val="111111"/>
          <w:sz w:val="28"/>
          <w:sz w:val="28"/>
          <w:szCs w:val="28"/>
          <w:rtl w:val="true"/>
          <w:lang w:bidi="ar-SA"/>
        </w:rPr>
        <w:t>على أنفسهم ولو كان بهم خصاصة ومن يوق شحّ نفسه فاولئك هم المفلحون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فمدح فعلهم، وقال في موضع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762"/>
      </w:r>
      <w:r>
        <w:rPr>
          <w:rFonts w:ascii="Amiri" w:hAnsi="Amiri" w:eastAsia="Amiri" w:cs="Amiri"/>
          <w:color w:val="111111"/>
          <w:sz w:val="28"/>
          <w:sz w:val="28"/>
          <w:szCs w:val="28"/>
          <w:rtl w:val="true"/>
          <w:lang w:bidi="ar-SA"/>
        </w:rPr>
        <w:t>فنحن نكتفي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رأيناكم تزهدون في الأطعمة الطيّبة، ومع ذلك تأمرون الناس بالخروج من أموالم حتّى تتمتعوا أنتم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عنكم مالا ينتفعون به، أخبروني أيّها النفر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ألكم علم بناسخ القرآن من منسوخه، ومحكمه من متشابهه الّذي في مثله ضلّ من ضلّ، وهلك من هلك من هذه الأمّة؟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فأمّا كلّه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هاهنا اُتيتم، وكذلك أحاديث رسول الله صلّی الله علیه و آله؛</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فأمّا ماذكرتم من إخبار الله عزّ وجلّ إيّانا في كتابه عن القوم الّذين أخبر عنهم بحسن فعالهم، فقد كان مباحاً جائزاً،</w:t>
      </w:r>
      <w:r>
        <w:rPr>
          <w:rStyle w:val="FootnoteAnchor"/>
          <w:rtl w:val="true"/>
        </w:rPr>
        <w:footnoteReference w:id="764"/>
      </w:r>
      <w:r>
        <w:rPr>
          <w:rFonts w:ascii="Amiri" w:hAnsi="Amiri" w:eastAsia="Amiri" w:cs="Amiri"/>
          <w:color w:val="111111"/>
          <w:sz w:val="28"/>
          <w:sz w:val="28"/>
          <w:szCs w:val="28"/>
          <w:rtl w:val="true"/>
          <w:lang w:bidi="ar-SA"/>
        </w:rPr>
        <w:t>ولم يكونوا نهوا عنه، وثوابهم منه على الله عزّ وجل؛ وذلك أنّ الله جلّ وتقدّس أمر بخلاف ما عملوا به، فصار أمره ناسخاً لفعلهم، وكان نهي الله تبارك وتعالى رحمةً منه للمؤمنين ونظراً، لكيلا يضرّوا بأنفسهم وبعيالاتهم، منهم الضعفة الصغار، والولدان، والشيخ الفاني، والعجوزة الكبيرة، الّذين لا يصبرون على الجوع؛ فإن تصدّقت برغيفي ولا رغيف لي غيره ضاعوا وهلكوا جوعاً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تمرات، أو خمسة أقراص، أو دنانير أو دراهم يملكها الإنسان وهو يريد أن يمضيها، فأفضلها ما أنفقه الإنسان على والديه؛ ثمّ الثانية على نفسه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الثالثة على قرابته الفقراء؛ ثمّ الرابعة على جيرانه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الخامسة في سبيل الله، وهو أحسنها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للأنصاري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أعتق عند موته خمسة أو ستّة من الرقيق لم يكن يملك غيرهم وله أولاد صغار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أعلمتموني أمره ماتركتكم تدفنونه مع المسلمين، يترك صبية صغاراً يتكفّفون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بمن تعول، الأدنى فالأدنى؛</w:t>
      </w:r>
    </w:p>
    <w:p>
      <w:pPr>
        <w:pStyle w:val="BookText"/>
        <w:rPr/>
      </w:pPr>
      <w:r>
        <w:rPr>
          <w:rFonts w:ascii="Amiri" w:hAnsi="Amiri" w:eastAsia="Amiri" w:cs="Amiri"/>
          <w:color w:val="111111"/>
          <w:sz w:val="28"/>
          <w:sz w:val="28"/>
          <w:szCs w:val="28"/>
          <w:rtl w:val="true"/>
          <w:lang w:bidi="ar-SA"/>
        </w:rPr>
        <w:t>ثمّ هذا مانطق به الكتاب ردّاً لقولكم، ونهياً عنه مفروضاً من الله العزيز الحكيم؛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أفلا ترون أنّ الله تبارك وتعالى قال غير ما أراكم تدعون الناس إليه من الإثرة على أنفسهم؛</w:t>
      </w:r>
    </w:p>
    <w:p>
      <w:pPr>
        <w:pStyle w:val="BookText"/>
        <w:rPr/>
      </w:pPr>
      <w:r>
        <w:rPr>
          <w:rFonts w:ascii="Amiri" w:hAnsi="Amiri" w:eastAsia="Amiri" w:cs="Amiri"/>
          <w:color w:val="111111"/>
          <w:sz w:val="28"/>
          <w:sz w:val="28"/>
          <w:szCs w:val="28"/>
          <w:rtl w:val="true"/>
          <w:lang w:bidi="ar-SA"/>
        </w:rPr>
        <w:t xml:space="preserve">وسمّى من فعل ماتدعون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مسرفاً،</w:t>
      </w:r>
    </w:p>
    <w:p>
      <w:pPr>
        <w:pStyle w:val="BookText"/>
        <w:rPr/>
      </w:pPr>
      <w:r>
        <w:rPr>
          <w:rFonts w:ascii="Amiri" w:hAnsi="Amiri" w:eastAsia="Amiri" w:cs="Amiri"/>
          <w:color w:val="111111"/>
          <w:sz w:val="28"/>
          <w:sz w:val="28"/>
          <w:szCs w:val="28"/>
          <w:rtl w:val="true"/>
          <w:lang w:bidi="ar-SA"/>
        </w:rPr>
        <w:t>وفي غير آية من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فنهاهم عن الإسراف، ونهاهم عن التقتير، ولكن أمر بين الأمرين، لا يعطي جميع ما عنده، ثمّ يدعو الله أن يرزقه فلا يستجيب له؛ للحديث الّذي جاء عن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أصنافاً من اُمّتي لا يستجاب لهم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يدعو على والديه؛ ورجل يدعو على غريم ذهب له بمال، فلم يكتب عليه، ولم يُشهد عليه؛ ورجل يدعو على امرأته، وقد جعل الله عزّ وجلّ تخلية سبيلها بيده؛ ورجل يقعد في بيته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ارزقني ولا يخرج، ولا يطلب الرزق، فيقول الله عزّوجلّ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عبدي ألم أجعل لك السبيل إلى الطلب والضرب في الأرض بجوارح صحيحة، فتكون قد أعذرت فيما بيني وبينك في الطلب لإتّباع أمري، ولكي لا تكون كلّاً على أهلك فإن شئت رزقتك، وإن شئت قتّرت عليك،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عندي؛ </w:t>
      </w:r>
    </w:p>
    <w:p>
      <w:pPr>
        <w:pStyle w:val="BookText"/>
        <w:rPr/>
      </w:pPr>
      <w:r>
        <w:rPr>
          <w:rFonts w:ascii="Amiri" w:hAnsi="Amiri" w:eastAsia="Amiri" w:cs="Amiri"/>
          <w:color w:val="111111"/>
          <w:sz w:val="28"/>
          <w:sz w:val="28"/>
          <w:szCs w:val="28"/>
          <w:rtl w:val="true"/>
          <w:lang w:bidi="ar-SA"/>
        </w:rPr>
        <w:t>ورجل رزقه الله عزّ وجلّ مالاً كثيراً فأنفقه، ثمّ أقبل يدعو ياربّ ارزقني،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رزقاً واسعاً؟ فهلّا اقتصدت فيه كما أمرتك، ولم تسرف وقد نهيتك عن الإسراف؛ ورجل يدعو في قطيعة رحم؛</w:t>
      </w:r>
    </w:p>
    <w:p>
      <w:pPr>
        <w:pStyle w:val="BookText"/>
        <w:rPr/>
      </w:pPr>
      <w:r>
        <w:rPr>
          <w:rFonts w:ascii="IRNazanin" w:hAnsi="IRNazanin" w:eastAsia="IRNazanin"/>
          <w:color w:val="111111"/>
          <w:sz w:val="28"/>
          <w:sz w:val="28"/>
          <w:szCs w:val="28"/>
          <w:rtl w:val="true"/>
          <w:lang w:bidi="fa-IR"/>
        </w:rPr>
        <w:t>ثمّ علّم الله جلّ اسمه نبيه صلّی الله علیه و آله كيف ينفق، وذلك أنّه كانت عنده أوقيّة من الذهب، فكره أن تبيت عنده، فتصدّق بها، فأصبح وليس عنده شيء، وجاء من يسأله، فلم يكن عنده ما يعطيه، فلامه السائل، واغتمّ هو حيث لم يكن عنده ما يعطيه، وكان رحيماً رقيقاً؛ فأدّب الله عزّ وجلّ نبيه صلّی الله علیه و آله بأمره،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ولا يعذرونك، فإذا أعطيت جميع ما عندك من المال كنت قد حسرت</w:t>
      </w:r>
      <w:r>
        <w:rPr>
          <w:rStyle w:val="FootnoteAnchor"/>
          <w:rtl w:val="true"/>
        </w:rPr>
        <w:footnoteReference w:id="768"/>
      </w: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أحاديث رسول الله صلّی الله علیه و آله يصدّقها الكتاب، والكتاب يصدّقه أهله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أبوبكر عند موته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 بالخمس، والخمس كثير، فإنّ الله جلّ وعزّ قد رضي بالخمس، فأوصى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عزّ وجلّ له الثلث عند موته، ولو علم أنّ الثلث خير له أوصى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 علمتم بعده في فضله وزهده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وأبوذر رضی الله عنه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سلمان، فكان إذا أخذ عطاءه رفع منه قوته لسنته، حتّى يحضر عطاؤه من قابل، فقيل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زهدك تصنع هذا؟ وأنت لاتدري لعلّك تموت اليوم أو غداً؟ فكان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 ترجون لي البقاء، كما خفتم عليّ الفناء؟</w:t>
      </w:r>
    </w:p>
    <w:p>
      <w:pPr>
        <w:pStyle w:val="BookText"/>
        <w:rPr/>
      </w:pPr>
      <w:r>
        <w:rPr>
          <w:rFonts w:ascii="Amiri" w:hAnsi="Amiri" w:eastAsia="Amiri" w:cs="Amiri"/>
          <w:color w:val="111111"/>
          <w:sz w:val="28"/>
          <w:sz w:val="28"/>
          <w:szCs w:val="28"/>
          <w:rtl w:val="true"/>
          <w:lang w:bidi="ar-SA"/>
        </w:rPr>
        <w:t>أما علمتم ياجهلة أنّ النفس قد تلتاث</w:t>
      </w:r>
      <w:r>
        <w:rPr>
          <w:rStyle w:val="FootnoteAnchor"/>
          <w:rtl w:val="true"/>
        </w:rPr>
        <w:footnoteReference w:id="769"/>
      </w:r>
      <w:r>
        <w:rPr>
          <w:rFonts w:ascii="Amiri" w:hAnsi="Amiri" w:eastAsia="Amiri" w:cs="Amiri"/>
          <w:color w:val="111111"/>
          <w:sz w:val="28"/>
          <w:sz w:val="28"/>
          <w:szCs w:val="28"/>
          <w:rtl w:val="true"/>
          <w:lang w:bidi="ar-SA"/>
        </w:rPr>
        <w:t xml:space="preserve">على صاحبها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ما تعتمد عليه، فإذا هي أحرزت معيشتها اطمأنّت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أبوذر رضی الله عنه فكانت له نويقات وشويهات يحلبها ويذبح منها إذا اشتهى أهله اللحم، أو نزل به ضيف، أو رأى بأهل الماء الّذين هم معه خصاصة نحر لهم الجزور، أو من الشياه على قدر ما يذهب عنهم بقرم</w:t>
      </w:r>
      <w:r>
        <w:rPr>
          <w:rStyle w:val="FootnoteAnchor"/>
          <w:rtl w:val="true"/>
        </w:rPr>
        <w:footnoteReference w:id="770"/>
      </w:r>
      <w:r>
        <w:rPr>
          <w:rFonts w:ascii="Amiri" w:hAnsi="Amiri" w:eastAsia="Amiri" w:cs="Amiri"/>
          <w:color w:val="111111"/>
          <w:sz w:val="28"/>
          <w:sz w:val="28"/>
          <w:szCs w:val="28"/>
          <w:rtl w:val="true"/>
          <w:lang w:bidi="ar-SA"/>
        </w:rPr>
        <w:t>اللحم، فيقسمه بينهم، ويأخذ هو كنصيب واحد منهم، لا يتفضّل عليهم؛</w:t>
      </w:r>
    </w:p>
    <w:p>
      <w:pPr>
        <w:pStyle w:val="BookText"/>
        <w:rPr/>
      </w:pPr>
      <w:r>
        <w:rPr>
          <w:rFonts w:ascii="IRNazanin" w:hAnsi="IRNazanin" w:eastAsia="IRNazanin"/>
          <w:color w:val="111111"/>
          <w:sz w:val="28"/>
          <w:sz w:val="28"/>
          <w:szCs w:val="28"/>
          <w:rtl w:val="true"/>
          <w:lang w:bidi="fa-IR"/>
        </w:rPr>
        <w:t xml:space="preserve">ومن أزهد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وقد قال فيهم رسول الله صلّی الله علیه و آله ماقال، ولم يبلغ من أمرهما أن صار ألّا يملكان شيئاً البتّة، كما تأمرون الناس بإلقاء أمتعتهم وشيئهم، ويؤثرون به على أنفسهم وعيالاتهم؛</w:t>
      </w:r>
    </w:p>
    <w:p>
      <w:pPr>
        <w:pStyle w:val="BookText"/>
        <w:rPr/>
      </w:pPr>
      <w:r>
        <w:rPr>
          <w:rFonts w:ascii="IRNazanin" w:hAnsi="IRNazanin" w:eastAsia="IRNazanin"/>
          <w:color w:val="111111"/>
          <w:sz w:val="28"/>
          <w:sz w:val="28"/>
          <w:szCs w:val="28"/>
          <w:rtl w:val="true"/>
          <w:lang w:bidi="fa-IR"/>
        </w:rPr>
        <w:t>واعلموا أيّها النفر أنّي سمعت أبي يروي عن آبائه علیهم السلام أنّ رسول الله صلّی الله علیه و آله 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ماعجبت من شيء كعجبي من المؤمن، أنّه إن قرض جسده في دار الدنيا بالمقاريض كان خيراً له، وإن ملك مابين مشارق الأرض ومغاربها كان خيراً له، وكلّ ما يصنع الله عزّ وجلّ به فهو خير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شعري هل يحيق فيكم ماقد شرحت لكم منذ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علمتم أنّ الله عزّ وجلّ قد فرض على المؤمنين في أوّل الأمر أن يقاتل الرجل منهم عشرة من المشركين</w:t>
      </w:r>
      <w:r>
        <w:rPr>
          <w:rStyle w:val="FootnoteAnchor"/>
          <w:rtl w:val="true"/>
        </w:rPr>
        <w:footnoteReference w:id="771"/>
      </w:r>
      <w:r>
        <w:rPr>
          <w:rFonts w:ascii="Amiri" w:hAnsi="Amiri" w:eastAsia="Amiri" w:cs="Amiri"/>
          <w:color w:val="111111"/>
          <w:sz w:val="28"/>
          <w:sz w:val="28"/>
          <w:szCs w:val="28"/>
          <w:rtl w:val="true"/>
          <w:lang w:bidi="ar-SA"/>
        </w:rPr>
        <w:t xml:space="preserve">ليس له أن يولّي وجهه عنهم، ومن ولّاهم يومئذ دبره فقد تبوّأ مقعده من النار، ثمّ حوّلهم عن حالهم رحمة منه لهم، فصار الرجل منهم عليه أن </w:t>
      </w:r>
    </w:p>
    <w:p>
      <w:pPr>
        <w:pStyle w:val="BookText"/>
        <w:rPr/>
      </w:pPr>
      <w:r>
        <w:rPr>
          <w:rFonts w:ascii="Amiri" w:hAnsi="Amiri" w:eastAsia="Amiri" w:cs="Amiri"/>
          <w:color w:val="111111"/>
          <w:sz w:val="28"/>
          <w:sz w:val="28"/>
          <w:szCs w:val="28"/>
          <w:rtl w:val="true"/>
          <w:lang w:bidi="ar-SA"/>
        </w:rPr>
        <w:t>يقاتل رجلين من المشركين</w:t>
      </w:r>
      <w:r>
        <w:rPr>
          <w:rStyle w:val="FootnoteAnchor"/>
          <w:rtl w:val="true"/>
        </w:rPr>
        <w:footnoteReference w:id="772"/>
      </w:r>
      <w:r>
        <w:rPr>
          <w:rFonts w:ascii="Amiri" w:hAnsi="Amiri" w:eastAsia="Amiri" w:cs="Amiri"/>
          <w:color w:val="111111"/>
          <w:sz w:val="28"/>
          <w:sz w:val="28"/>
          <w:szCs w:val="28"/>
          <w:rtl w:val="true"/>
          <w:lang w:bidi="ar-SA"/>
        </w:rPr>
        <w:t>تخفيفاً من الله عزّ وجلّ للمؤمنين فنسخ الرجلان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وأخبروني أيضاً عن القضاة، أجَوَرَةٌ هم حيث يقضون على الرجل منكم نفقة إمرأته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زاهد، وإنّي لاشيء لي؟</w:t>
      </w:r>
    </w:p>
    <w:p>
      <w:pPr>
        <w:pStyle w:val="BookText"/>
        <w:rPr/>
      </w:pPr>
      <w:r>
        <w:rPr>
          <w:rFonts w:ascii="Amiri" w:hAnsi="Amiri" w:eastAsia="Amiri" w:cs="Amiri"/>
          <w:color w:val="111111"/>
          <w:sz w:val="28"/>
          <w:sz w:val="28"/>
          <w:szCs w:val="28"/>
          <w:rtl w:val="true"/>
          <w:lang w:bidi="ar-SA"/>
        </w:rPr>
        <w:t>فإن قلتم جورة، ظلّمكم</w:t>
      </w:r>
      <w:r>
        <w:rPr>
          <w:rStyle w:val="FootnoteAnchor"/>
          <w:rtl w:val="true"/>
        </w:rPr>
        <w:footnoteReference w:id="773"/>
      </w:r>
      <w:r>
        <w:rPr>
          <w:rFonts w:ascii="Amiri" w:hAnsi="Amiri" w:eastAsia="Amiri" w:cs="Amiri"/>
          <w:color w:val="111111"/>
          <w:sz w:val="28"/>
          <w:sz w:val="28"/>
          <w:szCs w:val="28"/>
          <w:rtl w:val="true"/>
          <w:lang w:bidi="ar-SA"/>
        </w:rPr>
        <w:t>أهل الإسلام، وإن قلتم بل عدول، خصمتم أنفسكم؛</w:t>
      </w:r>
    </w:p>
    <w:p>
      <w:pPr>
        <w:pStyle w:val="BookText"/>
        <w:rPr/>
      </w:pPr>
      <w:r>
        <w:rPr>
          <w:rFonts w:ascii="Amiri" w:hAnsi="Amiri" w:eastAsia="Amiri" w:cs="Amiri"/>
          <w:color w:val="111111"/>
          <w:sz w:val="28"/>
          <w:sz w:val="28"/>
          <w:szCs w:val="28"/>
          <w:rtl w:val="true"/>
          <w:lang w:bidi="ar-SA"/>
        </w:rPr>
        <w:t>وحيث يردّون</w:t>
      </w:r>
      <w:r>
        <w:rPr>
          <w:rStyle w:val="FootnoteAnchor"/>
          <w:rtl w:val="true"/>
        </w:rPr>
        <w:footnoteReference w:id="774"/>
      </w:r>
      <w:r>
        <w:rPr>
          <w:rFonts w:ascii="Amiri" w:hAnsi="Amiri" w:eastAsia="Amiri" w:cs="Amiri"/>
          <w:color w:val="111111"/>
          <w:sz w:val="28"/>
          <w:sz w:val="28"/>
          <w:szCs w:val="28"/>
          <w:rtl w:val="true"/>
          <w:lang w:bidi="ar-SA"/>
        </w:rPr>
        <w:t>صدقة من تصدّق على المساكين عند الموت بأكثر من الثلث؛</w:t>
      </w:r>
    </w:p>
    <w:p>
      <w:pPr>
        <w:pStyle w:val="BookText"/>
        <w:rPr/>
      </w:pP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الناس كلّهم كالّذين تريدون زهّاداً لا حاجة لهم في متاع غيرهم</w:t>
      </w:r>
    </w:p>
    <w:p>
      <w:pPr>
        <w:pStyle w:val="BookText"/>
        <w:rPr/>
      </w:pPr>
      <w:r>
        <w:rPr>
          <w:rFonts w:ascii="Amiri" w:hAnsi="Amiri" w:eastAsia="Amiri" w:cs="Amiri"/>
          <w:color w:val="111111"/>
          <w:sz w:val="28"/>
          <w:sz w:val="28"/>
          <w:szCs w:val="28"/>
          <w:rtl w:val="true"/>
          <w:lang w:bidi="ar-SA"/>
        </w:rPr>
        <w:t>فعلى من كان يتصدّق بكفّارات الأيمان والنذور والصدقات، من فرض الزكاة من الذهب والفضّة والتمر والزبيب، وسائر ما وجب فيه الزكاة من الإبل والبقر والغنم وغير ذلك؟ إذا كان الأمر كما تقولون لا ينبغي لأحدٍ أن يحبس شيئاً من عرض الدنيا إلّا قدّمه، وإن كان به خصاصة، فبئس ما ذهبتم فيه، وحملتم الناس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الجهل بكتاب الله عزّ وجلّ، وسنّة نبيّه صلّی الله علیه و آله و أحاديثه الّتي يصدقّها الكتاب المنزل، وردّكم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بجهالتكم، وترككم النظر في غرائب القرآن من التفسير بالناسخ من المنسوخ، والمحكم والمتشابه، والأمر والنهي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وأخبروني أين أنتم عن سليمان بن داود علیهما السلام؟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سأل الله مُلكاً لا ينبغي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فأعطاه الله عزّ وجلّ اسمه ذلك، وكان يقول الحقّ ويعمل به، ثمّ لم نجد الله عزّ وجلّ عاب عليه ذلك، ولا أحداً من المؤمنين؛ وداود النبيّ علیه السلام قبله في ملكه وشدّة سلطانه، ثمّ يوسف النبيّ</w:t>
      </w:r>
      <w:r>
        <w:rPr>
          <w:rStyle w:val="FootnoteAnchor"/>
          <w:rtl w:val="true"/>
        </w:rPr>
        <w:footnoteReference w:id="775"/>
      </w:r>
      <w:r>
        <w:rPr>
          <w:rFonts w:ascii="IRNazanin" w:hAnsi="IRNazanin" w:eastAsia="IRNazanin"/>
          <w:color w:val="111111"/>
          <w:sz w:val="28"/>
          <w:sz w:val="28"/>
          <w:szCs w:val="28"/>
          <w:rtl w:val="true"/>
          <w:lang w:bidi="fa-IR"/>
        </w:rPr>
        <w:t xml:space="preserve">صلوات الله </w:t>
      </w:r>
    </w:p>
    <w:p>
      <w:pPr>
        <w:pStyle w:val="BookText"/>
        <w:rPr/>
      </w:pPr>
      <w:r>
        <w:rPr>
          <w:rFonts w:ascii="Amiri" w:hAnsi="Amiri" w:eastAsia="Amiri" w:cs="Amiri"/>
          <w:color w:val="111111"/>
          <w:sz w:val="28"/>
          <w:sz w:val="28"/>
          <w:szCs w:val="28"/>
          <w:rtl w:val="true"/>
          <w:lang w:bidi="ar-SA"/>
        </w:rPr>
        <w:t>عليه حيث قال لملك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خفيظ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اختار مملكة الملك وما حولها إلى اليمن، وكانوا يمتارون الطعام من عنده لمجاعة أصابتهم؛</w:t>
      </w:r>
    </w:p>
    <w:p>
      <w:pPr>
        <w:pStyle w:val="BookText"/>
        <w:rPr/>
      </w:pPr>
      <w:r>
        <w:rPr>
          <w:rFonts w:ascii="Amiri" w:hAnsi="Amiri" w:eastAsia="Amiri" w:cs="Amiri"/>
          <w:color w:val="111111"/>
          <w:sz w:val="28"/>
          <w:sz w:val="28"/>
          <w:szCs w:val="28"/>
          <w:rtl w:val="true"/>
          <w:lang w:bidi="ar-SA"/>
        </w:rPr>
        <w:t>وكان يقول الحقّ ويعمل به، فلم نجد أحداً عاب ذلك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ذو القرنين علیه السلام عبد أحبّ الله فأحبّه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طوى له الأسباب، وملّكه مشارق الأرض ومغاربها، وكان يقول الحقّ ويعمل به، ثمّ لم نجد أحداً عاب ذلك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فتأدّبوا أيّها النفر بآداب الله عزّ وجلّ للمؤمنين، واقتصروا على أمر الله ونهيه؛</w:t>
      </w:r>
    </w:p>
    <w:p>
      <w:pPr>
        <w:pStyle w:val="BookText"/>
        <w:rPr/>
      </w:pPr>
      <w:r>
        <w:rPr>
          <w:rFonts w:ascii="Amiri" w:hAnsi="Amiri" w:eastAsia="Amiri" w:cs="Amiri"/>
          <w:color w:val="111111"/>
          <w:sz w:val="28"/>
          <w:sz w:val="28"/>
          <w:szCs w:val="28"/>
          <w:rtl w:val="true"/>
          <w:lang w:bidi="ar-SA"/>
        </w:rPr>
        <w:t>ودعوا عنكم ما اشتبه عليكم ممّا لا علم لكم به، وردّوا العلم إلى أهله، تؤجروا وتعذروا عند الله تبارك وتعالى، وكونوا في طلب علم ناسخ القرآن من منسوخه، ومحكمه من متشابهه، وما أحلّ الله فيه ممّا حرم، فإنّه أقرب لكم من الله، وأبعد لكم من الجهل؛</w:t>
      </w:r>
    </w:p>
    <w:p>
      <w:pPr>
        <w:pStyle w:val="BookText"/>
        <w:rPr/>
      </w:pPr>
      <w:r>
        <w:rPr>
          <w:rFonts w:ascii="Amiri" w:hAnsi="Amiri" w:eastAsia="Amiri" w:cs="Amiri"/>
          <w:color w:val="111111"/>
          <w:sz w:val="28"/>
          <w:sz w:val="28"/>
          <w:szCs w:val="28"/>
          <w:rtl w:val="true"/>
          <w:lang w:bidi="ar-SA"/>
        </w:rPr>
        <w:t>ودعوا الجهالة لأهلها، فإنّ أهل الجهل كثير، وأهل العلم قليل، وقد قال الله عزّ</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النشاط الفكري للإمام الصادق علیه السلام بين مواجهة التيّارات الإلحاديّة وغير الإلحاديّة مما كان منتشراً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التنوع في النشاط يشير الى وجود حرّيّة الرأي في عصره كما يشير الى الانفتاح على الحضارات الأخرى فكرياً وثقافياً، ويشير أيضاً الى وجود ردود فعل عند بعض المسلمين حيث أخذوا يبحثون عن ثقافات وأسس أخرى غريبة عن الثقافة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ولاحظنا أيضاً كيف اختلف المسلمون وتوزعوا إلى فرق عقائديّة وغير عقائديّة شتى</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لاحظنا أيضاً أن أهم ظاهرتين هاجمها الإمام علیه السلام هما ظاهرة الغلوّ وظاهرة القياس والرأي الّذي يؤدّي إلى مسخ الشريعة كما يؤدّي الغلوّ إلى مسخ اسس العقيدة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التيّارات الّتي واجهها الإمام علیه السلام في عصره؟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تصنّف هذه التيّارات؟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التيّارات الّتي كانت مواجَهةُ الإمام علیه السلام لها شديدة وعنيفة؟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دلالة وجود التيّارات العديدة في عصر الإمام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العلاقة بين الانحرافات السياسيّة والانحرافات العقائديّة؟ </w:t>
      </w:r>
      <w:bookmarkStart w:id="681" w:name="pg20798_781341"/>
    </w:p>
    <w:p>
      <w:pPr>
        <w:pStyle w:val="Heading2"/>
        <w:numPr>
          <w:ilvl w:val="1"/>
          <w:numId w:val="1"/>
        </w:numPr>
        <w:rPr/>
      </w:pPr>
      <w:bookmarkStart w:id="682" w:name="__RefHeading___Toc1952557_3531895371"/>
      <w:bookmarkStart w:id="683" w:name="_Toc252"/>
      <w:bookmarkEnd w:id="681"/>
      <w:bookmarkEnd w:id="682"/>
      <w:r>
        <w:rPr>
          <w:rtl w:val="true"/>
        </w:rPr>
        <w:t xml:space="preserve">الدرس </w:t>
      </w:r>
      <w:r>
        <w:rPr/>
        <w:t>37</w:t>
      </w:r>
      <w:r>
        <w:rPr>
          <w:rtl w:val="true"/>
        </w:rPr>
        <w:t xml:space="preserve">: </w:t>
      </w:r>
      <w:r>
        <w:rPr>
          <w:rtl w:val="true"/>
        </w:rPr>
        <w:t xml:space="preserve">متطلبات عصر الإمام الصادق علیه السلام </w:t>
      </w:r>
      <w:r>
        <w:rPr>
          <w:rtl w:val="true"/>
        </w:rPr>
        <w:t>(</w:t>
      </w:r>
      <w:r>
        <w:rPr/>
        <w:t>2</w:t>
      </w:r>
      <w:r>
        <w:rPr>
          <w:rtl w:val="true"/>
        </w:rPr>
        <w:t>)</w:t>
      </w:r>
      <w:bookmarkEnd w:id="683"/>
    </w:p>
    <w:p>
      <w:pPr>
        <w:pStyle w:val="Heading3"/>
        <w:numPr>
          <w:ilvl w:val="2"/>
          <w:numId w:val="1"/>
        </w:numPr>
        <w:rPr/>
      </w:pPr>
      <w:bookmarkStart w:id="684" w:name="__RefHeading___Toc1952559_3531895371"/>
      <w:bookmarkStart w:id="685" w:name="_Toc253"/>
      <w:bookmarkEnd w:id="684"/>
      <w:r>
        <w:rPr>
          <w:rtl w:val="true"/>
        </w:rPr>
        <w:t>الإمام الصادق علیه السلام وبناء جامعة أهل البيت علیهم السلام</w:t>
      </w:r>
      <w:bookmarkEnd w:id="685"/>
    </w:p>
    <w:p>
      <w:pPr>
        <w:pStyle w:val="BookText"/>
        <w:rPr/>
      </w:pPr>
      <w:r>
        <w:rPr>
          <w:rFonts w:ascii="IRNazanin" w:hAnsi="IRNazanin" w:eastAsia="IRNazanin"/>
          <w:color w:val="111111"/>
          <w:sz w:val="28"/>
          <w:sz w:val="28"/>
          <w:szCs w:val="28"/>
          <w:rtl w:val="true"/>
          <w:lang w:bidi="fa-IR"/>
        </w:rPr>
        <w:t>لقد واصل الإمام الصادق علیه السلام تطويره للمدرسة الّتي أسسها آباؤه الطاهرون علیهم السلام من قبله وانتقل بها إلى آفاقٍ أرحب فاستقطبت الجماهير من مختلف البلاد الإسلاميه لأنّها استطاعت أن تُلبّي رغباتهم وحاولت ملىء الفراغ الّذي كانت تعانيه الأمّة آنذاك، حيث جاءت الجامعة ومع حضور ثقل الإمام علیه السلام فيها عاملاً أساسيّاً في التخلّص من الاضطراب الفكري في تلك المرحلة</w:t>
      </w:r>
      <w:r>
        <w:rPr>
          <w:rFonts w:eastAsia="IRNazanin" w:cs="IRNazanin"/>
          <w:color w:val="111111"/>
          <w:sz w:val="28"/>
          <w:szCs w:val="28"/>
          <w:rtl w:val="true"/>
          <w:lang w:bidi="fa-IR"/>
        </w:rPr>
        <w:t>.</w:t>
      </w:r>
    </w:p>
    <w:p>
      <w:pPr>
        <w:pStyle w:val="Heading3"/>
        <w:numPr>
          <w:ilvl w:val="2"/>
          <w:numId w:val="1"/>
        </w:numPr>
        <w:rPr/>
      </w:pPr>
      <w:bookmarkStart w:id="686" w:name="__RefHeading___Toc1952561_3531895371"/>
      <w:bookmarkStart w:id="687" w:name="_Toc254"/>
      <w:bookmarkEnd w:id="686"/>
      <w:r>
        <w:rPr>
          <w:rtl w:val="true"/>
        </w:rPr>
        <w:t>مميزات جامعة الإمام الصادق علیه السلام</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يميّز مدرسة الإمام الصادق علیه السلام عن باقي المدارس أنّها لم تنغلق في المعرفة على خصوص العناصر الموالية فحسب؛ وإنّما إنفتحت لتضمّ طلاب العلم من مختلف الاتجاهات، فهذا أبو حنيفه الّذي كان يخالف الإمام علیه السلام في 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باعتباره قد سلك في القياس مسلكاً استوجب شدة الإنكار عليه وعلى أصحابه وهو الّذي أطلق على 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الإمام الصادق ومعتمديه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شيطان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ممن يختلف إلى الإمام الصادق علیه السلام ويسأله عن كثير من المسائل، وقد روى عن الإمام الصادق علیه السلام وحدّث عنه واتصل به في المدينة مدّة من الزمن، كما أنّه كان قد</w:t>
      </w:r>
    </w:p>
    <w:p>
      <w:pPr>
        <w:pStyle w:val="BookText"/>
        <w:rPr/>
      </w:pPr>
      <w:r>
        <w:rPr>
          <w:rFonts w:ascii="IRNazanin" w:hAnsi="IRNazanin" w:eastAsia="IRNazanin"/>
          <w:color w:val="111111"/>
          <w:sz w:val="28"/>
          <w:sz w:val="28"/>
          <w:szCs w:val="28"/>
          <w:rtl w:val="true"/>
          <w:lang w:bidi="fa-IR"/>
        </w:rPr>
        <w:t>ناصر زيد بن علي علیه السلام وساهم في الدعوة إلى الثورة والخروج معه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ضاهى خروج زید خروج رسول الله يوم بدر</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يقتصر علم الإمام علیه السلام على حقل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كالفقة أو الكلام مثلاً ليكون سبباً لمخاطبة وجذب فئة محدوده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تناولت جامعته العلميّة مجموعة العلوم الدينيّة وغير الدينيّة وتربّى فيها كبار العلماء في مختلف فروع المعرفة الإسلاميّة والبشريّة بحيث نجد الحضارة الإنسانيّة أصبحت مَدينة إلى علوم الإمام ومعارفه ومنهجه التعليمي والمعرفي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والعلوم الّتي تناولتها جامعة الإمام علیه السلام بالبحث والتدريس هي علم الفلك، والطبّ، والحيوان والنبات والكيمياء والفيزياء، فضلاً عن الفقه والأصول والكلام والفلسفة وعلم النفس والتربية والأخلاق والأصول والمنطق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تتلوث جامعة الإمام علیه السلام بسياسة الحكومات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تكن موضع شبهة وكراهيّة من الناس ليتصوّر أنّ المدرسة ماهي إلّا أداة لخدمة الحكّام كما يلاحض في بعض المدارس المعاصرة لها، بل قد رأت الأمّة أنّ هذه المدرسة على رأسها وريث النبوة وعملاق الفكر المحمّدي الإمام أبوعبدالله الصادق علیه السلام المعروف بمواقفه الرساليّة واستقامته على خط الشريعة الربانيّة المحمّديّة وقد لقب بالصادق الصدقه وعدم مساومته وعدم خضوعه لسياسة الحكام المنحرفين، من هنا كانت جامعة الإمام علیه السلام تعتبر حصناً سياسياً وفكرياً يلوذ به طلّاب الحقيقة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تميزت أيضاً جامعة الإمام علیه السلام بمنهجها العلمي السليم وعمقها الفكري واتّجاهها العقائدي التربوي والإصلاحي، ولم تكف أطروحتها في الإعداد العلمي الاعتماد على حشو الذهن بالمعلومات فقط، وإنّما خرّجت هذه الجامعة شخصيّات كُبرى ونماذج مُثلى عرفت بالعطاء السخيّ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أصبح الانتماء إلى مدرسة </w:t>
      </w:r>
    </w:p>
    <w:p>
      <w:pPr>
        <w:pStyle w:val="BookText"/>
        <w:rPr/>
      </w:pPr>
      <w:r>
        <w:rPr>
          <w:rFonts w:ascii="Amiri" w:hAnsi="Amiri" w:eastAsia="Amiri" w:cs="Amiri"/>
          <w:color w:val="111111"/>
          <w:sz w:val="28"/>
          <w:sz w:val="28"/>
          <w:szCs w:val="28"/>
          <w:rtl w:val="true"/>
          <w:lang w:bidi="ar-SA"/>
        </w:rPr>
        <w:t>الإمام وجامعته يعدّ من المفاخر، فقد وصل عدد طلّابها إلى أربعة آلاف طالب علم، واتسعت فيما بعد لتشكّل عدة فروع لها في الكوفة والبصرة، وقم، ومصر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والجدير بالذكر أنّ الإمام علیه السلام لم يجعل من الجامعة والجهد المبذول فيها نشاطاً منفصلاً عن حركتة وأنشطته الاُخرى، بل كانت جزءً لا ينفصل عن برنامجه التغييري لأنّها بالتأكيد كانت تساهم في خلق مناخ يمهّد بدوره لبناء الفرد الصالح ومن ثمّ المجتمع الصالح؛ لأنّ هذه الجامعة تشكّل امتداداً واعياً للخط الرسالي في وسط الأمّة، ونشاط الإمام علیه السلام وإن تعدّد لكنه نشاط مترابط ومتداخل حيث نجد الكادر العلمي الحاضر في مدرسة الإمام علیه السلام هو الّذي يحضر في نشاطات الإمام الخاصّة وبعض نشاطاته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حرص الإمام الصادق علیه السلام في هذه الفترة أن يحقّق من خلال مدرسته إنجازاً في خصوص تدوين الحديث والحفاظ على مضمونه، بعد أن كان قد تعرّض في وقت سابق للضياع والتحريف والتوظيف السياسي، بعد المنع من تدوينه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المعصومون علیهم السلام لم يستجيبوا لقرار المنع ضياع الحديث ونسيانه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ما لا تحتاج معه الى الناس وأنّ الناس ليحتاجون إلينا وأنّ عندنا كتاباً بإملاء رسول الله صلّی الله علیه و آله وخط علي علیه السلام صحيفة فيها كلّ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ومزبور ونكتٌ في القلوب ونقرٌ في الأسماع وإنّ عندنا الجفر الأحمر، والجفر الأبيض، ومصحف فاطمة وإنّ عندنا الجامعة فيها جميع ما يحتاج الناس إليه</w:t>
      </w:r>
      <w:r>
        <w:rPr>
          <w:rFonts w:eastAsia="IRNazanin" w:cs="IRNazanin"/>
          <w:color w:val="111111"/>
          <w:sz w:val="28"/>
          <w:szCs w:val="28"/>
          <w:rtl w:val="true"/>
          <w:lang w:bidi="fa-IR"/>
        </w:rPr>
        <w:t>...)</w:t>
      </w:r>
      <w:r>
        <w:rPr>
          <w:rStyle w:val="FootnoteAnchor"/>
          <w:rtl w:val="true"/>
        </w:rPr>
        <w:footnoteReference w:id="778"/>
      </w:r>
      <w:r>
        <w:rPr>
          <w:rFonts w:ascii="Amiri" w:hAnsi="Amiri" w:eastAsia="Amiri" w:cs="Amiri"/>
          <w:color w:val="111111"/>
          <w:sz w:val="28"/>
          <w:sz w:val="28"/>
          <w:szCs w:val="28"/>
          <w:rtl w:val="true"/>
          <w:lang w:bidi="ar-SA"/>
        </w:rPr>
        <w:t>والجفر كانوا يكتمونه عن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يأمر طلابه ويؤكّد لهم ضرورة التدوين والكتابة كما نجد ذلك في</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إحتفظوا بكتبكم فإنّكم سوف تحتاجون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علیه السلام يشير إلى نشاط زرارة في مجالى الحديث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زرارة بن أعين لولا زرارة لاندرست أحاديث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 زرارة وجماعة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هؤلاء ماكان أحد يستنبط هذا الفقه، هؤلاء حفّاظ الدين واُمناء أبي علیه السلام على حلاله وحرامه وهم السابقون إلينا في الدنيا والآخرة</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وكان يأمر طلابه أيضاً بالتدارس والمباحثة حيث يقول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حرج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وعلى هذا الأساس اهتمّ أصحابه بكتابة الأحاديث وتدوينها حتّى تألّفت واجتمعت الاُصول الأربعمائة المعروفة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والّتي شكّلت المجاميع الحديثيّة الاولى عند الشيعة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اعتنى الإمام علیه السلام بالتخصّص العلمي في تلك المرحلة لأنّ للاختصاص دوراً كبيراً في إنماء الفكر الإسلامي وتطويره، بحيث يكون قادراً على استيعاب الطاقات الكثيرة الوافدة على مدرسة الإمام علیه السلام من سائر انحاء العالم الإسلامي، وبالتخصص تتنوع العطاءات، ويكون الإبداع وعمق الانتاج، لذا وجّه الإمام التخصص العلمي، وتصدّى للإشراف على كلّ تلك التخصصات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الفلسفه وعلم الكلام ومباحث الإمامة تخصص كلّ من هشام بن الحكم وهشام بن سالم، ومؤمن الطاق، ومحمد بن عبدالله الطيار، وقيس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الفقه واُصوله وتفسير القرآن الكريم تخصّص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بن أعين، ومحمّد بن مسلم، وجميل بن درّاج، وبريد بن معاوية، وإسحاق بن عمار وعبدالله الحلبي، وأبو بصير، وأبان بن تغلب والفضيل بن يسار، وأبو حنيفة ومالك بن أنس، ومحمد بن الحسن الشيباني، وسفيان بن عيينة ويحيى بن سعيد، وسفيان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تخصّص في الكيمياء جابر بن حيان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وتخصّص في حكمة الوجود المفضل بن عمر الّذي أملى عليه الإمام الصادق علیه السلام كتابه الشهير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بتوحيد المفضّل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ونشط طلّاب الإمام علیه السلام في نتاجاتهم، كلُّ حسب اختصاصه في التأليف والمناظره، فقد جمع السيد حسن الصدر أسماء مؤلفات الشيعة في هذه الفترة وذكر أنّها وصلت إلى ستة آلاف وستمائة كتاب</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كما برز في المناظرة هشام بن الحكم، وكان الإمام الصادق علیه السلام مسروراً بمناظرات هشام ويحبّ أن يسمع مناظواته مع زعيم المعتزله عمرو بن عبيد الّذي تغلّب عليه وبعد أن قصّها هشام للإمام علیه السلام و 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من علمّك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جرى على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هذا والله مكتوب في صحف إبراهيم وموسى</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الأهداف الّتي خطّط لها الإمام علیه السلام في مدرسته هو إنشاء وتنشيط حركة الاجتهاد وتخريج الفقهاء والمجتهدين في علوم الشريعة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والاجتهاد ضرورة قرآنيّة التزم بها أهل البيت علیه السلام وعملوا على تحقيقه لأتباعهم لئلّا يكونوا أتباعاً لغيرهم وليكونوا القدوة المثلى في كلّ عصر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والاجتهاد المشروع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الاستنباط الصحيح للحكم الواقعي أو الظاهري كما </w:t>
      </w:r>
      <w:bookmarkStart w:id="688" w:name="pg20798_781346"/>
    </w:p>
    <w:p>
      <w:pPr>
        <w:pStyle w:val="BookText"/>
        <w:rPr/>
      </w:pPr>
      <w:bookmarkEnd w:id="688"/>
      <w:r>
        <w:rPr>
          <w:rFonts w:ascii="IRNazanin" w:hAnsi="IRNazanin" w:eastAsia="IRNazanin"/>
          <w:color w:val="111111"/>
          <w:sz w:val="28"/>
          <w:sz w:val="28"/>
          <w:szCs w:val="28"/>
          <w:rtl w:val="true"/>
          <w:lang w:bidi="fa-IR"/>
        </w:rPr>
        <w:t>رسمه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تميّزت روايات أهل البيت عن روايات غيرهم كما أفصح عن هذه الحقيقة الإمام الصادق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حديث أبي وحديث أبي حديث جدّي، وحديث جدّي حديث الحسين وحديث الحسين حديث الحسن وحديث الحسن حديث أميرالمؤمنين وحديث أميرالمؤمنين حديث رسول الله صلّی الله علیه و آله وحديث رسول الله قول الله عز وجل</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كنا نفتي الناس برأينا وهَوانا لكنّا من الهالكين ولكنّها آثار من رسول الله صلّی الله علیه و آله أصل علم نتوارثها كابر عن كابر، نكتنزها كما يكتنز الناس ذهبهم وفضّتهم</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وعليه فالاجتهاد في مذهب أهل البيت علیهم السلام هو اجتهاد في دائرة النص الشرعي الواصل إلينا عن طريق أهل البيت عن الرسول صلّی الله علیه و آله أو النص القرآني الّذي لوحظت كلّ ملابساته ومن هنا رسم الإمام علیه السلام منهج الاجتهاد في فهم النص وحارب اجتهاد الرأي المتمثل في القياس والاستحسان كما حاربه القرآن وسائر أئمّة أهل البيت علیهم السلام وحاولوا إبعاده عن الشريعة وإبعاد أتباعهم عنه، ومن هنا رسموا لنا معالم هذا الاجتهاد وخطوطه العريضه وبيّنوا أسسه وأساليبه ووفّروا وسائله وأدواته وطبّقوا منهجه ودعوا أصحابهم إليه وقدّموا نماذج حيّة للمجتمع الإسلامي في هذا الصدد وهكذا انبثقت مدرسة الفقهاء الرواة الّتي اعتمدت منهج أهل البيت الفقهي والتشريعي، وتميّزت بذلك عن سائر المدارس الفقهيّة المتحرّرة من هذا المنهج أو الجامدة على ظواهر النصوص</w:t>
      </w:r>
      <w:r>
        <w:rPr>
          <w:rFonts w:eastAsia="IRNazanin" w:cs="IRNazanin"/>
          <w:color w:val="111111"/>
          <w:sz w:val="28"/>
          <w:szCs w:val="28"/>
          <w:rtl w:val="true"/>
          <w:lang w:bidi="fa-IR"/>
        </w:rPr>
        <w:t>.</w:t>
      </w:r>
    </w:p>
    <w:p>
      <w:pPr>
        <w:pStyle w:val="Heading3"/>
        <w:numPr>
          <w:ilvl w:val="2"/>
          <w:numId w:val="1"/>
        </w:numPr>
        <w:rPr/>
      </w:pPr>
      <w:bookmarkStart w:id="689" w:name="__RefHeading___Toc1952563_3531895371"/>
      <w:bookmarkStart w:id="690" w:name="_Toc255"/>
      <w:bookmarkEnd w:id="689"/>
      <w:r>
        <w:rPr>
          <w:rtl w:val="true"/>
        </w:rPr>
        <w:t>النشاط السياسي للإمام الصادق علیه السلام</w:t>
      </w:r>
      <w:bookmarkEnd w:id="69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استهدف الإمام علیه السلام لونين من الانحراف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السياسي المتمثل في انحراف الحاكمين،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الانحراف السياسي الفكري الناشيء من فقدان الفكر </w:t>
      </w:r>
    </w:p>
    <w:p>
      <w:pPr>
        <w:pStyle w:val="BookText"/>
        <w:rPr/>
      </w:pPr>
      <w:r>
        <w:rPr>
          <w:rFonts w:ascii="Amiri" w:hAnsi="Amiri" w:eastAsia="Amiri" w:cs="Amiri"/>
          <w:color w:val="111111"/>
          <w:sz w:val="28"/>
          <w:sz w:val="28"/>
          <w:szCs w:val="28"/>
          <w:rtl w:val="true"/>
          <w:lang w:bidi="ar-SA"/>
        </w:rPr>
        <w:t>والوعي السياسي السليم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ركّز الإمام علیه السلام على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التثقيف على عدم شرعيّة الحكومات الجائرة والّتي ليس لها رصيد شرعي ورتّب على ذلك تحريم الرجوع إليها لحلّ النزاعات والخصومات كما ورد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فقد شركه في الإثم</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وعن عمر بن حنظله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رجلين من أصحابنا بينهما منازعة في دين أو ميراث فتحاكما إلى السلطان أو الى القضاء أيحل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طاغوت وما يحكم له فإنّما يأخذ سحتاً وإن كان حقه ثابتاً، لأنّه أخذه بحكم الطاغوت، وقد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إذن فالرجوع إليهم يعتبر نوعاً من الإقرار بشرعيّتهم ولهذا لابد من مقاطعتهم والاستغناء عنهم، ومن هنا أيضاً كان التعاون معهم محرّماً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توصياته بهذا الصدد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أعوان الظلمة يوم القيامة في سرادق من نار حتّى يحكم الله بين العباد</w:t>
      </w:r>
      <w:r>
        <w:rPr>
          <w:rFonts w:eastAsia="IRNazanin" w:cs="IRNazanin"/>
          <w:color w:val="111111"/>
          <w:sz w:val="28"/>
          <w:szCs w:val="28"/>
          <w:rtl w:val="true"/>
          <w:lang w:bidi="fa-IR"/>
        </w:rPr>
        <w:t>.</w:t>
      </w:r>
      <w:r>
        <w:rPr>
          <w:rStyle w:val="FootnoteAnchor"/>
          <w:rtl w:val="true"/>
        </w:rPr>
        <w:footnoteReference w:id="78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لا تُعِنْهم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حكّام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بناء مسجد</w:t>
      </w:r>
      <w:r>
        <w:rPr>
          <w:rStyle w:val="FootnoteAnchor"/>
          <w:rtl w:val="true"/>
        </w:rPr>
        <w:footnoteReference w:id="790"/>
      </w:r>
      <w:r>
        <w:rPr>
          <w:rFonts w:ascii="IRNazanin" w:hAnsi="IRNazanin" w:eastAsia="IRNazanin"/>
          <w:color w:val="111111"/>
          <w:sz w:val="28"/>
          <w:sz w:val="28"/>
          <w:szCs w:val="28"/>
          <w:rtl w:val="true"/>
          <w:lang w:bidi="fa-IR"/>
        </w:rPr>
        <w:t>وقال علیه السلام لبعض أصحابه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عذافر نبئت أنّك تعامل أبا أيوب والربيع فما حالك إذا نودي بك في أعوان الظلمة؟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إنّ تفتيت الأسس الّتي يعتمد عليها الظالمون في حكمهم يعتبر عملاً سياسياً مهمّاً لزعزعة عرشهم والقضاء على الجور من خلال زعزعة اُسس قوتهم وسيطرتهم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كان لي صديق من كتّاب بني اُمية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على أبي عبدالله علیه السلام فأستأذنت له، فلما دخل 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كنت في ديوان هؤلاء القوم فأصبت من دنياهم مالاً كثيراً، وأغمضت في مطالبه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أبوعبدالله علیه السلام لو أنّ بني اُميّة لم يجدوا من يكتب لهم ويجبي لهم الفيء</w:t>
      </w:r>
      <w:r>
        <w:rPr>
          <w:rStyle w:val="FootnoteAnchor"/>
          <w:rtl w:val="true"/>
        </w:rPr>
        <w:footnoteReference w:id="792"/>
      </w:r>
      <w:r>
        <w:rPr>
          <w:rFonts w:ascii="Amiri" w:hAnsi="Amiri" w:eastAsia="Amiri" w:cs="Amiri"/>
          <w:color w:val="111111"/>
          <w:sz w:val="28"/>
          <w:sz w:val="28"/>
          <w:szCs w:val="28"/>
          <w:rtl w:val="true"/>
          <w:lang w:bidi="ar-SA"/>
        </w:rPr>
        <w:t>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من مخرج منه؟</w:t>
      </w:r>
    </w:p>
    <w:p>
      <w:pPr>
        <w:pStyle w:val="BookText"/>
        <w:rPr/>
      </w:pPr>
      <w:r>
        <w:rPr>
          <w:rFonts w:ascii="Amiri" w:hAnsi="Amiri" w:eastAsia="Amiri" w:cs="Amiri"/>
          <w:color w:val="111111"/>
          <w:sz w:val="28"/>
          <w:sz w:val="28"/>
          <w:szCs w:val="28"/>
          <w:rtl w:val="true"/>
          <w:lang w:bidi="ar-SA"/>
        </w:rPr>
        <w:t>قال 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جميع ماكسبت في دواوينهم، فمن عرفت منهم رددت عليه ماله، ومَن لم تعرف تصدّقت به</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الإمام علیه السلام التثقيف على الصيغة السياسيّة السليمة من خلال تبيان موقع الولاية المغصوب، واستخدم الخطاب القرآني في هذا المجال الّذي حاولت فيه المدارس الفكريّة الأخرى تجميد النص بحدود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علّق علیه السلام على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ابتلى إبراهيم ربّه بكلمات فأتمّهن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الظالمين إنّ الله عزّ وجل إتخذ إبراهيم عبداً قبل أن يتخذه نبيّاً، وأنّ الله اتخذه نبيّاً قبل أن يتخذه رسولاً وإنّ الله اتخذه رسولاً قبل أن يتخذه خليلاً وإنّ </w:t>
      </w:r>
    </w:p>
    <w:p>
      <w:pPr>
        <w:pStyle w:val="BookText"/>
        <w:rPr/>
      </w:pPr>
      <w:r>
        <w:rPr>
          <w:rFonts w:ascii="Amiri" w:hAnsi="Amiri" w:eastAsia="Amiri" w:cs="Amiri"/>
          <w:color w:val="111111"/>
          <w:sz w:val="28"/>
          <w:sz w:val="28"/>
          <w:szCs w:val="28"/>
          <w:rtl w:val="true"/>
          <w:lang w:bidi="ar-SA"/>
        </w:rPr>
        <w:t>الله اتخذه خليلاً قبل أن يتخذه إماماً، 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فمن 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السفيه إمام التقي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فسّر علیه السلام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الله ومن أحسن من الله صبغة ونحن له عابدون</w:t>
      </w:r>
      <w:r>
        <w:rPr>
          <w:rFonts w:eastAsia="IRNazanin" w:cs="IRNazanin"/>
          <w:color w:val="111111"/>
          <w:sz w:val="28"/>
          <w:szCs w:val="28"/>
          <w:rtl w:val="true"/>
          <w:lang w:bidi="fa-IR"/>
        </w:rPr>
        <w:t>)</w:t>
      </w:r>
      <w:r>
        <w:rPr>
          <w:rStyle w:val="FootnoteAnchor"/>
          <w:rtl w:val="true"/>
        </w:rPr>
        <w:footnoteReference w:id="794"/>
      </w:r>
      <w:r>
        <w:rPr>
          <w:rFonts w:ascii="Amiri" w:hAnsi="Amiri" w:eastAsia="Amiri" w:cs="Amiri"/>
          <w:color w:val="111111"/>
          <w:sz w:val="28"/>
          <w:sz w:val="28"/>
          <w:szCs w:val="28"/>
          <w:rtl w:val="true"/>
          <w:lang w:bidi="ar-SA"/>
        </w:rPr>
        <w:t>بأن الصبغة هي الإسلام</w:t>
      </w:r>
      <w:r>
        <w:rPr>
          <w:rStyle w:val="FootnoteAnchor"/>
          <w:rtl w:val="true"/>
        </w:rPr>
        <w:footnoteReference w:id="795"/>
      </w:r>
      <w:r>
        <w:rPr>
          <w:rFonts w:ascii="IRNazanin" w:hAnsi="IRNazanin" w:eastAsia="IRNazanin"/>
          <w:color w:val="111111"/>
          <w:sz w:val="28"/>
          <w:sz w:val="28"/>
          <w:szCs w:val="28"/>
          <w:rtl w:val="true"/>
          <w:lang w:bidi="fa-IR"/>
        </w:rPr>
        <w:t xml:space="preserve">وفي قول آخر عنه علیه السلام بأن الصبغة هي صبغ المؤمنين بالولاية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الولاية لإمام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أميرالمؤمنين علیه السلام في الميثاق</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وعلق العلّامة الطباطبائي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باطن الآية</w:t>
      </w:r>
      <w:r>
        <w:rPr>
          <w:rStyle w:val="FootnoteAnchor"/>
          <w:rtl w:val="true"/>
        </w:rPr>
        <w:footnoteReference w:id="797"/>
      </w:r>
      <w:r>
        <w:rPr>
          <w:rFonts w:ascii="IRNazanin" w:hAnsi="IRNazanin" w:eastAsia="IRNazanin"/>
          <w:color w:val="111111"/>
          <w:sz w:val="28"/>
          <w:sz w:val="28"/>
          <w:szCs w:val="28"/>
          <w:rtl w:val="true"/>
          <w:lang w:bidi="fa-IR"/>
        </w:rPr>
        <w:t>كما نجده علیه السلام يتحدث عن الإمام أميرالمؤمنين ويذكّر الناس بحدث الغدير ذلك الحدث السياسي الخطير في حياة الاُمّة، يذكّرهم به لئلا يتّعرّض هذا الحدث للنسيان والإلغاء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له بالولاية المثبت له الإمامة يوم غدير خم، يقول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فعلي مولاه، اللهم وال من ولاه وعاد من عاداه وانصر من نصره واخذل من خذله وأعن من أعانه</w:t>
      </w:r>
      <w:r>
        <w:rPr>
          <w:rFonts w:eastAsia="IRNazanin" w:cs="IRNazanin"/>
          <w:color w:val="111111"/>
          <w:sz w:val="28"/>
          <w:szCs w:val="28"/>
          <w:rtl w:val="true"/>
          <w:lang w:bidi="fa-IR"/>
        </w:rPr>
        <w:t>.</w:t>
      </w:r>
      <w:r>
        <w:rPr>
          <w:rStyle w:val="FootnoteAnchor"/>
          <w:rtl w:val="true"/>
        </w:rPr>
        <w:footnoteReference w:id="79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علیه السلام بدعم الحركام المسلّحة وتوجيهها الوجهة الصحيحة ليحافظ على الروح الثوريّة ضد الباطل وليبقى الطغاة على وجلٍٍ من عاقبة طغيانهم من دون أن يتدخل بشكل مباشر في هذا الحقل كما لاحظنا ذلك في مواقفه من ثورتي زيد ويحيى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عصر الإمام الصادق علیه السلام عهد الانفراج النسبي لمدرسة أهل البيت علیهم السلام ممّا أدّى إلى وجود نوع من الحرّيّة لحركتهم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ارتفعت نسبة طلّاب المعرفة الّذين كانوا يقصدون الإمام للاغتراف من علومه، كما توسّعت مواد وفروع العلوم الّتي أفاضها الإمام علیه السلام على طلّاب الحقيقة وتنوعت إلى المعارف العقليّة والشرعيّة والعلوم الطبيعيّة والعلوم الإنسانيّة</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ارتفعت نسبة التأليف ومحتويات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برزت ظاهرة حرّيّة الرأي والحوار والمناقشة والنقد حول قضايا المبدأ والمعاد والشريعة وفلسفة الأحكام وفروع الدين ومفاهيم الإسلام، واتجه اسلوب التعليم إلى البحث والاستقراء والتجربة بدل الحفظ والاستظهار فضلاً عن التعقل والاستدلال المنطقي الّذي طفحت به حوارات الإمام علیه السلام</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حارب الإمام علیه السلام بكلّ قوّة منهج الرأي الاستحساني وأكد على منهج الاجتهاد في فهم النص كما وضع الأسس العلميّة لتقعيد القواعد الأصوليّة والفقهيّة</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تأسست بذلك المدرسة الفلسفيّة والكلاميّة الإسلامية في الحواضر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برزت الكوفة مركزاً لنشر علوم آل محمد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النشاط السياسي للإمام الصادق علیه السلام في نوعين من النشاط الإيجابي والسلبي حسب حسب متطلبات المرحلة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عوامل تأسيس جامعة الإمام الصادق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ملامح جامعة الإمام الصادق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الفروع العلميّة الّتي تناولتها دراسات الإمام الصادق علیه السلام وبحوثه؟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أصحاب الاختصاص من تلامذة الإمام الصادق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خصائص المدرسة الفقهيّة للإمام الصادق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النشاط الإيجابي السياسي للإمام الصادق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النشاط السياسي السلبي للإمام الصادق علیه السلام؟ </w:t>
      </w:r>
      <w:bookmarkStart w:id="691" w:name="pg20798_781352"/>
    </w:p>
    <w:p>
      <w:pPr>
        <w:pStyle w:val="Heading2"/>
        <w:numPr>
          <w:ilvl w:val="1"/>
          <w:numId w:val="1"/>
        </w:numPr>
        <w:rPr/>
      </w:pPr>
      <w:bookmarkStart w:id="692" w:name="__RefHeading___Toc1952565_3531895371"/>
      <w:bookmarkStart w:id="693" w:name="_Toc256"/>
      <w:bookmarkEnd w:id="691"/>
      <w:bookmarkEnd w:id="692"/>
      <w:r>
        <w:rPr>
          <w:rtl w:val="true"/>
        </w:rPr>
        <w:t xml:space="preserve">الدرس </w:t>
      </w:r>
      <w:r>
        <w:rPr/>
        <w:t>38</w:t>
      </w:r>
      <w:r>
        <w:rPr>
          <w:rtl w:val="true"/>
        </w:rPr>
        <w:t xml:space="preserve">: </w:t>
      </w:r>
      <w:r>
        <w:rPr>
          <w:rtl w:val="true"/>
        </w:rPr>
        <w:t xml:space="preserve">متطلّبات عصر الإمام الصادق علیه السلام </w:t>
      </w:r>
      <w:r>
        <w:rPr>
          <w:rtl w:val="true"/>
        </w:rPr>
        <w:t>(</w:t>
      </w:r>
      <w:r>
        <w:rPr/>
        <w:t>3</w:t>
      </w:r>
      <w:r>
        <w:rPr>
          <w:rtl w:val="true"/>
        </w:rPr>
        <w:t>)</w:t>
      </w:r>
      <w:bookmarkEnd w:id="693"/>
    </w:p>
    <w:p>
      <w:pPr>
        <w:pStyle w:val="Heading3"/>
        <w:numPr>
          <w:ilvl w:val="2"/>
          <w:numId w:val="1"/>
        </w:numPr>
        <w:rPr/>
      </w:pPr>
      <w:bookmarkStart w:id="694" w:name="__RefHeading___Toc1952567_3531895371"/>
      <w:bookmarkStart w:id="695" w:name="_Toc257"/>
      <w:bookmarkEnd w:id="694"/>
      <w:r>
        <w:rPr>
          <w:rtl w:val="true"/>
        </w:rPr>
        <w:t xml:space="preserve">النظام العام للجماعة الصالحة </w:t>
      </w:r>
      <w:r>
        <w:rPr>
          <w:rtl w:val="true"/>
        </w:rPr>
        <w:t>(</w:t>
      </w:r>
      <w:r>
        <w:rPr>
          <w:rtl w:val="true"/>
        </w:rPr>
        <w:t>تكامل البناء والتأصيل</w:t>
      </w:r>
      <w:r>
        <w:rPr>
          <w:rtl w:val="true"/>
        </w:rPr>
        <w:t>)</w:t>
      </w:r>
      <w:bookmarkEnd w:id="695"/>
    </w:p>
    <w:p>
      <w:pPr>
        <w:pStyle w:val="Heading4"/>
        <w:numPr>
          <w:ilvl w:val="3"/>
          <w:numId w:val="1"/>
        </w:numPr>
        <w:rPr/>
      </w:pPr>
      <w:bookmarkStart w:id="696" w:name="__RefHeading___Toc1952569_3531895371"/>
      <w:bookmarkStart w:id="697" w:name="_Toc258"/>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عرفنا أنّ أهم ماركّز عليه أئمّة أهل البيت علیهم السلام لبناء المجتمع الصالح بعد رسول الله صلّی الله علیه و آله هو بناء الجماعة الصالحة الّتي تستطيع أن تقوم بمهمّة التغيير الحقيقي والتدريجي والعميق في أوساط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بناء الفرد الصالح والجماعة الصالحة الّتي تحتضن هذا الفرد وتهييء الأجواء اللازمة لتنميته وتطويره هدفاً أساسياً للقيادة الربّانيّة الّتي تسهر على تحقيق أهداف الرسالة في مجتمع مليء بالتناقضات والقيم الّتي تحتاج إلى هدم وبناء مستمرّين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عمليّة بناء هذه الجماعة الصالحة الفاعلة في المجتمع الإسلامي قد تمّت بشكل تدريجي منذ عهد الرسول صلّی الله علیه و آله وبدأت تتّسع وتتأصّل وتتكامل كلّما اتسّع الفاصل المعنوي والزمني بين الأمّة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ويعتبر عصر الإمامين الباقر والصادق علیهما السلام هو عصر التأصيل النظري والتوسع الله الاجتماعي وتكامل البناء وتحديد المعالم وتشخيص الهويّة لهذه الجماعة المتميّزة بالفكر والعقيدة والقيم والسلوك</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اعتنى أهل البيت علیهم السلام ولا سيّما الإمامان الصادقان علیهما السلام منهم بشكل خاصّ بتحديد هذه الهويّة</w:t>
      </w:r>
      <w:r>
        <w:rPr>
          <w:rFonts w:eastAsia="IRNazanin" w:cs="IRNazanin"/>
          <w:color w:val="111111"/>
          <w:sz w:val="28"/>
          <w:szCs w:val="28"/>
          <w:rtl w:val="true"/>
          <w:lang w:bidi="fa-IR"/>
        </w:rPr>
        <w:t xml:space="preserve">. </w:t>
      </w:r>
      <w:bookmarkStart w:id="698" w:name="pg20798_781353"/>
    </w:p>
    <w:p>
      <w:pPr>
        <w:pStyle w:val="Heading4"/>
        <w:numPr>
          <w:ilvl w:val="3"/>
          <w:numId w:val="1"/>
        </w:numPr>
        <w:rPr/>
      </w:pPr>
      <w:bookmarkStart w:id="699" w:name="__RefHeading___Toc1952571_3531895371"/>
      <w:bookmarkStart w:id="700" w:name="_Toc259"/>
      <w:bookmarkEnd w:id="698"/>
      <w:bookmarkEnd w:id="699"/>
      <w:r>
        <w:rPr/>
        <w:t>1</w:t>
      </w:r>
      <w:r>
        <w:rPr>
          <w:rtl w:val="true"/>
        </w:rPr>
        <w:t xml:space="preserve">. </w:t>
      </w:r>
      <w:r>
        <w:rPr>
          <w:rtl w:val="true"/>
        </w:rPr>
        <w:t>الهويّة ومشخّصاتها</w:t>
      </w:r>
      <w:bookmarkEnd w:id="70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الإمام الباقر والصادق علیهما السلام عدة أسماء لتشخيص هويّة الجماعة الصالحة وفرزها وتمييزها عن غيرها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آل 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ولد فاطمة ولهذا الاسم جذر تأريخي وقرآني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وروى أبو بصير عن الإمام الصادق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الرحمة وبيت النعمة وبيت البركة ونحن بنيان الأرض وشيعتنا عُرى الإسلام</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وأقرّ علیه السلام إسم الرّافضة على الجماعة الصالحة بعد أن سمّاهم به أتباع السلطان فحينما شكا إليه بعض أصحابه عن هذه التسمية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إسم سُمِّينا به، استحلت به الولاة دماءنا وأموالنا وعذابنا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الرافضة،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سبعين رجلاً من عسكر فرعون رفضوا فرعون فأتوا موسى علیه السلام، فلم يكن في قوم موسى علیه السلام أشدّ اجتهاداً ولا أشدّ حبّاً لهارون منهم، فسمّاهم قوم موسى الرافضة، فأوحى الله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ثبّتْ لهم هذا الإسم في التوراة، فإنّي قد نحلتهم، وذلك اسم قد نحلكموه الله</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أطلق أهل البيت علیه السلام عدة صفات قرآنيّة على شيعتهم مثل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وأولياء الله والمصلّون وأصحاب اليمين وخير البريّة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بصير 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ذكركم الله تعالى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أنعم الله عليهم من النبيّين والصدّيقين والشهداء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الصديقون والشهداء </w:t>
      </w:r>
    </w:p>
    <w:p>
      <w:pPr>
        <w:pStyle w:val="BookText"/>
        <w:rPr/>
      </w:pPr>
      <w:r>
        <w:rPr>
          <w:rFonts w:ascii="Amiri" w:hAnsi="Amiri" w:eastAsia="Amiri" w:cs="Amiri"/>
          <w:color w:val="111111"/>
          <w:sz w:val="28"/>
          <w:sz w:val="28"/>
          <w:szCs w:val="28"/>
          <w:rtl w:val="true"/>
          <w:lang w:bidi="ar-SA"/>
        </w:rPr>
        <w:t>وأنتم الصالحون أنتم والله شيعتنا</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وعن أبي بصير أيضاً، قال الصادق علیه السلام لقد ذكركم الله في كتابه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يستوي الّذين يعلمون والّذين لا يعلمون إنّما يتذكر أولو الألباب فنحن الّذين تعلم وأعداؤنا الّذين لا يعلمون وشيعتنا اُولو الألباب</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الانتماء إلى الرسول صلّی الله علیه و آله وأهل بيته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أكدّ أهل البيت علیهم السلام انتماء شيعتهم إليهم وإلى رسول الله صلّی الله علیه و آله وهذا الانتماء الفكري والروحي والاتّباع العملي هو الّذي يعطيهم الرفعة والمكانة السامية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عمر بن يزيد أنّه قال له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يزيد أنت والله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أنفسهم ياعمر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وهذا النبي والّذين آمنوا والله 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تقرأ قول الله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تبعني فإنّه منّي ومن عصاني فإنّك غفور رحيم؟</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الجماعة الصالحة وأمّا المكانة السامية لأتباع أهل البيت علیهم السلام في الدنيا والأخرة فقد ورد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أعطى للمؤمن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في الدنيا والدين، والفُلج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والفوز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والمهابة في صدور العالَمين</w:t>
      </w:r>
      <w:r>
        <w:rPr>
          <w:rFonts w:eastAsia="IRNazanin" w:cs="IRNazanin"/>
          <w:color w:val="111111"/>
          <w:sz w:val="28"/>
          <w:szCs w:val="28"/>
          <w:rtl w:val="true"/>
          <w:lang w:bidi="fa-IR"/>
        </w:rPr>
        <w:t>.</w:t>
      </w:r>
      <w:r>
        <w:rPr>
          <w:rStyle w:val="FootnoteAnchor"/>
          <w:rtl w:val="true"/>
        </w:rPr>
        <w:footnoteReference w:id="80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بعدنا غيركم، وإنّكم معنا في السنامِ </w:t>
      </w:r>
      <w:bookmarkStart w:id="701" w:name="pg20798_781355"/>
    </w:p>
    <w:p>
      <w:pPr>
        <w:pStyle w:val="BookText"/>
        <w:rPr/>
      </w:pPr>
      <w:bookmarkEnd w:id="701"/>
      <w:r>
        <w:rPr>
          <w:rFonts w:ascii="Amiri" w:hAnsi="Amiri" w:eastAsia="Amiri" w:cs="Amiri"/>
          <w:color w:val="111111"/>
          <w:sz w:val="28"/>
          <w:sz w:val="28"/>
          <w:szCs w:val="28"/>
          <w:rtl w:val="true"/>
          <w:lang w:bidi="ar-SA"/>
        </w:rPr>
        <w:t>الأعلى، فتنافسوا في الدرجات</w:t>
      </w:r>
      <w:r>
        <w:rPr>
          <w:rFonts w:eastAsia="Amiri" w:cs="Amiri" w:ascii="Amiri" w:hAnsi="Amiri"/>
          <w:color w:val="111111"/>
          <w:sz w:val="28"/>
          <w:szCs w:val="28"/>
          <w:rtl w:val="true"/>
          <w:lang w:bidi="ar-SA"/>
        </w:rPr>
        <w:t>.</w:t>
      </w:r>
      <w:r>
        <w:rPr>
          <w:rStyle w:val="FootnoteAnchor"/>
          <w:rtl w:val="true"/>
        </w:rPr>
        <w:footnoteReference w:id="806"/>
      </w:r>
    </w:p>
    <w:p>
      <w:pPr>
        <w:pStyle w:val="Heading4"/>
        <w:numPr>
          <w:ilvl w:val="3"/>
          <w:numId w:val="1"/>
        </w:numPr>
        <w:rPr/>
      </w:pPr>
      <w:bookmarkStart w:id="702" w:name="__RefHeading___Toc1952573_3531895371"/>
      <w:bookmarkStart w:id="703" w:name="_Toc260"/>
      <w:bookmarkEnd w:id="702"/>
      <w:r>
        <w:rPr/>
        <w:t>2</w:t>
      </w:r>
      <w:r>
        <w:rPr>
          <w:rtl w:val="true"/>
        </w:rPr>
        <w:t xml:space="preserve">. </w:t>
      </w:r>
      <w:r>
        <w:rPr>
          <w:rtl w:val="true"/>
        </w:rPr>
        <w:t xml:space="preserve">المرجعيّة الدينيّة </w:t>
      </w:r>
      <w:r>
        <w:rPr>
          <w:rtl w:val="true"/>
        </w:rPr>
        <w:t>(</w:t>
      </w:r>
      <w:r>
        <w:rPr>
          <w:rtl w:val="true"/>
        </w:rPr>
        <w:t>الفكريّة والسياسيّة</w:t>
      </w:r>
      <w:r>
        <w:rPr>
          <w:rtl w:val="true"/>
        </w:rPr>
        <w:t>)</w:t>
      </w:r>
      <w:bookmarkEnd w:id="703"/>
    </w:p>
    <w:p>
      <w:pPr>
        <w:pStyle w:val="BookText"/>
        <w:rPr/>
      </w:pPr>
      <w:r>
        <w:rPr>
          <w:rFonts w:ascii="IRNazanin" w:hAnsi="IRNazanin" w:eastAsia="IRNazanin"/>
          <w:color w:val="111111"/>
          <w:sz w:val="28"/>
          <w:sz w:val="28"/>
          <w:szCs w:val="28"/>
          <w:rtl w:val="true"/>
          <w:lang w:bidi="fa-IR"/>
        </w:rPr>
        <w:t xml:space="preserve">إنّ الملاكات الأساسيّة الّتي جعلت الأنبياء والائمة علیهم السلام قادةً فكريّين وسياسيّين وحاجة المجتمع البشري إلى القيادة الربانيّة على طول خط المسيرة التكامليّة نحو الله سبحانه وتعالى هي الّتي جعلت الأئمّة من أهل البيت علیهم السلام يخطّطون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هدي الكتاب الألهي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لنظام المرجعيّة الدينيّة لأتباعهم وذلك بتنصيب المجتهد الجامع لشرائط الإفتاء والقضاء والحكم مرجعاً فكرياً وسياسيّاً يحكم فيهم على أساس شريعة الله الخالدة وقيمها الربانيّة، واعتباره امتداداً لإمامتهم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وبدأوا بالعمل على طرحه وتطبيقه في حياتهم وحضورهم ليتركز وتستقر دعائمه وتتضح معالمه من خلال الممارسة والتطبيق في نطاق أتباعهم، وقد ورد عن الإمام الصادق علیه السلام في باب اختيار القاضي في المتخاصمين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تحريم الرجوع إلى قضاة الحكومة الجائرة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ينظران من كان منكم ممّن روى حديثنا ونظر في حلالنا وحرامنا وعرف أحكامنا فليرضوا به حكماً</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وروى الإمام الباقر علیه السلام عن رسول الله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سُئل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بعدي يروون حديثي وسنتي</w:t>
      </w:r>
      <w:r>
        <w:rPr>
          <w:rFonts w:eastAsia="IRNazanin" w:cs="IRNazanin"/>
          <w:color w:val="111111"/>
          <w:sz w:val="28"/>
          <w:szCs w:val="28"/>
          <w:rtl w:val="true"/>
          <w:lang w:bidi="fa-IR"/>
        </w:rPr>
        <w:t>.</w:t>
      </w:r>
      <w:r>
        <w:rPr>
          <w:rStyle w:val="FootnoteAnchor"/>
          <w:rtl w:val="true"/>
        </w:rPr>
        <w:footnoteReference w:id="80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وبدأ الطرح النظري والتطبيق العملي لهذا الأصل المميّز لنظام الجماعة الصالحة في الصادقين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التأصيل النظريّ والتطبيق العملي حتّى نهاية الغيبة الصغرى حتى أصبح لأتباع أهل البيت نظام متكامل ووجود مستقل ضمن المجتمع </w:t>
      </w:r>
      <w:bookmarkStart w:id="704" w:name="pg20798_781356"/>
    </w:p>
    <w:p>
      <w:pPr>
        <w:pStyle w:val="BookText"/>
        <w:rPr/>
      </w:pPr>
      <w:bookmarkEnd w:id="704"/>
      <w:r>
        <w:rPr>
          <w:rFonts w:ascii="Amiri" w:hAnsi="Amiri" w:eastAsia="Amiri" w:cs="Amiri"/>
          <w:color w:val="111111"/>
          <w:sz w:val="28"/>
          <w:sz w:val="28"/>
          <w:szCs w:val="28"/>
          <w:rtl w:val="true"/>
          <w:lang w:bidi="ar-SA"/>
        </w:rPr>
        <w:t>الإسلامي الواسع مما جعلهم قادرين على مواجهة عمليات التصفية والتمييع والإبادة على طول الخط بالرغم من غياب القيادة المعصومة المتمثّلة في الإمام المهدي المنتظر عجل الله تعالى فرجه الشريف</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952575_3531895371"/>
      <w:bookmarkStart w:id="706" w:name="_Toc261"/>
      <w:bookmarkEnd w:id="705"/>
      <w:r>
        <w:rPr/>
        <w:t>3</w:t>
      </w:r>
      <w:r>
        <w:rPr>
          <w:rtl w:val="true"/>
        </w:rPr>
        <w:t xml:space="preserve">. </w:t>
      </w:r>
      <w:r>
        <w:rPr>
          <w:rtl w:val="true"/>
        </w:rPr>
        <w:t>العلاقات في نظام الجماعة الصالحة</w:t>
      </w:r>
      <w:bookmarkEnd w:id="706"/>
    </w:p>
    <w:p>
      <w:pPr>
        <w:pStyle w:val="BookText"/>
        <w:rPr/>
      </w:pPr>
      <w:r>
        <w:rPr>
          <w:rFonts w:ascii="Amiri" w:hAnsi="Amiri" w:eastAsia="Amiri" w:cs="Amiri"/>
          <w:color w:val="111111"/>
          <w:sz w:val="28"/>
          <w:sz w:val="28"/>
          <w:szCs w:val="28"/>
          <w:rtl w:val="true"/>
          <w:lang w:bidi="ar-SA"/>
        </w:rPr>
        <w:t>للجماعة الصالحة قاعدة وطليعة وقيادة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فالقيادة تتمثّل في الإمام المعصوم حسين حضوره أو في المرجع الديني النائب عنه عند غيابه، والطليعة هي المجموعة المخلصة ذات البصيرة والوعي الكامل بشؤون القائد وحلقة الوصل بين القاعدة والقيادة من جهة وبين القيادة والقاعدة من جهة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الأئمة علیهم السلام لهم اتصال مباشر بقواعدهم من خلال زياراتهم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أكّد الإمامان الباقر والصادق علیهم السلام على ضرورة لقاء الإمام واعتبراه من تمام الحج فقد ورد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الناس أن يأتوا هذه الأحجار فيطوفوا بها ثمّ يأتونا فيخبرونا بولايتهم ويعرضوا علينا نصرهم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كما ورد عن الصادق علیه السلام أن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لقاء الإمام علیه السلام</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بل نجد الإمام يترقب زيارة شيعته وينتظرها بفارغ الصبر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 ريحكم وأرواحكم ورؤيتكم وزيارتكم وأنّي لعلى دين الله ودين ملائكتة فأعينوا على ذلك بورع، أنا في المدينة بمنزلة الشعرة، أتقلقل حتّى أرى الرجل منكم فأستريح إليه</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وتقوم الطليعة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بيان الأحكام الشرعيّة والمواقف السياسيّة </w:t>
      </w:r>
      <w:bookmarkStart w:id="707" w:name="pg20798_781357"/>
    </w:p>
    <w:p>
      <w:pPr>
        <w:pStyle w:val="BookText"/>
        <w:rPr/>
      </w:pPr>
      <w:bookmarkEnd w:id="707"/>
      <w:r>
        <w:rPr>
          <w:rFonts w:ascii="Amiri" w:hAnsi="Amiri" w:eastAsia="Amiri" w:cs="Amiri"/>
          <w:color w:val="111111"/>
          <w:sz w:val="28"/>
          <w:sz w:val="28"/>
          <w:szCs w:val="28"/>
          <w:rtl w:val="true"/>
          <w:lang w:bidi="ar-SA"/>
        </w:rPr>
        <w:t>والاجتماعيّة والتوجيهات والنصائح الأخلاقيّة أو استلام الحقوق الشرعيّة أو فصل النزاعات أو توليّ الأوقاف وغيرها من الأمور الحسبيّة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وقد شخّص أهل البيت علیهم السلام مضمون العلاقة بين أفراد الجماعة الصالحة وبيّنوا حقوقها وشكلها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بيان أسسها وقواعدها وتفاصيل البناء الفوقي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مضمون هذه العلاقة فهو الحبّ في الله والبغض في الله تعالى</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وأمّا حقوق هذه العلاقة فهي التناصر والتكافل الاجتماعي بكلّ أبعاده ومستوياته، فقد ورد أنّ الصادق علیه السلام قال السدير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 شيعتنا مرعيّين محفوظين مستورين معصومين ما أحسنوا النظر لأنفسهم فيما بينهم وبين خالقهم، وصحّت نيّاتهم لأئمتّهم وبرّوا إخوانهم فعطفوا على ضعيفهم وتصدقوا على ذوي الفاقة منهم</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وأمّا شكل هذه العلاقة فهي التزاور وعقد الاجتماعات والتحدث في مختلف الشؤون والّتي منها إحياء أمر أهل البيت علیهم السلام</w:t>
      </w:r>
      <w:r>
        <w:rPr>
          <w:rStyle w:val="FootnoteAnchor"/>
          <w:rtl w:val="true"/>
        </w:rPr>
        <w:footnoteReference w:id="815"/>
      </w:r>
      <w:r>
        <w:rPr>
          <w:rFonts w:ascii="Amiri" w:hAnsi="Amiri" w:eastAsia="Amiri" w:cs="Amiri"/>
          <w:color w:val="111111"/>
          <w:sz w:val="28"/>
          <w:sz w:val="28"/>
          <w:szCs w:val="28"/>
          <w:rtl w:val="true"/>
          <w:lang w:bidi="ar-SA"/>
        </w:rPr>
        <w:t>فضلاً عن الاجتماعات الخاصّة مثل تشييع الجنائز وقضاء حوائج الإخوان والتحابب والتواصل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فصّل أهل البيت علیهم السلام أيضاً نوع العلاقة فيما بين الجماعة الصالحة وسائر المسلمين وفيما بينهم وبين غير المسلمين أيضاً، وهي علاقة التعايش مع الانفتاح والبراءة من أعدائهم مع التقيّة والمقاطعة مع الكفّار والظالمين وأهل البدع والضلال</w:t>
      </w:r>
      <w:r>
        <w:rPr>
          <w:rFonts w:eastAsia="IRNazanin" w:cs="IRNazanin"/>
          <w:color w:val="111111"/>
          <w:sz w:val="28"/>
          <w:szCs w:val="28"/>
          <w:rtl w:val="true"/>
          <w:lang w:bidi="fa-IR"/>
        </w:rPr>
        <w:t>.</w:t>
      </w:r>
      <w:r>
        <w:rPr>
          <w:rStyle w:val="FootnoteAnchor"/>
          <w:rtl w:val="true"/>
        </w:rPr>
        <w:footnoteReference w:id="816"/>
      </w:r>
    </w:p>
    <w:p>
      <w:pPr>
        <w:pStyle w:val="Heading4"/>
        <w:numPr>
          <w:ilvl w:val="3"/>
          <w:numId w:val="1"/>
        </w:numPr>
        <w:rPr/>
      </w:pPr>
      <w:bookmarkStart w:id="708" w:name="__RefHeading___Toc1952577_3531895371"/>
      <w:bookmarkStart w:id="709" w:name="_Toc262"/>
      <w:bookmarkEnd w:id="708"/>
      <w:r>
        <w:rPr/>
        <w:t>4</w:t>
      </w:r>
      <w:r>
        <w:rPr>
          <w:rtl w:val="true"/>
        </w:rPr>
        <w:t xml:space="preserve">. </w:t>
      </w:r>
      <w:r>
        <w:rPr>
          <w:rtl w:val="true"/>
        </w:rPr>
        <w:t>الاتّجاه السياسي للجماعة الصالحة</w:t>
      </w:r>
      <w:bookmarkEnd w:id="70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الإسلام نظام كامل للحياة، فهو يأخذ الواقع بكلّ أبعاده ليعالج مشكلاته </w:t>
      </w:r>
    </w:p>
    <w:p>
      <w:pPr>
        <w:pStyle w:val="BookText"/>
        <w:rPr/>
      </w:pPr>
      <w:r>
        <w:rPr>
          <w:rFonts w:ascii="Amiri" w:hAnsi="Amiri" w:eastAsia="Amiri" w:cs="Amiri"/>
          <w:color w:val="111111"/>
          <w:sz w:val="28"/>
          <w:sz w:val="28"/>
          <w:szCs w:val="28"/>
          <w:rtl w:val="true"/>
          <w:lang w:bidi="ar-SA"/>
        </w:rPr>
        <w:t>في ضوء الهدي الإلهي وذلك ليكون الانسان في كلّ سيرته تحت رعاية ربّانيّة تتربّى من خلالها شخصيّته وتتّزن دون انفصام أو ازدواجيّة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ومنهج أهل البيت علیهم السلام وهو منهج الإسلام الكامل، فلابدّ للأئمة علیهم السلام أن يرسموا لأتباعهم الاتجاه السياسي الصحيح ويحدّدوا لهم المنطلقات السياسيّة والخطوط العريضة في التحرك على أرض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وتراث أهل البيت علیهم السلام وتأريخهم يشير بوضوح إلى الاتجاه التغييري في حركتهم السياسيّة؛ إذ لم تكن حركتهم مجرد ردّة فعل للواقع الفاسد كما كانت جملة من الشخصيّات الإسلاميّة تستجيب لردود الفعل دون أن تنظر إلى جميع الأهداف الرساليّة وجميع المراحل الّتي تنتظرهم للوصول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أهل البيت يؤيّدون بعض الحركات الإصلاحيّة ولكنّهم لم يختاروا هذا الاتّجاه لأنفسهم لأنّهم مأمورون بتغيير الواقع الفاسد من جذوره، ومن هنا كانوا یوازنون بين مصالح الإسلام العليا والمفاسد والانحرافات السائدة ويقدمون الأهم على المهم وقد يدفعون الأفسد بالصبر على الفاسد لئلا تبتعد الأمّة عن الواقع المطلوب نتيجةً لحركة انفعاليّة ذات آثار سلبيّة لا يمكن تفاديها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لأتباعهم فقد رسموا لهم منهج التحرك السياسي على أسس قويمة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المطلق بولاية أهل البيت علیهم السلام فالإمام منار للمهتدين وولايته سبب للنجاة وطاعته مفترضة في الحياة وعدّة بعد الممات</w:t>
      </w:r>
      <w:r>
        <w:rPr>
          <w:rFonts w:eastAsia="IRNazanin" w:cs="IRNazanin"/>
          <w:color w:val="111111"/>
          <w:sz w:val="28"/>
          <w:szCs w:val="28"/>
          <w:rtl w:val="true"/>
          <w:lang w:bidi="fa-IR"/>
        </w:rPr>
        <w:t>...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وحب أهل البيت إيمان وبغضهم كفر</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والتبرّؤ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الآخر في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710" w:name="pg20798_781359"/>
    </w:p>
    <w:p>
      <w:pPr>
        <w:pStyle w:val="BookText"/>
        <w:rPr/>
      </w:pPr>
      <w:bookmarkEnd w:id="710"/>
      <w:r>
        <w:rPr>
          <w:rFonts w:ascii="Amiri" w:hAnsi="Amiri" w:eastAsia="Amiri" w:cs="Amiri"/>
          <w:color w:val="111111"/>
          <w:sz w:val="28"/>
          <w:sz w:val="28"/>
          <w:szCs w:val="28"/>
          <w:rtl w:val="true"/>
          <w:lang w:bidi="ar-SA"/>
        </w:rPr>
        <w:t>هنا حُرِّمَ التعاون مع الأنظمة الظالمة وجبت مقاومتها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الموازنة بين المصالح والأولويّات في الشريعة الإسلاميّة وتقديمها على المنافع والمصالح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أحد 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المصالح مصلحة الحفاظ على وحدة المجتمع الإسلامي وتلاحم أجزائه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والاُمّة لها الدور الكبير في عمليّة التغيير إذ لا يغير الله ما بقوم حتّى يغيّروا ما بأنفسهم ومن هنا كان نشاط الأئمة علیهم السلام باتّجاه تغيير الأمّة اتّجاهاً واقعياً فلم يتحرّكوا لاستلام زمام الحكم بقدر ما كانوا يتحرّكون لتغيير فكر وسلوك وقيم الأمّة باتّجاه الواقع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بأحكام الإسلام الثابتة وعدم تعدّيها وجعلها ميزاناً في التحرّك والتورّع عن محارم الله في كلّ حال أساس ثابت لا يمكن التنازل عنه بحالٍ من الأحوال في منهج أهل البيت علیهم السلام لتغيير الواقع</w:t>
      </w:r>
      <w:r>
        <w:rPr>
          <w:rFonts w:eastAsia="IRNazanin" w:cs="IRNazanin"/>
          <w:color w:val="111111"/>
          <w:sz w:val="28"/>
          <w:szCs w:val="28"/>
          <w:rtl w:val="true"/>
          <w:lang w:bidi="fa-IR"/>
        </w:rPr>
        <w:t>.</w:t>
      </w:r>
      <w:r>
        <w:rPr>
          <w:rStyle w:val="FootnoteAnchor"/>
          <w:rtl w:val="true"/>
        </w:rPr>
        <w:footnoteReference w:id="819"/>
      </w:r>
    </w:p>
    <w:p>
      <w:pPr>
        <w:pStyle w:val="Heading4"/>
        <w:numPr>
          <w:ilvl w:val="3"/>
          <w:numId w:val="1"/>
        </w:numPr>
        <w:rPr/>
      </w:pPr>
      <w:bookmarkStart w:id="711" w:name="__RefHeading___Toc1952579_3531895371"/>
      <w:bookmarkStart w:id="712" w:name="_Toc263"/>
      <w:bookmarkEnd w:id="711"/>
      <w:r>
        <w:rPr/>
        <w:t>5</w:t>
      </w:r>
      <w:r>
        <w:rPr>
          <w:rtl w:val="true"/>
        </w:rPr>
        <w:t xml:space="preserve">. </w:t>
      </w:r>
      <w:r>
        <w:rPr>
          <w:rtl w:val="true"/>
        </w:rPr>
        <w:t>النظام الأمني للجماعة الصالحة</w:t>
      </w:r>
      <w:bookmarkEnd w:id="712"/>
    </w:p>
    <w:p>
      <w:pPr>
        <w:pStyle w:val="Heading5"/>
        <w:numPr>
          <w:ilvl w:val="4"/>
          <w:numId w:val="1"/>
        </w:numPr>
        <w:rPr/>
      </w:pPr>
      <w:bookmarkStart w:id="713" w:name="__RefHeading___Toc1952581_3531895371"/>
      <w:bookmarkStart w:id="714" w:name="_Toc264"/>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أولى الإمام علیه السلام إهتماماً خاصّاً بالنّظام الأمني للجماعة الصالحة، حفاظاً على سلامة أفرادها وكيانها من التصدّع وليبقى أفرادها أحراراً في حركتهم الإصلاحيّة والاحتياط والحذر الأمني له آثار إيجابيّة على سلامة العقيدة وسلامة الشريعة وسلامة القيم الإسلاميّة، فإنّ أيّ خلل في الوضع الأمني يؤدّي إلى سجن أو قتل أو تهجير مَنْ له تأثير إيجابي في الأمّة، وبالتالي يكون خير فرصة للمنحرفين لنشر عقائدهم وخلق الاضطراب في العقول والقلوب والنفوس، بعد خلّو الميدان من المصلحين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والاهتمام بالنّظام الأمني يضمن للجماعة الصالحة بقاء القيادة وهي الإمام المعصوم علیه السلام الّذي يرشدهم ويوجههم ويربّيهم، ويعلّمهم أحكام الدين وسبل الشريعة</w:t>
      </w:r>
      <w:r>
        <w:rPr>
          <w:rFonts w:eastAsia="IRNazanin" w:cs="IRNazanin"/>
          <w:color w:val="111111"/>
          <w:sz w:val="28"/>
          <w:szCs w:val="28"/>
          <w:rtl w:val="true"/>
          <w:lang w:bidi="fa-IR"/>
        </w:rPr>
        <w:t xml:space="preserve">. </w:t>
      </w:r>
      <w:bookmarkStart w:id="715" w:name="pg20798_781360"/>
    </w:p>
    <w:p>
      <w:pPr>
        <w:pStyle w:val="BookText"/>
        <w:rPr/>
      </w:pPr>
      <w:bookmarkEnd w:id="7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وللنّظام الأمني معالم ومظاهر يمكن تحديدها في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952583_3531895371"/>
      <w:bookmarkStart w:id="717" w:name="_Toc265"/>
      <w:bookmarkEnd w:id="716"/>
      <w:r>
        <w:rPr>
          <w:rtl w:val="true"/>
        </w:rPr>
        <w:t>أ</w:t>
      </w:r>
      <w:r>
        <w:rPr>
          <w:rtl w:val="true"/>
        </w:rPr>
        <w:t xml:space="preserve">. </w:t>
      </w:r>
      <w:r>
        <w:rPr>
          <w:rtl w:val="true"/>
        </w:rPr>
        <w:t>التقيّة</w:t>
      </w:r>
      <w:bookmarkEnd w:id="717"/>
    </w:p>
    <w:p>
      <w:pPr>
        <w:pStyle w:val="BookText"/>
        <w:rPr/>
      </w:pPr>
      <w:r>
        <w:rPr>
          <w:rFonts w:ascii="Amiri" w:hAnsi="Amiri" w:eastAsia="Amiri" w:cs="Amiri"/>
          <w:color w:val="111111"/>
          <w:sz w:val="28"/>
          <w:sz w:val="28"/>
          <w:szCs w:val="28"/>
          <w:rtl w:val="true"/>
          <w:lang w:bidi="ar-SA"/>
        </w:rPr>
        <w:t>التقيّة ظاهرة ذات آثار إيجابيّة على مسيرة الجماعة الصالحة دون عرقلة أو تحجيم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والضرورة هي الّتي تحدّد استثمار التقيّة واستخدامها في كلّ اتّجاه، حتّى لاتتعرض حركة الجماعة الصالحة إلى الكشف فتكون عرضة للأعداء، والهدف من التقيّة هو حقن الدماء وعدم هدرها في مواقف ليست ضروريّة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التقيّة ليحقن بها الدماء، فإذا بلغ الدم فلا تقيّة</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والتقيّة هي الموقف المتوازن بين الانعزال عن المجتمع والابتعاد عن ميدان الإصلاح والتغيير، وبين المواجهة والصراع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فالانعزال قد يؤدي إلى الوقوع في حبائل الغلوّ والتحوّل إلى الباطنيّة كما حدث للحركة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والمواجهة قد تؤدّي إلى الضعف أمام أساليب الإرهاب والإغراء والخُداع والتضليل إن كانت الجماعة الصالحة غير مهيّأةٍ لخوض غمار الصراع والمواجهة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استطاع الإمام علیه السلام أن يحافظ على أمن الجماعة الصالحة بتأكيده على التقيّة، حيث استطاع أن يوسّع قاعدته الشعبيّة، ويرفد الجماعة الصالحة بأفراد جدد، واستطاع أن ينشر علوم أهل البيت علیهم السلام، وأن يشيع الفضائل والمكارم في المجتمع، دون أن يمنح للحكّام فرصة لاغتياله أو اعتقاله أو منعه من نشاطاته العامّة في التدريس، واللّقاءات، والزيارات</w:t>
      </w:r>
      <w:r>
        <w:rPr>
          <w:rFonts w:eastAsia="IRNazanin" w:cs="IRNazanin"/>
          <w:color w:val="111111"/>
          <w:sz w:val="28"/>
          <w:szCs w:val="28"/>
          <w:rtl w:val="true"/>
          <w:lang w:bidi="fa-IR"/>
        </w:rPr>
        <w:t xml:space="preserve">. </w:t>
      </w:r>
      <w:bookmarkStart w:id="718" w:name="pg20798_781361"/>
    </w:p>
    <w:p>
      <w:pPr>
        <w:pStyle w:val="Heading5"/>
        <w:numPr>
          <w:ilvl w:val="4"/>
          <w:numId w:val="1"/>
        </w:numPr>
        <w:rPr/>
      </w:pPr>
      <w:bookmarkStart w:id="719" w:name="__RefHeading___Toc1952585_3531895371"/>
      <w:bookmarkStart w:id="720" w:name="_Toc266"/>
      <w:bookmarkEnd w:id="718"/>
      <w:bookmarkEnd w:id="719"/>
      <w:r>
        <w:rPr>
          <w:rtl w:val="true"/>
        </w:rPr>
        <w:t>ب</w:t>
      </w:r>
      <w:r>
        <w:rPr>
          <w:rtl w:val="true"/>
        </w:rPr>
        <w:t xml:space="preserve">. </w:t>
      </w:r>
      <w:r>
        <w:rPr>
          <w:rtl w:val="true"/>
        </w:rPr>
        <w:t>كتمان الأسرار</w:t>
      </w:r>
      <w:bookmarkEnd w:id="720"/>
    </w:p>
    <w:p>
      <w:pPr>
        <w:pStyle w:val="BookText"/>
        <w:rPr/>
      </w:pPr>
      <w:r>
        <w:rPr>
          <w:rFonts w:ascii="IRNazanin" w:hAnsi="IRNazanin" w:eastAsia="IRNazanin"/>
          <w:color w:val="111111"/>
          <w:sz w:val="28"/>
          <w:sz w:val="28"/>
          <w:szCs w:val="28"/>
          <w:rtl w:val="true"/>
          <w:lang w:bidi="fa-IR"/>
        </w:rPr>
        <w:t>إنّ الظروف المحيطة بالإمام علیه السلام وبالجماعة الصالحة جعلت الإمام علیه السلام يأمر بكتمان الأسرار،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أكتموا أسرارّنا ولا تحمّلوا الناس على أعناقنا</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والجماعة الصالحة محاطة بجماعات وتيّارات وأجهزة أمنيّة تتابع أقوالها وأفعالها وممارساتها العمليّة، وتنتهز الثعزات والفرص المتاحة لتشويه سمعتها في عقيدتها وفي أحكامها وفي سلوكها، وتحجيم دورها في الحياة؛ ولهذا فهي بحاجة إلى عناية إضافيّة بكتمان الأسرار</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952587_3531895371"/>
      <w:bookmarkStart w:id="722" w:name="_Toc267"/>
      <w:bookmarkEnd w:id="721"/>
      <w:r>
        <w:rPr>
          <w:rtl w:val="true"/>
        </w:rPr>
        <w:t>ج</w:t>
      </w:r>
      <w:r>
        <w:rPr>
          <w:rtl w:val="true"/>
        </w:rPr>
        <w:t xml:space="preserve">. </w:t>
      </w:r>
      <w:r>
        <w:rPr>
          <w:rtl w:val="true"/>
        </w:rPr>
        <w:t>التوازن في العلاقة مع الحكّام</w:t>
      </w:r>
      <w:bookmarkEnd w:id="722"/>
    </w:p>
    <w:p>
      <w:pPr>
        <w:pStyle w:val="BookText"/>
        <w:rPr/>
      </w:pPr>
      <w:r>
        <w:rPr>
          <w:rFonts w:ascii="IRNazanin" w:hAnsi="IRNazanin" w:eastAsia="IRNazanin"/>
          <w:color w:val="111111"/>
          <w:sz w:val="28"/>
          <w:sz w:val="28"/>
          <w:szCs w:val="28"/>
          <w:rtl w:val="true"/>
          <w:lang w:bidi="fa-IR"/>
        </w:rPr>
        <w:t>إنّ مقاطعة الحاكم الجائر هي إحدى مميّزات أئمة أهل البيت علیهم السلام، وقد كانت إرشادات وأوامر الإمام علیه السلام إلى أفراد الجماعة الصالحة تؤكّد على المقاطعة في جميع صورها، لأنّ العمل مع الجائر يؤدّي إلى احتمالات واقعيّة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 وتشييد أركان دولته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الأعمال المنحرفة الّتي يتطلّبها الواقع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العامل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بالإغراء المتنوّع، بالأموال والمناصب والجاه، وقد يؤدّي هذا عن التخلّي عن الانتماء إلى الجماعة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العامل إلى عدوّ في بعض الأحيان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أمر علیه السلام بمقاطعة الحاكم الجائر</w:t>
      </w:r>
      <w:r>
        <w:rPr>
          <w:rFonts w:eastAsia="IRNazanin" w:cs="IRNazanin"/>
          <w:color w:val="111111"/>
          <w:sz w:val="28"/>
          <w:szCs w:val="28"/>
          <w:rtl w:val="true"/>
          <w:lang w:bidi="fa-IR"/>
        </w:rPr>
        <w:t>.</w:t>
      </w:r>
      <w:r>
        <w:rPr>
          <w:rStyle w:val="FootnoteAnchor"/>
          <w:rtl w:val="true"/>
        </w:rPr>
        <w:footnoteReference w:id="82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راعى المصلحة الإسلاميّة العليا في عدّة موارد عديدة، فجوز علیه السلام بیع السلاح أو حمله إلى أتباع السلطان</w:t>
      </w:r>
      <w:r>
        <w:rPr>
          <w:rStyle w:val="FootnoteAnchor"/>
          <w:rtl w:val="true"/>
        </w:rPr>
        <w:footnoteReference w:id="823"/>
      </w:r>
      <w:r>
        <w:rPr>
          <w:rFonts w:ascii="Amiri" w:hAnsi="Amiri" w:eastAsia="Amiri" w:cs="Amiri"/>
          <w:color w:val="111111"/>
          <w:sz w:val="28"/>
          <w:sz w:val="28"/>
          <w:szCs w:val="28"/>
          <w:rtl w:val="true"/>
          <w:lang w:bidi="ar-SA"/>
        </w:rPr>
        <w:t>للمساهمة في ردّ أعداء الكيان الإسلامي</w:t>
      </w:r>
      <w:r>
        <w:rPr>
          <w:rFonts w:eastAsia="Amiri" w:cs="Amiri" w:ascii="Amiri" w:hAnsi="Amiri"/>
          <w:color w:val="111111"/>
          <w:sz w:val="28"/>
          <w:szCs w:val="28"/>
          <w:rtl w:val="true"/>
          <w:lang w:bidi="ar-SA"/>
        </w:rPr>
        <w:t xml:space="preserve">. </w:t>
      </w:r>
      <w:bookmarkStart w:id="723" w:name="pg20798_781362"/>
    </w:p>
    <w:p>
      <w:pPr>
        <w:pStyle w:val="Heading4"/>
        <w:numPr>
          <w:ilvl w:val="3"/>
          <w:numId w:val="1"/>
        </w:numPr>
        <w:rPr/>
      </w:pPr>
      <w:bookmarkStart w:id="724" w:name="__RefHeading___Toc1952589_3531895371"/>
      <w:bookmarkStart w:id="725" w:name="_Toc268"/>
      <w:bookmarkEnd w:id="723"/>
      <w:bookmarkEnd w:id="724"/>
      <w:r>
        <w:rPr/>
        <w:t>6</w:t>
      </w:r>
      <w:r>
        <w:rPr>
          <w:rtl w:val="true"/>
        </w:rPr>
        <w:t xml:space="preserve">. </w:t>
      </w:r>
      <w:r>
        <w:rPr>
          <w:rtl w:val="true"/>
        </w:rPr>
        <w:t>النشاط الاقتصادي للجماعة الصالحة</w:t>
      </w:r>
      <w:bookmarkEnd w:id="725"/>
    </w:p>
    <w:p>
      <w:pPr>
        <w:pStyle w:val="BookText"/>
        <w:rPr/>
      </w:pPr>
      <w:r>
        <w:rPr>
          <w:rFonts w:ascii="IRNazanin" w:hAnsi="IRNazanin" w:eastAsia="IRNazanin"/>
          <w:color w:val="111111"/>
          <w:sz w:val="28"/>
          <w:sz w:val="28"/>
          <w:szCs w:val="28"/>
          <w:rtl w:val="true"/>
          <w:lang w:bidi="fa-IR"/>
        </w:rPr>
        <w:t>ولحماية الجماعة الصالحة الأخطار الناشئة من الضغوط والآفات نجد أهل البيت بشكل عام والإمام الصادق علیه السلام بشكل خاصّ اتجّهوا لتربية أتباعهم على الاجتهاد في طلب الرزق والعمل بدل الاتّكال على الآخرين أو الارتباط بالدولة</w:t>
      </w:r>
      <w:r>
        <w:rPr>
          <w:rStyle w:val="FootnoteAnchor"/>
          <w:rtl w:val="true"/>
        </w:rPr>
        <w:footnoteReference w:id="824"/>
      </w:r>
      <w:r>
        <w:rPr>
          <w:rFonts w:ascii="Amiri" w:hAnsi="Amiri" w:eastAsia="Amiri" w:cs="Amiri"/>
          <w:color w:val="111111"/>
          <w:sz w:val="28"/>
          <w:sz w:val="28"/>
          <w:szCs w:val="28"/>
          <w:rtl w:val="true"/>
          <w:lang w:bidi="ar-SA"/>
        </w:rPr>
        <w:t>وأعطوا المنهج العام للنشاط الاقتصادي السليم والّذي يتلخص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لطلب الرزق والالتزام بأن يكون عن طريق الحلال والاهتمام بإصلاح الأموال وحفظ الموازنة بين الإنفاق والإسراف والتقيد والالتزام بسياسة الادّخار بمقدار مؤونة السنة وترجيح التصدّي المباشر والمستقل لتكون فوائد العمل له لا لغيره وتوزيع الأموال على عدة محاور اقتصاديّة لئلا يُفاجأ الإنسان إذا أصابته آفة في محور واحد، ثم عدم ادّخارها بشكل نقود بل الأفضل تداولها في السوق أو تحويلها إلى عقارات سكنيّة أو أراضي زراعيّة أو تجاريّة</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مدرسة أهل البيت علیهم السلام قد تميّزت بتشريعات اقتصاديّة خاصّة كالخمس في أرباح المكاسب سوى التشريعات العامّة مثل الزكاة والخراج والأوقاف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ويمثّل الخمس أهم مصدر مالي للجماعة الصالحة وهو يمثّل نسبة مئويّة عالية من مجمل الثروة العامّة للمجتمع الإنساني وهو يجعل للإمام امكانيّة ماليّه كبيرة يستطيع توظيفها لخدمة الإسلام والمسلمين، وطريقة دفعه لا تلفت نظر الأعداء ولا يعدّ تهديداً أمنيّاً للسلطة بخلاف دفع الأموال الظاهرة كالزكاة والخراج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تعبير عن الولاء والحب والوفاء لأهل البيت علیهم السلام ونصرتهم بالمال والّذي يعدّ إنفاقه في سبيل الله ذامدلول تربوي كبير للنفس الإنسانيّة</w:t>
      </w:r>
      <w:r>
        <w:rPr>
          <w:rFonts w:eastAsia="IRNazanin" w:cs="IRNazanin"/>
          <w:color w:val="111111"/>
          <w:sz w:val="28"/>
          <w:szCs w:val="28"/>
          <w:rtl w:val="true"/>
          <w:lang w:bidi="fa-IR"/>
        </w:rPr>
        <w:t>.</w:t>
      </w:r>
      <w:r>
        <w:rPr>
          <w:rStyle w:val="FootnoteAnchor"/>
          <w:rtl w:val="true"/>
        </w:rPr>
        <w:footnoteReference w:id="826"/>
      </w:r>
      <w:bookmarkStart w:id="726" w:name="pg20798_781363"/>
    </w:p>
    <w:p>
      <w:pPr>
        <w:pStyle w:val="Heading4"/>
        <w:numPr>
          <w:ilvl w:val="3"/>
          <w:numId w:val="1"/>
        </w:numPr>
        <w:rPr/>
      </w:pPr>
      <w:bookmarkStart w:id="727" w:name="__RefHeading___Toc1952591_3531895371"/>
      <w:bookmarkStart w:id="728" w:name="_Toc269"/>
      <w:bookmarkEnd w:id="726"/>
      <w:bookmarkEnd w:id="727"/>
      <w:r>
        <w:rPr/>
        <w:t>7</w:t>
      </w:r>
      <w:r>
        <w:rPr>
          <w:rtl w:val="true"/>
        </w:rPr>
        <w:t xml:space="preserve">. </w:t>
      </w:r>
      <w:r>
        <w:rPr>
          <w:rtl w:val="true"/>
        </w:rPr>
        <w:t>نظام العلاقات الاجتماعيّة والعبادات الإلهيّة</w:t>
      </w:r>
      <w:bookmarkEnd w:id="728"/>
    </w:p>
    <w:p>
      <w:pPr>
        <w:pStyle w:val="BookText"/>
        <w:rPr/>
      </w:pPr>
      <w:r>
        <w:rPr>
          <w:rFonts w:ascii="IRNazanin" w:hAnsi="IRNazanin" w:eastAsia="IRNazanin"/>
          <w:color w:val="111111"/>
          <w:sz w:val="28"/>
          <w:sz w:val="28"/>
          <w:szCs w:val="28"/>
          <w:rtl w:val="true"/>
          <w:lang w:bidi="fa-IR"/>
        </w:rPr>
        <w:t>وتميّزت مدرسة أهل البيت علیهم السلام بالأهتمام الخاصّ بحقلين مهمّين لتنظيم حياة الجماعة الصالحة وجعلها اسوة للمجتمع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والحقل الأوّل هو حقل العلاقات الاجتماعيّة الّذي يعطي لنا تصويراً متكاملاً النظام الاجتماعي الإسلامي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والحقل الثاني هو حقل العبادات الّتي تعطي للإنسان المسلم ميزةً أساسيّة وتطبع حياته المادّيّة بطابع إلهي خاصّ</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تميّزت مدرسة أهل البيت بالاهتمام بالعبادات تميّزاً ملحوظاً في سلوك أهل البيت علیهم السلام وتراثهم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ونحيل الطالب الكريم إلى الدراسات الموسعة في ذلك</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المحور الأساس للإنتماء في الجماعة الصالحة، وهو المنظّم لسير العمل والحركة داخل هذه الجماعة، وتكون المصلحة الإسلاميّة العليا هي الحاكمة على جميع المصالح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هو القاعدة للسّلوك والفكر والتصرّفات لأفراد تلك الجماعة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يعتبرها جزءً من المجتمع الإسلامي الكبير وهي في نفس الوقت مسؤولة عن الحفاظ على كيان وحدة الأمّة من التصدع والضياع</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يعتبر الإسلام حبّ أهل البيت علیهم السلام والإنتماء إلى مذهبهم المنطلق لكلّ المباديء والقيم السامية الّتي زخرت بها الشريعة الإسلاميّة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الأخذ بمذهبهم مصداقاً لحبّهم والإنتماء إليهم</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الفكر المشترك والعقيدة المشتركة بين الجماعة الصالحة وسائر الجماعات القائمة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ورسله وكتبه واليوم الآخر</w:t>
      </w:r>
      <w:r>
        <w:rPr>
          <w:rFonts w:eastAsia="Amiri" w:cs="Amiri" w:ascii="Amiri" w:hAnsi="Amiri"/>
          <w:color w:val="111111"/>
          <w:sz w:val="28"/>
          <w:szCs w:val="28"/>
          <w:rtl w:val="true"/>
          <w:lang w:bidi="ar-SA"/>
        </w:rPr>
        <w:t>.</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الجماعة الصالحة لا تكون كذلك مالم تمّر بفترة تمحيص واختبار فتتعرّض حياتها لأنواع البلاء حتّى تصقل نفوس أفرادها وتربّى أرواحهم، فهم جند في ساحة الاختبار هدفهم رضى الله تعالى وغايتهم تحقيق مابه رضاه يعيشون من أجل الله ويتحركون في أفق دينه وشريعته الّتي يأخذونها من أهل البيت علیهم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احتاجت هذه الجماعة إلى نظام أمني واقتصادي واجتماعي وعبادي وسياسي خاصّ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محاور الإنتماء في الجماعة الصالحة؟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تشخّص هويّة أتباع أهل البيت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معنى الرافضة عند أهل البيت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صفات أفراد الجماعة الصالحة؟</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العلاقة في نظام الجماعة الصالحة؟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الفرق بين القيادة والطليعة، وما هو نوع الارتباط بينهما؟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معالم واسس العلاقة الداخليّة للجماعة الصالحة؟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الاتجاه السياسي للجماعة الصالحة؟ وماهي منطلقاته؟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محاور النظام الأمني للجماعة الصالحة؟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محاور النشاط الاقتصادي للجماعة الصالحة؟ </w:t>
      </w:r>
      <w:bookmarkStart w:id="729" w:name="pg20798_781366"/>
    </w:p>
    <w:p>
      <w:pPr>
        <w:pStyle w:val="Heading2"/>
        <w:numPr>
          <w:ilvl w:val="1"/>
          <w:numId w:val="1"/>
        </w:numPr>
        <w:rPr/>
      </w:pPr>
      <w:bookmarkStart w:id="730" w:name="__RefHeading___Toc1952593_3531895371"/>
      <w:bookmarkStart w:id="731" w:name="_Toc270"/>
      <w:bookmarkEnd w:id="729"/>
      <w:bookmarkEnd w:id="730"/>
      <w:r>
        <w:rPr>
          <w:rtl w:val="true"/>
        </w:rPr>
        <w:t xml:space="preserve">الدرس </w:t>
      </w:r>
      <w:r>
        <w:rPr/>
        <w:t>39</w:t>
      </w:r>
      <w:r>
        <w:rPr>
          <w:rtl w:val="true"/>
        </w:rPr>
        <w:t xml:space="preserve">: </w:t>
      </w:r>
      <w:r>
        <w:rPr>
          <w:rtl w:val="true"/>
        </w:rPr>
        <w:t>المستجدّات السياسيّة ونشأة الحكم العبّاسي</w:t>
      </w:r>
      <w:bookmarkEnd w:id="731"/>
    </w:p>
    <w:p>
      <w:pPr>
        <w:pStyle w:val="Heading3"/>
        <w:numPr>
          <w:ilvl w:val="2"/>
          <w:numId w:val="1"/>
        </w:numPr>
        <w:rPr/>
      </w:pPr>
      <w:bookmarkStart w:id="732" w:name="__RefHeading___Toc1952595_3531895371"/>
      <w:bookmarkStart w:id="733" w:name="_Toc271"/>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لقد استحكمت قناعة الاٌمة وآمنت بضرورة التخلّص من الطغيان الأموي، ولم يبق بعدُ شيء بيد وعّاظ السلاطين ليرتشوا به لتوجيه الاستبداد الأموي وليوظّفوا القرآن والحديث لصالح هذا الحكم الجائر حيث تراكمت في ذهن الاُمّة وضميرها تلك المظالم الّتي ارتكبت بحقّ ذرّيّة رسول الله صلّی الله علیه و آله وأهل بيته الطاهرين ولاسيّما سبط الرسول وريحانته وأبنائه وأصحابه الميامين ومن حذا حذوهم طيلة العقود السبعة بعد مقتل الحسين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اتّسع نفوذ أهل البيت وامتدّ خطّهم وكثرت أنصاره واستلهمت الاُمّة ثقافته حيث إنّه قد أثّر في عقلها وقراراتها، حتّى أصبح له وجود في مختلف البلاد الإسلاميه وتألّق الإمام الصادق علیه السلام ودخل صيته في كلّ بيت وكان مرجعاً روحياً تهوى إليه القلوب من كلّ مكان وتلوذ به لحل مشكلاتها الفكريّة والعقائديّة والسياسيّة بكلّ سهولة وارتياح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كان يغتنم الفرص ليحضر عند الإمام ويستمع منه، أبو حنيفة مؤسس المذهب الحنفي وكان يقول بحق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أفقه من جعفر بن محمد علیه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مالك بن أنس أيضاً ممّن يحضر عند الإمام علیه السلام ليتأدّب بآدابه ويهتدي بهديه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مارَأَتْ عينٌ ولا سمعت أُذُنٌ ولا خَطَر على قلب بشرٍ أفضل من جعفرٍ بنِ </w:t>
      </w:r>
    </w:p>
    <w:p>
      <w:pPr>
        <w:pStyle w:val="BookText"/>
        <w:rPr/>
      </w:pPr>
      <w:r>
        <w:rPr>
          <w:rFonts w:ascii="Amiri" w:hAnsi="Amiri" w:eastAsia="Amiri" w:cs="Amiri"/>
          <w:color w:val="111111"/>
          <w:sz w:val="28"/>
          <w:sz w:val="28"/>
          <w:szCs w:val="28"/>
          <w:rtl w:val="true"/>
          <w:lang w:bidi="ar-SA"/>
        </w:rPr>
        <w:t>محمدٍ الصادقِ علماً وعبادة وورعاً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إلى جعفر بن محمد زماناً فما كنت أراه إلّا على إحدى ثلاث خصال إمّا مصلّياً وإمّا صائماً وإمّا يقرأ القرآن، وما رأيته قطّ يحدّث عن رسول الله صلّی الله علیه و آله إلّا على طهارة، ولا يتكلّم بما لا يعنيه، وكان من العلماء العبّاد والزّهاد الّذين يَخشَوْنَ الله</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وقد شهد المنصور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ألدّ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كان ممّن قال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أورَيْنا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اصطفى الله وكان من السابقين بالخيرات</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ولم يكن الإمام مرجعاً للعلماء والفقهاء والمحدّثين وقائداً للنهضة الفكريّة والعلميّة في زمانه فحسب؛ بل كان مرجعاً للساحة والثوّار أيضاً العلوي الثائر فزيد بن علي الثائر الشهيد كان يرجع إليه في قراراته، وكان يقول بحق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زمان رجل منّا أهل البيت يحتج الله به على خلقه، وحجّة زماننا إبن أخي جعفر لا يضلّ من تبعه ولا يهتدي من خالفه</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كان الامام علیه السلام يدعم الثورة بالمال والدعاء والتحريض والتوجيه كما مر في البحوث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العلويّون من آل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كعبدالله بن الحسن وعمر الأشرف بن الإمام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كانوا يرجعون إليه ويستشيرونه في مسائل حياتهم، ولم يتجاوزه أحد في الأعمال المسلحة والنشاطات الثوريّة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كانت القناعة السائدة آنذاك في أوساط الأمّة أنّ البديل للحكم الأموي هو الخط الّذي كان يتزعّمه الإمام علیه السلام، وهذه الحقيقة لم يمكن تغافلها بحال، فإنّ قادة </w:t>
      </w:r>
      <w:bookmarkStart w:id="734" w:name="pg20798_781368"/>
    </w:p>
    <w:p>
      <w:pPr>
        <w:pStyle w:val="BookText"/>
        <w:rPr/>
      </w:pPr>
      <w:bookmarkEnd w:id="734"/>
      <w:r>
        <w:rPr>
          <w:rFonts w:ascii="IRNazanin" w:hAnsi="IRNazanin" w:eastAsia="IRNazanin"/>
          <w:color w:val="111111"/>
          <w:sz w:val="28"/>
          <w:sz w:val="28"/>
          <w:szCs w:val="28"/>
          <w:rtl w:val="true"/>
          <w:lang w:bidi="fa-IR"/>
        </w:rPr>
        <w:t>الحركة العبّاسيّة ورموزها المدبّرين لها وقادتها العسكريّين لم يتجاوزوا الإمام علیه السلام حينما كانوا قد قرروا الثورة على الأمويّين بالرغم من عدم ايمانهم بضرورة تسليم الحكم إلى شخص الإمام علیه السلام كما سيتضح ذلك فيما بعد</w:t>
      </w:r>
      <w:r>
        <w:rPr>
          <w:rFonts w:eastAsia="IRNazanin" w:cs="IRNazanin"/>
          <w:color w:val="111111"/>
          <w:sz w:val="28"/>
          <w:szCs w:val="28"/>
          <w:rtl w:val="true"/>
          <w:lang w:bidi="fa-IR"/>
        </w:rPr>
        <w:t>.</w:t>
      </w:r>
    </w:p>
    <w:p>
      <w:pPr>
        <w:pStyle w:val="Heading3"/>
        <w:numPr>
          <w:ilvl w:val="2"/>
          <w:numId w:val="1"/>
        </w:numPr>
        <w:rPr/>
      </w:pPr>
      <w:bookmarkStart w:id="735" w:name="__RefHeading___Toc1952597_3531895371"/>
      <w:bookmarkStart w:id="736" w:name="_Toc272"/>
      <w:bookmarkEnd w:id="735"/>
      <w:r>
        <w:rPr>
          <w:rtl w:val="true"/>
        </w:rPr>
        <w:t xml:space="preserve">الحركة العباسية </w:t>
      </w:r>
      <w:r>
        <w:rPr>
          <w:rtl w:val="true"/>
        </w:rPr>
        <w:t>(</w:t>
      </w:r>
      <w:r>
        <w:rPr>
          <w:rtl w:val="true"/>
        </w:rPr>
        <w:t>النشأة والأساليب</w:t>
      </w:r>
      <w:r>
        <w:rPr>
          <w:rtl w:val="true"/>
        </w:rPr>
        <w:t>)</w:t>
      </w:r>
      <w:bookmarkEnd w:id="736"/>
    </w:p>
    <w:p>
      <w:pPr>
        <w:pStyle w:val="BookText"/>
        <w:rPr/>
      </w:pPr>
      <w:r>
        <w:rPr>
          <w:rFonts w:ascii="Amiri" w:hAnsi="Amiri" w:eastAsia="Amiri" w:cs="Amiri"/>
          <w:color w:val="111111"/>
          <w:sz w:val="28"/>
          <w:sz w:val="28"/>
          <w:szCs w:val="28"/>
          <w:rtl w:val="true"/>
          <w:lang w:bidi="ar-SA"/>
        </w:rPr>
        <w:t xml:space="preserve">وكان هشام بن عبدالملك يحذر وجود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أهل البيت البارزين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لياقات علميه وسياسيّة عنده كانت تؤهله للقيادة، فحاول هشام 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أحسّ أبوهاشم بالمكيدة ضدّه احترز من ذلك فأوصى إلى محمد بن علي عبدالله بن العبّاس بإدارة أتباعه في مقاومة الأمويّين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بذرة الطمع الّتي حرکت محمد بن علي بن عبدالله بن العباس مما جعلته يشعر بأنّه القائد والخليفة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الفرصة سانحة في ذلك الوقت بالتبليغ لشخصه، لذا شرع في بثّ الدعاة إلى خراسان سرّاً لهذا الغرض واستمّر بدعوته إلى أن مات سنة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من بعده أولاده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الإمام، والسفّاح، والمنصور،</w:t>
      </w:r>
      <w:r>
        <w:rPr>
          <w:rStyle w:val="FootnoteAnchor"/>
          <w:rtl w:val="true"/>
        </w:rPr>
        <w:footnoteReference w:id="831"/>
      </w:r>
      <w:r>
        <w:rPr>
          <w:rFonts w:ascii="Amiri" w:hAnsi="Amiri" w:eastAsia="Amiri" w:cs="Amiri"/>
          <w:color w:val="111111"/>
          <w:sz w:val="28"/>
          <w:sz w:val="28"/>
          <w:szCs w:val="28"/>
          <w:rtl w:val="true"/>
          <w:lang w:bidi="ar-SA"/>
        </w:rPr>
        <w:t>وإنّ أبراهيم الإمام هو الّذي كان يخطّط لقيام دولة عباسّيّة لأنّه الأكثر دهاءً وحنكة وتخطيطاً من أخويه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فنشط إبراهيم بالدعوة وأخذ يتّحدث بأهميّة الثورة وإنقاذ المنكوبين، وشارك البساط من الناس آلامهم وأخذ يعطف على المظلومين ويلعن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دعاة إبراهيم في بلاد خراسان وكان لهم الأثر هناك وقد تعرض الدعاة العبّاسيون للقتل في سبيل دعوتهم ومثّل ببعضهم وحبس البعض الآخر</w:t>
      </w:r>
      <w:r>
        <w:rPr>
          <w:rStyle w:val="FootnoteAnchor"/>
          <w:rtl w:val="true"/>
        </w:rPr>
        <w:footnoteReference w:id="832"/>
      </w:r>
      <w:r>
        <w:rPr>
          <w:rFonts w:ascii="Amiri" w:hAnsi="Amiri" w:eastAsia="Amiri" w:cs="Amiri"/>
          <w:color w:val="111111"/>
          <w:sz w:val="28"/>
          <w:sz w:val="28"/>
          <w:szCs w:val="28"/>
          <w:rtl w:val="true"/>
          <w:lang w:bidi="ar-SA"/>
        </w:rPr>
        <w:t xml:space="preserve">وكان في طليعة الدعاة الأكثر </w:t>
      </w:r>
    </w:p>
    <w:p>
      <w:pPr>
        <w:pStyle w:val="BookText"/>
        <w:rPr/>
      </w:pPr>
      <w:r>
        <w:rPr>
          <w:rFonts w:ascii="Amiri" w:hAnsi="Amiri" w:eastAsia="Amiri" w:cs="Amiri"/>
          <w:color w:val="111111"/>
          <w:sz w:val="28"/>
          <w:sz w:val="28"/>
          <w:szCs w:val="28"/>
          <w:rtl w:val="true"/>
          <w:lang w:bidi="ar-SA"/>
        </w:rPr>
        <w:t>نشاطاً وقوّة ودهاءً أبو مسلم الخراساني</w:t>
      </w:r>
      <w:r>
        <w:rPr>
          <w:rFonts w:eastAsia="Amiri" w:cs="Amiri" w:ascii="Amiri" w:hAnsi="Amiri"/>
          <w:color w:val="111111"/>
          <w:sz w:val="28"/>
          <w:szCs w:val="28"/>
          <w:rtl w:val="true"/>
          <w:lang w:bidi="ar-SA"/>
        </w:rPr>
        <w:t>...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وتضمّن المنهج السياسي العبّاسي لكسب الاُمّة عدة أساليب كانت منسجمة مع الواقع ومقبولة عند عامّة الناس، ولذا لقيت الدعوة استجابة سريعة وانضمّ المحرومون والمضطهدون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روّج العبّاسيّون أفكار الدعوة بقوّة وحرّكوا العواطف تجاهها وحاولوا إقناع الناس بأنّ الهدف من دعوتهم هو الانتصار لأهل البيت علیهم السلام الّذين تعرّضوا للظلم والاضطهاد، واُريقت دماؤهم في سبيل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وركّز العبّاسيّون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صفوف دعاتهم بأن الهدف المركزي من دعوتهم هو رجوع الخلافة المغصوبة إلى أهلها، ولهذا تفاعل الناس مع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بهذا الشعار ضالّتهم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يعتقد الدعاة أنّ هذه الدعوة تنبيء بظهور عهد جديد يضمن لهم حقوقهم كما عرفوه من عدالة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حقّق هذا الشعار نجاحاً باهراً خصوصاً في البلاد الّتي كانت قد لاقت البؤس والحرمان وكانت تترقّب ظهور الحق على يدي أهل بيت النبوة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العبّاسيون على إخفاء إسم الخليفة الّذي يدعون إليه وتكتِموا على أمره وأوعدوا الناس بأنّ الخليفة لا يمكن إظهار اسمه إلّا بعد زوال سلطان الأمويّين وهناك يعلن اسمّه الّذي تعرفه القواد والنقباء</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العبّاسيون يلبسون السواد وكانوا يرمزون به إلى محاربة الظالمين وإظهار الحزن والتألّم لأهل البيت علیهم السلام والشهداء الّذين لحقوا بهم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قامت الدعوة العبّاسيّة باسمهم للإنتقام من الأمويّين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وتركيزاً لهذا الشعار الّذي كان له وقع بالغ في النفوس أرسل إبراهيم الإمام لواءً يُدعى الظِل أو السحاب على رمح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ثلاثة عشر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 براية النصر</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وقد تأوّلوا الظل أو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السحاب يُطبّق الأرض، وكما أنّ الارض لا تَخلو من الظل كذلك لا تَخلو من خليفة عبّاسي</w:t>
      </w:r>
      <w:r>
        <w:rPr>
          <w:rStyle w:val="FootnoteAnchor"/>
          <w:rtl w:val="true"/>
        </w:rPr>
        <w:footnoteReference w:id="836"/>
      </w:r>
      <w:r>
        <w:rPr>
          <w:rFonts w:ascii="IRNazanin" w:hAnsi="IRNazanin" w:eastAsia="IRNazanin"/>
          <w:color w:val="111111"/>
          <w:sz w:val="28"/>
          <w:sz w:val="28"/>
          <w:szCs w:val="28"/>
          <w:rtl w:val="true"/>
          <w:lang w:bidi="fa-IR"/>
        </w:rPr>
        <w:t>وأنّ ذلك يمثّل لواء رسول الله صلّی الله علیه و آله لانّهم ذكروا أنّ لواءه في حروبه وغزواته كان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إجتماع الأبواء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الهدف من عقد هذا الاجتماع الصوري فَهمَ خطط الإمام والعلويّين من خلال اقتراح تعیین خليفة وتطلعات وهموم العلويّين من جهة وتهيئة الأجواء الودّية وإشاعة روح المحبّة والوئام بينهم وبين العلويّين وتطميناً لخواطرهم من جهة أخرى أو على أقل تقدير جعلهم محايدين في هذا الصراع ليتم لهم ما يهدفون إليه وبذلك يكونون قادرين على تحشيد ما استطاعوا من قوّة لصالحهم، فكان محل الاجتماع هو منطقة الأبواء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تقع بين مكّه والمدينة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ودعوا إلى الاجتماع كبّار العلويّين والعبّاسيّين فحضر كلٌّ من إبراهيم الإمام والسفّاح والمنصور وصالح بن علي وعبدالله بن الحسن وإبناء محمد ذوالنفس الزكيّة وإبراهيم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صالح بن علي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علمتم أنّكم الّذين تمّد الناس أعينهم إليهم، وقد جمعكم الله في هذا الموضع، فاعقدوا بيعةً لرجل منكم تعطونه إيّاها من أنفسكم، وتواثقوا على ذلك حتى يفتح الله وهو خير الفاتحين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حمد الله عبدالله بن الحسن،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إبني هذا هو المهدي فهلّموا لنبايعه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تخدعون أنفسكم، ووالله </w:t>
      </w:r>
    </w:p>
    <w:p>
      <w:pPr>
        <w:pStyle w:val="BookText"/>
        <w:rPr/>
      </w:pPr>
      <w:r>
        <w:rPr>
          <w:rFonts w:ascii="Amiri" w:hAnsi="Amiri" w:eastAsia="Amiri" w:cs="Amiri"/>
          <w:color w:val="111111"/>
          <w:sz w:val="28"/>
          <w:sz w:val="28"/>
          <w:szCs w:val="28"/>
          <w:rtl w:val="true"/>
          <w:lang w:bidi="ar-SA"/>
        </w:rPr>
        <w:t xml:space="preserve">لقد علمتم ما في الناس أحداً أطول أعناقاً، ولا أسرع إجابة منهم إلى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هذا لهو الّذي نعلم فبايعوا جميعاً محمّداً، ومسح على يده كلّ من إبراهيم الإمام والسفّاح والمنصور وكلّ من حضر الاجتماع</w:t>
      </w:r>
      <w:r>
        <w:rPr>
          <w:rStyle w:val="FootnoteAnchor"/>
          <w:rtl w:val="true"/>
        </w:rPr>
        <w:footnoteReference w:id="837"/>
      </w:r>
      <w:r>
        <w:rPr>
          <w:rFonts w:ascii="IRNazanin" w:hAnsi="IRNazanin" w:eastAsia="IRNazanin"/>
          <w:color w:val="111111"/>
          <w:sz w:val="28"/>
          <w:sz w:val="28"/>
          <w:szCs w:val="28"/>
          <w:rtl w:val="true"/>
          <w:lang w:bidi="fa-IR"/>
        </w:rPr>
        <w:t>وبعد أن أنهى مؤتمرهم أعماله بتعيين محمد بن عبدالله بن الحسن خليفة للمسلمين، أرسلوا على الإمام الصادق علیه السلام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اجتمعتم؟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 محمد بن عبدالله فهو المهديّ، فقال 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فإنّ الأمر لم يأت بعد، وهو ليس بالمهديّ، فقال عبدالله، ردّاً على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يحملك على هذا الحسد لابني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 علیه السلام بخُلق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يحملني ذلك ولكن هذا وإخوته وأبناؤهم دونكم وضرب بيده على ظهر أبي العباس، ثم قال لعبدالله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إليك ولا إلى إبنيك، ولكنها لبني العبّاس، وأنّ إبنيك لمقتولان، ثم نهض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الرداء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بذلك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خرجت من الدنيا حتى رأيته قتله وانفضّ القوم، فقال أبو جعفر المنصور للإمام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الخلافة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أقوله حقاً</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تحرك العبّاسيّين بعد اجتماع 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حقّق اجتماع الأبواء غرضه وأنسَ الحاضرون بقراره الكاذب نشط إبراهيم الإمام بالاتّجاه الآخر ليواصل عمله بلا رجوع لأعضاء المؤتمر ولا للخليفة المرشَّح فأصدر عدّة قَرارات كعادته سرّاً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شيعته في الكوفة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أبامسلم بأمري فاسمعوا له وأطيعوا، قد أمّرته على خراسان وما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مسلم لا يتجاوز عمره التسع عشرة سنة وكان يقظاً فاتكاً غادراً لا يعرف الرحمة ولا الرأفة وكان ماهراً في حبك الدسائس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ودهش الجميع لتعيين أبي مسلم في </w:t>
      </w:r>
    </w:p>
    <w:p>
      <w:pPr>
        <w:pStyle w:val="BookText"/>
        <w:rPr/>
      </w:pPr>
      <w:r>
        <w:rPr>
          <w:rFonts w:ascii="Amiri" w:hAnsi="Amiri" w:eastAsia="Amiri" w:cs="Amiri"/>
          <w:color w:val="111111"/>
          <w:sz w:val="28"/>
          <w:sz w:val="28"/>
          <w:szCs w:val="28"/>
          <w:rtl w:val="true"/>
          <w:lang w:bidi="ar-SA"/>
        </w:rPr>
        <w:t>هذا المنصب الخطير نظراً لحداثة سنّه وقلّة تجاربه، وأبى جمع من الدعاة طاعته والانصياع لأوامره إلّا أنّ إبراهيم الإمام ألزمهم السمع والطاعة</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وأبومسلم فيما بعد أقدم على إعدام جميع من عارض اختياره لقيادة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ماهو الخط الّذي سوف يتحرّك بموجبه أبو مسلم لإعلان ثورته هناك؟ فقد جاء هذا الخط في وصيّة إبراهيم الإمام له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 إنّك منّا أهل البيت فاحفظ وصيّتي، انظر هذا الحي من اليمن فأكرمهم، وحل بين ظهرانيهم، فإنّ الله لا يتمّ هذا الأمر إلّا بهم، وانظر هذا الحيّ من ربيعة فاتّهمهم في أمرهم، وانظر هذا الحي من مضر فإنّهم العدوّ القريب الدار، فاقتل من شككت في أمره ومن وقع في نفسك منه شيء، وإن شئت أن لاتدع بخراسان من يتكلم العربيّة فافعل، فأيّما غلام بلغ خمسة أشبار فاقتله</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وهذه الوصيّة تلخّص السياسة العبّاسيّة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أثّر أبو مسلم الخراساني في الناس لتعاطفه معهم إذ كان يتمتّع بصفات تؤهّله لهذا الموقع فهو خافض الصوت فصيح بالعربيّة والفارسيّة حلو المنطق راويةٌ للشعر لم يرُ ضاحكاً ولا مازحاً إلّا في وقته ولا يكاد يُقطبّ في شيء من أحواله، تأتيه الفتوحات العظام فلا يظهر عليه أثر السرور وتنزل به الحوادت الفادحه، فلا يُرى مكتئباً، وعندما سئل إبراهيم الإمام عن أهليّة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جرّبت هذا الإصفهاني، وعرفت ظاهره وباطنه فوجدته حَجَر الارض</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وفجّر الثورة هناك وكان يبذر الشقاق بين جنود الأمويّين ليحصل الانقسام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بذلك ونجح في مهمّته، وقد انجفل الناس من هرات والطالقان، ومرو، وبلخ وتوافروا جميعاً مسوّدين الثياب</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وباشر أبو مسلم إبادة الأبرياء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ينقل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 عربيّ بالسيف صبراً عدا من قتل في الحرب</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وتقدّمت جيوش أبي مسلم بعد أن هزمت ولاة الأمويّين في خراسان نحو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تخفق عليها الرايات السود فاحتلت العراق وبهذا اُعلن الحكم العبّاسي على يد أبي مسلم الخراساني في الكوفة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العقود الأخيرة من العهد الأموي أخذت الأمّة تزداد قناعة بضرورة التخلّص من الحكم الأموي الفاسد وكان خط أهل البيت علیهم السلام قد أخذ بقلوب الناس وعقولهم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تحرك العبّاسيون مستغلّين هذا التوجه لأهل البيت علیهم السلام رافعين شعار الدعوة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واكتسحوا الساحة بهذا الشعار مستعملين عدة أساليب تبليغيّة كان يستتر خلفها مخطّطوا الثورة ضد الحكم الأموي كما استطاعوا أن يقوموا بتصفية العناصر الّتي تطلب الحكم من العلويّين وأتباعهم من خلال ماعرفوه في اجتماع الأبواء</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موقف الإمام الصادق علیه السلام سلبياً وصريحاً وكاشفاً عن عدم طعمه في الحكم وعدم توجّهه إلى الخلافة ومخبراً بوصول الحكم إلى العبّاسيّين أى أنّه علیه السلام كان قد كشف للحاضرين نوايا العبّاسيّين الّتي كانت قد استترت خلف قرارات هذا الاجتماع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انهار الحكم الأموي في عقوده الأخيرة؟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انخرط الناس تحت لواء من كان يرفع شعار الرضا من آل محمد؟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أساليب العبّاسيّين لاكتساح الساحة الإسلاميّة؟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الأهداف الّتي كانت تكمن وراء اجتماع الأبواء؟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كان موقف الإمام علیه السلام من قرارات اجتماع الأبواء؟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دلالات إخبار الإمام علیه السلام للسفاح وأخيه بوصولهم إلى الحكم؟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تحرّكات العبّاسيّين بعد اجتماع الأبواء؟ </w:t>
      </w:r>
      <w:bookmarkStart w:id="737" w:name="pg20798_781375"/>
    </w:p>
    <w:p>
      <w:pPr>
        <w:pStyle w:val="Heading2"/>
        <w:numPr>
          <w:ilvl w:val="1"/>
          <w:numId w:val="1"/>
        </w:numPr>
        <w:rPr/>
      </w:pPr>
      <w:bookmarkStart w:id="738" w:name="__RefHeading___Toc1952599_3531895371"/>
      <w:bookmarkStart w:id="739" w:name="_Toc273"/>
      <w:bookmarkEnd w:id="737"/>
      <w:bookmarkEnd w:id="738"/>
      <w:r>
        <w:rPr>
          <w:rtl w:val="true"/>
        </w:rPr>
        <w:t xml:space="preserve">الدرس </w:t>
      </w:r>
      <w:r>
        <w:rPr/>
        <w:t>40</w:t>
      </w:r>
      <w:r>
        <w:rPr>
          <w:rtl w:val="true"/>
        </w:rPr>
        <w:t xml:space="preserve">: </w:t>
      </w:r>
      <w:r>
        <w:rPr>
          <w:rtl w:val="true"/>
        </w:rPr>
        <w:t>الإمام الصادق علیه السلام والحكم العباسي</w:t>
      </w:r>
      <w:bookmarkEnd w:id="739"/>
    </w:p>
    <w:p>
      <w:pPr>
        <w:pStyle w:val="Heading3"/>
        <w:numPr>
          <w:ilvl w:val="2"/>
          <w:numId w:val="1"/>
        </w:numPr>
        <w:rPr/>
      </w:pPr>
      <w:bookmarkStart w:id="740" w:name="__RefHeading___Toc1952601_3531895371"/>
      <w:bookmarkStart w:id="741" w:name="_Toc274"/>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التزم الإمام الصادق علیه السلام إزاء المستجداّت السياسيّة في هذه المرحلة موقف الحياد، لکنّه من جانب آخر كان يواصل العمل على نهجه السابق، وأخذ يتحرّك بقوّة ويوسّع من دائرة الأفراد الصالحين في المجتمع تحقيقاً لهدفه الّذي كان قد خطّط له قبل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أصدر جملة من التوصيات لشيعته كان من شأنها أن تَجنَّبهم الدخول في المعادلات السياسيّة المتغيّرة الّتي تؤدّي بنتيجتها إلى استنزاف الوجود الشيعي في نظر الإمام علیه السلام محذِّراً من أساليب العنف والمواجهة لهذه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أبي بصير قال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وعليكم بالطاعه لأئمّتكم، قولوا ما يقولون، واصمتوا عمّا صمتوا، فإنّكم في سلطان من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مكرهم لتذول منه الجبال</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يعني بذلك ولد العباس، فأتّقوا الله فإنّكم في هدنة، صلّوا في عشائرهم واشهدوا جنائزهم وأدوّا الأمانة اليهم</w:t>
      </w:r>
      <w:r>
        <w:rPr>
          <w:rFonts w:eastAsia="Amiri" w:cs="Amiri" w:ascii="Amiri" w:hAnsi="Amiri"/>
          <w:color w:val="111111"/>
          <w:sz w:val="28"/>
          <w:szCs w:val="28"/>
          <w:rtl w:val="true"/>
          <w:lang w:bidi="ar-SA"/>
        </w:rPr>
        <w:t>.</w:t>
      </w:r>
      <w:r>
        <w:rPr>
          <w:rStyle w:val="FootnoteAnchor"/>
          <w:rtl w:val="true"/>
        </w:rPr>
        <w:footnoteReference w:id="84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بلورة سيرة الإمام علیه السلام ومنهجه السياسي مع الأطراف الطامعة في الحكم، </w:t>
      </w:r>
      <w:bookmarkStart w:id="742" w:name="pg20798_781376"/>
    </w:p>
    <w:p>
      <w:pPr>
        <w:pStyle w:val="BookText"/>
        <w:rPr/>
      </w:pPr>
      <w:bookmarkEnd w:id="742"/>
      <w:r>
        <w:rPr>
          <w:rFonts w:ascii="IRNazanin" w:hAnsi="IRNazanin" w:eastAsia="IRNazanin"/>
          <w:color w:val="111111"/>
          <w:sz w:val="28"/>
          <w:sz w:val="28"/>
          <w:szCs w:val="28"/>
          <w:rtl w:val="true"/>
          <w:lang w:bidi="fa-IR"/>
        </w:rPr>
        <w:t>أو العبّاسيّين الّذين كانوا يرون في الإمام الصادق علیه السلام وخطّه خطراً حقيقياً على سلطانهم ولو على المدى البعيد من خلال المواقف التالية</w:t>
      </w:r>
      <w:r>
        <w:rPr>
          <w:rFonts w:eastAsia="IRNazanin" w:cs="IRNazanin"/>
          <w:color w:val="111111"/>
          <w:sz w:val="28"/>
          <w:szCs w:val="28"/>
          <w:rtl w:val="true"/>
          <w:lang w:bidi="fa-IR"/>
        </w:rPr>
        <w:t>:</w:t>
      </w:r>
    </w:p>
    <w:p>
      <w:pPr>
        <w:pStyle w:val="Heading3"/>
        <w:numPr>
          <w:ilvl w:val="2"/>
          <w:numId w:val="1"/>
        </w:numPr>
        <w:rPr/>
      </w:pPr>
      <w:bookmarkStart w:id="743" w:name="__RefHeading___Toc1952603_3531895371"/>
      <w:bookmarkStart w:id="744" w:name="_Toc275"/>
      <w:bookmarkEnd w:id="743"/>
      <w:r>
        <w:rPr/>
        <w:t>1</w:t>
      </w:r>
      <w:r>
        <w:rPr>
          <w:rtl w:val="true"/>
        </w:rPr>
        <w:t xml:space="preserve">. </w:t>
      </w:r>
      <w:r>
        <w:rPr>
          <w:rtl w:val="true"/>
        </w:rPr>
        <w:t>موقف الإمام علیه السلام من عرض أبي سلمة الخلّال</w:t>
      </w:r>
      <w:bookmarkEnd w:id="744"/>
    </w:p>
    <w:p>
      <w:pPr>
        <w:pStyle w:val="BookText"/>
        <w:rPr/>
      </w:pPr>
      <w:r>
        <w:rPr>
          <w:rFonts w:ascii="Amiri" w:hAnsi="Amiri" w:eastAsia="Amiri" w:cs="Amiri"/>
          <w:color w:val="111111"/>
          <w:sz w:val="28"/>
          <w:sz w:val="28"/>
          <w:szCs w:val="28"/>
          <w:rtl w:val="true"/>
          <w:lang w:bidi="ar-SA"/>
        </w:rPr>
        <w:t>كان أبوسلمة الخلّال أحد الدعاة العبّاسيّين النشطين في الكوفة، وقد لعب دوراً متميّزاً في نجاح الدعوة العبّاسيّة وتكثير أنصارها في الكوفة، لما امتاز به من لباقة وعلم ودهاء وثراء حيث أنفق كثيراً من مالهِ الخاصّ على رجال الدعوة العبّاسيّة وكانت له علاقة خاصّة واتّصالات مستمّرة بإبراهيم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أدرك هذا الرجل بعد موت إبراهيم الإمام بأنّ الاُمور تسير على خلاف ماكان يطمح إليه أو أنّه كان قد تغيّر هواه واستجدّ في نفسه شيء، فقد لاحظ مثلاً أنّ مستقبل الخلافة سيكون إلى أبي العبّاس أو المنصور وهما غير جديرين بالخلافة أو لطمعه في السلطة فكتب للعلويّين وفي مقدمّتهم الإمام الصادق علیه السلام بأنّه يريد البيعة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لكننا لا نفهم من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بأنّها رسالة ندم أو اعتراض على النهج العبّاسي وخديعتهم للعلويّين أو كشف أساليبهم في الاستيلاء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مشهور المؤرّخين،</w:t>
      </w:r>
      <w:r>
        <w:rPr>
          <w:rStyle w:val="FootnoteAnchor"/>
          <w:rtl w:val="true"/>
        </w:rPr>
        <w:footnoteReference w:id="846"/>
      </w:r>
      <w:r>
        <w:rPr>
          <w:rFonts w:ascii="Amiri" w:hAnsi="Amiri" w:eastAsia="Amiri" w:cs="Amiri"/>
          <w:color w:val="111111"/>
          <w:sz w:val="28"/>
          <w:sz w:val="28"/>
          <w:szCs w:val="28"/>
          <w:rtl w:val="true"/>
          <w:lang w:bidi="ar-SA"/>
        </w:rPr>
        <w:t>هو أنّ أبا سلمة الخلّال أراد نقل الخلافة إلى العلويّين ولم يوفّق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البعض أنّ أبا سلمة فعلاً كان صادقاً في عرضه كما احتمل آخرون أنّ هناك عوامل اُخرى كانت قد دفعته لذلك،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يتخلّص من خصومه فاحتمى بالعلويّين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لابدّ أن نرجع إلى جواب الإمام علیه السلام على رسالة أبي سلمة حيث نجد فيه أنّ الإمام علیه السلام قد رفض العرض، لا بسبب كون الظروف قلقة وغير مؤاتية فحسب بل كان </w:t>
      </w:r>
      <w:bookmarkStart w:id="745" w:name="pg20798_781377"/>
    </w:p>
    <w:p>
      <w:pPr>
        <w:pStyle w:val="BookText"/>
        <w:rPr/>
      </w:pPr>
      <w:bookmarkEnd w:id="745"/>
      <w:r>
        <w:rPr>
          <w:rFonts w:ascii="Amiri" w:hAnsi="Amiri" w:eastAsia="Amiri" w:cs="Amiri"/>
          <w:color w:val="111111"/>
          <w:sz w:val="28"/>
          <w:sz w:val="28"/>
          <w:szCs w:val="28"/>
          <w:rtl w:val="true"/>
          <w:lang w:bidi="ar-SA"/>
        </w:rPr>
        <w:t xml:space="preserve">الرفض يشمل أباسلمه نفسه،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ولأبي سلمة وهو شيعة لغيري؟</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وأكّد الإمام علیه السلام رفضه القاطع عندما قام بحرق الرسالة جواباً لأبي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أبوسلمة الخلّال ثلاثة من أعيان العلويّين وهم جعفر بن محمد الصادق علیه السلام وعمر الأشرف بن زين العابدين وعبدالله المحض وأرسل الكتب مع رجل من مواليهم كان يسمّى محمّد بن عبدالرحمن بن أسلم مولىً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أبوسلمة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فلا تكوننّ كوافد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أوّلاً جعفر بن محمد الصادق فإن أجاب فأبطل الكتابين الآخرين وإن لم يُجب فالق عبدالله المحض فإن أجاب فأبطل كتاب عمر وإن لم يجب فالق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الرسول إلى جعفر بن محمد أوّلاً، ودفع إليه كتاب أبي سلمة فقال الإمام علیه السلام مالي ولأبي سلمة وهو شيعة لغيري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لخادمه إدن السراج منّي فأدناه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الكتاب على النار حتّى احترق، فقال الرسول ألا تجبه؟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الجواب، عرّف صاحبك بما رأيت</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746" w:name="__RefHeading___Toc1952605_3531895371"/>
      <w:bookmarkStart w:id="747" w:name="_Toc276"/>
      <w:bookmarkEnd w:id="746"/>
      <w:r>
        <w:rPr/>
        <w:t>2</w:t>
      </w:r>
      <w:r>
        <w:rPr>
          <w:rtl w:val="true"/>
        </w:rPr>
        <w:t xml:space="preserve">. </w:t>
      </w:r>
      <w:r>
        <w:rPr>
          <w:rtl w:val="true"/>
        </w:rPr>
        <w:t>موقف الإمام الصادق علیه السلام من العلويّين</w:t>
      </w:r>
      <w:bookmarkEnd w:id="74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العلويّون الّذين خدعهم العبّاسيّون في اجتماع الأبواء قبل انتصار العبّاسيّين وبايعوا في حينه محمّد بن عبدالله كخليفة للمسلمين، فقد استجاب عبدالله بن الحسن أيضاً للعرض الّذي تقدّم به أبوسلمة وجاء للإمام الصادق علیه السلام مسروراً يبشّره بهذا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الرسول من عند الإمام الصادق وأتى عبدالله بن الحسن، ودفع إليه الكتاب وقرأه وابتهج، فلمّا كان غد ذلك اليوم الذي وصله فيه الكتاب ركب عبدالله حتى أتى منزل أبي عبدالله جعفر بن محمد الصادق علیه السلام فلمّا رأه </w:t>
      </w:r>
      <w:bookmarkStart w:id="748" w:name="pg20798_781378"/>
    </w:p>
    <w:p>
      <w:pPr>
        <w:pStyle w:val="BookText"/>
        <w:rPr/>
      </w:pPr>
      <w:bookmarkEnd w:id="748"/>
      <w:r>
        <w:rPr>
          <w:rFonts w:ascii="Amiri" w:hAnsi="Amiri" w:eastAsia="Amiri" w:cs="Amiri"/>
          <w:color w:val="111111"/>
          <w:sz w:val="28"/>
          <w:sz w:val="28"/>
          <w:szCs w:val="28"/>
          <w:rtl w:val="true"/>
          <w:lang w:bidi="ar-SA"/>
        </w:rPr>
        <w:t xml:space="preserve">أبو عبدالله أكبر مجيئه، وقال 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كتبة عبدالله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مّا أتى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أجل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سلمة يدعوني للخلافة، وقد قدمت عليه فقال له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ومتى كان أهل خراسان شيعة لك؟ أنت بعثت أبا مسلم إلى خراسان؟ وأنت أمرتهم يلبس السواد؟ هؤلاء الّذين قدموا العراق أنت كُنت سبب قدومهم أو وجّهت فيهم؟ وهل تعرف منهم أحداً؟</w:t>
      </w:r>
    </w:p>
    <w:p>
      <w:pPr>
        <w:pStyle w:val="BookText"/>
        <w:rPr/>
      </w:pPr>
      <w:r>
        <w:rPr>
          <w:rFonts w:ascii="IRNazanin" w:hAnsi="IRNazanin" w:eastAsia="IRNazanin"/>
          <w:color w:val="111111"/>
          <w:sz w:val="28"/>
          <w:sz w:val="28"/>
          <w:szCs w:val="28"/>
          <w:rtl w:val="true"/>
          <w:lang w:bidi="fa-IR"/>
        </w:rPr>
        <w:t>فنازعه عبدالله بن محمّد لأنّه مهديّ هذه الأمّة، فقال أبو عبدالله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مهديّ هذه الأمّة ولئن شهر سيفه ليقتلنّ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الكلام منك 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أنّي أوجب النصيحة على نفسي لكلّ مسلم، فكيف أدّخرها عنك فلا تمنّ نفسك الأباطيل، فإنّ هذه الدولة ستتم لهؤلاء وقد جاءني مثل الكتاب الّذي جاءك</w:t>
      </w:r>
      <w:r>
        <w:rPr>
          <w:rFonts w:eastAsia="IRNazanin" w:cs="IRNazanin"/>
          <w:color w:val="111111"/>
          <w:sz w:val="28"/>
          <w:szCs w:val="28"/>
          <w:rtl w:val="true"/>
          <w:lang w:bidi="fa-IR"/>
        </w:rPr>
        <w:t>.</w:t>
      </w:r>
      <w:r>
        <w:rPr>
          <w:rStyle w:val="FootnoteAnchor"/>
          <w:rtl w:val="true"/>
        </w:rPr>
        <w:footnoteReference w:id="849"/>
      </w:r>
    </w:p>
    <w:p>
      <w:pPr>
        <w:pStyle w:val="Heading3"/>
        <w:numPr>
          <w:ilvl w:val="2"/>
          <w:numId w:val="1"/>
        </w:numPr>
        <w:rPr/>
      </w:pPr>
      <w:bookmarkStart w:id="749" w:name="__RefHeading___Toc1952607_3531895371"/>
      <w:bookmarkStart w:id="750" w:name="_Toc277"/>
      <w:bookmarkEnd w:id="749"/>
      <w:r>
        <w:rPr/>
        <w:t>3</w:t>
      </w:r>
      <w:r>
        <w:rPr>
          <w:rtl w:val="true"/>
        </w:rPr>
        <w:t xml:space="preserve">. </w:t>
      </w:r>
      <w:r>
        <w:rPr>
          <w:rtl w:val="true"/>
        </w:rPr>
        <w:t>موقف الإمام علیه السلام من عرض أبي مسلم الخراساني</w:t>
      </w:r>
      <w:bookmarkEnd w:id="750"/>
    </w:p>
    <w:p>
      <w:pPr>
        <w:pStyle w:val="BookText"/>
        <w:rPr/>
      </w:pPr>
      <w:r>
        <w:rPr>
          <w:rFonts w:ascii="IRNazanin" w:hAnsi="IRNazanin" w:eastAsia="IRNazanin"/>
          <w:color w:val="111111"/>
          <w:sz w:val="28"/>
          <w:sz w:val="28"/>
          <w:szCs w:val="28"/>
          <w:rtl w:val="true"/>
          <w:lang w:bidi="fa-IR"/>
        </w:rPr>
        <w:t>أمّا ابو مسلم الخراساني الّذي قاد الإنقلاب على الأمويّين في خراسان وتمّ تأسيس الدولة العبّاسيّة على يديه نجده في الشهور الأولى من انتصار العبّاسيّين وإعلان البيعه لأبي العبّاس السفّاح بالكوفة يكتب إلى الإمام الصادق علیه السلام رسالة يريد بها البيعة للإمام علیه السلام حيث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أظهرت الكلمة، ودعوت الناس عن موالاة بني اُميّة إلى موالاة أهل البيت فإن رغبت فلا مزيد عليك</w:t>
      </w:r>
      <w:r>
        <w:rPr>
          <w:rFonts w:eastAsia="IRNazanin" w:cs="IRNazanin"/>
          <w:color w:val="111111"/>
          <w:sz w:val="28"/>
          <w:szCs w:val="28"/>
          <w:rtl w:val="true"/>
          <w:lang w:bidi="fa-IR"/>
        </w:rPr>
        <w:t>.).</w:t>
      </w:r>
      <w:r>
        <w:rPr>
          <w:rStyle w:val="FootnoteAnchor"/>
          <w:rtl w:val="true"/>
        </w:rPr>
        <w:footnoteReference w:id="85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أبامسلم الخّراساني المعروف بولائه وإخلاصه للعباسييّن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صنيعتهم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صدور رسالة من عنده بهذهِ اللهجة نوعاً من المفاجأة، ولابدّ أنّها </w:t>
      </w:r>
    </w:p>
    <w:p>
      <w:pPr>
        <w:pStyle w:val="BookText"/>
        <w:rPr/>
      </w:pPr>
      <w:r>
        <w:rPr>
          <w:rFonts w:ascii="IRNazanin" w:hAnsi="IRNazanin" w:eastAsia="IRNazanin"/>
          <w:color w:val="111111"/>
          <w:sz w:val="28"/>
          <w:sz w:val="28"/>
          <w:szCs w:val="28"/>
          <w:rtl w:val="true"/>
          <w:lang w:bidi="fa-IR"/>
        </w:rPr>
        <w:t>تكون متأثّرة بعوامل طارئة كانت قد غيّرت من قناعاته سواء كانت تلك العوامل ذاتيّة أو موضوعيّة وإلّا فما هي الجهة الّتي تربطه بالإمام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يحدّثنا التأريخ عن أيّة علاقة بينه وبين الإمام علیه السلام، لا عقائديّة، ولا سياسيّة سوی لقاء واحدٍ لم يتم فيه التعارف بينهما أو التفاهم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كان الإمام علیه السلام قد عَرِفَهُ وذكر اسمه ومستقبله السياسي قبل إعلان العبّاسيّين ثورتهم</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أمّا موقف الإمام علیه السلام من عرض أبي مسلم الخراساني فيمكن معرفته من خلال جواب الإمام على الرسالة، فقد جاء في جوابه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رجالي ولا الزمان زمانی</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إنّ أبا مسلم قبل أيّام قد سفك من الدماء البريئة مئات الآلاف، حتّى قيل لعبدالله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خير أو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 أبا مسلم كان خيراً من أحد ولكن الحجاج كان شراً منه</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وكان لا يعرف أحداً من خطّ أهل البيت ومواليهم، وكانت علاقته محصورة بدائرة ضيّقة كما حدّدها له مولاه إبراهيم الإمام عندما أمره أن لا يخالف سليمان بن كثير فكان أبو مسلم يختلف ما بين إبراهيم وسليمان</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نجده بعد مقتل إبراهيم الإمام الّذي كان يدعو له يتحوّل بولائه لأبي العبّاس السفّاح ومن بعده لأبي جعفر المنصور، علماً بأنّ العلاقة كانت بينه وبين المنصور سيّئة جدّاً وكان أبو مسلم يستصغر المنصور أيّام حكومة السفّاح</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إلا أنّ المنصور ثأر لنفسه </w:t>
      </w:r>
      <w:bookmarkStart w:id="751" w:name="pg20798_781380"/>
    </w:p>
    <w:p>
      <w:pPr>
        <w:pStyle w:val="BookText"/>
        <w:rPr/>
      </w:pPr>
      <w:bookmarkEnd w:id="751"/>
      <w:r>
        <w:rPr>
          <w:rFonts w:ascii="Amiri" w:hAnsi="Amiri" w:eastAsia="Amiri" w:cs="Amiri"/>
          <w:color w:val="111111"/>
          <w:sz w:val="28"/>
          <w:sz w:val="28"/>
          <w:szCs w:val="28"/>
          <w:rtl w:val="true"/>
          <w:lang w:bidi="ar-SA"/>
        </w:rPr>
        <w:t>منه أيّام حكومته فقتله شرّ قتله</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952609_3531895371"/>
      <w:bookmarkStart w:id="753" w:name="_Toc278"/>
      <w:bookmarkEnd w:id="752"/>
      <w:r>
        <w:rPr>
          <w:rtl w:val="true"/>
        </w:rPr>
        <w:t>الإمام الصادق و ضرورة الثورة</w:t>
      </w:r>
      <w:bookmarkEnd w:id="753"/>
    </w:p>
    <w:p>
      <w:pPr>
        <w:pStyle w:val="BookText"/>
        <w:rPr/>
      </w:pPr>
      <w:r>
        <w:rPr>
          <w:rFonts w:ascii="IRNazanin" w:hAnsi="IRNazanin" w:eastAsia="IRNazanin"/>
          <w:color w:val="111111"/>
          <w:sz w:val="28"/>
          <w:sz w:val="28"/>
          <w:szCs w:val="28"/>
          <w:rtl w:val="true"/>
          <w:lang w:bidi="fa-IR"/>
        </w:rPr>
        <w:t>لقد ساهمت الظروف السياسيّة الساخنه في إيجاد بعض التصوّرات والإرهاصات عند أصحاب الإمام علیه السلام اُسوة بباقي الناس، وقد لاحظ هؤلاء بأنّ الظرف مناسب لتفجير الوضع واستلام الحكم لضنحامة ما يشاهدونه من شعبيّة الإمام وكثرة الناس الموالين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هذه التساؤلات عندما ورد إلى الإمام علیه السلام كتاب أبي مسلم الخراساني فعن الفضل الكاتب قال كنت عند أبي عبدالله علیه السلام فأتاه كتاب أبي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لكتابك جواب اُخرج عنّا فجعلنا يُسارّ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تسارُّون يافضل؟ إنّ الله عزّ ذكره لا يعجّل العجلة العباد، ولَإزالة جبل عن موضعه أيسر من زوال ملك لم ينقض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حتى بلغ السابع من ولد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العلامة فيما بيننا وبينك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الأرض يافضل حتى يخرج السفياني، فإذا خرج السفياني فأجيبوا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المحتوم</w:t>
      </w:r>
      <w:r>
        <w:rPr>
          <w:rFonts w:eastAsia="IRNazanin" w:cs="IRNazanin"/>
          <w:color w:val="111111"/>
          <w:sz w:val="28"/>
          <w:szCs w:val="28"/>
          <w:rtl w:val="true"/>
          <w:lang w:bidi="fa-IR"/>
        </w:rPr>
        <w:t>.</w:t>
      </w:r>
      <w:r>
        <w:rPr>
          <w:rStyle w:val="FootnoteAnchor"/>
          <w:rtl w:val="true"/>
        </w:rPr>
        <w:footnoteReference w:id="85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المعلّى بأنّه جاء إلى الإمام علیه السلام بكتب كثيرة من شيعته تطالبه بالنهوض</w:t>
      </w:r>
      <w:r>
        <w:rPr>
          <w:rStyle w:val="FootnoteAnchor"/>
          <w:rtl w:val="true"/>
        </w:rPr>
        <w:footnoteReference w:id="857"/>
      </w:r>
      <w:r>
        <w:rPr>
          <w:rFonts w:ascii="IRNazanin" w:hAnsi="IRNazanin" w:eastAsia="IRNazanin"/>
          <w:color w:val="111111"/>
          <w:sz w:val="28"/>
          <w:sz w:val="28"/>
          <w:szCs w:val="28"/>
          <w:rtl w:val="true"/>
          <w:lang w:bidi="fa-IR"/>
        </w:rPr>
        <w:t xml:space="preserve">وكان جواب الإمام علیه السلام أنّ الكثرة المزعومة وذلك العدد الّذي لا يستهان به لهو أحوج ما يكون إلى الإخلاص ورسوخ العقيدة في النفوس فلايمكن للإمام علیه السلام أن يخوض المعركة بالطريقة الّتي يفكّر بها فضل الكاتب أو سهل الخراساني وغيرهم فإنّ المغامرة من هذا النوع والدخول في اللُعَب السياسيّة استغلالاً للظرف ستؤول إلى نتائج لم يدركها هؤلاء حيث ستتكوّن تجربة عقيمة تعطّل المخطّط الإلهي الّذي تكلّفه </w:t>
      </w:r>
      <w:bookmarkStart w:id="754" w:name="pg20798_781381"/>
    </w:p>
    <w:p>
      <w:pPr>
        <w:pStyle w:val="BookText"/>
        <w:rPr/>
      </w:pPr>
      <w:bookmarkEnd w:id="754"/>
      <w:r>
        <w:rPr>
          <w:rFonts w:ascii="IRNazanin" w:hAnsi="IRNazanin" w:eastAsia="IRNazanin"/>
          <w:color w:val="111111"/>
          <w:sz w:val="28"/>
          <w:sz w:val="28"/>
          <w:szCs w:val="28"/>
          <w:rtl w:val="true"/>
          <w:lang w:bidi="fa-IR"/>
        </w:rPr>
        <w:t>الإمام علیه السلام حتّى في حالة نجاح الإمام العاجل وتسلّمه لمقاليد الحكم لفترة وجيزة</w:t>
      </w:r>
      <w:r>
        <w:rPr>
          <w:rFonts w:eastAsia="IRNazanin" w:cs="IRNazanin"/>
          <w:color w:val="111111"/>
          <w:sz w:val="28"/>
          <w:szCs w:val="28"/>
          <w:rtl w:val="true"/>
          <w:lang w:bidi="fa-IR"/>
        </w:rPr>
        <w:t>.</w:t>
      </w:r>
    </w:p>
    <w:p>
      <w:pPr>
        <w:pStyle w:val="Heading3"/>
        <w:numPr>
          <w:ilvl w:val="2"/>
          <w:numId w:val="1"/>
        </w:numPr>
        <w:rPr/>
      </w:pPr>
      <w:bookmarkStart w:id="755" w:name="__RefHeading___Toc1952611_3531895371"/>
      <w:bookmarkStart w:id="756" w:name="_Toc279"/>
      <w:bookmarkEnd w:id="755"/>
      <w:r>
        <w:rPr>
          <w:rtl w:val="true"/>
        </w:rPr>
        <w:t>الإمام الصادق علیه السلام في الكوفة</w:t>
      </w:r>
      <w:bookmarkEnd w:id="756"/>
    </w:p>
    <w:p>
      <w:pPr>
        <w:pStyle w:val="BookText"/>
        <w:rPr/>
      </w:pPr>
      <w:r>
        <w:rPr>
          <w:rFonts w:ascii="Amiri" w:hAnsi="Amiri" w:eastAsia="Amiri" w:cs="Amiri"/>
          <w:color w:val="111111"/>
          <w:sz w:val="28"/>
          <w:sz w:val="28"/>
          <w:szCs w:val="28"/>
          <w:rtl w:val="true"/>
          <w:lang w:bidi="ar-SA"/>
        </w:rPr>
        <w:t>وكان حضور الإمام الصادق في الحيرة المدينة القريبة من الكوفة قد لفت أنظار الأمّة جميعاً واتّجهت الناس حوله لتنهل من علومه وتستفيد من توصياته وتوجيهاته حتّى قال محمد بن معروف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إلى الحيرة إلى جعفر بن محمّد فما كان لي من حيلة من كثرة الناس فلمّا كان اليوم الرابع رآني، فأدناني</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وهذا الحشد الجماهيري الكبير الّذي يؤمن بأهليّة الإمام علیه السلام وأعلميّته والتفافه المستمّر حول الإمام علیه السلام قد دفع الحكومة العبّاسيّة الى أن تحدَ من هذه الظاهرة لكنّ الإمام علیه السلام انطلاقاً من محافظته على مسيرة الاُمّة ودفاعاً عن الإسلام نجده قد مارس مع السفّاح أسلوباً 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بالحيرة، فأتاه رسول أبي العبّاس السفّاح الخليفة، يدعوه فدعا بممطر أحد وجهيه أسود والآخر أبيض، فلبسه، ثم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أني ألبسه، وأنا أعلم أنّه لباس أهل النار</w:t>
      </w:r>
      <w:r>
        <w:rPr>
          <w:rFonts w:eastAsia="IRNazanin" w:cs="IRNazanin"/>
          <w:color w:val="111111"/>
          <w:sz w:val="28"/>
          <w:szCs w:val="28"/>
          <w:rtl w:val="true"/>
          <w:lang w:bidi="fa-IR"/>
        </w:rPr>
        <w:t>.</w:t>
      </w:r>
      <w:r>
        <w:rPr>
          <w:rStyle w:val="FootnoteAnchor"/>
          <w:rtl w:val="true"/>
        </w:rPr>
        <w:footnoteReference w:id="85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إجراءات العبّاسيّين للحدّ من ظاهرة الالتفاف حول الإمام والاستفادة من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هارون بن خارجة أنّه كان رجل من أصحابنا طلّق أمرأته ثلاثاً فسأل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أمرأته لا أرضى حتى تسأل أباعبدالله علیه السلام وكان في الحيرة إذ ذاك، أيّام أبي العبّاس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إلى الحيرة ولم أقدر على مكالمته، إذ منع الخليفة الناس من الدخول على أبي عبدالله وأنا أنظر كيف إلى لقائه ؟ فإذا سواديّ</w:t>
      </w:r>
      <w:r>
        <w:rPr>
          <w:rStyle w:val="FootnoteAnchor"/>
          <w:rtl w:val="true"/>
        </w:rPr>
        <w:footnoteReference w:id="860"/>
      </w:r>
      <w:r>
        <w:rPr>
          <w:rFonts w:ascii="Amiri" w:hAnsi="Amiri" w:eastAsia="Amiri" w:cs="Amiri"/>
          <w:color w:val="111111"/>
          <w:sz w:val="28"/>
          <w:sz w:val="28"/>
          <w:szCs w:val="28"/>
          <w:rtl w:val="true"/>
          <w:lang w:bidi="ar-SA"/>
        </w:rPr>
        <w:t>عليه جبّة صوف يبيع خياراً،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خيارك هذا كلّه؟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بدرهم فأعطيته درهماً، وقلت له أعطيني جبتّك هذه فأخذتها ولبستها وناديت مَن يشتري خياراً؟ ودنوت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غلام من ناحية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احتلت إلى حاجتك؟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ابتليت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فطلّقت أهلي ثلاثاً في دفعة، فسألت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وإنّ المرأة قالت لا أرضي حتى تسأل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أهلك فليس عليك شيء</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وهكذا انطلق العبّاسيّون من هذه النقطة باتّجاه تصفية الإمام علیه السلام وتجميد نشاطه لأنّهم كانوا يرون فيه البديل القوي لهم لاستلام الحكم على المدى البعيد بالرغم من عدم ممارسة أي نشاط سياسي ظاهر له وانشغاله بالفقه وعلوم الشريعة والتصدّي للتحديات الفكريّة الحضاريّة آنذاك</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النشاط بدوره ينتهي إلى المرجعيّة الفكريّة والعلميّة وهي مصدر خطر للسياسة لأنّها ترشّح الفرد المرجع إلى مركز الحكم فيكون قويّاً بفكره وبأنصاره وهو تهديد حقيقي للحكم غير المشروع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eastAsia="IRNazanin"/>
          <w:color w:val="111111"/>
          <w:sz w:val="28"/>
          <w:sz w:val="28"/>
          <w:szCs w:val="28"/>
          <w:rtl w:val="true"/>
          <w:lang w:bidi="fa-IR"/>
        </w:rPr>
        <w:t>كان موقف الإمام الصادق علیه السلام من الحكم العبّاسي موقف المحايد ولم يتدخل في شؤونهم من قريب ولا من بعيد ولم يستجب لأي واحد من العروض الّتي عرضت عليه قبل الانتصار أو بعده</w:t>
      </w:r>
      <w:r>
        <w:rPr>
          <w:rFonts w:eastAsia="IRNazanin" w:cs="IRNazanin"/>
          <w:color w:val="111111"/>
          <w:sz w:val="28"/>
          <w:szCs w:val="28"/>
          <w:rtl w:val="true"/>
          <w:lang w:bidi="fa-IR"/>
        </w:rPr>
        <w:t>.</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و قد حاول الإمام أن يجيب على تساؤلات شيعته الّذين كانوا يرون ظواهر الاُمور وهي تسير باتّجاه يستطيع الإمام وأصحابه من خلاله استلام زمام الحكم دون أضرار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 الإمام هو عدم الاغترار بظواهر الحوادث الجارية وضرورة التسليم للإمام المفترض الطاعة العالم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 الإمام في نشاط العلمي بالرغم من بدء العبّاسيّين بسياسة التضييق على الإمام وهم في بدايات عهدهم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الإمام علیه السلام من العروض الّتي وردته قبل انتصار العبّاسيّين؟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الإمام علیه السلام من العروض الّتي وردته بعد انتصار العبّاسيّين؟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أسباب إعراض الإمام عن كلّ هذه العروض؟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إجابة الإمام على تساؤلات أصحابه حول ضرورة الثورة؟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بدأ العبّاسيّون سياسة التضييق على الإمام علیه السلام؟ </w:t>
      </w:r>
      <w:bookmarkStart w:id="757" w:name="pg20798_781384"/>
    </w:p>
    <w:p>
      <w:pPr>
        <w:pStyle w:val="Heading2"/>
        <w:numPr>
          <w:ilvl w:val="1"/>
          <w:numId w:val="1"/>
        </w:numPr>
        <w:rPr/>
      </w:pPr>
      <w:bookmarkStart w:id="758" w:name="__RefHeading___Toc1952613_3531895371"/>
      <w:bookmarkStart w:id="759" w:name="_Toc280"/>
      <w:bookmarkEnd w:id="757"/>
      <w:bookmarkEnd w:id="758"/>
      <w:r>
        <w:rPr>
          <w:rtl w:val="true"/>
        </w:rPr>
        <w:t xml:space="preserve">الدرس </w:t>
      </w:r>
      <w:r>
        <w:rPr/>
        <w:t>41</w:t>
      </w:r>
      <w:r>
        <w:rPr>
          <w:rtl w:val="true"/>
        </w:rPr>
        <w:t xml:space="preserve">: </w:t>
      </w:r>
      <w:r>
        <w:rPr>
          <w:rtl w:val="true"/>
        </w:rPr>
        <w:t>موقف المنصور من الإمام الصادق علیه السلام</w:t>
      </w:r>
      <w:bookmarkEnd w:id="759"/>
    </w:p>
    <w:p>
      <w:pPr>
        <w:pStyle w:val="Heading3"/>
        <w:numPr>
          <w:ilvl w:val="2"/>
          <w:numId w:val="1"/>
        </w:numPr>
        <w:rPr/>
      </w:pPr>
      <w:bookmarkStart w:id="760" w:name="__RefHeading___Toc1952615_3531895371"/>
      <w:bookmarkStart w:id="761" w:name="_Toc281"/>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استولى ابو جعفر المنصور على الحكم بعد وفاة أخيه السفاح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المنصور بأنّه كان خدّاعاً لا يتردد في سفك الدماء وكان سادراً في بطشه مستهتراً في فتكه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في حرب أوسلم أمكر ولا أنكر ولا أشد تيقّظاً من المنصور</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نجده بمجرد أن استلم زمام الحكم بادر إلى قتل أبي مسلم الخراساني الّذي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وأبومسلم هو القائد الأوّل للانقلاب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المنصور قد أعدّ له مكيدةً وأغراه بالمجيء إلى بغداد، بعد أن جرّده من كلّ مناصبه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أبومسلم الخراساني على المنصور قابله بقساوة بالغة وأخذ يعدّد عليه أعماله وأبومسلم يعتذر عن 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صفّق المنصور عالياً، فدخل الحرّاس وبأيديهم 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أبومسلم للمنصور متوسّلاً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استبقني لعدّوك فصاح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عدوٍ أعدى لي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وبمثل هذا الأسلوب أيضاً قد غدر بعمّه عبدالله بن علي حيث ارسل عليه بعد أن كان قد اعطاء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بعد ذلك</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وبالرغم من كلّ تحفّظات الإمام الصادق علیه السلام تجاه العبّاسيّين وعدم الدخول في أي شأن سياسي يختص بهم أو يمّت اليهم بصلة، لم يتركه المنصور العبّاسي حرّاً في نشاطه بل بدأ يخطّط للتآمر على الإمام علیه السلام ونشاطه ضمن عدّة مراحل وخطوات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مخطط المنصور ضد الإمام الصادق علیه السلام ونهضته العلميّة بشكل عام قد مرّ بثلاث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المرونة والاستفادة من جهد الإمام علیه السلام لاحتوائه ضمن سياسة الخلافة العبّاسيّة فقد 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يغشانا كسائر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مانخافك ولاعندك من أمر الآخرة ما نرجوك له، ولا أنت في نعمة فنهنئك بها ولاتراها نقمة فنعزّيك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الدنيا لا ينصحك، ومَن أراد الآخرة لا يصحبك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ميّز عندي منازل الناس، من يريد الدنيا ممن يُريد الآخرة، وإنّه ممّن يريد الآخرة لا الدنيا</w:t>
      </w:r>
      <w:r>
        <w:rPr>
          <w:rFonts w:eastAsia="IRNazanin" w:cs="IRNazanin"/>
          <w:color w:val="111111"/>
          <w:sz w:val="28"/>
          <w:szCs w:val="28"/>
          <w:rtl w:val="true"/>
          <w:lang w:bidi="fa-IR"/>
        </w:rPr>
        <w:t>.</w:t>
      </w:r>
      <w:r>
        <w:rPr>
          <w:rStyle w:val="FootnoteAnchor"/>
          <w:rtl w:val="true"/>
        </w:rPr>
        <w:footnoteReference w:id="86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أساليب المنصور مع الإمام في هذا الاتجاه ماجاء عن عبدالوهاب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جعفر المنصور إلى أبي عبد الله جعفر علیه السلام بن محمد علیه السلام وأمر بفرش فطرحت له إلى جانبه، فأجلسه عليها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بمحمد عليَّ بالمهدي وأقبل المنصور على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 حديث حدثتنيه في صلة الرحم اذكره يسمعه المهدي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حدثّني أبي، عن أبيه، عن جدّه عن علي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ليصل رحمه وقد بقي من عمره ثلاث سنين، فيصيرّها الله عزّ وجلّ ثلاثين سنة ويقطعها وقد بقي من عمره ثلاثون سنة، فيصيّرها الله ثلاث سنين ثم تلا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يشاء ويثبت وعنده أم الكتاب</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 يا أباعبدالله، وليس إياه أردت 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حدّثني أبي عن أبيه عن جدّه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تعمّر الديار وتزيد في الأعمار وإن كان أهلها غير 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عبدالله، وليس هذا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حدّثني أبي عن أبيه عن جدّه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تهّون الحساب وتقي ميتة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إيّاه أردت</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إنّ السلاطين يخافون الموت، فالإمام علیه السلام ركّز على هذه الناحية وربطها بصلة الرحم لتعالج الحقد والكيد الّذي يشغل ذهن المنصور ضدّ الإمام علیه السلام والعلويّين من أهل بيته، لذا أكّد علیه السلام عن طريق الأحاديث بأنّ طول العمر يرتبط بصلة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المراقبة لحركة الإمام الصادق علیه السلام ورصد نشاطاته للحصول على آخر المعلومات عنه ليستطيع أن يتخذ منها دليلاً ومستمسكاً للنيل من الإمام علیه السلام والتضيق على حركته الّتي كان يرى فيها المنصور خطراً حقيقياً على سلطانه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اتخذ لذلك عدة أساليب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الاندساس في صفوف العلويّين وإغرائهم وجمع المعلومات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مهاجر بن عمّار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الدوانيق إلى المدينة، وبعث معي بمال كثير، وأمرني أن أتضرّع لأهل هذا البيت، وأتحفّظ مقالتهم،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 الزاوية الّتي ممّا يلي القبلة، فلم أكن أتنحّى منها في وقت الصلاة، لافي ليل ولا في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أطرح إلى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حول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ومن هو فوقهم الشيء بعد الشيء حتى ناولت شباباً من بني الحسن ومشيخةً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آلفوني وآلفتهم في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دنوت من أبي عبدالله علیه السلام يلاطفني ويكرمني حتّى إذا كان يوماً من الأيّام بعد مائلت حاجتي ممن كنت أريد من بني الحسن وغيرهم دنوت من أبي عبدالله علیه السلام وهو يُصلّي، فلما قضى صلاته التفت إليّ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 يامهاجر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أكن أتسمّى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أتكنى بكنيتي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بيتك إلى غير هذا أحوج منهم إلى هذا، نجيىء إلى قوم شباب محتاجين فتدسّ إليهم، فلعلّ أحدهم يتكلم بكلمة تستحل بها 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بررتهم ووصلتهم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وأغنيتهم، كانوا إلى هذا أحوج ممّا تريد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أبا الدوانيق،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ساحر كان من أمره كذا وكذا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والله لقد كانوا إلى غير هذا أحوج، وإيّاك أن يسمع هذا الكلام منك إنسان</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التضعيف والنيل غير المابشر من مكانة الإمام علیه السلام فقد حاول المنصور أن يسلّط الضوء على بعض الشخصيّات ليجعل منها بدائل علميّة تغطّي </w:t>
      </w:r>
    </w:p>
    <w:p>
      <w:pPr>
        <w:pStyle w:val="BookText"/>
        <w:rPr/>
      </w:pPr>
      <w:r>
        <w:rPr>
          <w:rFonts w:ascii="IRNazanin" w:hAnsi="IRNazanin" w:eastAsia="IRNazanin"/>
          <w:color w:val="111111"/>
          <w:sz w:val="28"/>
          <w:sz w:val="28"/>
          <w:szCs w:val="28"/>
          <w:rtl w:val="true"/>
          <w:lang w:bidi="fa-IR"/>
        </w:rPr>
        <w:t>على الإمام علیه السلام، وتؤيد سياسته، وتساهم في تضعيف القدسيّة والانجذاب الجماهيري نحو الإمام علیه السلام وتؤدّي آخر الأمر إلى شقّ وحدة التيّار الإسلامي الّذي يقرّ بزعامة الإمام علیه السلام وأعلميّته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نجح المنصور في هذه الخطوة بعض النجاح فكسب بعض طلاب الإمام علیه السلام بعد أن أحاطهم بهالة من الاحترام والتقدير فخلق منهم وجوداً قبال وجود الإمام علیه السلام ونهجه الإسلامي المحمديّ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بن زياد سمعت أبا حنيفة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بجعفر بن محمد، فهّيء له من مسائلك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فهيّأت له أربعين مسألة، ثم بعث إلي أبو جعفر وهو بالحيرة 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وجعفر جالس عن يمينه، فلما بصرت به دخلني من الهيبة لجعفر مالم يدخل لأبي جعفر، فسلّمت عليه، فأومأ اليّ فجلست، ثم التفت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حنيفه، قال نعم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أباحنيفة ألقِِ على أبي عبدالله علیه السلام من مسائلك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ألقي عليه فيجيبني،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تقولون كذا، وأهل المدينة يقولون كذا ونحن نقول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تابعنا، وربما تابعهم، وربما خالفنا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أتيت على الأربعين مسألة، فما أضلّ منها شيء، 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التحذير المباشر للإمام علیه السلام حيث لم تكن سياسة الإمام علیه السلام إزاء حكومة المنصور ذات طابع ثوري، بل سار الإمام على نهجه السابق </w:t>
      </w:r>
      <w:bookmarkStart w:id="762" w:name="pg20798_781389"/>
    </w:p>
    <w:p>
      <w:pPr>
        <w:pStyle w:val="BookText"/>
        <w:rPr/>
      </w:pPr>
      <w:bookmarkEnd w:id="762"/>
      <w:r>
        <w:rPr>
          <w:rFonts w:ascii="Amiri" w:hAnsi="Amiri" w:eastAsia="Amiri" w:cs="Amiri"/>
          <w:color w:val="111111"/>
          <w:sz w:val="28"/>
          <w:sz w:val="28"/>
          <w:szCs w:val="28"/>
          <w:rtl w:val="true"/>
          <w:lang w:bidi="ar-SA"/>
        </w:rPr>
        <w:t>في التغيير والإصلاح، وقد أوحى للمنصور في وقت سابق بأنّه لم يكن بصدد الثورة ضده بل صرّح له في أكثر من مرّة، في ذلك إلا أنّ المنصور لم يطمئن من جانب الإمام وكان يخشى من تحركه ومباغتته له كما باغت العبّاسيّون بني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السبب هو ماكان يشاهده المنصور من ازدياد عددد مؤیدیه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 وذكر هؤلاء عنده وسوء حال الشيعة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سرت مع أبي جعفر المنصور وهو في موكبه، وهو على فرس وبين يديه خيل و من خلفه خيل، وأنا على حمار إلى جانبه، فقال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ينبغي لك أن تفرح بما أعطانا الله من القوّة وفتح لنا من العزّ، ولا تخبر الناس أنك أحقّ بهذا الأمر منّا وأهل بيتك، فتغرينا بك 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رفَعَ هذا إليك عنّي فقد 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على 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أن يفسدوا قلبك عليّ، فلا تمكّنهم من سمعك، فإنّا إليك أحوج منك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يوم سألتك هل لنا ملك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طویل عریض شدید، فلا تزالون في مهلة من أمركم وفسحة في دنياكم حتى تصيبوا منّا دماً حراماً في شهر حرام في بلد حرام؟</w:t>
      </w:r>
    </w:p>
    <w:p>
      <w:pPr>
        <w:pStyle w:val="BookText"/>
        <w:rPr/>
      </w:pPr>
      <w:r>
        <w:rPr>
          <w:rFonts w:ascii="Amiri" w:hAnsi="Amiri" w:eastAsia="Amiri" w:cs="Amiri"/>
          <w:color w:val="111111"/>
          <w:sz w:val="28"/>
          <w:sz w:val="28"/>
          <w:szCs w:val="28"/>
          <w:rtl w:val="true"/>
          <w:lang w:bidi="ar-SA"/>
        </w:rPr>
        <w:t>فعرفت أنّه قد حفظ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يكفيك، فإنّي لم أخصّك بهذا، وإنّما هو حديث رويته، ثم لعل غيرك من أهل بيتك يتولى ذلك، فسكت عنّي</w:t>
      </w:r>
      <w:r>
        <w:rPr>
          <w:rFonts w:eastAsia="Amiri" w:cs="Amiri" w:ascii="Amiri" w:hAnsi="Amiri"/>
          <w:color w:val="111111"/>
          <w:sz w:val="28"/>
          <w:szCs w:val="28"/>
          <w:rtl w:val="true"/>
          <w:lang w:bidi="ar-SA"/>
        </w:rPr>
        <w:t>.</w:t>
      </w:r>
      <w:r>
        <w:rPr>
          <w:rStyle w:val="FootnoteAnchor"/>
          <w:rtl w:val="true"/>
        </w:rPr>
        <w:footnoteReference w:id="870"/>
      </w:r>
    </w:p>
    <w:p>
      <w:pPr>
        <w:pStyle w:val="Heading3"/>
        <w:numPr>
          <w:ilvl w:val="2"/>
          <w:numId w:val="1"/>
        </w:numPr>
        <w:rPr/>
      </w:pPr>
      <w:bookmarkStart w:id="763" w:name="__RefHeading___Toc1952617_3531895371"/>
      <w:bookmarkStart w:id="764" w:name="_Toc282"/>
      <w:bookmarkEnd w:id="763"/>
      <w:r>
        <w:rPr>
          <w:rtl w:val="true"/>
        </w:rPr>
        <w:t>ثورة محمّد بن عبدالله ذي النفس الزكيّة</w:t>
      </w:r>
      <w:bookmarkEnd w:id="76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اختلاس العبّاسيّين للحكم تألّم محمّد فأخذ يدعو الناس إلى نفسه فاستجاب له الناس وبايعوه وبعد ذلك أعلن ثورته في المدينة وانضمت إليه أهالي اليمن ومكه </w:t>
      </w:r>
      <w:bookmarkStart w:id="765" w:name="pg20798_781390"/>
    </w:p>
    <w:p>
      <w:pPr>
        <w:pStyle w:val="BookText"/>
        <w:rPr/>
      </w:pPr>
      <w:bookmarkEnd w:id="765"/>
      <w:r>
        <w:rPr>
          <w:rFonts w:ascii="Amiri" w:hAnsi="Amiri" w:eastAsia="Amiri" w:cs="Amiri"/>
          <w:color w:val="111111"/>
          <w:sz w:val="28"/>
          <w:sz w:val="28"/>
          <w:szCs w:val="28"/>
          <w:rtl w:val="true"/>
          <w:lang w:bidi="ar-SA"/>
        </w:rPr>
        <w:t>وقام بهم خطيباً ووضّح مظالم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المنصور بالثورة وجه جيشاً بأربعة آلاف فارس بقيادة عيسى بن موسى وبعد أن اندلعت الحرب وتفرّق جند محمد بن عبدالله اُصيب بجراح أدّى الى استشهاده</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952619_3531895371"/>
      <w:bookmarkStart w:id="767" w:name="_Toc283"/>
      <w:bookmarkEnd w:id="766"/>
      <w:r>
        <w:rPr>
          <w:rtl w:val="true"/>
        </w:rPr>
        <w:t>موقف الإمام علیه السلام من الثورة</w:t>
      </w:r>
      <w:bookmarkEnd w:id="767"/>
    </w:p>
    <w:p>
      <w:pPr>
        <w:pStyle w:val="BookText"/>
        <w:rPr/>
      </w:pPr>
      <w:r>
        <w:rPr>
          <w:rFonts w:ascii="IRNazanin" w:hAnsi="IRNazanin" w:eastAsia="IRNazanin"/>
          <w:color w:val="111111"/>
          <w:sz w:val="28"/>
          <w:sz w:val="28"/>
          <w:szCs w:val="28"/>
          <w:rtl w:val="true"/>
          <w:lang w:bidi="fa-IR"/>
        </w:rPr>
        <w:t>لقد حذّر الإمام الصادق علیه السلام عبدالله بن الحسن من الترويج لابنه محمّد على أساس أنّه المهديّ لهذه الاُمّة، وأخبره بمستقبل الأحداث ونّه بأنّها ستنتهي إلى استشهاد محمد وأخيه إبراهيم وأنّ الخلافة بعد أبي العبّاس السفّاح ستكون للمنصور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وحينما سئل عن محمّد بن عبدالله ودعوته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يعلن محمد ثورته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كتابين فيها اسم كلّ نبي وكلّ ملك يملك لا والله ما محمد بن عبدالله في أحدهما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ولمّا ثار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الإمام الصادق علیه السلام المدينة وذهب إلى أرض له بالفرع فلم يزل هناك مقيماً حتى قلت محمّد فلما قتل واطمأنّ الناس وأمنوا رجع إلى المدينة</w:t>
      </w:r>
      <w:r>
        <w:rPr>
          <w:rFonts w:eastAsia="IRNazanin" w:cs="IRNazanin"/>
          <w:color w:val="111111"/>
          <w:sz w:val="28"/>
          <w:szCs w:val="28"/>
          <w:rtl w:val="true"/>
          <w:lang w:bidi="fa-IR"/>
        </w:rPr>
        <w:t>.</w:t>
      </w:r>
      <w:r>
        <w:rPr>
          <w:rStyle w:val="FootnoteAnchor"/>
          <w:rtl w:val="true"/>
        </w:rPr>
        <w:footnoteReference w:id="87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الفتك بالإمام واغتياله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سنلاحظ في الدرس اللاحق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Amiri" w:hAnsi="Amiri" w:cs="Amiri" w:eastAsia="Amiri"/>
          <w:color w:val="111111"/>
          <w:sz w:val="28"/>
          <w:szCs w:val="28"/>
          <w:lang w:bidi="ar-SA"/>
        </w:rPr>
        <w:t>回</w:t>
      </w:r>
      <w:r>
        <w:rPr>
          <w:rFonts w:ascii="Amiri" w:hAnsi="Amiri" w:cs="Amiri" w:eastAsia="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المنصور بالخداع وسفك الدماء واستولى على الحكم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وبالغدر تخلّص من أبي مسلم الخراساني وعمّه عبدالله بن علي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موقفه من الإمام الصادق علیه السلام بالرغم من عدم ممارسة الإمام علیه السلام لأي نشاط مثير ضد العبّاسيّين، بل كانت مواقفه تجاه الخروج عليهم مصحوبة بالتحذير، ولكن المنصور قد عبّر عن مكنون حقده على الإمام ضمن ثلاث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وثلاثة 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المرونة، مرحلة المراقبة ومرحلة الفتك بالإمام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في المرحلة الثانية عدة أساليب للوصول إلى هدفه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الاندساس في صفوف العلويّين وإغرائهم لجمع المعلومات عنهم، واسلوب التضعيف غير المباشر للإمام علیه السلام وايجاد الفرقة بين تلامذته وأصحابه، واسلوب التحذير والتهديد المباشر للإمام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معالم شخصيّة المنصور؟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ولماذا غدر المنصور بأبي مسلم الخراساني؟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وكيف غدر المنصور بعمّه؟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خطط المنصور ضد الإمام الصادق علیه السلام ولماذا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مراحل المواجهة من قبل المنصور ضدّ الإمام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الأساليب الّتي اتخذها المنصور في مرحلة المراقبة للإمام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خطط المنصور ضد الإمام الصادق علیه السلام؟ </w:t>
      </w:r>
      <w:bookmarkStart w:id="768" w:name="pg20798_781393"/>
    </w:p>
    <w:p>
      <w:pPr>
        <w:pStyle w:val="Heading2"/>
        <w:numPr>
          <w:ilvl w:val="1"/>
          <w:numId w:val="1"/>
        </w:numPr>
        <w:rPr/>
      </w:pPr>
      <w:bookmarkStart w:id="769" w:name="__RefHeading___Toc1952621_3531895371"/>
      <w:bookmarkStart w:id="770" w:name="_Toc284"/>
      <w:bookmarkEnd w:id="768"/>
      <w:bookmarkEnd w:id="769"/>
      <w:r>
        <w:rPr>
          <w:rtl w:val="true"/>
        </w:rPr>
        <w:t xml:space="preserve">الدرس </w:t>
      </w:r>
      <w:r>
        <w:rPr/>
        <w:t>42</w:t>
      </w:r>
      <w:r>
        <w:rPr>
          <w:rtl w:val="true"/>
        </w:rPr>
        <w:t xml:space="preserve">: </w:t>
      </w:r>
      <w:r>
        <w:rPr>
          <w:rtl w:val="true"/>
        </w:rPr>
        <w:t>العقد الأخير من حياة الإمام الصادق علیه السلام</w:t>
      </w:r>
      <w:bookmarkEnd w:id="770"/>
    </w:p>
    <w:p>
      <w:pPr>
        <w:pStyle w:val="Heading3"/>
        <w:numPr>
          <w:ilvl w:val="2"/>
          <w:numId w:val="1"/>
        </w:numPr>
        <w:rPr/>
      </w:pPr>
      <w:bookmarkStart w:id="771" w:name="__RefHeading___Toc1952623_3531895371"/>
      <w:bookmarkStart w:id="772" w:name="_Toc285"/>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لقد كان العقد الأخير من حياة الإمام الصادق علیه السلام في حكومة المنصور يمثّل مرحلة تكثيف التشدّد والمراقبة لحركة الإمام بحيث تخللّتها عدة محاولات لإغتيال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علم الإمام علیه السلام أنّ المنصور قد صمّم على قتله، أخذ يمارس مجموعة من الأنشطة الّتي يهیّيء فيها الخطّ الشيعي لمواصلة الطريق من بعده وهذه الأنشطة يمكن ايجاز الكلام عنها فيما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النشاط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الإمام الصادق علیه السلام أن يجعل الصفّ الشيعي صفّاً متماسكاً في عمله ونشاطه، وركّز على الإمام الكاظم لقيادة الجماعة الصالحة من بعده فيما لو تعرض لعمليّة القتل من قبل المنصور، وقد قطع الطريق أمام المنتفعين والأدعياء الّذين كانوا يتّربصون الفرص في تلك الظروف، لأنّ إسماعيل ابن الإمام المتوفى في هذه الفترة كان يصلح كعنصر لتفتيت الصفّ الشيعي باعتباره الابن التقي للإمام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التفت الإمام إلى هذه العقبة وحاول أن يرفعها بأساليب شتّى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النشاطات الّتي بذلها الإمام معالجة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لصحابته على تحقق موت ابنه إسماعيل ورفع الشكوك المحتملة حول موته في كلّ فرصة كانت تسنح لذلك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عن زرارة بن أعين أنّ الصادق علیه السلام دعا داود بن كثير الرقّي وحمران بن أعين، وأبا بصير، ودخل عليه المفضل بن عمر وأتى بجماعة حتى صاروا ثلاثين رجلاً فقال ياداود إكشف عن وجه إسماعيل، فكشف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تأمّله یاداود، فأنظره أحيّ هو أم ميّت؟ فقال بل هو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يعرضه على رجل رجل حتى أتى على آخرهم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بغسله وتجهيزه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أحسر عن وجهه فحسر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هو أم ميّت؟ إنظروه أجمعكم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ياسيّدنا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شهدتم بذلك وتحققتموه؟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تعجّبوا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إلى قبره، فلما وضع في لحده،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اكشف عن وجهه، فكشف، فقال للجماعة انظروا أحي هو أم ميّت؟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ميت ياوليّ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فإنّه سيرتاب المبطلون يريدون أن يطفئوا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أوماً إلى موسى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كره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حثوا عليه التراب، ثمّ أعاد علينا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المكفّن المدفون في هذا اللحد من هو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اللهم اشهد ثم أخذ بيد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والحق معه ومنه،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عن العابد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إسماعيل بن جعفر بن محمد علیه السلام وفرغنا من جنازته، جلس الصادق علیه السلام وجلسنا حوله وهو مطرق، ثم رفع رأسه فقال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دار فراق، ودار التواء لادار استواء، على أنّ فراق المالوف </w:t>
      </w:r>
    </w:p>
    <w:p>
      <w:pPr>
        <w:pStyle w:val="BookText"/>
        <w:rPr/>
      </w:pPr>
      <w:r>
        <w:rPr>
          <w:rFonts w:ascii="Amiri" w:hAnsi="Amiri" w:eastAsia="Amiri" w:cs="Amiri"/>
          <w:color w:val="111111"/>
          <w:sz w:val="28"/>
          <w:sz w:val="28"/>
          <w:szCs w:val="28"/>
          <w:rtl w:val="true"/>
          <w:lang w:bidi="ar-SA"/>
        </w:rPr>
        <w:t>حرقة لا تدفع، ولوعة لاتردّ، وإنمّا يتفاضل الناس بحسن العزاء وصحّة الفكر، فمن لم يثكل أخاه، ثكله أخوه، ومن لم يقدّم ولداً هو المقدّم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أبي خراش الهذلي يرثي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أنّي تناسيت عهده ولكنّ صبري يا أُُميم جميل</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عن إسحاق بن عمار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إسماعيل أخي لأبي عبدالله علیه السلام دينه واعتقاده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أن لا إله إلّا الله وأنّ محمداً رسول الله صلّی الله علیه و آله الله ثمّ وصف الأئمّة، واحداً واحداً حتّى انتهى إلى أبي عبدالله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وإسماعيل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إسماعيل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النشاط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الحرب الباردة بين المنصور والإمام الصادق علیه السلام إلا أنّ الإمام علیه السلام قد مارس بعض الأدوار مع السلطة لغرض الحفاظ على الأمة وسلامة مسيرتها وإبقاء روح الرفض قائمة في نفوسها، مخافة أن تسبّب ممارسات المنصور حالة من الانكسار للشيعة بسبب الاستجابة لمخططاته الخبيثه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بعض هذه الممارسات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ورد أنّ أبا جعفر المنصور قال للإمام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عزمت على أن اُخرّب المدينة ولا أدع فيها نافخ ضرمة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أجد بُدّاً من النصاحة لك فاقبلها إن شئت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مضى لك ثلاثة 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علیه السلام اُبتلي فصبر، وسليمان علیه السلام أُعطي فشكر ويوسف علیه السلام قَدَرَ فغفر، فاقتد بأيّهم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سليمان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محمّد وإبراهيم ابنا عبدالله بن الحسن</w:t>
      </w:r>
    </w:p>
    <w:p>
      <w:pPr>
        <w:pStyle w:val="BookText"/>
        <w:rPr/>
      </w:pPr>
      <w:r>
        <w:rPr>
          <w:rFonts w:ascii="IRNazanin" w:hAnsi="IRNazanin" w:eastAsia="IRNazanin"/>
          <w:color w:val="111111"/>
          <w:sz w:val="28"/>
          <w:sz w:val="28"/>
          <w:szCs w:val="28"/>
          <w:rtl w:val="true"/>
          <w:lang w:bidi="fa-IR"/>
        </w:rPr>
        <w:t xml:space="preserve">صار إلى المدينة عبدالله بن الربيع الحارثي بعد قتل محمد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المنبر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عليّ بن أبي طالب شقّ عصا المسلمين، وحارب المؤمنين، وأراد الأمر لنفسه، ومنعه أهله فحرمه الله عليه وأماته بغصتّه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ولده يتبعون أثره في الفساد وطلب الأمر بغير استحقاق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نواحي الأرض مقتولون، وبالدماء مضرجون قال فعظم هذا الكلام منه على الناس، ولم يجسر أحد منهم أن ينطق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عليه إزار قرمسي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نحمد الله ونصلّي على محمد خاتم النبيّين وسيّد المرسلين وعلى رسل الله وأنبيائه أجمعين، أمّا ماقلت من خير فنحن أهله، وما قلت من سوء فأنت وصاحبك به أولى وأحرى يامن ركب غير راحلته وأكل غير زاده، ارجع مأزوراً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بأخفّ الناس ميزاناً يوم القيامة، وأبينهم 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أخرته بدنيا غيره، وهو هذا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فأسكت الناس، وخرج الوالي من المسجد ولم ينطق بحرف، فسألت عن الرجل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 بن علي بن الحسين بن علي بن أبي طالب علیه السلام</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النشاط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ركّز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مبادىء إسلاميّة وممارسات إصلاحيّة في نفوس شيعته مثل مبدأ التقيه، وكتمان السر، والعلاقة الفكريّة والعاطفيّة بالثورة الحسينيّة لتقي هذه المباديء والممارسات الوجود الشيعيّ من الضربات والمخططات الخارجيّة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رواه الوليد بن صبيح أنّه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 عند أبي عبدالله علیه السلام في ليلة إذ طرق الباب طارق، فقال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من هذا؟ </w:t>
      </w:r>
    </w:p>
    <w:p>
      <w:pPr>
        <w:pStyle w:val="BookText"/>
        <w:rPr/>
      </w:pPr>
      <w:r>
        <w:rPr>
          <w:rFonts w:ascii="IRNazanin" w:hAnsi="IRNazanin" w:eastAsia="IRNazanin"/>
          <w:color w:val="111111"/>
          <w:sz w:val="28"/>
          <w:sz w:val="28"/>
          <w:szCs w:val="28"/>
          <w:rtl w:val="true"/>
          <w:lang w:bidi="fa-IR"/>
        </w:rPr>
        <w:t>فخرجت ثم دخلت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عمّك عبدالله بن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البيت فدخلنا بيتاً، فسمعنا منه حسّاً، ظننّا أنّ الداخل بعض نسائه، فلصق بعضنا ببعض، فلمّا دخل أقبل على أبي عبدالله علیه السلام فلم يدع شيئاً من القبيح إلّا قاله في أبي عبدالله علیه السلام ثم خرج وخرجنا، فأقبل يحدّثنا من الموضع الّذي قطع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استقبلك هذا بشيء ماظننا أنّ أحداً يستقبل به أحداً حتّى لقد همّ بعضنا أن يخرج إليه فيوقع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لاتدخلوا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من الليل ما مضى، طرق الباب طارق فقال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من هذا؟ فخرجت، ثم عادت،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عمّك عبدالله بن علي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إلى مواضعكم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له، فدخل بشهيق ونحيب وبكاء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اغفر لي غفر الله لك، إصفح عنّي صفح الله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ياعمّ، ما الّذي أحوجك إلى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آويت إلى فراشي أتاني رجلان أسودان فشدّا وثاقي، ثم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بي، فمررت برسول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لاأعود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فخلّى عنّي، وأني لأجد ألم الوثاق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أبوعبدالله علیه السلام أوصِ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أوصي؟ مالي مال، وإنّ لي عيالاً كثيرة وعليّ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دينك عليّ، وعيالك عيالي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فأوصى، فما خرجنا من المدينة حتّى مات، وضمّ أبوعبدالله علیه السلام عياله إليه، وقضى دينه، وزوّج إبنه إبنته</w:t>
      </w:r>
      <w:r>
        <w:rPr>
          <w:rFonts w:eastAsia="IRNazanin" w:cs="IRNazanin"/>
          <w:color w:val="111111"/>
          <w:sz w:val="28"/>
          <w:szCs w:val="28"/>
          <w:rtl w:val="true"/>
          <w:lang w:bidi="fa-IR"/>
        </w:rPr>
        <w:t>...</w:t>
      </w:r>
      <w:r>
        <w:rPr>
          <w:rStyle w:val="FootnoteAnchor"/>
          <w:rtl w:val="true"/>
        </w:rPr>
        <w:footnoteReference w:id="87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وأغلب الظنّ أنّ نشاط الإمام الصادق علیه السلام من هذا النوع كان قد كثّر في أيّام المنصور لكثرة الجواسيس والعيون الّذين كانوا يرصدون حركة الإمام علیه السلام ممّا دفع </w:t>
      </w:r>
      <w:bookmarkStart w:id="773" w:name="pg20798_781398"/>
    </w:p>
    <w:p>
      <w:pPr>
        <w:pStyle w:val="BookText"/>
        <w:rPr/>
      </w:pPr>
      <w:bookmarkEnd w:id="773"/>
      <w:r>
        <w:rPr>
          <w:rFonts w:ascii="IRNazanin" w:hAnsi="IRNazanin" w:eastAsia="IRNazanin"/>
          <w:color w:val="111111"/>
          <w:sz w:val="28"/>
          <w:sz w:val="28"/>
          <w:szCs w:val="28"/>
          <w:rtl w:val="true"/>
          <w:lang w:bidi="fa-IR"/>
        </w:rPr>
        <w:t>بالإمام علیه السلام إلى أن يلجأ إلى عقد جلسات سرّيّة في بيته لغرض مواصلة دوره الإلهي مع الاُمّة عن طريق حفظ النخبة الصالحة وتوجيهها وضمان تكامل مسيرتها</w:t>
      </w:r>
      <w:r>
        <w:rPr>
          <w:rFonts w:eastAsia="IRNazanin" w:cs="IRNazanin"/>
          <w:color w:val="111111"/>
          <w:sz w:val="28"/>
          <w:szCs w:val="28"/>
          <w:rtl w:val="true"/>
          <w:lang w:bidi="fa-IR"/>
        </w:rPr>
        <w:t>.</w:t>
      </w:r>
    </w:p>
    <w:p>
      <w:pPr>
        <w:pStyle w:val="Heading3"/>
        <w:numPr>
          <w:ilvl w:val="2"/>
          <w:numId w:val="1"/>
        </w:numPr>
        <w:rPr/>
      </w:pPr>
      <w:bookmarkStart w:id="774" w:name="__RefHeading___Toc1952625_3531895371"/>
      <w:bookmarkStart w:id="775" w:name="_Toc286"/>
      <w:bookmarkEnd w:id="774"/>
      <w:r>
        <w:rPr>
          <w:rtl w:val="true"/>
        </w:rPr>
        <w:t>محاصرة الإمام علیه السلام الشاملة</w:t>
      </w:r>
      <w:bookmarkEnd w:id="775"/>
    </w:p>
    <w:p>
      <w:pPr>
        <w:pStyle w:val="BookText"/>
        <w:rPr/>
      </w:pPr>
      <w:r>
        <w:rPr>
          <w:rFonts w:ascii="Amiri" w:hAnsi="Amiri" w:eastAsia="Amiri" w:cs="Amiri"/>
          <w:color w:val="111111"/>
          <w:sz w:val="28"/>
          <w:sz w:val="28"/>
          <w:szCs w:val="28"/>
          <w:rtl w:val="true"/>
          <w:lang w:bidi="ar-SA"/>
        </w:rPr>
        <w:t>ثم إنّ المنصور قد صعّد من تضييقه على الإمام الصادق ومهد لقتله فقد جاء عن الفضل بن الربيع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يُلحد في سلطاني، قتلني الله إن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فتطّهر ولبس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به، فأستأذنت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قتلني الله إن لم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مقبلاً، قام من مجلسه فتلقّاه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بالتقّي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البريء من الدغل والخيانة، أخي وابن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فأقعده على سريره، وأقبل عليه بوجهه، وسأله عن حاله،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سلني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والمدينة قد تأخّر عطاؤهم فتأمر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بالتحفة فأتته بمدهن زجاج فيه غالية، فغلفه بيده وانصرف فأتبعته، فقلت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بك ولا أشك إنه قاتلك، فكان منه ما رأيت وقد رأيتك تحرّك شفتيك بشيء عند الدخول، 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احرسني بعينك الّتي لا تنام، واكنفني بركنك الّذي لا يرام، واحفظني بقدرتك عليّ، ولا تهلكني وأنت رجائي</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تكن هذا الاستدعاء للامام علیه السلام من قبل المنصور هو الأوّل من نوعه بل كان قد أرسل عليه عدّة مرات وفي كلها كان يريد بها قتله</w:t>
      </w:r>
      <w:r>
        <w:rPr>
          <w:rFonts w:eastAsia="IRNazanin" w:cs="IRNazanin"/>
          <w:color w:val="111111"/>
          <w:sz w:val="28"/>
          <w:szCs w:val="28"/>
          <w:rtl w:val="true"/>
          <w:lang w:bidi="fa-IR"/>
        </w:rPr>
        <w:t>.</w:t>
      </w:r>
      <w:r>
        <w:rPr>
          <w:rStyle w:val="FootnoteAnchor"/>
          <w:rtl w:val="true"/>
        </w:rPr>
        <w:footnoteReference w:id="879"/>
      </w:r>
      <w:bookmarkStart w:id="776" w:name="pg20798_781399"/>
    </w:p>
    <w:p>
      <w:pPr>
        <w:pStyle w:val="BookText"/>
        <w:rPr/>
      </w:pPr>
      <w:bookmarkEnd w:id="776"/>
      <w:r>
        <w:rPr>
          <w:rFonts w:ascii="IRNazanin" w:hAnsi="IRNazanin" w:eastAsia="IRNazanin"/>
          <w:color w:val="111111"/>
          <w:sz w:val="28"/>
          <w:sz w:val="28"/>
          <w:szCs w:val="28"/>
          <w:rtl w:val="true"/>
          <w:lang w:bidi="fa-IR"/>
        </w:rPr>
        <w:t>ويصوّر لنا الإمام الصادق علیه السلام عمق المأساة الّتي كان يعانيها في هذا الظرف بالذات والأذى الّذي كان يصبّه عليه المنصور في كلامه الّذي نقله لنا عنبسه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إلى الله وحدتي وتقلقلي من أهل المدينة حتى تقدموا</w:t>
      </w:r>
      <w:r>
        <w:rPr>
          <w:rStyle w:val="FootnoteAnchor"/>
          <w:rtl w:val="true"/>
        </w:rPr>
        <w:footnoteReference w:id="880"/>
      </w:r>
      <w:r>
        <w:rPr>
          <w:rFonts w:ascii="Amiri" w:hAnsi="Amiri" w:eastAsia="Amiri" w:cs="Amiri"/>
          <w:color w:val="111111"/>
          <w:sz w:val="28"/>
          <w:sz w:val="28"/>
          <w:szCs w:val="28"/>
          <w:rtl w:val="true"/>
          <w:lang w:bidi="ar-SA"/>
        </w:rPr>
        <w:t>وأراكم وأسّربكم فليت هذا الطاغية أذن لي فاتخذت قصراً في الطائف فسكنته، وأسكنتكم معي، وأضمن له أن لا يجيء من ناحيتنا مكروه أبداً</w:t>
      </w:r>
      <w:r>
        <w:rPr>
          <w:rFonts w:eastAsia="Amiri" w:cs="Amiri" w:ascii="Amiri" w:hAnsi="Amiri"/>
          <w:color w:val="111111"/>
          <w:sz w:val="28"/>
          <w:szCs w:val="28"/>
          <w:rtl w:val="true"/>
          <w:lang w:bidi="ar-SA"/>
        </w:rPr>
        <w:t>.</w:t>
      </w:r>
      <w:r>
        <w:rPr>
          <w:rStyle w:val="FootnoteAnchor"/>
          <w:rtl w:val="true"/>
        </w:rPr>
        <w:footnoteReference w:id="881"/>
      </w:r>
    </w:p>
    <w:p>
      <w:pPr>
        <w:pStyle w:val="Heading3"/>
        <w:numPr>
          <w:ilvl w:val="2"/>
          <w:numId w:val="1"/>
        </w:numPr>
        <w:rPr/>
      </w:pPr>
      <w:bookmarkStart w:id="777" w:name="__RefHeading___Toc1952627_3531895371"/>
      <w:bookmarkStart w:id="778" w:name="_Toc287"/>
      <w:bookmarkEnd w:id="777"/>
      <w:r>
        <w:rPr>
          <w:rtl w:val="true"/>
        </w:rPr>
        <w:t>استشهاد الإمام الصادق علیه السلام</w:t>
      </w:r>
      <w:bookmarkEnd w:id="778"/>
    </w:p>
    <w:p>
      <w:pPr>
        <w:pStyle w:val="BookText"/>
        <w:rPr/>
      </w:pPr>
      <w:r>
        <w:rPr>
          <w:rFonts w:ascii="Amiri" w:hAnsi="Amiri" w:eastAsia="Amiri" w:cs="Amiri"/>
          <w:color w:val="111111"/>
          <w:sz w:val="28"/>
          <w:sz w:val="28"/>
          <w:szCs w:val="28"/>
          <w:rtl w:val="true"/>
          <w:lang w:bidi="ar-SA"/>
        </w:rPr>
        <w:t xml:space="preserve">وأخيراً أقدم المنصور على الفتك بالإمام جعفر بن محمد الصادق واغتياله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إليه السم على يد عامله في يثرب</w:t>
      </w:r>
      <w:r>
        <w:rPr>
          <w:rStyle w:val="FootnoteAnchor"/>
          <w:rtl w:val="true"/>
        </w:rPr>
        <w:footnoteReference w:id="882"/>
      </w:r>
      <w:r>
        <w:rPr>
          <w:rFonts w:ascii="IRNazanin" w:hAnsi="IRNazanin" w:eastAsia="IRNazanin"/>
          <w:color w:val="111111"/>
          <w:sz w:val="28"/>
          <w:sz w:val="28"/>
          <w:szCs w:val="28"/>
          <w:rtl w:val="true"/>
          <w:lang w:bidi="fa-IR"/>
        </w:rPr>
        <w:t>فسقاه به ولمّا تناوله الإمام علیه السلام تقطّعت أمعاؤه وأخذ يعاني الآلام القاسية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علم الإمام أنّ أجله قد حان أوصى بجميع وصاياه إلى ولده الإمام الكاظم علیه السلام وكان منها تجهيزه وتكفينه والصلاة عليه، كما أنّه كان قد نصبه إماماً من بعده لكنّه عهد بأمره أمام الناس إلى خمسة أشخاص حفاظاً على حياة الإمام موسى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المنصور يراقب الحدث يقول أبو أيوب الخوزي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جوف اللّيل، ولمّا دخلت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صدر الكتاب ثم قال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أوصى إلى رجل بعينه، فقدِّمه واضرب عنقه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فرجع الجواب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أوصى إلى خمسة أحدهُم أبو جعفر المنصور </w:t>
      </w:r>
    </w:p>
    <w:p>
      <w:pPr>
        <w:pStyle w:val="BookText"/>
        <w:rPr/>
      </w:pPr>
      <w:r>
        <w:rPr>
          <w:rFonts w:ascii="Amiri" w:hAnsi="Amiri" w:eastAsia="Amiri" w:cs="Amiri"/>
          <w:color w:val="111111"/>
          <w:sz w:val="28"/>
          <w:sz w:val="28"/>
          <w:szCs w:val="28"/>
          <w:rtl w:val="true"/>
          <w:lang w:bidi="ar-SA"/>
        </w:rPr>
        <w:t>والباقون هم محمد بن سليمان وعبدالله وموسى وحميدة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قتل هؤلاء سبيل</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وجاء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خراسان وافِدٌ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إليه جماعة من أهل خراسان، فسألوه أن يحمل لهم أموالاً ومتاعاً ومسائلهم في الفتاوى والمشاورة، فورد الكوفة، فنزل، وزار أميرالمؤمنين ورأى في ناحيته رجلاً حوله جماعة، فلمّا فرغ من زيارته قصدهم فوجدهم شيعة فقهاء، ويسمعون من الشيخ فسألهم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فبينما نحن جلوس إذ أقبل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المدينة، وقد مات جعفر ابن محمد فشهق أبو حمزة وضرب بيده الأرض، ثم سأل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له بوصيّة؟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إبنه عبدالله وإلى إبنه موسى، وإلى المنصور فقال أبوحمزة الحمد لله الّذي لم يضلّنا، دل على الصغير وبيّن على الكبير وشَهر الأمر العظيم، ووثب إلى قبر أميرالمؤمنين فصلّى وصلّينا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عليه وقلت له فسّرلي ماقلته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الكبير ذو عاهة</w:t>
      </w:r>
      <w:r>
        <w:rPr>
          <w:rStyle w:val="FootnoteAnchor"/>
          <w:rtl w:val="true"/>
        </w:rPr>
        <w:footnoteReference w:id="884"/>
      </w:r>
      <w:r>
        <w:rPr>
          <w:rFonts w:ascii="Amiri" w:hAnsi="Amiri" w:eastAsia="Amiri" w:cs="Amiri"/>
          <w:color w:val="111111"/>
          <w:sz w:val="28"/>
          <w:sz w:val="28"/>
          <w:szCs w:val="28"/>
          <w:rtl w:val="true"/>
          <w:lang w:bidi="ar-SA"/>
        </w:rPr>
        <w:t>ودل على الصغير بأن أدخل يده 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وستّر الأمر العظيم بالمنصور حتى إذا سئل المنصور من وصيّه؟ قيل أنت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انتهت حياة هذا الإمام العظيم الّذي عُرف به المذهب الجعفري وإليه يُنسب، ويدل على ذلك عظمة التراث الّذي خلّفه لنا جعفر بن محمد الصادق حيث يشكّل أغنى تراث يتضمن تفاصيل مذهب أهل البيت علیهم السلام، وبجهوده أخذ الكيان الشيعي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بتكامل ويتلألأ في الأفق يوماً بعد يوم وقرناً بعد قرن حتّى يتوّج الله ذلك بقيام المهدي من آل محمد صلّی الله علیه و آله ويكلّل جهود آبائه الكرام بالنصر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الله العظيم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لا خوف عليهم ولاهم يحزنون لهم البشرى في الحياة الدنيا وفي الآخرة</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cs="IRNazanin" w:eastAsia="IRNazanin"/>
          <w:color w:val="111111"/>
          <w:sz w:val="28"/>
          <w:szCs w:val="28"/>
          <w:lang w:bidi="fa-IR"/>
        </w:rPr>
        <w:t>回</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العقد الأخير من حياة الإمام الصادق علیه السلام بعد تشديد المراقبة ومحاولات الاغتيال حاول الإمام علیه السلام أن يزيد من تماسك الصف الشيعي من جهة وأخذ يتحدّى الحاكمين من جهة اُخرى لئلّا يستغلّ سكوته ويجعل وسيلة لضرب من يصرخ بوجه الظلم والظالمين، كما كشف الإمام من نشاطاته السرّيّة ليقي الوجود الشيعي من الضربات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واشتدت محاصرة الإمام واستمرت حتّى أقدم المنصور على اغتيال الإمام عن طريق دسّ السمّ إليه، ولكنه جعل وصيّته بنحوٍ يَضمن فيها حفظ ابنه الكاظم علیه السلام من شرّ المنصور بعد أن كان المنصور قد اهتمّ بمعرفة وارث الإمام صاحب منصب الإمامة الشرعيّة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ملامح العقد الأخير من حياة الإمام الصادق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أخذ المنصور يشدّد في مراقبة الإمام علیه السلام والحدّ من نشاطه؟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الإجراءات الّتي اتخذها الإمام علیه السلام حينما شعر بقرب أجله ومحاولة المنصور لاغتياله؟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تجمع بين ترك الإمام علیه السلام للعمل السياسي المباشر في فترة ضعف الحكم العبّاسي وتصدّيه للردّ على تحدّيات السلطة في العقد الأخير من حياته؟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حفظ الإمام الصادق علیه السلام بوصيّته ابنه الإمام الكاظم من كيد المنصور العبّاسي؟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إحقاق الحقّ وإزهاق الباطل،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كلامه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حياة الإمام الحسن للقرشي،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تأريخ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سليمان كامل،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تأريخ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ينسب هذا القول للحسين علیه السلام في بعض كتب الاحتجاج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للذهبي،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الواعظين للنيسابوري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فوتوغرافيّة في مكتبة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ثورة الحسين، ط دار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النزعة القبليّة واستغلالها،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العلايلي، الإمام الحسين، ط دار مكتبة التربية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الجوارح السباع والطير ذات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تأريخ الخلفاء،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و معادن الجوهر، ط دار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تشق عصا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اعادتها كما بدأت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فنفخت في مناخرهما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أغريتهما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تأريخ الخلفاء،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رسول الله وأهل بيته،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الطبعة الأولى و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الفرام خرقة الحيض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كما ضبطه ابن الأثير ولكنّه سمّي رضيعاً له لحضانة أمّه 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كانت اُمّه حاضنة للحسين علیه لاسلام ولم يكن رضع، ولكنه سمّي رضيعاً له لحضانة اُمّة 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بل أرسله الحسين علیه السلام مع مسلم فلمّا رأى مسلم الخذلان بعثه إلى الحسين يخبره بما انتهى إليه الأمر فقبض عليه الحصين وأرسله إلى ابن زياد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إرشاد المفيد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لوذان والذي في تاريخ الطبري، ثمّ سار حتّى مرّ ببطن العقبة فنزل بها 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لوذان أحد بني عكرمة أنّ أحد عمومته سأل الحسين علیه السلام أين تريد إلى آخر ما ذكره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فالظاهر أنّ صواب العبارة فلقيه شيخ من بني عكرمة وهو عمّ لوذان كما ذكرناه فصحف عمّ بعمرو وزيد عليه يقال له عمرو،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الطعان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الحرّ يومئذ فجئت في آخر من جاء من أصحابه، فلمّا رأى الحسین علیه السلام ما بي وبفرسي من العطش قال إنخ الراوية، والراوية عندي السقاء ثمّ قال يا ابن الأخ انخِ الجمل فأنخته،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 فجعلت كلّما شربت سال الماء من السقاء، فقال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إخنث السقاء أي اعطفه فلم أدرِ كيف أفعل، فقام فخنّثه بيده فشربت وسقيتُ فرسي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الطرماح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اُذكّرك الله في نفسك ولا يغرنّك أهل الكوفة فوالله إن دخلتها لتقتلن وإنّي لأخاف أن لا تصل إليها وما أرى معك كثير أحد ولم لم يقاتلك إلّا هؤلاء لكفى، ولقد رأيت قبل خروجي من الكوفة جمعاً عظيماً يريدون المسير إليك فأنشدك الله إن قدرت أن لا تقدم إليهم شبراً فافعل وطلب منه أن يذهب معه إلى بلاد قومه حتّى يرى رأيه وأن ينزل جبلهم أجاً ويبعث إلى من بأجأ وسلمى وهما جبلان لطي، فجزّاه الحسين علیه السلام وقومه خيراً وقال له إنّ بيننا وبين القوم قولاً لا نقدر معه على الإنصراف، فإن يدفع الله عنّا فقديماً ما أنعم علينا وكفى وإن يكن ما لابدّ منه ففوز وشهادة إن شاء 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للحسين ولدان باسم عليّ وهذا الأكبر، أمّا الأصغر فهو الملقّب بزين العابدين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المفيد في الإرشاد وهو المروي عن الصادق علیه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 بلفظ حرف الهجاء البعير الّذي أصابه الصيد وهو داء يلوي العنق كذا في الفائق للزمخشري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الشمر إلى عسكره مغضباً، وكان ابن خالهم عبدالله بن أبي المحل بن حزام وقيل جرير بن عبدالله بن مخلّد الكلابي قد أخذ لهم أمانا من ابن زياد وأرسله إليهم مع مولى له وذلك أنّ اُمّهم اُمّ البنين بنت حزام زوجة عليّ هي عمّة عبدالله هذا، فلمّا رأوا الكتاب،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 في أمانكم أمان الله خير من أمان ابن سميّة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أنه علیه السلام جلس فرقد ثمّ استيقظ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اُختاه رأيت الساعة جدّي محمداً وأبي عليّاً وأُمِّي فاطمة وأخي الحسن وهم يقولون يا حسين إنّك رائح إلينا عن قريب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وصل الخبر إلى محمّد بن بشير الحضرمي في تلك الحال بأنّ ابنه قد اُسر بثغر الريّ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أحتسبه ونفسي ما كنت اُحبّ أن يؤسر وأبقى بعده، فسمع الحسين علیه السلام قوله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أنت في حلّ من بيعتي فاعمل في فكاك ابنك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أكلتني السباع حيّاً إن فارقتك،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 ابنك هذا هذه الأثواب البرود يستعين بها في فداء أخيه فأعطاه خمسة أثواب برود قيمتها ألف دينار فحملها مع ولده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المَعزا خلاف الضأن من الغنم أي ذوات الشعر والأذناب القصار، سمّي بذلك لشدّة وصلابة فيه لا تكون في الضأن، والمِعزى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اُنثى الماعز، المنجد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العدل والإنصاف، المنجد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منقبض كالح لا يُرى فيه أثر بِشرٍٍ ولا فَرَح، المنجد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سفل من الأرض، المنجد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نقلاً عن زهر الآداب للحصري،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محمّد ابن أبي طالب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 بمعنى البغض الشديد لمن تراه تعاطى القبيح، مفردات الراغب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أدرك وطاب وحان قطافه، المنجد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قرب محلّة القوم، المنجد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 إناخة الجملَ أي أبركه، المنجد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يسمُل سَملاً عينه أي فقأها، المنجد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النغمة والصوت،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أسكت الله نأمته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أماته، المنجد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أبرمه أي أملّه وأضجره، المنجد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والجافي أي الظالم، المنجد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بين البصرة والكوفة وعلى ما حولهما، المنجد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حلأه عن الماء أي طرده ومنعه عن وروده، المنجد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وتقهقر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 إلى الوراء، المنجد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الأمالي للشيخ الصدوق،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يَلِه وَلَها أي حزن شديداً حتّى كاد يذهب عقله، المنجد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أوجَف الفرسَ أي جعله يعدو عدواً سريعاً، المنجد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تجمعهم عداوة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هم عليّ إلب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المنجد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مُغمد، من شام السيف بمعنى أغمده، راجع أبصار العين،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 جمعه جؤوش بمعنى القلب والصدر، وطامن بمعنى ساكن، المنجد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استحصف الشيء أي استحكم، والحصيف كلّ محكم لا خلل فيه،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استحصف الشيء أي استحكم، والحصيف كلّ محكم لا خلل فيه، المنجد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 وسكون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والطَيرورة بمعنى الطيش والخفّة والدَبا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وتخفيف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دَباة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 والنمل، المنجد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معروف، 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الفراشة جمعه فَراش حشرة تتساقط على الضوء ليلاً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سُحقاً له أي أبعده الله عن رحمته، المنجد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الجارية، كناية عن الذلّ، مأخوذ من قوله علي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قوم تملكهم أمة، ويجري على الألسن بتشديد الميم وهو وإن كان له ضرب من التأويل لكنّه غير بليغ، راجع أبصار العين،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وتشديد الذال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شاذّ، وهم المتفرّقون من الجمع، ويعبّر عنهم بالفارطة والغوغاء، أبصار العين،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الريق القليل وهو أقلّ من التفل، مفردات الراغب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وشجَ يشِج وشجاً، وَشَجت الأغصان أي اشتبكت، المنجد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 يأزِِر، وأزّر فلاناً أي قوّاه، المنجد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الهمّ والحزن،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الناظر إليكم يحزن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استلال السيوف، وكناية عن الحرب والقتال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الشأن والعادة، المنجد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 جمعه كلاكل بمعنى الصدر أو ما بين الترقوتين، المنجد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الكأس أي ملأها إلى رأسها، والصبرة بمعنى المُرّة،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يسقيهم كأساً مُرّة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إيرانيّة بالقرب من طهران دفن فيها عبد العظيم بن عبدالله الحسني، وذكر ياقوت إنَّ طهران كانت تُعدّ من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نحو فرسخ، راجع طهران من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عظيمة بين طبرستان و خراسان قاله ياقوت في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نقلاً عن تظلّم الزهراء،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العوالم،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 وسكون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الإضطراب يكون من الفزع وغيره، المنجد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أتراس وتراس وتروس وترسة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الفولاد تحمل للوقاية من السيف ونحوه، المنجد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جعجع بالغريم أي طالبه وضيّق عليه، المنجد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الكلأ جمعه أكلاء بمعنى العشب رطبه وياسبه ، المنجد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 الطفوف،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مثير الأحزان لابن نما،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والعَبر، بفتح العين وسكون الباء الحزن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بين البصرة والكوفة وعلى ما حولهما المنجد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نقلاً عن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 الطفوف،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محمّد ابن أبي طالب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نقلاً عن الحدايق الورديّة مخطوط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 بنفسه، المنجد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 أي جلس على ركبتيه، المنجد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أشرع الشيء أي رفعه جدّاً، المنجد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عن الدين أي خرج منه بضلالة أو بدعة، المنجد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نقلاً عن الكامل لابن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بالسيوف، المنجد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آذربايجان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 الهمزة وفتح الذال وسكون الراء ثمّ الباء والألف وسكون الياء ثمّ الجيم الألف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النار بالفارسيّة،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معرّبها بايجان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الحافظ، وفسّرها ياقوت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أشبه بالحقّ وأحرى به، لأنّ بيوت النار في هذه الناحية 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تتامّ القوم أي جاؤوا كلّهم، المنجد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شماله قطعت بعد أن قطعت يمينه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نقلاً عن تظلّم الزهراء،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قوّض البناء أي هدّمه، المنجد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استلحم الزرع التفّ، المنجد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نقلاً عن تظلّم الزهراء،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الإبل أي قطع قوائمها بالسيف، المنجد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 بفتح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 لأنّه يكمي نفسه أي يسترها بالدرع والبيضة، المنجد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نقلاً عن العوالم،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أفواق جمع الفوق بمعنى شقّ رأس السهم حيث يقع الوتر، المنجد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اخفاق بمعنى الصرع، يقال أخفق زيد عمرواً في الحرب أي صرعه، فكأنّ النبل يجري بها الصرع، إبصار العين،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أبصار العین،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نقلاً عن ذخيرة الدارين،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بني عميرة بن ربيعة، وهو حليف لبني سليمة من عبدالقيس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تاج العروس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لوذان ابن عبد ود بن الحرث بن زید بن جشم بن حاسد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وسكون الغين وفتح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يلبسه المحارب تحت القَلَنسُوة، المنجد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لَحَس القصعة أي لعقها وأخذ ما علق بجوانبها بلسانه أو بإصبعه، المنجد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 الطفوف،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نقلاً عن مقتل العوالم،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نقلاً عن ذخيرة الدارين،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نما في مثير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مبارزته و رجزه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الرثّيث أي الجريح فيه رمق، المنجد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نقلاً عن الإكليل للهمداني،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نقلاً عن الحدائق الورديّة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مثير الأحزان لابن نما،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علي الأكبر في الحادي عشر من شعبان سنة ثلاث وثلاثين من الهجرة، ذكره المقرم في المقتل،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نقلاً عن أنيس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واللهوف على قتلى الطفوف،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قِدَداً أي فرقاً مختلفة الأهواء، المنجد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زأر الأسد أي صات من صدره، المنجد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313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نقلاً عن رياض المصائب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 مصدر بمعنى التراب، المطر، دروس الديار، الهلاك، المنجد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المقتل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نقلاً عن نسب قريش لمصعب الزبيري،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 الباب وغيره أي شدّه بالمسمار،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ألصق يده بجبهته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أنّ عَمرو بن صبيح الصدائي رماه بسهم ورماه بآخر ففلق قلبه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الرمح والسهم والسكّين، المنجد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نقلاً عن تأريخ الطبري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قاتله هو عبد الله بن عقبة الغنوي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المعجمة وسكون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للنعل بين الإصبع الوسطى والّتي تليها، المنجد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احتوش القوم الرجلَ أي أحدقوا به وجعلوه في وسطهم، المنجد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المكثور أي المغلوب، وهو الّذي كثر عليه الناس فقهروه، المنجد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نقلاً عن ظلم الزهراء،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نقلاً عن رياض المصائب،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 بمعنى صاح، المنجد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مصاليت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شجعانهم الماضين في الحواج، المنجد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وظلم الزهراء،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مدخل اليد ومخرجه من الثوب، المنجد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دكِنَ يَدْكَنُ دكناً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مال لونه إلى السواد، المنجد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نقلاً عن المنتخب للطريحي،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فَزَره بمعنى شقّه،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أوجد فيها ثقوباً لئلّا يرغب فيها أحد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 الطفوف،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نقلاً عن ظلم الزهراء،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نقلاً عن المنتجب للطريحي،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نقلاً عن تذكرة الخواص،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القمقام لميرزا فراهاد،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لابن نما،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المكثور أي المغلوب، وهو الّذي كثر عليه الناس فقهروه، المنجد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 بمعنى بدا وظهر، المنجد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فرسَه النهرَ أي أدخله بعنف فيه، المنجد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العفاف، المنجد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نقلاً عن جلاء العيون للعلّامة المجلسي بالفارسيّة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استغرق الغاية أي بمعنى جاوزها،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أنّها منهمكة في التوجّه إلى الله ومستغرقة في عبادته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للجواهري،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بمعنى التعب دون العجز، المنجد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ينوء أي يميل، المنجد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وسكون الراء وضم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يكون غطاء الرأس جزاً منه متّصلاً به، المنجد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واللّام معاً وسكون النون وضم السين وفتح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ملابس الرأس وهو على هيئات متعدّدة، المنجد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لابن كثير، ج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نقلاً عن الخصائص الحسينية،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أطنّها بمعنى قطعها، المنجد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لابن نما،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نقلاً عن الإتحاف بحب الأشراف،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وسكون الراء وضم القاف وفتح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مقدّم الحلق في أعلى الصدر حيث يترقّى فيه النَفَس المنجد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والبواني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أضلاع الصدر، وقيل الأكتاف والقوائم، الواحدة بانِيَة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 جسده بالطيب أي لطّخه به، المنجد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زيارته يوم ولادته علیه السلام نقلاً عن المصباح للشيخ الطوسي،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للمقرم،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تطابقت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الشهيد السيد محمد باقر الصدر قدس سرّه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 ومنتخب الأثر وقادتنا وإثبات الهداة وأعلام الورى وإحقاق الحقّ والأصول من الكافي الّتي جُمعت فيها النصوص على إمامة الأئمة علیهم السلام وعيون كراماتهم الدالّة على إمامتهم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 ومنتخب الأثر وقادتنا وإثبات الهداة وأعلام الورى وإحقاق الحقّ والأصول من الكافي الّتي جُمعت فيها النصوص على إمامة الأئمة علیهم السلام وعيون كراماتهم الدالّة على إمامتهم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احتجاجات الإمام زين العابدين 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التدمت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صدرها في النياحة، وقيل ضربت وجهها في المآتم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هو ابن طلحة أحد السابقين إلى الإسلام ومن أوائل المهاجرين لكنّه بعد ربع قرن من وفاة النبيّ صلّی الله علیه و آله أعلن الحرب على الإمام عليّ علیه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الحسين علیه السلام،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نقلاً عن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دراسة وتحليل،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لابن طاووس،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 دار الفکر، بيروت،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الخلفاء،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الرجل من قريش يؤتى به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أنّك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ليزيد، فيقول لا، فيضرب عنقه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السياسيّة لدى الإمام زين العابدين، محمود البغدادي،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لأهل البیت علیهم السلام، الطبعة الأولى،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شرق دمشق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المختار الثقفي،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العابدين دراسة وتحليل،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تأريخ اليعقوبي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 الماديّة هي الغنائم والثروات الّتي تحقّق مكسباً ماديّاً للحاكم وللغزاة، ومن المآرب السياسيّة اشغال المسلمين بالعدوّ الخارجي وتفويت الفرصة على عناصر التوتّر الداخليّين، فإنّ المسلمين يتّحدون أمام أعدائهم الخارجيّين كما تنازل الإمام عليّ عن حقّه في الخلافة من أجل تفويت الفرصة على أعداء الإسلام المحيطين بالدولة الفتيّة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مقدّمته على الصحيفة السجّاديّة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مبحث ظاهرة البكاء ودور الإمام السجّاد لإكمال المسيرة الحسينيّة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تأريخ الخلفاء ومروج الذهب واليعقوبي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عبدالملك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فللأئمّة علیهم السلام اهتمام بالغ ومستمرّ بتربية الجماعة الصالحة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 أهل البيت وحملة الإسلام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طول الخط ولهم اهتمام عامّ بشؤون المسلمين عامّة، تعليماً وتربية وتوعية 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المعالجة الخاصّة لأهمّ الظواهر السلبيّة والإنحرافيّة في كلّ عصر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الشهيد الصدر على الصحيفة السجّاديّة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الصحيفة السجّاديّة للشهيد الصدر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دعاء أهل الثغور في الصحيفة السجاديّة ورسالة الحقوق للإمام زين العابدين علیه السلام في تحف العقول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الصحيفة السجاديّة، دعاؤه يوم الجمعة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محاسن البرقي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 رسالة الإمام إلى الزهري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الصحيفة السجاديّة للشهيد الصدر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البدعة والسنة وباب البدع والرأي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المناجاة الخمسة عشر له علیه السلام و راجع أيضاً 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لترى شدّة اهتمامه بتعريف الزهد وبيان حدوده وعلله وآثاره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تأريخ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أدعيته في استقبال شهر رمضان وتوديعه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زين العابدین،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الصحيفة السجّاديّة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الخاصّ بتراثه علیه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الخواتيم، للسي،د جعفر مرتضى،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ومختصره لابن منظور،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زين العابدين،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السيد الشهيد محمّد باقر الصدر للصحيفة السجاديّة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السيّد الشهيد محمّد باقر الصدر للصحيفة السجاديّة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 كتاب العلم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الحديث،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بالتفصيل في حياة الإمام زين العابدين،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من المؤرّخين من يعتبر أنّ هشام بن عبد الملك أمر درس اسم الإمام علیه السلام وليس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زين العابدين،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للماوردي،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مختصر الدول،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المذاهب الإسلامية،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المذاهب الإسلاميّة،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للتفصيل وللوقوف على الشواهد الكافية، دور أهل البيت، في بناء الجماعة الصالحة، الجزء الأوّل،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نستطيع أن نجد بغيتنا فيما جاء في القسم العقائدي من أصول الكافي وكتاب الاحتجاج والقسم العقائدي من موسوعة بحار الأنوار للعلّامة المجلسي قدس سرّه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باب أن الأئمّة مولاة أمر الله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دور أهل البيت في بناء الجماعة الصالحة،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العقل والجهل من الكافي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أبواب علم الأئمّة من كتاب الحجّة في أصول الكافي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 من الإطلاع تأسيس الشيعة لعلوم الإسلام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أهل البيت علیهم السلام في بناء الجماعة الصالحة،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عبدالهادي الفضلي، تأريخ التشريع الإسلامي،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لباقر شريف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والتخاصم للمقريزي،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احتجاج الطبرسي وعوالم المعارف الجزآن المختصان بالإمام الصادق علیه السلام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هشام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الخصال،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وأورد في المصدر المذكور،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في ذمّه وذمّ أصحابه، فراجع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مقالة بشّار هي مقالة العلياويّة،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علیه السلام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بالعلويّة الهاشميّة، وأظهر وليّه من عنده ورسوله بالمحمديّة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صهيب بن سنان أبو يحيى النمري، من النمر بن قاسط، ويعرف بالرومي، لأنّه أقام في الروم مدّة، وهو من أهل الجزيرة، سبي من قرية نينوى، من أعمال الموصل، وقد كان أبوه أو عمّه عاملاً لكسرى ثم إنّه جلب إلى مكّة فاشتراه عبدالله بن جدعان القرشي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طعن عمر استنابه على الصلاة بالمسلمين، مات بالمدينة في شوّال سنة ثمان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الخمس من تعطيه؟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حيثما سمّى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 خمسه وللرّسول ولذي القربى واليتامى والمساكين وابن السبيل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للرسول من تعطيه؟ ومن ذو القربي؟</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غشيه، والدهم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واستنفر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استنجدهم واستنصره وكلّفهم أن ينفروا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قدر ما يحضره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يجمع من الثلاثة إلى العشرة وليس فيهم امرأة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 على الإنسان في الرزق،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أقتر الله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ضيّقه وقلّله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المطر والدمع إذا هطلا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 السماء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شدّة وقع المطر،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وأسبل كلّ شيء عز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وفور الخير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فيها ناسخ ومنسوخ، ومحكم ومتشابه وأنتم لا 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ينافي ماذكره علیه السلام في جواب الثوري، فإنّه علّة شرعيّة الحكم أوّلاً ونسخه ثانياً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من الحسر بمعنى الكشف، أي مكشوفاً عارياً من المال، أو من، الحسور وهو الانقطاع،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حسره السفر إذا قطع به؛ وعلى التقديرين تفسير لقوله تعالى محسوراً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الإلتياث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والالتفاف والإبطاء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منكم عشرون صابرون يغلبون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فيكم ضعفاً فإن يكن منكم مائة صابرة يغلبوا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ظلّمكم، على بناء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نسبوكم إلى الظلم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يردّون، معطوف على قوله حيث يقضون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الترتيب بينه وبين سليمان ومن قبله داود بحسب درجة الوضوح دون الزمان، وإلّا كان يوسف متقدّماً على داود فضلاً عن سليمان علیهما السلام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عوالم العلوم،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عن تفسير هذا الكلام فقال أما لا قابر فالعلم بما يكون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لعلوم الإسلام، ص </w:t>
      </w:r>
      <w:r>
        <w:rPr>
          <w:rFonts w:eastAsia="IRNazanin" w:cs="IRNazanin"/>
          <w:b w:val="false"/>
          <w:bCs w:val="false"/>
          <w:i w:val="false"/>
          <w:iCs w:val="false"/>
          <w:color w:val="333333"/>
          <w:sz w:val="20"/>
          <w:szCs w:val="20"/>
        </w:rPr>
        <w:t>288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تجد كامل المناظرة،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299</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والمعاني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دور أهل البيت في بناء الجماعة الصالحة،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اهل البيت،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دور أهل البيت علیهم السلام في بناء الجماعة الصالحة،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دور أهل البيت في بناء الجماعة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على النشاط الاقتصادي،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الثاني المخصص لنظام الشعائر والعبادات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للخولي،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مالك لمحمد أبوزهره،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اين واضح،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لأبن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الأداب السلطانية،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الساعي،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 الصادق والمذاهب الأربعة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ابن الساعي،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لأبن خلكان،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الديثوري،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الإمام موسى،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قتيبة،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الطقطقي،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الفرج بعد الشدة،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الآداب السلطانية،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الآداب السلطانية،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الآداب السلطانية،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فرصة الغري،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العراق الّذي سمي بأرض السواد أو إلى السوادية قرية بالكوفة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لأبن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وإكمال الدين،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الفرج بعد الشدة،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التذكرة لأبن الجوزي،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والحرائج،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الموالون لأهل البيت علیهم السلام أو خاصّة الإمام علیه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 لأبن الصباغ، الإتحاف 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سبائك الذهب،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الغيبه للشيخ الطوسي و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الإمام الصادق بأن عبدالله ولده الأفطح ذو عاهة فلا يكون إماماً أي لو لم يكن عبدالله ذا عاهه لجعل له وصيّة مفردة، ولما كان قد أشرك معه الإمام موسى الأصغر منه فهذا إخبار على أنّه غير صالح للإمامة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60542</Words>
  <Characters>280408</Characters>
  <CharactersWithSpaces>338673</CharactersWithSpaces>
  <Paragraphs>2516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2026-09-28T14:21:58Z</dcterms:created>
  <dc:creator>ghaemiyeh.com</dc:creator>
  <dc:description/>
  <dc:language>en-US</dc:language>
  <cp:lastModifiedBy/>
  <dcterms:modified xsi:type="dcterms:W3CDTF">2026-09-28T17:52:07Z</dcterms:modified>
  <cp:revision>1</cp:revision>
  <dc:subject/>
  <dc:title>تاریخ الاسلام المجلد 2</dc:title>
</cp:coreProperties>
</file>

<file path=docProps/custom.xml><?xml version="1.0" encoding="utf-8"?>
<Properties xmlns="http://schemas.openxmlformats.org/officeDocument/2006/custom-properties" xmlns:vt="http://schemas.openxmlformats.org/officeDocument/2006/docPropsVTypes"/>
</file>