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229.xml" ContentType="application/vnd.openxmlformats-officedocument.wordprocessingml.footer+xml"/>
  <Override PartName="/word/footer389.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261.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416.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styles.xml" ContentType="application/vnd.openxmlformats-officedocument.wordprocessingml.styles+xml"/>
  <Override PartName="/word/footer550.xml" ContentType="application/vnd.openxmlformats-officedocument.wordprocessingml.footer+xml"/>
  <Override PartName="/word/footer545.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51.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54.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419.xml" ContentType="application/vnd.openxmlformats-officedocument.wordprocessingml.footer+xml"/>
  <Override PartName="/word/footer555.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56.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44.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540.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document.xml" ContentType="application/vnd.openxmlformats-officedocument.wordprocessingml.document.main+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406.xml" ContentType="application/vnd.openxmlformats-officedocument.wordprocessingml.footer+xml"/>
  <Override PartName="/word/footer192.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4965700" cy="6985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4965840" cy="698508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550.05pt;width:390.95pt;height:54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الصیحة والنداء السماوی فی الکتب والمصنفات المجلد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854936_3531895371">
            <w:r>
              <w:rPr>
                <w:webHidden/>
                <w:rStyle w:val="IndexLink"/>
                <w:rtl w:val="true"/>
              </w:rPr>
              <w:t>هوية الكتاب</w:t>
            </w:r>
            <w:r>
              <w:rPr>
                <w:rStyle w:val="IndexLink"/>
                <w:rtl w:val="true"/>
              </w:rPr>
              <w:tab/>
            </w:r>
            <w:r>
              <w:rPr>
                <w:rStyle w:val="IndexLink"/>
              </w:rPr>
              <w:t>11</w:t>
            </w:r>
          </w:hyperlink>
        </w:p>
        <w:p>
          <w:pPr>
            <w:pStyle w:val="Contents2"/>
            <w:tabs>
              <w:tab w:val="clear" w:pos="8743"/>
              <w:tab w:val="right" w:pos="9026" w:leader="dot"/>
            </w:tabs>
            <w:rPr/>
          </w:pPr>
          <w:hyperlink w:anchor="__RefHeading___Toc1854938_3531895371">
            <w:r>
              <w:rPr>
                <w:webHidden/>
                <w:rStyle w:val="IndexLink"/>
                <w:rtl w:val="true"/>
              </w:rPr>
              <w:t>اشارة</w:t>
            </w:r>
            <w:r>
              <w:rPr>
                <w:rStyle w:val="IndexLink"/>
                <w:rtl w:val="true"/>
              </w:rPr>
              <w:tab/>
            </w:r>
            <w:r>
              <w:rPr>
                <w:rStyle w:val="IndexLink"/>
              </w:rPr>
              <w:t>11</w:t>
            </w:r>
          </w:hyperlink>
        </w:p>
        <w:p>
          <w:pPr>
            <w:pStyle w:val="Contents2"/>
            <w:tabs>
              <w:tab w:val="clear" w:pos="8743"/>
              <w:tab w:val="right" w:pos="9026" w:leader="dot"/>
            </w:tabs>
            <w:rPr/>
          </w:pPr>
          <w:hyperlink w:anchor="__RefHeading___Toc1854940_3531895371">
            <w:r>
              <w:rPr>
                <w:webHidden/>
                <w:rStyle w:val="IndexLink"/>
                <w:rtl w:val="true"/>
              </w:rPr>
              <w:t>مقدّمة المركز</w:t>
            </w:r>
            <w:r>
              <w:rPr>
                <w:rStyle w:val="IndexLink"/>
                <w:rtl w:val="true"/>
              </w:rPr>
              <w:t>:</w:t>
              <w:tab/>
            </w:r>
            <w:r>
              <w:rPr>
                <w:rStyle w:val="IndexLink"/>
              </w:rPr>
              <w:t>13</w:t>
            </w:r>
          </w:hyperlink>
        </w:p>
        <w:p>
          <w:pPr>
            <w:pStyle w:val="Contents2"/>
            <w:tabs>
              <w:tab w:val="clear" w:pos="8743"/>
              <w:tab w:val="right" w:pos="9026" w:leader="dot"/>
            </w:tabs>
            <w:rPr/>
          </w:pPr>
          <w:hyperlink w:anchor="__RefHeading___Toc1854942_3531895371">
            <w:r>
              <w:rPr>
                <w:webHidden/>
                <w:rStyle w:val="IndexLink"/>
                <w:rtl w:val="true"/>
              </w:rPr>
              <w:t xml:space="preserve">الغيبة </w:t>
            </w:r>
            <w:r>
              <w:rPr>
                <w:rStyle w:val="IndexLink"/>
                <w:rtl w:val="true"/>
              </w:rPr>
              <w:t xml:space="preserve">- </w:t>
            </w:r>
            <w:r>
              <w:rPr>
                <w:rStyle w:val="IndexLink"/>
                <w:rtl w:val="true"/>
              </w:rPr>
              <w:t>الشيخ محمد بن إبراهيم النعماني</w:t>
            </w:r>
            <w:r>
              <w:rPr>
                <w:rStyle w:val="IndexLink"/>
                <w:rtl w:val="true"/>
              </w:rPr>
              <w:tab/>
            </w:r>
            <w:r>
              <w:rPr>
                <w:rStyle w:val="IndexLink"/>
              </w:rPr>
              <w:t>17</w:t>
            </w:r>
          </w:hyperlink>
        </w:p>
        <w:p>
          <w:pPr>
            <w:pStyle w:val="Contents3"/>
            <w:tabs>
              <w:tab w:val="clear" w:pos="8459"/>
              <w:tab w:val="right" w:pos="9026" w:leader="dot"/>
            </w:tabs>
            <w:rPr/>
          </w:pPr>
          <w:hyperlink w:anchor="__RefHeading___Toc1854944_3531895371">
            <w:r>
              <w:rPr>
                <w:webHidden/>
                <w:rStyle w:val="IndexLink"/>
                <w:rtl w:val="true"/>
              </w:rPr>
              <w:t>اشارة</w:t>
            </w:r>
            <w:r>
              <w:rPr>
                <w:rStyle w:val="IndexLink"/>
                <w:rtl w:val="true"/>
              </w:rPr>
              <w:tab/>
            </w:r>
            <w:r>
              <w:rPr>
                <w:rStyle w:val="IndexLink"/>
              </w:rPr>
              <w:t>17</w:t>
            </w:r>
          </w:hyperlink>
        </w:p>
        <w:p>
          <w:pPr>
            <w:pStyle w:val="Contents3"/>
            <w:tabs>
              <w:tab w:val="clear" w:pos="8459"/>
              <w:tab w:val="right" w:pos="9026" w:leader="dot"/>
            </w:tabs>
            <w:rPr/>
          </w:pPr>
          <w:hyperlink w:anchor="__RefHeading___Toc1854946_3531895371">
            <w:r>
              <w:rPr>
                <w:webHidden/>
                <w:rStyle w:val="IndexLink"/>
                <w:rtl w:val="true"/>
              </w:rPr>
              <w:t>[</w:t>
            </w:r>
            <w:r>
              <w:rPr>
                <w:rStyle w:val="IndexLink"/>
              </w:rPr>
              <w:t>3/136</w:t>
            </w:r>
            <w:r>
              <w:rPr>
                <w:rStyle w:val="IndexLink"/>
                <w:rtl w:val="true"/>
              </w:rPr>
              <w:t xml:space="preserve">]: « ... </w:t>
            </w:r>
            <w:r>
              <w:rPr>
                <w:rStyle w:val="IndexLink"/>
                <w:rtl w:val="true"/>
              </w:rPr>
              <w:t>ونداء المنادي من السماء</w:t>
            </w:r>
            <w:r>
              <w:rPr>
                <w:rStyle w:val="IndexLink"/>
                <w:rtl w:val="true"/>
              </w:rPr>
              <w:t>...»</w:t>
              <w:tab/>
            </w:r>
            <w:r>
              <w:rPr>
                <w:rStyle w:val="IndexLink"/>
              </w:rPr>
              <w:t>19</w:t>
            </w:r>
          </w:hyperlink>
        </w:p>
        <w:p>
          <w:pPr>
            <w:pStyle w:val="Contents3"/>
            <w:tabs>
              <w:tab w:val="clear" w:pos="8459"/>
              <w:tab w:val="right" w:pos="9026" w:leader="dot"/>
            </w:tabs>
            <w:rPr/>
          </w:pPr>
          <w:hyperlink w:anchor="__RefHeading___Toc1854948_3531895371">
            <w:r>
              <w:rPr>
                <w:webHidden/>
                <w:rStyle w:val="IndexLink"/>
                <w:rtl w:val="true"/>
              </w:rPr>
              <w:t xml:space="preserve">[ </w:t>
            </w:r>
            <w:r>
              <w:rPr>
                <w:rStyle w:val="IndexLink"/>
              </w:rPr>
              <w:t>28/200</w:t>
            </w:r>
            <w:r>
              <w:rPr>
                <w:rStyle w:val="IndexLink"/>
                <w:rtl w:val="true"/>
              </w:rPr>
              <w:t xml:space="preserve">]:«... </w:t>
            </w:r>
            <w:r>
              <w:rPr>
                <w:rStyle w:val="IndexLink"/>
                <w:rtl w:val="true"/>
              </w:rPr>
              <w:t>نودوا نداء يسمعه من بالبعد كما يسمعه من بالقرب</w:t>
            </w:r>
            <w:r>
              <w:rPr>
                <w:rStyle w:val="IndexLink"/>
                <w:rtl w:val="true"/>
              </w:rPr>
              <w:t>...»</w:t>
              <w:tab/>
            </w:r>
            <w:r>
              <w:rPr>
                <w:rStyle w:val="IndexLink"/>
              </w:rPr>
              <w:t>25</w:t>
            </w:r>
          </w:hyperlink>
        </w:p>
        <w:p>
          <w:pPr>
            <w:pStyle w:val="Contents3"/>
            <w:tabs>
              <w:tab w:val="clear" w:pos="8459"/>
              <w:tab w:val="right" w:pos="9026" w:leader="dot"/>
            </w:tabs>
            <w:rPr/>
          </w:pPr>
          <w:hyperlink w:anchor="__RefHeading___Toc1854950_3531895371">
            <w:r>
              <w:rPr>
                <w:webHidden/>
                <w:rStyle w:val="IndexLink"/>
                <w:rtl w:val="true"/>
              </w:rPr>
              <w:t>[</w:t>
            </w:r>
            <w:r>
              <w:rPr>
                <w:rStyle w:val="IndexLink"/>
              </w:rPr>
              <w:t>29/201</w:t>
            </w:r>
            <w:r>
              <w:rPr>
                <w:rStyle w:val="IndexLink"/>
                <w:rtl w:val="true"/>
              </w:rPr>
              <w:t xml:space="preserve">]: ... </w:t>
            </w:r>
            <w:r>
              <w:rPr>
                <w:rStyle w:val="IndexLink"/>
                <w:rtl w:val="true"/>
              </w:rPr>
              <w:t xml:space="preserve">ينادي مناد من السماء باسم القائم واسم أبيه </w:t>
            </w:r>
            <w:r>
              <w:rPr>
                <w:rStyle w:val="IndexLink"/>
                <w:rtl w:val="true"/>
              </w:rPr>
              <w:t>...»</w:t>
              <w:tab/>
            </w:r>
            <w:r>
              <w:rPr>
                <w:rStyle w:val="IndexLink"/>
              </w:rPr>
              <w:t>27</w:t>
            </w:r>
          </w:hyperlink>
        </w:p>
        <w:p>
          <w:pPr>
            <w:pStyle w:val="Contents3"/>
            <w:tabs>
              <w:tab w:val="clear" w:pos="8459"/>
              <w:tab w:val="right" w:pos="9026" w:leader="dot"/>
            </w:tabs>
            <w:rPr/>
          </w:pPr>
          <w:hyperlink w:anchor="__RefHeading___Toc1854952_3531895371">
            <w:r>
              <w:rPr>
                <w:webHidden/>
                <w:rStyle w:val="IndexLink"/>
                <w:rtl w:val="true"/>
              </w:rPr>
              <w:t>[</w:t>
            </w:r>
            <w:r>
              <w:rPr>
                <w:rStyle w:val="IndexLink"/>
              </w:rPr>
              <w:t>8/314</w:t>
            </w:r>
            <w:r>
              <w:rPr>
                <w:rStyle w:val="IndexLink"/>
                <w:rtl w:val="true"/>
              </w:rPr>
              <w:t xml:space="preserve">]: « ... </w:t>
            </w:r>
            <w:r>
              <w:rPr>
                <w:rStyle w:val="IndexLink"/>
                <w:rtl w:val="true"/>
              </w:rPr>
              <w:t>والفزعة في شهر رمضان</w:t>
            </w:r>
            <w:r>
              <w:rPr>
                <w:rStyle w:val="IndexLink"/>
                <w:rtl w:val="true"/>
              </w:rPr>
              <w:t>... »</w:t>
              <w:tab/>
            </w:r>
            <w:r>
              <w:rPr>
                <w:rStyle w:val="IndexLink"/>
              </w:rPr>
              <w:t>28</w:t>
            </w:r>
          </w:hyperlink>
        </w:p>
        <w:p>
          <w:pPr>
            <w:pStyle w:val="Contents3"/>
            <w:tabs>
              <w:tab w:val="clear" w:pos="8459"/>
              <w:tab w:val="right" w:pos="9026" w:leader="dot"/>
            </w:tabs>
            <w:rPr/>
          </w:pPr>
          <w:hyperlink w:anchor="__RefHeading___Toc1854954_3531895371">
            <w:r>
              <w:rPr>
                <w:webHidden/>
                <w:rStyle w:val="IndexLink"/>
                <w:rtl w:val="true"/>
              </w:rPr>
              <w:t>[</w:t>
            </w:r>
            <w:r>
              <w:rPr>
                <w:rStyle w:val="IndexLink"/>
              </w:rPr>
              <w:t>9/315</w:t>
            </w:r>
            <w:r>
              <w:rPr>
                <w:rStyle w:val="IndexLink"/>
                <w:rtl w:val="true"/>
              </w:rPr>
              <w:t xml:space="preserve">]: « ... </w:t>
            </w:r>
            <w:r>
              <w:rPr>
                <w:rStyle w:val="IndexLink"/>
                <w:rtl w:val="true"/>
              </w:rPr>
              <w:t xml:space="preserve">والصيحة من السماء </w:t>
            </w:r>
            <w:r>
              <w:rPr>
                <w:rStyle w:val="IndexLink"/>
                <w:rtl w:val="true"/>
              </w:rPr>
              <w:t>...»</w:t>
              <w:tab/>
            </w:r>
            <w:r>
              <w:rPr>
                <w:rStyle w:val="IndexLink"/>
              </w:rPr>
              <w:t>29</w:t>
            </w:r>
          </w:hyperlink>
        </w:p>
        <w:p>
          <w:pPr>
            <w:pStyle w:val="Contents3"/>
            <w:tabs>
              <w:tab w:val="clear" w:pos="8459"/>
              <w:tab w:val="right" w:pos="9026" w:leader="dot"/>
            </w:tabs>
            <w:rPr/>
          </w:pPr>
          <w:hyperlink w:anchor="__RefHeading___Toc1854956_3531895371">
            <w:r>
              <w:rPr>
                <w:webHidden/>
                <w:rStyle w:val="IndexLink"/>
                <w:rtl w:val="true"/>
              </w:rPr>
              <w:t>[</w:t>
            </w:r>
            <w:r>
              <w:rPr>
                <w:rStyle w:val="IndexLink"/>
              </w:rPr>
              <w:t>10/316</w:t>
            </w:r>
            <w:r>
              <w:rPr>
                <w:rStyle w:val="IndexLink"/>
                <w:rtl w:val="true"/>
              </w:rPr>
              <w:t xml:space="preserve">]: « ... </w:t>
            </w:r>
            <w:r>
              <w:rPr>
                <w:rStyle w:val="IndexLink"/>
                <w:rtl w:val="true"/>
              </w:rPr>
              <w:t>العام الذي فيه الصيحة قبله الآية في رجب</w:t>
            </w:r>
            <w:r>
              <w:rPr>
                <w:rStyle w:val="IndexLink"/>
                <w:rtl w:val="true"/>
              </w:rPr>
              <w:t>...»</w:t>
              <w:tab/>
            </w:r>
            <w:r>
              <w:rPr>
                <w:rStyle w:val="IndexLink"/>
              </w:rPr>
              <w:t>29</w:t>
            </w:r>
          </w:hyperlink>
        </w:p>
        <w:p>
          <w:pPr>
            <w:pStyle w:val="Contents3"/>
            <w:tabs>
              <w:tab w:val="clear" w:pos="8459"/>
              <w:tab w:val="right" w:pos="9026" w:leader="dot"/>
            </w:tabs>
            <w:rPr/>
          </w:pPr>
          <w:hyperlink w:anchor="__RefHeading___Toc1854958_3531895371">
            <w:r>
              <w:rPr>
                <w:webHidden/>
                <w:rStyle w:val="IndexLink"/>
                <w:rtl w:val="true"/>
              </w:rPr>
              <w:t>[</w:t>
            </w:r>
            <w:r>
              <w:rPr>
                <w:rStyle w:val="IndexLink"/>
              </w:rPr>
              <w:t>11/317</w:t>
            </w:r>
            <w:r>
              <w:rPr>
                <w:rStyle w:val="IndexLink"/>
                <w:rtl w:val="true"/>
              </w:rPr>
              <w:t xml:space="preserve">]: « ... </w:t>
            </w:r>
            <w:r>
              <w:rPr>
                <w:rStyle w:val="IndexLink"/>
                <w:rtl w:val="true"/>
              </w:rPr>
              <w:t>النداء من المحتوم</w:t>
            </w:r>
            <w:r>
              <w:rPr>
                <w:rStyle w:val="IndexLink"/>
                <w:rtl w:val="true"/>
              </w:rPr>
              <w:t xml:space="preserve">... </w:t>
            </w:r>
            <w:r>
              <w:rPr>
                <w:rStyle w:val="IndexLink"/>
                <w:rtl w:val="true"/>
              </w:rPr>
              <w:t>وفزعة في شهر رمضان</w:t>
            </w:r>
            <w:r>
              <w:rPr>
                <w:rStyle w:val="IndexLink"/>
                <w:rtl w:val="true"/>
              </w:rPr>
              <w:t>...»</w:t>
              <w:tab/>
            </w:r>
            <w:r>
              <w:rPr>
                <w:rStyle w:val="IndexLink"/>
              </w:rPr>
              <w:t>30</w:t>
            </w:r>
          </w:hyperlink>
        </w:p>
        <w:p>
          <w:pPr>
            <w:pStyle w:val="Contents3"/>
            <w:tabs>
              <w:tab w:val="clear" w:pos="8459"/>
              <w:tab w:val="right" w:pos="9026" w:leader="dot"/>
            </w:tabs>
            <w:rPr/>
          </w:pPr>
          <w:hyperlink w:anchor="__RefHeading___Toc1854960_3531895371">
            <w:r>
              <w:rPr>
                <w:webHidden/>
                <w:rStyle w:val="IndexLink"/>
                <w:rtl w:val="true"/>
              </w:rPr>
              <w:t xml:space="preserve">[ </w:t>
            </w:r>
            <w:r>
              <w:rPr>
                <w:rStyle w:val="IndexLink"/>
              </w:rPr>
              <w:t>13/319</w:t>
            </w:r>
            <w:r>
              <w:rPr>
                <w:rStyle w:val="IndexLink"/>
                <w:rtl w:val="true"/>
              </w:rPr>
              <w:t xml:space="preserve">]:« </w:t>
            </w:r>
            <w:r>
              <w:rPr>
                <w:rStyle w:val="IndexLink"/>
                <w:rtl w:val="true"/>
              </w:rPr>
              <w:t>الصيحة لا تكون إلّا في شهر رمضان</w:t>
            </w:r>
            <w:r>
              <w:rPr>
                <w:rStyle w:val="IndexLink"/>
                <w:rtl w:val="true"/>
              </w:rPr>
              <w:t>...»</w:t>
              <w:tab/>
            </w:r>
            <w:r>
              <w:rPr>
                <w:rStyle w:val="IndexLink"/>
              </w:rPr>
              <w:t>30</w:t>
            </w:r>
          </w:hyperlink>
        </w:p>
        <w:p>
          <w:pPr>
            <w:pStyle w:val="Contents3"/>
            <w:tabs>
              <w:tab w:val="clear" w:pos="8459"/>
              <w:tab w:val="right" w:pos="9026" w:leader="dot"/>
            </w:tabs>
            <w:rPr/>
          </w:pPr>
          <w:hyperlink w:anchor="__RefHeading___Toc1854962_3531895371">
            <w:r>
              <w:rPr>
                <w:webHidden/>
                <w:rStyle w:val="IndexLink"/>
                <w:rtl w:val="true"/>
              </w:rPr>
              <w:t>[</w:t>
            </w:r>
            <w:r>
              <w:rPr>
                <w:rStyle w:val="IndexLink"/>
              </w:rPr>
              <w:t>320</w:t>
            </w:r>
            <w:r>
              <w:rPr>
                <w:rStyle w:val="IndexLink"/>
                <w:rtl w:val="true"/>
              </w:rPr>
              <w:t xml:space="preserve"> / </w:t>
            </w:r>
            <w:r>
              <w:rPr>
                <w:rStyle w:val="IndexLink"/>
              </w:rPr>
              <w:t>14</w:t>
            </w:r>
            <w:r>
              <w:rPr>
                <w:rStyle w:val="IndexLink"/>
                <w:rtl w:val="true"/>
              </w:rPr>
              <w:t xml:space="preserve">]: «... </w:t>
            </w:r>
            <w:r>
              <w:rPr>
                <w:rStyle w:val="IndexLink"/>
                <w:rtl w:val="true"/>
              </w:rPr>
              <w:t xml:space="preserve">ينادي مناد من السماء </w:t>
            </w:r>
            <w:r>
              <w:rPr>
                <w:rStyle w:val="IndexLink"/>
                <w:rtl w:val="true"/>
              </w:rPr>
              <w:t>... »</w:t>
              <w:tab/>
            </w:r>
            <w:r>
              <w:rPr>
                <w:rStyle w:val="IndexLink"/>
              </w:rPr>
              <w:t>35</w:t>
            </w:r>
          </w:hyperlink>
        </w:p>
        <w:p>
          <w:pPr>
            <w:pStyle w:val="Contents3"/>
            <w:tabs>
              <w:tab w:val="clear" w:pos="8459"/>
              <w:tab w:val="right" w:pos="9026" w:leader="dot"/>
            </w:tabs>
            <w:rPr/>
          </w:pPr>
          <w:hyperlink w:anchor="__RefHeading___Toc1854964_3531895371">
            <w:r>
              <w:rPr>
                <w:webHidden/>
                <w:rStyle w:val="IndexLink"/>
                <w:rtl w:val="true"/>
              </w:rPr>
              <w:t>[</w:t>
            </w:r>
            <w:r>
              <w:rPr>
                <w:rStyle w:val="IndexLink"/>
              </w:rPr>
              <w:t>321</w:t>
            </w:r>
            <w:r>
              <w:rPr>
                <w:rStyle w:val="IndexLink"/>
                <w:rtl w:val="true"/>
              </w:rPr>
              <w:t xml:space="preserve">/ </w:t>
            </w:r>
            <w:r>
              <w:rPr>
                <w:rStyle w:val="IndexLink"/>
              </w:rPr>
              <w:t>15</w:t>
            </w:r>
            <w:r>
              <w:rPr>
                <w:rStyle w:val="IndexLink"/>
                <w:rtl w:val="true"/>
              </w:rPr>
              <w:t xml:space="preserve">] «... </w:t>
            </w:r>
            <w:r>
              <w:rPr>
                <w:rStyle w:val="IndexLink"/>
                <w:rtl w:val="true"/>
              </w:rPr>
              <w:t>والنداء من السماء من المحتوم</w:t>
            </w:r>
            <w:r>
              <w:rPr>
                <w:rStyle w:val="IndexLink"/>
                <w:rtl w:val="true"/>
              </w:rPr>
              <w:t>...»</w:t>
              <w:tab/>
            </w:r>
            <w:r>
              <w:rPr>
                <w:rStyle w:val="IndexLink"/>
              </w:rPr>
              <w:t>35</w:t>
            </w:r>
          </w:hyperlink>
        </w:p>
        <w:p>
          <w:pPr>
            <w:pStyle w:val="Contents3"/>
            <w:tabs>
              <w:tab w:val="clear" w:pos="8459"/>
              <w:tab w:val="right" w:pos="9026" w:leader="dot"/>
            </w:tabs>
            <w:rPr/>
          </w:pPr>
          <w:hyperlink w:anchor="__RefHeading___Toc1854966_3531895371">
            <w:r>
              <w:rPr>
                <w:webHidden/>
                <w:rStyle w:val="IndexLink"/>
                <w:rtl w:val="true"/>
              </w:rPr>
              <w:t>[</w:t>
            </w:r>
            <w:r>
              <w:rPr>
                <w:rStyle w:val="IndexLink"/>
              </w:rPr>
              <w:t>16/322</w:t>
            </w:r>
            <w:r>
              <w:rPr>
                <w:rStyle w:val="IndexLink"/>
                <w:rtl w:val="true"/>
              </w:rPr>
              <w:t xml:space="preserve">]: «....... </w:t>
            </w:r>
            <w:r>
              <w:rPr>
                <w:rStyle w:val="IndexLink"/>
                <w:rtl w:val="true"/>
              </w:rPr>
              <w:t xml:space="preserve">والصوت </w:t>
            </w:r>
            <w:r>
              <w:rPr>
                <w:rStyle w:val="IndexLink"/>
                <w:rtl w:val="true"/>
              </w:rPr>
              <w:t>....»</w:t>
              <w:tab/>
            </w:r>
            <w:r>
              <w:rPr>
                <w:rStyle w:val="IndexLink"/>
              </w:rPr>
              <w:t>35</w:t>
            </w:r>
          </w:hyperlink>
        </w:p>
        <w:p>
          <w:pPr>
            <w:pStyle w:val="Contents3"/>
            <w:tabs>
              <w:tab w:val="clear" w:pos="8459"/>
              <w:tab w:val="right" w:pos="9026" w:leader="dot"/>
            </w:tabs>
            <w:rPr/>
          </w:pPr>
          <w:hyperlink w:anchor="__RefHeading___Toc1854968_3531895371">
            <w:r>
              <w:rPr>
                <w:webHidden/>
                <w:rStyle w:val="IndexLink"/>
                <w:rtl w:val="true"/>
              </w:rPr>
              <w:t>[</w:t>
            </w:r>
            <w:r>
              <w:rPr>
                <w:rStyle w:val="IndexLink"/>
              </w:rPr>
              <w:t>323</w:t>
            </w:r>
            <w:r>
              <w:rPr>
                <w:rStyle w:val="IndexLink"/>
                <w:rtl w:val="true"/>
              </w:rPr>
              <w:t xml:space="preserve">/ </w:t>
            </w:r>
            <w:r>
              <w:rPr>
                <w:rStyle w:val="IndexLink"/>
              </w:rPr>
              <w:t>17</w:t>
            </w:r>
            <w:r>
              <w:rPr>
                <w:rStyle w:val="IndexLink"/>
                <w:rtl w:val="true"/>
              </w:rPr>
              <w:t>]: «</w:t>
            </w:r>
            <w:r>
              <w:rPr>
                <w:rStyle w:val="IndexLink"/>
                <w:rtl w:val="true"/>
              </w:rPr>
              <w:t>صيحة في شهر رمضان</w:t>
            </w:r>
            <w:r>
              <w:rPr>
                <w:rStyle w:val="IndexLink"/>
                <w:rtl w:val="true"/>
              </w:rPr>
              <w:t>...»</w:t>
              <w:tab/>
            </w:r>
            <w:r>
              <w:rPr>
                <w:rStyle w:val="IndexLink"/>
              </w:rPr>
              <w:t>36</w:t>
            </w:r>
          </w:hyperlink>
        </w:p>
        <w:p>
          <w:pPr>
            <w:pStyle w:val="Contents3"/>
            <w:tabs>
              <w:tab w:val="clear" w:pos="8459"/>
              <w:tab w:val="right" w:pos="9026" w:leader="dot"/>
            </w:tabs>
            <w:rPr/>
          </w:pPr>
          <w:hyperlink w:anchor="__RefHeading___Toc1854970_3531895371">
            <w:r>
              <w:rPr>
                <w:webHidden/>
                <w:rStyle w:val="IndexLink"/>
                <w:rtl w:val="true"/>
              </w:rPr>
              <w:t>[</w:t>
            </w:r>
            <w:r>
              <w:rPr>
                <w:rStyle w:val="IndexLink"/>
              </w:rPr>
              <w:t>19/325</w:t>
            </w:r>
            <w:r>
              <w:rPr>
                <w:rStyle w:val="IndexLink"/>
                <w:rtl w:val="true"/>
              </w:rPr>
              <w:t>] :«</w:t>
            </w:r>
            <w:r>
              <w:rPr>
                <w:rStyle w:val="IndexLink"/>
                <w:rtl w:val="true"/>
              </w:rPr>
              <w:t>إنكم تزعمون أنّ منادياً ينادي من السماء</w:t>
            </w:r>
            <w:r>
              <w:rPr>
                <w:rStyle w:val="IndexLink"/>
                <w:rtl w:val="true"/>
              </w:rPr>
              <w:t>. ..»</w:t>
              <w:tab/>
            </w:r>
            <w:r>
              <w:rPr>
                <w:rStyle w:val="IndexLink"/>
              </w:rPr>
              <w:t>37</w:t>
            </w:r>
          </w:hyperlink>
        </w:p>
        <w:p>
          <w:pPr>
            <w:pStyle w:val="Contents3"/>
            <w:tabs>
              <w:tab w:val="clear" w:pos="8459"/>
              <w:tab w:val="right" w:pos="9026" w:leader="dot"/>
            </w:tabs>
            <w:rPr/>
          </w:pPr>
          <w:hyperlink w:anchor="__RefHeading___Toc1854972_3531895371">
            <w:r>
              <w:rPr>
                <w:webHidden/>
                <w:rStyle w:val="IndexLink"/>
                <w:rtl w:val="true"/>
              </w:rPr>
              <w:t>[</w:t>
            </w:r>
            <w:r>
              <w:rPr>
                <w:rStyle w:val="IndexLink"/>
              </w:rPr>
              <w:t>20/326</w:t>
            </w:r>
            <w:r>
              <w:rPr>
                <w:rStyle w:val="IndexLink"/>
                <w:rtl w:val="true"/>
              </w:rPr>
              <w:t xml:space="preserve">] :« </w:t>
            </w:r>
            <w:r>
              <w:rPr>
                <w:rStyle w:val="IndexLink"/>
                <w:rtl w:val="true"/>
              </w:rPr>
              <w:t>إنّكم تزعمون أنه سيكون صوت من السماء</w:t>
            </w:r>
            <w:r>
              <w:rPr>
                <w:rStyle w:val="IndexLink"/>
                <w:rtl w:val="true"/>
              </w:rPr>
              <w:t>...»</w:t>
              <w:tab/>
            </w:r>
            <w:r>
              <w:rPr>
                <w:rStyle w:val="IndexLink"/>
              </w:rPr>
              <w:t>39</w:t>
            </w:r>
          </w:hyperlink>
        </w:p>
        <w:p>
          <w:pPr>
            <w:pStyle w:val="Contents3"/>
            <w:tabs>
              <w:tab w:val="clear" w:pos="8459"/>
              <w:tab w:val="right" w:pos="9026" w:leader="dot"/>
            </w:tabs>
            <w:rPr/>
          </w:pPr>
          <w:hyperlink w:anchor="__RefHeading___Toc1854974_3531895371">
            <w:r>
              <w:rPr>
                <w:webHidden/>
                <w:rStyle w:val="IndexLink"/>
                <w:rtl w:val="true"/>
              </w:rPr>
              <w:t>[</w:t>
            </w:r>
            <w:r>
              <w:rPr>
                <w:rStyle w:val="IndexLink"/>
              </w:rPr>
              <w:t>21/327</w:t>
            </w:r>
            <w:r>
              <w:rPr>
                <w:rStyle w:val="IndexLink"/>
                <w:rtl w:val="true"/>
              </w:rPr>
              <w:t xml:space="preserve">]: «... </w:t>
            </w:r>
            <w:r>
              <w:rPr>
                <w:rStyle w:val="IndexLink"/>
                <w:rtl w:val="true"/>
              </w:rPr>
              <w:t xml:space="preserve">حتى ينادي مناد من السماء </w:t>
            </w:r>
            <w:r>
              <w:rPr>
                <w:rStyle w:val="IndexLink"/>
                <w:rtl w:val="true"/>
              </w:rPr>
              <w:t>...»</w:t>
              <w:tab/>
            </w:r>
            <w:r>
              <w:rPr>
                <w:rStyle w:val="IndexLink"/>
              </w:rPr>
              <w:t>39</w:t>
            </w:r>
          </w:hyperlink>
        </w:p>
        <w:p>
          <w:pPr>
            <w:pStyle w:val="Contents3"/>
            <w:tabs>
              <w:tab w:val="clear" w:pos="8459"/>
              <w:tab w:val="right" w:pos="9026" w:leader="dot"/>
            </w:tabs>
            <w:rPr/>
          </w:pPr>
          <w:hyperlink w:anchor="__RefHeading___Toc1854976_3531895371">
            <w:r>
              <w:rPr>
                <w:webHidden/>
                <w:rStyle w:val="IndexLink"/>
                <w:rtl w:val="true"/>
              </w:rPr>
              <w:t>[</w:t>
            </w:r>
            <w:r>
              <w:rPr>
                <w:rStyle w:val="IndexLink"/>
              </w:rPr>
              <w:t>22/328</w:t>
            </w:r>
            <w:r>
              <w:rPr>
                <w:rStyle w:val="IndexLink"/>
                <w:rtl w:val="true"/>
              </w:rPr>
              <w:t>]: «...</w:t>
            </w:r>
            <w:r>
              <w:rPr>
                <w:rStyle w:val="IndexLink"/>
                <w:rtl w:val="true"/>
              </w:rPr>
              <w:t xml:space="preserve">حتى ينادي مناد من السماء </w:t>
            </w:r>
            <w:r>
              <w:rPr>
                <w:rStyle w:val="IndexLink"/>
                <w:rtl w:val="true"/>
              </w:rPr>
              <w:t>...»</w:t>
              <w:tab/>
            </w:r>
            <w:r>
              <w:rPr>
                <w:rStyle w:val="IndexLink"/>
              </w:rPr>
              <w:t>40</w:t>
            </w:r>
          </w:hyperlink>
        </w:p>
        <w:p>
          <w:pPr>
            <w:pStyle w:val="Contents3"/>
            <w:tabs>
              <w:tab w:val="clear" w:pos="8459"/>
              <w:tab w:val="right" w:pos="9026" w:leader="dot"/>
            </w:tabs>
            <w:rPr/>
          </w:pPr>
          <w:hyperlink w:anchor="__RefHeading___Toc1854978_3531895371">
            <w:r>
              <w:rPr>
                <w:webHidden/>
                <w:rStyle w:val="IndexLink"/>
                <w:rtl w:val="true"/>
              </w:rPr>
              <w:t>[</w:t>
            </w:r>
            <w:r>
              <w:rPr>
                <w:rStyle w:val="IndexLink"/>
              </w:rPr>
              <w:t>23/329</w:t>
            </w:r>
            <w:r>
              <w:rPr>
                <w:rStyle w:val="IndexLink"/>
                <w:rtl w:val="true"/>
              </w:rPr>
              <w:t>]: «</w:t>
            </w:r>
            <w:r>
              <w:rPr>
                <w:rStyle w:val="IndexLink"/>
                <w:rtl w:val="true"/>
              </w:rPr>
              <w:t>أما إنّ النداء من السماء باسم القائم</w:t>
            </w:r>
            <w:r>
              <w:rPr>
                <w:rStyle w:val="IndexLink"/>
                <w:rtl w:val="true"/>
              </w:rPr>
              <w:t>...»</w:t>
              <w:tab/>
            </w:r>
            <w:r>
              <w:rPr>
                <w:rStyle w:val="IndexLink"/>
              </w:rPr>
              <w:t>40</w:t>
            </w:r>
          </w:hyperlink>
        </w:p>
        <w:p>
          <w:pPr>
            <w:pStyle w:val="Contents3"/>
            <w:tabs>
              <w:tab w:val="clear" w:pos="8459"/>
              <w:tab w:val="right" w:pos="9026" w:leader="dot"/>
            </w:tabs>
            <w:rPr/>
          </w:pPr>
          <w:hyperlink w:anchor="__RefHeading___Toc1854980_3531895371">
            <w:r>
              <w:rPr>
                <w:webHidden/>
                <w:rStyle w:val="IndexLink"/>
                <w:rtl w:val="true"/>
              </w:rPr>
              <w:t>[</w:t>
            </w:r>
            <w:r>
              <w:rPr>
                <w:rStyle w:val="IndexLink"/>
              </w:rPr>
              <w:t>331</w:t>
            </w:r>
            <w:r>
              <w:rPr>
                <w:rStyle w:val="IndexLink"/>
                <w:rtl w:val="true"/>
              </w:rPr>
              <w:t xml:space="preserve"> / </w:t>
            </w:r>
            <w:r>
              <w:rPr>
                <w:rStyle w:val="IndexLink"/>
              </w:rPr>
              <w:t>25</w:t>
            </w:r>
            <w:r>
              <w:rPr>
                <w:rStyle w:val="IndexLink"/>
                <w:rtl w:val="true"/>
              </w:rPr>
              <w:t xml:space="preserve">]: </w:t>
            </w:r>
            <w:r>
              <w:rPr>
                <w:rStyle w:val="IndexLink"/>
                <w:rtl w:val="true"/>
              </w:rPr>
              <w:t>يُنادى باسم القائم</w:t>
            </w:r>
            <w:r>
              <w:rPr>
                <w:rStyle w:val="IndexLink"/>
                <w:rtl w:val="true"/>
              </w:rPr>
              <w:t>... »</w:t>
              <w:tab/>
            </w:r>
            <w:r>
              <w:rPr>
                <w:rStyle w:val="IndexLink"/>
              </w:rPr>
              <w:t>41</w:t>
            </w:r>
          </w:hyperlink>
        </w:p>
        <w:p>
          <w:pPr>
            <w:pStyle w:val="Contents3"/>
            <w:tabs>
              <w:tab w:val="clear" w:pos="8459"/>
              <w:tab w:val="right" w:pos="9026" w:leader="dot"/>
            </w:tabs>
            <w:rPr/>
          </w:pPr>
          <w:hyperlink w:anchor="__RefHeading___Toc1854982_3531895371">
            <w:r>
              <w:rPr>
                <w:webHidden/>
                <w:rStyle w:val="IndexLink"/>
                <w:rtl w:val="true"/>
              </w:rPr>
              <w:t>[</w:t>
            </w:r>
            <w:r>
              <w:rPr>
                <w:rStyle w:val="IndexLink"/>
              </w:rPr>
              <w:t>26/332</w:t>
            </w:r>
            <w:r>
              <w:rPr>
                <w:rStyle w:val="IndexLink"/>
                <w:rtl w:val="true"/>
              </w:rPr>
              <w:t xml:space="preserve">]: « ... </w:t>
            </w:r>
            <w:r>
              <w:rPr>
                <w:rStyle w:val="IndexLink"/>
                <w:rtl w:val="true"/>
              </w:rPr>
              <w:t xml:space="preserve">والمنادي من السماء </w:t>
            </w:r>
            <w:r>
              <w:rPr>
                <w:rStyle w:val="IndexLink"/>
                <w:rtl w:val="true"/>
              </w:rPr>
              <w:t>»</w:t>
              <w:tab/>
            </w:r>
            <w:r>
              <w:rPr>
                <w:rStyle w:val="IndexLink"/>
              </w:rPr>
              <w:t>42</w:t>
            </w:r>
          </w:hyperlink>
        </w:p>
        <w:p>
          <w:pPr>
            <w:pStyle w:val="Contents3"/>
            <w:tabs>
              <w:tab w:val="clear" w:pos="8459"/>
              <w:tab w:val="right" w:pos="9026" w:leader="dot"/>
            </w:tabs>
            <w:rPr/>
          </w:pPr>
          <w:hyperlink w:anchor="__RefHeading___Toc1854984_3531895371">
            <w:r>
              <w:rPr>
                <w:webHidden/>
                <w:rStyle w:val="IndexLink"/>
                <w:rtl w:val="true"/>
              </w:rPr>
              <w:t>[</w:t>
            </w:r>
            <w:r>
              <w:rPr>
                <w:rStyle w:val="IndexLink"/>
              </w:rPr>
              <w:t>27/333</w:t>
            </w:r>
            <w:r>
              <w:rPr>
                <w:rStyle w:val="IndexLink"/>
                <w:rtl w:val="true"/>
              </w:rPr>
              <w:t>]: «</w:t>
            </w:r>
            <w:r>
              <w:rPr>
                <w:rStyle w:val="IndexLink"/>
                <w:rtl w:val="true"/>
              </w:rPr>
              <w:t>إنّ المنادي ينادي</w:t>
            </w:r>
            <w:r>
              <w:rPr>
                <w:rStyle w:val="IndexLink"/>
                <w:rtl w:val="true"/>
              </w:rPr>
              <w:t xml:space="preserve">: </w:t>
            </w:r>
            <w:r>
              <w:rPr>
                <w:rStyle w:val="IndexLink"/>
                <w:rtl w:val="true"/>
              </w:rPr>
              <w:t xml:space="preserve">إنّ المهدي من آل محمد </w:t>
            </w:r>
            <w:r>
              <w:rPr>
                <w:rStyle w:val="IndexLink"/>
                <w:rtl w:val="true"/>
              </w:rPr>
              <w:t>...»</w:t>
              <w:tab/>
            </w:r>
            <w:r>
              <w:rPr>
                <w:rStyle w:val="IndexLink"/>
              </w:rPr>
              <w:t>42</w:t>
            </w:r>
          </w:hyperlink>
        </w:p>
        <w:p>
          <w:pPr>
            <w:pStyle w:val="Contents3"/>
            <w:tabs>
              <w:tab w:val="clear" w:pos="8459"/>
              <w:tab w:val="right" w:pos="9026" w:leader="dot"/>
            </w:tabs>
            <w:rPr/>
          </w:pPr>
          <w:hyperlink w:anchor="__RefHeading___Toc1854986_3531895371">
            <w:r>
              <w:rPr>
                <w:webHidden/>
                <w:rStyle w:val="IndexLink"/>
                <w:rtl w:val="true"/>
              </w:rPr>
              <w:t>[</w:t>
            </w:r>
            <w:r>
              <w:rPr>
                <w:rStyle w:val="IndexLink"/>
              </w:rPr>
              <w:t>28/334</w:t>
            </w:r>
            <w:r>
              <w:rPr>
                <w:rStyle w:val="IndexLink"/>
                <w:rtl w:val="true"/>
              </w:rPr>
              <w:t xml:space="preserve">] </w:t>
            </w:r>
            <w:r>
              <w:rPr>
                <w:rStyle w:val="IndexLink"/>
                <w:rtl w:val="true"/>
              </w:rPr>
              <w:t xml:space="preserve">ينادي مناد من السماء </w:t>
            </w:r>
            <w:r>
              <w:rPr>
                <w:rStyle w:val="IndexLink"/>
                <w:rtl w:val="true"/>
              </w:rPr>
              <w:t xml:space="preserve">: </w:t>
            </w:r>
            <w:r>
              <w:rPr>
                <w:rStyle w:val="IndexLink"/>
                <w:rtl w:val="true"/>
              </w:rPr>
              <w:t>إن فلاناً هو الأمير</w:t>
            </w:r>
            <w:r>
              <w:rPr>
                <w:rStyle w:val="IndexLink"/>
                <w:rtl w:val="true"/>
              </w:rPr>
              <w:t>...»</w:t>
              <w:tab/>
            </w:r>
            <w:r>
              <w:rPr>
                <w:rStyle w:val="IndexLink"/>
              </w:rPr>
              <w:t>42</w:t>
            </w:r>
          </w:hyperlink>
        </w:p>
        <w:p>
          <w:pPr>
            <w:pStyle w:val="Contents3"/>
            <w:tabs>
              <w:tab w:val="clear" w:pos="8459"/>
              <w:tab w:val="right" w:pos="9026" w:leader="dot"/>
            </w:tabs>
            <w:rPr/>
          </w:pPr>
          <w:hyperlink w:anchor="__RefHeading___Toc1854988_3531895371">
            <w:r>
              <w:rPr>
                <w:webHidden/>
                <w:rStyle w:val="IndexLink"/>
                <w:rtl w:val="true"/>
              </w:rPr>
              <w:t>[</w:t>
            </w:r>
            <w:r>
              <w:rPr>
                <w:rStyle w:val="IndexLink"/>
              </w:rPr>
              <w:t>29/335</w:t>
            </w:r>
            <w:r>
              <w:rPr>
                <w:rStyle w:val="IndexLink"/>
                <w:rtl w:val="true"/>
              </w:rPr>
              <w:t xml:space="preserve">] </w:t>
            </w:r>
            <w:r>
              <w:rPr>
                <w:rStyle w:val="IndexLink"/>
                <w:rtl w:val="true"/>
              </w:rPr>
              <w:t>ومن النداء الذي يكون من السماء ؟</w:t>
            </w:r>
            <w:r>
              <w:rPr>
                <w:rStyle w:val="IndexLink"/>
                <w:rtl w:val="true"/>
              </w:rPr>
              <w:tab/>
            </w:r>
            <w:r>
              <w:rPr>
                <w:rStyle w:val="IndexLink"/>
              </w:rPr>
              <w:t>43</w:t>
            </w:r>
          </w:hyperlink>
        </w:p>
        <w:p>
          <w:pPr>
            <w:pStyle w:val="Contents3"/>
            <w:tabs>
              <w:tab w:val="clear" w:pos="8459"/>
              <w:tab w:val="right" w:pos="9026" w:leader="dot"/>
            </w:tabs>
            <w:rPr/>
          </w:pPr>
          <w:hyperlink w:anchor="__RefHeading___Toc1854990_3531895371">
            <w:r>
              <w:rPr>
                <w:webHidden/>
                <w:rStyle w:val="IndexLink"/>
                <w:rtl w:val="true"/>
              </w:rPr>
              <w:t>[</w:t>
            </w:r>
            <w:r>
              <w:rPr>
                <w:rStyle w:val="IndexLink"/>
              </w:rPr>
              <w:t>30/336</w:t>
            </w:r>
            <w:r>
              <w:rPr>
                <w:rStyle w:val="IndexLink"/>
                <w:rtl w:val="true"/>
              </w:rPr>
              <w:t xml:space="preserve">] </w:t>
            </w:r>
            <w:r>
              <w:rPr>
                <w:rStyle w:val="IndexLink"/>
                <w:rtl w:val="true"/>
              </w:rPr>
              <w:t>هما نداءان، فأيهما الصادق من الكاذب؟</w:t>
            </w:r>
            <w:r>
              <w:rPr>
                <w:rStyle w:val="IndexLink"/>
                <w:rtl w:val="true"/>
              </w:rPr>
              <w:tab/>
            </w:r>
            <w:r>
              <w:rPr>
                <w:rStyle w:val="IndexLink"/>
              </w:rPr>
              <w:t>43</w:t>
            </w:r>
          </w:hyperlink>
        </w:p>
        <w:p>
          <w:pPr>
            <w:pStyle w:val="Contents3"/>
            <w:tabs>
              <w:tab w:val="clear" w:pos="8459"/>
              <w:tab w:val="right" w:pos="9026" w:leader="dot"/>
            </w:tabs>
            <w:rPr/>
          </w:pPr>
          <w:hyperlink w:anchor="__RefHeading___Toc1854992_3531895371">
            <w:r>
              <w:rPr>
                <w:webHidden/>
                <w:rStyle w:val="IndexLink"/>
                <w:rtl w:val="true"/>
              </w:rPr>
              <w:t>[</w:t>
            </w:r>
            <w:r>
              <w:rPr>
                <w:rStyle w:val="IndexLink"/>
              </w:rPr>
              <w:t>31/337</w:t>
            </w:r>
            <w:r>
              <w:rPr>
                <w:rStyle w:val="IndexLink"/>
                <w:rtl w:val="true"/>
              </w:rPr>
              <w:t>]: «</w:t>
            </w:r>
            <w:r>
              <w:rPr>
                <w:rStyle w:val="IndexLink"/>
                <w:rtl w:val="true"/>
              </w:rPr>
              <w:t>هما صیحتان</w:t>
            </w:r>
            <w:r>
              <w:rPr>
                <w:rStyle w:val="IndexLink"/>
                <w:rtl w:val="true"/>
              </w:rPr>
              <w:t xml:space="preserve">: </w:t>
            </w:r>
            <w:r>
              <w:rPr>
                <w:rStyle w:val="IndexLink"/>
                <w:rtl w:val="true"/>
              </w:rPr>
              <w:t xml:space="preserve">صيحة في أول الليل </w:t>
            </w:r>
            <w:r>
              <w:rPr>
                <w:rStyle w:val="IndexLink"/>
                <w:rtl w:val="true"/>
              </w:rPr>
              <w:t>....»</w:t>
              <w:tab/>
            </w:r>
            <w:r>
              <w:rPr>
                <w:rStyle w:val="IndexLink"/>
              </w:rPr>
              <w:t>44</w:t>
            </w:r>
          </w:hyperlink>
        </w:p>
        <w:p>
          <w:pPr>
            <w:pStyle w:val="Contents3"/>
            <w:tabs>
              <w:tab w:val="clear" w:pos="8459"/>
              <w:tab w:val="right" w:pos="9026" w:leader="dot"/>
            </w:tabs>
            <w:rPr/>
          </w:pPr>
          <w:hyperlink w:anchor="__RefHeading___Toc1854994_3531895371">
            <w:r>
              <w:rPr>
                <w:webHidden/>
                <w:rStyle w:val="IndexLink"/>
                <w:rtl w:val="true"/>
              </w:rPr>
              <w:t>[</w:t>
            </w:r>
            <w:r>
              <w:rPr>
                <w:rStyle w:val="IndexLink"/>
              </w:rPr>
              <w:t>338</w:t>
            </w:r>
            <w:r>
              <w:rPr>
                <w:rStyle w:val="IndexLink"/>
                <w:rtl w:val="true"/>
              </w:rPr>
              <w:t xml:space="preserve">/ </w:t>
            </w:r>
            <w:r>
              <w:rPr>
                <w:rStyle w:val="IndexLink"/>
              </w:rPr>
              <w:t>32</w:t>
            </w:r>
            <w:r>
              <w:rPr>
                <w:rStyle w:val="IndexLink"/>
                <w:rtl w:val="true"/>
              </w:rPr>
              <w:t xml:space="preserve">]: </w:t>
            </w:r>
            <w:r>
              <w:rPr>
                <w:rStyle w:val="IndexLink"/>
                <w:rtl w:val="true"/>
              </w:rPr>
              <w:t>من أين يُعرف المحق من المبطل إذا كانتا ؟</w:t>
            </w:r>
            <w:r>
              <w:rPr>
                <w:rStyle w:val="IndexLink"/>
                <w:rtl w:val="true"/>
              </w:rPr>
              <w:tab/>
            </w:r>
            <w:r>
              <w:rPr>
                <w:rStyle w:val="IndexLink"/>
              </w:rPr>
              <w:t>44</w:t>
            </w:r>
          </w:hyperlink>
        </w:p>
        <w:p>
          <w:pPr>
            <w:pStyle w:val="Contents3"/>
            <w:tabs>
              <w:tab w:val="clear" w:pos="8459"/>
              <w:tab w:val="right" w:pos="9026" w:leader="dot"/>
            </w:tabs>
            <w:rPr/>
          </w:pPr>
          <w:hyperlink w:anchor="__RefHeading___Toc1854996_3531895371">
            <w:r>
              <w:rPr>
                <w:webHidden/>
                <w:rStyle w:val="IndexLink"/>
                <w:rtl w:val="true"/>
              </w:rPr>
              <w:t>[</w:t>
            </w:r>
            <w:r>
              <w:rPr>
                <w:rStyle w:val="IndexLink"/>
              </w:rPr>
              <w:t>33/339</w:t>
            </w:r>
            <w:r>
              <w:rPr>
                <w:rStyle w:val="IndexLink"/>
                <w:rtl w:val="true"/>
              </w:rPr>
              <w:t>]: «</w:t>
            </w:r>
            <w:r>
              <w:rPr>
                <w:rStyle w:val="IndexLink"/>
                <w:rtl w:val="true"/>
              </w:rPr>
              <w:t>إنّه ينادي باسم صاحب هذا الأمر منادٍ من السماء</w:t>
            </w:r>
            <w:r>
              <w:rPr>
                <w:rStyle w:val="IndexLink"/>
                <w:rtl w:val="true"/>
              </w:rPr>
              <w:t>...»</w:t>
              <w:tab/>
            </w:r>
            <w:r>
              <w:rPr>
                <w:rStyle w:val="IndexLink"/>
              </w:rPr>
              <w:t>45</w:t>
            </w:r>
          </w:hyperlink>
        </w:p>
        <w:p>
          <w:pPr>
            <w:pStyle w:val="Contents3"/>
            <w:tabs>
              <w:tab w:val="clear" w:pos="8459"/>
              <w:tab w:val="right" w:pos="9026" w:leader="dot"/>
            </w:tabs>
            <w:rPr/>
          </w:pPr>
          <w:hyperlink w:anchor="__RefHeading___Toc1854998_3531895371">
            <w:r>
              <w:rPr>
                <w:webHidden/>
                <w:rStyle w:val="IndexLink"/>
                <w:rtl w:val="true"/>
              </w:rPr>
              <w:t xml:space="preserve">[ </w:t>
            </w:r>
            <w:r>
              <w:rPr>
                <w:rStyle w:val="IndexLink"/>
              </w:rPr>
              <w:t>340</w:t>
            </w:r>
            <w:r>
              <w:rPr>
                <w:rStyle w:val="IndexLink"/>
                <w:rtl w:val="true"/>
              </w:rPr>
              <w:t xml:space="preserve"> / </w:t>
            </w:r>
            <w:r>
              <w:rPr>
                <w:rStyle w:val="IndexLink"/>
              </w:rPr>
              <w:t>34</w:t>
            </w:r>
            <w:r>
              <w:rPr>
                <w:rStyle w:val="IndexLink"/>
                <w:rtl w:val="true"/>
              </w:rPr>
              <w:t xml:space="preserve">] : «... </w:t>
            </w:r>
            <w:r>
              <w:rPr>
                <w:rStyle w:val="IndexLink"/>
                <w:rtl w:val="true"/>
              </w:rPr>
              <w:t>حتى ينادي مناد من السماء</w:t>
            </w:r>
            <w:r>
              <w:rPr>
                <w:rStyle w:val="IndexLink"/>
                <w:rtl w:val="true"/>
              </w:rPr>
              <w:t xml:space="preserve">: </w:t>
            </w:r>
            <w:r>
              <w:rPr>
                <w:rStyle w:val="IndexLink"/>
                <w:rtl w:val="true"/>
              </w:rPr>
              <w:t xml:space="preserve">ألا إن فلاناً </w:t>
            </w:r>
            <w:r>
              <w:rPr>
                <w:rStyle w:val="IndexLink"/>
                <w:rtl w:val="true"/>
              </w:rPr>
              <w:t>...»</w:t>
              <w:tab/>
            </w:r>
            <w:r>
              <w:rPr>
                <w:rStyle w:val="IndexLink"/>
              </w:rPr>
              <w:t>46</w:t>
            </w:r>
          </w:hyperlink>
        </w:p>
        <w:p>
          <w:pPr>
            <w:pStyle w:val="Contents3"/>
            <w:tabs>
              <w:tab w:val="clear" w:pos="8459"/>
              <w:tab w:val="right" w:pos="9026" w:leader="dot"/>
            </w:tabs>
            <w:rPr/>
          </w:pPr>
          <w:hyperlink w:anchor="__RefHeading___Toc1855000_3531895371">
            <w:r>
              <w:rPr>
                <w:webHidden/>
                <w:rStyle w:val="IndexLink"/>
                <w:rtl w:val="true"/>
              </w:rPr>
              <w:t>[</w:t>
            </w:r>
            <w:r>
              <w:rPr>
                <w:rStyle w:val="IndexLink"/>
              </w:rPr>
              <w:t>341</w:t>
            </w:r>
            <w:r>
              <w:rPr>
                <w:rStyle w:val="IndexLink"/>
                <w:rtl w:val="true"/>
              </w:rPr>
              <w:t xml:space="preserve">/ </w:t>
            </w:r>
            <w:r>
              <w:rPr>
                <w:rStyle w:val="IndexLink"/>
              </w:rPr>
              <w:t>35</w:t>
            </w:r>
            <w:r>
              <w:rPr>
                <w:rStyle w:val="IndexLink"/>
                <w:rtl w:val="true"/>
              </w:rPr>
              <w:t xml:space="preserve">] «... </w:t>
            </w:r>
            <w:r>
              <w:rPr>
                <w:rStyle w:val="IndexLink"/>
                <w:rtl w:val="true"/>
              </w:rPr>
              <w:t>فينادي منادٍ صادق من شدة القتال</w:t>
            </w:r>
            <w:r>
              <w:rPr>
                <w:rStyle w:val="IndexLink"/>
                <w:rtl w:val="true"/>
              </w:rPr>
              <w:t>...»</w:t>
              <w:tab/>
            </w:r>
            <w:r>
              <w:rPr>
                <w:rStyle w:val="IndexLink"/>
              </w:rPr>
              <w:t>46</w:t>
            </w:r>
          </w:hyperlink>
        </w:p>
        <w:p>
          <w:pPr>
            <w:pStyle w:val="Contents3"/>
            <w:tabs>
              <w:tab w:val="clear" w:pos="8459"/>
              <w:tab w:val="right" w:pos="9026" w:leader="dot"/>
            </w:tabs>
            <w:rPr/>
          </w:pPr>
          <w:hyperlink w:anchor="__RefHeading___Toc1855002_3531895371">
            <w:r>
              <w:rPr>
                <w:webHidden/>
                <w:rStyle w:val="IndexLink"/>
                <w:rtl w:val="true"/>
              </w:rPr>
              <w:t>[</w:t>
            </w:r>
            <w:r>
              <w:rPr>
                <w:rStyle w:val="IndexLink"/>
              </w:rPr>
              <w:t>54/360</w:t>
            </w:r>
            <w:r>
              <w:rPr>
                <w:rStyle w:val="IndexLink"/>
                <w:rtl w:val="true"/>
              </w:rPr>
              <w:t xml:space="preserve">]« </w:t>
            </w:r>
            <w:r>
              <w:rPr>
                <w:rStyle w:val="IndexLink"/>
                <w:rtl w:val="true"/>
              </w:rPr>
              <w:t>النداء حق؟ قال</w:t>
            </w:r>
            <w:r>
              <w:rPr>
                <w:rStyle w:val="IndexLink"/>
                <w:rtl w:val="true"/>
              </w:rPr>
              <w:t xml:space="preserve">: </w:t>
            </w:r>
            <w:r>
              <w:rPr>
                <w:rStyle w:val="IndexLink"/>
                <w:rtl w:val="true"/>
              </w:rPr>
              <w:t xml:space="preserve">إي واللّه حتى يسمعه </w:t>
            </w:r>
            <w:r>
              <w:rPr>
                <w:rStyle w:val="IndexLink"/>
                <w:rtl w:val="true"/>
              </w:rPr>
              <w:t>...»</w:t>
              <w:tab/>
            </w:r>
            <w:r>
              <w:rPr>
                <w:rStyle w:val="IndexLink"/>
              </w:rPr>
              <w:t>47</w:t>
            </w:r>
          </w:hyperlink>
        </w:p>
        <w:p>
          <w:pPr>
            <w:pStyle w:val="Contents3"/>
            <w:tabs>
              <w:tab w:val="clear" w:pos="8459"/>
              <w:tab w:val="right" w:pos="9026" w:leader="dot"/>
            </w:tabs>
            <w:rPr/>
          </w:pPr>
          <w:hyperlink w:anchor="__RefHeading___Toc1855004_3531895371">
            <w:r>
              <w:rPr>
                <w:webHidden/>
                <w:rStyle w:val="IndexLink"/>
                <w:rtl w:val="true"/>
              </w:rPr>
              <w:t xml:space="preserve">[ </w:t>
            </w:r>
            <w:r>
              <w:rPr>
                <w:rStyle w:val="IndexLink"/>
              </w:rPr>
              <w:t>64/370</w:t>
            </w:r>
            <w:r>
              <w:rPr>
                <w:rStyle w:val="IndexLink"/>
                <w:rtl w:val="true"/>
              </w:rPr>
              <w:t>] «</w:t>
            </w:r>
            <w:r>
              <w:rPr>
                <w:rStyle w:val="IndexLink"/>
                <w:rtl w:val="true"/>
              </w:rPr>
              <w:t xml:space="preserve">يُنادى باسم القائم يا فلان بن فلان </w:t>
            </w:r>
            <w:r>
              <w:rPr>
                <w:rStyle w:val="IndexLink"/>
                <w:rtl w:val="true"/>
              </w:rPr>
              <w:t>(</w:t>
            </w:r>
            <w:r>
              <w:rPr>
                <w:rStyle w:val="IndexLink"/>
                <w:rtl w:val="true"/>
              </w:rPr>
              <w:t>قم</w:t>
            </w:r>
            <w:r>
              <w:rPr>
                <w:rStyle w:val="IndexLink"/>
                <w:rtl w:val="true"/>
              </w:rPr>
              <w:t>)»</w:t>
              <w:tab/>
            </w:r>
            <w:r>
              <w:rPr>
                <w:rStyle w:val="IndexLink"/>
              </w:rPr>
              <w:t>48</w:t>
            </w:r>
          </w:hyperlink>
        </w:p>
        <w:p>
          <w:pPr>
            <w:pStyle w:val="Contents3"/>
            <w:tabs>
              <w:tab w:val="clear" w:pos="8459"/>
              <w:tab w:val="right" w:pos="9026" w:leader="dot"/>
            </w:tabs>
            <w:rPr/>
          </w:pPr>
          <w:hyperlink w:anchor="__RefHeading___Toc1855006_3531895371">
            <w:r>
              <w:rPr>
                <w:webHidden/>
                <w:rStyle w:val="IndexLink"/>
                <w:rtl w:val="true"/>
              </w:rPr>
              <w:t>[</w:t>
            </w:r>
            <w:r>
              <w:rPr>
                <w:rStyle w:val="IndexLink"/>
              </w:rPr>
              <w:t>371</w:t>
            </w:r>
            <w:r>
              <w:rPr>
                <w:rStyle w:val="IndexLink"/>
                <w:rtl w:val="true"/>
              </w:rPr>
              <w:t xml:space="preserve">/ </w:t>
            </w:r>
            <w:r>
              <w:rPr>
                <w:rStyle w:val="IndexLink"/>
              </w:rPr>
              <w:t>65</w:t>
            </w:r>
            <w:r>
              <w:rPr>
                <w:rStyle w:val="IndexLink"/>
                <w:rtl w:val="true"/>
              </w:rPr>
              <w:t xml:space="preserve">]: « ... </w:t>
            </w:r>
            <w:r>
              <w:rPr>
                <w:rStyle w:val="IndexLink"/>
                <w:rtl w:val="true"/>
              </w:rPr>
              <w:t xml:space="preserve">وينادي مناد من السماء </w:t>
            </w:r>
            <w:r>
              <w:rPr>
                <w:rStyle w:val="IndexLink"/>
                <w:rtl w:val="true"/>
              </w:rPr>
              <w:t>»</w:t>
              <w:tab/>
            </w:r>
            <w:r>
              <w:rPr>
                <w:rStyle w:val="IndexLink"/>
              </w:rPr>
              <w:t>49</w:t>
            </w:r>
          </w:hyperlink>
        </w:p>
        <w:p>
          <w:pPr>
            <w:pStyle w:val="Contents3"/>
            <w:tabs>
              <w:tab w:val="clear" w:pos="8459"/>
              <w:tab w:val="right" w:pos="9026" w:leader="dot"/>
            </w:tabs>
            <w:rPr/>
          </w:pPr>
          <w:hyperlink w:anchor="__RefHeading___Toc1855008_3531895371">
            <w:r>
              <w:rPr>
                <w:webHidden/>
                <w:rStyle w:val="IndexLink"/>
                <w:rtl w:val="true"/>
              </w:rPr>
              <w:t>[</w:t>
            </w:r>
            <w:r>
              <w:rPr>
                <w:rStyle w:val="IndexLink"/>
              </w:rPr>
              <w:t>66/372</w:t>
            </w:r>
            <w:r>
              <w:rPr>
                <w:rStyle w:val="IndexLink"/>
                <w:rtl w:val="true"/>
              </w:rPr>
              <w:t xml:space="preserve">]: </w:t>
            </w:r>
            <w:r>
              <w:rPr>
                <w:rStyle w:val="IndexLink"/>
                <w:rtl w:val="true"/>
              </w:rPr>
              <w:t xml:space="preserve">توقعوا الصوت يأتيكم بغتة من قبل دمشق </w:t>
            </w:r>
            <w:r>
              <w:rPr>
                <w:rStyle w:val="IndexLink"/>
                <w:rtl w:val="true"/>
              </w:rPr>
              <w:t>»</w:t>
              <w:tab/>
            </w:r>
            <w:r>
              <w:rPr>
                <w:rStyle w:val="IndexLink"/>
              </w:rPr>
              <w:t>49</w:t>
            </w:r>
          </w:hyperlink>
        </w:p>
        <w:p>
          <w:pPr>
            <w:pStyle w:val="Contents3"/>
            <w:tabs>
              <w:tab w:val="clear" w:pos="8459"/>
              <w:tab w:val="right" w:pos="9026" w:leader="dot"/>
            </w:tabs>
            <w:rPr/>
          </w:pPr>
          <w:hyperlink w:anchor="__RefHeading___Toc1855010_3531895371">
            <w:r>
              <w:rPr>
                <w:webHidden/>
                <w:rStyle w:val="IndexLink"/>
                <w:rtl w:val="true"/>
              </w:rPr>
              <w:t>[</w:t>
            </w:r>
            <w:r>
              <w:rPr>
                <w:rStyle w:val="IndexLink"/>
              </w:rPr>
              <w:t>373</w:t>
            </w:r>
            <w:r>
              <w:rPr>
                <w:rStyle w:val="IndexLink"/>
                <w:rtl w:val="true"/>
              </w:rPr>
              <w:t xml:space="preserve">/ </w:t>
            </w:r>
            <w:r>
              <w:rPr>
                <w:rStyle w:val="IndexLink"/>
              </w:rPr>
              <w:t>67</w:t>
            </w:r>
            <w:r>
              <w:rPr>
                <w:rStyle w:val="IndexLink"/>
                <w:rtl w:val="true"/>
              </w:rPr>
              <w:t xml:space="preserve">]: « ... </w:t>
            </w:r>
            <w:r>
              <w:rPr>
                <w:rStyle w:val="IndexLink"/>
                <w:rtl w:val="true"/>
              </w:rPr>
              <w:t>ومنادٍ ينادي من السماء</w:t>
            </w:r>
            <w:r>
              <w:rPr>
                <w:rStyle w:val="IndexLink"/>
                <w:rtl w:val="true"/>
              </w:rPr>
              <w:t>...»</w:t>
              <w:tab/>
            </w:r>
            <w:r>
              <w:rPr>
                <w:rStyle w:val="IndexLink"/>
              </w:rPr>
              <w:t>49</w:t>
            </w:r>
          </w:hyperlink>
        </w:p>
        <w:p>
          <w:pPr>
            <w:pStyle w:val="Contents3"/>
            <w:tabs>
              <w:tab w:val="clear" w:pos="8459"/>
              <w:tab w:val="right" w:pos="9026" w:leader="dot"/>
            </w:tabs>
            <w:rPr/>
          </w:pPr>
          <w:hyperlink w:anchor="__RefHeading___Toc1855012_3531895371">
            <w:r>
              <w:rPr>
                <w:webHidden/>
                <w:rStyle w:val="IndexLink"/>
                <w:rtl w:val="true"/>
              </w:rPr>
              <w:t>كلام الشيخ النعماني حول العلامات</w:t>
            </w:r>
            <w:r>
              <w:rPr>
                <w:rStyle w:val="IndexLink"/>
                <w:rtl w:val="true"/>
              </w:rPr>
              <w:tab/>
            </w:r>
            <w:r>
              <w:rPr>
                <w:rStyle w:val="IndexLink"/>
              </w:rPr>
              <w:t>53</w:t>
            </w:r>
          </w:hyperlink>
        </w:p>
        <w:p>
          <w:pPr>
            <w:pStyle w:val="Contents3"/>
            <w:tabs>
              <w:tab w:val="clear" w:pos="8459"/>
              <w:tab w:val="right" w:pos="9026" w:leader="dot"/>
            </w:tabs>
            <w:rPr/>
          </w:pPr>
          <w:hyperlink w:anchor="__RefHeading___Toc1855014_3531895371">
            <w:r>
              <w:rPr>
                <w:webHidden/>
                <w:rStyle w:val="IndexLink"/>
                <w:rtl w:val="true"/>
              </w:rPr>
              <w:t xml:space="preserve">[ </w:t>
            </w:r>
            <w:r>
              <w:rPr>
                <w:rStyle w:val="IndexLink"/>
              </w:rPr>
              <w:t>6/388</w:t>
            </w:r>
            <w:r>
              <w:rPr>
                <w:rStyle w:val="IndexLink"/>
                <w:rtl w:val="true"/>
              </w:rPr>
              <w:t xml:space="preserve">]: « ... </w:t>
            </w:r>
            <w:r>
              <w:rPr>
                <w:rStyle w:val="IndexLink"/>
                <w:rtl w:val="true"/>
              </w:rPr>
              <w:t>أولاهن النداء في شهر رمضان</w:t>
            </w:r>
            <w:r>
              <w:rPr>
                <w:rStyle w:val="IndexLink"/>
                <w:rtl w:val="true"/>
              </w:rPr>
              <w:t>... »</w:t>
              <w:tab/>
            </w:r>
            <w:r>
              <w:rPr>
                <w:rStyle w:val="IndexLink"/>
              </w:rPr>
              <w:t>54</w:t>
            </w:r>
          </w:hyperlink>
        </w:p>
        <w:p>
          <w:pPr>
            <w:pStyle w:val="Contents3"/>
            <w:tabs>
              <w:tab w:val="clear" w:pos="8459"/>
              <w:tab w:val="right" w:pos="9026" w:leader="dot"/>
            </w:tabs>
            <w:rPr/>
          </w:pPr>
          <w:hyperlink w:anchor="__RefHeading___Toc1855016_3531895371">
            <w:r>
              <w:rPr>
                <w:webHidden/>
                <w:rStyle w:val="IndexLink"/>
                <w:rtl w:val="true"/>
              </w:rPr>
              <w:t>[</w:t>
            </w:r>
            <w:r>
              <w:rPr>
                <w:rStyle w:val="IndexLink"/>
              </w:rPr>
              <w:t>9/448</w:t>
            </w:r>
            <w:r>
              <w:rPr>
                <w:rStyle w:val="IndexLink"/>
                <w:rtl w:val="true"/>
              </w:rPr>
              <w:t>]: «</w:t>
            </w:r>
            <w:r>
              <w:rPr>
                <w:rStyle w:val="IndexLink"/>
                <w:rtl w:val="true"/>
              </w:rPr>
              <w:t xml:space="preserve">لا تذهب الدنيا حتى ينادي مناد من السماء </w:t>
            </w:r>
            <w:r>
              <w:rPr>
                <w:rStyle w:val="IndexLink"/>
                <w:rtl w:val="true"/>
              </w:rPr>
              <w:t>... »</w:t>
              <w:tab/>
            </w:r>
            <w:r>
              <w:rPr>
                <w:rStyle w:val="IndexLink"/>
              </w:rPr>
              <w:t>56</w:t>
            </w:r>
          </w:hyperlink>
        </w:p>
        <w:p>
          <w:pPr>
            <w:pStyle w:val="Contents2"/>
            <w:tabs>
              <w:tab w:val="clear" w:pos="8743"/>
              <w:tab w:val="right" w:pos="9026" w:leader="dot"/>
            </w:tabs>
            <w:rPr/>
          </w:pPr>
          <w:hyperlink w:anchor="__RefHeading___Toc1855018_3531895371">
            <w:r>
              <w:rPr>
                <w:webHidden/>
                <w:rStyle w:val="IndexLink"/>
                <w:rtl w:val="true"/>
              </w:rPr>
              <w:t>كمال الدين وتمام النعمة</w:t>
            </w:r>
            <w:r>
              <w:rPr>
                <w:rStyle w:val="IndexLink"/>
                <w:rtl w:val="true"/>
              </w:rPr>
              <w:t xml:space="preserve">: </w:t>
            </w:r>
            <w:r>
              <w:rPr>
                <w:rStyle w:val="IndexLink"/>
                <w:rtl w:val="true"/>
              </w:rPr>
              <w:t xml:space="preserve">الجزء الأول </w:t>
            </w:r>
            <w:r>
              <w:rPr>
                <w:rStyle w:val="IndexLink"/>
                <w:rtl w:val="true"/>
              </w:rPr>
              <w:t xml:space="preserve">- </w:t>
            </w:r>
            <w:r>
              <w:rPr>
                <w:rStyle w:val="IndexLink"/>
                <w:rtl w:val="true"/>
              </w:rPr>
              <w:t xml:space="preserve">محمد بن علي بن الحسين بن بابويه القمي </w:t>
            </w:r>
            <w:r>
              <w:rPr>
                <w:rStyle w:val="IndexLink"/>
                <w:rtl w:val="true"/>
              </w:rPr>
              <w:t>(</w:t>
            </w:r>
            <w:r>
              <w:rPr>
                <w:rStyle w:val="IndexLink"/>
                <w:rtl w:val="true"/>
              </w:rPr>
              <w:t>الشيخ الصدوق</w:t>
            </w:r>
            <w:r>
              <w:rPr>
                <w:rStyle w:val="IndexLink"/>
                <w:rtl w:val="true"/>
              </w:rPr>
              <w:t>)</w:t>
              <w:tab/>
            </w:r>
            <w:r>
              <w:rPr>
                <w:rStyle w:val="IndexLink"/>
              </w:rPr>
              <w:t>57</w:t>
            </w:r>
          </w:hyperlink>
        </w:p>
        <w:p>
          <w:pPr>
            <w:pStyle w:val="Contents3"/>
            <w:tabs>
              <w:tab w:val="clear" w:pos="8459"/>
              <w:tab w:val="right" w:pos="9026" w:leader="dot"/>
            </w:tabs>
            <w:rPr/>
          </w:pPr>
          <w:hyperlink w:anchor="__RefHeading___Toc1855020_3531895371">
            <w:r>
              <w:rPr>
                <w:webHidden/>
                <w:rStyle w:val="IndexLink"/>
                <w:rtl w:val="true"/>
              </w:rPr>
              <w:t>اشارة</w:t>
            </w:r>
            <w:r>
              <w:rPr>
                <w:rStyle w:val="IndexLink"/>
                <w:rtl w:val="true"/>
              </w:rPr>
              <w:tab/>
            </w:r>
            <w:r>
              <w:rPr>
                <w:rStyle w:val="IndexLink"/>
              </w:rPr>
              <w:t>57</w:t>
            </w:r>
          </w:hyperlink>
        </w:p>
        <w:p>
          <w:pPr>
            <w:pStyle w:val="Contents3"/>
            <w:tabs>
              <w:tab w:val="clear" w:pos="8459"/>
              <w:tab w:val="right" w:pos="9026" w:leader="dot"/>
            </w:tabs>
            <w:rPr/>
          </w:pPr>
          <w:hyperlink w:anchor="__RefHeading___Toc1855022_3531895371">
            <w:r>
              <w:rPr>
                <w:webHidden/>
                <w:rStyle w:val="IndexLink"/>
                <w:rtl w:val="true"/>
              </w:rPr>
              <w:t>[</w:t>
            </w:r>
            <w:r>
              <w:rPr>
                <w:rStyle w:val="IndexLink"/>
              </w:rPr>
              <w:t>231</w:t>
            </w:r>
            <w:r>
              <w:rPr>
                <w:rStyle w:val="IndexLink"/>
                <w:rtl w:val="true"/>
              </w:rPr>
              <w:t xml:space="preserve"> / </w:t>
            </w:r>
            <w:r>
              <w:rPr>
                <w:rStyle w:val="IndexLink"/>
              </w:rPr>
              <w:t>7</w:t>
            </w:r>
            <w:r>
              <w:rPr>
                <w:rStyle w:val="IndexLink"/>
                <w:rtl w:val="true"/>
              </w:rPr>
              <w:t>] «...</w:t>
            </w:r>
            <w:r>
              <w:rPr>
                <w:rStyle w:val="IndexLink"/>
                <w:rtl w:val="true"/>
              </w:rPr>
              <w:t xml:space="preserve">وصيحة من السماء في شهر رمضان ومنادٍ ينادي </w:t>
            </w:r>
            <w:r>
              <w:rPr>
                <w:rStyle w:val="IndexLink"/>
                <w:rtl w:val="true"/>
              </w:rPr>
              <w:t>... »</w:t>
              <w:tab/>
            </w:r>
            <w:r>
              <w:rPr>
                <w:rStyle w:val="IndexLink"/>
              </w:rPr>
              <w:t>59</w:t>
            </w:r>
          </w:hyperlink>
        </w:p>
        <w:p>
          <w:pPr>
            <w:pStyle w:val="Contents3"/>
            <w:tabs>
              <w:tab w:val="clear" w:pos="8459"/>
              <w:tab w:val="right" w:pos="9026" w:leader="dot"/>
            </w:tabs>
            <w:rPr/>
          </w:pPr>
          <w:hyperlink w:anchor="__RefHeading___Toc1855024_3531895371">
            <w:r>
              <w:rPr>
                <w:webHidden/>
                <w:rStyle w:val="IndexLink"/>
                <w:rtl w:val="true"/>
              </w:rPr>
              <w:t xml:space="preserve">[ </w:t>
            </w:r>
            <w:r>
              <w:rPr>
                <w:rStyle w:val="IndexLink"/>
              </w:rPr>
              <w:t>240</w:t>
            </w:r>
            <w:r>
              <w:rPr>
                <w:rStyle w:val="IndexLink"/>
                <w:rtl w:val="true"/>
              </w:rPr>
              <w:t xml:space="preserve"> / </w:t>
            </w:r>
            <w:r>
              <w:rPr>
                <w:rStyle w:val="IndexLink"/>
              </w:rPr>
              <w:t>16</w:t>
            </w:r>
            <w:r>
              <w:rPr>
                <w:rStyle w:val="IndexLink"/>
                <w:rtl w:val="true"/>
              </w:rPr>
              <w:t xml:space="preserve">]: « ... </w:t>
            </w:r>
            <w:r>
              <w:rPr>
                <w:rStyle w:val="IndexLink"/>
                <w:rtl w:val="true"/>
              </w:rPr>
              <w:t xml:space="preserve">وجاءت صيحة من السماء بأن الحق فيه </w:t>
            </w:r>
            <w:r>
              <w:rPr>
                <w:rStyle w:val="IndexLink"/>
                <w:rtl w:val="true"/>
              </w:rPr>
              <w:t>...»</w:t>
              <w:tab/>
            </w:r>
            <w:r>
              <w:rPr>
                <w:rStyle w:val="IndexLink"/>
              </w:rPr>
              <w:t>61</w:t>
            </w:r>
          </w:hyperlink>
        </w:p>
        <w:p>
          <w:pPr>
            <w:pStyle w:val="Contents2"/>
            <w:tabs>
              <w:tab w:val="clear" w:pos="8743"/>
              <w:tab w:val="right" w:pos="9026" w:leader="dot"/>
            </w:tabs>
            <w:rPr/>
          </w:pPr>
          <w:hyperlink w:anchor="__RefHeading___Toc1855026_3531895371">
            <w:r>
              <w:rPr>
                <w:webHidden/>
                <w:rStyle w:val="IndexLink"/>
                <w:rtl w:val="true"/>
              </w:rPr>
              <w:t>کمال الدين وتمام النعمة</w:t>
            </w:r>
            <w:r>
              <w:rPr>
                <w:rStyle w:val="IndexLink"/>
                <w:rtl w:val="true"/>
              </w:rPr>
              <w:t xml:space="preserve">: </w:t>
            </w:r>
            <w:r>
              <w:rPr>
                <w:rStyle w:val="IndexLink"/>
                <w:rtl w:val="true"/>
              </w:rPr>
              <w:t xml:space="preserve">الجزء الثاني </w:t>
            </w:r>
            <w:r>
              <w:rPr>
                <w:rStyle w:val="IndexLink"/>
                <w:rtl w:val="true"/>
              </w:rPr>
              <w:t xml:space="preserve">- </w:t>
            </w:r>
            <w:r>
              <w:rPr>
                <w:rStyle w:val="IndexLink"/>
                <w:rtl w:val="true"/>
              </w:rPr>
              <w:t xml:space="preserve">محمد بن علي بن الحسين بن بابويه القمي </w:t>
            </w:r>
            <w:r>
              <w:rPr>
                <w:rStyle w:val="IndexLink"/>
                <w:rtl w:val="true"/>
              </w:rPr>
              <w:t>(</w:t>
            </w:r>
            <w:r>
              <w:rPr>
                <w:rStyle w:val="IndexLink"/>
                <w:rtl w:val="true"/>
              </w:rPr>
              <w:t>الشيخ الصدوق</w:t>
            </w:r>
            <w:r>
              <w:rPr>
                <w:rStyle w:val="IndexLink"/>
                <w:rtl w:val="true"/>
              </w:rPr>
              <w:t>)</w:t>
              <w:tab/>
            </w:r>
            <w:r>
              <w:rPr>
                <w:rStyle w:val="IndexLink"/>
              </w:rPr>
              <w:t>65</w:t>
            </w:r>
          </w:hyperlink>
        </w:p>
        <w:p>
          <w:pPr>
            <w:pStyle w:val="Contents3"/>
            <w:tabs>
              <w:tab w:val="clear" w:pos="8459"/>
              <w:tab w:val="right" w:pos="9026" w:leader="dot"/>
            </w:tabs>
            <w:rPr/>
          </w:pPr>
          <w:hyperlink w:anchor="__RefHeading___Toc1855028_3531895371">
            <w:r>
              <w:rPr>
                <w:webHidden/>
                <w:rStyle w:val="IndexLink"/>
                <w:rtl w:val="true"/>
              </w:rPr>
              <w:t>اشارة</w:t>
            </w:r>
            <w:r>
              <w:rPr>
                <w:rStyle w:val="IndexLink"/>
                <w:rtl w:val="true"/>
              </w:rPr>
              <w:tab/>
            </w:r>
            <w:r>
              <w:rPr>
                <w:rStyle w:val="IndexLink"/>
              </w:rPr>
              <w:t>65</w:t>
            </w:r>
          </w:hyperlink>
        </w:p>
        <w:p>
          <w:pPr>
            <w:pStyle w:val="Contents3"/>
            <w:tabs>
              <w:tab w:val="clear" w:pos="8459"/>
              <w:tab w:val="right" w:pos="9026" w:leader="dot"/>
            </w:tabs>
            <w:rPr/>
          </w:pPr>
          <w:hyperlink w:anchor="__RefHeading___Toc1855030_3531895371">
            <w:r>
              <w:rPr>
                <w:webHidden/>
                <w:rStyle w:val="IndexLink"/>
                <w:rtl w:val="true"/>
              </w:rPr>
              <w:t>[</w:t>
            </w:r>
            <w:r>
              <w:rPr>
                <w:rStyle w:val="IndexLink"/>
              </w:rPr>
              <w:t>3/305</w:t>
            </w:r>
            <w:r>
              <w:rPr>
                <w:rStyle w:val="IndexLink"/>
                <w:rtl w:val="true"/>
              </w:rPr>
              <w:t xml:space="preserve">]: « ... </w:t>
            </w:r>
            <w:r>
              <w:rPr>
                <w:rStyle w:val="IndexLink"/>
                <w:rtl w:val="true"/>
              </w:rPr>
              <w:t xml:space="preserve">قد نودوا نداء يسمع من بعد كما يسمع من قرب </w:t>
            </w:r>
            <w:r>
              <w:rPr>
                <w:rStyle w:val="IndexLink"/>
                <w:rtl w:val="true"/>
              </w:rPr>
              <w:t>... »</w:t>
              <w:tab/>
            </w:r>
            <w:r>
              <w:rPr>
                <w:rStyle w:val="IndexLink"/>
              </w:rPr>
              <w:t>67</w:t>
            </w:r>
          </w:hyperlink>
        </w:p>
        <w:p>
          <w:pPr>
            <w:pStyle w:val="Contents3"/>
            <w:tabs>
              <w:tab w:val="clear" w:pos="8459"/>
              <w:tab w:val="right" w:pos="9026" w:leader="dot"/>
            </w:tabs>
            <w:rPr/>
          </w:pPr>
          <w:hyperlink w:anchor="__RefHeading___Toc1855032_3531895371">
            <w:r>
              <w:rPr>
                <w:webHidden/>
                <w:rStyle w:val="IndexLink"/>
                <w:rtl w:val="true"/>
              </w:rPr>
              <w:t>[</w:t>
            </w:r>
            <w:r>
              <w:rPr>
                <w:rStyle w:val="IndexLink"/>
              </w:rPr>
              <w:t>307</w:t>
            </w:r>
            <w:r>
              <w:rPr>
                <w:rStyle w:val="IndexLink"/>
                <w:rtl w:val="true"/>
              </w:rPr>
              <w:t xml:space="preserve">/ </w:t>
            </w:r>
            <w:r>
              <w:rPr>
                <w:rStyle w:val="IndexLink"/>
              </w:rPr>
              <w:t>5</w:t>
            </w:r>
            <w:r>
              <w:rPr>
                <w:rStyle w:val="IndexLink"/>
                <w:rtl w:val="true"/>
              </w:rPr>
              <w:t xml:space="preserve"> ]: «... </w:t>
            </w:r>
            <w:r>
              <w:rPr>
                <w:rStyle w:val="IndexLink"/>
                <w:rtl w:val="true"/>
              </w:rPr>
              <w:t>وهو الذي ينادي مناد من السماء يسمعه جميع أهل الأرض</w:t>
            </w:r>
            <w:r>
              <w:rPr>
                <w:rStyle w:val="IndexLink"/>
                <w:rtl w:val="true"/>
              </w:rPr>
              <w:t>»</w:t>
              <w:tab/>
            </w:r>
            <w:r>
              <w:rPr>
                <w:rStyle w:val="IndexLink"/>
              </w:rPr>
              <w:t>69</w:t>
            </w:r>
          </w:hyperlink>
        </w:p>
        <w:p>
          <w:pPr>
            <w:pStyle w:val="Contents3"/>
            <w:tabs>
              <w:tab w:val="clear" w:pos="8459"/>
              <w:tab w:val="right" w:pos="9026" w:leader="dot"/>
            </w:tabs>
            <w:rPr/>
          </w:pPr>
          <w:hyperlink w:anchor="__RefHeading___Toc1855034_3531895371">
            <w:r>
              <w:rPr>
                <w:webHidden/>
                <w:rStyle w:val="IndexLink"/>
                <w:rtl w:val="true"/>
              </w:rPr>
              <w:t>[</w:t>
            </w:r>
            <w:r>
              <w:rPr>
                <w:rStyle w:val="IndexLink"/>
              </w:rPr>
              <w:t>44/466</w:t>
            </w:r>
            <w:r>
              <w:rPr>
                <w:rStyle w:val="IndexLink"/>
                <w:rtl w:val="true"/>
              </w:rPr>
              <w:t xml:space="preserve">] : «... </w:t>
            </w:r>
            <w:r>
              <w:rPr>
                <w:rStyle w:val="IndexLink"/>
                <w:rtl w:val="true"/>
              </w:rPr>
              <w:t xml:space="preserve">فمن ادعى المشاهدة قبل خروج السفياني والصيحة فهو كذاب مفتر </w:t>
            </w:r>
            <w:r>
              <w:rPr>
                <w:rStyle w:val="IndexLink"/>
                <w:rtl w:val="true"/>
              </w:rPr>
              <w:t>...»</w:t>
              <w:tab/>
            </w:r>
            <w:r>
              <w:rPr>
                <w:rStyle w:val="IndexLink"/>
              </w:rPr>
              <w:t>70</w:t>
            </w:r>
          </w:hyperlink>
        </w:p>
        <w:p>
          <w:pPr>
            <w:pStyle w:val="Contents3"/>
            <w:tabs>
              <w:tab w:val="clear" w:pos="8459"/>
              <w:tab w:val="right" w:pos="9026" w:leader="dot"/>
            </w:tabs>
            <w:rPr/>
          </w:pPr>
          <w:hyperlink w:anchor="__RefHeading___Toc1855036_3531895371">
            <w:r>
              <w:rPr>
                <w:webHidden/>
                <w:rStyle w:val="IndexLink"/>
                <w:rtl w:val="true"/>
              </w:rPr>
              <w:t>[</w:t>
            </w:r>
            <w:r>
              <w:rPr>
                <w:rStyle w:val="IndexLink"/>
              </w:rPr>
              <w:t>1/512</w:t>
            </w:r>
            <w:r>
              <w:rPr>
                <w:rStyle w:val="IndexLink"/>
                <w:rtl w:val="true"/>
              </w:rPr>
              <w:t xml:space="preserve">]: « ... </w:t>
            </w:r>
            <w:r>
              <w:rPr>
                <w:rStyle w:val="IndexLink"/>
                <w:rtl w:val="true"/>
              </w:rPr>
              <w:t>والمنادي ينادي من السماء</w:t>
            </w:r>
            <w:r>
              <w:rPr>
                <w:rStyle w:val="IndexLink"/>
                <w:rtl w:val="true"/>
              </w:rPr>
              <w:t>... »</w:t>
              <w:tab/>
            </w:r>
            <w:r>
              <w:rPr>
                <w:rStyle w:val="IndexLink"/>
              </w:rPr>
              <w:t>72</w:t>
            </w:r>
          </w:hyperlink>
        </w:p>
        <w:p>
          <w:pPr>
            <w:pStyle w:val="Contents3"/>
            <w:tabs>
              <w:tab w:val="clear" w:pos="8459"/>
              <w:tab w:val="right" w:pos="9026" w:leader="dot"/>
            </w:tabs>
            <w:rPr/>
          </w:pPr>
          <w:hyperlink w:anchor="__RefHeading___Toc1855038_3531895371">
            <w:r>
              <w:rPr>
                <w:webHidden/>
                <w:rStyle w:val="IndexLink"/>
                <w:rtl w:val="true"/>
              </w:rPr>
              <w:t>[</w:t>
            </w:r>
            <w:r>
              <w:rPr>
                <w:rStyle w:val="IndexLink"/>
              </w:rPr>
              <w:t>4/515</w:t>
            </w:r>
            <w:r>
              <w:rPr>
                <w:rStyle w:val="IndexLink"/>
                <w:rtl w:val="true"/>
              </w:rPr>
              <w:t>]: «</w:t>
            </w:r>
            <w:r>
              <w:rPr>
                <w:rStyle w:val="IndexLink"/>
                <w:rtl w:val="true"/>
              </w:rPr>
              <w:t>ينادي مناد من السماء</w:t>
            </w:r>
            <w:r>
              <w:rPr>
                <w:rStyle w:val="IndexLink"/>
                <w:rtl w:val="true"/>
              </w:rPr>
              <w:t xml:space="preserve">: </w:t>
            </w:r>
            <w:r>
              <w:rPr>
                <w:rStyle w:val="IndexLink"/>
                <w:rtl w:val="true"/>
              </w:rPr>
              <w:t xml:space="preserve">فلان بن فلان هو الإمام </w:t>
            </w:r>
            <w:r>
              <w:rPr>
                <w:rStyle w:val="IndexLink"/>
                <w:rtl w:val="true"/>
              </w:rPr>
              <w:t>...»</w:t>
              <w:tab/>
            </w:r>
            <w:r>
              <w:rPr>
                <w:rStyle w:val="IndexLink"/>
              </w:rPr>
              <w:t>73</w:t>
            </w:r>
          </w:hyperlink>
        </w:p>
        <w:p>
          <w:pPr>
            <w:pStyle w:val="Contents3"/>
            <w:tabs>
              <w:tab w:val="clear" w:pos="8459"/>
              <w:tab w:val="right" w:pos="9026" w:leader="dot"/>
            </w:tabs>
            <w:rPr/>
          </w:pPr>
          <w:hyperlink w:anchor="__RefHeading___Toc1855040_3531895371">
            <w:r>
              <w:rPr>
                <w:webHidden/>
                <w:rStyle w:val="IndexLink"/>
                <w:rtl w:val="true"/>
              </w:rPr>
              <w:t>[</w:t>
            </w:r>
            <w:r>
              <w:rPr>
                <w:rStyle w:val="IndexLink"/>
              </w:rPr>
              <w:t>6/517</w:t>
            </w:r>
            <w:r>
              <w:rPr>
                <w:rStyle w:val="IndexLink"/>
                <w:rtl w:val="true"/>
              </w:rPr>
              <w:t>]: «</w:t>
            </w:r>
            <w:r>
              <w:rPr>
                <w:rStyle w:val="IndexLink"/>
                <w:rtl w:val="true"/>
              </w:rPr>
              <w:t>الصيحة في شهر رمضان تكون ليلة الجمعة</w:t>
            </w:r>
            <w:r>
              <w:rPr>
                <w:rStyle w:val="IndexLink"/>
                <w:rtl w:val="true"/>
              </w:rPr>
              <w:t>... »</w:t>
              <w:tab/>
            </w:r>
            <w:r>
              <w:rPr>
                <w:rStyle w:val="IndexLink"/>
              </w:rPr>
              <w:t>73</w:t>
            </w:r>
          </w:hyperlink>
        </w:p>
        <w:p>
          <w:pPr>
            <w:pStyle w:val="Contents3"/>
            <w:tabs>
              <w:tab w:val="clear" w:pos="8459"/>
              <w:tab w:val="right" w:pos="9026" w:leader="dot"/>
            </w:tabs>
            <w:rPr/>
          </w:pPr>
          <w:hyperlink w:anchor="__RefHeading___Toc1855042_3531895371">
            <w:r>
              <w:rPr>
                <w:webHidden/>
                <w:rStyle w:val="IndexLink"/>
                <w:rtl w:val="true"/>
              </w:rPr>
              <w:t>[</w:t>
            </w:r>
            <w:r>
              <w:rPr>
                <w:rStyle w:val="IndexLink"/>
              </w:rPr>
              <w:t>7/518</w:t>
            </w:r>
            <w:r>
              <w:rPr>
                <w:rStyle w:val="IndexLink"/>
                <w:rtl w:val="true"/>
              </w:rPr>
              <w:t xml:space="preserve">]: «... </w:t>
            </w:r>
            <w:r>
              <w:rPr>
                <w:rStyle w:val="IndexLink"/>
                <w:rtl w:val="true"/>
              </w:rPr>
              <w:t>خمس علامات محتومات</w:t>
            </w:r>
            <w:r>
              <w:rPr>
                <w:rStyle w:val="IndexLink"/>
                <w:rtl w:val="true"/>
              </w:rPr>
              <w:t xml:space="preserve">: </w:t>
            </w:r>
            <w:r>
              <w:rPr>
                <w:rStyle w:val="IndexLink"/>
                <w:rtl w:val="true"/>
              </w:rPr>
              <w:t>اليماني والسفياني والصيحة</w:t>
            </w:r>
            <w:r>
              <w:rPr>
                <w:rStyle w:val="IndexLink"/>
                <w:rtl w:val="true"/>
              </w:rPr>
              <w:t>...»</w:t>
              <w:tab/>
            </w:r>
            <w:r>
              <w:rPr>
                <w:rStyle w:val="IndexLink"/>
              </w:rPr>
              <w:t>74</w:t>
            </w:r>
          </w:hyperlink>
        </w:p>
        <w:p>
          <w:pPr>
            <w:pStyle w:val="Contents3"/>
            <w:tabs>
              <w:tab w:val="clear" w:pos="8459"/>
              <w:tab w:val="right" w:pos="9026" w:leader="dot"/>
            </w:tabs>
            <w:rPr/>
          </w:pPr>
          <w:hyperlink w:anchor="__RefHeading___Toc1855044_3531895371">
            <w:r>
              <w:rPr>
                <w:webHidden/>
                <w:rStyle w:val="IndexLink"/>
                <w:rtl w:val="true"/>
              </w:rPr>
              <w:t>[</w:t>
            </w:r>
            <w:r>
              <w:rPr>
                <w:rStyle w:val="IndexLink"/>
              </w:rPr>
              <w:t>8/519</w:t>
            </w:r>
            <w:r>
              <w:rPr>
                <w:rStyle w:val="IndexLink"/>
                <w:rtl w:val="true"/>
              </w:rPr>
              <w:t xml:space="preserve">]:« </w:t>
            </w:r>
            <w:r>
              <w:rPr>
                <w:rStyle w:val="IndexLink"/>
                <w:rtl w:val="true"/>
              </w:rPr>
              <w:t>ينادي مناد باسم القائم</w:t>
            </w:r>
            <w:r>
              <w:rPr>
                <w:rStyle w:val="IndexLink"/>
                <w:rtl w:val="true"/>
              </w:rPr>
              <w:t>... »</w:t>
              <w:tab/>
            </w:r>
            <w:r>
              <w:rPr>
                <w:rStyle w:val="IndexLink"/>
              </w:rPr>
              <w:t>74</w:t>
            </w:r>
          </w:hyperlink>
        </w:p>
        <w:p>
          <w:pPr>
            <w:pStyle w:val="Contents3"/>
            <w:tabs>
              <w:tab w:val="clear" w:pos="8459"/>
              <w:tab w:val="right" w:pos="9026" w:leader="dot"/>
            </w:tabs>
            <w:rPr/>
          </w:pPr>
          <w:hyperlink w:anchor="__RefHeading___Toc1855046_3531895371">
            <w:r>
              <w:rPr>
                <w:webHidden/>
                <w:rStyle w:val="IndexLink"/>
                <w:rtl w:val="true"/>
              </w:rPr>
              <w:t>[</w:t>
            </w:r>
            <w:r>
              <w:rPr>
                <w:rStyle w:val="IndexLink"/>
              </w:rPr>
              <w:t>13/524</w:t>
            </w:r>
            <w:r>
              <w:rPr>
                <w:rStyle w:val="IndexLink"/>
                <w:rtl w:val="true"/>
              </w:rPr>
              <w:t xml:space="preserve">]:« </w:t>
            </w:r>
            <w:r>
              <w:rPr>
                <w:rStyle w:val="IndexLink"/>
                <w:rtl w:val="true"/>
              </w:rPr>
              <w:t xml:space="preserve">صوت جبرئيل من السماء </w:t>
            </w:r>
            <w:r>
              <w:rPr>
                <w:rStyle w:val="IndexLink"/>
                <w:rtl w:val="true"/>
              </w:rPr>
              <w:t>...»</w:t>
              <w:tab/>
            </w:r>
            <w:r>
              <w:rPr>
                <w:rStyle w:val="IndexLink"/>
              </w:rPr>
              <w:t>75</w:t>
            </w:r>
          </w:hyperlink>
        </w:p>
        <w:p>
          <w:pPr>
            <w:pStyle w:val="Contents3"/>
            <w:tabs>
              <w:tab w:val="clear" w:pos="8459"/>
              <w:tab w:val="right" w:pos="9026" w:leader="dot"/>
            </w:tabs>
            <w:rPr/>
          </w:pPr>
          <w:hyperlink w:anchor="__RefHeading___Toc1855048_3531895371">
            <w:r>
              <w:rPr>
                <w:webHidden/>
                <w:rStyle w:val="IndexLink"/>
                <w:rtl w:val="true"/>
              </w:rPr>
              <w:t>[</w:t>
            </w:r>
            <w:r>
              <w:rPr>
                <w:rStyle w:val="IndexLink"/>
              </w:rPr>
              <w:t>14/525</w:t>
            </w:r>
            <w:r>
              <w:rPr>
                <w:rStyle w:val="IndexLink"/>
                <w:rtl w:val="true"/>
              </w:rPr>
              <w:t>] «</w:t>
            </w:r>
            <w:r>
              <w:rPr>
                <w:rStyle w:val="IndexLink"/>
                <w:rtl w:val="true"/>
              </w:rPr>
              <w:t>ينادي مناد من السماء أول النهار</w:t>
            </w:r>
            <w:r>
              <w:rPr>
                <w:rStyle w:val="IndexLink"/>
                <w:rtl w:val="true"/>
              </w:rPr>
              <w:t>... »</w:t>
              <w:tab/>
            </w:r>
            <w:r>
              <w:rPr>
                <w:rStyle w:val="IndexLink"/>
              </w:rPr>
              <w:t>75</w:t>
            </w:r>
          </w:hyperlink>
        </w:p>
        <w:p>
          <w:pPr>
            <w:pStyle w:val="Contents3"/>
            <w:tabs>
              <w:tab w:val="clear" w:pos="8459"/>
              <w:tab w:val="right" w:pos="9026" w:leader="dot"/>
            </w:tabs>
            <w:rPr/>
          </w:pPr>
          <w:hyperlink w:anchor="__RefHeading___Toc1855050_3531895371">
            <w:r>
              <w:rPr>
                <w:webHidden/>
                <w:rStyle w:val="IndexLink"/>
                <w:rtl w:val="true"/>
              </w:rPr>
              <w:t>[</w:t>
            </w:r>
            <w:r>
              <w:rPr>
                <w:rStyle w:val="IndexLink"/>
              </w:rPr>
              <w:t>558</w:t>
            </w:r>
            <w:r>
              <w:rPr>
                <w:rStyle w:val="IndexLink"/>
                <w:rtl w:val="true"/>
              </w:rPr>
              <w:t xml:space="preserve"> / </w:t>
            </w:r>
            <w:r>
              <w:rPr>
                <w:rStyle w:val="IndexLink"/>
              </w:rPr>
              <w:t>18</w:t>
            </w:r>
            <w:r>
              <w:rPr>
                <w:rStyle w:val="IndexLink"/>
                <w:rtl w:val="true"/>
              </w:rPr>
              <w:t xml:space="preserve">]: «... </w:t>
            </w:r>
            <w:r>
              <w:rPr>
                <w:rStyle w:val="IndexLink"/>
                <w:rtl w:val="true"/>
              </w:rPr>
              <w:t>ثم ينادي بصوت طلع تسمعه الخلائق</w:t>
            </w:r>
            <w:r>
              <w:rPr>
                <w:rStyle w:val="IndexLink"/>
                <w:rtl w:val="true"/>
              </w:rPr>
              <w:t>...»</w:t>
              <w:tab/>
            </w:r>
            <w:r>
              <w:rPr>
                <w:rStyle w:val="IndexLink"/>
              </w:rPr>
              <w:t>77</w:t>
            </w:r>
          </w:hyperlink>
        </w:p>
        <w:p>
          <w:pPr>
            <w:pStyle w:val="Contents3"/>
            <w:tabs>
              <w:tab w:val="clear" w:pos="8459"/>
              <w:tab w:val="right" w:pos="9026" w:leader="dot"/>
            </w:tabs>
            <w:rPr/>
          </w:pPr>
          <w:hyperlink w:anchor="__RefHeading___Toc1855052_3531895371">
            <w:r>
              <w:rPr>
                <w:webHidden/>
                <w:rStyle w:val="IndexLink"/>
                <w:rtl w:val="true"/>
              </w:rPr>
              <w:t>[</w:t>
            </w:r>
            <w:r>
              <w:rPr>
                <w:rStyle w:val="IndexLink"/>
              </w:rPr>
              <w:t>19/559</w:t>
            </w:r>
            <w:r>
              <w:rPr>
                <w:rStyle w:val="IndexLink"/>
                <w:rtl w:val="true"/>
              </w:rPr>
              <w:t xml:space="preserve">]: « ... </w:t>
            </w:r>
            <w:r>
              <w:rPr>
                <w:rStyle w:val="IndexLink"/>
                <w:rtl w:val="true"/>
              </w:rPr>
              <w:t>فتنادي بكل وادٍ هذا المهدي</w:t>
            </w:r>
            <w:r>
              <w:rPr>
                <w:rStyle w:val="IndexLink"/>
                <w:rtl w:val="true"/>
              </w:rPr>
              <w:t>...»</w:t>
              <w:tab/>
            </w:r>
            <w:r>
              <w:rPr>
                <w:rStyle w:val="IndexLink"/>
              </w:rPr>
              <w:t>77</w:t>
            </w:r>
          </w:hyperlink>
        </w:p>
        <w:p>
          <w:pPr>
            <w:pStyle w:val="Contents2"/>
            <w:tabs>
              <w:tab w:val="clear" w:pos="8743"/>
              <w:tab w:val="right" w:pos="9026" w:leader="dot"/>
            </w:tabs>
            <w:rPr/>
          </w:pPr>
          <w:hyperlink w:anchor="__RefHeading___Toc1855054_3531895371">
            <w:r>
              <w:rPr>
                <w:webHidden/>
                <w:rStyle w:val="IndexLink"/>
                <w:rtl w:val="true"/>
              </w:rPr>
              <w:t xml:space="preserve">كتاب الغيبة </w:t>
            </w:r>
            <w:r>
              <w:rPr>
                <w:rStyle w:val="IndexLink"/>
                <w:rtl w:val="true"/>
              </w:rPr>
              <w:t xml:space="preserve">- </w:t>
            </w:r>
            <w:r>
              <w:rPr>
                <w:rStyle w:val="IndexLink"/>
                <w:rtl w:val="true"/>
              </w:rPr>
              <w:t>الشيخ محمد بن الحسن الطوسي</w:t>
            </w:r>
            <w:r>
              <w:rPr>
                <w:rStyle w:val="IndexLink"/>
                <w:rtl w:val="true"/>
              </w:rPr>
              <w:tab/>
            </w:r>
            <w:r>
              <w:rPr>
                <w:rStyle w:val="IndexLink"/>
              </w:rPr>
              <w:t>79</w:t>
            </w:r>
          </w:hyperlink>
        </w:p>
        <w:p>
          <w:pPr>
            <w:pStyle w:val="Contents3"/>
            <w:tabs>
              <w:tab w:val="clear" w:pos="8459"/>
              <w:tab w:val="right" w:pos="9026" w:leader="dot"/>
            </w:tabs>
            <w:rPr/>
          </w:pPr>
          <w:hyperlink w:anchor="__RefHeading___Toc1855056_3531895371">
            <w:r>
              <w:rPr>
                <w:webHidden/>
                <w:rStyle w:val="IndexLink"/>
                <w:rtl w:val="true"/>
              </w:rPr>
              <w:t>اشارة</w:t>
            </w:r>
            <w:r>
              <w:rPr>
                <w:rStyle w:val="IndexLink"/>
                <w:rtl w:val="true"/>
              </w:rPr>
              <w:tab/>
            </w:r>
            <w:r>
              <w:rPr>
                <w:rStyle w:val="IndexLink"/>
              </w:rPr>
              <w:t>79</w:t>
            </w:r>
          </w:hyperlink>
        </w:p>
        <w:p>
          <w:pPr>
            <w:pStyle w:val="Contents3"/>
            <w:tabs>
              <w:tab w:val="clear" w:pos="8459"/>
              <w:tab w:val="right" w:pos="9026" w:leader="dot"/>
            </w:tabs>
            <w:rPr/>
          </w:pPr>
          <w:hyperlink w:anchor="__RefHeading___Toc1855058_3531895371">
            <w:r>
              <w:rPr>
                <w:webHidden/>
                <w:rStyle w:val="IndexLink"/>
              </w:rPr>
              <w:t>134</w:t>
            </w:r>
            <w:r>
              <w:rPr>
                <w:rStyle w:val="IndexLink"/>
                <w:rtl w:val="true"/>
              </w:rPr>
              <w:t>- «</w:t>
            </w:r>
            <w:r>
              <w:rPr>
                <w:rStyle w:val="IndexLink"/>
                <w:rtl w:val="true"/>
              </w:rPr>
              <w:t xml:space="preserve">إنّ القائم لا يقوم حتى ينادي مناد من السماء </w:t>
            </w:r>
            <w:r>
              <w:rPr>
                <w:rStyle w:val="IndexLink"/>
                <w:rtl w:val="true"/>
              </w:rPr>
              <w:t>...»</w:t>
              <w:tab/>
            </w:r>
            <w:r>
              <w:rPr>
                <w:rStyle w:val="IndexLink"/>
              </w:rPr>
              <w:t>81</w:t>
            </w:r>
          </w:hyperlink>
        </w:p>
        <w:p>
          <w:pPr>
            <w:pStyle w:val="Contents3"/>
            <w:tabs>
              <w:tab w:val="clear" w:pos="8459"/>
              <w:tab w:val="right" w:pos="9026" w:leader="dot"/>
            </w:tabs>
            <w:rPr/>
          </w:pPr>
          <w:hyperlink w:anchor="__RefHeading___Toc1855060_3531895371">
            <w:r>
              <w:rPr>
                <w:webHidden/>
                <w:rStyle w:val="IndexLink"/>
                <w:rtl w:val="true"/>
              </w:rPr>
              <w:t xml:space="preserve">ذكر طرف من العلامات الكائنة قبل خروجه </w:t>
            </w:r>
            <w:r>
              <w:rPr>
                <w:rStyle w:val="IndexLink"/>
                <w:rtl w:val="true"/>
              </w:rPr>
              <w:t>(</w:t>
            </w:r>
            <w:r>
              <w:rPr>
                <w:rStyle w:val="IndexLink"/>
                <w:rtl w:val="true"/>
              </w:rPr>
              <w:t>علیه السلام</w:t>
            </w:r>
            <w:r>
              <w:rPr>
                <w:rStyle w:val="IndexLink"/>
                <w:rtl w:val="true"/>
              </w:rPr>
              <w:t>):</w:t>
              <w:tab/>
            </w:r>
            <w:r>
              <w:rPr>
                <w:rStyle w:val="IndexLink"/>
              </w:rPr>
              <w:t>82</w:t>
            </w:r>
          </w:hyperlink>
        </w:p>
        <w:p>
          <w:pPr>
            <w:pStyle w:val="Contents3"/>
            <w:tabs>
              <w:tab w:val="clear" w:pos="8459"/>
              <w:tab w:val="right" w:pos="9026" w:leader="dot"/>
            </w:tabs>
            <w:rPr/>
          </w:pPr>
          <w:hyperlink w:anchor="__RefHeading___Toc1855062_3531895371">
            <w:r>
              <w:rPr>
                <w:webHidden/>
                <w:rStyle w:val="IndexLink"/>
              </w:rPr>
              <w:t>423</w:t>
            </w:r>
            <w:r>
              <w:rPr>
                <w:rStyle w:val="IndexLink"/>
                <w:rtl w:val="true"/>
              </w:rPr>
              <w:t xml:space="preserve">- </w:t>
            </w:r>
            <w:r>
              <w:rPr>
                <w:rStyle w:val="IndexLink"/>
                <w:rtl w:val="true"/>
              </w:rPr>
              <w:t>لابد من منادٍ ينادي باسم رجل من ولد أبي طالب من السماء</w:t>
            </w:r>
            <w:r>
              <w:rPr>
                <w:rStyle w:val="IndexLink"/>
                <w:rtl w:val="true"/>
              </w:rPr>
              <w:tab/>
            </w:r>
            <w:r>
              <w:rPr>
                <w:rStyle w:val="IndexLink"/>
              </w:rPr>
              <w:t>82</w:t>
            </w:r>
          </w:hyperlink>
        </w:p>
        <w:p>
          <w:pPr>
            <w:pStyle w:val="Contents3"/>
            <w:tabs>
              <w:tab w:val="clear" w:pos="8459"/>
              <w:tab w:val="right" w:pos="9026" w:leader="dot"/>
            </w:tabs>
            <w:rPr/>
          </w:pPr>
          <w:hyperlink w:anchor="__RefHeading___Toc1855064_3531895371">
            <w:r>
              <w:rPr>
                <w:webHidden/>
                <w:rStyle w:val="IndexLink"/>
              </w:rPr>
              <w:t>425</w:t>
            </w:r>
            <w:r>
              <w:rPr>
                <w:rStyle w:val="IndexLink"/>
                <w:rtl w:val="true"/>
              </w:rPr>
              <w:t xml:space="preserve">- «... </w:t>
            </w:r>
            <w:r>
              <w:rPr>
                <w:rStyle w:val="IndexLink"/>
                <w:rtl w:val="true"/>
              </w:rPr>
              <w:t>والنداء من المحتوم</w:t>
            </w:r>
            <w:r>
              <w:rPr>
                <w:rStyle w:val="IndexLink"/>
                <w:rtl w:val="true"/>
              </w:rPr>
              <w:t>...»</w:t>
              <w:tab/>
            </w:r>
            <w:r>
              <w:rPr>
                <w:rStyle w:val="IndexLink"/>
              </w:rPr>
              <w:t>84</w:t>
            </w:r>
          </w:hyperlink>
        </w:p>
        <w:p>
          <w:pPr>
            <w:pStyle w:val="Contents3"/>
            <w:tabs>
              <w:tab w:val="clear" w:pos="8459"/>
              <w:tab w:val="right" w:pos="9026" w:leader="dot"/>
            </w:tabs>
            <w:rPr/>
          </w:pPr>
          <w:hyperlink w:anchor="__RefHeading___Toc1855066_3531895371">
            <w:r>
              <w:rPr>
                <w:webHidden/>
                <w:rStyle w:val="IndexLink"/>
              </w:rPr>
              <w:t>427</w:t>
            </w:r>
            <w:r>
              <w:rPr>
                <w:rStyle w:val="IndexLink"/>
                <w:rtl w:val="true"/>
              </w:rPr>
              <w:t>-«</w:t>
            </w:r>
            <w:r>
              <w:rPr>
                <w:rStyle w:val="IndexLink"/>
                <w:rtl w:val="true"/>
              </w:rPr>
              <w:t xml:space="preserve">خمس قبل قيام القائم من العلامات الصيحة </w:t>
            </w:r>
            <w:r>
              <w:rPr>
                <w:rStyle w:val="IndexLink"/>
                <w:rtl w:val="true"/>
              </w:rPr>
              <w:t>...»</w:t>
              <w:tab/>
            </w:r>
            <w:r>
              <w:rPr>
                <w:rStyle w:val="IndexLink"/>
              </w:rPr>
              <w:t>85</w:t>
            </w:r>
          </w:hyperlink>
        </w:p>
        <w:p>
          <w:pPr>
            <w:pStyle w:val="Contents3"/>
            <w:tabs>
              <w:tab w:val="clear" w:pos="8459"/>
              <w:tab w:val="right" w:pos="9026" w:leader="dot"/>
            </w:tabs>
            <w:rPr/>
          </w:pPr>
          <w:hyperlink w:anchor="__RefHeading___Toc1855068_3531895371">
            <w:r>
              <w:rPr>
                <w:webHidden/>
                <w:rStyle w:val="IndexLink"/>
              </w:rPr>
              <w:t>431</w:t>
            </w:r>
            <w:r>
              <w:rPr>
                <w:rStyle w:val="IndexLink"/>
                <w:rtl w:val="true"/>
              </w:rPr>
              <w:t xml:space="preserve">- « ... </w:t>
            </w:r>
            <w:r>
              <w:rPr>
                <w:rStyle w:val="IndexLink"/>
                <w:rtl w:val="true"/>
              </w:rPr>
              <w:t xml:space="preserve">وقد نودوا بنداء يسمعه من بعد كما يسمعه من قرب </w:t>
            </w:r>
            <w:r>
              <w:rPr>
                <w:rStyle w:val="IndexLink"/>
                <w:rtl w:val="true"/>
              </w:rPr>
              <w:t>...»</w:t>
              <w:tab/>
            </w:r>
            <w:r>
              <w:rPr>
                <w:rStyle w:val="IndexLink"/>
              </w:rPr>
              <w:t>86</w:t>
            </w:r>
          </w:hyperlink>
        </w:p>
        <w:p>
          <w:pPr>
            <w:pStyle w:val="Contents3"/>
            <w:tabs>
              <w:tab w:val="clear" w:pos="8459"/>
              <w:tab w:val="right" w:pos="9026" w:leader="dot"/>
            </w:tabs>
            <w:rPr/>
          </w:pPr>
          <w:hyperlink w:anchor="__RefHeading___Toc1855070_3531895371">
            <w:r>
              <w:rPr>
                <w:webHidden/>
                <w:rStyle w:val="IndexLink"/>
              </w:rPr>
              <w:t>434</w:t>
            </w:r>
            <w:r>
              <w:rPr>
                <w:rStyle w:val="IndexLink"/>
                <w:rtl w:val="true"/>
              </w:rPr>
              <w:t xml:space="preserve">- « ... </w:t>
            </w:r>
            <w:r>
              <w:rPr>
                <w:rStyle w:val="IndexLink"/>
                <w:rtl w:val="true"/>
              </w:rPr>
              <w:t xml:space="preserve">ومنادٍ ينادي من السماء </w:t>
            </w:r>
            <w:r>
              <w:rPr>
                <w:rStyle w:val="IndexLink"/>
                <w:rtl w:val="true"/>
              </w:rPr>
              <w:t>...»</w:t>
              <w:tab/>
            </w:r>
            <w:r>
              <w:rPr>
                <w:rStyle w:val="IndexLink"/>
              </w:rPr>
              <w:t>88</w:t>
            </w:r>
          </w:hyperlink>
        </w:p>
        <w:p>
          <w:pPr>
            <w:pStyle w:val="Contents3"/>
            <w:tabs>
              <w:tab w:val="clear" w:pos="8459"/>
              <w:tab w:val="right" w:pos="9026" w:leader="dot"/>
            </w:tabs>
            <w:rPr/>
          </w:pPr>
          <w:hyperlink w:anchor="__RefHeading___Toc1855072_3531895371">
            <w:r>
              <w:rPr>
                <w:webHidden/>
                <w:rStyle w:val="IndexLink"/>
              </w:rPr>
              <w:t>458</w:t>
            </w:r>
            <w:r>
              <w:rPr>
                <w:rStyle w:val="IndexLink"/>
                <w:rtl w:val="true"/>
              </w:rPr>
              <w:t>- «</w:t>
            </w:r>
            <w:r>
              <w:rPr>
                <w:rStyle w:val="IndexLink"/>
                <w:rtl w:val="true"/>
              </w:rPr>
              <w:t>إنّ القائم صلوات اللّه عليه يُنادى اسمه ليلة ثلاث وعشرين</w:t>
            </w:r>
            <w:r>
              <w:rPr>
                <w:rStyle w:val="IndexLink"/>
                <w:rtl w:val="true"/>
              </w:rPr>
              <w:t>...»</w:t>
              <w:tab/>
            </w:r>
            <w:r>
              <w:rPr>
                <w:rStyle w:val="IndexLink"/>
              </w:rPr>
              <w:t>90</w:t>
            </w:r>
          </w:hyperlink>
        </w:p>
        <w:p>
          <w:pPr>
            <w:pStyle w:val="Contents3"/>
            <w:tabs>
              <w:tab w:val="clear" w:pos="8459"/>
              <w:tab w:val="right" w:pos="9026" w:leader="dot"/>
            </w:tabs>
            <w:rPr/>
          </w:pPr>
          <w:hyperlink w:anchor="__RefHeading___Toc1855074_3531895371">
            <w:r>
              <w:rPr>
                <w:webHidden/>
                <w:rStyle w:val="IndexLink"/>
              </w:rPr>
              <w:t>459</w:t>
            </w:r>
            <w:r>
              <w:rPr>
                <w:rStyle w:val="IndexLink"/>
                <w:rtl w:val="true"/>
              </w:rPr>
              <w:t xml:space="preserve"> - «... </w:t>
            </w:r>
            <w:r>
              <w:rPr>
                <w:rStyle w:val="IndexLink"/>
                <w:rtl w:val="true"/>
              </w:rPr>
              <w:t xml:space="preserve">بين يديه جبرئيل ينادي البيعة للّه </w:t>
            </w:r>
            <w:r>
              <w:rPr>
                <w:rStyle w:val="IndexLink"/>
                <w:rtl w:val="true"/>
              </w:rPr>
              <w:t>...»</w:t>
              <w:tab/>
            </w:r>
            <w:r>
              <w:rPr>
                <w:rStyle w:val="IndexLink"/>
              </w:rPr>
              <w:t>90</w:t>
            </w:r>
          </w:hyperlink>
        </w:p>
        <w:p>
          <w:pPr>
            <w:pStyle w:val="Contents3"/>
            <w:tabs>
              <w:tab w:val="clear" w:pos="8459"/>
              <w:tab w:val="right" w:pos="9026" w:leader="dot"/>
            </w:tabs>
            <w:rPr/>
          </w:pPr>
          <w:hyperlink w:anchor="__RefHeading___Toc1855076_3531895371">
            <w:r>
              <w:rPr>
                <w:webHidden/>
                <w:rStyle w:val="IndexLink"/>
              </w:rPr>
              <w:t>461</w:t>
            </w:r>
            <w:r>
              <w:rPr>
                <w:rStyle w:val="IndexLink"/>
                <w:rtl w:val="true"/>
              </w:rPr>
              <w:t>- «</w:t>
            </w:r>
            <w:r>
              <w:rPr>
                <w:rStyle w:val="IndexLink"/>
                <w:rtl w:val="true"/>
              </w:rPr>
              <w:t xml:space="preserve">ينادي مناد من السماء أول النهار </w:t>
            </w:r>
            <w:r>
              <w:rPr>
                <w:rStyle w:val="IndexLink"/>
                <w:rtl w:val="true"/>
              </w:rPr>
              <w:t xml:space="preserve">: </w:t>
            </w:r>
            <w:r>
              <w:rPr>
                <w:rStyle w:val="IndexLink"/>
                <w:rtl w:val="true"/>
              </w:rPr>
              <w:t>ألا إنّ الحق في علي وشيعته</w:t>
            </w:r>
            <w:r>
              <w:rPr>
                <w:rStyle w:val="IndexLink"/>
                <w:rtl w:val="true"/>
              </w:rPr>
              <w:t>...»</w:t>
              <w:tab/>
            </w:r>
            <w:r>
              <w:rPr>
                <w:rStyle w:val="IndexLink"/>
              </w:rPr>
              <w:t>91</w:t>
            </w:r>
          </w:hyperlink>
        </w:p>
        <w:p>
          <w:pPr>
            <w:pStyle w:val="Contents3"/>
            <w:tabs>
              <w:tab w:val="clear" w:pos="8459"/>
              <w:tab w:val="right" w:pos="9026" w:leader="dot"/>
            </w:tabs>
            <w:rPr/>
          </w:pPr>
          <w:hyperlink w:anchor="__RefHeading___Toc1855078_3531895371">
            <w:r>
              <w:rPr>
                <w:webHidden/>
                <w:rStyle w:val="IndexLink"/>
              </w:rPr>
              <w:t>462</w:t>
            </w:r>
            <w:r>
              <w:rPr>
                <w:rStyle w:val="IndexLink"/>
                <w:rtl w:val="true"/>
              </w:rPr>
              <w:t>- «</w:t>
            </w:r>
            <w:r>
              <w:rPr>
                <w:rStyle w:val="IndexLink"/>
                <w:rtl w:val="true"/>
              </w:rPr>
              <w:t xml:space="preserve">ينادي مناد من السماء باسم القائم </w:t>
            </w:r>
            <w:r>
              <w:rPr>
                <w:rStyle w:val="IndexLink"/>
                <w:rtl w:val="true"/>
              </w:rPr>
              <w:t>(</w:t>
            </w:r>
            <w:r>
              <w:rPr>
                <w:rStyle w:val="IndexLink"/>
                <w:rtl w:val="true"/>
              </w:rPr>
              <w:t>علیه السلام</w:t>
            </w:r>
            <w:r>
              <w:rPr>
                <w:rStyle w:val="IndexLink"/>
                <w:rtl w:val="true"/>
              </w:rPr>
              <w:t>) ...»</w:t>
              <w:tab/>
            </w:r>
            <w:r>
              <w:rPr>
                <w:rStyle w:val="IndexLink"/>
              </w:rPr>
              <w:t>91</w:t>
            </w:r>
          </w:hyperlink>
        </w:p>
        <w:p>
          <w:pPr>
            <w:pStyle w:val="Contents3"/>
            <w:tabs>
              <w:tab w:val="clear" w:pos="8459"/>
              <w:tab w:val="right" w:pos="9026" w:leader="dot"/>
            </w:tabs>
            <w:rPr/>
          </w:pPr>
          <w:hyperlink w:anchor="__RefHeading___Toc1855080_3531895371">
            <w:r>
              <w:rPr>
                <w:webHidden/>
                <w:rStyle w:val="IndexLink"/>
              </w:rPr>
              <w:t>479</w:t>
            </w:r>
            <w:r>
              <w:rPr>
                <w:rStyle w:val="IndexLink"/>
                <w:rtl w:val="true"/>
              </w:rPr>
              <w:t>- «</w:t>
            </w:r>
            <w:r>
              <w:rPr>
                <w:rStyle w:val="IndexLink"/>
                <w:rtl w:val="true"/>
              </w:rPr>
              <w:t xml:space="preserve">فينادي مناد من السماء </w:t>
            </w:r>
            <w:r>
              <w:rPr>
                <w:rStyle w:val="IndexLink"/>
                <w:rtl w:val="true"/>
              </w:rPr>
              <w:t xml:space="preserve">: </w:t>
            </w:r>
            <w:r>
              <w:rPr>
                <w:rStyle w:val="IndexLink"/>
                <w:rtl w:val="true"/>
              </w:rPr>
              <w:t>أيها الناس إنّ أميركم فلان</w:t>
            </w:r>
            <w:r>
              <w:rPr>
                <w:rStyle w:val="IndexLink"/>
                <w:rtl w:val="true"/>
              </w:rPr>
              <w:t>...»</w:t>
              <w:tab/>
            </w:r>
            <w:r>
              <w:rPr>
                <w:rStyle w:val="IndexLink"/>
              </w:rPr>
              <w:t>92</w:t>
            </w:r>
          </w:hyperlink>
        </w:p>
        <w:p>
          <w:pPr>
            <w:pStyle w:val="Contents2"/>
            <w:tabs>
              <w:tab w:val="clear" w:pos="8743"/>
              <w:tab w:val="right" w:pos="9026" w:leader="dot"/>
            </w:tabs>
            <w:rPr/>
          </w:pPr>
          <w:hyperlink w:anchor="__RefHeading___Toc1855082_3531895371">
            <w:r>
              <w:rPr>
                <w:webHidden/>
                <w:rStyle w:val="IndexLink"/>
                <w:rtl w:val="true"/>
              </w:rPr>
              <w:t xml:space="preserve">التشريف بالمنن في التعريف بالفتن </w:t>
            </w:r>
            <w:r>
              <w:rPr>
                <w:rStyle w:val="IndexLink"/>
                <w:rtl w:val="true"/>
              </w:rPr>
              <w:t xml:space="preserve">- </w:t>
            </w:r>
            <w:r>
              <w:rPr>
                <w:rStyle w:val="IndexLink"/>
                <w:rtl w:val="true"/>
              </w:rPr>
              <w:t>السيد ابن طاووس</w:t>
            </w:r>
            <w:r>
              <w:rPr>
                <w:rStyle w:val="IndexLink"/>
                <w:rtl w:val="true"/>
              </w:rPr>
              <w:tab/>
            </w:r>
            <w:r>
              <w:rPr>
                <w:rStyle w:val="IndexLink"/>
              </w:rPr>
              <w:t>95</w:t>
            </w:r>
          </w:hyperlink>
        </w:p>
        <w:p>
          <w:pPr>
            <w:pStyle w:val="Contents3"/>
            <w:tabs>
              <w:tab w:val="clear" w:pos="8459"/>
              <w:tab w:val="right" w:pos="9026" w:leader="dot"/>
            </w:tabs>
            <w:rPr/>
          </w:pPr>
          <w:hyperlink w:anchor="__RefHeading___Toc1855084_3531895371">
            <w:r>
              <w:rPr>
                <w:webHidden/>
                <w:rStyle w:val="IndexLink"/>
                <w:rtl w:val="true"/>
              </w:rPr>
              <w:t>اشارة</w:t>
            </w:r>
            <w:r>
              <w:rPr>
                <w:rStyle w:val="IndexLink"/>
                <w:rtl w:val="true"/>
              </w:rPr>
              <w:tab/>
            </w:r>
            <w:r>
              <w:rPr>
                <w:rStyle w:val="IndexLink"/>
              </w:rPr>
              <w:t>95</w:t>
            </w:r>
          </w:hyperlink>
        </w:p>
        <w:p>
          <w:pPr>
            <w:pStyle w:val="Contents3"/>
            <w:tabs>
              <w:tab w:val="clear" w:pos="8459"/>
              <w:tab w:val="right" w:pos="9026" w:leader="dot"/>
            </w:tabs>
            <w:rPr/>
          </w:pPr>
          <w:hyperlink w:anchor="__RefHeading___Toc1855086_3531895371">
            <w:r>
              <w:rPr>
                <w:webHidden/>
                <w:rStyle w:val="IndexLink"/>
                <w:rtl w:val="true"/>
              </w:rPr>
              <w:t xml:space="preserve">الباب </w:t>
            </w:r>
            <w:r>
              <w:rPr>
                <w:rStyle w:val="IndexLink"/>
                <w:rtl w:val="true"/>
              </w:rPr>
              <w:t>:</w:t>
            </w:r>
            <w:r>
              <w:rPr>
                <w:rStyle w:val="IndexLink"/>
              </w:rPr>
              <w:t>66</w:t>
            </w:r>
            <w:r>
              <w:rPr>
                <w:rStyle w:val="IndexLink"/>
                <w:rtl w:val="true"/>
              </w:rPr>
              <w:t xml:space="preserve"> : </w:t>
            </w:r>
            <w:r>
              <w:rPr>
                <w:rStyle w:val="IndexLink"/>
                <w:rtl w:val="true"/>
              </w:rPr>
              <w:t>فيما نذكره من كتاب الفتن للسليلي برجالهم عن منادي السماء</w:t>
            </w:r>
            <w:r>
              <w:rPr>
                <w:rStyle w:val="IndexLink"/>
                <w:rtl w:val="true"/>
              </w:rPr>
              <w:tab/>
            </w:r>
            <w:r>
              <w:rPr>
                <w:rStyle w:val="IndexLink"/>
              </w:rPr>
              <w:t>97</w:t>
            </w:r>
          </w:hyperlink>
        </w:p>
        <w:p>
          <w:pPr>
            <w:pStyle w:val="Contents3"/>
            <w:tabs>
              <w:tab w:val="clear" w:pos="8459"/>
              <w:tab w:val="right" w:pos="9026" w:leader="dot"/>
            </w:tabs>
            <w:rPr/>
          </w:pPr>
          <w:hyperlink w:anchor="__RefHeading___Toc1855088_3531895371">
            <w:r>
              <w:rPr>
                <w:webHidden/>
                <w:rStyle w:val="IndexLink"/>
                <w:rtl w:val="true"/>
              </w:rPr>
              <w:t xml:space="preserve">الباب </w:t>
            </w:r>
            <w:r>
              <w:rPr>
                <w:rStyle w:val="IndexLink"/>
              </w:rPr>
              <w:t>136</w:t>
            </w:r>
            <w:r>
              <w:rPr>
                <w:rStyle w:val="IndexLink"/>
                <w:rtl w:val="true"/>
              </w:rPr>
              <w:t xml:space="preserve"> : </w:t>
            </w:r>
            <w:r>
              <w:rPr>
                <w:rStyle w:val="IndexLink"/>
                <w:rtl w:val="true"/>
              </w:rPr>
              <w:t>فيما ذكره نعيم في المهدي ومنادي السماء وبيعة السفياني للمهدي</w:t>
            </w:r>
            <w:r>
              <w:rPr>
                <w:rStyle w:val="IndexLink"/>
                <w:rtl w:val="true"/>
              </w:rPr>
              <w:tab/>
            </w:r>
            <w:r>
              <w:rPr>
                <w:rStyle w:val="IndexLink"/>
              </w:rPr>
              <w:t>99</w:t>
            </w:r>
          </w:hyperlink>
        </w:p>
        <w:p>
          <w:pPr>
            <w:pStyle w:val="Contents3"/>
            <w:tabs>
              <w:tab w:val="clear" w:pos="8459"/>
              <w:tab w:val="right" w:pos="9026" w:leader="dot"/>
            </w:tabs>
            <w:rPr/>
          </w:pPr>
          <w:hyperlink w:anchor="__RefHeading___Toc1855090_3531895371">
            <w:r>
              <w:rPr>
                <w:webHidden/>
                <w:rStyle w:val="IndexLink"/>
                <w:rtl w:val="true"/>
              </w:rPr>
              <w:t xml:space="preserve">الباب </w:t>
            </w:r>
            <w:r>
              <w:rPr>
                <w:rStyle w:val="IndexLink"/>
                <w:rtl w:val="true"/>
              </w:rPr>
              <w:t>:</w:t>
            </w:r>
            <w:r>
              <w:rPr>
                <w:rStyle w:val="IndexLink"/>
              </w:rPr>
              <w:t>126</w:t>
            </w:r>
            <w:r>
              <w:rPr>
                <w:rStyle w:val="IndexLink"/>
                <w:rtl w:val="true"/>
              </w:rPr>
              <w:t xml:space="preserve">: </w:t>
            </w:r>
            <w:r>
              <w:rPr>
                <w:rStyle w:val="IndexLink"/>
                <w:rtl w:val="true"/>
              </w:rPr>
              <w:t>فيما ذكره نعيم عن منادي السماء في محرم</w:t>
            </w:r>
            <w:r>
              <w:rPr>
                <w:rStyle w:val="IndexLink"/>
                <w:rtl w:val="true"/>
              </w:rPr>
              <w:tab/>
            </w:r>
            <w:r>
              <w:rPr>
                <w:rStyle w:val="IndexLink"/>
              </w:rPr>
              <w:t>100</w:t>
            </w:r>
          </w:hyperlink>
        </w:p>
        <w:p>
          <w:pPr>
            <w:pStyle w:val="Contents3"/>
            <w:tabs>
              <w:tab w:val="clear" w:pos="8459"/>
              <w:tab w:val="right" w:pos="9026" w:leader="dot"/>
            </w:tabs>
            <w:rPr/>
          </w:pPr>
          <w:hyperlink w:anchor="__RefHeading___Toc1855092_3531895371">
            <w:r>
              <w:rPr>
                <w:webHidden/>
                <w:rStyle w:val="IndexLink"/>
                <w:rtl w:val="true"/>
              </w:rPr>
              <w:t xml:space="preserve">الباب </w:t>
            </w:r>
            <w:r>
              <w:rPr>
                <w:rStyle w:val="IndexLink"/>
              </w:rPr>
              <w:t>123</w:t>
            </w:r>
            <w:r>
              <w:rPr>
                <w:rStyle w:val="IndexLink"/>
                <w:rtl w:val="true"/>
              </w:rPr>
              <w:t xml:space="preserve"> : </w:t>
            </w:r>
            <w:r>
              <w:rPr>
                <w:rStyle w:val="IndexLink"/>
                <w:rtl w:val="true"/>
              </w:rPr>
              <w:t>فيما ذكره نعيم من المنادي بعد الخسف إنّ الحق في آل محمد</w:t>
            </w:r>
            <w:r>
              <w:rPr>
                <w:rStyle w:val="IndexLink"/>
                <w:rtl w:val="true"/>
              </w:rPr>
              <w:tab/>
            </w:r>
            <w:r>
              <w:rPr>
                <w:rStyle w:val="IndexLink"/>
              </w:rPr>
              <w:t>102</w:t>
            </w:r>
          </w:hyperlink>
        </w:p>
        <w:p>
          <w:pPr>
            <w:pStyle w:val="Contents3"/>
            <w:tabs>
              <w:tab w:val="clear" w:pos="8459"/>
              <w:tab w:val="right" w:pos="9026" w:leader="dot"/>
            </w:tabs>
            <w:rPr/>
          </w:pPr>
          <w:hyperlink w:anchor="__RefHeading___Toc1855094_3531895371">
            <w:r>
              <w:rPr>
                <w:webHidden/>
                <w:rStyle w:val="IndexLink"/>
                <w:rtl w:val="true"/>
              </w:rPr>
              <w:t xml:space="preserve">الباب </w:t>
            </w:r>
            <w:r>
              <w:rPr>
                <w:rStyle w:val="IndexLink"/>
              </w:rPr>
              <w:t>124</w:t>
            </w:r>
            <w:r>
              <w:rPr>
                <w:rStyle w:val="IndexLink"/>
                <w:rtl w:val="true"/>
              </w:rPr>
              <w:t xml:space="preserve"> :</w:t>
            </w:r>
            <w:r>
              <w:rPr>
                <w:rStyle w:val="IndexLink"/>
                <w:rtl w:val="true"/>
              </w:rPr>
              <w:t xml:space="preserve">فيما ذكره نعيم من التقاء المهدي والسفياني والمنادي عند ذلك من السماء </w:t>
            </w:r>
            <w:r>
              <w:rPr>
                <w:rStyle w:val="IndexLink"/>
                <w:rtl w:val="true"/>
              </w:rPr>
              <w:t>.</w:t>
              <w:tab/>
            </w:r>
            <w:r>
              <w:rPr>
                <w:rStyle w:val="IndexLink"/>
              </w:rPr>
              <w:t>102</w:t>
            </w:r>
          </w:hyperlink>
        </w:p>
        <w:p>
          <w:pPr>
            <w:pStyle w:val="Contents3"/>
            <w:tabs>
              <w:tab w:val="clear" w:pos="8459"/>
              <w:tab w:val="right" w:pos="9026" w:leader="dot"/>
            </w:tabs>
            <w:rPr/>
          </w:pPr>
          <w:hyperlink w:anchor="__RefHeading___Toc1855096_3531895371">
            <w:r>
              <w:rPr>
                <w:webHidden/>
                <w:rStyle w:val="IndexLink"/>
                <w:rtl w:val="true"/>
              </w:rPr>
              <w:t xml:space="preserve">الباب </w:t>
            </w:r>
            <w:r>
              <w:rPr>
                <w:rStyle w:val="IndexLink"/>
              </w:rPr>
              <w:t>120</w:t>
            </w:r>
            <w:r>
              <w:rPr>
                <w:rStyle w:val="IndexLink"/>
                <w:rtl w:val="true"/>
              </w:rPr>
              <w:t xml:space="preserve"> :</w:t>
            </w:r>
            <w:r>
              <w:rPr>
                <w:rStyle w:val="IndexLink"/>
                <w:rtl w:val="true"/>
              </w:rPr>
              <w:t>فيما ذكره نعيم عن المنادي في محرم</w:t>
            </w:r>
            <w:r>
              <w:rPr>
                <w:rStyle w:val="IndexLink"/>
                <w:rtl w:val="true"/>
              </w:rPr>
              <w:t>:</w:t>
            </w:r>
            <w:r>
              <w:rPr>
                <w:rStyle w:val="IndexLink"/>
                <w:rtl w:val="true"/>
              </w:rPr>
              <w:t>إنّ صفوة اللّه من خلقه فلان</w:t>
            </w:r>
            <w:r>
              <w:rPr>
                <w:rStyle w:val="IndexLink"/>
                <w:rtl w:val="true"/>
              </w:rPr>
              <w:tab/>
            </w:r>
            <w:r>
              <w:rPr>
                <w:rStyle w:val="IndexLink"/>
              </w:rPr>
              <w:t>103</w:t>
            </w:r>
          </w:hyperlink>
        </w:p>
        <w:p>
          <w:pPr>
            <w:pStyle w:val="Contents3"/>
            <w:tabs>
              <w:tab w:val="clear" w:pos="8459"/>
              <w:tab w:val="right" w:pos="9026" w:leader="dot"/>
            </w:tabs>
            <w:rPr/>
          </w:pPr>
          <w:hyperlink w:anchor="__RefHeading___Toc1855098_3531895371">
            <w:r>
              <w:rPr>
                <w:webHidden/>
                <w:rStyle w:val="IndexLink"/>
                <w:rtl w:val="true"/>
              </w:rPr>
              <w:t xml:space="preserve">الباب </w:t>
            </w:r>
            <w:r>
              <w:rPr>
                <w:rStyle w:val="IndexLink"/>
              </w:rPr>
              <w:t>121</w:t>
            </w:r>
            <w:r>
              <w:rPr>
                <w:rStyle w:val="IndexLink"/>
                <w:rtl w:val="true"/>
              </w:rPr>
              <w:t xml:space="preserve"> :</w:t>
            </w:r>
            <w:r>
              <w:rPr>
                <w:rStyle w:val="IndexLink"/>
                <w:rtl w:val="true"/>
              </w:rPr>
              <w:t>فيما ذكره نعيم من قتل النفس الزكية</w:t>
            </w:r>
            <w:r>
              <w:rPr>
                <w:rStyle w:val="IndexLink"/>
                <w:rtl w:val="true"/>
              </w:rPr>
              <w:tab/>
            </w:r>
            <w:r>
              <w:rPr>
                <w:rStyle w:val="IndexLink"/>
              </w:rPr>
              <w:t>103</w:t>
            </w:r>
          </w:hyperlink>
        </w:p>
        <w:p>
          <w:pPr>
            <w:pStyle w:val="Contents3"/>
            <w:tabs>
              <w:tab w:val="clear" w:pos="8459"/>
              <w:tab w:val="right" w:pos="9026" w:leader="dot"/>
            </w:tabs>
            <w:rPr/>
          </w:pPr>
          <w:hyperlink w:anchor="__RefHeading___Toc1855100_3531895371">
            <w:r>
              <w:rPr>
                <w:webHidden/>
                <w:rStyle w:val="IndexLink"/>
                <w:rtl w:val="true"/>
              </w:rPr>
              <w:t xml:space="preserve">الباب </w:t>
            </w:r>
            <w:r>
              <w:rPr>
                <w:rStyle w:val="IndexLink"/>
              </w:rPr>
              <w:t>122</w:t>
            </w:r>
            <w:r>
              <w:rPr>
                <w:rStyle w:val="IndexLink"/>
                <w:rtl w:val="true"/>
              </w:rPr>
              <w:t xml:space="preserve"> :</w:t>
            </w:r>
            <w:r>
              <w:rPr>
                <w:rStyle w:val="IndexLink"/>
                <w:rtl w:val="true"/>
              </w:rPr>
              <w:t>فيما ذكره نعيم عن منادي السماء</w:t>
            </w:r>
            <w:r>
              <w:rPr>
                <w:rStyle w:val="IndexLink"/>
                <w:rtl w:val="true"/>
              </w:rPr>
              <w:tab/>
            </w:r>
            <w:r>
              <w:rPr>
                <w:rStyle w:val="IndexLink"/>
              </w:rPr>
              <w:t>103</w:t>
            </w:r>
          </w:hyperlink>
        </w:p>
        <w:p>
          <w:pPr>
            <w:pStyle w:val="Contents3"/>
            <w:tabs>
              <w:tab w:val="clear" w:pos="8459"/>
              <w:tab w:val="right" w:pos="9026" w:leader="dot"/>
            </w:tabs>
            <w:rPr/>
          </w:pPr>
          <w:hyperlink w:anchor="__RefHeading___Toc1855102_3531895371">
            <w:r>
              <w:rPr>
                <w:webHidden/>
                <w:rStyle w:val="IndexLink"/>
                <w:rtl w:val="true"/>
              </w:rPr>
              <w:t xml:space="preserve">الباب </w:t>
            </w:r>
            <w:r>
              <w:rPr>
                <w:rStyle w:val="IndexLink"/>
              </w:rPr>
              <w:t>118</w:t>
            </w:r>
            <w:r>
              <w:rPr>
                <w:rStyle w:val="IndexLink"/>
                <w:rtl w:val="true"/>
              </w:rPr>
              <w:t xml:space="preserve"> :</w:t>
            </w:r>
            <w:r>
              <w:rPr>
                <w:rStyle w:val="IndexLink"/>
                <w:rtl w:val="true"/>
              </w:rPr>
              <w:t xml:space="preserve">فيما ذكره نعيم في منادي السماء عليكم بفلان </w:t>
            </w:r>
            <w:r>
              <w:rPr>
                <w:rStyle w:val="IndexLink"/>
                <w:rtl w:val="true"/>
              </w:rPr>
              <w:t>.</w:t>
              <w:tab/>
            </w:r>
            <w:r>
              <w:rPr>
                <w:rStyle w:val="IndexLink"/>
              </w:rPr>
              <w:t>104</w:t>
            </w:r>
          </w:hyperlink>
        </w:p>
        <w:p>
          <w:pPr>
            <w:pStyle w:val="Contents3"/>
            <w:tabs>
              <w:tab w:val="clear" w:pos="8459"/>
              <w:tab w:val="right" w:pos="9026" w:leader="dot"/>
            </w:tabs>
            <w:rPr/>
          </w:pPr>
          <w:hyperlink w:anchor="__RefHeading___Toc1855104_3531895371">
            <w:r>
              <w:rPr>
                <w:webHidden/>
                <w:rStyle w:val="IndexLink"/>
                <w:rtl w:val="true"/>
              </w:rPr>
              <w:t xml:space="preserve">الباب </w:t>
            </w:r>
            <w:r>
              <w:rPr>
                <w:rStyle w:val="IndexLink"/>
              </w:rPr>
              <w:t>119</w:t>
            </w:r>
            <w:r>
              <w:rPr>
                <w:rStyle w:val="IndexLink"/>
                <w:rtl w:val="true"/>
              </w:rPr>
              <w:t xml:space="preserve"> :</w:t>
            </w:r>
            <w:r>
              <w:rPr>
                <w:rStyle w:val="IndexLink"/>
                <w:rtl w:val="true"/>
              </w:rPr>
              <w:t xml:space="preserve">فيما ذكره نعيم أيضاً من منادي السماء </w:t>
            </w:r>
            <w:r>
              <w:rPr>
                <w:rStyle w:val="IndexLink"/>
                <w:rtl w:val="true"/>
              </w:rPr>
              <w:t xml:space="preserve">: </w:t>
            </w:r>
            <w:r>
              <w:rPr>
                <w:rStyle w:val="IndexLink"/>
                <w:rtl w:val="true"/>
              </w:rPr>
              <w:t xml:space="preserve">عليكم بفلان ، وتطلع كفُّ تشير </w:t>
            </w:r>
            <w:r>
              <w:rPr>
                <w:rStyle w:val="IndexLink"/>
                <w:rtl w:val="true"/>
              </w:rPr>
              <w:t>.</w:t>
              <w:tab/>
            </w:r>
            <w:r>
              <w:rPr>
                <w:rStyle w:val="IndexLink"/>
              </w:rPr>
              <w:t>104</w:t>
            </w:r>
          </w:hyperlink>
        </w:p>
        <w:p>
          <w:pPr>
            <w:pStyle w:val="Contents3"/>
            <w:tabs>
              <w:tab w:val="clear" w:pos="8459"/>
              <w:tab w:val="right" w:pos="9026" w:leader="dot"/>
            </w:tabs>
            <w:rPr/>
          </w:pPr>
          <w:hyperlink w:anchor="__RefHeading___Toc1855106_3531895371">
            <w:r>
              <w:rPr>
                <w:webHidden/>
                <w:rStyle w:val="IndexLink"/>
                <w:rtl w:val="true"/>
              </w:rPr>
              <w:t xml:space="preserve">الباب </w:t>
            </w:r>
            <w:r>
              <w:rPr>
                <w:rStyle w:val="IndexLink"/>
              </w:rPr>
              <w:t>116</w:t>
            </w:r>
            <w:r>
              <w:rPr>
                <w:rStyle w:val="IndexLink"/>
                <w:rtl w:val="true"/>
              </w:rPr>
              <w:t xml:space="preserve">: </w:t>
            </w:r>
            <w:r>
              <w:rPr>
                <w:rStyle w:val="IndexLink"/>
                <w:rtl w:val="true"/>
              </w:rPr>
              <w:t>فيما ذكره نعيم في باب آخر بعلامة أخرى عند خروج المهدي ومنادي السماء</w:t>
            </w:r>
            <w:r>
              <w:rPr>
                <w:rStyle w:val="IndexLink"/>
                <w:rtl w:val="true"/>
              </w:rPr>
              <w:t>.</w:t>
              <w:tab/>
            </w:r>
            <w:r>
              <w:rPr>
                <w:rStyle w:val="IndexLink"/>
              </w:rPr>
              <w:t>105</w:t>
            </w:r>
          </w:hyperlink>
        </w:p>
        <w:p>
          <w:pPr>
            <w:pStyle w:val="Contents3"/>
            <w:tabs>
              <w:tab w:val="clear" w:pos="8459"/>
              <w:tab w:val="right" w:pos="9026" w:leader="dot"/>
            </w:tabs>
            <w:rPr/>
          </w:pPr>
          <w:hyperlink w:anchor="__RefHeading___Toc1855108_3531895371">
            <w:r>
              <w:rPr>
                <w:webHidden/>
                <w:rStyle w:val="IndexLink"/>
                <w:rtl w:val="true"/>
              </w:rPr>
              <w:t xml:space="preserve">الباب </w:t>
            </w:r>
            <w:r>
              <w:rPr>
                <w:rStyle w:val="IndexLink"/>
              </w:rPr>
              <w:t>117</w:t>
            </w:r>
            <w:r>
              <w:rPr>
                <w:rStyle w:val="IndexLink"/>
                <w:rtl w:val="true"/>
              </w:rPr>
              <w:t xml:space="preserve"> :</w:t>
            </w:r>
            <w:r>
              <w:rPr>
                <w:rStyle w:val="IndexLink"/>
                <w:rtl w:val="true"/>
              </w:rPr>
              <w:t xml:space="preserve">فيما ذكره نعيم في منادي السماء </w:t>
            </w:r>
            <w:r>
              <w:rPr>
                <w:rStyle w:val="IndexLink"/>
                <w:rtl w:val="true"/>
              </w:rPr>
              <w:t xml:space="preserve">: </w:t>
            </w:r>
            <w:r>
              <w:rPr>
                <w:rStyle w:val="IndexLink"/>
                <w:rtl w:val="true"/>
              </w:rPr>
              <w:t>إن الحق في آل محمد</w:t>
            </w:r>
            <w:r>
              <w:rPr>
                <w:rStyle w:val="IndexLink"/>
                <w:rtl w:val="true"/>
              </w:rPr>
              <w:tab/>
            </w:r>
            <w:r>
              <w:rPr>
                <w:rStyle w:val="IndexLink"/>
              </w:rPr>
              <w:t>105</w:t>
            </w:r>
          </w:hyperlink>
        </w:p>
        <w:p>
          <w:pPr>
            <w:pStyle w:val="Contents3"/>
            <w:tabs>
              <w:tab w:val="clear" w:pos="8459"/>
              <w:tab w:val="right" w:pos="9026" w:leader="dot"/>
            </w:tabs>
            <w:rPr/>
          </w:pPr>
          <w:hyperlink w:anchor="__RefHeading___Toc1855110_3531895371">
            <w:r>
              <w:rPr>
                <w:webHidden/>
                <w:rStyle w:val="IndexLink"/>
                <w:rtl w:val="true"/>
              </w:rPr>
              <w:t xml:space="preserve">الباب </w:t>
            </w:r>
            <w:r>
              <w:rPr>
                <w:rStyle w:val="IndexLink"/>
              </w:rPr>
              <w:t>113</w:t>
            </w:r>
            <w:r>
              <w:rPr>
                <w:rStyle w:val="IndexLink"/>
                <w:rtl w:val="true"/>
              </w:rPr>
              <w:t xml:space="preserve"> :</w:t>
            </w:r>
            <w:r>
              <w:rPr>
                <w:rStyle w:val="IndexLink"/>
                <w:rtl w:val="true"/>
              </w:rPr>
              <w:t xml:space="preserve">فيما ذكره نعيم من منادي السماء وخروج المهدي </w:t>
            </w:r>
            <w:r>
              <w:rPr>
                <w:rStyle w:val="IndexLink"/>
                <w:rtl w:val="true"/>
              </w:rPr>
              <w:t>.</w:t>
              <w:tab/>
            </w:r>
            <w:r>
              <w:rPr>
                <w:rStyle w:val="IndexLink"/>
              </w:rPr>
              <w:t>106</w:t>
            </w:r>
          </w:hyperlink>
        </w:p>
        <w:p>
          <w:pPr>
            <w:pStyle w:val="Contents3"/>
            <w:tabs>
              <w:tab w:val="clear" w:pos="8459"/>
              <w:tab w:val="right" w:pos="9026" w:leader="dot"/>
            </w:tabs>
            <w:rPr/>
          </w:pPr>
          <w:hyperlink w:anchor="__RefHeading___Toc1855112_3531895371">
            <w:r>
              <w:rPr>
                <w:webHidden/>
                <w:rStyle w:val="IndexLink"/>
                <w:rtl w:val="true"/>
              </w:rPr>
              <w:t xml:space="preserve">الباب </w:t>
            </w:r>
            <w:r>
              <w:rPr>
                <w:rStyle w:val="IndexLink"/>
              </w:rPr>
              <w:t>77</w:t>
            </w:r>
            <w:r>
              <w:rPr>
                <w:rStyle w:val="IndexLink"/>
                <w:rtl w:val="true"/>
              </w:rPr>
              <w:t xml:space="preserve"> :</w:t>
            </w:r>
            <w:r>
              <w:rPr>
                <w:rStyle w:val="IndexLink"/>
                <w:rtl w:val="true"/>
              </w:rPr>
              <w:t>التشريف بالمنن في التعريف بالفتن</w:t>
            </w:r>
            <w:r>
              <w:rPr>
                <w:rStyle w:val="IndexLink"/>
                <w:rtl w:val="true"/>
              </w:rPr>
              <w:tab/>
            </w:r>
            <w:r>
              <w:rPr>
                <w:rStyle w:val="IndexLink"/>
              </w:rPr>
              <w:t>107</w:t>
            </w:r>
          </w:hyperlink>
        </w:p>
        <w:p>
          <w:pPr>
            <w:pStyle w:val="Contents3"/>
            <w:tabs>
              <w:tab w:val="clear" w:pos="8459"/>
              <w:tab w:val="right" w:pos="9026" w:leader="dot"/>
            </w:tabs>
            <w:rPr/>
          </w:pPr>
          <w:hyperlink w:anchor="__RefHeading___Toc1855114_3531895371">
            <w:r>
              <w:rPr>
                <w:webHidden/>
                <w:rStyle w:val="IndexLink"/>
                <w:rtl w:val="true"/>
              </w:rPr>
              <w:t xml:space="preserve">الباب </w:t>
            </w:r>
            <w:r>
              <w:rPr>
                <w:rStyle w:val="IndexLink"/>
              </w:rPr>
              <w:t>60</w:t>
            </w:r>
            <w:r>
              <w:rPr>
                <w:rStyle w:val="IndexLink"/>
                <w:rtl w:val="true"/>
              </w:rPr>
              <w:t xml:space="preserve"> :</w:t>
            </w:r>
            <w:r>
              <w:rPr>
                <w:rStyle w:val="IndexLink"/>
                <w:rtl w:val="true"/>
              </w:rPr>
              <w:t>من الصيحه في شهر رمضان ، غير ما زواه مقاتل وبشرح کامل</w:t>
            </w:r>
            <w:r>
              <w:rPr>
                <w:rStyle w:val="IndexLink"/>
                <w:rtl w:val="true"/>
              </w:rPr>
              <w:tab/>
            </w:r>
            <w:r>
              <w:rPr>
                <w:rStyle w:val="IndexLink"/>
              </w:rPr>
              <w:t>109</w:t>
            </w:r>
          </w:hyperlink>
        </w:p>
        <w:p>
          <w:pPr>
            <w:pStyle w:val="Contents2"/>
            <w:tabs>
              <w:tab w:val="clear" w:pos="8743"/>
              <w:tab w:val="right" w:pos="9026" w:leader="dot"/>
            </w:tabs>
            <w:rPr/>
          </w:pPr>
          <w:hyperlink w:anchor="__RefHeading___Toc1855116_3531895371">
            <w:r>
              <w:rPr>
                <w:webHidden/>
                <w:rStyle w:val="IndexLink"/>
                <w:rtl w:val="true"/>
              </w:rPr>
              <w:t xml:space="preserve">الإمام المهدي في بحار الأنوار </w:t>
            </w:r>
            <w:r>
              <w:rPr>
                <w:rStyle w:val="IndexLink"/>
                <w:rtl w:val="true"/>
              </w:rPr>
              <w:t xml:space="preserve">- </w:t>
            </w:r>
            <w:r>
              <w:rPr>
                <w:rStyle w:val="IndexLink"/>
                <w:rtl w:val="true"/>
              </w:rPr>
              <w:t>العلّامة المجلسي</w:t>
            </w:r>
            <w:r>
              <w:rPr>
                <w:rStyle w:val="IndexLink"/>
                <w:rtl w:val="true"/>
              </w:rPr>
              <w:t xml:space="preserve">: </w:t>
            </w:r>
            <w:r>
              <w:rPr>
                <w:rStyle w:val="IndexLink"/>
                <w:rtl w:val="true"/>
              </w:rPr>
              <w:t>الجزء الأول</w:t>
            </w:r>
            <w:r>
              <w:rPr>
                <w:rStyle w:val="IndexLink"/>
                <w:rtl w:val="true"/>
              </w:rPr>
              <w:tab/>
            </w:r>
            <w:r>
              <w:rPr>
                <w:rStyle w:val="IndexLink"/>
              </w:rPr>
              <w:t>111</w:t>
            </w:r>
          </w:hyperlink>
        </w:p>
        <w:p>
          <w:pPr>
            <w:pStyle w:val="Contents3"/>
            <w:tabs>
              <w:tab w:val="clear" w:pos="8459"/>
              <w:tab w:val="right" w:pos="9026" w:leader="dot"/>
            </w:tabs>
            <w:rPr/>
          </w:pPr>
          <w:hyperlink w:anchor="__RefHeading___Toc1855118_3531895371">
            <w:r>
              <w:rPr>
                <w:webHidden/>
                <w:rStyle w:val="IndexLink"/>
                <w:rtl w:val="true"/>
              </w:rPr>
              <w:t>اشارة</w:t>
            </w:r>
            <w:r>
              <w:rPr>
                <w:rStyle w:val="IndexLink"/>
                <w:rtl w:val="true"/>
              </w:rPr>
              <w:tab/>
            </w:r>
            <w:r>
              <w:rPr>
                <w:rStyle w:val="IndexLink"/>
              </w:rPr>
              <w:t>111</w:t>
            </w:r>
          </w:hyperlink>
        </w:p>
        <w:p>
          <w:pPr>
            <w:pStyle w:val="Contents3"/>
            <w:tabs>
              <w:tab w:val="clear" w:pos="8459"/>
              <w:tab w:val="right" w:pos="9026" w:leader="dot"/>
            </w:tabs>
            <w:rPr/>
          </w:pPr>
          <w:hyperlink w:anchor="__RefHeading___Toc1855120_3531895371">
            <w:r>
              <w:rPr>
                <w:webHidden/>
                <w:rStyle w:val="IndexLink"/>
                <w:rtl w:val="true"/>
              </w:rPr>
              <w:t>[</w:t>
            </w:r>
            <w:r>
              <w:rPr>
                <w:rStyle w:val="IndexLink"/>
              </w:rPr>
              <w:t>37/37</w:t>
            </w:r>
            <w:r>
              <w:rPr>
                <w:rStyle w:val="IndexLink"/>
                <w:rtl w:val="true"/>
              </w:rPr>
              <w:t xml:space="preserve">] .( </w:t>
            </w:r>
            <w:r>
              <w:rPr>
                <w:rStyle w:val="IndexLink"/>
                <w:rtl w:val="true"/>
              </w:rPr>
              <w:t>تنادي بصوت فصيح هذا المهدي</w:t>
            </w:r>
            <w:r>
              <w:rPr>
                <w:rStyle w:val="IndexLink"/>
                <w:rtl w:val="true"/>
              </w:rPr>
              <w:t>...)</w:t>
              <w:tab/>
            </w:r>
            <w:r>
              <w:rPr>
                <w:rStyle w:val="IndexLink"/>
              </w:rPr>
              <w:t>113</w:t>
            </w:r>
          </w:hyperlink>
        </w:p>
        <w:p>
          <w:pPr>
            <w:pStyle w:val="Contents3"/>
            <w:tabs>
              <w:tab w:val="clear" w:pos="8459"/>
              <w:tab w:val="right" w:pos="9026" w:leader="dot"/>
            </w:tabs>
            <w:rPr/>
          </w:pPr>
          <w:hyperlink w:anchor="__RefHeading___Toc1855122_3531895371">
            <w:r>
              <w:rPr>
                <w:webHidden/>
                <w:rStyle w:val="IndexLink"/>
                <w:rtl w:val="true"/>
              </w:rPr>
              <w:t>[</w:t>
            </w:r>
            <w:r>
              <w:rPr>
                <w:rStyle w:val="IndexLink"/>
              </w:rPr>
              <w:t>15/74</w:t>
            </w:r>
            <w:r>
              <w:rPr>
                <w:rStyle w:val="IndexLink"/>
                <w:rtl w:val="true"/>
              </w:rPr>
              <w:t xml:space="preserve">] « </w:t>
            </w:r>
            <w:r>
              <w:rPr>
                <w:rStyle w:val="IndexLink"/>
                <w:rtl w:val="true"/>
              </w:rPr>
              <w:t>ينادي مناد من السماء باسم القائم واسم أبيه</w:t>
            </w:r>
            <w:r>
              <w:rPr>
                <w:rStyle w:val="IndexLink"/>
                <w:rtl w:val="true"/>
              </w:rPr>
              <w:t>...»</w:t>
              <w:tab/>
            </w:r>
            <w:r>
              <w:rPr>
                <w:rStyle w:val="IndexLink"/>
              </w:rPr>
              <w:t>114</w:t>
            </w:r>
          </w:hyperlink>
        </w:p>
        <w:p>
          <w:pPr>
            <w:pStyle w:val="Contents3"/>
            <w:tabs>
              <w:tab w:val="clear" w:pos="8459"/>
              <w:tab w:val="right" w:pos="9026" w:leader="dot"/>
            </w:tabs>
            <w:rPr/>
          </w:pPr>
          <w:hyperlink w:anchor="__RefHeading___Toc1855124_3531895371">
            <w:r>
              <w:rPr>
                <w:webHidden/>
                <w:rStyle w:val="IndexLink"/>
                <w:rtl w:val="true"/>
              </w:rPr>
              <w:t>[</w:t>
            </w:r>
            <w:r>
              <w:rPr>
                <w:rStyle w:val="IndexLink"/>
              </w:rPr>
              <w:t>103</w:t>
            </w:r>
            <w:r>
              <w:rPr>
                <w:rStyle w:val="IndexLink"/>
                <w:rtl w:val="true"/>
              </w:rPr>
              <w:t xml:space="preserve"> / </w:t>
            </w:r>
            <w:r>
              <w:rPr>
                <w:rStyle w:val="IndexLink"/>
              </w:rPr>
              <w:t>10</w:t>
            </w:r>
            <w:r>
              <w:rPr>
                <w:rStyle w:val="IndexLink"/>
                <w:rtl w:val="true"/>
              </w:rPr>
              <w:t xml:space="preserve"> ]: « ... </w:t>
            </w:r>
            <w:r>
              <w:rPr>
                <w:rStyle w:val="IndexLink"/>
                <w:rtl w:val="true"/>
              </w:rPr>
              <w:t>وهي الصيحة من السماء باسم صاحب الأمر</w:t>
            </w:r>
            <w:r>
              <w:rPr>
                <w:rStyle w:val="IndexLink"/>
                <w:rtl w:val="true"/>
              </w:rPr>
              <w:t>(</w:t>
            </w:r>
            <w:r>
              <w:rPr>
                <w:rStyle w:val="IndexLink"/>
                <w:rtl w:val="true"/>
              </w:rPr>
              <w:t>عَلَیه السَّلام</w:t>
            </w:r>
            <w:r>
              <w:rPr>
                <w:rStyle w:val="IndexLink"/>
                <w:rtl w:val="true"/>
              </w:rPr>
              <w:t>) ....»</w:t>
              <w:tab/>
            </w:r>
            <w:r>
              <w:rPr>
                <w:rStyle w:val="IndexLink"/>
              </w:rPr>
              <w:t>115</w:t>
            </w:r>
          </w:hyperlink>
        </w:p>
        <w:p>
          <w:pPr>
            <w:pStyle w:val="Contents3"/>
            <w:tabs>
              <w:tab w:val="clear" w:pos="8459"/>
              <w:tab w:val="right" w:pos="9026" w:leader="dot"/>
            </w:tabs>
            <w:rPr/>
          </w:pPr>
          <w:hyperlink w:anchor="__RefHeading___Toc1855126_3531895371">
            <w:r>
              <w:rPr>
                <w:webHidden/>
                <w:rStyle w:val="IndexLink"/>
                <w:rtl w:val="true"/>
              </w:rPr>
              <w:t>[</w:t>
            </w:r>
            <w:r>
              <w:rPr>
                <w:rStyle w:val="IndexLink"/>
              </w:rPr>
              <w:t>196</w:t>
            </w:r>
            <w:r>
              <w:rPr>
                <w:rStyle w:val="IndexLink"/>
                <w:rtl w:val="true"/>
              </w:rPr>
              <w:t xml:space="preserve">/ </w:t>
            </w:r>
            <w:r>
              <w:rPr>
                <w:rStyle w:val="IndexLink"/>
              </w:rPr>
              <w:t>37</w:t>
            </w:r>
            <w:r>
              <w:rPr>
                <w:rStyle w:val="IndexLink"/>
                <w:rtl w:val="true"/>
              </w:rPr>
              <w:t xml:space="preserve">] </w:t>
            </w:r>
            <w:r>
              <w:rPr>
                <w:rStyle w:val="IndexLink"/>
                <w:rtl w:val="true"/>
              </w:rPr>
              <w:t>كشف الغمّة</w:t>
            </w:r>
            <w:r>
              <w:rPr>
                <w:rStyle w:val="IndexLink"/>
                <w:rtl w:val="true"/>
              </w:rPr>
              <w:tab/>
            </w:r>
            <w:r>
              <w:rPr>
                <w:rStyle w:val="IndexLink"/>
              </w:rPr>
              <w:t>117</w:t>
            </w:r>
          </w:hyperlink>
        </w:p>
        <w:p>
          <w:pPr>
            <w:pStyle w:val="Contents3"/>
            <w:tabs>
              <w:tab w:val="clear" w:pos="8459"/>
              <w:tab w:val="right" w:pos="9026" w:leader="dot"/>
            </w:tabs>
            <w:rPr/>
          </w:pPr>
          <w:hyperlink w:anchor="__RefHeading___Toc1855128_3531895371">
            <w:r>
              <w:rPr>
                <w:webHidden/>
                <w:rStyle w:val="IndexLink"/>
                <w:rtl w:val="true"/>
              </w:rPr>
              <w:t xml:space="preserve">السادس عشر </w:t>
            </w:r>
            <w:r>
              <w:rPr>
                <w:rStyle w:val="IndexLink"/>
                <w:rtl w:val="true"/>
              </w:rPr>
              <w:t xml:space="preserve">: ..... </w:t>
            </w:r>
            <w:r>
              <w:rPr>
                <w:rStyle w:val="IndexLink"/>
                <w:rtl w:val="true"/>
              </w:rPr>
              <w:t>وعلى رأسه غمامة فيها منادٍ ينادي</w:t>
            </w:r>
            <w:r>
              <w:rPr>
                <w:rStyle w:val="IndexLink"/>
                <w:rtl w:val="true"/>
              </w:rPr>
              <w:t xml:space="preserve">: </w:t>
            </w:r>
            <w:r>
              <w:rPr>
                <w:rStyle w:val="IndexLink"/>
                <w:rtl w:val="true"/>
              </w:rPr>
              <w:t>هذا المهدي</w:t>
            </w:r>
            <w:r>
              <w:rPr>
                <w:rStyle w:val="IndexLink"/>
                <w:rtl w:val="true"/>
              </w:rPr>
              <w:t>....»</w:t>
              <w:tab/>
            </w:r>
            <w:r>
              <w:rPr>
                <w:rStyle w:val="IndexLink"/>
              </w:rPr>
              <w:t>118</w:t>
            </w:r>
          </w:hyperlink>
        </w:p>
        <w:p>
          <w:pPr>
            <w:pStyle w:val="Contents3"/>
            <w:tabs>
              <w:tab w:val="clear" w:pos="8459"/>
              <w:tab w:val="right" w:pos="9026" w:leader="dot"/>
            </w:tabs>
            <w:rPr/>
          </w:pPr>
          <w:hyperlink w:anchor="__RefHeading___Toc1855130_3531895371">
            <w:r>
              <w:rPr>
                <w:webHidden/>
                <w:rStyle w:val="IndexLink"/>
                <w:rtl w:val="true"/>
              </w:rPr>
              <w:t xml:space="preserve">السابع عشر </w:t>
            </w:r>
            <w:r>
              <w:rPr>
                <w:rStyle w:val="IndexLink"/>
                <w:rtl w:val="true"/>
              </w:rPr>
              <w:t xml:space="preserve">: .... </w:t>
            </w:r>
            <w:r>
              <w:rPr>
                <w:rStyle w:val="IndexLink"/>
                <w:rtl w:val="true"/>
              </w:rPr>
              <w:t>وعلى رأسه ملك ينادي</w:t>
            </w:r>
            <w:r>
              <w:rPr>
                <w:rStyle w:val="IndexLink"/>
                <w:rtl w:val="true"/>
              </w:rPr>
              <w:t xml:space="preserve">: </w:t>
            </w:r>
            <w:r>
              <w:rPr>
                <w:rStyle w:val="IndexLink"/>
                <w:rtl w:val="true"/>
              </w:rPr>
              <w:t>هذا المهدي فاتبعوه</w:t>
            </w:r>
            <w:r>
              <w:rPr>
                <w:rStyle w:val="IndexLink"/>
                <w:rtl w:val="true"/>
              </w:rPr>
              <w:t>»</w:t>
              <w:tab/>
            </w:r>
            <w:r>
              <w:rPr>
                <w:rStyle w:val="IndexLink"/>
              </w:rPr>
              <w:t>118</w:t>
            </w:r>
          </w:hyperlink>
        </w:p>
        <w:p>
          <w:pPr>
            <w:pStyle w:val="Contents3"/>
            <w:tabs>
              <w:tab w:val="clear" w:pos="8459"/>
              <w:tab w:val="right" w:pos="9026" w:leader="dot"/>
            </w:tabs>
            <w:rPr/>
          </w:pPr>
          <w:hyperlink w:anchor="__RefHeading___Toc1855132_3531895371">
            <w:r>
              <w:rPr>
                <w:webHidden/>
                <w:rStyle w:val="IndexLink"/>
                <w:rtl w:val="true"/>
              </w:rPr>
              <w:t>[</w:t>
            </w:r>
            <w:r>
              <w:rPr>
                <w:rStyle w:val="IndexLink"/>
              </w:rPr>
              <w:t>197</w:t>
            </w:r>
            <w:r>
              <w:rPr>
                <w:rStyle w:val="IndexLink"/>
                <w:rtl w:val="true"/>
              </w:rPr>
              <w:t xml:space="preserve">/ </w:t>
            </w:r>
            <w:r>
              <w:rPr>
                <w:rStyle w:val="IndexLink"/>
              </w:rPr>
              <w:t>38</w:t>
            </w:r>
            <w:r>
              <w:rPr>
                <w:rStyle w:val="IndexLink"/>
                <w:rtl w:val="true"/>
              </w:rPr>
              <w:t xml:space="preserve">]: </w:t>
            </w:r>
            <w:r>
              <w:rPr>
                <w:rStyle w:val="IndexLink"/>
                <w:rtl w:val="true"/>
              </w:rPr>
              <w:t>كشف الغمّة</w:t>
            </w:r>
            <w:r>
              <w:rPr>
                <w:rStyle w:val="IndexLink"/>
                <w:rtl w:val="true"/>
              </w:rPr>
              <w:tab/>
            </w:r>
            <w:r>
              <w:rPr>
                <w:rStyle w:val="IndexLink"/>
              </w:rPr>
              <w:t>119</w:t>
            </w:r>
          </w:hyperlink>
        </w:p>
        <w:p>
          <w:pPr>
            <w:pStyle w:val="Contents3"/>
            <w:tabs>
              <w:tab w:val="clear" w:pos="8459"/>
              <w:tab w:val="right" w:pos="9026" w:leader="dot"/>
            </w:tabs>
            <w:rPr/>
          </w:pPr>
          <w:hyperlink w:anchor="__RefHeading___Toc1855134_3531895371">
            <w:r>
              <w:rPr>
                <w:webHidden/>
                <w:rStyle w:val="IndexLink"/>
                <w:rtl w:val="true"/>
              </w:rPr>
              <w:t xml:space="preserve">الباب الخامس عشر </w:t>
            </w:r>
            <w:r>
              <w:rPr>
                <w:rStyle w:val="IndexLink"/>
                <w:rtl w:val="true"/>
              </w:rPr>
              <w:t xml:space="preserve">: </w:t>
            </w:r>
            <w:r>
              <w:rPr>
                <w:rStyle w:val="IndexLink"/>
                <w:rtl w:val="true"/>
              </w:rPr>
              <w:t>ذكر الغمامة التي تظلل المهدي عند خروجه</w:t>
            </w:r>
            <w:r>
              <w:rPr>
                <w:rStyle w:val="IndexLink"/>
                <w:rtl w:val="true"/>
              </w:rPr>
              <w:tab/>
            </w:r>
            <w:r>
              <w:rPr>
                <w:rStyle w:val="IndexLink"/>
              </w:rPr>
              <w:t>120</w:t>
            </w:r>
          </w:hyperlink>
        </w:p>
        <w:p>
          <w:pPr>
            <w:pStyle w:val="Contents3"/>
            <w:tabs>
              <w:tab w:val="clear" w:pos="8459"/>
              <w:tab w:val="right" w:pos="9026" w:leader="dot"/>
            </w:tabs>
            <w:rPr/>
          </w:pPr>
          <w:hyperlink w:anchor="__RefHeading___Toc1855136_3531895371">
            <w:r>
              <w:rPr>
                <w:webHidden/>
                <w:rStyle w:val="IndexLink"/>
                <w:rtl w:val="true"/>
              </w:rPr>
              <w:t>[</w:t>
            </w:r>
            <w:r>
              <w:rPr>
                <w:rStyle w:val="IndexLink"/>
              </w:rPr>
              <w:t>42/201</w:t>
            </w:r>
            <w:r>
              <w:rPr>
                <w:rStyle w:val="IndexLink"/>
                <w:rtl w:val="true"/>
              </w:rPr>
              <w:t xml:space="preserve">]: «... </w:t>
            </w:r>
            <w:r>
              <w:rPr>
                <w:rStyle w:val="IndexLink"/>
                <w:rtl w:val="true"/>
              </w:rPr>
              <w:t>نودوا بنداء يسمع من البعد كما يسمع من القرب</w:t>
            </w:r>
            <w:r>
              <w:rPr>
                <w:rStyle w:val="IndexLink"/>
                <w:rtl w:val="true"/>
              </w:rPr>
              <w:t>...»</w:t>
              <w:tab/>
            </w:r>
            <w:r>
              <w:rPr>
                <w:rStyle w:val="IndexLink"/>
              </w:rPr>
              <w:t>121</w:t>
            </w:r>
          </w:hyperlink>
        </w:p>
        <w:p>
          <w:pPr>
            <w:pStyle w:val="Contents3"/>
            <w:tabs>
              <w:tab w:val="clear" w:pos="8459"/>
              <w:tab w:val="right" w:pos="9026" w:leader="dot"/>
            </w:tabs>
            <w:rPr/>
          </w:pPr>
          <w:hyperlink w:anchor="__RefHeading___Toc1855138_3531895371">
            <w:r>
              <w:rPr>
                <w:webHidden/>
                <w:rStyle w:val="IndexLink"/>
                <w:rtl w:val="true"/>
              </w:rPr>
              <w:t xml:space="preserve">[ </w:t>
            </w:r>
            <w:r>
              <w:rPr>
                <w:rStyle w:val="IndexLink"/>
              </w:rPr>
              <w:t>2/283</w:t>
            </w:r>
            <w:r>
              <w:rPr>
                <w:rStyle w:val="IndexLink"/>
                <w:rtl w:val="true"/>
              </w:rPr>
              <w:t xml:space="preserve">]: «... </w:t>
            </w:r>
            <w:r>
              <w:rPr>
                <w:rStyle w:val="IndexLink"/>
                <w:rtl w:val="true"/>
              </w:rPr>
              <w:t xml:space="preserve">نودوا نداء يسمع من بعد كما يسمع من قرب </w:t>
            </w:r>
            <w:r>
              <w:rPr>
                <w:rStyle w:val="IndexLink"/>
                <w:rtl w:val="true"/>
              </w:rPr>
              <w:t>...»</w:t>
              <w:tab/>
            </w:r>
            <w:r>
              <w:rPr>
                <w:rStyle w:val="IndexLink"/>
              </w:rPr>
              <w:t>123</w:t>
            </w:r>
          </w:hyperlink>
        </w:p>
        <w:p>
          <w:pPr>
            <w:pStyle w:val="Contents3"/>
            <w:tabs>
              <w:tab w:val="clear" w:pos="8459"/>
              <w:tab w:val="right" w:pos="9026" w:leader="dot"/>
            </w:tabs>
            <w:rPr/>
          </w:pPr>
          <w:hyperlink w:anchor="__RefHeading___Toc1855140_3531895371">
            <w:r>
              <w:rPr>
                <w:webHidden/>
                <w:rStyle w:val="IndexLink"/>
                <w:rtl w:val="true"/>
              </w:rPr>
              <w:t xml:space="preserve">وروى ابن عياش في المقتضب </w:t>
            </w:r>
            <w:r>
              <w:rPr>
                <w:rStyle w:val="IndexLink"/>
                <w:rtl w:val="true"/>
              </w:rPr>
              <w:t xml:space="preserve">... </w:t>
            </w:r>
            <w:r>
              <w:rPr>
                <w:rStyle w:val="IndexLink"/>
                <w:rtl w:val="true"/>
              </w:rPr>
              <w:t>ومنه</w:t>
            </w:r>
            <w:r>
              <w:rPr>
                <w:rStyle w:val="IndexLink"/>
                <w:rtl w:val="true"/>
              </w:rPr>
              <w:t xml:space="preserve">: (... </w:t>
            </w:r>
            <w:r>
              <w:rPr>
                <w:rStyle w:val="IndexLink"/>
                <w:rtl w:val="true"/>
              </w:rPr>
              <w:t>فهل علمت من أمر المنادي من السماء شيئاً؟</w:t>
            </w:r>
            <w:r>
              <w:rPr>
                <w:rStyle w:val="IndexLink"/>
                <w:rtl w:val="true"/>
              </w:rPr>
              <w:tab/>
            </w:r>
            <w:r>
              <w:rPr>
                <w:rStyle w:val="IndexLink"/>
              </w:rPr>
              <w:t>124</w:t>
            </w:r>
          </w:hyperlink>
        </w:p>
        <w:p>
          <w:pPr>
            <w:pStyle w:val="Contents3"/>
            <w:tabs>
              <w:tab w:val="clear" w:pos="8459"/>
              <w:tab w:val="right" w:pos="9026" w:leader="dot"/>
            </w:tabs>
            <w:rPr/>
          </w:pPr>
          <w:hyperlink w:anchor="__RefHeading___Toc1855142_3531895371">
            <w:r>
              <w:rPr>
                <w:webHidden/>
                <w:rStyle w:val="IndexLink"/>
                <w:rtl w:val="true"/>
              </w:rPr>
              <w:t>[</w:t>
            </w:r>
            <w:r>
              <w:rPr>
                <w:rStyle w:val="IndexLink"/>
              </w:rPr>
              <w:t>6/317</w:t>
            </w:r>
            <w:r>
              <w:rPr>
                <w:rStyle w:val="IndexLink"/>
                <w:rtl w:val="true"/>
              </w:rPr>
              <w:t xml:space="preserve">]: « ... </w:t>
            </w:r>
            <w:r>
              <w:rPr>
                <w:rStyle w:val="IndexLink"/>
                <w:rtl w:val="true"/>
              </w:rPr>
              <w:t xml:space="preserve">وصيحة من السماء </w:t>
            </w:r>
            <w:r>
              <w:rPr>
                <w:rStyle w:val="IndexLink"/>
                <w:rtl w:val="true"/>
              </w:rPr>
              <w:t xml:space="preserve">... </w:t>
            </w:r>
            <w:r>
              <w:rPr>
                <w:rStyle w:val="IndexLink"/>
                <w:rtl w:val="true"/>
              </w:rPr>
              <w:t>ومنادٍ ينادي باسمه</w:t>
            </w:r>
            <w:r>
              <w:rPr>
                <w:rStyle w:val="IndexLink"/>
                <w:rtl w:val="true"/>
              </w:rPr>
              <w:t>...»</w:t>
              <w:tab/>
            </w:r>
            <w:r>
              <w:rPr>
                <w:rStyle w:val="IndexLink"/>
              </w:rPr>
              <w:t>129</w:t>
            </w:r>
          </w:hyperlink>
        </w:p>
        <w:p>
          <w:pPr>
            <w:pStyle w:val="Contents3"/>
            <w:tabs>
              <w:tab w:val="clear" w:pos="8459"/>
              <w:tab w:val="right" w:pos="9026" w:leader="dot"/>
            </w:tabs>
            <w:rPr/>
          </w:pPr>
          <w:hyperlink w:anchor="__RefHeading___Toc1855144_3531895371">
            <w:r>
              <w:rPr>
                <w:webHidden/>
                <w:rStyle w:val="IndexLink"/>
                <w:rtl w:val="true"/>
              </w:rPr>
              <w:t>[</w:t>
            </w:r>
            <w:r>
              <w:rPr>
                <w:rStyle w:val="IndexLink"/>
              </w:rPr>
              <w:t>7/406</w:t>
            </w:r>
            <w:r>
              <w:rPr>
                <w:rStyle w:val="IndexLink"/>
                <w:rtl w:val="true"/>
              </w:rPr>
              <w:t xml:space="preserve">] .... </w:t>
            </w:r>
            <w:r>
              <w:rPr>
                <w:rStyle w:val="IndexLink"/>
                <w:rtl w:val="true"/>
              </w:rPr>
              <w:t xml:space="preserve">فمن ادعى المشاهدة قبل خروج السفياني والصيحة فهو كذاب مفتر </w:t>
            </w:r>
            <w:r>
              <w:rPr>
                <w:rStyle w:val="IndexLink"/>
                <w:rtl w:val="true"/>
              </w:rPr>
              <w:t>...»</w:t>
              <w:tab/>
            </w:r>
            <w:r>
              <w:rPr>
                <w:rStyle w:val="IndexLink"/>
              </w:rPr>
              <w:t>131</w:t>
            </w:r>
          </w:hyperlink>
        </w:p>
        <w:p>
          <w:pPr>
            <w:pStyle w:val="Contents2"/>
            <w:tabs>
              <w:tab w:val="clear" w:pos="8743"/>
              <w:tab w:val="right" w:pos="9026" w:leader="dot"/>
            </w:tabs>
            <w:rPr/>
          </w:pPr>
          <w:hyperlink w:anchor="__RefHeading___Toc1855146_3531895371">
            <w:r>
              <w:rPr>
                <w:webHidden/>
                <w:rStyle w:val="IndexLink"/>
                <w:rtl w:val="true"/>
              </w:rPr>
              <w:t xml:space="preserve">الإمام المهدي في بحار الأنوار </w:t>
            </w:r>
            <w:r>
              <w:rPr>
                <w:rStyle w:val="IndexLink"/>
                <w:rtl w:val="true"/>
              </w:rPr>
              <w:t xml:space="preserve">- </w:t>
            </w:r>
            <w:r>
              <w:rPr>
                <w:rStyle w:val="IndexLink"/>
                <w:rtl w:val="true"/>
              </w:rPr>
              <w:t>العلّامة المجلسي</w:t>
            </w:r>
            <w:r>
              <w:rPr>
                <w:rStyle w:val="IndexLink"/>
                <w:rtl w:val="true"/>
              </w:rPr>
              <w:t xml:space="preserve">: </w:t>
            </w:r>
            <w:r>
              <w:rPr>
                <w:rStyle w:val="IndexLink"/>
                <w:rtl w:val="true"/>
              </w:rPr>
              <w:t>الجزء الثاني</w:t>
            </w:r>
            <w:r>
              <w:rPr>
                <w:rStyle w:val="IndexLink"/>
                <w:rtl w:val="true"/>
              </w:rPr>
              <w:tab/>
            </w:r>
            <w:r>
              <w:rPr>
                <w:rStyle w:val="IndexLink"/>
              </w:rPr>
              <w:t>133</w:t>
            </w:r>
          </w:hyperlink>
        </w:p>
        <w:p>
          <w:pPr>
            <w:pStyle w:val="Contents3"/>
            <w:tabs>
              <w:tab w:val="clear" w:pos="8459"/>
              <w:tab w:val="right" w:pos="9026" w:leader="dot"/>
            </w:tabs>
            <w:rPr/>
          </w:pPr>
          <w:hyperlink w:anchor="__RefHeading___Toc1855148_3531895371">
            <w:r>
              <w:rPr>
                <w:webHidden/>
                <w:rStyle w:val="IndexLink"/>
                <w:rtl w:val="true"/>
              </w:rPr>
              <w:t>اشارة</w:t>
            </w:r>
            <w:r>
              <w:rPr>
                <w:rStyle w:val="IndexLink"/>
                <w:rtl w:val="true"/>
              </w:rPr>
              <w:tab/>
            </w:r>
            <w:r>
              <w:rPr>
                <w:rStyle w:val="IndexLink"/>
              </w:rPr>
              <w:t>133</w:t>
            </w:r>
          </w:hyperlink>
        </w:p>
        <w:p>
          <w:pPr>
            <w:pStyle w:val="Contents3"/>
            <w:tabs>
              <w:tab w:val="clear" w:pos="8459"/>
              <w:tab w:val="right" w:pos="9026" w:leader="dot"/>
            </w:tabs>
            <w:rPr/>
          </w:pPr>
          <w:hyperlink w:anchor="__RefHeading___Toc1855150_3531895371">
            <w:r>
              <w:rPr>
                <w:webHidden/>
                <w:rStyle w:val="IndexLink"/>
                <w:rtl w:val="true"/>
              </w:rPr>
              <w:t>[</w:t>
            </w:r>
            <w:r>
              <w:rPr>
                <w:rStyle w:val="IndexLink"/>
              </w:rPr>
              <w:t>541</w:t>
            </w:r>
            <w:r>
              <w:rPr>
                <w:rStyle w:val="IndexLink"/>
                <w:rtl w:val="true"/>
              </w:rPr>
              <w:t xml:space="preserve"> / </w:t>
            </w:r>
            <w:r>
              <w:rPr>
                <w:rStyle w:val="IndexLink"/>
              </w:rPr>
              <w:t>48</w:t>
            </w:r>
            <w:r>
              <w:rPr>
                <w:rStyle w:val="IndexLink"/>
                <w:rtl w:val="true"/>
              </w:rPr>
              <w:t xml:space="preserve">]: «... </w:t>
            </w:r>
            <w:r>
              <w:rPr>
                <w:rStyle w:val="IndexLink"/>
                <w:rtl w:val="true"/>
              </w:rPr>
              <w:t>خمس علامات أولاهن النداء في شهر رمضان</w:t>
            </w:r>
            <w:r>
              <w:rPr>
                <w:rStyle w:val="IndexLink"/>
                <w:rtl w:val="true"/>
              </w:rPr>
              <w:t>...»</w:t>
              <w:tab/>
            </w:r>
            <w:r>
              <w:rPr>
                <w:rStyle w:val="IndexLink"/>
              </w:rPr>
              <w:t>134</w:t>
            </w:r>
          </w:hyperlink>
        </w:p>
        <w:p>
          <w:pPr>
            <w:pStyle w:val="Contents3"/>
            <w:tabs>
              <w:tab w:val="clear" w:pos="8459"/>
              <w:tab w:val="right" w:pos="9026" w:leader="dot"/>
            </w:tabs>
            <w:rPr/>
          </w:pPr>
          <w:hyperlink w:anchor="__RefHeading___Toc1855152_3531895371">
            <w:r>
              <w:rPr>
                <w:webHidden/>
                <w:rStyle w:val="IndexLink"/>
                <w:rtl w:val="true"/>
              </w:rPr>
              <w:t>[</w:t>
            </w:r>
            <w:r>
              <w:rPr>
                <w:rStyle w:val="IndexLink"/>
              </w:rPr>
              <w:t>1/621</w:t>
            </w:r>
            <w:r>
              <w:rPr>
                <w:rStyle w:val="IndexLink"/>
                <w:rtl w:val="true"/>
              </w:rPr>
              <w:t xml:space="preserve">]: «... </w:t>
            </w:r>
            <w:r>
              <w:rPr>
                <w:rStyle w:val="IndexLink"/>
                <w:rtl w:val="true"/>
              </w:rPr>
              <w:t xml:space="preserve">فمن ادعى المشاهدة قبل خروج السفياني والصيحة فهو كذاب مفتر </w:t>
            </w:r>
            <w:r>
              <w:rPr>
                <w:rStyle w:val="IndexLink"/>
                <w:rtl w:val="true"/>
              </w:rPr>
              <w:t>...»</w:t>
              <w:tab/>
            </w:r>
            <w:r>
              <w:rPr>
                <w:rStyle w:val="IndexLink"/>
              </w:rPr>
              <w:t>136</w:t>
            </w:r>
          </w:hyperlink>
        </w:p>
        <w:p>
          <w:pPr>
            <w:pStyle w:val="Contents3"/>
            <w:tabs>
              <w:tab w:val="clear" w:pos="8459"/>
              <w:tab w:val="right" w:pos="9026" w:leader="dot"/>
            </w:tabs>
            <w:rPr/>
          </w:pPr>
          <w:hyperlink w:anchor="__RefHeading___Toc1855154_3531895371">
            <w:r>
              <w:rPr>
                <w:webHidden/>
                <w:rStyle w:val="IndexLink"/>
                <w:rtl w:val="true"/>
              </w:rPr>
              <w:t>[</w:t>
            </w:r>
            <w:r>
              <w:rPr>
                <w:rStyle w:val="IndexLink"/>
              </w:rPr>
              <w:t>11/652</w:t>
            </w:r>
            <w:r>
              <w:rPr>
                <w:rStyle w:val="IndexLink"/>
                <w:rtl w:val="true"/>
              </w:rPr>
              <w:t>]: (</w:t>
            </w:r>
            <w:r>
              <w:rPr>
                <w:rStyle w:val="IndexLink"/>
                <w:rtl w:val="true"/>
              </w:rPr>
              <w:t>وَأُخِذُوا مِنْ مَكانٍ قَرِيبٍ</w:t>
            </w:r>
            <w:r>
              <w:rPr>
                <w:rStyle w:val="IndexLink"/>
                <w:rtl w:val="true"/>
              </w:rPr>
              <w:t xml:space="preserve">) </w:t>
            </w:r>
            <w:r>
              <w:rPr>
                <w:rStyle w:val="IndexLink"/>
                <w:rtl w:val="true"/>
              </w:rPr>
              <w:t>قال</w:t>
            </w:r>
            <w:r>
              <w:rPr>
                <w:rStyle w:val="IndexLink"/>
                <w:rtl w:val="true"/>
              </w:rPr>
              <w:t>: «</w:t>
            </w:r>
            <w:r>
              <w:rPr>
                <w:rStyle w:val="IndexLink"/>
                <w:rtl w:val="true"/>
              </w:rPr>
              <w:t>من الصوت</w:t>
            </w:r>
            <w:r>
              <w:rPr>
                <w:rStyle w:val="IndexLink"/>
                <w:rtl w:val="true"/>
              </w:rPr>
              <w:t>...»</w:t>
              <w:tab/>
            </w:r>
            <w:r>
              <w:rPr>
                <w:rStyle w:val="IndexLink"/>
              </w:rPr>
              <w:t>137</w:t>
            </w:r>
          </w:hyperlink>
        </w:p>
        <w:p>
          <w:pPr>
            <w:pStyle w:val="Contents3"/>
            <w:tabs>
              <w:tab w:val="clear" w:pos="8459"/>
              <w:tab w:val="right" w:pos="9026" w:leader="dot"/>
            </w:tabs>
            <w:rPr/>
          </w:pPr>
          <w:hyperlink w:anchor="__RefHeading___Toc1855156_3531895371">
            <w:r>
              <w:rPr>
                <w:webHidden/>
                <w:rStyle w:val="IndexLink"/>
                <w:rtl w:val="true"/>
              </w:rPr>
              <w:t>[</w:t>
            </w:r>
            <w:r>
              <w:rPr>
                <w:rStyle w:val="IndexLink"/>
              </w:rPr>
              <w:t>95/736</w:t>
            </w:r>
            <w:r>
              <w:rPr>
                <w:rStyle w:val="IndexLink"/>
                <w:rtl w:val="true"/>
              </w:rPr>
              <w:t>]: «</w:t>
            </w:r>
            <w:r>
              <w:rPr>
                <w:rStyle w:val="IndexLink"/>
                <w:rtl w:val="true"/>
              </w:rPr>
              <w:t>انتظروا الفرج من ثلاث</w:t>
            </w:r>
            <w:r>
              <w:rPr>
                <w:rStyle w:val="IndexLink"/>
                <w:rtl w:val="true"/>
              </w:rPr>
              <w:t xml:space="preserve">... </w:t>
            </w:r>
            <w:r>
              <w:rPr>
                <w:rStyle w:val="IndexLink"/>
                <w:rtl w:val="true"/>
              </w:rPr>
              <w:t>والفزعة في شهر رمضان</w:t>
            </w:r>
            <w:r>
              <w:rPr>
                <w:rStyle w:val="IndexLink"/>
                <w:rtl w:val="true"/>
              </w:rPr>
              <w:t>...»</w:t>
              <w:tab/>
            </w:r>
            <w:r>
              <w:rPr>
                <w:rStyle w:val="IndexLink"/>
              </w:rPr>
              <w:t>159</w:t>
            </w:r>
          </w:hyperlink>
        </w:p>
        <w:p>
          <w:pPr>
            <w:pStyle w:val="Contents3"/>
            <w:tabs>
              <w:tab w:val="clear" w:pos="8459"/>
              <w:tab w:val="right" w:pos="9026" w:leader="dot"/>
            </w:tabs>
            <w:rPr/>
          </w:pPr>
          <w:hyperlink w:anchor="__RefHeading___Toc1855158_3531895371">
            <w:r>
              <w:rPr>
                <w:webHidden/>
                <w:rStyle w:val="IndexLink"/>
                <w:rtl w:val="true"/>
              </w:rPr>
              <w:t>[</w:t>
            </w:r>
            <w:r>
              <w:rPr>
                <w:rStyle w:val="IndexLink"/>
              </w:rPr>
              <w:t>97/738</w:t>
            </w:r>
            <w:r>
              <w:rPr>
                <w:rStyle w:val="IndexLink"/>
                <w:rtl w:val="true"/>
              </w:rPr>
              <w:t xml:space="preserve">]:« </w:t>
            </w:r>
            <w:r>
              <w:rPr>
                <w:rStyle w:val="IndexLink"/>
                <w:rtl w:val="true"/>
              </w:rPr>
              <w:t>العام الذي فيه الصيحة قبل الآية في رجب</w:t>
            </w:r>
            <w:r>
              <w:rPr>
                <w:rStyle w:val="IndexLink"/>
                <w:rtl w:val="true"/>
              </w:rPr>
              <w:t>»</w:t>
              <w:tab/>
            </w:r>
            <w:r>
              <w:rPr>
                <w:rStyle w:val="IndexLink"/>
              </w:rPr>
              <w:t>161</w:t>
            </w:r>
          </w:hyperlink>
        </w:p>
        <w:p>
          <w:pPr>
            <w:pStyle w:val="Contents3"/>
            <w:tabs>
              <w:tab w:val="clear" w:pos="8459"/>
              <w:tab w:val="right" w:pos="9026" w:leader="dot"/>
            </w:tabs>
            <w:rPr/>
          </w:pPr>
          <w:hyperlink w:anchor="__RefHeading___Toc1855160_3531895371">
            <w:r>
              <w:rPr>
                <w:webHidden/>
                <w:rStyle w:val="IndexLink"/>
                <w:rtl w:val="true"/>
              </w:rPr>
              <w:t>[</w:t>
            </w:r>
            <w:r>
              <w:rPr>
                <w:rStyle w:val="IndexLink"/>
              </w:rPr>
              <w:t>98/739</w:t>
            </w:r>
            <w:r>
              <w:rPr>
                <w:rStyle w:val="IndexLink"/>
                <w:rtl w:val="true"/>
              </w:rPr>
              <w:t>]: «</w:t>
            </w:r>
            <w:r>
              <w:rPr>
                <w:rStyle w:val="IndexLink"/>
                <w:rtl w:val="true"/>
              </w:rPr>
              <w:t>وفزعة في شهر رمضان توقظ النائم وتفزع اليقظان</w:t>
            </w:r>
            <w:r>
              <w:rPr>
                <w:rStyle w:val="IndexLink"/>
                <w:rtl w:val="true"/>
              </w:rPr>
              <w:t>...»</w:t>
              <w:tab/>
            </w:r>
            <w:r>
              <w:rPr>
                <w:rStyle w:val="IndexLink"/>
              </w:rPr>
              <w:t>162</w:t>
            </w:r>
          </w:hyperlink>
        </w:p>
        <w:p>
          <w:pPr>
            <w:pStyle w:val="Contents3"/>
            <w:tabs>
              <w:tab w:val="clear" w:pos="8459"/>
              <w:tab w:val="right" w:pos="9026" w:leader="dot"/>
            </w:tabs>
            <w:rPr/>
          </w:pPr>
          <w:hyperlink w:anchor="__RefHeading___Toc1855162_3531895371">
            <w:r>
              <w:rPr>
                <w:webHidden/>
                <w:rStyle w:val="IndexLink"/>
                <w:rtl w:val="true"/>
              </w:rPr>
              <w:t>[</w:t>
            </w:r>
            <w:r>
              <w:rPr>
                <w:rStyle w:val="IndexLink"/>
              </w:rPr>
              <w:t>741</w:t>
            </w:r>
            <w:r>
              <w:rPr>
                <w:rStyle w:val="IndexLink"/>
                <w:rtl w:val="true"/>
              </w:rPr>
              <w:t xml:space="preserve"> / </w:t>
            </w:r>
            <w:r>
              <w:rPr>
                <w:rStyle w:val="IndexLink"/>
              </w:rPr>
              <w:t>100</w:t>
            </w:r>
            <w:r>
              <w:rPr>
                <w:rStyle w:val="IndexLink"/>
                <w:rtl w:val="true"/>
              </w:rPr>
              <w:t xml:space="preserve">] :« </w:t>
            </w:r>
            <w:r>
              <w:rPr>
                <w:rStyle w:val="IndexLink"/>
                <w:rtl w:val="true"/>
              </w:rPr>
              <w:t>أمسك بيدك هلاك الفلاني</w:t>
            </w:r>
            <w:r>
              <w:rPr>
                <w:rStyle w:val="IndexLink"/>
                <w:rtl w:val="true"/>
              </w:rPr>
              <w:t xml:space="preserve">... </w:t>
            </w:r>
            <w:r>
              <w:rPr>
                <w:rStyle w:val="IndexLink"/>
                <w:rtl w:val="true"/>
              </w:rPr>
              <w:t xml:space="preserve">والصوت </w:t>
            </w:r>
            <w:r>
              <w:rPr>
                <w:rStyle w:val="IndexLink"/>
                <w:rtl w:val="true"/>
              </w:rPr>
              <w:t>...»</w:t>
              <w:tab/>
            </w:r>
            <w:r>
              <w:rPr>
                <w:rStyle w:val="IndexLink"/>
              </w:rPr>
              <w:t>162</w:t>
            </w:r>
          </w:hyperlink>
        </w:p>
        <w:p>
          <w:pPr>
            <w:pStyle w:val="Contents3"/>
            <w:tabs>
              <w:tab w:val="clear" w:pos="8459"/>
              <w:tab w:val="right" w:pos="9026" w:leader="dot"/>
            </w:tabs>
            <w:rPr/>
          </w:pPr>
          <w:hyperlink w:anchor="__RefHeading___Toc1855164_3531895371">
            <w:r>
              <w:rPr>
                <w:webHidden/>
                <w:rStyle w:val="IndexLink"/>
                <w:rtl w:val="true"/>
              </w:rPr>
              <w:t>[</w:t>
            </w:r>
            <w:r>
              <w:rPr>
                <w:rStyle w:val="IndexLink"/>
              </w:rPr>
              <w:t>102/743</w:t>
            </w:r>
            <w:r>
              <w:rPr>
                <w:rStyle w:val="IndexLink"/>
                <w:rtl w:val="true"/>
              </w:rPr>
              <w:t xml:space="preserve">]: « ... </w:t>
            </w:r>
            <w:r>
              <w:rPr>
                <w:rStyle w:val="IndexLink"/>
                <w:rtl w:val="true"/>
              </w:rPr>
              <w:t xml:space="preserve">والخسف بالبيداء، والصوت من السماء </w:t>
            </w:r>
            <w:r>
              <w:rPr>
                <w:rStyle w:val="IndexLink"/>
                <w:rtl w:val="true"/>
              </w:rPr>
              <w:t>...»</w:t>
              <w:tab/>
            </w:r>
            <w:r>
              <w:rPr>
                <w:rStyle w:val="IndexLink"/>
              </w:rPr>
              <w:t>164</w:t>
            </w:r>
          </w:hyperlink>
        </w:p>
        <w:p>
          <w:pPr>
            <w:pStyle w:val="Contents3"/>
            <w:tabs>
              <w:tab w:val="clear" w:pos="8459"/>
              <w:tab w:val="right" w:pos="9026" w:leader="dot"/>
            </w:tabs>
            <w:rPr/>
          </w:pPr>
          <w:hyperlink w:anchor="__RefHeading___Toc1855166_3531895371">
            <w:r>
              <w:rPr>
                <w:webHidden/>
                <w:rStyle w:val="IndexLink"/>
                <w:rtl w:val="true"/>
              </w:rPr>
              <w:t>[</w:t>
            </w:r>
            <w:r>
              <w:rPr>
                <w:rStyle w:val="IndexLink"/>
              </w:rPr>
              <w:t>103/744</w:t>
            </w:r>
            <w:r>
              <w:rPr>
                <w:rStyle w:val="IndexLink"/>
                <w:rtl w:val="true"/>
              </w:rPr>
              <w:t>]: «</w:t>
            </w:r>
            <w:r>
              <w:rPr>
                <w:rStyle w:val="IndexLink"/>
                <w:rtl w:val="true"/>
              </w:rPr>
              <w:t>فلا يزالون بتلك الحال حتى ينادي مناد من السماء</w:t>
            </w:r>
            <w:r>
              <w:rPr>
                <w:rStyle w:val="IndexLink"/>
                <w:rtl w:val="true"/>
              </w:rPr>
              <w:t>»</w:t>
              <w:tab/>
            </w:r>
            <w:r>
              <w:rPr>
                <w:rStyle w:val="IndexLink"/>
              </w:rPr>
              <w:t>164</w:t>
            </w:r>
          </w:hyperlink>
        </w:p>
        <w:p>
          <w:pPr>
            <w:pStyle w:val="Contents3"/>
            <w:tabs>
              <w:tab w:val="clear" w:pos="8459"/>
              <w:tab w:val="right" w:pos="9026" w:leader="dot"/>
            </w:tabs>
            <w:rPr/>
          </w:pPr>
          <w:hyperlink w:anchor="__RefHeading___Toc1855168_3531895371">
            <w:r>
              <w:rPr>
                <w:webHidden/>
                <w:rStyle w:val="IndexLink"/>
                <w:rtl w:val="true"/>
              </w:rPr>
              <w:t xml:space="preserve">[ </w:t>
            </w:r>
            <w:r>
              <w:rPr>
                <w:rStyle w:val="IndexLink"/>
              </w:rPr>
              <w:t>159/800</w:t>
            </w:r>
            <w:r>
              <w:rPr>
                <w:rStyle w:val="IndexLink"/>
                <w:rtl w:val="true"/>
              </w:rPr>
              <w:t xml:space="preserve"> ]: « ... </w:t>
            </w:r>
            <w:r>
              <w:rPr>
                <w:rStyle w:val="IndexLink"/>
                <w:rtl w:val="true"/>
              </w:rPr>
              <w:t>ومنادٍ ينادي من السماء</w:t>
            </w:r>
            <w:r>
              <w:rPr>
                <w:rStyle w:val="IndexLink"/>
                <w:rtl w:val="true"/>
              </w:rPr>
              <w:t>...»</w:t>
              <w:tab/>
            </w:r>
            <w:r>
              <w:rPr>
                <w:rStyle w:val="IndexLink"/>
              </w:rPr>
              <w:t>166</w:t>
            </w:r>
          </w:hyperlink>
        </w:p>
        <w:p>
          <w:pPr>
            <w:pStyle w:val="Contents3"/>
            <w:tabs>
              <w:tab w:val="clear" w:pos="8459"/>
              <w:tab w:val="right" w:pos="9026" w:leader="dot"/>
            </w:tabs>
            <w:rPr/>
          </w:pPr>
          <w:hyperlink w:anchor="__RefHeading___Toc1855170_3531895371">
            <w:r>
              <w:rPr>
                <w:webHidden/>
                <w:rStyle w:val="IndexLink"/>
                <w:rtl w:val="true"/>
              </w:rPr>
              <w:t>[</w:t>
            </w:r>
            <w:r>
              <w:rPr>
                <w:rStyle w:val="IndexLink"/>
              </w:rPr>
              <w:t>162/803</w:t>
            </w:r>
            <w:r>
              <w:rPr>
                <w:rStyle w:val="IndexLink"/>
                <w:rtl w:val="true"/>
              </w:rPr>
              <w:t xml:space="preserve">]: « ... </w:t>
            </w:r>
            <w:r>
              <w:rPr>
                <w:rStyle w:val="IndexLink"/>
                <w:rtl w:val="true"/>
              </w:rPr>
              <w:t xml:space="preserve">وينادي مناد من السماء </w:t>
            </w:r>
            <w:r>
              <w:rPr>
                <w:rStyle w:val="IndexLink"/>
                <w:rtl w:val="true"/>
              </w:rPr>
              <w:t>»</w:t>
              <w:tab/>
            </w:r>
            <w:r>
              <w:rPr>
                <w:rStyle w:val="IndexLink"/>
              </w:rPr>
              <w:t>168</w:t>
            </w:r>
          </w:hyperlink>
        </w:p>
        <w:p>
          <w:pPr>
            <w:pStyle w:val="Contents3"/>
            <w:tabs>
              <w:tab w:val="clear" w:pos="8459"/>
              <w:tab w:val="right" w:pos="9026" w:leader="dot"/>
            </w:tabs>
            <w:rPr/>
          </w:pPr>
          <w:hyperlink w:anchor="__RefHeading___Toc1855172_3531895371">
            <w:r>
              <w:rPr>
                <w:webHidden/>
                <w:rStyle w:val="IndexLink"/>
                <w:rtl w:val="true"/>
              </w:rPr>
              <w:t>[</w:t>
            </w:r>
            <w:r>
              <w:rPr>
                <w:rStyle w:val="IndexLink"/>
              </w:rPr>
              <w:t>165/806</w:t>
            </w:r>
            <w:r>
              <w:rPr>
                <w:rStyle w:val="IndexLink"/>
                <w:rtl w:val="true"/>
              </w:rPr>
              <w:t>]: «</w:t>
            </w:r>
            <w:r>
              <w:rPr>
                <w:rStyle w:val="IndexLink"/>
                <w:rtl w:val="true"/>
              </w:rPr>
              <w:t>شهر اللّه تعالى، وفيه يُنادى باسم صاحبكم</w:t>
            </w:r>
            <w:r>
              <w:rPr>
                <w:rStyle w:val="IndexLink"/>
                <w:rtl w:val="true"/>
              </w:rPr>
              <w:t>...»</w:t>
              <w:tab/>
            </w:r>
            <w:r>
              <w:rPr>
                <w:rStyle w:val="IndexLink"/>
              </w:rPr>
              <w:t>170</w:t>
            </w:r>
          </w:hyperlink>
        </w:p>
        <w:p>
          <w:pPr>
            <w:pStyle w:val="Contents3"/>
            <w:tabs>
              <w:tab w:val="clear" w:pos="8459"/>
              <w:tab w:val="right" w:pos="9026" w:leader="dot"/>
            </w:tabs>
            <w:rPr/>
          </w:pPr>
          <w:hyperlink w:anchor="__RefHeading___Toc1855174_3531895371">
            <w:r>
              <w:rPr>
                <w:webHidden/>
                <w:rStyle w:val="IndexLink"/>
                <w:rtl w:val="true"/>
              </w:rPr>
              <w:t xml:space="preserve">[ </w:t>
            </w:r>
            <w:r>
              <w:rPr>
                <w:rStyle w:val="IndexLink"/>
              </w:rPr>
              <w:t>167/808</w:t>
            </w:r>
            <w:r>
              <w:rPr>
                <w:rStyle w:val="IndexLink"/>
                <w:rtl w:val="true"/>
              </w:rPr>
              <w:t xml:space="preserve">]: « ... </w:t>
            </w:r>
            <w:r>
              <w:rPr>
                <w:rStyle w:val="IndexLink"/>
                <w:rtl w:val="true"/>
              </w:rPr>
              <w:t>وينادي منادٍ في شهر رمضان</w:t>
            </w:r>
            <w:r>
              <w:rPr>
                <w:rStyle w:val="IndexLink"/>
                <w:rtl w:val="true"/>
              </w:rPr>
              <w:t>...»</w:t>
              <w:tab/>
            </w:r>
            <w:r>
              <w:rPr>
                <w:rStyle w:val="IndexLink"/>
              </w:rPr>
              <w:t>171</w:t>
            </w:r>
          </w:hyperlink>
        </w:p>
        <w:p>
          <w:pPr>
            <w:pStyle w:val="Contents3"/>
            <w:tabs>
              <w:tab w:val="clear" w:pos="8459"/>
              <w:tab w:val="right" w:pos="9026" w:leader="dot"/>
            </w:tabs>
            <w:rPr/>
          </w:pPr>
          <w:hyperlink w:anchor="__RefHeading___Toc1855176_3531895371">
            <w:r>
              <w:rPr>
                <w:webHidden/>
                <w:rStyle w:val="IndexLink"/>
                <w:rtl w:val="true"/>
              </w:rPr>
              <w:t>[</w:t>
            </w:r>
            <w:r>
              <w:rPr>
                <w:rStyle w:val="IndexLink"/>
              </w:rPr>
              <w:t>13/827</w:t>
            </w:r>
            <w:r>
              <w:rPr>
                <w:rStyle w:val="IndexLink"/>
                <w:rtl w:val="true"/>
              </w:rPr>
              <w:t xml:space="preserve">]: «... </w:t>
            </w:r>
            <w:r>
              <w:rPr>
                <w:rStyle w:val="IndexLink"/>
                <w:rtl w:val="true"/>
              </w:rPr>
              <w:t xml:space="preserve">يُنادى باسمه من السماء </w:t>
            </w:r>
            <w:r>
              <w:rPr>
                <w:rStyle w:val="IndexLink"/>
                <w:rtl w:val="true"/>
              </w:rPr>
              <w:t>»</w:t>
              <w:tab/>
            </w:r>
            <w:r>
              <w:rPr>
                <w:rStyle w:val="IndexLink"/>
              </w:rPr>
              <w:t>176</w:t>
            </w:r>
          </w:hyperlink>
        </w:p>
        <w:p>
          <w:pPr>
            <w:pStyle w:val="Contents3"/>
            <w:tabs>
              <w:tab w:val="clear" w:pos="8459"/>
              <w:tab w:val="right" w:pos="9026" w:leader="dot"/>
            </w:tabs>
            <w:rPr/>
          </w:pPr>
          <w:hyperlink w:anchor="__RefHeading___Toc1855178_3531895371">
            <w:r>
              <w:rPr>
                <w:webHidden/>
                <w:rStyle w:val="IndexLink"/>
                <w:rtl w:val="true"/>
              </w:rPr>
              <w:t>[</w:t>
            </w:r>
            <w:r>
              <w:rPr>
                <w:rStyle w:val="IndexLink"/>
              </w:rPr>
              <w:t>14/828</w:t>
            </w:r>
            <w:r>
              <w:rPr>
                <w:rStyle w:val="IndexLink"/>
                <w:rtl w:val="true"/>
              </w:rPr>
              <w:t xml:space="preserve">] : «... </w:t>
            </w:r>
            <w:r>
              <w:rPr>
                <w:rStyle w:val="IndexLink"/>
                <w:rtl w:val="true"/>
              </w:rPr>
              <w:t>والفزعة في شهر رمضان</w:t>
            </w:r>
            <w:r>
              <w:rPr>
                <w:rStyle w:val="IndexLink"/>
                <w:rtl w:val="true"/>
              </w:rPr>
              <w:t>...»</w:t>
              <w:tab/>
            </w:r>
            <w:r>
              <w:rPr>
                <w:rStyle w:val="IndexLink"/>
              </w:rPr>
              <w:t>177</w:t>
            </w:r>
          </w:hyperlink>
        </w:p>
        <w:p>
          <w:pPr>
            <w:pStyle w:val="Contents3"/>
            <w:tabs>
              <w:tab w:val="clear" w:pos="8459"/>
              <w:tab w:val="right" w:pos="9026" w:leader="dot"/>
            </w:tabs>
            <w:rPr/>
          </w:pPr>
          <w:hyperlink w:anchor="__RefHeading___Toc1855180_3531895371">
            <w:r>
              <w:rPr>
                <w:webHidden/>
                <w:rStyle w:val="IndexLink"/>
                <w:rtl w:val="true"/>
              </w:rPr>
              <w:t>[</w:t>
            </w:r>
            <w:r>
              <w:rPr>
                <w:rStyle w:val="IndexLink"/>
              </w:rPr>
              <w:t>15/829</w:t>
            </w:r>
            <w:r>
              <w:rPr>
                <w:rStyle w:val="IndexLink"/>
                <w:rtl w:val="true"/>
              </w:rPr>
              <w:t>]: «</w:t>
            </w:r>
            <w:r>
              <w:rPr>
                <w:rStyle w:val="IndexLink"/>
                <w:rtl w:val="true"/>
              </w:rPr>
              <w:t>إنّ القائم لا يقوم حتى يُنادي مناد من السماء</w:t>
            </w:r>
            <w:r>
              <w:rPr>
                <w:rStyle w:val="IndexLink"/>
                <w:rtl w:val="true"/>
              </w:rPr>
              <w:t>...»</w:t>
              <w:tab/>
            </w:r>
            <w:r>
              <w:rPr>
                <w:rStyle w:val="IndexLink"/>
              </w:rPr>
              <w:t>177</w:t>
            </w:r>
          </w:hyperlink>
        </w:p>
        <w:p>
          <w:pPr>
            <w:pStyle w:val="Contents3"/>
            <w:tabs>
              <w:tab w:val="clear" w:pos="8459"/>
              <w:tab w:val="right" w:pos="9026" w:leader="dot"/>
            </w:tabs>
            <w:rPr/>
          </w:pPr>
          <w:hyperlink w:anchor="__RefHeading___Toc1855182_3531895371">
            <w:r>
              <w:rPr>
                <w:webHidden/>
                <w:rStyle w:val="IndexLink"/>
                <w:rtl w:val="true"/>
              </w:rPr>
              <w:t>[</w:t>
            </w:r>
            <w:r>
              <w:rPr>
                <w:rStyle w:val="IndexLink"/>
              </w:rPr>
              <w:t>18/832</w:t>
            </w:r>
            <w:r>
              <w:rPr>
                <w:rStyle w:val="IndexLink"/>
                <w:rtl w:val="true"/>
              </w:rPr>
              <w:t xml:space="preserve">]: « ... </w:t>
            </w:r>
            <w:r>
              <w:rPr>
                <w:rStyle w:val="IndexLink"/>
                <w:rtl w:val="true"/>
              </w:rPr>
              <w:t>ثم ينادي بصوت طلق ذلق تسمعه الخلائق</w:t>
            </w:r>
            <w:r>
              <w:rPr>
                <w:rStyle w:val="IndexLink"/>
                <w:rtl w:val="true"/>
              </w:rPr>
              <w:t>... »</w:t>
              <w:tab/>
            </w:r>
            <w:r>
              <w:rPr>
                <w:rStyle w:val="IndexLink"/>
              </w:rPr>
              <w:t>178</w:t>
            </w:r>
          </w:hyperlink>
        </w:p>
        <w:p>
          <w:pPr>
            <w:pStyle w:val="Contents3"/>
            <w:tabs>
              <w:tab w:val="clear" w:pos="8459"/>
              <w:tab w:val="right" w:pos="9026" w:leader="dot"/>
            </w:tabs>
            <w:rPr/>
          </w:pPr>
          <w:hyperlink w:anchor="__RefHeading___Toc1855184_3531895371">
            <w:r>
              <w:rPr>
                <w:webHidden/>
                <w:rStyle w:val="IndexLink"/>
                <w:rtl w:val="true"/>
              </w:rPr>
              <w:t>[</w:t>
            </w:r>
            <w:r>
              <w:rPr>
                <w:rStyle w:val="IndexLink"/>
              </w:rPr>
              <w:t>19/833</w:t>
            </w:r>
            <w:r>
              <w:rPr>
                <w:rStyle w:val="IndexLink"/>
                <w:rtl w:val="true"/>
              </w:rPr>
              <w:t>]: «</w:t>
            </w:r>
            <w:r>
              <w:rPr>
                <w:rStyle w:val="IndexLink"/>
                <w:rtl w:val="true"/>
              </w:rPr>
              <w:t>فيبعث اللّه تبارك وتعالى ريحاً فتنادي بكل وادٍ</w:t>
            </w:r>
            <w:r>
              <w:rPr>
                <w:rStyle w:val="IndexLink"/>
                <w:rtl w:val="true"/>
              </w:rPr>
              <w:t>...»</w:t>
              <w:tab/>
            </w:r>
            <w:r>
              <w:rPr>
                <w:rStyle w:val="IndexLink"/>
              </w:rPr>
              <w:t>178</w:t>
            </w:r>
          </w:hyperlink>
        </w:p>
        <w:p>
          <w:pPr>
            <w:pStyle w:val="Contents3"/>
            <w:tabs>
              <w:tab w:val="clear" w:pos="8459"/>
              <w:tab w:val="right" w:pos="9026" w:leader="dot"/>
            </w:tabs>
            <w:rPr/>
          </w:pPr>
          <w:hyperlink w:anchor="__RefHeading___Toc1855186_3531895371">
            <w:r>
              <w:rPr>
                <w:webHidden/>
                <w:rStyle w:val="IndexLink"/>
                <w:rtl w:val="true"/>
              </w:rPr>
              <w:t>[</w:t>
            </w:r>
            <w:r>
              <w:rPr>
                <w:rStyle w:val="IndexLink"/>
              </w:rPr>
              <w:t>20/834</w:t>
            </w:r>
            <w:r>
              <w:rPr>
                <w:rStyle w:val="IndexLink"/>
                <w:rtl w:val="true"/>
              </w:rPr>
              <w:t xml:space="preserve">] </w:t>
            </w:r>
            <w:r>
              <w:rPr>
                <w:rStyle w:val="IndexLink"/>
                <w:rtl w:val="true"/>
              </w:rPr>
              <w:t>مثله، وفيه زيادة</w:t>
            </w:r>
            <w:r>
              <w:rPr>
                <w:rStyle w:val="IndexLink"/>
                <w:rtl w:val="true"/>
              </w:rPr>
              <w:tab/>
            </w:r>
            <w:r>
              <w:rPr>
                <w:rStyle w:val="IndexLink"/>
              </w:rPr>
              <w:t>179</w:t>
            </w:r>
          </w:hyperlink>
        </w:p>
        <w:p>
          <w:pPr>
            <w:pStyle w:val="Contents3"/>
            <w:tabs>
              <w:tab w:val="clear" w:pos="8459"/>
              <w:tab w:val="right" w:pos="9026" w:leader="dot"/>
            </w:tabs>
            <w:rPr/>
          </w:pPr>
          <w:hyperlink w:anchor="__RefHeading___Toc1855188_3531895371">
            <w:r>
              <w:rPr>
                <w:webHidden/>
                <w:rStyle w:val="IndexLink"/>
                <w:rtl w:val="true"/>
              </w:rPr>
              <w:t>[</w:t>
            </w:r>
            <w:r>
              <w:rPr>
                <w:rStyle w:val="IndexLink"/>
              </w:rPr>
              <w:t>25/839</w:t>
            </w:r>
            <w:r>
              <w:rPr>
                <w:rStyle w:val="IndexLink"/>
                <w:rtl w:val="true"/>
              </w:rPr>
              <w:t xml:space="preserve">]« ... </w:t>
            </w:r>
            <w:r>
              <w:rPr>
                <w:rStyle w:val="IndexLink"/>
                <w:rtl w:val="true"/>
              </w:rPr>
              <w:t>لابد من منادٍ ينادي باسم رجل من السماء</w:t>
            </w:r>
            <w:r>
              <w:rPr>
                <w:rStyle w:val="IndexLink"/>
                <w:rtl w:val="true"/>
              </w:rPr>
              <w:t>...»</w:t>
              <w:tab/>
            </w:r>
            <w:r>
              <w:rPr>
                <w:rStyle w:val="IndexLink"/>
              </w:rPr>
              <w:t>180</w:t>
            </w:r>
          </w:hyperlink>
        </w:p>
        <w:p>
          <w:pPr>
            <w:pStyle w:val="Contents3"/>
            <w:tabs>
              <w:tab w:val="clear" w:pos="8459"/>
              <w:tab w:val="right" w:pos="9026" w:leader="dot"/>
            </w:tabs>
            <w:rPr/>
          </w:pPr>
          <w:hyperlink w:anchor="__RefHeading___Toc1855190_3531895371">
            <w:r>
              <w:rPr>
                <w:webHidden/>
                <w:rStyle w:val="IndexLink"/>
                <w:rtl w:val="true"/>
              </w:rPr>
              <w:t>[</w:t>
            </w:r>
            <w:r>
              <w:rPr>
                <w:rStyle w:val="IndexLink"/>
              </w:rPr>
              <w:t>27/841</w:t>
            </w:r>
            <w:r>
              <w:rPr>
                <w:rStyle w:val="IndexLink"/>
                <w:rtl w:val="true"/>
              </w:rPr>
              <w:t xml:space="preserve">]: « ... </w:t>
            </w:r>
            <w:r>
              <w:rPr>
                <w:rStyle w:val="IndexLink"/>
                <w:rtl w:val="true"/>
              </w:rPr>
              <w:t>والنداء من المحتوم</w:t>
            </w:r>
            <w:r>
              <w:rPr>
                <w:rStyle w:val="IndexLink"/>
                <w:rtl w:val="true"/>
              </w:rPr>
              <w:t>...»</w:t>
              <w:tab/>
            </w:r>
            <w:r>
              <w:rPr>
                <w:rStyle w:val="IndexLink"/>
              </w:rPr>
              <w:t>182</w:t>
            </w:r>
          </w:hyperlink>
        </w:p>
        <w:p>
          <w:pPr>
            <w:pStyle w:val="Contents3"/>
            <w:tabs>
              <w:tab w:val="clear" w:pos="8459"/>
              <w:tab w:val="right" w:pos="9026" w:leader="dot"/>
            </w:tabs>
            <w:rPr/>
          </w:pPr>
          <w:hyperlink w:anchor="__RefHeading___Toc1855192_3531895371">
            <w:r>
              <w:rPr>
                <w:webHidden/>
                <w:rStyle w:val="IndexLink"/>
                <w:rtl w:val="true"/>
              </w:rPr>
              <w:t>[</w:t>
            </w:r>
            <w:r>
              <w:rPr>
                <w:rStyle w:val="IndexLink"/>
              </w:rPr>
              <w:t>28/842</w:t>
            </w:r>
            <w:r>
              <w:rPr>
                <w:rStyle w:val="IndexLink"/>
                <w:rtl w:val="true"/>
              </w:rPr>
              <w:t xml:space="preserve">]: «... </w:t>
            </w:r>
            <w:r>
              <w:rPr>
                <w:rStyle w:val="IndexLink"/>
                <w:rtl w:val="true"/>
              </w:rPr>
              <w:t>نودوا نداء يسمعه من بعد كما يسمعه من قرب</w:t>
            </w:r>
            <w:r>
              <w:rPr>
                <w:rStyle w:val="IndexLink"/>
                <w:rtl w:val="true"/>
              </w:rPr>
              <w:t>...»</w:t>
              <w:tab/>
            </w:r>
            <w:r>
              <w:rPr>
                <w:rStyle w:val="IndexLink"/>
              </w:rPr>
              <w:t>182</w:t>
            </w:r>
          </w:hyperlink>
        </w:p>
        <w:p>
          <w:pPr>
            <w:pStyle w:val="Contents3"/>
            <w:tabs>
              <w:tab w:val="clear" w:pos="8459"/>
              <w:tab w:val="right" w:pos="9026" w:leader="dot"/>
            </w:tabs>
            <w:rPr/>
          </w:pPr>
          <w:hyperlink w:anchor="__RefHeading___Toc1855194_3531895371">
            <w:r>
              <w:rPr>
                <w:webHidden/>
                <w:rStyle w:val="IndexLink"/>
                <w:rtl w:val="true"/>
              </w:rPr>
              <w:t>[</w:t>
            </w:r>
            <w:r>
              <w:rPr>
                <w:rStyle w:val="IndexLink"/>
              </w:rPr>
              <w:t>29/843</w:t>
            </w:r>
            <w:r>
              <w:rPr>
                <w:rStyle w:val="IndexLink"/>
                <w:rtl w:val="true"/>
              </w:rPr>
              <w:t xml:space="preserve">]: « ... </w:t>
            </w:r>
            <w:r>
              <w:rPr>
                <w:rStyle w:val="IndexLink"/>
                <w:rtl w:val="true"/>
              </w:rPr>
              <w:t>يُنادى باسمه ليلة ثلاث وعشرين</w:t>
            </w:r>
            <w:r>
              <w:rPr>
                <w:rStyle w:val="IndexLink"/>
                <w:rtl w:val="true"/>
              </w:rPr>
              <w:t>...»</w:t>
              <w:tab/>
            </w:r>
            <w:r>
              <w:rPr>
                <w:rStyle w:val="IndexLink"/>
              </w:rPr>
              <w:t>183</w:t>
            </w:r>
          </w:hyperlink>
        </w:p>
        <w:p>
          <w:pPr>
            <w:pStyle w:val="Contents3"/>
            <w:tabs>
              <w:tab w:val="clear" w:pos="8459"/>
              <w:tab w:val="right" w:pos="9026" w:leader="dot"/>
            </w:tabs>
            <w:rPr/>
          </w:pPr>
          <w:hyperlink w:anchor="__RefHeading___Toc1855196_3531895371">
            <w:r>
              <w:rPr>
                <w:webHidden/>
                <w:rStyle w:val="IndexLink"/>
                <w:rtl w:val="true"/>
              </w:rPr>
              <w:t>[</w:t>
            </w:r>
            <w:r>
              <w:rPr>
                <w:rStyle w:val="IndexLink"/>
              </w:rPr>
              <w:t>844</w:t>
            </w:r>
            <w:r>
              <w:rPr>
                <w:rStyle w:val="IndexLink"/>
                <w:rtl w:val="true"/>
              </w:rPr>
              <w:t xml:space="preserve"> / </w:t>
            </w:r>
            <w:r>
              <w:rPr>
                <w:rStyle w:val="IndexLink"/>
              </w:rPr>
              <w:t>30</w:t>
            </w:r>
            <w:r>
              <w:rPr>
                <w:rStyle w:val="IndexLink"/>
                <w:rtl w:val="true"/>
              </w:rPr>
              <w:t xml:space="preserve">]: «... </w:t>
            </w:r>
            <w:r>
              <w:rPr>
                <w:rStyle w:val="IndexLink"/>
                <w:rtl w:val="true"/>
              </w:rPr>
              <w:t xml:space="preserve">بين يديه جبرئيل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ينادي البيعة اللّه </w:t>
            </w:r>
            <w:r>
              <w:rPr>
                <w:rStyle w:val="IndexLink"/>
                <w:rtl w:val="true"/>
              </w:rPr>
              <w:t>...»</w:t>
              <w:tab/>
            </w:r>
            <w:r>
              <w:rPr>
                <w:rStyle w:val="IndexLink"/>
              </w:rPr>
              <w:t>184</w:t>
            </w:r>
          </w:hyperlink>
        </w:p>
        <w:p>
          <w:pPr>
            <w:pStyle w:val="Contents3"/>
            <w:tabs>
              <w:tab w:val="clear" w:pos="8459"/>
              <w:tab w:val="right" w:pos="9026" w:leader="dot"/>
            </w:tabs>
            <w:rPr/>
          </w:pPr>
          <w:hyperlink w:anchor="__RefHeading___Toc1855198_3531895371">
            <w:r>
              <w:rPr>
                <w:webHidden/>
                <w:rStyle w:val="IndexLink"/>
                <w:rtl w:val="true"/>
              </w:rPr>
              <w:t>[</w:t>
            </w:r>
            <w:r>
              <w:rPr>
                <w:rStyle w:val="IndexLink"/>
              </w:rPr>
              <w:t>31/845</w:t>
            </w:r>
            <w:r>
              <w:rPr>
                <w:rStyle w:val="IndexLink"/>
                <w:rtl w:val="true"/>
              </w:rPr>
              <w:t xml:space="preserve">]: «... </w:t>
            </w:r>
            <w:r>
              <w:rPr>
                <w:rStyle w:val="IndexLink"/>
                <w:rtl w:val="true"/>
              </w:rPr>
              <w:t>ينادي مناد من السماء أول النهار</w:t>
            </w:r>
            <w:r>
              <w:rPr>
                <w:rStyle w:val="IndexLink"/>
                <w:rtl w:val="true"/>
              </w:rPr>
              <w:t>...»</w:t>
              <w:tab/>
            </w:r>
            <w:r>
              <w:rPr>
                <w:rStyle w:val="IndexLink"/>
              </w:rPr>
              <w:t>184</w:t>
            </w:r>
          </w:hyperlink>
        </w:p>
        <w:p>
          <w:pPr>
            <w:pStyle w:val="Contents3"/>
            <w:tabs>
              <w:tab w:val="clear" w:pos="8459"/>
              <w:tab w:val="right" w:pos="9026" w:leader="dot"/>
            </w:tabs>
            <w:rPr/>
          </w:pPr>
          <w:hyperlink w:anchor="__RefHeading___Toc1855200_3531895371">
            <w:r>
              <w:rPr>
                <w:webHidden/>
                <w:rStyle w:val="IndexLink"/>
                <w:rtl w:val="true"/>
              </w:rPr>
              <w:t>[</w:t>
            </w:r>
            <w:r>
              <w:rPr>
                <w:rStyle w:val="IndexLink"/>
              </w:rPr>
              <w:t>32/846</w:t>
            </w:r>
            <w:r>
              <w:rPr>
                <w:rStyle w:val="IndexLink"/>
                <w:rtl w:val="true"/>
              </w:rPr>
              <w:t>]: (</w:t>
            </w:r>
            <w:r>
              <w:rPr>
                <w:rStyle w:val="IndexLink"/>
                <w:rtl w:val="true"/>
              </w:rPr>
              <w:t>ينادي مناد من السماء باسم القائم</w:t>
            </w:r>
            <w:r>
              <w:rPr>
                <w:rStyle w:val="IndexLink"/>
                <w:rtl w:val="true"/>
              </w:rPr>
              <w:t>...)</w:t>
              <w:tab/>
            </w:r>
            <w:r>
              <w:rPr>
                <w:rStyle w:val="IndexLink"/>
              </w:rPr>
              <w:t>184</w:t>
            </w:r>
          </w:hyperlink>
        </w:p>
        <w:p>
          <w:pPr>
            <w:pStyle w:val="Contents3"/>
            <w:tabs>
              <w:tab w:val="clear" w:pos="8459"/>
              <w:tab w:val="right" w:pos="9026" w:leader="dot"/>
            </w:tabs>
            <w:rPr/>
          </w:pPr>
          <w:hyperlink w:anchor="__RefHeading___Toc1855202_3531895371">
            <w:r>
              <w:rPr>
                <w:webHidden/>
                <w:rStyle w:val="IndexLink"/>
                <w:rtl w:val="true"/>
              </w:rPr>
              <w:t>[</w:t>
            </w:r>
            <w:r>
              <w:rPr>
                <w:rStyle w:val="IndexLink"/>
              </w:rPr>
              <w:t>40/854</w:t>
            </w:r>
            <w:r>
              <w:rPr>
                <w:rStyle w:val="IndexLink"/>
                <w:rtl w:val="true"/>
              </w:rPr>
              <w:t xml:space="preserve">]: « ... </w:t>
            </w:r>
            <w:r>
              <w:rPr>
                <w:rStyle w:val="IndexLink"/>
                <w:rtl w:val="true"/>
              </w:rPr>
              <w:t>فيؤمن أهل الأرض إذا سمعوا الصوت من السماء</w:t>
            </w:r>
            <w:r>
              <w:rPr>
                <w:rStyle w:val="IndexLink"/>
                <w:rtl w:val="true"/>
              </w:rPr>
              <w:t>...»</w:t>
              <w:tab/>
            </w:r>
            <w:r>
              <w:rPr>
                <w:rStyle w:val="IndexLink"/>
              </w:rPr>
              <w:t>185</w:t>
            </w:r>
          </w:hyperlink>
        </w:p>
        <w:p>
          <w:pPr>
            <w:pStyle w:val="Contents3"/>
            <w:tabs>
              <w:tab w:val="clear" w:pos="8459"/>
              <w:tab w:val="right" w:pos="9026" w:leader="dot"/>
            </w:tabs>
            <w:rPr/>
          </w:pPr>
          <w:hyperlink w:anchor="__RefHeading___Toc1855204_3531895371">
            <w:r>
              <w:rPr>
                <w:webHidden/>
                <w:rStyle w:val="IndexLink"/>
                <w:rtl w:val="true"/>
              </w:rPr>
              <w:t>[</w:t>
            </w:r>
            <w:r>
              <w:rPr>
                <w:rStyle w:val="IndexLink"/>
              </w:rPr>
              <w:t>41/855</w:t>
            </w:r>
            <w:r>
              <w:rPr>
                <w:rStyle w:val="IndexLink"/>
                <w:rtl w:val="true"/>
              </w:rPr>
              <w:t>]: «</w:t>
            </w:r>
            <w:r>
              <w:rPr>
                <w:rStyle w:val="IndexLink"/>
                <w:rtl w:val="true"/>
              </w:rPr>
              <w:t>أما إنّ النداء الأول من السماء باسم القائم</w:t>
            </w:r>
            <w:r>
              <w:rPr>
                <w:rStyle w:val="IndexLink"/>
                <w:rtl w:val="true"/>
              </w:rPr>
              <w:t>...»</w:t>
              <w:tab/>
            </w:r>
            <w:r>
              <w:rPr>
                <w:rStyle w:val="IndexLink"/>
              </w:rPr>
              <w:t>187</w:t>
            </w:r>
          </w:hyperlink>
        </w:p>
        <w:p>
          <w:pPr>
            <w:pStyle w:val="Contents3"/>
            <w:tabs>
              <w:tab w:val="clear" w:pos="8459"/>
              <w:tab w:val="right" w:pos="9026" w:leader="dot"/>
            </w:tabs>
            <w:rPr/>
          </w:pPr>
          <w:hyperlink w:anchor="__RefHeading___Toc1855206_3531895371">
            <w:r>
              <w:rPr>
                <w:webHidden/>
                <w:rStyle w:val="IndexLink"/>
                <w:rtl w:val="true"/>
              </w:rPr>
              <w:t>[</w:t>
            </w:r>
            <w:r>
              <w:rPr>
                <w:rStyle w:val="IndexLink"/>
              </w:rPr>
              <w:t>42/856</w:t>
            </w:r>
            <w:r>
              <w:rPr>
                <w:rStyle w:val="IndexLink"/>
                <w:rtl w:val="true"/>
              </w:rPr>
              <w:t xml:space="preserve">:] «... </w:t>
            </w:r>
            <w:r>
              <w:rPr>
                <w:rStyle w:val="IndexLink"/>
                <w:rtl w:val="true"/>
              </w:rPr>
              <w:t>والنداء وخسف بالبيداء</w:t>
            </w:r>
            <w:r>
              <w:rPr>
                <w:rStyle w:val="IndexLink"/>
                <w:rtl w:val="true"/>
              </w:rPr>
              <w:t>...»</w:t>
              <w:tab/>
            </w:r>
            <w:r>
              <w:rPr>
                <w:rStyle w:val="IndexLink"/>
              </w:rPr>
              <w:t>187</w:t>
            </w:r>
          </w:hyperlink>
        </w:p>
        <w:p>
          <w:pPr>
            <w:pStyle w:val="Contents3"/>
            <w:tabs>
              <w:tab w:val="clear" w:pos="8459"/>
              <w:tab w:val="right" w:pos="9026" w:leader="dot"/>
            </w:tabs>
            <w:rPr/>
          </w:pPr>
          <w:hyperlink w:anchor="__RefHeading___Toc1855208_3531895371">
            <w:r>
              <w:rPr>
                <w:webHidden/>
                <w:rStyle w:val="IndexLink"/>
                <w:rtl w:val="true"/>
              </w:rPr>
              <w:t>[</w:t>
            </w:r>
            <w:r>
              <w:rPr>
                <w:rStyle w:val="IndexLink"/>
              </w:rPr>
              <w:t>43/857</w:t>
            </w:r>
            <w:r>
              <w:rPr>
                <w:rStyle w:val="IndexLink"/>
                <w:rtl w:val="true"/>
              </w:rPr>
              <w:t>]: «</w:t>
            </w:r>
            <w:r>
              <w:rPr>
                <w:rStyle w:val="IndexLink"/>
                <w:rtl w:val="true"/>
              </w:rPr>
              <w:t>يُنادى باسم القائم فيؤتى وهو خلف المقام</w:t>
            </w:r>
            <w:r>
              <w:rPr>
                <w:rStyle w:val="IndexLink"/>
                <w:rtl w:val="true"/>
              </w:rPr>
              <w:t>...»</w:t>
              <w:tab/>
            </w:r>
            <w:r>
              <w:rPr>
                <w:rStyle w:val="IndexLink"/>
              </w:rPr>
              <w:t>188</w:t>
            </w:r>
          </w:hyperlink>
        </w:p>
        <w:p>
          <w:pPr>
            <w:pStyle w:val="Contents3"/>
            <w:tabs>
              <w:tab w:val="clear" w:pos="8459"/>
              <w:tab w:val="right" w:pos="9026" w:leader="dot"/>
            </w:tabs>
            <w:rPr/>
          </w:pPr>
          <w:hyperlink w:anchor="__RefHeading___Toc1855210_3531895371">
            <w:r>
              <w:rPr>
                <w:webHidden/>
                <w:rStyle w:val="IndexLink"/>
                <w:rtl w:val="true"/>
              </w:rPr>
              <w:t>[</w:t>
            </w:r>
            <w:r>
              <w:rPr>
                <w:rStyle w:val="IndexLink"/>
              </w:rPr>
              <w:t>44/858</w:t>
            </w:r>
            <w:r>
              <w:rPr>
                <w:rStyle w:val="IndexLink"/>
                <w:rtl w:val="true"/>
              </w:rPr>
              <w:t>] «</w:t>
            </w:r>
            <w:r>
              <w:rPr>
                <w:rStyle w:val="IndexLink"/>
                <w:rtl w:val="true"/>
              </w:rPr>
              <w:t xml:space="preserve">من المحتوم الذي لابد منه </w:t>
            </w:r>
            <w:r>
              <w:rPr>
                <w:rStyle w:val="IndexLink"/>
                <w:rtl w:val="true"/>
              </w:rPr>
              <w:t xml:space="preserve">... </w:t>
            </w:r>
            <w:r>
              <w:rPr>
                <w:rStyle w:val="IndexLink"/>
                <w:rtl w:val="true"/>
              </w:rPr>
              <w:t>والمنادي من السماء</w:t>
            </w:r>
            <w:r>
              <w:rPr>
                <w:rStyle w:val="IndexLink"/>
                <w:rtl w:val="true"/>
              </w:rPr>
              <w:t>»</w:t>
              <w:tab/>
            </w:r>
            <w:r>
              <w:rPr>
                <w:rStyle w:val="IndexLink"/>
              </w:rPr>
              <w:t>188</w:t>
            </w:r>
          </w:hyperlink>
        </w:p>
        <w:p>
          <w:pPr>
            <w:pStyle w:val="Contents3"/>
            <w:tabs>
              <w:tab w:val="clear" w:pos="8459"/>
              <w:tab w:val="right" w:pos="9026" w:leader="dot"/>
            </w:tabs>
            <w:rPr/>
          </w:pPr>
          <w:hyperlink w:anchor="__RefHeading___Toc1855212_3531895371">
            <w:r>
              <w:rPr>
                <w:webHidden/>
                <w:rStyle w:val="IndexLink"/>
                <w:rtl w:val="true"/>
              </w:rPr>
              <w:t>[</w:t>
            </w:r>
            <w:r>
              <w:rPr>
                <w:rStyle w:val="IndexLink"/>
              </w:rPr>
              <w:t>45/859</w:t>
            </w:r>
            <w:r>
              <w:rPr>
                <w:rStyle w:val="IndexLink"/>
                <w:rtl w:val="true"/>
              </w:rPr>
              <w:t>]: «</w:t>
            </w:r>
            <w:r>
              <w:rPr>
                <w:rStyle w:val="IndexLink"/>
                <w:rtl w:val="true"/>
              </w:rPr>
              <w:t>إنّ المنادي ينادي أنّ المهدي فلان بن فلان</w:t>
            </w:r>
            <w:r>
              <w:rPr>
                <w:rStyle w:val="IndexLink"/>
                <w:rtl w:val="true"/>
              </w:rPr>
              <w:t>...»</w:t>
              <w:tab/>
            </w:r>
            <w:r>
              <w:rPr>
                <w:rStyle w:val="IndexLink"/>
              </w:rPr>
              <w:t>189</w:t>
            </w:r>
          </w:hyperlink>
        </w:p>
        <w:p>
          <w:pPr>
            <w:pStyle w:val="Contents3"/>
            <w:tabs>
              <w:tab w:val="clear" w:pos="8459"/>
              <w:tab w:val="right" w:pos="9026" w:leader="dot"/>
            </w:tabs>
            <w:rPr/>
          </w:pPr>
          <w:hyperlink w:anchor="__RefHeading___Toc1855214_3531895371">
            <w:r>
              <w:rPr>
                <w:webHidden/>
                <w:rStyle w:val="IndexLink"/>
                <w:rtl w:val="true"/>
              </w:rPr>
              <w:t>[</w:t>
            </w:r>
            <w:r>
              <w:rPr>
                <w:rStyle w:val="IndexLink"/>
              </w:rPr>
              <w:t>46/860</w:t>
            </w:r>
            <w:r>
              <w:rPr>
                <w:rStyle w:val="IndexLink"/>
                <w:rtl w:val="true"/>
              </w:rPr>
              <w:t>]: «</w:t>
            </w:r>
            <w:r>
              <w:rPr>
                <w:rStyle w:val="IndexLink"/>
                <w:rtl w:val="true"/>
              </w:rPr>
              <w:t>ينادي منادٍ من السماء أنّ فلاناً هو الأمير</w:t>
            </w:r>
            <w:r>
              <w:rPr>
                <w:rStyle w:val="IndexLink"/>
                <w:rtl w:val="true"/>
              </w:rPr>
              <w:t>...»</w:t>
              <w:tab/>
            </w:r>
            <w:r>
              <w:rPr>
                <w:rStyle w:val="IndexLink"/>
              </w:rPr>
              <w:t>189</w:t>
            </w:r>
          </w:hyperlink>
        </w:p>
        <w:p>
          <w:pPr>
            <w:pStyle w:val="Contents3"/>
            <w:tabs>
              <w:tab w:val="clear" w:pos="8459"/>
              <w:tab w:val="right" w:pos="9026" w:leader="dot"/>
            </w:tabs>
            <w:rPr/>
          </w:pPr>
          <w:hyperlink w:anchor="__RefHeading___Toc1855216_3531895371">
            <w:r>
              <w:rPr>
                <w:webHidden/>
                <w:rStyle w:val="IndexLink"/>
                <w:rtl w:val="true"/>
              </w:rPr>
              <w:t>[</w:t>
            </w:r>
            <w:r>
              <w:rPr>
                <w:rStyle w:val="IndexLink"/>
              </w:rPr>
              <w:t>47/861</w:t>
            </w:r>
            <w:r>
              <w:rPr>
                <w:rStyle w:val="IndexLink"/>
                <w:rtl w:val="true"/>
              </w:rPr>
              <w:t>]: «</w:t>
            </w:r>
            <w:r>
              <w:rPr>
                <w:rStyle w:val="IndexLink"/>
                <w:rtl w:val="true"/>
              </w:rPr>
              <w:t xml:space="preserve">إنّ الشيطان لا يدعهم حتى ينادي كما نادی برسول اللّه </w:t>
            </w:r>
            <w:r>
              <w:rPr>
                <w:rStyle w:val="IndexLink"/>
                <w:rtl w:val="true"/>
              </w:rPr>
              <w:t>...»</w:t>
              <w:tab/>
            </w:r>
            <w:r>
              <w:rPr>
                <w:rStyle w:val="IndexLink"/>
              </w:rPr>
              <w:t>189</w:t>
            </w:r>
          </w:hyperlink>
        </w:p>
        <w:p>
          <w:pPr>
            <w:pStyle w:val="Contents3"/>
            <w:tabs>
              <w:tab w:val="clear" w:pos="8459"/>
              <w:tab w:val="right" w:pos="9026" w:leader="dot"/>
            </w:tabs>
            <w:rPr/>
          </w:pPr>
          <w:hyperlink w:anchor="__RefHeading___Toc1855218_3531895371">
            <w:r>
              <w:rPr>
                <w:webHidden/>
                <w:rStyle w:val="IndexLink"/>
                <w:rtl w:val="true"/>
              </w:rPr>
              <w:t>[</w:t>
            </w:r>
            <w:r>
              <w:rPr>
                <w:rStyle w:val="IndexLink"/>
              </w:rPr>
              <w:t>48/862</w:t>
            </w:r>
            <w:r>
              <w:rPr>
                <w:rStyle w:val="IndexLink"/>
                <w:rtl w:val="true"/>
              </w:rPr>
              <w:t xml:space="preserve">] «... </w:t>
            </w:r>
            <w:r>
              <w:rPr>
                <w:rStyle w:val="IndexLink"/>
                <w:rtl w:val="true"/>
              </w:rPr>
              <w:t>هما نداء ان فأيهما الصادق من الكاذب</w:t>
            </w:r>
            <w:r>
              <w:rPr>
                <w:rStyle w:val="IndexLink"/>
                <w:rtl w:val="true"/>
              </w:rPr>
              <w:t>»</w:t>
            </w:r>
            <w:r>
              <w:rPr>
                <w:rStyle w:val="IndexLink"/>
                <w:rtl w:val="true"/>
              </w:rPr>
              <w:t>؟</w:t>
            </w:r>
            <w:r>
              <w:rPr>
                <w:rStyle w:val="IndexLink"/>
                <w:rtl w:val="true"/>
              </w:rPr>
              <w:tab/>
            </w:r>
            <w:r>
              <w:rPr>
                <w:rStyle w:val="IndexLink"/>
              </w:rPr>
              <w:t>190</w:t>
            </w:r>
          </w:hyperlink>
        </w:p>
        <w:p>
          <w:pPr>
            <w:pStyle w:val="Contents3"/>
            <w:tabs>
              <w:tab w:val="clear" w:pos="8459"/>
              <w:tab w:val="right" w:pos="9026" w:leader="dot"/>
            </w:tabs>
            <w:rPr/>
          </w:pPr>
          <w:hyperlink w:anchor="__RefHeading___Toc1855220_3531895371">
            <w:r>
              <w:rPr>
                <w:webHidden/>
                <w:rStyle w:val="IndexLink"/>
                <w:rtl w:val="true"/>
              </w:rPr>
              <w:t>[</w:t>
            </w:r>
            <w:r>
              <w:rPr>
                <w:rStyle w:val="IndexLink"/>
              </w:rPr>
              <w:t>49/863</w:t>
            </w:r>
            <w:r>
              <w:rPr>
                <w:rStyle w:val="IndexLink"/>
                <w:rtl w:val="true"/>
              </w:rPr>
              <w:t>]: «</w:t>
            </w:r>
            <w:r>
              <w:rPr>
                <w:rStyle w:val="IndexLink"/>
                <w:rtl w:val="true"/>
              </w:rPr>
              <w:t>هما صيحتان صيحة في أول الليل، وصيحة</w:t>
            </w:r>
            <w:r>
              <w:rPr>
                <w:rStyle w:val="IndexLink"/>
                <w:rtl w:val="true"/>
              </w:rPr>
              <w:t>...»</w:t>
              <w:tab/>
            </w:r>
            <w:r>
              <w:rPr>
                <w:rStyle w:val="IndexLink"/>
              </w:rPr>
              <w:t>190</w:t>
            </w:r>
          </w:hyperlink>
        </w:p>
        <w:p>
          <w:pPr>
            <w:pStyle w:val="Contents3"/>
            <w:tabs>
              <w:tab w:val="clear" w:pos="8459"/>
              <w:tab w:val="right" w:pos="9026" w:leader="dot"/>
            </w:tabs>
            <w:rPr/>
          </w:pPr>
          <w:hyperlink w:anchor="__RefHeading___Toc1855222_3531895371">
            <w:r>
              <w:rPr>
                <w:webHidden/>
                <w:rStyle w:val="IndexLink"/>
                <w:rtl w:val="true"/>
              </w:rPr>
              <w:t>[</w:t>
            </w:r>
            <w:r>
              <w:rPr>
                <w:rStyle w:val="IndexLink"/>
              </w:rPr>
              <w:t>50/864</w:t>
            </w:r>
            <w:r>
              <w:rPr>
                <w:rStyle w:val="IndexLink"/>
                <w:rtl w:val="true"/>
              </w:rPr>
              <w:t>]: «</w:t>
            </w:r>
            <w:r>
              <w:rPr>
                <w:rStyle w:val="IndexLink"/>
                <w:rtl w:val="true"/>
              </w:rPr>
              <w:t xml:space="preserve">قولوا لهم يصدّق بها إذا كانت من كان مؤمناً بها </w:t>
            </w:r>
            <w:r>
              <w:rPr>
                <w:rStyle w:val="IndexLink"/>
                <w:rtl w:val="true"/>
              </w:rPr>
              <w:t>...»</w:t>
              <w:tab/>
            </w:r>
            <w:r>
              <w:rPr>
                <w:rStyle w:val="IndexLink"/>
              </w:rPr>
              <w:t>191</w:t>
            </w:r>
          </w:hyperlink>
        </w:p>
        <w:p>
          <w:pPr>
            <w:pStyle w:val="Contents3"/>
            <w:tabs>
              <w:tab w:val="clear" w:pos="8459"/>
              <w:tab w:val="right" w:pos="9026" w:leader="dot"/>
            </w:tabs>
            <w:rPr/>
          </w:pPr>
          <w:hyperlink w:anchor="__RefHeading___Toc1855224_3531895371">
            <w:r>
              <w:rPr>
                <w:webHidden/>
                <w:rStyle w:val="IndexLink"/>
                <w:rtl w:val="true"/>
              </w:rPr>
              <w:t>[</w:t>
            </w:r>
            <w:r>
              <w:rPr>
                <w:rStyle w:val="IndexLink"/>
              </w:rPr>
              <w:t>51/865</w:t>
            </w:r>
            <w:r>
              <w:rPr>
                <w:rStyle w:val="IndexLink"/>
                <w:rtl w:val="true"/>
              </w:rPr>
              <w:t>]: «</w:t>
            </w:r>
            <w:r>
              <w:rPr>
                <w:rStyle w:val="IndexLink"/>
                <w:rtl w:val="true"/>
              </w:rPr>
              <w:t>إنّه يُنادى باسم صاحب هذا الأمر منادٍ من السماء</w:t>
            </w:r>
            <w:r>
              <w:rPr>
                <w:rStyle w:val="IndexLink"/>
                <w:rtl w:val="true"/>
              </w:rPr>
              <w:t>...»</w:t>
              <w:tab/>
            </w:r>
            <w:r>
              <w:rPr>
                <w:rStyle w:val="IndexLink"/>
              </w:rPr>
              <w:t>191</w:t>
            </w:r>
          </w:hyperlink>
        </w:p>
        <w:p>
          <w:pPr>
            <w:pStyle w:val="Contents3"/>
            <w:tabs>
              <w:tab w:val="clear" w:pos="8459"/>
              <w:tab w:val="right" w:pos="9026" w:leader="dot"/>
            </w:tabs>
            <w:rPr/>
          </w:pPr>
          <w:hyperlink w:anchor="__RefHeading___Toc1855226_3531895371">
            <w:r>
              <w:rPr>
                <w:webHidden/>
                <w:rStyle w:val="IndexLink"/>
                <w:rtl w:val="true"/>
              </w:rPr>
              <w:t>[</w:t>
            </w:r>
            <w:r>
              <w:rPr>
                <w:rStyle w:val="IndexLink"/>
              </w:rPr>
              <w:t>52/866</w:t>
            </w:r>
            <w:r>
              <w:rPr>
                <w:rStyle w:val="IndexLink"/>
                <w:rtl w:val="true"/>
              </w:rPr>
              <w:t xml:space="preserve">]: «... </w:t>
            </w:r>
            <w:r>
              <w:rPr>
                <w:rStyle w:val="IndexLink"/>
                <w:rtl w:val="true"/>
              </w:rPr>
              <w:t xml:space="preserve">حتى ينادي مناد من السماء </w:t>
            </w:r>
            <w:r>
              <w:rPr>
                <w:rStyle w:val="IndexLink"/>
                <w:rtl w:val="true"/>
              </w:rPr>
              <w:t>...»</w:t>
              <w:tab/>
            </w:r>
            <w:r>
              <w:rPr>
                <w:rStyle w:val="IndexLink"/>
              </w:rPr>
              <w:t>191</w:t>
            </w:r>
          </w:hyperlink>
        </w:p>
        <w:p>
          <w:pPr>
            <w:pStyle w:val="Contents3"/>
            <w:tabs>
              <w:tab w:val="clear" w:pos="8459"/>
              <w:tab w:val="right" w:pos="9026" w:leader="dot"/>
            </w:tabs>
            <w:rPr/>
          </w:pPr>
          <w:hyperlink w:anchor="__RefHeading___Toc1855228_3531895371">
            <w:r>
              <w:rPr>
                <w:webHidden/>
                <w:rStyle w:val="IndexLink"/>
                <w:rtl w:val="true"/>
              </w:rPr>
              <w:t>[</w:t>
            </w:r>
            <w:r>
              <w:rPr>
                <w:rStyle w:val="IndexLink"/>
              </w:rPr>
              <w:t>53/867</w:t>
            </w:r>
            <w:r>
              <w:rPr>
                <w:rStyle w:val="IndexLink"/>
                <w:rtl w:val="true"/>
              </w:rPr>
              <w:t xml:space="preserve">]: «... </w:t>
            </w:r>
            <w:r>
              <w:rPr>
                <w:rStyle w:val="IndexLink"/>
                <w:rtl w:val="true"/>
              </w:rPr>
              <w:t>فينادي مناد صادق من شدة القتال</w:t>
            </w:r>
            <w:r>
              <w:rPr>
                <w:rStyle w:val="IndexLink"/>
                <w:rtl w:val="true"/>
              </w:rPr>
              <w:t>...»</w:t>
              <w:tab/>
            </w:r>
            <w:r>
              <w:rPr>
                <w:rStyle w:val="IndexLink"/>
              </w:rPr>
              <w:t>192</w:t>
            </w:r>
          </w:hyperlink>
        </w:p>
        <w:p>
          <w:pPr>
            <w:pStyle w:val="Contents3"/>
            <w:tabs>
              <w:tab w:val="clear" w:pos="8459"/>
              <w:tab w:val="right" w:pos="9026" w:leader="dot"/>
            </w:tabs>
            <w:rPr/>
          </w:pPr>
          <w:hyperlink w:anchor="__RefHeading___Toc1855230_3531895371">
            <w:r>
              <w:rPr>
                <w:webHidden/>
                <w:rStyle w:val="IndexLink"/>
                <w:rtl w:val="true"/>
              </w:rPr>
              <w:t>[</w:t>
            </w:r>
            <w:r>
              <w:rPr>
                <w:rStyle w:val="IndexLink"/>
              </w:rPr>
              <w:t>55/869</w:t>
            </w:r>
            <w:r>
              <w:rPr>
                <w:rStyle w:val="IndexLink"/>
                <w:rtl w:val="true"/>
              </w:rPr>
              <w:t>]: «</w:t>
            </w:r>
            <w:r>
              <w:rPr>
                <w:rStyle w:val="IndexLink"/>
                <w:rtl w:val="true"/>
              </w:rPr>
              <w:t xml:space="preserve">يُنادى باسم القائم يا فلان بن فلان </w:t>
            </w:r>
            <w:r>
              <w:rPr>
                <w:rStyle w:val="IndexLink"/>
                <w:rtl w:val="true"/>
              </w:rPr>
              <w:t>»</w:t>
              <w:tab/>
            </w:r>
            <w:r>
              <w:rPr>
                <w:rStyle w:val="IndexLink"/>
              </w:rPr>
              <w:t>193</w:t>
            </w:r>
          </w:hyperlink>
        </w:p>
        <w:p>
          <w:pPr>
            <w:pStyle w:val="Contents3"/>
            <w:tabs>
              <w:tab w:val="clear" w:pos="8459"/>
              <w:tab w:val="right" w:pos="9026" w:leader="dot"/>
            </w:tabs>
            <w:rPr/>
          </w:pPr>
          <w:hyperlink w:anchor="__RefHeading___Toc1855232_3531895371">
            <w:r>
              <w:rPr>
                <w:webHidden/>
                <w:rStyle w:val="IndexLink"/>
                <w:rtl w:val="true"/>
              </w:rPr>
              <w:t>[</w:t>
            </w:r>
            <w:r>
              <w:rPr>
                <w:rStyle w:val="IndexLink"/>
              </w:rPr>
              <w:t>57/871</w:t>
            </w:r>
            <w:r>
              <w:rPr>
                <w:rStyle w:val="IndexLink"/>
                <w:rtl w:val="true"/>
              </w:rPr>
              <w:t xml:space="preserve">]: « ... </w:t>
            </w:r>
            <w:r>
              <w:rPr>
                <w:rStyle w:val="IndexLink"/>
                <w:rtl w:val="true"/>
              </w:rPr>
              <w:t xml:space="preserve">وينادي مناد من السماء </w:t>
            </w:r>
            <w:r>
              <w:rPr>
                <w:rStyle w:val="IndexLink"/>
                <w:rtl w:val="true"/>
              </w:rPr>
              <w:t>»</w:t>
              <w:tab/>
            </w:r>
            <w:r>
              <w:rPr>
                <w:rStyle w:val="IndexLink"/>
              </w:rPr>
              <w:t>193</w:t>
            </w:r>
          </w:hyperlink>
        </w:p>
        <w:p>
          <w:pPr>
            <w:pStyle w:val="Contents3"/>
            <w:tabs>
              <w:tab w:val="clear" w:pos="8459"/>
              <w:tab w:val="right" w:pos="9026" w:leader="dot"/>
            </w:tabs>
            <w:rPr/>
          </w:pPr>
          <w:hyperlink w:anchor="__RefHeading___Toc1855234_3531895371">
            <w:r>
              <w:rPr>
                <w:webHidden/>
                <w:rStyle w:val="IndexLink"/>
                <w:rtl w:val="true"/>
              </w:rPr>
              <w:t>[</w:t>
            </w:r>
            <w:r>
              <w:rPr>
                <w:rStyle w:val="IndexLink"/>
              </w:rPr>
              <w:t>58/872</w:t>
            </w:r>
            <w:r>
              <w:rPr>
                <w:rStyle w:val="IndexLink"/>
                <w:rtl w:val="true"/>
              </w:rPr>
              <w:t>]: «</w:t>
            </w:r>
            <w:r>
              <w:rPr>
                <w:rStyle w:val="IndexLink"/>
                <w:rtl w:val="true"/>
              </w:rPr>
              <w:t xml:space="preserve">توقعوا الصوت يأتيكم بغتة </w:t>
            </w:r>
            <w:r>
              <w:rPr>
                <w:rStyle w:val="IndexLink"/>
                <w:rtl w:val="true"/>
              </w:rPr>
              <w:t>...»</w:t>
              <w:tab/>
            </w:r>
            <w:r>
              <w:rPr>
                <w:rStyle w:val="IndexLink"/>
              </w:rPr>
              <w:t>193</w:t>
            </w:r>
          </w:hyperlink>
        </w:p>
        <w:p>
          <w:pPr>
            <w:pStyle w:val="Contents3"/>
            <w:tabs>
              <w:tab w:val="clear" w:pos="8459"/>
              <w:tab w:val="right" w:pos="9026" w:leader="dot"/>
            </w:tabs>
            <w:rPr/>
          </w:pPr>
          <w:hyperlink w:anchor="__RefHeading___Toc1855236_3531895371">
            <w:r>
              <w:rPr>
                <w:webHidden/>
                <w:rStyle w:val="IndexLink"/>
                <w:rtl w:val="true"/>
              </w:rPr>
              <w:t>[</w:t>
            </w:r>
            <w:r>
              <w:rPr>
                <w:rStyle w:val="IndexLink"/>
              </w:rPr>
              <w:t>64/878</w:t>
            </w:r>
            <w:r>
              <w:rPr>
                <w:rStyle w:val="IndexLink"/>
                <w:rtl w:val="true"/>
              </w:rPr>
              <w:t>]: «</w:t>
            </w:r>
            <w:r>
              <w:rPr>
                <w:rStyle w:val="IndexLink"/>
                <w:rtl w:val="true"/>
              </w:rPr>
              <w:t xml:space="preserve">يصدّق بها إذا كانت من كان يؤمن بها من قبل </w:t>
            </w:r>
            <w:r>
              <w:rPr>
                <w:rStyle w:val="IndexLink"/>
                <w:rtl w:val="true"/>
              </w:rPr>
              <w:t>...»</w:t>
              <w:tab/>
            </w:r>
            <w:r>
              <w:rPr>
                <w:rStyle w:val="IndexLink"/>
              </w:rPr>
              <w:t>194</w:t>
            </w:r>
          </w:hyperlink>
        </w:p>
        <w:p>
          <w:pPr>
            <w:pStyle w:val="Contents3"/>
            <w:tabs>
              <w:tab w:val="clear" w:pos="8459"/>
              <w:tab w:val="right" w:pos="9026" w:leader="dot"/>
            </w:tabs>
            <w:rPr/>
          </w:pPr>
          <w:hyperlink w:anchor="__RefHeading___Toc1855238_3531895371">
            <w:r>
              <w:rPr>
                <w:webHidden/>
                <w:rStyle w:val="IndexLink"/>
                <w:rtl w:val="true"/>
              </w:rPr>
              <w:t>[</w:t>
            </w:r>
            <w:r>
              <w:rPr>
                <w:rStyle w:val="IndexLink"/>
              </w:rPr>
              <w:t>65/879</w:t>
            </w:r>
            <w:r>
              <w:rPr>
                <w:rStyle w:val="IndexLink"/>
                <w:rtl w:val="true"/>
              </w:rPr>
              <w:t xml:space="preserve">]:«... </w:t>
            </w:r>
            <w:r>
              <w:rPr>
                <w:rStyle w:val="IndexLink"/>
                <w:rtl w:val="true"/>
              </w:rPr>
              <w:t>لابد من منادٍ ينادي باسم رجل من ولد أبي طالب</w:t>
            </w:r>
            <w:r>
              <w:rPr>
                <w:rStyle w:val="IndexLink"/>
                <w:rtl w:val="true"/>
              </w:rPr>
              <w:t>...»</w:t>
              <w:tab/>
            </w:r>
            <w:r>
              <w:rPr>
                <w:rStyle w:val="IndexLink"/>
              </w:rPr>
              <w:t>195</w:t>
            </w:r>
          </w:hyperlink>
        </w:p>
        <w:p>
          <w:pPr>
            <w:pStyle w:val="Contents3"/>
            <w:tabs>
              <w:tab w:val="clear" w:pos="8459"/>
              <w:tab w:val="right" w:pos="9026" w:leader="dot"/>
            </w:tabs>
            <w:rPr/>
          </w:pPr>
          <w:hyperlink w:anchor="__RefHeading___Toc1855240_3531895371">
            <w:r>
              <w:rPr>
                <w:webHidden/>
                <w:rStyle w:val="IndexLink"/>
                <w:rtl w:val="true"/>
              </w:rPr>
              <w:t>[</w:t>
            </w:r>
            <w:r>
              <w:rPr>
                <w:rStyle w:val="IndexLink"/>
              </w:rPr>
              <w:t>70/884</w:t>
            </w:r>
            <w:r>
              <w:rPr>
                <w:rStyle w:val="IndexLink"/>
                <w:rtl w:val="true"/>
              </w:rPr>
              <w:t xml:space="preserve">]: </w:t>
            </w:r>
            <w:r>
              <w:rPr>
                <w:rStyle w:val="IndexLink"/>
                <w:rtl w:val="true"/>
              </w:rPr>
              <w:t>الطرائف</w:t>
            </w:r>
            <w:r>
              <w:rPr>
                <w:rStyle w:val="IndexLink"/>
                <w:rtl w:val="true"/>
              </w:rPr>
              <w:t xml:space="preserve">: </w:t>
            </w:r>
            <w:r>
              <w:rPr>
                <w:rStyle w:val="IndexLink"/>
                <w:rtl w:val="true"/>
              </w:rPr>
              <w:t>روى نداء المنادي من السماء باسم المهدي</w:t>
            </w:r>
            <w:r>
              <w:rPr>
                <w:rStyle w:val="IndexLink"/>
                <w:rtl w:val="true"/>
              </w:rPr>
              <w:tab/>
            </w:r>
            <w:r>
              <w:rPr>
                <w:rStyle w:val="IndexLink"/>
              </w:rPr>
              <w:t>196</w:t>
            </w:r>
          </w:hyperlink>
        </w:p>
        <w:p>
          <w:pPr>
            <w:pStyle w:val="Contents3"/>
            <w:tabs>
              <w:tab w:val="clear" w:pos="8459"/>
              <w:tab w:val="right" w:pos="9026" w:leader="dot"/>
            </w:tabs>
            <w:rPr/>
          </w:pPr>
          <w:hyperlink w:anchor="__RefHeading___Toc1855242_3531895371">
            <w:r>
              <w:rPr>
                <w:webHidden/>
                <w:rStyle w:val="IndexLink"/>
                <w:rtl w:val="true"/>
              </w:rPr>
              <w:t>[</w:t>
            </w:r>
            <w:r>
              <w:rPr>
                <w:rStyle w:val="IndexLink"/>
              </w:rPr>
              <w:t>73/887</w:t>
            </w:r>
            <w:r>
              <w:rPr>
                <w:rStyle w:val="IndexLink"/>
                <w:rtl w:val="true"/>
              </w:rPr>
              <w:t xml:space="preserve">] </w:t>
            </w:r>
            <w:r>
              <w:rPr>
                <w:rStyle w:val="IndexLink"/>
                <w:rtl w:val="true"/>
              </w:rPr>
              <w:t>ينادي مناد من السماء</w:t>
            </w:r>
            <w:r>
              <w:rPr>
                <w:rStyle w:val="IndexLink"/>
                <w:rtl w:val="true"/>
              </w:rPr>
              <w:t xml:space="preserve">: </w:t>
            </w:r>
            <w:r>
              <w:rPr>
                <w:rStyle w:val="IndexLink"/>
                <w:rtl w:val="true"/>
              </w:rPr>
              <w:t>أيها الناس</w:t>
            </w:r>
            <w:r>
              <w:rPr>
                <w:rStyle w:val="IndexLink"/>
                <w:rtl w:val="true"/>
              </w:rPr>
              <w:t>...»</w:t>
              <w:tab/>
            </w:r>
            <w:r>
              <w:rPr>
                <w:rStyle w:val="IndexLink"/>
              </w:rPr>
              <w:t>197</w:t>
            </w:r>
          </w:hyperlink>
        </w:p>
        <w:p>
          <w:pPr>
            <w:pStyle w:val="Contents3"/>
            <w:tabs>
              <w:tab w:val="clear" w:pos="8459"/>
              <w:tab w:val="right" w:pos="9026" w:leader="dot"/>
            </w:tabs>
            <w:rPr/>
          </w:pPr>
          <w:hyperlink w:anchor="__RefHeading___Toc1855244_3531895371">
            <w:r>
              <w:rPr>
                <w:webHidden/>
                <w:rStyle w:val="IndexLink"/>
                <w:rtl w:val="true"/>
              </w:rPr>
              <w:t>[</w:t>
            </w:r>
            <w:r>
              <w:rPr>
                <w:rStyle w:val="IndexLink"/>
              </w:rPr>
              <w:t>74/888</w:t>
            </w:r>
            <w:r>
              <w:rPr>
                <w:rStyle w:val="IndexLink"/>
                <w:rtl w:val="true"/>
              </w:rPr>
              <w:t>]: «</w:t>
            </w:r>
            <w:r>
              <w:rPr>
                <w:rStyle w:val="IndexLink"/>
                <w:rtl w:val="true"/>
              </w:rPr>
              <w:t>خمس علامات قبل قيام القائم</w:t>
            </w:r>
            <w:r>
              <w:rPr>
                <w:rStyle w:val="IndexLink"/>
                <w:rtl w:val="true"/>
              </w:rPr>
              <w:t xml:space="preserve">: </w:t>
            </w:r>
            <w:r>
              <w:rPr>
                <w:rStyle w:val="IndexLink"/>
                <w:rtl w:val="true"/>
              </w:rPr>
              <w:t xml:space="preserve">الصيحة </w:t>
            </w:r>
            <w:r>
              <w:rPr>
                <w:rStyle w:val="IndexLink"/>
                <w:rtl w:val="true"/>
              </w:rPr>
              <w:t>...»</w:t>
              <w:tab/>
            </w:r>
            <w:r>
              <w:rPr>
                <w:rStyle w:val="IndexLink"/>
              </w:rPr>
              <w:t>198</w:t>
            </w:r>
          </w:hyperlink>
        </w:p>
        <w:p>
          <w:pPr>
            <w:pStyle w:val="Contents3"/>
            <w:tabs>
              <w:tab w:val="clear" w:pos="8459"/>
              <w:tab w:val="right" w:pos="9026" w:leader="dot"/>
            </w:tabs>
            <w:rPr/>
          </w:pPr>
          <w:hyperlink w:anchor="__RefHeading___Toc1855246_3531895371">
            <w:r>
              <w:rPr>
                <w:webHidden/>
                <w:rStyle w:val="IndexLink"/>
                <w:rtl w:val="true"/>
              </w:rPr>
              <w:t>[</w:t>
            </w:r>
            <w:r>
              <w:rPr>
                <w:rStyle w:val="IndexLink"/>
              </w:rPr>
              <w:t>889/75</w:t>
            </w:r>
            <w:r>
              <w:rPr>
                <w:rStyle w:val="IndexLink"/>
                <w:rtl w:val="true"/>
              </w:rPr>
              <w:t>]: «</w:t>
            </w:r>
            <w:r>
              <w:rPr>
                <w:rStyle w:val="IndexLink"/>
                <w:rtl w:val="true"/>
              </w:rPr>
              <w:t>اختلاف بني العبّاس من المحتوم، والنداء من المحتوم</w:t>
            </w:r>
            <w:r>
              <w:rPr>
                <w:rStyle w:val="IndexLink"/>
                <w:rtl w:val="true"/>
              </w:rPr>
              <w:t>...»</w:t>
              <w:tab/>
            </w:r>
            <w:r>
              <w:rPr>
                <w:rStyle w:val="IndexLink"/>
              </w:rPr>
              <w:t>198</w:t>
            </w:r>
          </w:hyperlink>
        </w:p>
        <w:p>
          <w:pPr>
            <w:pStyle w:val="Contents3"/>
            <w:tabs>
              <w:tab w:val="clear" w:pos="8459"/>
              <w:tab w:val="right" w:pos="9026" w:leader="dot"/>
            </w:tabs>
            <w:rPr/>
          </w:pPr>
          <w:hyperlink w:anchor="__RefHeading___Toc1855248_3531895371">
            <w:r>
              <w:rPr>
                <w:webHidden/>
                <w:rStyle w:val="IndexLink"/>
                <w:rtl w:val="true"/>
              </w:rPr>
              <w:t>[</w:t>
            </w:r>
            <w:r>
              <w:rPr>
                <w:rStyle w:val="IndexLink"/>
              </w:rPr>
              <w:t>78/892</w:t>
            </w:r>
            <w:r>
              <w:rPr>
                <w:rStyle w:val="IndexLink"/>
                <w:rtl w:val="true"/>
              </w:rPr>
              <w:t>]: «</w:t>
            </w:r>
            <w:r>
              <w:rPr>
                <w:rStyle w:val="IndexLink"/>
                <w:rtl w:val="true"/>
              </w:rPr>
              <w:t xml:space="preserve">فإنّ الصوت من السماء لا يشكل عليهم </w:t>
            </w:r>
            <w:r>
              <w:rPr>
                <w:rStyle w:val="IndexLink"/>
                <w:rtl w:val="true"/>
              </w:rPr>
              <w:t>...»</w:t>
              <w:tab/>
            </w:r>
            <w:r>
              <w:rPr>
                <w:rStyle w:val="IndexLink"/>
              </w:rPr>
              <w:t>199</w:t>
            </w:r>
          </w:hyperlink>
        </w:p>
        <w:p>
          <w:pPr>
            <w:pStyle w:val="Contents3"/>
            <w:tabs>
              <w:tab w:val="clear" w:pos="8459"/>
              <w:tab w:val="right" w:pos="9026" w:leader="dot"/>
            </w:tabs>
            <w:rPr/>
          </w:pPr>
          <w:hyperlink w:anchor="__RefHeading___Toc1855250_3531895371">
            <w:r>
              <w:rPr>
                <w:webHidden/>
                <w:rStyle w:val="IndexLink"/>
                <w:rtl w:val="true"/>
              </w:rPr>
              <w:t>[</w:t>
            </w:r>
            <w:r>
              <w:rPr>
                <w:rStyle w:val="IndexLink"/>
              </w:rPr>
              <w:t>79/893</w:t>
            </w:r>
            <w:r>
              <w:rPr>
                <w:rStyle w:val="IndexLink"/>
                <w:rtl w:val="true"/>
              </w:rPr>
              <w:t xml:space="preserve">]: «... </w:t>
            </w:r>
            <w:r>
              <w:rPr>
                <w:rStyle w:val="IndexLink"/>
                <w:rtl w:val="true"/>
              </w:rPr>
              <w:t>و منادٍ ينادي من السماء، ويجيئكم الصوت</w:t>
            </w:r>
            <w:r>
              <w:rPr>
                <w:rStyle w:val="IndexLink"/>
                <w:rtl w:val="true"/>
              </w:rPr>
              <w:t>...»</w:t>
              <w:tab/>
            </w:r>
            <w:r>
              <w:rPr>
                <w:rStyle w:val="IndexLink"/>
              </w:rPr>
              <w:t>200</w:t>
            </w:r>
          </w:hyperlink>
        </w:p>
        <w:p>
          <w:pPr>
            <w:pStyle w:val="Contents3"/>
            <w:tabs>
              <w:tab w:val="clear" w:pos="8459"/>
              <w:tab w:val="right" w:pos="9026" w:leader="dot"/>
            </w:tabs>
            <w:rPr/>
          </w:pPr>
          <w:hyperlink w:anchor="__RefHeading___Toc1855252_3531895371">
            <w:r>
              <w:rPr>
                <w:webHidden/>
                <w:rStyle w:val="IndexLink"/>
                <w:rtl w:val="true"/>
              </w:rPr>
              <w:t>[</w:t>
            </w:r>
            <w:r>
              <w:rPr>
                <w:rStyle w:val="IndexLink"/>
              </w:rPr>
              <w:t>29/927</w:t>
            </w:r>
            <w:r>
              <w:rPr>
                <w:rStyle w:val="IndexLink"/>
                <w:rtl w:val="true"/>
              </w:rPr>
              <w:t xml:space="preserve">]: « ... </w:t>
            </w:r>
            <w:r>
              <w:rPr>
                <w:rStyle w:val="IndexLink"/>
                <w:rtl w:val="true"/>
              </w:rPr>
              <w:t>وهو الذي ينادي مناد من السماء باسمه</w:t>
            </w:r>
            <w:r>
              <w:rPr>
                <w:rStyle w:val="IndexLink"/>
                <w:rtl w:val="true"/>
              </w:rPr>
              <w:t>...»</w:t>
              <w:tab/>
            </w:r>
            <w:r>
              <w:rPr>
                <w:rStyle w:val="IndexLink"/>
              </w:rPr>
              <w:t>202</w:t>
            </w:r>
          </w:hyperlink>
        </w:p>
        <w:p>
          <w:pPr>
            <w:pStyle w:val="Contents3"/>
            <w:tabs>
              <w:tab w:val="clear" w:pos="8459"/>
              <w:tab w:val="right" w:pos="9026" w:leader="dot"/>
            </w:tabs>
            <w:rPr/>
          </w:pPr>
          <w:hyperlink w:anchor="__RefHeading___Toc1855254_3531895371">
            <w:r>
              <w:rPr>
                <w:webHidden/>
                <w:rStyle w:val="IndexLink"/>
                <w:rtl w:val="true"/>
              </w:rPr>
              <w:t>[</w:t>
            </w:r>
            <w:r>
              <w:rPr>
                <w:rStyle w:val="IndexLink"/>
              </w:rPr>
              <w:t>145/1043</w:t>
            </w:r>
            <w:r>
              <w:rPr>
                <w:rStyle w:val="IndexLink"/>
                <w:rtl w:val="true"/>
              </w:rPr>
              <w:t>]: «</w:t>
            </w:r>
            <w:r>
              <w:rPr>
                <w:rStyle w:val="IndexLink"/>
                <w:rtl w:val="true"/>
              </w:rPr>
              <w:t xml:space="preserve">لا تذهب الدنيا حتى ينادي مناد من السماء </w:t>
            </w:r>
            <w:r>
              <w:rPr>
                <w:rStyle w:val="IndexLink"/>
                <w:rtl w:val="true"/>
              </w:rPr>
              <w:t xml:space="preserve">: </w:t>
            </w:r>
            <w:r>
              <w:rPr>
                <w:rStyle w:val="IndexLink"/>
                <w:rtl w:val="true"/>
              </w:rPr>
              <w:t>يا أهل الحق</w:t>
            </w:r>
            <w:r>
              <w:rPr>
                <w:rStyle w:val="IndexLink"/>
                <w:rtl w:val="true"/>
              </w:rPr>
              <w:t>... »</w:t>
              <w:tab/>
            </w:r>
            <w:r>
              <w:rPr>
                <w:rStyle w:val="IndexLink"/>
              </w:rPr>
              <w:t>204</w:t>
            </w:r>
          </w:hyperlink>
        </w:p>
        <w:p>
          <w:pPr>
            <w:pStyle w:val="Contents3"/>
            <w:tabs>
              <w:tab w:val="clear" w:pos="8459"/>
              <w:tab w:val="right" w:pos="9026" w:leader="dot"/>
            </w:tabs>
            <w:rPr/>
          </w:pPr>
          <w:hyperlink w:anchor="__RefHeading___Toc1855256_3531895371">
            <w:r>
              <w:rPr>
                <w:webHidden/>
                <w:rStyle w:val="IndexLink"/>
                <w:rtl w:val="true"/>
              </w:rPr>
              <w:t>[</w:t>
            </w:r>
            <w:r>
              <w:rPr>
                <w:rStyle w:val="IndexLink"/>
              </w:rPr>
              <w:t>183/1081</w:t>
            </w:r>
            <w:r>
              <w:rPr>
                <w:rStyle w:val="IndexLink"/>
                <w:rtl w:val="true"/>
              </w:rPr>
              <w:t xml:space="preserve">] «... </w:t>
            </w:r>
            <w:r>
              <w:rPr>
                <w:rStyle w:val="IndexLink"/>
                <w:rtl w:val="true"/>
              </w:rPr>
              <w:t>تنادي بلسان فصيح يسمعه الثقلين والخافقين</w:t>
            </w:r>
            <w:r>
              <w:rPr>
                <w:rStyle w:val="IndexLink"/>
                <w:rtl w:val="true"/>
              </w:rPr>
              <w:t>...»</w:t>
              <w:tab/>
            </w:r>
            <w:r>
              <w:rPr>
                <w:rStyle w:val="IndexLink"/>
              </w:rPr>
              <w:t>205</w:t>
            </w:r>
          </w:hyperlink>
        </w:p>
        <w:p>
          <w:pPr>
            <w:pStyle w:val="Contents3"/>
            <w:tabs>
              <w:tab w:val="clear" w:pos="8459"/>
              <w:tab w:val="right" w:pos="9026" w:leader="dot"/>
            </w:tabs>
            <w:rPr/>
          </w:pPr>
          <w:hyperlink w:anchor="__RefHeading___Toc1855258_3531895371">
            <w:r>
              <w:rPr>
                <w:webHidden/>
                <w:rStyle w:val="IndexLink"/>
                <w:rtl w:val="true"/>
              </w:rPr>
              <w:t>[</w:t>
            </w:r>
            <w:r>
              <w:rPr>
                <w:rStyle w:val="IndexLink"/>
              </w:rPr>
              <w:t>1086</w:t>
            </w:r>
            <w:r>
              <w:rPr>
                <w:rStyle w:val="IndexLink"/>
                <w:rtl w:val="true"/>
              </w:rPr>
              <w:t xml:space="preserve"> / </w:t>
            </w:r>
            <w:r>
              <w:rPr>
                <w:rStyle w:val="IndexLink"/>
              </w:rPr>
              <w:t>188</w:t>
            </w:r>
            <w:r>
              <w:rPr>
                <w:rStyle w:val="IndexLink"/>
                <w:rtl w:val="true"/>
              </w:rPr>
              <w:t xml:space="preserve">]: «... </w:t>
            </w:r>
            <w:r>
              <w:rPr>
                <w:rStyle w:val="IndexLink"/>
                <w:rtl w:val="true"/>
              </w:rPr>
              <w:t>و منادٍ ينادي هذا المهدي خليفة اللّه فاتبعوه</w:t>
            </w:r>
            <w:r>
              <w:rPr>
                <w:rStyle w:val="IndexLink"/>
                <w:rtl w:val="true"/>
              </w:rPr>
              <w:t>...»</w:t>
              <w:tab/>
            </w:r>
            <w:r>
              <w:rPr>
                <w:rStyle w:val="IndexLink"/>
              </w:rPr>
              <w:t>206</w:t>
            </w:r>
          </w:hyperlink>
        </w:p>
        <w:p>
          <w:pPr>
            <w:pStyle w:val="Contents3"/>
            <w:tabs>
              <w:tab w:val="clear" w:pos="8459"/>
              <w:tab w:val="right" w:pos="9026" w:leader="dot"/>
            </w:tabs>
            <w:rPr/>
          </w:pPr>
          <w:hyperlink w:anchor="__RefHeading___Toc1855260_3531895371">
            <w:r>
              <w:rPr>
                <w:webHidden/>
                <w:rStyle w:val="IndexLink"/>
                <w:rtl w:val="true"/>
              </w:rPr>
              <w:t>[</w:t>
            </w:r>
            <w:r>
              <w:rPr>
                <w:rStyle w:val="IndexLink"/>
              </w:rPr>
              <w:t>97/1209</w:t>
            </w:r>
            <w:r>
              <w:rPr>
                <w:rStyle w:val="IndexLink"/>
                <w:rtl w:val="true"/>
              </w:rPr>
              <w:t>]: «</w:t>
            </w:r>
            <w:r>
              <w:rPr>
                <w:rStyle w:val="IndexLink"/>
                <w:rtl w:val="true"/>
              </w:rPr>
              <w:t xml:space="preserve">والصوت الثالث يرون بدناً بارزاً نحو عين الشمس </w:t>
            </w:r>
            <w:r>
              <w:rPr>
                <w:rStyle w:val="IndexLink"/>
                <w:rtl w:val="true"/>
              </w:rPr>
              <w:t>»</w:t>
              <w:tab/>
            </w:r>
            <w:r>
              <w:rPr>
                <w:rStyle w:val="IndexLink"/>
              </w:rPr>
              <w:t>208</w:t>
            </w:r>
          </w:hyperlink>
        </w:p>
        <w:p>
          <w:pPr>
            <w:pStyle w:val="Contents2"/>
            <w:tabs>
              <w:tab w:val="clear" w:pos="8743"/>
              <w:tab w:val="right" w:pos="9026" w:leader="dot"/>
            </w:tabs>
            <w:rPr/>
          </w:pPr>
          <w:hyperlink w:anchor="__RefHeading___Toc1855262_3531895371">
            <w:r>
              <w:rPr>
                <w:webHidden/>
                <w:rStyle w:val="IndexLink"/>
                <w:rtl w:val="true"/>
              </w:rPr>
              <w:t>عوالم العلوم والمعارف والأحوال الجزء الثالث – الشيخ عبد اللّه البحراني</w:t>
            </w:r>
            <w:r>
              <w:rPr>
                <w:rStyle w:val="IndexLink"/>
                <w:rtl w:val="true"/>
              </w:rPr>
              <w:tab/>
            </w:r>
            <w:r>
              <w:rPr>
                <w:rStyle w:val="IndexLink"/>
              </w:rPr>
              <w:t>209</w:t>
            </w:r>
          </w:hyperlink>
        </w:p>
        <w:p>
          <w:pPr>
            <w:pStyle w:val="Contents3"/>
            <w:tabs>
              <w:tab w:val="clear" w:pos="8459"/>
              <w:tab w:val="right" w:pos="9026" w:leader="dot"/>
            </w:tabs>
            <w:rPr/>
          </w:pPr>
          <w:hyperlink w:anchor="__RefHeading___Toc1855264_3531895371">
            <w:r>
              <w:rPr>
                <w:webHidden/>
                <w:rStyle w:val="IndexLink"/>
                <w:rtl w:val="true"/>
              </w:rPr>
              <w:t>اشارة</w:t>
            </w:r>
            <w:r>
              <w:rPr>
                <w:rStyle w:val="IndexLink"/>
                <w:rtl w:val="true"/>
              </w:rPr>
              <w:tab/>
            </w:r>
            <w:r>
              <w:rPr>
                <w:rStyle w:val="IndexLink"/>
              </w:rPr>
              <w:t>209</w:t>
            </w:r>
          </w:hyperlink>
        </w:p>
        <w:p>
          <w:pPr>
            <w:pStyle w:val="Contents3"/>
            <w:tabs>
              <w:tab w:val="clear" w:pos="8459"/>
              <w:tab w:val="right" w:pos="9026" w:leader="dot"/>
            </w:tabs>
            <w:rPr/>
          </w:pPr>
          <w:hyperlink w:anchor="__RefHeading___Toc1855266_3531895371">
            <w:r>
              <w:rPr>
                <w:webHidden/>
                <w:rStyle w:val="IndexLink"/>
              </w:rPr>
              <w:t>38</w:t>
            </w:r>
            <w:r>
              <w:rPr>
                <w:rStyle w:val="IndexLink"/>
                <w:rtl w:val="true"/>
              </w:rPr>
              <w:t xml:space="preserve"> - </w:t>
            </w:r>
            <w:r>
              <w:rPr>
                <w:rStyle w:val="IndexLink"/>
                <w:rtl w:val="true"/>
              </w:rPr>
              <w:t>باب الصيحة والنداء من السماء</w:t>
            </w:r>
            <w:r>
              <w:rPr>
                <w:rStyle w:val="IndexLink"/>
                <w:rtl w:val="true"/>
              </w:rPr>
              <w:t xml:space="preserve">/ </w:t>
            </w:r>
            <w:r>
              <w:rPr>
                <w:rStyle w:val="IndexLink"/>
                <w:rtl w:val="true"/>
              </w:rPr>
              <w:t>الأخبار</w:t>
            </w:r>
            <w:r>
              <w:rPr>
                <w:rStyle w:val="IndexLink"/>
                <w:rtl w:val="true"/>
              </w:rPr>
              <w:t xml:space="preserve">: </w:t>
            </w:r>
            <w:r>
              <w:rPr>
                <w:rStyle w:val="IndexLink"/>
                <w:rtl w:val="true"/>
              </w:rPr>
              <w:t>النبي</w:t>
            </w:r>
            <w:r>
              <w:rPr>
                <w:rStyle w:val="IndexLink"/>
                <w:rtl w:val="true"/>
              </w:rPr>
              <w:t>(</w:t>
            </w:r>
            <w:r>
              <w:rPr>
                <w:rStyle w:val="IndexLink"/>
                <w:rtl w:val="true"/>
              </w:rPr>
              <w:t>صلّی اللّه علیه وآله وسلّم</w:t>
            </w:r>
            <w:r>
              <w:rPr>
                <w:rStyle w:val="IndexLink"/>
                <w:rtl w:val="true"/>
              </w:rPr>
              <w:t>)</w:t>
              <w:tab/>
            </w:r>
            <w:r>
              <w:rPr>
                <w:rStyle w:val="IndexLink"/>
              </w:rPr>
              <w:t>211</w:t>
            </w:r>
          </w:hyperlink>
        </w:p>
        <w:p>
          <w:pPr>
            <w:pStyle w:val="Contents3"/>
            <w:tabs>
              <w:tab w:val="clear" w:pos="8459"/>
              <w:tab w:val="right" w:pos="9026" w:leader="dot"/>
            </w:tabs>
            <w:rPr/>
          </w:pPr>
          <w:hyperlink w:anchor="__RefHeading___Toc1855268_3531895371">
            <w:r>
              <w:rPr>
                <w:webHidden/>
                <w:rStyle w:val="IndexLink"/>
                <w:rtl w:val="true"/>
              </w:rPr>
              <w:t>الأئمة</w:t>
            </w:r>
            <w:r>
              <w:rPr>
                <w:rStyle w:val="IndexLink"/>
                <w:rtl w:val="true"/>
              </w:rPr>
              <w:t>(</w:t>
            </w:r>
            <w:r>
              <w:rPr>
                <w:rStyle w:val="IndexLink"/>
                <w:rtl w:val="true"/>
              </w:rPr>
              <w:t>علیهم السلام</w:t>
            </w:r>
            <w:r>
              <w:rPr>
                <w:rStyle w:val="IndexLink"/>
                <w:rtl w:val="true"/>
              </w:rPr>
              <w:t xml:space="preserve">) </w:t>
            </w:r>
            <w:r>
              <w:rPr>
                <w:rStyle w:val="IndexLink"/>
                <w:rtl w:val="true"/>
              </w:rPr>
              <w:t>، أمير المؤمنين</w:t>
            </w:r>
            <w:r>
              <w:rPr>
                <w:rStyle w:val="IndexLink"/>
                <w:rtl w:val="true"/>
              </w:rPr>
              <w:t>(</w:t>
            </w:r>
            <w:r>
              <w:rPr>
                <w:rStyle w:val="IndexLink"/>
                <w:rtl w:val="true"/>
              </w:rPr>
              <w:t>علیه السلام</w:t>
            </w:r>
            <w:r>
              <w:rPr>
                <w:rStyle w:val="IndexLink"/>
                <w:rtl w:val="true"/>
              </w:rPr>
              <w:t>)</w:t>
              <w:tab/>
            </w:r>
            <w:r>
              <w:rPr>
                <w:rStyle w:val="IndexLink"/>
              </w:rPr>
              <w:t>212</w:t>
            </w:r>
          </w:hyperlink>
        </w:p>
        <w:p>
          <w:pPr>
            <w:pStyle w:val="Contents3"/>
            <w:tabs>
              <w:tab w:val="clear" w:pos="8459"/>
              <w:tab w:val="right" w:pos="9026" w:leader="dot"/>
            </w:tabs>
            <w:rPr/>
          </w:pPr>
          <w:hyperlink w:anchor="__RefHeading___Toc1855270_3531895371">
            <w:r>
              <w:rPr>
                <w:webHidden/>
                <w:rStyle w:val="IndexLink"/>
                <w:rtl w:val="true"/>
              </w:rPr>
              <w:t>الباقر</w:t>
            </w:r>
            <w:r>
              <w:rPr>
                <w:rStyle w:val="IndexLink"/>
                <w:rtl w:val="true"/>
              </w:rPr>
              <w:t>(</w:t>
            </w:r>
            <w:r>
              <w:rPr>
                <w:rStyle w:val="IndexLink"/>
                <w:rtl w:val="true"/>
              </w:rPr>
              <w:t>علیه السلام</w:t>
            </w:r>
            <w:r>
              <w:rPr>
                <w:rStyle w:val="IndexLink"/>
                <w:rtl w:val="true"/>
              </w:rPr>
              <w:t>)</w:t>
              <w:tab/>
            </w:r>
            <w:r>
              <w:rPr>
                <w:rStyle w:val="IndexLink"/>
              </w:rPr>
              <w:t>214</w:t>
            </w:r>
          </w:hyperlink>
        </w:p>
        <w:p>
          <w:pPr>
            <w:pStyle w:val="Contents3"/>
            <w:tabs>
              <w:tab w:val="clear" w:pos="8459"/>
              <w:tab w:val="right" w:pos="9026" w:leader="dot"/>
            </w:tabs>
            <w:rPr/>
          </w:pPr>
          <w:hyperlink w:anchor="__RefHeading___Toc1855272_3531895371">
            <w:r>
              <w:rPr>
                <w:webHidden/>
                <w:rStyle w:val="IndexLink"/>
                <w:rtl w:val="true"/>
              </w:rPr>
              <w:t>الصادق</w:t>
            </w:r>
            <w:r>
              <w:rPr>
                <w:rStyle w:val="IndexLink"/>
                <w:rtl w:val="true"/>
              </w:rPr>
              <w:t>(</w:t>
            </w:r>
            <w:r>
              <w:rPr>
                <w:rStyle w:val="IndexLink"/>
                <w:rtl w:val="true"/>
              </w:rPr>
              <w:t>علیه السلام</w:t>
            </w:r>
            <w:r>
              <w:rPr>
                <w:rStyle w:val="IndexLink"/>
                <w:rtl w:val="true"/>
              </w:rPr>
              <w:t>)</w:t>
            </w:r>
            <w:r>
              <w:rPr>
                <w:rStyle w:val="IndexLink"/>
                <w:rtl w:val="true"/>
              </w:rPr>
              <w:t>، عن أبيه</w:t>
            </w:r>
            <w:r>
              <w:rPr>
                <w:rStyle w:val="IndexLink"/>
                <w:rtl w:val="true"/>
              </w:rPr>
              <w:t>(</w:t>
            </w:r>
            <w:r>
              <w:rPr>
                <w:rStyle w:val="IndexLink"/>
                <w:rtl w:val="true"/>
              </w:rPr>
              <w:t>علیه السلام</w:t>
            </w:r>
            <w:r>
              <w:rPr>
                <w:rStyle w:val="IndexLink"/>
                <w:rtl w:val="true"/>
              </w:rPr>
              <w:t>)</w:t>
              <w:tab/>
            </w:r>
            <w:r>
              <w:rPr>
                <w:rStyle w:val="IndexLink"/>
              </w:rPr>
              <w:t>216</w:t>
            </w:r>
          </w:hyperlink>
        </w:p>
        <w:p>
          <w:pPr>
            <w:pStyle w:val="Contents3"/>
            <w:tabs>
              <w:tab w:val="clear" w:pos="8459"/>
              <w:tab w:val="right" w:pos="9026" w:leader="dot"/>
            </w:tabs>
            <w:rPr/>
          </w:pPr>
          <w:hyperlink w:anchor="__RefHeading___Toc1855274_3531895371">
            <w:r>
              <w:rPr>
                <w:webHidden/>
                <w:rStyle w:val="IndexLink"/>
                <w:rtl w:val="true"/>
              </w:rPr>
              <w:t>الصادق</w:t>
            </w:r>
            <w:r>
              <w:rPr>
                <w:rStyle w:val="IndexLink"/>
                <w:rtl w:val="true"/>
              </w:rPr>
              <w:t>(</w:t>
            </w:r>
            <w:r>
              <w:rPr>
                <w:rStyle w:val="IndexLink"/>
                <w:rtl w:val="true"/>
              </w:rPr>
              <w:t>علیه السلام</w:t>
            </w:r>
            <w:r>
              <w:rPr>
                <w:rStyle w:val="IndexLink"/>
                <w:rtl w:val="true"/>
              </w:rPr>
              <w:t>)</w:t>
              <w:tab/>
            </w:r>
            <w:r>
              <w:rPr>
                <w:rStyle w:val="IndexLink"/>
              </w:rPr>
              <w:t>216</w:t>
            </w:r>
          </w:hyperlink>
        </w:p>
        <w:p>
          <w:pPr>
            <w:pStyle w:val="Contents3"/>
            <w:tabs>
              <w:tab w:val="clear" w:pos="8459"/>
              <w:tab w:val="right" w:pos="9026" w:leader="dot"/>
            </w:tabs>
            <w:rPr/>
          </w:pPr>
          <w:hyperlink w:anchor="__RefHeading___Toc1855276_3531895371">
            <w:r>
              <w:rPr>
                <w:webHidden/>
                <w:rStyle w:val="IndexLink"/>
                <w:rtl w:val="true"/>
              </w:rPr>
              <w:t>الرضا</w:t>
            </w:r>
            <w:r>
              <w:rPr>
                <w:rStyle w:val="IndexLink"/>
                <w:rtl w:val="true"/>
              </w:rPr>
              <w:t>(</w:t>
            </w:r>
            <w:r>
              <w:rPr>
                <w:rStyle w:val="IndexLink"/>
                <w:rtl w:val="true"/>
              </w:rPr>
              <w:t>علیه السلام</w:t>
            </w:r>
            <w:r>
              <w:rPr>
                <w:rStyle w:val="IndexLink"/>
                <w:rtl w:val="true"/>
              </w:rPr>
              <w:t>)</w:t>
              <w:tab/>
            </w:r>
            <w:r>
              <w:rPr>
                <w:rStyle w:val="IndexLink"/>
              </w:rPr>
              <w:t>223</w:t>
            </w:r>
          </w:hyperlink>
        </w:p>
        <w:p>
          <w:pPr>
            <w:pStyle w:val="Contents3"/>
            <w:tabs>
              <w:tab w:val="clear" w:pos="8459"/>
              <w:tab w:val="right" w:pos="9026" w:leader="dot"/>
            </w:tabs>
            <w:rPr/>
          </w:pPr>
          <w:hyperlink w:anchor="__RefHeading___Toc1855278_3531895371">
            <w:r>
              <w:rPr>
                <w:webHidden/>
                <w:rStyle w:val="IndexLink"/>
                <w:rtl w:val="true"/>
              </w:rPr>
              <w:t>الكتب</w:t>
            </w:r>
            <w:r>
              <w:rPr>
                <w:rStyle w:val="IndexLink"/>
                <w:rtl w:val="true"/>
              </w:rPr>
              <w:tab/>
            </w:r>
            <w:r>
              <w:rPr>
                <w:rStyle w:val="IndexLink"/>
              </w:rPr>
              <w:t>223</w:t>
            </w:r>
          </w:hyperlink>
        </w:p>
        <w:p>
          <w:pPr>
            <w:pStyle w:val="Contents3"/>
            <w:tabs>
              <w:tab w:val="clear" w:pos="8459"/>
              <w:tab w:val="right" w:pos="9026" w:leader="dot"/>
            </w:tabs>
            <w:rPr/>
          </w:pPr>
          <w:hyperlink w:anchor="__RefHeading___Toc1855280_3531895371">
            <w:r>
              <w:rPr>
                <w:webHidden/>
                <w:rStyle w:val="IndexLink"/>
                <w:rtl w:val="true"/>
              </w:rPr>
              <w:t>الصحابة</w:t>
            </w:r>
            <w:r>
              <w:rPr>
                <w:rStyle w:val="IndexLink"/>
                <w:rtl w:val="true"/>
              </w:rPr>
              <w:tab/>
            </w:r>
            <w:r>
              <w:rPr>
                <w:rStyle w:val="IndexLink"/>
              </w:rPr>
              <w:t>223</w:t>
            </w:r>
          </w:hyperlink>
        </w:p>
        <w:p>
          <w:pPr>
            <w:pStyle w:val="Contents3"/>
            <w:tabs>
              <w:tab w:val="clear" w:pos="8459"/>
              <w:tab w:val="right" w:pos="9026" w:leader="dot"/>
            </w:tabs>
            <w:rPr/>
          </w:pPr>
          <w:hyperlink w:anchor="__RefHeading___Toc1855282_3531895371">
            <w:r>
              <w:rPr>
                <w:webHidden/>
                <w:rStyle w:val="IndexLink"/>
              </w:rPr>
              <w:t>39</w:t>
            </w:r>
            <w:r>
              <w:rPr>
                <w:rStyle w:val="IndexLink"/>
                <w:rtl w:val="true"/>
              </w:rPr>
              <w:t xml:space="preserve"> - </w:t>
            </w:r>
            <w:r>
              <w:rPr>
                <w:rStyle w:val="IndexLink"/>
                <w:rtl w:val="true"/>
              </w:rPr>
              <w:t>باب الفزعة في شهر رمضان الأئمّة؛ الباقر، عن علي</w:t>
            </w:r>
            <w:r>
              <w:rPr>
                <w:rStyle w:val="IndexLink"/>
                <w:rtl w:val="true"/>
              </w:rPr>
              <w:t>(</w:t>
            </w:r>
            <w:r>
              <w:rPr>
                <w:rStyle w:val="IndexLink"/>
                <w:rtl w:val="true"/>
              </w:rPr>
              <w:t>علیهما السلام</w:t>
            </w:r>
            <w:r>
              <w:rPr>
                <w:rStyle w:val="IndexLink"/>
                <w:rtl w:val="true"/>
              </w:rPr>
              <w:t>)</w:t>
              <w:tab/>
            </w:r>
            <w:r>
              <w:rPr>
                <w:rStyle w:val="IndexLink"/>
              </w:rPr>
              <w:t>225</w:t>
            </w:r>
          </w:hyperlink>
        </w:p>
        <w:p>
          <w:pPr>
            <w:pStyle w:val="Contents3"/>
            <w:tabs>
              <w:tab w:val="clear" w:pos="8459"/>
              <w:tab w:val="right" w:pos="9026" w:leader="dot"/>
            </w:tabs>
            <w:rPr/>
          </w:pPr>
          <w:hyperlink w:anchor="__RefHeading___Toc1855284_3531895371">
            <w:r>
              <w:rPr>
                <w:webHidden/>
                <w:rStyle w:val="IndexLink"/>
                <w:rtl w:val="true"/>
              </w:rPr>
              <w:t xml:space="preserve">الصادق، عن عليّ </w:t>
            </w:r>
            <w:r>
              <w:rPr>
                <w:rStyle w:val="IndexLink"/>
                <w:rtl w:val="true"/>
              </w:rPr>
              <w:t>(</w:t>
            </w:r>
            <w:r>
              <w:rPr>
                <w:rStyle w:val="IndexLink"/>
                <w:rtl w:val="true"/>
              </w:rPr>
              <w:t>علیهما السلام</w:t>
            </w:r>
            <w:r>
              <w:rPr>
                <w:rStyle w:val="IndexLink"/>
                <w:rtl w:val="true"/>
              </w:rPr>
              <w:t>)</w:t>
              <w:tab/>
            </w:r>
            <w:r>
              <w:rPr>
                <w:rStyle w:val="IndexLink"/>
              </w:rPr>
              <w:t>225</w:t>
            </w:r>
          </w:hyperlink>
        </w:p>
        <w:p>
          <w:pPr>
            <w:pStyle w:val="Contents2"/>
            <w:tabs>
              <w:tab w:val="clear" w:pos="8743"/>
              <w:tab w:val="right" w:pos="9026" w:leader="dot"/>
            </w:tabs>
            <w:rPr/>
          </w:pPr>
          <w:hyperlink w:anchor="__RefHeading___Toc1855286_3531895371">
            <w:r>
              <w:rPr>
                <w:webHidden/>
                <w:rStyle w:val="IndexLink"/>
                <w:rtl w:val="true"/>
              </w:rPr>
              <w:t>ترجمة الإمام المهدي</w:t>
            </w:r>
            <w:r>
              <w:rPr>
                <w:rStyle w:val="IndexLink"/>
                <w:rtl w:val="true"/>
              </w:rPr>
              <w:t>(</w:t>
            </w:r>
            <w:r>
              <w:rPr>
                <w:rStyle w:val="IndexLink"/>
                <w:rtl w:val="true"/>
              </w:rPr>
              <w:t>عجّل اللّه فرجه</w:t>
            </w:r>
            <w:r>
              <w:rPr>
                <w:rStyle w:val="IndexLink"/>
                <w:rtl w:val="true"/>
              </w:rPr>
              <w:t xml:space="preserve">) </w:t>
            </w:r>
            <w:r>
              <w:rPr>
                <w:rStyle w:val="IndexLink"/>
                <w:rtl w:val="true"/>
              </w:rPr>
              <w:t xml:space="preserve">في أعيان الشيعة </w:t>
            </w:r>
            <w:r>
              <w:rPr>
                <w:rStyle w:val="IndexLink"/>
                <w:rtl w:val="true"/>
              </w:rPr>
              <w:t xml:space="preserve">- </w:t>
            </w:r>
            <w:r>
              <w:rPr>
                <w:rStyle w:val="IndexLink"/>
                <w:rtl w:val="true"/>
              </w:rPr>
              <w:t>السيد محسن الأمين</w:t>
            </w:r>
            <w:r>
              <w:rPr>
                <w:rStyle w:val="IndexLink"/>
                <w:rtl w:val="true"/>
              </w:rPr>
              <w:tab/>
            </w:r>
            <w:r>
              <w:rPr>
                <w:rStyle w:val="IndexLink"/>
              </w:rPr>
              <w:t>227</w:t>
            </w:r>
          </w:hyperlink>
        </w:p>
        <w:p>
          <w:pPr>
            <w:pStyle w:val="Contents3"/>
            <w:tabs>
              <w:tab w:val="clear" w:pos="8459"/>
              <w:tab w:val="right" w:pos="9026" w:leader="dot"/>
            </w:tabs>
            <w:rPr/>
          </w:pPr>
          <w:hyperlink w:anchor="__RefHeading___Toc1855288_3531895371">
            <w:r>
              <w:rPr>
                <w:webHidden/>
                <w:rStyle w:val="IndexLink"/>
                <w:rtl w:val="true"/>
              </w:rPr>
              <w:t>اشارة</w:t>
            </w:r>
            <w:r>
              <w:rPr>
                <w:rStyle w:val="IndexLink"/>
                <w:rtl w:val="true"/>
              </w:rPr>
              <w:tab/>
            </w:r>
            <w:r>
              <w:rPr>
                <w:rStyle w:val="IndexLink"/>
              </w:rPr>
              <w:t>227</w:t>
            </w:r>
          </w:hyperlink>
        </w:p>
        <w:p>
          <w:pPr>
            <w:pStyle w:val="Contents3"/>
            <w:tabs>
              <w:tab w:val="clear" w:pos="8459"/>
              <w:tab w:val="right" w:pos="9026" w:leader="dot"/>
            </w:tabs>
            <w:rPr/>
          </w:pPr>
          <w:hyperlink w:anchor="__RefHeading___Toc1855290_3531895371">
            <w:r>
              <w:rPr>
                <w:webHidden/>
                <w:rStyle w:val="IndexLink"/>
                <w:rtl w:val="true"/>
              </w:rPr>
              <w:t>السابع والخمسون النداء من السماء باسم القائم</w:t>
            </w:r>
            <w:r>
              <w:rPr>
                <w:rStyle w:val="IndexLink"/>
                <w:rtl w:val="true"/>
              </w:rPr>
              <w:t>:</w:t>
              <w:tab/>
            </w:r>
            <w:r>
              <w:rPr>
                <w:rStyle w:val="IndexLink"/>
              </w:rPr>
              <w:t>229</w:t>
            </w:r>
          </w:hyperlink>
        </w:p>
        <w:p>
          <w:pPr>
            <w:pStyle w:val="Contents3"/>
            <w:tabs>
              <w:tab w:val="clear" w:pos="8459"/>
              <w:tab w:val="right" w:pos="9026" w:leader="dot"/>
            </w:tabs>
            <w:rPr/>
          </w:pPr>
          <w:hyperlink w:anchor="__RefHeading___Toc1855292_3531895371">
            <w:r>
              <w:rPr>
                <w:webHidden/>
                <w:rStyle w:val="IndexLink"/>
                <w:rtl w:val="true"/>
              </w:rPr>
              <w:t>المرة الثانية</w:t>
            </w:r>
            <w:r>
              <w:rPr>
                <w:rStyle w:val="IndexLink"/>
                <w:rtl w:val="true"/>
              </w:rPr>
              <w:t xml:space="preserve">: </w:t>
            </w:r>
            <w:r>
              <w:rPr>
                <w:rStyle w:val="IndexLink"/>
                <w:rtl w:val="true"/>
              </w:rPr>
              <w:t>النداء بعد مبايعته بين الركن والمقام</w:t>
            </w:r>
            <w:r>
              <w:rPr>
                <w:rStyle w:val="IndexLink"/>
                <w:rtl w:val="true"/>
              </w:rPr>
              <w:tab/>
            </w:r>
            <w:r>
              <w:rPr>
                <w:rStyle w:val="IndexLink"/>
              </w:rPr>
              <w:t>230</w:t>
            </w:r>
          </w:hyperlink>
        </w:p>
        <w:p>
          <w:pPr>
            <w:pStyle w:val="Contents3"/>
            <w:tabs>
              <w:tab w:val="clear" w:pos="8459"/>
              <w:tab w:val="right" w:pos="9026" w:leader="dot"/>
            </w:tabs>
            <w:rPr/>
          </w:pPr>
          <w:hyperlink w:anchor="__RefHeading___Toc1855294_3531895371">
            <w:r>
              <w:rPr>
                <w:webHidden/>
                <w:rStyle w:val="IndexLink"/>
                <w:rtl w:val="true"/>
              </w:rPr>
              <w:t>المرَّة الرابعة</w:t>
            </w:r>
            <w:r>
              <w:rPr>
                <w:rStyle w:val="IndexLink"/>
                <w:rtl w:val="true"/>
              </w:rPr>
              <w:t xml:space="preserve">: </w:t>
            </w:r>
            <w:r>
              <w:rPr>
                <w:rStyle w:val="IndexLink"/>
                <w:rtl w:val="true"/>
              </w:rPr>
              <w:t>نداء جبرئيل، ونداء إبليس</w:t>
            </w:r>
            <w:r>
              <w:rPr>
                <w:rStyle w:val="IndexLink"/>
                <w:rtl w:val="true"/>
              </w:rPr>
              <w:tab/>
            </w:r>
            <w:r>
              <w:rPr>
                <w:rStyle w:val="IndexLink"/>
              </w:rPr>
              <w:t>232</w:t>
            </w:r>
          </w:hyperlink>
        </w:p>
        <w:p>
          <w:pPr>
            <w:pStyle w:val="Contents2"/>
            <w:tabs>
              <w:tab w:val="clear" w:pos="8743"/>
              <w:tab w:val="right" w:pos="9026" w:leader="dot"/>
            </w:tabs>
            <w:rPr/>
          </w:pPr>
          <w:hyperlink w:anchor="__RefHeading___Toc1855296_3531895371">
            <w:r>
              <w:rPr>
                <w:webHidden/>
                <w:rStyle w:val="IndexLink"/>
                <w:rtl w:val="true"/>
              </w:rPr>
              <w:t xml:space="preserve">تاريخ الإمام الثاني عشر </w:t>
            </w:r>
            <w:r>
              <w:rPr>
                <w:rStyle w:val="IndexLink"/>
                <w:rtl w:val="true"/>
              </w:rPr>
              <w:t xml:space="preserve">- </w:t>
            </w:r>
            <w:r>
              <w:rPr>
                <w:rStyle w:val="IndexLink"/>
                <w:rtl w:val="true"/>
              </w:rPr>
              <w:t>الشيخ عباس القمي</w:t>
            </w:r>
            <w:r>
              <w:rPr>
                <w:rStyle w:val="IndexLink"/>
                <w:rtl w:val="true"/>
              </w:rPr>
              <w:tab/>
            </w:r>
            <w:r>
              <w:rPr>
                <w:rStyle w:val="IndexLink"/>
              </w:rPr>
              <w:t>235</w:t>
            </w:r>
          </w:hyperlink>
        </w:p>
        <w:p>
          <w:pPr>
            <w:pStyle w:val="Contents3"/>
            <w:tabs>
              <w:tab w:val="clear" w:pos="8459"/>
              <w:tab w:val="right" w:pos="9026" w:leader="dot"/>
            </w:tabs>
            <w:rPr/>
          </w:pPr>
          <w:hyperlink w:anchor="__RefHeading___Toc1855298_3531895371">
            <w:r>
              <w:rPr>
                <w:webHidden/>
                <w:rStyle w:val="IndexLink"/>
                <w:rtl w:val="true"/>
              </w:rPr>
              <w:t>اشارة</w:t>
            </w:r>
            <w:r>
              <w:rPr>
                <w:rStyle w:val="IndexLink"/>
                <w:rtl w:val="true"/>
              </w:rPr>
              <w:tab/>
            </w:r>
            <w:r>
              <w:rPr>
                <w:rStyle w:val="IndexLink"/>
              </w:rPr>
              <w:t>235</w:t>
            </w:r>
          </w:hyperlink>
        </w:p>
        <w:p>
          <w:pPr>
            <w:pStyle w:val="Contents3"/>
            <w:tabs>
              <w:tab w:val="clear" w:pos="8459"/>
              <w:tab w:val="right" w:pos="9026" w:leader="dot"/>
            </w:tabs>
            <w:rPr/>
          </w:pPr>
          <w:hyperlink w:anchor="__RefHeading___Toc1855300_3531895371">
            <w:r>
              <w:rPr>
                <w:webHidden/>
                <w:rStyle w:val="IndexLink"/>
                <w:rtl w:val="true"/>
              </w:rPr>
              <w:t xml:space="preserve">الثانية </w:t>
            </w:r>
            <w:r>
              <w:rPr>
                <w:rStyle w:val="IndexLink"/>
                <w:rtl w:val="true"/>
              </w:rPr>
              <w:t>[</w:t>
            </w:r>
            <w:r>
              <w:rPr>
                <w:rStyle w:val="IndexLink"/>
                <w:rtl w:val="true"/>
              </w:rPr>
              <w:t>الصيحة</w:t>
            </w:r>
            <w:r>
              <w:rPr>
                <w:rStyle w:val="IndexLink"/>
                <w:rtl w:val="true"/>
              </w:rPr>
              <w:t>]</w:t>
              <w:tab/>
            </w:r>
            <w:r>
              <w:rPr>
                <w:rStyle w:val="IndexLink"/>
              </w:rPr>
              <w:t>237</w:t>
            </w:r>
          </w:hyperlink>
        </w:p>
        <w:p>
          <w:pPr>
            <w:pStyle w:val="Contents3"/>
            <w:tabs>
              <w:tab w:val="clear" w:pos="8459"/>
              <w:tab w:val="right" w:pos="9026" w:leader="dot"/>
            </w:tabs>
            <w:rPr/>
          </w:pPr>
          <w:hyperlink w:anchor="__RefHeading___Toc1855302_3531895371">
            <w:r>
              <w:rPr>
                <w:webHidden/>
                <w:rStyle w:val="IndexLink"/>
                <w:rtl w:val="true"/>
              </w:rPr>
              <w:t xml:space="preserve">التاسعة </w:t>
            </w:r>
            <w:r>
              <w:rPr>
                <w:rStyle w:val="IndexLink"/>
                <w:rtl w:val="true"/>
              </w:rPr>
              <w:t xml:space="preserve">[ </w:t>
            </w:r>
            <w:r>
              <w:rPr>
                <w:rStyle w:val="IndexLink"/>
                <w:rtl w:val="true"/>
              </w:rPr>
              <w:t xml:space="preserve">ظهور علامات في شهر رجب </w:t>
            </w:r>
            <w:r>
              <w:rPr>
                <w:rStyle w:val="IndexLink"/>
                <w:rtl w:val="true"/>
              </w:rPr>
              <w:t>]:</w:t>
              <w:tab/>
            </w:r>
            <w:r>
              <w:rPr>
                <w:rStyle w:val="IndexLink"/>
              </w:rPr>
              <w:t>239</w:t>
            </w:r>
          </w:hyperlink>
        </w:p>
        <w:p>
          <w:pPr>
            <w:pStyle w:val="Contents2"/>
            <w:tabs>
              <w:tab w:val="clear" w:pos="8743"/>
              <w:tab w:val="right" w:pos="9026" w:leader="dot"/>
            </w:tabs>
            <w:rPr/>
          </w:pPr>
          <w:hyperlink w:anchor="__RefHeading___Toc1855304_3531895371">
            <w:r>
              <w:rPr>
                <w:webHidden/>
                <w:rStyle w:val="IndexLink"/>
                <w:rtl w:val="true"/>
              </w:rPr>
              <w:t xml:space="preserve">ملحقات الإحقاق </w:t>
            </w:r>
            <w:r>
              <w:rPr>
                <w:rStyle w:val="IndexLink"/>
                <w:rtl w:val="true"/>
              </w:rPr>
              <w:t xml:space="preserve">- </w:t>
            </w:r>
            <w:r>
              <w:rPr>
                <w:rStyle w:val="IndexLink"/>
                <w:rtl w:val="true"/>
              </w:rPr>
              <w:t>المجلد التاسع والعشرون السيد شهاب الدين المرعشي</w:t>
            </w:r>
            <w:r>
              <w:rPr>
                <w:rStyle w:val="IndexLink"/>
                <w:rtl w:val="true"/>
              </w:rPr>
              <w:tab/>
            </w:r>
            <w:r>
              <w:rPr>
                <w:rStyle w:val="IndexLink"/>
              </w:rPr>
              <w:t>241</w:t>
            </w:r>
          </w:hyperlink>
        </w:p>
        <w:p>
          <w:pPr>
            <w:pStyle w:val="Contents3"/>
            <w:tabs>
              <w:tab w:val="clear" w:pos="8459"/>
              <w:tab w:val="right" w:pos="9026" w:leader="dot"/>
            </w:tabs>
            <w:rPr/>
          </w:pPr>
          <w:hyperlink w:anchor="__RefHeading___Toc1855306_3531895371">
            <w:r>
              <w:rPr>
                <w:webHidden/>
                <w:rStyle w:val="IndexLink"/>
                <w:rtl w:val="true"/>
              </w:rPr>
              <w:t>اشارة</w:t>
            </w:r>
            <w:r>
              <w:rPr>
                <w:rStyle w:val="IndexLink"/>
                <w:rtl w:val="true"/>
              </w:rPr>
              <w:tab/>
            </w:r>
            <w:r>
              <w:rPr>
                <w:rStyle w:val="IndexLink"/>
              </w:rPr>
              <w:t>241</w:t>
            </w:r>
          </w:hyperlink>
        </w:p>
        <w:p>
          <w:pPr>
            <w:pStyle w:val="Contents3"/>
            <w:tabs>
              <w:tab w:val="clear" w:pos="8459"/>
              <w:tab w:val="right" w:pos="9026" w:leader="dot"/>
            </w:tabs>
            <w:rPr/>
          </w:pPr>
          <w:hyperlink w:anchor="__RefHeading___Toc1855308_3531895371">
            <w:r>
              <w:rPr>
                <w:webHidden/>
                <w:rStyle w:val="IndexLink"/>
                <w:rtl w:val="true"/>
              </w:rPr>
              <w:t>الصوت في رمضان والملحمة العظيمة بمنى</w:t>
            </w:r>
            <w:r>
              <w:rPr>
                <w:rStyle w:val="IndexLink"/>
                <w:rtl w:val="true"/>
              </w:rPr>
              <w:tab/>
            </w:r>
            <w:r>
              <w:rPr>
                <w:rStyle w:val="IndexLink"/>
              </w:rPr>
              <w:t>243</w:t>
            </w:r>
          </w:hyperlink>
        </w:p>
        <w:p>
          <w:pPr>
            <w:pStyle w:val="Contents3"/>
            <w:tabs>
              <w:tab w:val="clear" w:pos="8459"/>
              <w:tab w:val="right" w:pos="9026" w:leader="dot"/>
            </w:tabs>
            <w:rPr/>
          </w:pPr>
          <w:hyperlink w:anchor="__RefHeading___Toc1855310_3531895371">
            <w:r>
              <w:rPr>
                <w:webHidden/>
                <w:rStyle w:val="IndexLink"/>
                <w:rtl w:val="true"/>
              </w:rPr>
              <w:t>الشريف أبو فضل عبد اللّه بن محمد الإدريسي</w:t>
            </w:r>
            <w:r>
              <w:rPr>
                <w:rStyle w:val="IndexLink"/>
                <w:rtl w:val="true"/>
              </w:rPr>
              <w:tab/>
            </w:r>
            <w:r>
              <w:rPr>
                <w:rStyle w:val="IndexLink"/>
              </w:rPr>
              <w:t>243</w:t>
            </w:r>
          </w:hyperlink>
        </w:p>
        <w:p>
          <w:pPr>
            <w:pStyle w:val="Contents3"/>
            <w:tabs>
              <w:tab w:val="clear" w:pos="8459"/>
              <w:tab w:val="right" w:pos="9026" w:leader="dot"/>
            </w:tabs>
            <w:rPr/>
          </w:pPr>
          <w:hyperlink w:anchor="__RefHeading___Toc1855312_3531895371">
            <w:r>
              <w:rPr>
                <w:webHidden/>
                <w:rStyle w:val="IndexLink"/>
                <w:rtl w:val="true"/>
              </w:rPr>
              <w:t>حدیث ينادي مناد من السماء أن الحق في آل محمد</w:t>
            </w:r>
            <w:r>
              <w:rPr>
                <w:rStyle w:val="IndexLink"/>
                <w:rtl w:val="true"/>
              </w:rPr>
              <w:t>(</w:t>
            </w:r>
            <w:r>
              <w:rPr>
                <w:rStyle w:val="IndexLink"/>
                <w:rtl w:val="true"/>
              </w:rPr>
              <w:t>صلّى اللّه علیه و آله وسلّم</w:t>
            </w:r>
            <w:r>
              <w:rPr>
                <w:rStyle w:val="IndexLink"/>
                <w:rtl w:val="true"/>
              </w:rPr>
              <w:t>)</w:t>
              <w:tab/>
            </w:r>
            <w:r>
              <w:rPr>
                <w:rStyle w:val="IndexLink"/>
              </w:rPr>
              <w:t>244</w:t>
            </w:r>
          </w:hyperlink>
        </w:p>
        <w:p>
          <w:pPr>
            <w:pStyle w:val="Contents3"/>
            <w:tabs>
              <w:tab w:val="clear" w:pos="8459"/>
              <w:tab w:val="right" w:pos="9026" w:leader="dot"/>
            </w:tabs>
            <w:rPr/>
          </w:pPr>
          <w:hyperlink w:anchor="__RefHeading___Toc1855314_3531895371">
            <w:r>
              <w:rPr>
                <w:webHidden/>
                <w:rStyle w:val="IndexLink"/>
                <w:rtl w:val="true"/>
              </w:rPr>
              <w:t xml:space="preserve">منها </w:t>
            </w:r>
            <w:r>
              <w:rPr>
                <w:rStyle w:val="IndexLink"/>
                <w:rtl w:val="true"/>
              </w:rPr>
              <w:t xml:space="preserve">: </w:t>
            </w:r>
            <w:r>
              <w:rPr>
                <w:rStyle w:val="IndexLink"/>
                <w:rtl w:val="true"/>
              </w:rPr>
              <w:t>حديث علي عليه السلام یوسف بن یحیي الشافعي</w:t>
            </w:r>
            <w:r>
              <w:rPr>
                <w:rStyle w:val="IndexLink"/>
                <w:rtl w:val="true"/>
              </w:rPr>
              <w:tab/>
            </w:r>
            <w:r>
              <w:rPr>
                <w:rStyle w:val="IndexLink"/>
              </w:rPr>
              <w:t>244</w:t>
            </w:r>
          </w:hyperlink>
        </w:p>
        <w:p>
          <w:pPr>
            <w:pStyle w:val="Contents3"/>
            <w:tabs>
              <w:tab w:val="clear" w:pos="8459"/>
              <w:tab w:val="right" w:pos="9026" w:leader="dot"/>
            </w:tabs>
            <w:rPr/>
          </w:pPr>
          <w:hyperlink w:anchor="__RefHeading___Toc1855316_3531895371">
            <w:r>
              <w:rPr>
                <w:webHidden/>
                <w:rStyle w:val="IndexLink"/>
                <w:rtl w:val="true"/>
              </w:rPr>
              <w:t>المعاصران الشريف عباس أحمد صقر وأحمد عبد الجواد المدنيان المتقي الهندي</w:t>
            </w:r>
            <w:r>
              <w:rPr>
                <w:rStyle w:val="IndexLink"/>
                <w:rtl w:val="true"/>
              </w:rPr>
              <w:tab/>
            </w:r>
            <w:r>
              <w:rPr>
                <w:rStyle w:val="IndexLink"/>
              </w:rPr>
              <w:t>245</w:t>
            </w:r>
          </w:hyperlink>
        </w:p>
        <w:p>
          <w:pPr>
            <w:pStyle w:val="Contents3"/>
            <w:tabs>
              <w:tab w:val="clear" w:pos="8459"/>
              <w:tab w:val="right" w:pos="9026" w:leader="dot"/>
            </w:tabs>
            <w:rPr/>
          </w:pPr>
          <w:hyperlink w:anchor="__RefHeading___Toc1855318_3531895371">
            <w:r>
              <w:rPr>
                <w:webHidden/>
                <w:rStyle w:val="IndexLink"/>
                <w:rtl w:val="true"/>
              </w:rPr>
              <w:t xml:space="preserve">جلال الدين السيوطي </w:t>
            </w:r>
            <w:r>
              <w:rPr>
                <w:rStyle w:val="IndexLink"/>
                <w:rtl w:val="true"/>
              </w:rPr>
              <w:t xml:space="preserve">/ </w:t>
            </w:r>
            <w:r>
              <w:rPr>
                <w:rStyle w:val="IndexLink"/>
                <w:rtl w:val="true"/>
              </w:rPr>
              <w:t xml:space="preserve">نعيم بن حماد </w:t>
            </w:r>
            <w:r>
              <w:rPr>
                <w:rStyle w:val="IndexLink"/>
                <w:rtl w:val="true"/>
              </w:rPr>
              <w:t xml:space="preserve">/ </w:t>
            </w:r>
            <w:r>
              <w:rPr>
                <w:rStyle w:val="IndexLink"/>
                <w:rtl w:val="true"/>
              </w:rPr>
              <w:t>عبد اللّه بن محمد الادريسي المغربي</w:t>
            </w:r>
            <w:r>
              <w:rPr>
                <w:rStyle w:val="IndexLink"/>
                <w:rtl w:val="true"/>
              </w:rPr>
              <w:tab/>
            </w:r>
            <w:r>
              <w:rPr>
                <w:rStyle w:val="IndexLink"/>
              </w:rPr>
              <w:t>246</w:t>
            </w:r>
          </w:hyperlink>
        </w:p>
        <w:p>
          <w:pPr>
            <w:pStyle w:val="Contents3"/>
            <w:tabs>
              <w:tab w:val="clear" w:pos="8459"/>
              <w:tab w:val="right" w:pos="9026" w:leader="dot"/>
            </w:tabs>
            <w:rPr/>
          </w:pPr>
          <w:hyperlink w:anchor="__RefHeading___Toc1855320_3531895371">
            <w:r>
              <w:rPr>
                <w:webHidden/>
                <w:rStyle w:val="IndexLink"/>
                <w:rtl w:val="true"/>
              </w:rPr>
              <w:t xml:space="preserve">و منها </w:t>
            </w:r>
            <w:r>
              <w:rPr>
                <w:rStyle w:val="IndexLink"/>
                <w:rtl w:val="true"/>
              </w:rPr>
              <w:t xml:space="preserve">: </w:t>
            </w:r>
            <w:r>
              <w:rPr>
                <w:rStyle w:val="IndexLink"/>
                <w:rtl w:val="true"/>
              </w:rPr>
              <w:t>حديث أبي جعفر الباقر عليه السلام</w:t>
            </w:r>
            <w:r>
              <w:rPr>
                <w:rStyle w:val="IndexLink"/>
                <w:rtl w:val="true"/>
              </w:rPr>
              <w:t xml:space="preserve">/ </w:t>
            </w:r>
            <w:r>
              <w:rPr>
                <w:rStyle w:val="IndexLink"/>
                <w:rtl w:val="true"/>
              </w:rPr>
              <w:t>نعيم بن حماد</w:t>
            </w:r>
            <w:r>
              <w:rPr>
                <w:rStyle w:val="IndexLink"/>
                <w:rtl w:val="true"/>
              </w:rPr>
              <w:t xml:space="preserve">/ </w:t>
            </w:r>
            <w:r>
              <w:rPr>
                <w:rStyle w:val="IndexLink"/>
                <w:rtl w:val="true"/>
              </w:rPr>
              <w:t>المتقي الهندي</w:t>
            </w:r>
            <w:r>
              <w:rPr>
                <w:rStyle w:val="IndexLink"/>
                <w:rtl w:val="true"/>
              </w:rPr>
              <w:tab/>
            </w:r>
            <w:r>
              <w:rPr>
                <w:rStyle w:val="IndexLink"/>
              </w:rPr>
              <w:t>247</w:t>
            </w:r>
          </w:hyperlink>
        </w:p>
        <w:p>
          <w:pPr>
            <w:pStyle w:val="Contents3"/>
            <w:tabs>
              <w:tab w:val="clear" w:pos="8459"/>
              <w:tab w:val="right" w:pos="9026" w:leader="dot"/>
            </w:tabs>
            <w:rPr/>
          </w:pPr>
          <w:hyperlink w:anchor="__RefHeading___Toc1855322_3531895371">
            <w:r>
              <w:rPr>
                <w:webHidden/>
                <w:rStyle w:val="IndexLink"/>
                <w:rtl w:val="true"/>
              </w:rPr>
              <w:t xml:space="preserve">إخبار علي عليه السلام عن ظهور المهدي </w:t>
            </w:r>
            <w:r>
              <w:rPr>
                <w:rStyle w:val="IndexLink"/>
                <w:rtl w:val="true"/>
              </w:rPr>
              <w:t>(</w:t>
            </w:r>
            <w:r>
              <w:rPr>
                <w:rStyle w:val="IndexLink"/>
                <w:rtl w:val="true"/>
              </w:rPr>
              <w:t>عليه السلام</w:t>
            </w:r>
            <w:r>
              <w:rPr>
                <w:rStyle w:val="IndexLink"/>
                <w:rtl w:val="true"/>
              </w:rPr>
              <w:t>):</w:t>
              <w:tab/>
            </w:r>
            <w:r>
              <w:rPr>
                <w:rStyle w:val="IndexLink"/>
              </w:rPr>
              <w:t>248</w:t>
            </w:r>
          </w:hyperlink>
        </w:p>
        <w:p>
          <w:pPr>
            <w:pStyle w:val="Contents3"/>
            <w:tabs>
              <w:tab w:val="clear" w:pos="8459"/>
              <w:tab w:val="right" w:pos="9026" w:leader="dot"/>
            </w:tabs>
            <w:rPr/>
          </w:pPr>
          <w:hyperlink w:anchor="__RefHeading___Toc1855324_3531895371">
            <w:r>
              <w:rPr>
                <w:webHidden/>
                <w:rStyle w:val="IndexLink"/>
                <w:rtl w:val="true"/>
              </w:rPr>
              <w:t xml:space="preserve">حدیث </w:t>
            </w:r>
            <w:r>
              <w:rPr>
                <w:rStyle w:val="IndexLink"/>
                <w:rtl w:val="true"/>
              </w:rPr>
              <w:t>:</w:t>
            </w:r>
            <w:r>
              <w:rPr>
                <w:rStyle w:val="IndexLink"/>
                <w:rtl w:val="true"/>
              </w:rPr>
              <w:t xml:space="preserve">ينادى من السماء </w:t>
            </w:r>
            <w:r>
              <w:rPr>
                <w:rStyle w:val="IndexLink"/>
                <w:rtl w:val="true"/>
              </w:rPr>
              <w:t xml:space="preserve">: </w:t>
            </w:r>
            <w:r>
              <w:rPr>
                <w:rStyle w:val="IndexLink"/>
                <w:rtl w:val="true"/>
              </w:rPr>
              <w:t>أميركم فلان</w:t>
            </w:r>
            <w:r>
              <w:rPr>
                <w:rStyle w:val="IndexLink"/>
                <w:rtl w:val="true"/>
              </w:rPr>
              <w:tab/>
            </w:r>
            <w:r>
              <w:rPr>
                <w:rStyle w:val="IndexLink"/>
              </w:rPr>
              <w:t>251</w:t>
            </w:r>
          </w:hyperlink>
        </w:p>
        <w:p>
          <w:pPr>
            <w:pStyle w:val="Contents3"/>
            <w:tabs>
              <w:tab w:val="clear" w:pos="8459"/>
              <w:tab w:val="right" w:pos="9026" w:leader="dot"/>
            </w:tabs>
            <w:rPr/>
          </w:pPr>
          <w:hyperlink w:anchor="__RefHeading___Toc1855326_3531895371">
            <w:r>
              <w:rPr>
                <w:webHidden/>
                <w:rStyle w:val="IndexLink"/>
                <w:rtl w:val="true"/>
              </w:rPr>
              <w:t xml:space="preserve">المتقي الهندي </w:t>
            </w:r>
            <w:r>
              <w:rPr>
                <w:rStyle w:val="IndexLink"/>
                <w:rtl w:val="true"/>
              </w:rPr>
              <w:t xml:space="preserve">/ </w:t>
            </w:r>
            <w:r>
              <w:rPr>
                <w:rStyle w:val="IndexLink"/>
                <w:rtl w:val="true"/>
              </w:rPr>
              <w:t>عبد بن محمد الإدريسي الغماري</w:t>
            </w:r>
            <w:r>
              <w:rPr>
                <w:rStyle w:val="IndexLink"/>
                <w:rtl w:val="true"/>
              </w:rPr>
              <w:tab/>
            </w:r>
            <w:r>
              <w:rPr>
                <w:rStyle w:val="IndexLink"/>
              </w:rPr>
              <w:t>251</w:t>
            </w:r>
          </w:hyperlink>
        </w:p>
        <w:p>
          <w:pPr>
            <w:pStyle w:val="Contents3"/>
            <w:tabs>
              <w:tab w:val="clear" w:pos="8459"/>
              <w:tab w:val="right" w:pos="9026" w:leader="dot"/>
            </w:tabs>
            <w:rPr/>
          </w:pPr>
          <w:hyperlink w:anchor="__RefHeading___Toc1855328_3531895371">
            <w:r>
              <w:rPr>
                <w:webHidden/>
                <w:rStyle w:val="IndexLink"/>
                <w:rtl w:val="true"/>
              </w:rPr>
              <w:t xml:space="preserve">و منها </w:t>
            </w:r>
            <w:r>
              <w:rPr>
                <w:rStyle w:val="IndexLink"/>
                <w:rtl w:val="true"/>
              </w:rPr>
              <w:t>:</w:t>
            </w:r>
            <w:r>
              <w:rPr>
                <w:rStyle w:val="IndexLink"/>
                <w:rtl w:val="true"/>
              </w:rPr>
              <w:t>حدیث عمار بن یاسر</w:t>
            </w:r>
            <w:r>
              <w:rPr>
                <w:rStyle w:val="IndexLink"/>
                <w:rtl w:val="true"/>
              </w:rPr>
              <w:tab/>
            </w:r>
            <w:r>
              <w:rPr>
                <w:rStyle w:val="IndexLink"/>
              </w:rPr>
              <w:t>255</w:t>
            </w:r>
          </w:hyperlink>
        </w:p>
        <w:p>
          <w:pPr>
            <w:pStyle w:val="Contents3"/>
            <w:tabs>
              <w:tab w:val="clear" w:pos="8459"/>
              <w:tab w:val="right" w:pos="9026" w:leader="dot"/>
            </w:tabs>
            <w:rPr/>
          </w:pPr>
          <w:hyperlink w:anchor="__RefHeading___Toc1855330_3531895371">
            <w:r>
              <w:rPr>
                <w:webHidden/>
                <w:rStyle w:val="IndexLink"/>
                <w:rtl w:val="true"/>
              </w:rPr>
              <w:t xml:space="preserve">و منها </w:t>
            </w:r>
            <w:r>
              <w:rPr>
                <w:rStyle w:val="IndexLink"/>
                <w:rtl w:val="true"/>
              </w:rPr>
              <w:t xml:space="preserve">: </w:t>
            </w:r>
            <w:r>
              <w:rPr>
                <w:rStyle w:val="IndexLink"/>
                <w:rtl w:val="true"/>
              </w:rPr>
              <w:t>حديث أم المغيرة بن عبدالرحمن</w:t>
            </w:r>
            <w:r>
              <w:rPr>
                <w:rStyle w:val="IndexLink"/>
                <w:rtl w:val="true"/>
              </w:rPr>
              <w:tab/>
            </w:r>
            <w:r>
              <w:rPr>
                <w:rStyle w:val="IndexLink"/>
              </w:rPr>
              <w:t>256</w:t>
            </w:r>
          </w:hyperlink>
        </w:p>
        <w:p>
          <w:pPr>
            <w:pStyle w:val="Contents3"/>
            <w:tabs>
              <w:tab w:val="clear" w:pos="8459"/>
              <w:tab w:val="right" w:pos="9026" w:leader="dot"/>
            </w:tabs>
            <w:rPr/>
          </w:pPr>
          <w:hyperlink w:anchor="__RefHeading___Toc1855332_3531895371">
            <w:r>
              <w:rPr>
                <w:webHidden/>
                <w:rStyle w:val="IndexLink"/>
                <w:rtl w:val="true"/>
              </w:rPr>
              <w:t xml:space="preserve">حدیث </w:t>
            </w:r>
            <w:r>
              <w:rPr>
                <w:rStyle w:val="IndexLink"/>
                <w:rtl w:val="true"/>
              </w:rPr>
              <w:t xml:space="preserve">: </w:t>
            </w:r>
            <w:r>
              <w:rPr>
                <w:rStyle w:val="IndexLink"/>
                <w:rtl w:val="true"/>
              </w:rPr>
              <w:t>ألا إن الأمير المهدي</w:t>
            </w:r>
            <w:r>
              <w:rPr>
                <w:rStyle w:val="IndexLink"/>
                <w:rtl w:val="true"/>
              </w:rPr>
              <w:tab/>
            </w:r>
            <w:r>
              <w:rPr>
                <w:rStyle w:val="IndexLink"/>
              </w:rPr>
              <w:t>257</w:t>
            </w:r>
          </w:hyperlink>
        </w:p>
        <w:p>
          <w:pPr>
            <w:pStyle w:val="Contents3"/>
            <w:tabs>
              <w:tab w:val="clear" w:pos="8459"/>
              <w:tab w:val="right" w:pos="9026" w:leader="dot"/>
            </w:tabs>
            <w:rPr/>
          </w:pPr>
          <w:hyperlink w:anchor="__RefHeading___Toc1855334_3531895371">
            <w:r>
              <w:rPr>
                <w:webHidden/>
                <w:rStyle w:val="IndexLink"/>
                <w:rtl w:val="true"/>
              </w:rPr>
              <w:t xml:space="preserve">و منها </w:t>
            </w:r>
            <w:r>
              <w:rPr>
                <w:rStyle w:val="IndexLink"/>
                <w:rtl w:val="true"/>
              </w:rPr>
              <w:t>:</w:t>
            </w:r>
            <w:r>
              <w:rPr>
                <w:rStyle w:val="IndexLink"/>
                <w:rtl w:val="true"/>
              </w:rPr>
              <w:t>حديث أرطاة</w:t>
            </w:r>
            <w:r>
              <w:rPr>
                <w:rStyle w:val="IndexLink"/>
                <w:rtl w:val="true"/>
              </w:rPr>
              <w:tab/>
            </w:r>
            <w:r>
              <w:rPr>
                <w:rStyle w:val="IndexLink"/>
              </w:rPr>
              <w:t>258</w:t>
            </w:r>
          </w:hyperlink>
        </w:p>
        <w:p>
          <w:pPr>
            <w:pStyle w:val="Contents3"/>
            <w:tabs>
              <w:tab w:val="clear" w:pos="8459"/>
              <w:tab w:val="right" w:pos="9026" w:leader="dot"/>
            </w:tabs>
            <w:rPr/>
          </w:pPr>
          <w:hyperlink w:anchor="__RefHeading___Toc1855336_3531895371">
            <w:r>
              <w:rPr>
                <w:webHidden/>
                <w:rStyle w:val="IndexLink"/>
                <w:rtl w:val="true"/>
              </w:rPr>
              <w:t>المتقي الهندي</w:t>
            </w:r>
            <w:r>
              <w:rPr>
                <w:rStyle w:val="IndexLink"/>
                <w:rtl w:val="true"/>
              </w:rPr>
              <w:tab/>
            </w:r>
            <w:r>
              <w:rPr>
                <w:rStyle w:val="IndexLink"/>
              </w:rPr>
              <w:t>259</w:t>
            </w:r>
          </w:hyperlink>
        </w:p>
        <w:p>
          <w:pPr>
            <w:pStyle w:val="Contents3"/>
            <w:tabs>
              <w:tab w:val="clear" w:pos="8459"/>
              <w:tab w:val="right" w:pos="9026" w:leader="dot"/>
            </w:tabs>
            <w:rPr/>
          </w:pPr>
          <w:hyperlink w:anchor="__RefHeading___Toc1855338_3531895371">
            <w:r>
              <w:rPr>
                <w:webHidden/>
                <w:rStyle w:val="IndexLink"/>
                <w:rtl w:val="true"/>
              </w:rPr>
              <w:t xml:space="preserve">حدیث </w:t>
            </w:r>
            <w:r>
              <w:rPr>
                <w:rStyle w:val="IndexLink"/>
                <w:rtl w:val="true"/>
              </w:rPr>
              <w:t>:</w:t>
            </w:r>
            <w:r>
              <w:rPr>
                <w:rStyle w:val="IndexLink"/>
                <w:rtl w:val="true"/>
              </w:rPr>
              <w:t>الا إن صفوة اللّه من خلقه المهدي فاطيعوه</w:t>
            </w:r>
            <w:r>
              <w:rPr>
                <w:rStyle w:val="IndexLink"/>
                <w:rtl w:val="true"/>
              </w:rPr>
              <w:tab/>
            </w:r>
            <w:r>
              <w:rPr>
                <w:rStyle w:val="IndexLink"/>
              </w:rPr>
              <w:t>260</w:t>
            </w:r>
          </w:hyperlink>
        </w:p>
        <w:p>
          <w:pPr>
            <w:pStyle w:val="Contents3"/>
            <w:tabs>
              <w:tab w:val="clear" w:pos="8459"/>
              <w:tab w:val="right" w:pos="9026" w:leader="dot"/>
            </w:tabs>
            <w:rPr/>
          </w:pPr>
          <w:hyperlink w:anchor="__RefHeading___Toc1855340_3531895371">
            <w:r>
              <w:rPr>
                <w:webHidden/>
                <w:rStyle w:val="IndexLink"/>
                <w:rtl w:val="true"/>
              </w:rPr>
              <w:t xml:space="preserve">يوسف بن يحيى الشافعي </w:t>
            </w:r>
            <w:r>
              <w:rPr>
                <w:rStyle w:val="IndexLink"/>
                <w:rtl w:val="true"/>
              </w:rPr>
              <w:t xml:space="preserve">/ </w:t>
            </w:r>
            <w:r>
              <w:rPr>
                <w:rStyle w:val="IndexLink"/>
                <w:rtl w:val="true"/>
              </w:rPr>
              <w:t>المتقي الهندي</w:t>
            </w:r>
            <w:r>
              <w:rPr>
                <w:rStyle w:val="IndexLink"/>
                <w:rtl w:val="true"/>
              </w:rPr>
              <w:tab/>
            </w:r>
            <w:r>
              <w:rPr>
                <w:rStyle w:val="IndexLink"/>
              </w:rPr>
              <w:t>260</w:t>
            </w:r>
          </w:hyperlink>
        </w:p>
        <w:p>
          <w:pPr>
            <w:pStyle w:val="Contents3"/>
            <w:tabs>
              <w:tab w:val="clear" w:pos="8459"/>
              <w:tab w:val="right" w:pos="9026" w:leader="dot"/>
            </w:tabs>
            <w:rPr/>
          </w:pPr>
          <w:hyperlink w:anchor="__RefHeading___Toc1855342_3531895371">
            <w:r>
              <w:rPr>
                <w:webHidden/>
                <w:rStyle w:val="IndexLink"/>
                <w:rtl w:val="true"/>
              </w:rPr>
              <w:t>عبد اللّه بن محمد الصديق الغماري</w:t>
            </w:r>
            <w:r>
              <w:rPr>
                <w:rStyle w:val="IndexLink"/>
                <w:rtl w:val="true"/>
              </w:rPr>
              <w:t xml:space="preserve">/ </w:t>
            </w:r>
            <w:r>
              <w:rPr>
                <w:rStyle w:val="IndexLink"/>
                <w:rtl w:val="true"/>
              </w:rPr>
              <w:t>نعيم بن حمّاد</w:t>
            </w:r>
            <w:r>
              <w:rPr>
                <w:rStyle w:val="IndexLink"/>
                <w:rtl w:val="true"/>
              </w:rPr>
              <w:tab/>
            </w:r>
            <w:r>
              <w:rPr>
                <w:rStyle w:val="IndexLink"/>
              </w:rPr>
              <w:t>261</w:t>
            </w:r>
          </w:hyperlink>
        </w:p>
        <w:p>
          <w:pPr>
            <w:pStyle w:val="Contents3"/>
            <w:tabs>
              <w:tab w:val="clear" w:pos="8459"/>
              <w:tab w:val="right" w:pos="9026" w:leader="dot"/>
            </w:tabs>
            <w:rPr/>
          </w:pPr>
          <w:hyperlink w:anchor="__RefHeading___Toc1855344_3531895371">
            <w:r>
              <w:rPr>
                <w:webHidden/>
                <w:rStyle w:val="IndexLink"/>
                <w:rtl w:val="true"/>
              </w:rPr>
              <w:t xml:space="preserve">حدیث </w:t>
            </w:r>
            <w:r>
              <w:rPr>
                <w:rStyle w:val="IndexLink"/>
                <w:rtl w:val="true"/>
              </w:rPr>
              <w:t xml:space="preserve">: </w:t>
            </w:r>
            <w:r>
              <w:rPr>
                <w:rStyle w:val="IndexLink"/>
                <w:rtl w:val="true"/>
              </w:rPr>
              <w:t>ألا إن أولياء اللّه أصحاب المهدي</w:t>
            </w:r>
            <w:r>
              <w:rPr>
                <w:rStyle w:val="IndexLink"/>
                <w:rtl w:val="true"/>
              </w:rPr>
              <w:tab/>
            </w:r>
            <w:r>
              <w:rPr>
                <w:rStyle w:val="IndexLink"/>
              </w:rPr>
              <w:t>262</w:t>
            </w:r>
          </w:hyperlink>
        </w:p>
        <w:p>
          <w:pPr>
            <w:pStyle w:val="Contents3"/>
            <w:tabs>
              <w:tab w:val="clear" w:pos="8459"/>
              <w:tab w:val="right" w:pos="9026" w:leader="dot"/>
            </w:tabs>
            <w:rPr/>
          </w:pPr>
          <w:hyperlink w:anchor="__RefHeading___Toc1855346_3531895371">
            <w:r>
              <w:rPr>
                <w:webHidden/>
                <w:rStyle w:val="IndexLink"/>
                <w:rtl w:val="true"/>
              </w:rPr>
              <w:t xml:space="preserve">نعيم بن حمّاد ومن العلائم </w:t>
            </w:r>
            <w:r>
              <w:rPr>
                <w:rStyle w:val="IndexLink"/>
                <w:rtl w:val="true"/>
              </w:rPr>
              <w:t xml:space="preserve">: </w:t>
            </w:r>
            <w:r>
              <w:rPr>
                <w:rStyle w:val="IndexLink"/>
                <w:rtl w:val="true"/>
              </w:rPr>
              <w:t xml:space="preserve">تكون وقائع في شهر رمضان وشوال وذي الحجة والمحرم وصفر وربيع ، ثم العجب كل العجب بين جمادى ورجب </w:t>
            </w:r>
            <w:r>
              <w:rPr>
                <w:rStyle w:val="IndexLink"/>
                <w:rtl w:val="true"/>
              </w:rPr>
              <w:t xml:space="preserve">/ </w:t>
            </w:r>
            <w:r>
              <w:rPr>
                <w:rStyle w:val="IndexLink"/>
                <w:rtl w:val="true"/>
              </w:rPr>
              <w:t>يوسف بن يحيى الشافعي</w:t>
            </w:r>
            <w:r>
              <w:rPr>
                <w:rStyle w:val="IndexLink"/>
                <w:rtl w:val="true"/>
              </w:rPr>
              <w:tab/>
            </w:r>
            <w:r>
              <w:rPr>
                <w:rStyle w:val="IndexLink"/>
              </w:rPr>
              <w:t>263</w:t>
            </w:r>
          </w:hyperlink>
        </w:p>
        <w:p>
          <w:pPr>
            <w:pStyle w:val="Contents3"/>
            <w:tabs>
              <w:tab w:val="clear" w:pos="8459"/>
              <w:tab w:val="right" w:pos="9026" w:leader="dot"/>
            </w:tabs>
            <w:rPr/>
          </w:pPr>
          <w:hyperlink w:anchor="__RefHeading___Toc1855348_3531895371">
            <w:r>
              <w:rPr>
                <w:webHidden/>
                <w:rStyle w:val="IndexLink"/>
                <w:rtl w:val="true"/>
              </w:rPr>
              <w:t xml:space="preserve">حدیث </w:t>
            </w:r>
            <w:r>
              <w:rPr>
                <w:rStyle w:val="IndexLink"/>
                <w:rtl w:val="true"/>
              </w:rPr>
              <w:t>:</w:t>
            </w:r>
            <w:r>
              <w:rPr>
                <w:rStyle w:val="IndexLink"/>
                <w:rtl w:val="true"/>
              </w:rPr>
              <w:t xml:space="preserve">ينادي ملك </w:t>
            </w:r>
            <w:r>
              <w:rPr>
                <w:rStyle w:val="IndexLink"/>
                <w:rtl w:val="true"/>
              </w:rPr>
              <w:t xml:space="preserve">: </w:t>
            </w:r>
            <w:r>
              <w:rPr>
                <w:rStyle w:val="IndexLink"/>
                <w:rtl w:val="true"/>
              </w:rPr>
              <w:t>هذا المهدي خليفة اللّه فاتبعوه</w:t>
            </w:r>
            <w:r>
              <w:rPr>
                <w:rStyle w:val="IndexLink"/>
                <w:rtl w:val="true"/>
              </w:rPr>
              <w:tab/>
            </w:r>
            <w:r>
              <w:rPr>
                <w:rStyle w:val="IndexLink"/>
              </w:rPr>
              <w:t>265</w:t>
            </w:r>
          </w:hyperlink>
        </w:p>
        <w:p>
          <w:pPr>
            <w:pStyle w:val="Contents3"/>
            <w:tabs>
              <w:tab w:val="clear" w:pos="8459"/>
              <w:tab w:val="right" w:pos="9026" w:leader="dot"/>
            </w:tabs>
            <w:rPr/>
          </w:pPr>
          <w:hyperlink w:anchor="__RefHeading___Toc1855350_3531895371">
            <w:r>
              <w:rPr>
                <w:webHidden/>
                <w:rStyle w:val="IndexLink"/>
                <w:rtl w:val="true"/>
              </w:rPr>
              <w:t>و منها</w:t>
            </w:r>
            <w:r>
              <w:rPr>
                <w:rStyle w:val="IndexLink"/>
                <w:rtl w:val="true"/>
              </w:rPr>
              <w:t xml:space="preserve">: </w:t>
            </w:r>
            <w:r>
              <w:rPr>
                <w:rStyle w:val="IndexLink"/>
                <w:rtl w:val="true"/>
              </w:rPr>
              <w:t>حدیث ابن عمر</w:t>
            </w:r>
            <w:r>
              <w:rPr>
                <w:rStyle w:val="IndexLink"/>
                <w:rtl w:val="true"/>
              </w:rPr>
              <w:tab/>
            </w:r>
            <w:r>
              <w:rPr>
                <w:rStyle w:val="IndexLink"/>
              </w:rPr>
              <w:t>266</w:t>
            </w:r>
          </w:hyperlink>
        </w:p>
        <w:p>
          <w:pPr>
            <w:pStyle w:val="Contents3"/>
            <w:tabs>
              <w:tab w:val="clear" w:pos="8459"/>
              <w:tab w:val="right" w:pos="9026" w:leader="dot"/>
            </w:tabs>
            <w:rPr/>
          </w:pPr>
          <w:hyperlink w:anchor="__RefHeading___Toc1855352_3531895371">
            <w:r>
              <w:rPr>
                <w:webHidden/>
                <w:rStyle w:val="IndexLink"/>
                <w:rtl w:val="true"/>
              </w:rPr>
              <w:t xml:space="preserve">الشريف علي فكري </w:t>
            </w:r>
            <w:r>
              <w:rPr>
                <w:rStyle w:val="IndexLink"/>
                <w:rtl w:val="true"/>
              </w:rPr>
              <w:t xml:space="preserve">/ </w:t>
            </w:r>
            <w:r>
              <w:rPr>
                <w:rStyle w:val="IndexLink"/>
                <w:rtl w:val="true"/>
              </w:rPr>
              <w:t>يُنادى من السماء باسم رجل من ولد أبي طالب</w:t>
            </w:r>
            <w:r>
              <w:rPr>
                <w:rStyle w:val="IndexLink"/>
                <w:rtl w:val="true"/>
              </w:rPr>
              <w:t xml:space="preserve">/ </w:t>
            </w:r>
            <w:r>
              <w:rPr>
                <w:rStyle w:val="IndexLink"/>
                <w:rtl w:val="true"/>
              </w:rPr>
              <w:t>يوسف بن يحيى الشافعي في شهر رمضان صوت وفي شوال همهمة</w:t>
            </w:r>
            <w:r>
              <w:rPr>
                <w:rStyle w:val="IndexLink"/>
                <w:rtl w:val="true"/>
              </w:rPr>
              <w:tab/>
            </w:r>
            <w:r>
              <w:rPr>
                <w:rStyle w:val="IndexLink"/>
              </w:rPr>
              <w:t>267</w:t>
            </w:r>
          </w:hyperlink>
        </w:p>
        <w:p>
          <w:pPr>
            <w:pStyle w:val="Contents3"/>
            <w:tabs>
              <w:tab w:val="clear" w:pos="8459"/>
              <w:tab w:val="right" w:pos="9026" w:leader="dot"/>
            </w:tabs>
            <w:rPr/>
          </w:pPr>
          <w:hyperlink w:anchor="__RefHeading___Toc1855354_3531895371">
            <w:r>
              <w:rPr>
                <w:webHidden/>
                <w:rStyle w:val="IndexLink"/>
                <w:rtl w:val="true"/>
              </w:rPr>
              <w:t xml:space="preserve">يوسف بن يحيى البحراني </w:t>
            </w:r>
            <w:r>
              <w:rPr>
                <w:rStyle w:val="IndexLink"/>
                <w:rtl w:val="true"/>
              </w:rPr>
              <w:t xml:space="preserve">/ </w:t>
            </w:r>
            <w:r>
              <w:rPr>
                <w:rStyle w:val="IndexLink"/>
                <w:rtl w:val="true"/>
              </w:rPr>
              <w:t>لينادين باسم رجل من السماء المتقي الهندي</w:t>
            </w:r>
            <w:r>
              <w:rPr>
                <w:rStyle w:val="IndexLink"/>
                <w:rtl w:val="true"/>
              </w:rPr>
              <w:tab/>
            </w:r>
            <w:r>
              <w:rPr>
                <w:rStyle w:val="IndexLink"/>
              </w:rPr>
              <w:t>268</w:t>
            </w:r>
          </w:hyperlink>
        </w:p>
        <w:p>
          <w:pPr>
            <w:pStyle w:val="Contents3"/>
            <w:tabs>
              <w:tab w:val="clear" w:pos="8459"/>
              <w:tab w:val="right" w:pos="9026" w:leader="dot"/>
            </w:tabs>
            <w:rPr/>
          </w:pPr>
          <w:hyperlink w:anchor="__RefHeading___Toc1855356_3531895371">
            <w:r>
              <w:rPr>
                <w:webHidden/>
                <w:rStyle w:val="IndexLink"/>
                <w:rtl w:val="true"/>
              </w:rPr>
              <w:t xml:space="preserve">حدیث </w:t>
            </w:r>
            <w:r>
              <w:rPr>
                <w:rStyle w:val="IndexLink"/>
                <w:rtl w:val="true"/>
              </w:rPr>
              <w:t>:</w:t>
            </w:r>
            <w:r>
              <w:rPr>
                <w:rStyle w:val="IndexLink"/>
                <w:rtl w:val="true"/>
              </w:rPr>
              <w:t xml:space="preserve">و من العلائم </w:t>
            </w:r>
            <w:r>
              <w:rPr>
                <w:rStyle w:val="IndexLink"/>
                <w:rtl w:val="true"/>
              </w:rPr>
              <w:t xml:space="preserve">: </w:t>
            </w:r>
            <w:r>
              <w:rPr>
                <w:rStyle w:val="IndexLink"/>
                <w:rtl w:val="true"/>
              </w:rPr>
              <w:t>اختلاف بني العباس والنداء من السماء</w:t>
            </w:r>
            <w:r>
              <w:rPr>
                <w:rStyle w:val="IndexLink"/>
                <w:rtl w:val="true"/>
              </w:rPr>
              <w:tab/>
            </w:r>
            <w:r>
              <w:rPr>
                <w:rStyle w:val="IndexLink"/>
              </w:rPr>
              <w:t>269</w:t>
            </w:r>
          </w:hyperlink>
        </w:p>
        <w:p>
          <w:pPr>
            <w:pStyle w:val="Contents3"/>
            <w:tabs>
              <w:tab w:val="clear" w:pos="8459"/>
              <w:tab w:val="right" w:pos="9026" w:leader="dot"/>
            </w:tabs>
            <w:rPr/>
          </w:pPr>
          <w:hyperlink w:anchor="__RefHeading___Toc1855358_3531895371">
            <w:r>
              <w:rPr>
                <w:webHidden/>
                <w:rStyle w:val="IndexLink"/>
                <w:rtl w:val="true"/>
              </w:rPr>
              <w:t xml:space="preserve">منها </w:t>
            </w:r>
            <w:r>
              <w:rPr>
                <w:rStyle w:val="IndexLink"/>
                <w:rtl w:val="true"/>
              </w:rPr>
              <w:t>:</w:t>
            </w:r>
            <w:r>
              <w:rPr>
                <w:rStyle w:val="IndexLink"/>
                <w:rtl w:val="true"/>
              </w:rPr>
              <w:t>حديث أبي جعفر عليه السلام</w:t>
            </w:r>
            <w:r>
              <w:rPr>
                <w:rStyle w:val="IndexLink"/>
                <w:rtl w:val="true"/>
              </w:rPr>
              <w:tab/>
            </w:r>
            <w:r>
              <w:rPr>
                <w:rStyle w:val="IndexLink"/>
              </w:rPr>
              <w:t>269</w:t>
            </w:r>
          </w:hyperlink>
        </w:p>
        <w:p>
          <w:pPr>
            <w:pStyle w:val="Contents3"/>
            <w:tabs>
              <w:tab w:val="clear" w:pos="8459"/>
              <w:tab w:val="right" w:pos="9026" w:leader="dot"/>
            </w:tabs>
            <w:rPr/>
          </w:pPr>
          <w:hyperlink w:anchor="__RefHeading___Toc1855360_3531895371">
            <w:r>
              <w:rPr>
                <w:webHidden/>
                <w:rStyle w:val="IndexLink"/>
                <w:rtl w:val="true"/>
              </w:rPr>
              <w:t xml:space="preserve">و منها </w:t>
            </w:r>
            <w:r>
              <w:rPr>
                <w:rStyle w:val="IndexLink"/>
                <w:rtl w:val="true"/>
              </w:rPr>
              <w:t>:</w:t>
            </w:r>
            <w:r>
              <w:rPr>
                <w:rStyle w:val="IndexLink"/>
                <w:rtl w:val="true"/>
              </w:rPr>
              <w:t>حديث الإمام الصادق عليه السلام</w:t>
            </w:r>
            <w:r>
              <w:rPr>
                <w:rStyle w:val="IndexLink"/>
                <w:rtl w:val="true"/>
              </w:rPr>
              <w:tab/>
            </w:r>
            <w:r>
              <w:rPr>
                <w:rStyle w:val="IndexLink"/>
              </w:rPr>
              <w:t>270</w:t>
            </w:r>
          </w:hyperlink>
        </w:p>
        <w:p>
          <w:pPr>
            <w:pStyle w:val="Contents2"/>
            <w:tabs>
              <w:tab w:val="clear" w:pos="8743"/>
              <w:tab w:val="right" w:pos="9026" w:leader="dot"/>
            </w:tabs>
            <w:rPr/>
          </w:pPr>
          <w:hyperlink w:anchor="__RefHeading___Toc1855362_3531895371">
            <w:r>
              <w:rPr>
                <w:webHidden/>
                <w:rStyle w:val="IndexLink"/>
                <w:rtl w:val="true"/>
              </w:rPr>
              <w:t>معجم احادیث الامام المهدي</w:t>
            </w:r>
            <w:r>
              <w:rPr>
                <w:rStyle w:val="IndexLink"/>
                <w:rtl w:val="true"/>
              </w:rPr>
              <w:t>(</w:t>
            </w:r>
            <w:r>
              <w:rPr>
                <w:rStyle w:val="IndexLink"/>
                <w:rtl w:val="true"/>
              </w:rPr>
              <w:t>علیه السلام</w:t>
            </w:r>
            <w:r>
              <w:rPr>
                <w:rStyle w:val="IndexLink"/>
                <w:rtl w:val="true"/>
              </w:rPr>
              <w:t>)</w:t>
              <w:tab/>
            </w:r>
            <w:r>
              <w:rPr>
                <w:rStyle w:val="IndexLink"/>
              </w:rPr>
              <w:t>271</w:t>
            </w:r>
          </w:hyperlink>
        </w:p>
        <w:p>
          <w:pPr>
            <w:pStyle w:val="Contents3"/>
            <w:tabs>
              <w:tab w:val="clear" w:pos="8459"/>
              <w:tab w:val="right" w:pos="9026" w:leader="dot"/>
            </w:tabs>
            <w:rPr/>
          </w:pPr>
          <w:hyperlink w:anchor="__RefHeading___Toc1855364_3531895371">
            <w:r>
              <w:rPr>
                <w:webHidden/>
                <w:rStyle w:val="IndexLink"/>
                <w:rtl w:val="true"/>
              </w:rPr>
              <w:t>اشارة</w:t>
            </w:r>
            <w:r>
              <w:rPr>
                <w:rStyle w:val="IndexLink"/>
                <w:rtl w:val="true"/>
              </w:rPr>
              <w:tab/>
            </w:r>
            <w:r>
              <w:rPr>
                <w:rStyle w:val="IndexLink"/>
              </w:rPr>
              <w:t>271</w:t>
            </w:r>
          </w:hyperlink>
        </w:p>
        <w:p>
          <w:pPr>
            <w:pStyle w:val="Contents3"/>
            <w:tabs>
              <w:tab w:val="clear" w:pos="8459"/>
              <w:tab w:val="right" w:pos="9026" w:leader="dot"/>
            </w:tabs>
            <w:rPr/>
          </w:pPr>
          <w:hyperlink w:anchor="__RefHeading___Toc1855366_3531895371">
            <w:r>
              <w:rPr>
                <w:webHidden/>
                <w:rStyle w:val="IndexLink"/>
                <w:rtl w:val="true"/>
              </w:rPr>
              <w:t>النداء من السماء باسم الإمام المهدي</w:t>
            </w:r>
            <w:r>
              <w:rPr>
                <w:rStyle w:val="IndexLink"/>
                <w:rtl w:val="true"/>
              </w:rPr>
              <w:t>(</w:t>
            </w:r>
            <w:r>
              <w:rPr>
                <w:rStyle w:val="IndexLink"/>
                <w:rtl w:val="true"/>
              </w:rPr>
              <w:t>عجّل اللّه فرجه</w:t>
            </w:r>
            <w:r>
              <w:rPr>
                <w:rStyle w:val="IndexLink"/>
                <w:rtl w:val="true"/>
              </w:rPr>
              <w:t>)</w:t>
              <w:tab/>
            </w:r>
            <w:r>
              <w:rPr>
                <w:rStyle w:val="IndexLink"/>
              </w:rPr>
              <w:t>273</w:t>
            </w:r>
          </w:hyperlink>
        </w:p>
        <w:p>
          <w:pPr>
            <w:pStyle w:val="Contents2"/>
            <w:tabs>
              <w:tab w:val="clear" w:pos="8743"/>
              <w:tab w:val="right" w:pos="9026" w:leader="dot"/>
            </w:tabs>
            <w:rPr/>
          </w:pPr>
          <w:hyperlink w:anchor="__RefHeading___Toc1855368_3531895371">
            <w:r>
              <w:rPr>
                <w:webHidden/>
                <w:rStyle w:val="IndexLink"/>
                <w:rtl w:val="true"/>
              </w:rPr>
              <w:t>معجم احادیث الامام المهدي</w:t>
            </w:r>
            <w:r>
              <w:rPr>
                <w:rStyle w:val="IndexLink"/>
                <w:rtl w:val="true"/>
              </w:rPr>
              <w:t>(</w:t>
            </w:r>
            <w:r>
              <w:rPr>
                <w:rStyle w:val="IndexLink"/>
                <w:rtl w:val="true"/>
              </w:rPr>
              <w:t>علیه السلام</w:t>
            </w:r>
            <w:r>
              <w:rPr>
                <w:rStyle w:val="IndexLink"/>
                <w:rtl w:val="true"/>
              </w:rPr>
              <w:t>)</w:t>
              <w:tab/>
            </w:r>
            <w:r>
              <w:rPr>
                <w:rStyle w:val="IndexLink"/>
              </w:rPr>
              <w:t>287</w:t>
            </w:r>
          </w:hyperlink>
        </w:p>
        <w:p>
          <w:pPr>
            <w:pStyle w:val="Contents3"/>
            <w:tabs>
              <w:tab w:val="clear" w:pos="8459"/>
              <w:tab w:val="right" w:pos="9026" w:leader="dot"/>
            </w:tabs>
            <w:rPr/>
          </w:pPr>
          <w:hyperlink w:anchor="__RefHeading___Toc1855370_3531895371">
            <w:r>
              <w:rPr>
                <w:webHidden/>
                <w:rStyle w:val="IndexLink"/>
                <w:rtl w:val="true"/>
              </w:rPr>
              <w:t>اشارة</w:t>
            </w:r>
            <w:r>
              <w:rPr>
                <w:rStyle w:val="IndexLink"/>
                <w:rtl w:val="true"/>
              </w:rPr>
              <w:tab/>
            </w:r>
            <w:r>
              <w:rPr>
                <w:rStyle w:val="IndexLink"/>
              </w:rPr>
              <w:t>287</w:t>
            </w:r>
          </w:hyperlink>
        </w:p>
        <w:p>
          <w:pPr>
            <w:pStyle w:val="Contents3"/>
            <w:tabs>
              <w:tab w:val="clear" w:pos="8459"/>
              <w:tab w:val="right" w:pos="9026" w:leader="dot"/>
            </w:tabs>
            <w:rPr/>
          </w:pPr>
          <w:hyperlink w:anchor="__RefHeading___Toc1855372_3531895371">
            <w:r>
              <w:rPr>
                <w:webHidden/>
                <w:rStyle w:val="IndexLink"/>
                <w:rtl w:val="true"/>
              </w:rPr>
              <w:t xml:space="preserve">احاديث الإمام محمد بن علي الباقر </w:t>
            </w:r>
            <w:r>
              <w:rPr>
                <w:rStyle w:val="IndexLink"/>
                <w:rtl w:val="true"/>
              </w:rPr>
              <w:t>(</w:t>
            </w:r>
            <w:r>
              <w:rPr>
                <w:rStyle w:val="IndexLink"/>
                <w:rtl w:val="true"/>
              </w:rPr>
              <w:t>علیه السلام</w:t>
            </w:r>
            <w:r>
              <w:rPr>
                <w:rStyle w:val="IndexLink"/>
                <w:rtl w:val="true"/>
              </w:rPr>
              <w:t>)</w:t>
              <w:tab/>
            </w:r>
            <w:r>
              <w:rPr>
                <w:rStyle w:val="IndexLink"/>
              </w:rPr>
              <w:t>288</w:t>
            </w:r>
          </w:hyperlink>
        </w:p>
        <w:p>
          <w:pPr>
            <w:pStyle w:val="Contents3"/>
            <w:tabs>
              <w:tab w:val="clear" w:pos="8459"/>
              <w:tab w:val="right" w:pos="9026" w:leader="dot"/>
            </w:tabs>
            <w:rPr/>
          </w:pPr>
          <w:hyperlink w:anchor="__RefHeading___Toc1855374_3531895371">
            <w:r>
              <w:rPr>
                <w:webHidden/>
                <w:rStyle w:val="IndexLink"/>
                <w:rtl w:val="true"/>
              </w:rPr>
              <w:t>العلامات الحتمية</w:t>
            </w:r>
            <w:r>
              <w:rPr>
                <w:rStyle w:val="IndexLink"/>
                <w:rtl w:val="true"/>
              </w:rPr>
              <w:tab/>
            </w:r>
            <w:r>
              <w:rPr>
                <w:rStyle w:val="IndexLink"/>
              </w:rPr>
              <w:t>289</w:t>
            </w:r>
          </w:hyperlink>
        </w:p>
        <w:p>
          <w:pPr>
            <w:pStyle w:val="Contents3"/>
            <w:tabs>
              <w:tab w:val="clear" w:pos="8459"/>
              <w:tab w:val="right" w:pos="9026" w:leader="dot"/>
            </w:tabs>
            <w:rPr/>
          </w:pPr>
          <w:hyperlink w:anchor="__RefHeading___Toc1855376_3531895371">
            <w:r>
              <w:rPr>
                <w:webHidden/>
                <w:rStyle w:val="IndexLink"/>
                <w:rtl w:val="true"/>
              </w:rPr>
              <w:t>النداء السماوي بأن الحق في آل محمد</w:t>
            </w:r>
            <w:r>
              <w:rPr>
                <w:rStyle w:val="IndexLink"/>
                <w:rtl w:val="true"/>
              </w:rPr>
              <w:t>(</w:t>
            </w:r>
            <w:r>
              <w:rPr>
                <w:rStyle w:val="IndexLink"/>
                <w:rtl w:val="true"/>
              </w:rPr>
              <w:t>صلّى اللّه عليه وآله وسلّم</w:t>
            </w:r>
            <w:r>
              <w:rPr>
                <w:rStyle w:val="IndexLink"/>
                <w:rtl w:val="true"/>
              </w:rPr>
              <w:t>)</w:t>
              <w:tab/>
            </w:r>
            <w:r>
              <w:rPr>
                <w:rStyle w:val="IndexLink"/>
              </w:rPr>
              <w:t>291</w:t>
            </w:r>
          </w:hyperlink>
        </w:p>
        <w:p>
          <w:pPr>
            <w:pStyle w:val="Contents3"/>
            <w:tabs>
              <w:tab w:val="clear" w:pos="8459"/>
              <w:tab w:val="right" w:pos="9026" w:leader="dot"/>
            </w:tabs>
            <w:rPr/>
          </w:pPr>
          <w:hyperlink w:anchor="__RefHeading___Toc1855378_3531895371">
            <w:r>
              <w:rPr>
                <w:webHidden/>
                <w:rStyle w:val="IndexLink"/>
                <w:rtl w:val="true"/>
              </w:rPr>
              <w:t>النداء باسمه</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من السماء</w:t>
            </w:r>
            <w:r>
              <w:rPr>
                <w:rStyle w:val="IndexLink"/>
                <w:rtl w:val="true"/>
              </w:rPr>
              <w:tab/>
            </w:r>
            <w:r>
              <w:rPr>
                <w:rStyle w:val="IndexLink"/>
              </w:rPr>
              <w:t>292</w:t>
            </w:r>
          </w:hyperlink>
        </w:p>
        <w:p>
          <w:pPr>
            <w:pStyle w:val="Contents3"/>
            <w:tabs>
              <w:tab w:val="clear" w:pos="8459"/>
              <w:tab w:val="right" w:pos="9026" w:leader="dot"/>
            </w:tabs>
            <w:rPr/>
          </w:pPr>
          <w:hyperlink w:anchor="__RefHeading___Toc1855380_3531895371">
            <w:r>
              <w:rPr>
                <w:webHidden/>
                <w:rStyle w:val="IndexLink"/>
                <w:rtl w:val="true"/>
              </w:rPr>
              <w:t>الصوت من دمشق فيه الفرج</w:t>
            </w:r>
            <w:r>
              <w:rPr>
                <w:rStyle w:val="IndexLink"/>
                <w:rtl w:val="true"/>
              </w:rPr>
              <w:tab/>
            </w:r>
            <w:r>
              <w:rPr>
                <w:rStyle w:val="IndexLink"/>
              </w:rPr>
              <w:t>295</w:t>
            </w:r>
          </w:hyperlink>
        </w:p>
        <w:p>
          <w:pPr>
            <w:pStyle w:val="Contents3"/>
            <w:tabs>
              <w:tab w:val="clear" w:pos="8459"/>
              <w:tab w:val="right" w:pos="9026" w:leader="dot"/>
            </w:tabs>
            <w:rPr/>
          </w:pPr>
          <w:hyperlink w:anchor="__RefHeading___Toc1855382_3531895371">
            <w:r>
              <w:rPr>
                <w:webHidden/>
                <w:rStyle w:val="IndexLink"/>
                <w:rtl w:val="true"/>
              </w:rPr>
              <w:t>النداء السماوي يسمعه كل الناس</w:t>
            </w:r>
            <w:r>
              <w:rPr>
                <w:rStyle w:val="IndexLink"/>
                <w:rtl w:val="true"/>
              </w:rPr>
              <w:tab/>
            </w:r>
            <w:r>
              <w:rPr>
                <w:rStyle w:val="IndexLink"/>
              </w:rPr>
              <w:t>296</w:t>
            </w:r>
          </w:hyperlink>
        </w:p>
        <w:p>
          <w:pPr>
            <w:pStyle w:val="Contents2"/>
            <w:tabs>
              <w:tab w:val="clear" w:pos="8743"/>
              <w:tab w:val="right" w:pos="9026" w:leader="dot"/>
            </w:tabs>
            <w:rPr/>
          </w:pPr>
          <w:hyperlink w:anchor="__RefHeading___Toc1855384_3531895371">
            <w:r>
              <w:rPr>
                <w:webHidden/>
                <w:rStyle w:val="IndexLink"/>
                <w:rtl w:val="true"/>
              </w:rPr>
              <w:t>معجم احادیث الامام المهدی</w:t>
            </w:r>
            <w:r>
              <w:rPr>
                <w:rStyle w:val="IndexLink"/>
                <w:rtl w:val="true"/>
              </w:rPr>
              <w:t>(</w:t>
            </w:r>
            <w:r>
              <w:rPr>
                <w:rStyle w:val="IndexLink"/>
                <w:rtl w:val="true"/>
              </w:rPr>
              <w:t>علیه السلام</w:t>
            </w:r>
            <w:r>
              <w:rPr>
                <w:rStyle w:val="IndexLink"/>
                <w:rtl w:val="true"/>
              </w:rPr>
              <w:t>)</w:t>
              <w:tab/>
            </w:r>
            <w:r>
              <w:rPr>
                <w:rStyle w:val="IndexLink"/>
              </w:rPr>
              <w:t>297</w:t>
            </w:r>
          </w:hyperlink>
        </w:p>
        <w:p>
          <w:pPr>
            <w:pStyle w:val="Contents3"/>
            <w:tabs>
              <w:tab w:val="clear" w:pos="8459"/>
              <w:tab w:val="right" w:pos="9026" w:leader="dot"/>
            </w:tabs>
            <w:rPr/>
          </w:pPr>
          <w:hyperlink w:anchor="__RefHeading___Toc1855386_3531895371">
            <w:r>
              <w:rPr>
                <w:webHidden/>
                <w:rStyle w:val="IndexLink"/>
                <w:rtl w:val="true"/>
              </w:rPr>
              <w:t>اشارة</w:t>
            </w:r>
            <w:r>
              <w:rPr>
                <w:rStyle w:val="IndexLink"/>
                <w:rtl w:val="true"/>
              </w:rPr>
              <w:tab/>
            </w:r>
            <w:r>
              <w:rPr>
                <w:rStyle w:val="IndexLink"/>
              </w:rPr>
              <w:t>297</w:t>
            </w:r>
          </w:hyperlink>
        </w:p>
        <w:p>
          <w:pPr>
            <w:pStyle w:val="Contents3"/>
            <w:tabs>
              <w:tab w:val="clear" w:pos="8459"/>
              <w:tab w:val="right" w:pos="9026" w:leader="dot"/>
            </w:tabs>
            <w:rPr/>
          </w:pPr>
          <w:hyperlink w:anchor="__RefHeading___Toc1855388_3531895371">
            <w:r>
              <w:rPr>
                <w:webHidden/>
                <w:rStyle w:val="IndexLink"/>
                <w:rtl w:val="true"/>
              </w:rPr>
              <w:t>النداء من السماء باسم الإمام المهدي</w:t>
            </w:r>
            <w:r>
              <w:rPr>
                <w:rStyle w:val="IndexLink"/>
                <w:rtl w:val="true"/>
              </w:rPr>
              <w:tab/>
            </w:r>
            <w:r>
              <w:rPr>
                <w:rStyle w:val="IndexLink"/>
              </w:rPr>
              <w:t>299</w:t>
            </w:r>
          </w:hyperlink>
        </w:p>
        <w:p>
          <w:pPr>
            <w:pStyle w:val="Contents2"/>
            <w:tabs>
              <w:tab w:val="clear" w:pos="8743"/>
              <w:tab w:val="right" w:pos="9026" w:leader="dot"/>
            </w:tabs>
            <w:rPr/>
          </w:pPr>
          <w:hyperlink w:anchor="__RefHeading___Toc1855390_3531895371">
            <w:r>
              <w:rPr>
                <w:webHidden/>
                <w:rStyle w:val="IndexLink"/>
                <w:rtl w:val="true"/>
              </w:rPr>
              <w:t>معجم احادیث الامام المهدي</w:t>
            </w:r>
            <w:r>
              <w:rPr>
                <w:rStyle w:val="IndexLink"/>
                <w:rtl w:val="true"/>
              </w:rPr>
              <w:t>(</w:t>
            </w:r>
            <w:r>
              <w:rPr>
                <w:rStyle w:val="IndexLink"/>
                <w:rtl w:val="true"/>
              </w:rPr>
              <w:t>علیه السلام</w:t>
            </w:r>
            <w:r>
              <w:rPr>
                <w:rStyle w:val="IndexLink"/>
                <w:rtl w:val="true"/>
              </w:rPr>
              <w:t>)</w:t>
              <w:tab/>
            </w:r>
            <w:r>
              <w:rPr>
                <w:rStyle w:val="IndexLink"/>
              </w:rPr>
              <w:t>309</w:t>
            </w:r>
          </w:hyperlink>
        </w:p>
        <w:p>
          <w:pPr>
            <w:pStyle w:val="Contents3"/>
            <w:tabs>
              <w:tab w:val="clear" w:pos="8459"/>
              <w:tab w:val="right" w:pos="9026" w:leader="dot"/>
            </w:tabs>
            <w:rPr/>
          </w:pPr>
          <w:hyperlink w:anchor="__RefHeading___Toc1855392_3531895371">
            <w:r>
              <w:rPr>
                <w:webHidden/>
                <w:rStyle w:val="IndexLink"/>
                <w:rtl w:val="true"/>
              </w:rPr>
              <w:t>اشارة</w:t>
            </w:r>
            <w:r>
              <w:rPr>
                <w:rStyle w:val="IndexLink"/>
                <w:rtl w:val="true"/>
              </w:rPr>
              <w:tab/>
            </w:r>
            <w:r>
              <w:rPr>
                <w:rStyle w:val="IndexLink"/>
              </w:rPr>
              <w:t>309</w:t>
            </w:r>
          </w:hyperlink>
        </w:p>
        <w:p>
          <w:pPr>
            <w:pStyle w:val="Contents3"/>
            <w:tabs>
              <w:tab w:val="clear" w:pos="8459"/>
              <w:tab w:val="right" w:pos="9026" w:leader="dot"/>
            </w:tabs>
            <w:rPr/>
          </w:pPr>
          <w:hyperlink w:anchor="__RefHeading___Toc1855394_3531895371">
            <w:r>
              <w:rPr>
                <w:webHidden/>
                <w:rStyle w:val="IndexLink"/>
                <w:rtl w:val="true"/>
              </w:rPr>
              <w:t>النداء من السماء باسم الإمام المهدي</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والنداء الآخر</w:t>
            </w:r>
            <w:r>
              <w:rPr>
                <w:rStyle w:val="IndexLink"/>
                <w:rtl w:val="true"/>
              </w:rPr>
              <w:tab/>
            </w:r>
            <w:r>
              <w:rPr>
                <w:rStyle w:val="IndexLink"/>
              </w:rPr>
              <w:t>311</w:t>
            </w:r>
          </w:hyperlink>
        </w:p>
        <w:p>
          <w:pPr>
            <w:pStyle w:val="Contents3"/>
            <w:tabs>
              <w:tab w:val="clear" w:pos="8459"/>
              <w:tab w:val="right" w:pos="9026" w:leader="dot"/>
            </w:tabs>
            <w:rPr/>
          </w:pPr>
          <w:hyperlink w:anchor="__RefHeading___Toc1855396_3531895371">
            <w:r>
              <w:rPr>
                <w:webHidden/>
                <w:rStyle w:val="IndexLink"/>
                <w:rtl w:val="true"/>
              </w:rPr>
              <w:t>النداء السماوي عند ظهور الإمام المهدي</w:t>
            </w:r>
            <w:r>
              <w:rPr>
                <w:rStyle w:val="IndexLink"/>
                <w:rtl w:val="true"/>
              </w:rPr>
              <w:t>(</w:t>
            </w:r>
            <w:r>
              <w:rPr>
                <w:rStyle w:val="IndexLink"/>
                <w:rtl w:val="true"/>
              </w:rPr>
              <w:t>عجّل اللّه تعالی فرجه الشّریف</w:t>
            </w:r>
            <w:r>
              <w:rPr>
                <w:rStyle w:val="IndexLink"/>
                <w:rtl w:val="true"/>
              </w:rPr>
              <w:t>)</w:t>
              <w:tab/>
            </w:r>
            <w:r>
              <w:rPr>
                <w:rStyle w:val="IndexLink"/>
              </w:rPr>
              <w:t>312</w:t>
            </w:r>
          </w:hyperlink>
        </w:p>
        <w:p>
          <w:pPr>
            <w:pStyle w:val="Contents3"/>
            <w:tabs>
              <w:tab w:val="clear" w:pos="8459"/>
              <w:tab w:val="right" w:pos="9026" w:leader="dot"/>
            </w:tabs>
            <w:rPr/>
          </w:pPr>
          <w:hyperlink w:anchor="__RefHeading___Toc1855398_3531895371">
            <w:r>
              <w:rPr>
                <w:webHidden/>
                <w:rStyle w:val="IndexLink"/>
                <w:rtl w:val="true"/>
              </w:rPr>
              <w:t>سورة الشعراء</w:t>
            </w:r>
            <w:r>
              <w:rPr>
                <w:rStyle w:val="IndexLink"/>
                <w:rtl w:val="true"/>
              </w:rPr>
              <w:tab/>
            </w:r>
            <w:r>
              <w:rPr>
                <w:rStyle w:val="IndexLink"/>
              </w:rPr>
              <w:t>315</w:t>
            </w:r>
          </w:hyperlink>
        </w:p>
        <w:p>
          <w:pPr>
            <w:pStyle w:val="Contents3"/>
            <w:tabs>
              <w:tab w:val="clear" w:pos="8459"/>
              <w:tab w:val="right" w:pos="9026" w:leader="dot"/>
            </w:tabs>
            <w:rPr/>
          </w:pPr>
          <w:hyperlink w:anchor="__RefHeading___Toc1855400_3531895371">
            <w:r>
              <w:rPr>
                <w:webHidden/>
                <w:rStyle w:val="IndexLink"/>
                <w:rtl w:val="true"/>
              </w:rPr>
              <w:t xml:space="preserve">النداء </w:t>
            </w:r>
            <w:r>
              <w:rPr>
                <w:rStyle w:val="IndexLink"/>
                <w:rtl w:val="true"/>
              </w:rPr>
              <w:t>(</w:t>
            </w:r>
            <w:r>
              <w:rPr>
                <w:rStyle w:val="IndexLink"/>
                <w:rtl w:val="true"/>
              </w:rPr>
              <w:t>الصيحة</w:t>
            </w:r>
            <w:r>
              <w:rPr>
                <w:rStyle w:val="IndexLink"/>
                <w:rtl w:val="true"/>
              </w:rPr>
              <w:t xml:space="preserve">) </w:t>
            </w:r>
            <w:r>
              <w:rPr>
                <w:rStyle w:val="IndexLink"/>
                <w:rtl w:val="true"/>
              </w:rPr>
              <w:t>من السماء باسم الإمام المهدي</w:t>
            </w:r>
            <w:r>
              <w:rPr>
                <w:rStyle w:val="IndexLink"/>
                <w:rtl w:val="true"/>
              </w:rPr>
              <w:t>(</w:t>
            </w:r>
            <w:r>
              <w:rPr>
                <w:rStyle w:val="IndexLink"/>
                <w:rtl w:val="true"/>
              </w:rPr>
              <w:t>عجّل اللّه تعالی فرجه الشّریف</w:t>
            </w:r>
            <w:r>
              <w:rPr>
                <w:rStyle w:val="IndexLink"/>
                <w:rtl w:val="true"/>
              </w:rPr>
              <w:t>)</w:t>
              <w:tab/>
            </w:r>
            <w:r>
              <w:rPr>
                <w:rStyle w:val="IndexLink"/>
              </w:rPr>
              <w:t>315</w:t>
            </w:r>
          </w:hyperlink>
        </w:p>
        <w:p>
          <w:pPr>
            <w:pStyle w:val="Contents3"/>
            <w:tabs>
              <w:tab w:val="clear" w:pos="8459"/>
              <w:tab w:val="right" w:pos="9026" w:leader="dot"/>
            </w:tabs>
            <w:rPr/>
          </w:pPr>
          <w:hyperlink w:anchor="__RefHeading___Toc1855402_3531895371">
            <w:r>
              <w:rPr>
                <w:webHidden/>
                <w:rStyle w:val="IndexLink"/>
                <w:rtl w:val="true"/>
              </w:rPr>
              <w:t>النداء من السماء باسم الإمام المهدي واسم أبيه</w:t>
            </w:r>
            <w:r>
              <w:rPr>
                <w:rStyle w:val="IndexLink"/>
                <w:rtl w:val="true"/>
              </w:rPr>
              <w:t>.</w:t>
              <w:tab/>
            </w:r>
            <w:r>
              <w:rPr>
                <w:rStyle w:val="IndexLink"/>
              </w:rPr>
              <w:t>317</w:t>
            </w:r>
          </w:hyperlink>
        </w:p>
        <w:p>
          <w:pPr>
            <w:pStyle w:val="Contents3"/>
            <w:tabs>
              <w:tab w:val="clear" w:pos="8459"/>
              <w:tab w:val="right" w:pos="9026" w:leader="dot"/>
            </w:tabs>
            <w:rPr/>
          </w:pPr>
          <w:hyperlink w:anchor="__RefHeading___Toc1855404_3531895371">
            <w:r>
              <w:rPr>
                <w:webHidden/>
                <w:rStyle w:val="IndexLink"/>
                <w:rtl w:val="true"/>
              </w:rPr>
              <w:t>نداء إبليس بعد النداء السماوي باسم الإمام المهدي</w:t>
            </w:r>
            <w:r>
              <w:rPr>
                <w:rStyle w:val="IndexLink"/>
                <w:rtl w:val="true"/>
              </w:rPr>
              <w:t>(</w:t>
            </w:r>
            <w:r>
              <w:rPr>
                <w:rStyle w:val="IndexLink"/>
                <w:rtl w:val="true"/>
              </w:rPr>
              <w:t>عجّل اللّه تعالی فرجه الشّریف</w:t>
            </w:r>
            <w:r>
              <w:rPr>
                <w:rStyle w:val="IndexLink"/>
                <w:rtl w:val="true"/>
              </w:rPr>
              <w:t>)</w:t>
              <w:tab/>
            </w:r>
            <w:r>
              <w:rPr>
                <w:rStyle w:val="IndexLink"/>
              </w:rPr>
              <w:t>318</w:t>
            </w:r>
          </w:hyperlink>
        </w:p>
        <w:p>
          <w:pPr>
            <w:pStyle w:val="Contents3"/>
            <w:tabs>
              <w:tab w:val="clear" w:pos="8459"/>
              <w:tab w:val="right" w:pos="9026" w:leader="dot"/>
            </w:tabs>
            <w:rPr/>
          </w:pPr>
          <w:hyperlink w:anchor="__RefHeading___Toc1855406_3531895371">
            <w:r>
              <w:rPr>
                <w:webHidden/>
                <w:rStyle w:val="IndexLink"/>
                <w:rtl w:val="true"/>
              </w:rPr>
              <w:t>النداء باسم الإمام المهدي</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يسمعه أهل الأرض جميعاً</w:t>
            </w:r>
            <w:r>
              <w:rPr>
                <w:rStyle w:val="IndexLink"/>
                <w:rtl w:val="true"/>
              </w:rPr>
              <w:tab/>
            </w:r>
            <w:r>
              <w:rPr>
                <w:rStyle w:val="IndexLink"/>
              </w:rPr>
              <w:t>322</w:t>
            </w:r>
          </w:hyperlink>
        </w:p>
        <w:p>
          <w:pPr>
            <w:pStyle w:val="Contents3"/>
            <w:tabs>
              <w:tab w:val="clear" w:pos="8459"/>
              <w:tab w:val="right" w:pos="9026" w:leader="dot"/>
            </w:tabs>
            <w:rPr/>
          </w:pPr>
          <w:hyperlink w:anchor="__RefHeading___Toc1855408_3531895371">
            <w:r>
              <w:rPr>
                <w:webHidden/>
                <w:rStyle w:val="IndexLink"/>
                <w:rtl w:val="true"/>
              </w:rPr>
              <w:t>النداء السماوي في نصف شهر رمضان</w:t>
            </w:r>
            <w:r>
              <w:rPr>
                <w:rStyle w:val="IndexLink"/>
                <w:rtl w:val="true"/>
              </w:rPr>
              <w:tab/>
            </w:r>
            <w:r>
              <w:rPr>
                <w:rStyle w:val="IndexLink"/>
              </w:rPr>
              <w:t>323</w:t>
            </w:r>
          </w:hyperlink>
        </w:p>
        <w:p>
          <w:pPr>
            <w:pStyle w:val="Contents3"/>
            <w:tabs>
              <w:tab w:val="clear" w:pos="8459"/>
              <w:tab w:val="right" w:pos="9026" w:leader="dot"/>
            </w:tabs>
            <w:rPr/>
          </w:pPr>
          <w:hyperlink w:anchor="__RefHeading___Toc1855410_3531895371">
            <w:r>
              <w:rPr>
                <w:webHidden/>
                <w:rStyle w:val="IndexLink"/>
                <w:rtl w:val="true"/>
              </w:rPr>
              <w:t>سورة ق</w:t>
            </w:r>
            <w:r>
              <w:rPr>
                <w:rStyle w:val="IndexLink"/>
                <w:rtl w:val="true"/>
              </w:rPr>
              <w:tab/>
            </w:r>
            <w:r>
              <w:rPr>
                <w:rStyle w:val="IndexLink"/>
              </w:rPr>
              <w:t>324</w:t>
            </w:r>
          </w:hyperlink>
        </w:p>
        <w:p>
          <w:pPr>
            <w:pStyle w:val="Contents3"/>
            <w:tabs>
              <w:tab w:val="clear" w:pos="8459"/>
              <w:tab w:val="right" w:pos="9026" w:leader="dot"/>
            </w:tabs>
            <w:rPr/>
          </w:pPr>
          <w:hyperlink w:anchor="__RefHeading___Toc1855412_3531895371">
            <w:r>
              <w:rPr>
                <w:webHidden/>
                <w:rStyle w:val="IndexLink"/>
                <w:rtl w:val="true"/>
              </w:rPr>
              <w:t>معنى الصَّيحة</w:t>
            </w:r>
            <w:r>
              <w:rPr>
                <w:rStyle w:val="IndexLink"/>
                <w:rtl w:val="true"/>
              </w:rPr>
              <w:tab/>
            </w:r>
            <w:r>
              <w:rPr>
                <w:rStyle w:val="IndexLink"/>
              </w:rPr>
              <w:t>324</w:t>
            </w:r>
          </w:hyperlink>
        </w:p>
        <w:p>
          <w:pPr>
            <w:pStyle w:val="Contents3"/>
            <w:tabs>
              <w:tab w:val="clear" w:pos="8459"/>
              <w:tab w:val="right" w:pos="9026" w:leader="dot"/>
            </w:tabs>
            <w:rPr/>
          </w:pPr>
          <w:hyperlink w:anchor="__RefHeading___Toc1855414_3531895371">
            <w:r>
              <w:rPr>
                <w:webHidden/>
                <w:rStyle w:val="IndexLink"/>
                <w:rtl w:val="true"/>
              </w:rPr>
              <w:t>نداء جبرئيل باسم الإمام المهدي</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ثلاث مرات</w:t>
            </w:r>
            <w:r>
              <w:rPr>
                <w:rStyle w:val="IndexLink"/>
                <w:rtl w:val="true"/>
              </w:rPr>
              <w:tab/>
            </w:r>
            <w:r>
              <w:rPr>
                <w:rStyle w:val="IndexLink"/>
              </w:rPr>
              <w:t>326</w:t>
            </w:r>
          </w:hyperlink>
        </w:p>
        <w:p>
          <w:pPr>
            <w:pStyle w:val="Contents2"/>
            <w:tabs>
              <w:tab w:val="clear" w:pos="8743"/>
              <w:tab w:val="right" w:pos="9026" w:leader="dot"/>
            </w:tabs>
            <w:rPr/>
          </w:pPr>
          <w:hyperlink w:anchor="__RefHeading___Toc1855416_3531895371">
            <w:r>
              <w:rPr>
                <w:webHidden/>
                <w:rStyle w:val="IndexLink"/>
                <w:rtl w:val="true"/>
              </w:rPr>
              <w:t xml:space="preserve">منتخب الأثر في الإمام الثاني عشر </w:t>
            </w:r>
            <w:r>
              <w:rPr>
                <w:rStyle w:val="IndexLink"/>
                <w:rtl w:val="true"/>
              </w:rPr>
              <w:t xml:space="preserve">- </w:t>
            </w:r>
            <w:r>
              <w:rPr>
                <w:rStyle w:val="IndexLink"/>
                <w:rtl w:val="true"/>
              </w:rPr>
              <w:t>الشيخ لطف اللّه الصافي</w:t>
            </w:r>
            <w:r>
              <w:rPr>
                <w:rStyle w:val="IndexLink"/>
                <w:rtl w:val="true"/>
              </w:rPr>
              <w:t xml:space="preserve">: </w:t>
            </w:r>
            <w:r>
              <w:rPr>
                <w:rStyle w:val="IndexLink"/>
                <w:rtl w:val="true"/>
              </w:rPr>
              <w:t>الجزء الثالث</w:t>
            </w:r>
            <w:r>
              <w:rPr>
                <w:rStyle w:val="IndexLink"/>
                <w:rtl w:val="true"/>
              </w:rPr>
              <w:tab/>
            </w:r>
            <w:r>
              <w:rPr>
                <w:rStyle w:val="IndexLink"/>
              </w:rPr>
              <w:t>327</w:t>
            </w:r>
          </w:hyperlink>
        </w:p>
        <w:p>
          <w:pPr>
            <w:pStyle w:val="Contents3"/>
            <w:tabs>
              <w:tab w:val="clear" w:pos="8459"/>
              <w:tab w:val="right" w:pos="9026" w:leader="dot"/>
            </w:tabs>
            <w:rPr/>
          </w:pPr>
          <w:hyperlink w:anchor="__RefHeading___Toc1855418_3531895371">
            <w:r>
              <w:rPr>
                <w:webHidden/>
                <w:rStyle w:val="IndexLink"/>
                <w:rtl w:val="true"/>
              </w:rPr>
              <w:t>اشارة</w:t>
            </w:r>
            <w:r>
              <w:rPr>
                <w:rStyle w:val="IndexLink"/>
                <w:rtl w:val="true"/>
              </w:rPr>
              <w:tab/>
            </w:r>
            <w:r>
              <w:rPr>
                <w:rStyle w:val="IndexLink"/>
              </w:rPr>
              <w:t>327</w:t>
            </w:r>
          </w:hyperlink>
        </w:p>
        <w:p>
          <w:pPr>
            <w:pStyle w:val="Contents3"/>
            <w:tabs>
              <w:tab w:val="clear" w:pos="8459"/>
              <w:tab w:val="right" w:pos="9026" w:leader="dot"/>
            </w:tabs>
            <w:rPr/>
          </w:pPr>
          <w:hyperlink w:anchor="__RefHeading___Toc1855420_3531895371">
            <w:r>
              <w:rPr>
                <w:webHidden/>
                <w:rStyle w:val="IndexLink"/>
                <w:rtl w:val="true"/>
              </w:rPr>
              <w:t xml:space="preserve">الفصل الرابع </w:t>
            </w:r>
            <w:r>
              <w:rPr>
                <w:rStyle w:val="IndexLink"/>
                <w:rtl w:val="true"/>
              </w:rPr>
              <w:t>:</w:t>
            </w:r>
            <w:r>
              <w:rPr>
                <w:rStyle w:val="IndexLink"/>
                <w:rtl w:val="true"/>
              </w:rPr>
              <w:t xml:space="preserve">في ما يدل على النداء به من السماء وأنّ على رأسه ملكاً ينادي باسمه واسم أبيه عليهما السلام وفيه </w:t>
            </w:r>
            <w:r>
              <w:rPr>
                <w:rStyle w:val="IndexLink"/>
              </w:rPr>
              <w:t>52</w:t>
            </w:r>
            <w:r>
              <w:rPr>
                <w:rStyle w:val="IndexLink"/>
                <w:rtl w:val="true"/>
              </w:rPr>
              <w:t xml:space="preserve"> </w:t>
            </w:r>
            <w:r>
              <w:rPr>
                <w:rStyle w:val="IndexLink"/>
                <w:rtl w:val="true"/>
              </w:rPr>
              <w:t>حديثاً</w:t>
            </w:r>
            <w:r>
              <w:rPr>
                <w:rStyle w:val="IndexLink"/>
                <w:rtl w:val="true"/>
              </w:rPr>
              <w:tab/>
            </w:r>
            <w:r>
              <w:rPr>
                <w:rStyle w:val="IndexLink"/>
              </w:rPr>
              <w:t>329</w:t>
            </w:r>
          </w:hyperlink>
        </w:p>
        <w:p>
          <w:pPr>
            <w:pStyle w:val="Contents2"/>
            <w:tabs>
              <w:tab w:val="clear" w:pos="8743"/>
              <w:tab w:val="right" w:pos="9026" w:leader="dot"/>
            </w:tabs>
            <w:rPr/>
          </w:pPr>
          <w:hyperlink w:anchor="__RefHeading___Toc1855422_3531895371">
            <w:r>
              <w:rPr>
                <w:webHidden/>
                <w:rStyle w:val="IndexLink"/>
                <w:rtl w:val="true"/>
              </w:rPr>
              <w:t xml:space="preserve">موسوعة الإمام المهدي في الكتاب والسنة والتاريخ الشيخ محمد الريشهري </w:t>
            </w:r>
            <w:r>
              <w:rPr>
                <w:rStyle w:val="IndexLink"/>
                <w:rtl w:val="true"/>
              </w:rPr>
              <w:t xml:space="preserve">: </w:t>
            </w:r>
            <w:r>
              <w:rPr>
                <w:rStyle w:val="IndexLink"/>
                <w:rtl w:val="true"/>
              </w:rPr>
              <w:t>المجلد الخامس</w:t>
            </w:r>
            <w:r>
              <w:rPr>
                <w:rStyle w:val="IndexLink"/>
                <w:rtl w:val="true"/>
              </w:rPr>
              <w:tab/>
            </w:r>
            <w:r>
              <w:rPr>
                <w:rStyle w:val="IndexLink"/>
              </w:rPr>
              <w:t>345</w:t>
            </w:r>
          </w:hyperlink>
        </w:p>
        <w:p>
          <w:pPr>
            <w:pStyle w:val="Contents3"/>
            <w:tabs>
              <w:tab w:val="clear" w:pos="8459"/>
              <w:tab w:val="right" w:pos="9026" w:leader="dot"/>
            </w:tabs>
            <w:rPr/>
          </w:pPr>
          <w:hyperlink w:anchor="__RefHeading___Toc1855424_3531895371">
            <w:r>
              <w:rPr>
                <w:webHidden/>
                <w:rStyle w:val="IndexLink"/>
                <w:rtl w:val="true"/>
              </w:rPr>
              <w:t>اشارة</w:t>
            </w:r>
            <w:r>
              <w:rPr>
                <w:rStyle w:val="IndexLink"/>
                <w:rtl w:val="true"/>
              </w:rPr>
              <w:tab/>
            </w:r>
            <w:r>
              <w:rPr>
                <w:rStyle w:val="IndexLink"/>
              </w:rPr>
              <w:t>345</w:t>
            </w:r>
          </w:hyperlink>
        </w:p>
        <w:p>
          <w:pPr>
            <w:pStyle w:val="Contents3"/>
            <w:tabs>
              <w:tab w:val="clear" w:pos="8459"/>
              <w:tab w:val="right" w:pos="9026" w:leader="dot"/>
            </w:tabs>
            <w:rPr/>
          </w:pPr>
          <w:hyperlink w:anchor="__RefHeading___Toc1855426_3531895371">
            <w:r>
              <w:rPr>
                <w:webHidden/>
                <w:rStyle w:val="IndexLink"/>
                <w:rtl w:val="true"/>
              </w:rPr>
              <w:t>القسم العاشر</w:t>
            </w:r>
            <w:r>
              <w:rPr>
                <w:rStyle w:val="IndexLink"/>
                <w:rtl w:val="true"/>
              </w:rPr>
              <w:t>:</w:t>
            </w:r>
            <w:r>
              <w:rPr>
                <w:rStyle w:val="IndexLink"/>
                <w:rtl w:val="true"/>
              </w:rPr>
              <w:t>عَلَامَاتُ ظهور الإمام المهدي</w:t>
            </w:r>
            <w:r>
              <w:rPr>
                <w:rStyle w:val="IndexLink"/>
                <w:rtl w:val="true"/>
              </w:rPr>
              <w:t>(</w:t>
            </w:r>
            <w:r>
              <w:rPr>
                <w:rStyle w:val="IndexLink"/>
                <w:rtl w:val="true"/>
              </w:rPr>
              <w:t>علیه السلام</w:t>
            </w:r>
            <w:r>
              <w:rPr>
                <w:rStyle w:val="IndexLink"/>
                <w:rtl w:val="true"/>
              </w:rPr>
              <w:t>)</w:t>
              <w:tab/>
            </w:r>
            <w:r>
              <w:rPr>
                <w:rStyle w:val="IndexLink"/>
              </w:rPr>
              <w:t>347</w:t>
            </w:r>
          </w:hyperlink>
        </w:p>
        <w:p>
          <w:pPr>
            <w:pStyle w:val="Contents3"/>
            <w:tabs>
              <w:tab w:val="clear" w:pos="8459"/>
              <w:tab w:val="right" w:pos="9026" w:leader="dot"/>
            </w:tabs>
            <w:rPr/>
          </w:pPr>
          <w:hyperlink w:anchor="__RefHeading___Toc1855428_3531895371">
            <w:r>
              <w:rPr>
                <w:webHidden/>
                <w:rStyle w:val="IndexLink"/>
                <w:rtl w:val="true"/>
              </w:rPr>
              <w:t>النداء السماوي</w:t>
            </w:r>
            <w:r>
              <w:rPr>
                <w:rStyle w:val="IndexLink"/>
                <w:rtl w:val="true"/>
              </w:rPr>
              <w:tab/>
            </w:r>
            <w:r>
              <w:rPr>
                <w:rStyle w:val="IndexLink"/>
              </w:rPr>
              <w:t>348</w:t>
            </w:r>
          </w:hyperlink>
        </w:p>
        <w:p>
          <w:pPr>
            <w:pStyle w:val="Contents3"/>
            <w:tabs>
              <w:tab w:val="clear" w:pos="8459"/>
              <w:tab w:val="right" w:pos="9026" w:leader="dot"/>
            </w:tabs>
            <w:rPr/>
          </w:pPr>
          <w:hyperlink w:anchor="__RefHeading___Toc1855430_3531895371">
            <w:r>
              <w:rPr>
                <w:webHidden/>
                <w:rStyle w:val="IndexLink"/>
                <w:rtl w:val="true"/>
              </w:rPr>
              <w:t xml:space="preserve">أ </w:t>
            </w:r>
            <w:r>
              <w:rPr>
                <w:rStyle w:val="IndexLink"/>
                <w:rtl w:val="true"/>
              </w:rPr>
              <w:t xml:space="preserve">- </w:t>
            </w:r>
            <w:r>
              <w:rPr>
                <w:rStyle w:val="IndexLink"/>
                <w:rtl w:val="true"/>
              </w:rPr>
              <w:t>شَهرُ رَمَضَانَ</w:t>
            </w:r>
            <w:r>
              <w:rPr>
                <w:rStyle w:val="IndexLink"/>
                <w:rtl w:val="true"/>
              </w:rPr>
              <w:tab/>
            </w:r>
            <w:r>
              <w:rPr>
                <w:rStyle w:val="IndexLink"/>
              </w:rPr>
              <w:t>351</w:t>
            </w:r>
          </w:hyperlink>
        </w:p>
        <w:p>
          <w:pPr>
            <w:pStyle w:val="Contents3"/>
            <w:tabs>
              <w:tab w:val="clear" w:pos="8459"/>
              <w:tab w:val="right" w:pos="9026" w:leader="dot"/>
            </w:tabs>
            <w:rPr/>
          </w:pPr>
          <w:hyperlink w:anchor="__RefHeading___Toc1855432_3531895371">
            <w:r>
              <w:rPr>
                <w:webHidden/>
                <w:rStyle w:val="IndexLink"/>
                <w:rtl w:val="true"/>
              </w:rPr>
              <w:t xml:space="preserve">ب </w:t>
            </w:r>
            <w:r>
              <w:rPr>
                <w:rStyle w:val="IndexLink"/>
                <w:rtl w:val="true"/>
              </w:rPr>
              <w:t xml:space="preserve">- </w:t>
            </w:r>
            <w:r>
              <w:rPr>
                <w:rStyle w:val="IndexLink"/>
                <w:rtl w:val="true"/>
              </w:rPr>
              <w:t>شَهرُ رَجَبٍ</w:t>
            </w:r>
            <w:r>
              <w:rPr>
                <w:rStyle w:val="IndexLink"/>
                <w:rtl w:val="true"/>
              </w:rPr>
              <w:tab/>
            </w:r>
            <w:r>
              <w:rPr>
                <w:rStyle w:val="IndexLink"/>
              </w:rPr>
              <w:t>352</w:t>
            </w:r>
          </w:hyperlink>
        </w:p>
        <w:p>
          <w:pPr>
            <w:pStyle w:val="Contents3"/>
            <w:tabs>
              <w:tab w:val="clear" w:pos="8459"/>
              <w:tab w:val="right" w:pos="9026" w:leader="dot"/>
            </w:tabs>
            <w:rPr/>
          </w:pPr>
          <w:hyperlink w:anchor="__RefHeading___Toc1855434_3531895371">
            <w:r>
              <w:rPr>
                <w:webHidden/>
                <w:rStyle w:val="IndexLink"/>
                <w:rtl w:val="true"/>
              </w:rPr>
              <w:t xml:space="preserve">ج </w:t>
            </w:r>
            <w:r>
              <w:rPr>
                <w:rStyle w:val="IndexLink"/>
                <w:rtl w:val="true"/>
              </w:rPr>
              <w:t xml:space="preserve">- </w:t>
            </w:r>
            <w:r>
              <w:rPr>
                <w:rStyle w:val="IndexLink"/>
                <w:rtl w:val="true"/>
              </w:rPr>
              <w:t>شهرُ مُحَرَّم</w:t>
            </w:r>
            <w:r>
              <w:rPr>
                <w:rStyle w:val="IndexLink"/>
                <w:rtl w:val="true"/>
              </w:rPr>
              <w:tab/>
            </w:r>
            <w:r>
              <w:rPr>
                <w:rStyle w:val="IndexLink"/>
              </w:rPr>
              <w:t>355</w:t>
            </w:r>
          </w:hyperlink>
        </w:p>
        <w:p>
          <w:pPr>
            <w:pStyle w:val="Contents3"/>
            <w:tabs>
              <w:tab w:val="clear" w:pos="8459"/>
              <w:tab w:val="right" w:pos="9026" w:leader="dot"/>
            </w:tabs>
            <w:rPr/>
          </w:pPr>
          <w:hyperlink w:anchor="__RefHeading___Toc1855436_3531895371">
            <w:r>
              <w:rPr>
                <w:webHidden/>
                <w:rStyle w:val="IndexLink"/>
                <w:rtl w:val="true"/>
              </w:rPr>
              <w:t xml:space="preserve">د </w:t>
            </w:r>
            <w:r>
              <w:rPr>
                <w:rStyle w:val="IndexLink"/>
                <w:rtl w:val="true"/>
              </w:rPr>
              <w:t xml:space="preserve">- </w:t>
            </w:r>
            <w:r>
              <w:rPr>
                <w:rStyle w:val="IndexLink"/>
                <w:rtl w:val="true"/>
              </w:rPr>
              <w:t>يوم عاشوراء</w:t>
            </w:r>
            <w:r>
              <w:rPr>
                <w:rStyle w:val="IndexLink"/>
                <w:rtl w:val="true"/>
              </w:rPr>
              <w:tab/>
            </w:r>
            <w:r>
              <w:rPr>
                <w:rStyle w:val="IndexLink"/>
              </w:rPr>
              <w:t>355</w:t>
            </w:r>
          </w:hyperlink>
        </w:p>
        <w:p>
          <w:pPr>
            <w:pStyle w:val="Contents3"/>
            <w:tabs>
              <w:tab w:val="clear" w:pos="8459"/>
              <w:tab w:val="right" w:pos="9026" w:leader="dot"/>
            </w:tabs>
            <w:rPr/>
          </w:pPr>
          <w:hyperlink w:anchor="__RefHeading___Toc1855438_3531895371">
            <w:r>
              <w:rPr>
                <w:webHidden/>
                <w:rStyle w:val="IndexLink"/>
                <w:rtl w:val="true"/>
              </w:rPr>
              <w:t>سَماعُ كُلِّ مَن فِي الأَرضِ النَّداءَ بِلِسانِهِم</w:t>
            </w:r>
            <w:r>
              <w:rPr>
                <w:rStyle w:val="IndexLink"/>
                <w:rtl w:val="true"/>
              </w:rPr>
              <w:tab/>
            </w:r>
            <w:r>
              <w:rPr>
                <w:rStyle w:val="IndexLink"/>
              </w:rPr>
              <w:t>356</w:t>
            </w:r>
          </w:hyperlink>
        </w:p>
        <w:p>
          <w:pPr>
            <w:pStyle w:val="Contents3"/>
            <w:tabs>
              <w:tab w:val="clear" w:pos="8459"/>
              <w:tab w:val="right" w:pos="9026" w:leader="dot"/>
            </w:tabs>
            <w:rPr/>
          </w:pPr>
          <w:hyperlink w:anchor="__RefHeading___Toc1855440_3531895371">
            <w:r>
              <w:rPr>
                <w:webHidden/>
                <w:rStyle w:val="IndexLink"/>
                <w:rtl w:val="true"/>
              </w:rPr>
              <w:t>مَضمونُ النِّداءِ</w:t>
            </w:r>
            <w:r>
              <w:rPr>
                <w:rStyle w:val="IndexLink"/>
                <w:rtl w:val="true"/>
              </w:rPr>
              <w:tab/>
            </w:r>
            <w:r>
              <w:rPr>
                <w:rStyle w:val="IndexLink"/>
              </w:rPr>
              <w:t>357</w:t>
            </w:r>
          </w:hyperlink>
        </w:p>
        <w:p>
          <w:pPr>
            <w:pStyle w:val="Contents3"/>
            <w:tabs>
              <w:tab w:val="clear" w:pos="8459"/>
              <w:tab w:val="right" w:pos="9026" w:leader="dot"/>
            </w:tabs>
            <w:rPr/>
          </w:pPr>
          <w:hyperlink w:anchor="__RefHeading___Toc1855442_3531895371">
            <w:r>
              <w:rPr>
                <w:webHidden/>
                <w:rStyle w:val="IndexLink"/>
                <w:rtl w:val="true"/>
              </w:rPr>
              <w:t>صَدَى النِّداءِ السَّماويِّ</w:t>
            </w:r>
            <w:r>
              <w:rPr>
                <w:rStyle w:val="IndexLink"/>
                <w:rtl w:val="true"/>
              </w:rPr>
              <w:tab/>
            </w:r>
            <w:r>
              <w:rPr>
                <w:rStyle w:val="IndexLink"/>
              </w:rPr>
              <w:t>360</w:t>
            </w:r>
          </w:hyperlink>
        </w:p>
        <w:p>
          <w:pPr>
            <w:pStyle w:val="Contents3"/>
            <w:tabs>
              <w:tab w:val="clear" w:pos="8459"/>
              <w:tab w:val="right" w:pos="9026" w:leader="dot"/>
            </w:tabs>
            <w:rPr/>
          </w:pPr>
          <w:hyperlink w:anchor="__RefHeading___Toc1855444_3531895371">
            <w:r>
              <w:rPr>
                <w:webHidden/>
                <w:rStyle w:val="IndexLink"/>
                <w:rtl w:val="true"/>
              </w:rPr>
              <w:t>النداء الشَّيطانِيُّ إِلَى جَانِبِ النَّداءِ السَّمَاوِيِّ</w:t>
            </w:r>
            <w:r>
              <w:rPr>
                <w:rStyle w:val="IndexLink"/>
                <w:rtl w:val="true"/>
              </w:rPr>
              <w:tab/>
            </w:r>
            <w:r>
              <w:rPr>
                <w:rStyle w:val="IndexLink"/>
              </w:rPr>
              <w:t>362</w:t>
            </w:r>
          </w:hyperlink>
        </w:p>
        <w:p>
          <w:pPr>
            <w:pStyle w:val="Contents3"/>
            <w:tabs>
              <w:tab w:val="clear" w:pos="8459"/>
              <w:tab w:val="right" w:pos="9026" w:leader="dot"/>
            </w:tabs>
            <w:rPr/>
          </w:pPr>
          <w:hyperlink w:anchor="__RefHeading___Toc1855446_3531895371">
            <w:r>
              <w:rPr>
                <w:webHidden/>
                <w:rStyle w:val="IndexLink"/>
                <w:rtl w:val="true"/>
              </w:rPr>
              <w:t xml:space="preserve">أ </w:t>
            </w:r>
            <w:r>
              <w:rPr>
                <w:rStyle w:val="IndexLink"/>
                <w:rtl w:val="true"/>
              </w:rPr>
              <w:t xml:space="preserve">- </w:t>
            </w:r>
            <w:r>
              <w:rPr>
                <w:rStyle w:val="IndexLink"/>
                <w:rtl w:val="true"/>
              </w:rPr>
              <w:t>التباسُ النَّداعَينِ</w:t>
            </w:r>
            <w:r>
              <w:rPr>
                <w:rStyle w:val="IndexLink"/>
                <w:rtl w:val="true"/>
              </w:rPr>
              <w:tab/>
            </w:r>
            <w:r>
              <w:rPr>
                <w:rStyle w:val="IndexLink"/>
              </w:rPr>
              <w:t>362</w:t>
            </w:r>
          </w:hyperlink>
        </w:p>
        <w:p>
          <w:pPr>
            <w:pStyle w:val="Contents3"/>
            <w:tabs>
              <w:tab w:val="clear" w:pos="8459"/>
              <w:tab w:val="right" w:pos="9026" w:leader="dot"/>
            </w:tabs>
            <w:rPr/>
          </w:pPr>
          <w:hyperlink w:anchor="__RefHeading___Toc1855448_3531895371">
            <w:r>
              <w:rPr>
                <w:webHidden/>
                <w:rStyle w:val="IndexLink"/>
                <w:rtl w:val="true"/>
              </w:rPr>
              <w:t xml:space="preserve">ب </w:t>
            </w:r>
            <w:r>
              <w:rPr>
                <w:rStyle w:val="IndexLink"/>
                <w:rtl w:val="true"/>
              </w:rPr>
              <w:t xml:space="preserve">- </w:t>
            </w:r>
            <w:r>
              <w:rPr>
                <w:rStyle w:val="IndexLink"/>
                <w:rtl w:val="true"/>
              </w:rPr>
              <w:t>مَن يَعرِفُ النِّداءَ الصَّادِقَ</w:t>
            </w:r>
            <w:r>
              <w:rPr>
                <w:rStyle w:val="IndexLink"/>
                <w:rtl w:val="true"/>
              </w:rPr>
              <w:tab/>
            </w:r>
            <w:r>
              <w:rPr>
                <w:rStyle w:val="IndexLink"/>
              </w:rPr>
              <w:t>366</w:t>
            </w:r>
          </w:hyperlink>
        </w:p>
        <w:p>
          <w:pPr>
            <w:pStyle w:val="Contents3"/>
            <w:tabs>
              <w:tab w:val="clear" w:pos="8459"/>
              <w:tab w:val="right" w:pos="9026" w:leader="dot"/>
            </w:tabs>
            <w:rPr/>
          </w:pPr>
          <w:hyperlink w:anchor="__RefHeading___Toc1855450_3531895371">
            <w:r>
              <w:rPr>
                <w:webHidden/>
                <w:rStyle w:val="IndexLink"/>
                <w:rtl w:val="true"/>
              </w:rPr>
              <w:t xml:space="preserve">ج </w:t>
            </w:r>
            <w:r>
              <w:rPr>
                <w:rStyle w:val="IndexLink"/>
                <w:rtl w:val="true"/>
              </w:rPr>
              <w:t xml:space="preserve">- </w:t>
            </w:r>
            <w:r>
              <w:rPr>
                <w:rStyle w:val="IndexLink"/>
                <w:rtl w:val="true"/>
              </w:rPr>
              <w:t>إرتيابُ المُبطلين</w:t>
            </w:r>
            <w:r>
              <w:rPr>
                <w:rStyle w:val="IndexLink"/>
                <w:rtl w:val="true"/>
              </w:rPr>
              <w:tab/>
            </w:r>
            <w:r>
              <w:rPr>
                <w:rStyle w:val="IndexLink"/>
              </w:rPr>
              <w:t>368</w:t>
            </w:r>
          </w:hyperlink>
        </w:p>
        <w:p>
          <w:pPr>
            <w:pStyle w:val="Contents3"/>
            <w:tabs>
              <w:tab w:val="clear" w:pos="8459"/>
              <w:tab w:val="right" w:pos="9026" w:leader="dot"/>
            </w:tabs>
            <w:rPr/>
          </w:pPr>
          <w:hyperlink w:anchor="__RefHeading___Toc1855452_3531895371">
            <w:r>
              <w:rPr>
                <w:webHidden/>
                <w:rStyle w:val="IndexLink"/>
                <w:rtl w:val="true"/>
              </w:rPr>
              <w:t>أهمّ علامات الظهور</w:t>
            </w:r>
            <w:r>
              <w:rPr>
                <w:rStyle w:val="IndexLink"/>
                <w:rtl w:val="true"/>
              </w:rPr>
              <w:tab/>
            </w:r>
            <w:r>
              <w:rPr>
                <w:rStyle w:val="IndexLink"/>
              </w:rPr>
              <w:t>369</w:t>
            </w:r>
          </w:hyperlink>
        </w:p>
        <w:p>
          <w:pPr>
            <w:pStyle w:val="Contents3"/>
            <w:tabs>
              <w:tab w:val="clear" w:pos="8459"/>
              <w:tab w:val="right" w:pos="9026" w:leader="dot"/>
            </w:tabs>
            <w:rPr/>
          </w:pPr>
          <w:hyperlink w:anchor="__RefHeading___Toc1855454_3531895371">
            <w:r>
              <w:rPr>
                <w:webHidden/>
                <w:rStyle w:val="IndexLink"/>
              </w:rPr>
              <w:t>5</w:t>
            </w:r>
            <w:r>
              <w:rPr>
                <w:rStyle w:val="IndexLink"/>
                <w:rtl w:val="true"/>
              </w:rPr>
              <w:t xml:space="preserve">. </w:t>
            </w:r>
            <w:r>
              <w:rPr>
                <w:rStyle w:val="IndexLink"/>
                <w:rtl w:val="true"/>
              </w:rPr>
              <w:t>النداء من السماء</w:t>
            </w:r>
            <w:r>
              <w:rPr>
                <w:rStyle w:val="IndexLink"/>
                <w:rtl w:val="true"/>
              </w:rPr>
              <w:tab/>
            </w:r>
            <w:r>
              <w:rPr>
                <w:rStyle w:val="IndexLink"/>
              </w:rPr>
              <w:t>370</w:t>
            </w:r>
          </w:hyperlink>
        </w:p>
        <w:p>
          <w:pPr>
            <w:pStyle w:val="Contents2"/>
            <w:tabs>
              <w:tab w:val="clear" w:pos="8743"/>
              <w:tab w:val="right" w:pos="9026" w:leader="dot"/>
            </w:tabs>
            <w:rPr/>
          </w:pPr>
          <w:hyperlink w:anchor="__RefHeading___Toc1855456_3531895371">
            <w:r>
              <w:rPr>
                <w:webHidden/>
                <w:rStyle w:val="IndexLink"/>
                <w:rtl w:val="true"/>
              </w:rPr>
              <w:t xml:space="preserve">موسوعة الإمام المنتظرة </w:t>
            </w:r>
            <w:r>
              <w:rPr>
                <w:rStyle w:val="IndexLink"/>
                <w:rtl w:val="true"/>
              </w:rPr>
              <w:t xml:space="preserve">- </w:t>
            </w:r>
            <w:r>
              <w:rPr>
                <w:rStyle w:val="IndexLink"/>
                <w:rtl w:val="true"/>
              </w:rPr>
              <w:t>السيد محمد حسين الميرباقري</w:t>
            </w:r>
            <w:r>
              <w:rPr>
                <w:rStyle w:val="IndexLink"/>
                <w:rtl w:val="true"/>
              </w:rPr>
              <w:t xml:space="preserve">: </w:t>
            </w:r>
            <w:r>
              <w:rPr>
                <w:rStyle w:val="IndexLink"/>
                <w:rtl w:val="true"/>
              </w:rPr>
              <w:t>المجلد الرابع</w:t>
            </w:r>
            <w:r>
              <w:rPr>
                <w:rStyle w:val="IndexLink"/>
                <w:rtl w:val="true"/>
              </w:rPr>
              <w:tab/>
            </w:r>
            <w:r>
              <w:rPr>
                <w:rStyle w:val="IndexLink"/>
              </w:rPr>
              <w:t>375</w:t>
            </w:r>
          </w:hyperlink>
        </w:p>
        <w:p>
          <w:pPr>
            <w:pStyle w:val="Contents3"/>
            <w:tabs>
              <w:tab w:val="clear" w:pos="8459"/>
              <w:tab w:val="right" w:pos="9026" w:leader="dot"/>
            </w:tabs>
            <w:rPr/>
          </w:pPr>
          <w:hyperlink w:anchor="__RefHeading___Toc1855458_3531895371">
            <w:r>
              <w:rPr>
                <w:webHidden/>
                <w:rStyle w:val="IndexLink"/>
                <w:rtl w:val="true"/>
              </w:rPr>
              <w:t>اشارة</w:t>
            </w:r>
            <w:r>
              <w:rPr>
                <w:rStyle w:val="IndexLink"/>
                <w:rtl w:val="true"/>
              </w:rPr>
              <w:tab/>
            </w:r>
            <w:r>
              <w:rPr>
                <w:rStyle w:val="IndexLink"/>
              </w:rPr>
              <w:t>375</w:t>
            </w:r>
          </w:hyperlink>
        </w:p>
        <w:p>
          <w:pPr>
            <w:pStyle w:val="Contents3"/>
            <w:tabs>
              <w:tab w:val="clear" w:pos="8459"/>
              <w:tab w:val="right" w:pos="9026" w:leader="dot"/>
            </w:tabs>
            <w:rPr/>
          </w:pPr>
          <w:hyperlink w:anchor="__RefHeading___Toc1855460_3531895371">
            <w:r>
              <w:rPr>
                <w:webHidden/>
                <w:rStyle w:val="IndexLink"/>
                <w:rtl w:val="true"/>
              </w:rPr>
              <w:t>الباب الخامس</w:t>
            </w:r>
            <w:r>
              <w:rPr>
                <w:rStyle w:val="IndexLink"/>
                <w:rtl w:val="true"/>
              </w:rPr>
              <w:t xml:space="preserve">: </w:t>
            </w:r>
            <w:r>
              <w:rPr>
                <w:rStyle w:val="IndexLink"/>
                <w:rtl w:val="true"/>
              </w:rPr>
              <w:t xml:space="preserve">النداء من السماء </w:t>
            </w:r>
            <w:r>
              <w:rPr>
                <w:rStyle w:val="IndexLink"/>
                <w:rtl w:val="true"/>
              </w:rPr>
              <w:t>(</w:t>
            </w:r>
            <w:r>
              <w:rPr>
                <w:rStyle w:val="IndexLink"/>
                <w:rtl w:val="true"/>
              </w:rPr>
              <w:t>الصيحة أو الصوت</w:t>
            </w:r>
            <w:r>
              <w:rPr>
                <w:rStyle w:val="IndexLink"/>
                <w:rtl w:val="true"/>
              </w:rPr>
              <w:t>)</w:t>
              <w:tab/>
            </w:r>
            <w:r>
              <w:rPr>
                <w:rStyle w:val="IndexLink"/>
              </w:rPr>
              <w:t>377</w:t>
            </w:r>
          </w:hyperlink>
        </w:p>
        <w:p>
          <w:pPr>
            <w:pStyle w:val="Contents3"/>
            <w:tabs>
              <w:tab w:val="clear" w:pos="8459"/>
              <w:tab w:val="right" w:pos="9026" w:leader="dot"/>
            </w:tabs>
            <w:rPr/>
          </w:pPr>
          <w:hyperlink w:anchor="__RefHeading___Toc1855462_3531895371">
            <w:r>
              <w:rPr>
                <w:webHidden/>
                <w:rStyle w:val="IndexLink"/>
              </w:rPr>
              <w:t>1</w:t>
            </w:r>
            <w:r>
              <w:rPr>
                <w:rStyle w:val="IndexLink"/>
                <w:rtl w:val="true"/>
              </w:rPr>
              <w:t>-</w:t>
            </w:r>
            <w:r>
              <w:rPr>
                <w:rStyle w:val="IndexLink"/>
                <w:rtl w:val="true"/>
              </w:rPr>
              <w:t>تبويب روايات النداء</w:t>
            </w:r>
            <w:r>
              <w:rPr>
                <w:rStyle w:val="IndexLink"/>
                <w:rtl w:val="true"/>
              </w:rPr>
              <w:tab/>
            </w:r>
            <w:r>
              <w:rPr>
                <w:rStyle w:val="IndexLink"/>
              </w:rPr>
              <w:t>397</w:t>
            </w:r>
          </w:hyperlink>
        </w:p>
        <w:p>
          <w:pPr>
            <w:pStyle w:val="Contents3"/>
            <w:tabs>
              <w:tab w:val="clear" w:pos="8459"/>
              <w:tab w:val="right" w:pos="9026" w:leader="dot"/>
            </w:tabs>
            <w:rPr/>
          </w:pPr>
          <w:hyperlink w:anchor="__RefHeading___Toc1855464_3531895371">
            <w:r>
              <w:rPr>
                <w:webHidden/>
                <w:rStyle w:val="IndexLink"/>
                <w:rtl w:val="true"/>
              </w:rPr>
              <w:t>الصوت</w:t>
            </w:r>
            <w:r>
              <w:rPr>
                <w:rStyle w:val="IndexLink"/>
                <w:rtl w:val="true"/>
              </w:rPr>
              <w:t>:</w:t>
              <w:tab/>
            </w:r>
            <w:r>
              <w:rPr>
                <w:rStyle w:val="IndexLink"/>
              </w:rPr>
              <w:t>398</w:t>
            </w:r>
          </w:hyperlink>
        </w:p>
        <w:p>
          <w:pPr>
            <w:pStyle w:val="Contents3"/>
            <w:tabs>
              <w:tab w:val="clear" w:pos="8459"/>
              <w:tab w:val="right" w:pos="9026" w:leader="dot"/>
            </w:tabs>
            <w:rPr/>
          </w:pPr>
          <w:hyperlink w:anchor="__RefHeading___Toc1855466_3531895371">
            <w:r>
              <w:rPr>
                <w:webHidden/>
                <w:rStyle w:val="IndexLink"/>
                <w:rtl w:val="true"/>
              </w:rPr>
              <w:t>النداء ومتعلّقاته</w:t>
            </w:r>
            <w:r>
              <w:rPr>
                <w:rStyle w:val="IndexLink"/>
                <w:rtl w:val="true"/>
              </w:rPr>
              <w:t>:</w:t>
              <w:tab/>
            </w:r>
            <w:r>
              <w:rPr>
                <w:rStyle w:val="IndexLink"/>
              </w:rPr>
              <w:t>399</w:t>
            </w:r>
          </w:hyperlink>
        </w:p>
        <w:p>
          <w:pPr>
            <w:pStyle w:val="Contents3"/>
            <w:tabs>
              <w:tab w:val="clear" w:pos="8459"/>
              <w:tab w:val="right" w:pos="9026" w:leader="dot"/>
            </w:tabs>
            <w:rPr/>
          </w:pPr>
          <w:hyperlink w:anchor="__RefHeading___Toc1855468_3531895371">
            <w:r>
              <w:rPr>
                <w:webHidden/>
                <w:rStyle w:val="IndexLink"/>
                <w:rtl w:val="true"/>
              </w:rPr>
              <w:t>ب</w:t>
            </w:r>
            <w:r>
              <w:rPr>
                <w:rStyle w:val="IndexLink"/>
                <w:rtl w:val="true"/>
              </w:rPr>
              <w:t xml:space="preserve">) </w:t>
            </w:r>
            <w:r>
              <w:rPr>
                <w:rStyle w:val="IndexLink"/>
                <w:rtl w:val="true"/>
              </w:rPr>
              <w:t>المنادي هو جبرئيل</w:t>
            </w:r>
            <w:r>
              <w:rPr>
                <w:rStyle w:val="IndexLink"/>
                <w:rtl w:val="true"/>
              </w:rPr>
              <w:tab/>
            </w:r>
            <w:r>
              <w:rPr>
                <w:rStyle w:val="IndexLink"/>
              </w:rPr>
              <w:t>400</w:t>
            </w:r>
          </w:hyperlink>
        </w:p>
        <w:p>
          <w:pPr>
            <w:pStyle w:val="Contents3"/>
            <w:tabs>
              <w:tab w:val="clear" w:pos="8459"/>
              <w:tab w:val="right" w:pos="9026" w:leader="dot"/>
            </w:tabs>
            <w:rPr/>
          </w:pPr>
          <w:hyperlink w:anchor="__RefHeading___Toc1855470_3531895371">
            <w:r>
              <w:rPr>
                <w:webHidden/>
                <w:rStyle w:val="IndexLink"/>
                <w:rtl w:val="true"/>
              </w:rPr>
              <w:t>ج</w:t>
            </w:r>
            <w:r>
              <w:rPr>
                <w:rStyle w:val="IndexLink"/>
                <w:rtl w:val="true"/>
              </w:rPr>
              <w:t xml:space="preserve">) </w:t>
            </w:r>
            <w:r>
              <w:rPr>
                <w:rStyle w:val="IndexLink"/>
                <w:rtl w:val="true"/>
              </w:rPr>
              <w:t>يسمع النداء كل من في الأرض</w:t>
            </w:r>
            <w:r>
              <w:rPr>
                <w:rStyle w:val="IndexLink"/>
                <w:rtl w:val="true"/>
              </w:rPr>
              <w:tab/>
            </w:r>
            <w:r>
              <w:rPr>
                <w:rStyle w:val="IndexLink"/>
              </w:rPr>
              <w:t>401</w:t>
            </w:r>
          </w:hyperlink>
        </w:p>
        <w:p>
          <w:pPr>
            <w:pStyle w:val="Contents3"/>
            <w:tabs>
              <w:tab w:val="clear" w:pos="8459"/>
              <w:tab w:val="right" w:pos="9026" w:leader="dot"/>
            </w:tabs>
            <w:rPr/>
          </w:pPr>
          <w:hyperlink w:anchor="__RefHeading___Toc1855472_3531895371">
            <w:r>
              <w:rPr>
                <w:webHidden/>
                <w:rStyle w:val="IndexLink"/>
              </w:rPr>
              <w:t>5</w:t>
            </w:r>
            <w:r>
              <w:rPr>
                <w:rStyle w:val="IndexLink"/>
                <w:rtl w:val="true"/>
              </w:rPr>
              <w:t xml:space="preserve">-) </w:t>
            </w:r>
            <w:r>
              <w:rPr>
                <w:rStyle w:val="IndexLink"/>
                <w:rtl w:val="true"/>
              </w:rPr>
              <w:t>النداء نداء ان نداء حقّ ونداء باطل، والحقّ من جبرئيل والباطل من إبليس</w:t>
            </w:r>
            <w:r>
              <w:rPr>
                <w:rStyle w:val="IndexLink"/>
                <w:rtl w:val="true"/>
              </w:rPr>
              <w:tab/>
            </w:r>
            <w:r>
              <w:rPr>
                <w:rStyle w:val="IndexLink"/>
              </w:rPr>
              <w:t>402</w:t>
            </w:r>
          </w:hyperlink>
        </w:p>
        <w:p>
          <w:pPr>
            <w:pStyle w:val="Contents3"/>
            <w:tabs>
              <w:tab w:val="clear" w:pos="8459"/>
              <w:tab w:val="right" w:pos="9026" w:leader="dot"/>
            </w:tabs>
            <w:rPr/>
          </w:pPr>
          <w:hyperlink w:anchor="__RefHeading___Toc1855474_3531895371">
            <w:r>
              <w:rPr>
                <w:webHidden/>
                <w:rStyle w:val="IndexLink"/>
                <w:rtl w:val="true"/>
              </w:rPr>
              <w:t>و معرفة صاحب الأمر</w:t>
            </w:r>
            <w:r>
              <w:rPr>
                <w:rStyle w:val="IndexLink"/>
                <w:rtl w:val="true"/>
              </w:rPr>
              <w:t>(</w:t>
            </w:r>
            <w:r>
              <w:rPr>
                <w:rStyle w:val="IndexLink"/>
                <w:rtl w:val="true"/>
              </w:rPr>
              <w:t>علیه السلام</w:t>
            </w:r>
            <w:r>
              <w:rPr>
                <w:rStyle w:val="IndexLink"/>
                <w:rtl w:val="true"/>
              </w:rPr>
              <w:t xml:space="preserve">) </w:t>
            </w:r>
            <w:r>
              <w:rPr>
                <w:rStyle w:val="IndexLink"/>
                <w:rtl w:val="true"/>
              </w:rPr>
              <w:t>بالنداء</w:t>
            </w:r>
            <w:r>
              <w:rPr>
                <w:rStyle w:val="IndexLink"/>
                <w:rtl w:val="true"/>
              </w:rPr>
              <w:tab/>
            </w:r>
            <w:r>
              <w:rPr>
                <w:rStyle w:val="IndexLink"/>
              </w:rPr>
              <w:t>405</w:t>
            </w:r>
          </w:hyperlink>
        </w:p>
        <w:p>
          <w:pPr>
            <w:pStyle w:val="Contents3"/>
            <w:tabs>
              <w:tab w:val="clear" w:pos="8459"/>
              <w:tab w:val="right" w:pos="9026" w:leader="dot"/>
            </w:tabs>
            <w:rPr/>
          </w:pPr>
          <w:hyperlink w:anchor="__RefHeading___Toc1855476_3531895371">
            <w:r>
              <w:rPr>
                <w:webHidden/>
                <w:rStyle w:val="IndexLink"/>
                <w:rtl w:val="true"/>
              </w:rPr>
              <w:t>ز</w:t>
            </w:r>
            <w:r>
              <w:rPr>
                <w:rStyle w:val="IndexLink"/>
                <w:rtl w:val="true"/>
              </w:rPr>
              <w:t xml:space="preserve">) </w:t>
            </w:r>
            <w:r>
              <w:rPr>
                <w:rStyle w:val="IndexLink"/>
                <w:rtl w:val="true"/>
              </w:rPr>
              <w:t>مكان النداء</w:t>
            </w:r>
            <w:r>
              <w:rPr>
                <w:rStyle w:val="IndexLink"/>
                <w:rtl w:val="true"/>
              </w:rPr>
              <w:tab/>
            </w:r>
            <w:r>
              <w:rPr>
                <w:rStyle w:val="IndexLink"/>
              </w:rPr>
              <w:t>406</w:t>
            </w:r>
          </w:hyperlink>
        </w:p>
        <w:p>
          <w:pPr>
            <w:pStyle w:val="Contents3"/>
            <w:tabs>
              <w:tab w:val="clear" w:pos="8459"/>
              <w:tab w:val="right" w:pos="9026" w:leader="dot"/>
            </w:tabs>
            <w:rPr/>
          </w:pPr>
          <w:hyperlink w:anchor="__RefHeading___Toc1855478_3531895371">
            <w:r>
              <w:rPr>
                <w:webHidden/>
                <w:rStyle w:val="IndexLink"/>
                <w:rtl w:val="true"/>
              </w:rPr>
              <w:t>ح</w:t>
            </w:r>
            <w:r>
              <w:rPr>
                <w:rStyle w:val="IndexLink"/>
                <w:rtl w:val="true"/>
              </w:rPr>
              <w:t xml:space="preserve">) </w:t>
            </w:r>
            <w:r>
              <w:rPr>
                <w:rStyle w:val="IndexLink"/>
                <w:rtl w:val="true"/>
              </w:rPr>
              <w:t>زمان النداء</w:t>
            </w:r>
            <w:r>
              <w:rPr>
                <w:rStyle w:val="IndexLink"/>
                <w:rtl w:val="true"/>
              </w:rPr>
              <w:tab/>
            </w:r>
            <w:r>
              <w:rPr>
                <w:rStyle w:val="IndexLink"/>
              </w:rPr>
              <w:t>406</w:t>
            </w:r>
          </w:hyperlink>
        </w:p>
        <w:p>
          <w:pPr>
            <w:pStyle w:val="Contents3"/>
            <w:tabs>
              <w:tab w:val="clear" w:pos="8459"/>
              <w:tab w:val="right" w:pos="9026" w:leader="dot"/>
            </w:tabs>
            <w:rPr/>
          </w:pPr>
          <w:hyperlink w:anchor="__RefHeading___Toc1855480_3531895371">
            <w:r>
              <w:rPr>
                <w:webHidden/>
                <w:rStyle w:val="IndexLink"/>
                <w:rtl w:val="true"/>
              </w:rPr>
              <w:t>ليلة ثلاث وعشرين من شهر رمضان</w:t>
            </w:r>
            <w:r>
              <w:rPr>
                <w:rStyle w:val="IndexLink"/>
                <w:rtl w:val="true"/>
              </w:rPr>
              <w:tab/>
            </w:r>
            <w:r>
              <w:rPr>
                <w:rStyle w:val="IndexLink"/>
              </w:rPr>
              <w:t>407</w:t>
            </w:r>
          </w:hyperlink>
        </w:p>
        <w:p>
          <w:pPr>
            <w:pStyle w:val="Contents3"/>
            <w:tabs>
              <w:tab w:val="clear" w:pos="8459"/>
              <w:tab w:val="right" w:pos="9026" w:leader="dot"/>
            </w:tabs>
            <w:rPr/>
          </w:pPr>
          <w:hyperlink w:anchor="__RefHeading___Toc1855482_3531895371">
            <w:r>
              <w:rPr>
                <w:webHidden/>
                <w:rStyle w:val="IndexLink"/>
                <w:rtl w:val="true"/>
              </w:rPr>
              <w:t>يوم عاشوراء</w:t>
            </w:r>
            <w:r>
              <w:rPr>
                <w:rStyle w:val="IndexLink"/>
                <w:rtl w:val="true"/>
              </w:rPr>
              <w:t>:</w:t>
              <w:tab/>
            </w:r>
            <w:r>
              <w:rPr>
                <w:rStyle w:val="IndexLink"/>
              </w:rPr>
              <w:t>407</w:t>
            </w:r>
          </w:hyperlink>
        </w:p>
        <w:p>
          <w:pPr>
            <w:pStyle w:val="Contents3"/>
            <w:tabs>
              <w:tab w:val="clear" w:pos="8459"/>
              <w:tab w:val="right" w:pos="9026" w:leader="dot"/>
            </w:tabs>
            <w:rPr/>
          </w:pPr>
          <w:hyperlink w:anchor="__RefHeading___Toc1855484_3531895371">
            <w:r>
              <w:rPr>
                <w:webHidden/>
                <w:rStyle w:val="IndexLink"/>
                <w:rtl w:val="true"/>
              </w:rPr>
              <w:t xml:space="preserve">رجب </w:t>
            </w:r>
            <w:r>
              <w:rPr>
                <w:rStyle w:val="IndexLink"/>
                <w:rtl w:val="true"/>
              </w:rPr>
              <w:t>:</w:t>
              <w:tab/>
            </w:r>
            <w:r>
              <w:rPr>
                <w:rStyle w:val="IndexLink"/>
              </w:rPr>
              <w:t>408</w:t>
            </w:r>
          </w:hyperlink>
        </w:p>
        <w:p>
          <w:pPr>
            <w:pStyle w:val="Contents3"/>
            <w:tabs>
              <w:tab w:val="clear" w:pos="8459"/>
              <w:tab w:val="right" w:pos="9026" w:leader="dot"/>
            </w:tabs>
            <w:rPr/>
          </w:pPr>
          <w:hyperlink w:anchor="__RefHeading___Toc1855486_3531895371">
            <w:r>
              <w:rPr>
                <w:webHidden/>
                <w:rStyle w:val="IndexLink"/>
                <w:rtl w:val="true"/>
              </w:rPr>
              <w:t>ط</w:t>
            </w:r>
            <w:r>
              <w:rPr>
                <w:rStyle w:val="IndexLink"/>
                <w:rtl w:val="true"/>
              </w:rPr>
              <w:t xml:space="preserve">) </w:t>
            </w:r>
            <w:r>
              <w:rPr>
                <w:rStyle w:val="IndexLink"/>
                <w:rtl w:val="true"/>
              </w:rPr>
              <w:t>المطالب التي يُنادى بها</w:t>
            </w:r>
            <w:r>
              <w:rPr>
                <w:rStyle w:val="IndexLink"/>
                <w:rtl w:val="true"/>
              </w:rPr>
              <w:tab/>
            </w:r>
            <w:r>
              <w:rPr>
                <w:rStyle w:val="IndexLink"/>
              </w:rPr>
              <w:t>408</w:t>
            </w:r>
          </w:hyperlink>
        </w:p>
        <w:p>
          <w:pPr>
            <w:pStyle w:val="Contents2"/>
            <w:tabs>
              <w:tab w:val="clear" w:pos="8743"/>
              <w:tab w:val="right" w:pos="9026" w:leader="dot"/>
            </w:tabs>
            <w:rPr/>
          </w:pPr>
          <w:hyperlink w:anchor="__RefHeading___Toc1855488_3531895371">
            <w:r>
              <w:rPr>
                <w:webHidden/>
                <w:rStyle w:val="IndexLink"/>
                <w:rtl w:val="true"/>
              </w:rPr>
              <w:t xml:space="preserve">تاريخ الغيبة الكبرى </w:t>
            </w:r>
            <w:r>
              <w:rPr>
                <w:rStyle w:val="IndexLink"/>
                <w:rtl w:val="true"/>
              </w:rPr>
              <w:t xml:space="preserve">- </w:t>
            </w:r>
            <w:r>
              <w:rPr>
                <w:rStyle w:val="IndexLink"/>
                <w:rtl w:val="true"/>
              </w:rPr>
              <w:t>السيد محمد الصدر</w:t>
            </w:r>
            <w:r>
              <w:rPr>
                <w:rStyle w:val="IndexLink"/>
                <w:rtl w:val="true"/>
              </w:rPr>
              <w:tab/>
            </w:r>
            <w:r>
              <w:rPr>
                <w:rStyle w:val="IndexLink"/>
              </w:rPr>
              <w:t>415</w:t>
            </w:r>
          </w:hyperlink>
        </w:p>
        <w:p>
          <w:pPr>
            <w:pStyle w:val="Contents3"/>
            <w:tabs>
              <w:tab w:val="clear" w:pos="8459"/>
              <w:tab w:val="right" w:pos="9026" w:leader="dot"/>
            </w:tabs>
            <w:rPr/>
          </w:pPr>
          <w:hyperlink w:anchor="__RefHeading___Toc1855490_3531895371">
            <w:r>
              <w:rPr>
                <w:webHidden/>
                <w:rStyle w:val="IndexLink"/>
                <w:rtl w:val="true"/>
              </w:rPr>
              <w:t>اشارة</w:t>
            </w:r>
            <w:r>
              <w:rPr>
                <w:rStyle w:val="IndexLink"/>
                <w:rtl w:val="true"/>
              </w:rPr>
              <w:tab/>
            </w:r>
            <w:r>
              <w:rPr>
                <w:rStyle w:val="IndexLink"/>
              </w:rPr>
              <w:t>415</w:t>
            </w:r>
          </w:hyperlink>
        </w:p>
        <w:p>
          <w:pPr>
            <w:pStyle w:val="Contents3"/>
            <w:tabs>
              <w:tab w:val="clear" w:pos="8459"/>
              <w:tab w:val="right" w:pos="9026" w:leader="dot"/>
            </w:tabs>
            <w:rPr/>
          </w:pPr>
          <w:hyperlink w:anchor="__RefHeading___Toc1855492_3531895371">
            <w:r>
              <w:rPr>
                <w:webHidden/>
                <w:rStyle w:val="IndexLink"/>
                <w:rtl w:val="true"/>
              </w:rPr>
              <w:t xml:space="preserve">الأمر الثاني عشر </w:t>
            </w:r>
            <w:r>
              <w:rPr>
                <w:rStyle w:val="IndexLink"/>
                <w:rtl w:val="true"/>
              </w:rPr>
              <w:t xml:space="preserve">: </w:t>
            </w:r>
            <w:r>
              <w:rPr>
                <w:rStyle w:val="IndexLink"/>
                <w:rtl w:val="true"/>
              </w:rPr>
              <w:t>الصيحة</w:t>
            </w:r>
            <w:r>
              <w:rPr>
                <w:rStyle w:val="IndexLink"/>
                <w:rtl w:val="true"/>
              </w:rPr>
              <w:tab/>
            </w:r>
            <w:r>
              <w:rPr>
                <w:rStyle w:val="IndexLink"/>
              </w:rPr>
              <w:t>417</w:t>
            </w:r>
          </w:hyperlink>
        </w:p>
        <w:p>
          <w:pPr>
            <w:pStyle w:val="Contents2"/>
            <w:tabs>
              <w:tab w:val="clear" w:pos="8743"/>
              <w:tab w:val="right" w:pos="9026" w:leader="dot"/>
            </w:tabs>
            <w:rPr/>
          </w:pPr>
          <w:hyperlink w:anchor="__RefHeading___Toc1855494_3531895371">
            <w:r>
              <w:rPr>
                <w:webHidden/>
                <w:rStyle w:val="IndexLink"/>
                <w:rtl w:val="true"/>
              </w:rPr>
              <w:t xml:space="preserve">تاريخ ما بعد الظهور </w:t>
            </w:r>
            <w:r>
              <w:rPr>
                <w:rStyle w:val="IndexLink"/>
                <w:rtl w:val="true"/>
              </w:rPr>
              <w:t xml:space="preserve">- </w:t>
            </w:r>
            <w:r>
              <w:rPr>
                <w:rStyle w:val="IndexLink"/>
                <w:rtl w:val="true"/>
              </w:rPr>
              <w:t>السيد محمد الصدر</w:t>
            </w:r>
            <w:r>
              <w:rPr>
                <w:rStyle w:val="IndexLink"/>
                <w:rtl w:val="true"/>
              </w:rPr>
              <w:tab/>
            </w:r>
            <w:r>
              <w:rPr>
                <w:rStyle w:val="IndexLink"/>
              </w:rPr>
              <w:t>421</w:t>
            </w:r>
          </w:hyperlink>
        </w:p>
        <w:p>
          <w:pPr>
            <w:pStyle w:val="Contents3"/>
            <w:tabs>
              <w:tab w:val="clear" w:pos="8459"/>
              <w:tab w:val="right" w:pos="9026" w:leader="dot"/>
            </w:tabs>
            <w:rPr/>
          </w:pPr>
          <w:hyperlink w:anchor="__RefHeading___Toc1855496_3531895371">
            <w:r>
              <w:rPr>
                <w:webHidden/>
                <w:rStyle w:val="IndexLink"/>
                <w:rtl w:val="true"/>
              </w:rPr>
              <w:t>اشارة</w:t>
            </w:r>
            <w:r>
              <w:rPr>
                <w:rStyle w:val="IndexLink"/>
                <w:rtl w:val="true"/>
              </w:rPr>
              <w:tab/>
            </w:r>
            <w:r>
              <w:rPr>
                <w:rStyle w:val="IndexLink"/>
              </w:rPr>
              <w:t>421</w:t>
            </w:r>
          </w:hyperlink>
        </w:p>
        <w:p>
          <w:pPr>
            <w:pStyle w:val="Contents3"/>
            <w:tabs>
              <w:tab w:val="clear" w:pos="8459"/>
              <w:tab w:val="right" w:pos="9026" w:leader="dot"/>
            </w:tabs>
            <w:rPr/>
          </w:pPr>
          <w:hyperlink w:anchor="__RefHeading___Toc1855498_3531895371">
            <w:r>
              <w:rPr>
                <w:webHidden/>
                <w:rStyle w:val="IndexLink"/>
                <w:rtl w:val="true"/>
              </w:rPr>
              <w:t xml:space="preserve">الفصل الاول </w:t>
            </w:r>
            <w:r>
              <w:rPr>
                <w:rStyle w:val="IndexLink"/>
                <w:rtl w:val="true"/>
              </w:rPr>
              <w:t xml:space="preserve">: </w:t>
            </w:r>
            <w:r>
              <w:rPr>
                <w:rStyle w:val="IndexLink"/>
                <w:rtl w:val="true"/>
              </w:rPr>
              <w:t>الظواهر الطبيعية والسماوية</w:t>
            </w:r>
            <w:r>
              <w:rPr>
                <w:rStyle w:val="IndexLink"/>
                <w:rtl w:val="true"/>
              </w:rPr>
              <w:tab/>
            </w:r>
            <w:r>
              <w:rPr>
                <w:rStyle w:val="IndexLink"/>
              </w:rPr>
              <w:t>423</w:t>
            </w:r>
          </w:hyperlink>
        </w:p>
        <w:p>
          <w:pPr>
            <w:pStyle w:val="Contents3"/>
            <w:tabs>
              <w:tab w:val="clear" w:pos="8459"/>
              <w:tab w:val="right" w:pos="9026" w:leader="dot"/>
            </w:tabs>
            <w:rPr/>
          </w:pPr>
          <w:hyperlink w:anchor="__RefHeading___Toc1855500_3531895371">
            <w:r>
              <w:rPr>
                <w:webHidden/>
                <w:rStyle w:val="IndexLink"/>
                <w:rtl w:val="true"/>
              </w:rPr>
              <w:t xml:space="preserve">الجهة الثانية </w:t>
            </w:r>
            <w:r>
              <w:rPr>
                <w:rStyle w:val="IndexLink"/>
                <w:rtl w:val="true"/>
              </w:rPr>
              <w:t xml:space="preserve">: </w:t>
            </w:r>
            <w:r>
              <w:rPr>
                <w:rStyle w:val="IndexLink"/>
                <w:rtl w:val="true"/>
              </w:rPr>
              <w:t xml:space="preserve">الفزعة والصيحة </w:t>
            </w:r>
            <w:r>
              <w:rPr>
                <w:rStyle w:val="IndexLink"/>
                <w:rtl w:val="true"/>
              </w:rPr>
              <w:t>.</w:t>
              <w:tab/>
            </w:r>
            <w:r>
              <w:rPr>
                <w:rStyle w:val="IndexLink"/>
              </w:rPr>
              <w:t>424</w:t>
            </w:r>
          </w:hyperlink>
        </w:p>
        <w:p>
          <w:pPr>
            <w:pStyle w:val="Contents3"/>
            <w:tabs>
              <w:tab w:val="clear" w:pos="8459"/>
              <w:tab w:val="right" w:pos="9026" w:leader="dot"/>
            </w:tabs>
            <w:rPr/>
          </w:pPr>
          <w:hyperlink w:anchor="__RefHeading___Toc1855502_3531895371">
            <w:r>
              <w:rPr>
                <w:webHidden/>
                <w:rStyle w:val="IndexLink"/>
                <w:rtl w:val="true"/>
              </w:rPr>
              <w:t>الأطروحة الأولى</w:t>
            </w:r>
            <w:r>
              <w:rPr>
                <w:rStyle w:val="IndexLink"/>
                <w:rtl w:val="true"/>
              </w:rPr>
              <w:tab/>
            </w:r>
            <w:r>
              <w:rPr>
                <w:rStyle w:val="IndexLink"/>
              </w:rPr>
              <w:t>426</w:t>
            </w:r>
          </w:hyperlink>
        </w:p>
        <w:p>
          <w:pPr>
            <w:pStyle w:val="Contents3"/>
            <w:tabs>
              <w:tab w:val="clear" w:pos="8459"/>
              <w:tab w:val="right" w:pos="9026" w:leader="dot"/>
            </w:tabs>
            <w:rPr/>
          </w:pPr>
          <w:hyperlink w:anchor="__RefHeading___Toc1855504_3531895371">
            <w:r>
              <w:rPr>
                <w:webHidden/>
                <w:rStyle w:val="IndexLink"/>
                <w:rtl w:val="true"/>
              </w:rPr>
              <w:t>الأطروحة الثانية</w:t>
            </w:r>
            <w:r>
              <w:rPr>
                <w:rStyle w:val="IndexLink"/>
                <w:rtl w:val="true"/>
              </w:rPr>
              <w:tab/>
            </w:r>
            <w:r>
              <w:rPr>
                <w:rStyle w:val="IndexLink"/>
              </w:rPr>
              <w:t>426</w:t>
            </w:r>
          </w:hyperlink>
        </w:p>
        <w:p>
          <w:pPr>
            <w:pStyle w:val="Contents3"/>
            <w:tabs>
              <w:tab w:val="clear" w:pos="8459"/>
              <w:tab w:val="right" w:pos="9026" w:leader="dot"/>
            </w:tabs>
            <w:rPr/>
          </w:pPr>
          <w:hyperlink w:anchor="__RefHeading___Toc1855506_3531895371">
            <w:r>
              <w:rPr>
                <w:webHidden/>
                <w:rStyle w:val="IndexLink"/>
                <w:rtl w:val="true"/>
              </w:rPr>
              <w:t>الاطروحة الثالثة</w:t>
            </w:r>
            <w:r>
              <w:rPr>
                <w:rStyle w:val="IndexLink"/>
                <w:rtl w:val="true"/>
              </w:rPr>
              <w:tab/>
            </w:r>
            <w:r>
              <w:rPr>
                <w:rStyle w:val="IndexLink"/>
              </w:rPr>
              <w:t>427</w:t>
            </w:r>
          </w:hyperlink>
        </w:p>
        <w:p>
          <w:pPr>
            <w:pStyle w:val="Contents3"/>
            <w:tabs>
              <w:tab w:val="clear" w:pos="8459"/>
              <w:tab w:val="right" w:pos="9026" w:leader="dot"/>
            </w:tabs>
            <w:rPr/>
          </w:pPr>
          <w:hyperlink w:anchor="__RefHeading___Toc1855508_3531895371">
            <w:r>
              <w:rPr>
                <w:webHidden/>
                <w:rStyle w:val="IndexLink"/>
                <w:rtl w:val="true"/>
              </w:rPr>
              <w:t xml:space="preserve">الجهة الثالثة </w:t>
            </w:r>
            <w:r>
              <w:rPr>
                <w:rStyle w:val="IndexLink"/>
                <w:rtl w:val="true"/>
              </w:rPr>
              <w:t xml:space="preserve">: </w:t>
            </w:r>
            <w:r>
              <w:rPr>
                <w:rStyle w:val="IndexLink"/>
                <w:rtl w:val="true"/>
              </w:rPr>
              <w:t>النداء</w:t>
            </w:r>
            <w:r>
              <w:rPr>
                <w:rStyle w:val="IndexLink"/>
                <w:rtl w:val="true"/>
              </w:rPr>
              <w:tab/>
            </w:r>
            <w:r>
              <w:rPr>
                <w:rStyle w:val="IndexLink"/>
              </w:rPr>
              <w:t>428</w:t>
            </w:r>
          </w:hyperlink>
        </w:p>
        <w:p>
          <w:pPr>
            <w:pStyle w:val="Contents3"/>
            <w:tabs>
              <w:tab w:val="clear" w:pos="8459"/>
              <w:tab w:val="right" w:pos="9026" w:leader="dot"/>
            </w:tabs>
            <w:rPr/>
          </w:pPr>
          <w:hyperlink w:anchor="__RefHeading___Toc1855510_3531895371">
            <w:r>
              <w:rPr>
                <w:webHidden/>
                <w:rStyle w:val="IndexLink"/>
                <w:rtl w:val="true"/>
              </w:rPr>
              <w:t>الشكل الأول</w:t>
            </w:r>
            <w:r>
              <w:rPr>
                <w:rStyle w:val="IndexLink"/>
                <w:rtl w:val="true"/>
              </w:rPr>
              <w:tab/>
            </w:r>
            <w:r>
              <w:rPr>
                <w:rStyle w:val="IndexLink"/>
              </w:rPr>
              <w:t>428</w:t>
            </w:r>
          </w:hyperlink>
        </w:p>
        <w:p>
          <w:pPr>
            <w:pStyle w:val="Contents3"/>
            <w:tabs>
              <w:tab w:val="clear" w:pos="8459"/>
              <w:tab w:val="right" w:pos="9026" w:leader="dot"/>
            </w:tabs>
            <w:rPr/>
          </w:pPr>
          <w:hyperlink w:anchor="__RefHeading___Toc1855512_3531895371">
            <w:r>
              <w:rPr>
                <w:webHidden/>
                <w:rStyle w:val="IndexLink"/>
                <w:rtl w:val="true"/>
              </w:rPr>
              <w:t>الشكل الثاني</w:t>
            </w:r>
            <w:r>
              <w:rPr>
                <w:rStyle w:val="IndexLink"/>
                <w:rtl w:val="true"/>
              </w:rPr>
              <w:tab/>
            </w:r>
            <w:r>
              <w:rPr>
                <w:rStyle w:val="IndexLink"/>
              </w:rPr>
              <w:t>428</w:t>
            </w:r>
          </w:hyperlink>
        </w:p>
        <w:p>
          <w:pPr>
            <w:pStyle w:val="Contents3"/>
            <w:tabs>
              <w:tab w:val="clear" w:pos="8459"/>
              <w:tab w:val="right" w:pos="9026" w:leader="dot"/>
            </w:tabs>
            <w:rPr/>
          </w:pPr>
          <w:hyperlink w:anchor="__RefHeading___Toc1855514_3531895371">
            <w:r>
              <w:rPr>
                <w:webHidden/>
                <w:rStyle w:val="IndexLink"/>
                <w:rtl w:val="true"/>
              </w:rPr>
              <w:t>القسم الثالث</w:t>
            </w:r>
            <w:r>
              <w:rPr>
                <w:rStyle w:val="IndexLink"/>
                <w:rtl w:val="true"/>
              </w:rPr>
              <w:tab/>
            </w:r>
            <w:r>
              <w:rPr>
                <w:rStyle w:val="IndexLink"/>
              </w:rPr>
              <w:t>430</w:t>
            </w:r>
          </w:hyperlink>
        </w:p>
        <w:p>
          <w:pPr>
            <w:pStyle w:val="Contents3"/>
            <w:tabs>
              <w:tab w:val="clear" w:pos="8459"/>
              <w:tab w:val="right" w:pos="9026" w:leader="dot"/>
            </w:tabs>
            <w:rPr/>
          </w:pPr>
          <w:hyperlink w:anchor="__RefHeading___Toc1855516_3531895371">
            <w:r>
              <w:rPr>
                <w:webHidden/>
                <w:rStyle w:val="IndexLink"/>
                <w:rtl w:val="true"/>
              </w:rPr>
              <w:t>النقد في مستويين المستوى الأول</w:t>
            </w:r>
            <w:r>
              <w:rPr>
                <w:rStyle w:val="IndexLink"/>
                <w:rtl w:val="true"/>
              </w:rPr>
              <w:t xml:space="preserve">: </w:t>
            </w:r>
            <w:r>
              <w:rPr>
                <w:rStyle w:val="IndexLink"/>
                <w:rtl w:val="true"/>
              </w:rPr>
              <w:t>محتوى النداء</w:t>
            </w:r>
            <w:r>
              <w:rPr>
                <w:rStyle w:val="IndexLink"/>
                <w:rtl w:val="true"/>
              </w:rPr>
              <w:tab/>
            </w:r>
            <w:r>
              <w:rPr>
                <w:rStyle w:val="IndexLink"/>
              </w:rPr>
              <w:t>432</w:t>
            </w:r>
          </w:hyperlink>
        </w:p>
        <w:p>
          <w:pPr>
            <w:pStyle w:val="Contents3"/>
            <w:tabs>
              <w:tab w:val="clear" w:pos="8459"/>
              <w:tab w:val="right" w:pos="9026" w:leader="dot"/>
            </w:tabs>
            <w:rPr/>
          </w:pPr>
          <w:hyperlink w:anchor="__RefHeading___Toc1855518_3531895371">
            <w:r>
              <w:rPr>
                <w:webHidden/>
                <w:rStyle w:val="IndexLink"/>
                <w:rtl w:val="true"/>
              </w:rPr>
              <w:t>المستوى الثاني</w:t>
            </w:r>
            <w:r>
              <w:rPr>
                <w:rStyle w:val="IndexLink"/>
                <w:rtl w:val="true"/>
              </w:rPr>
              <w:t xml:space="preserve">: </w:t>
            </w:r>
            <w:r>
              <w:rPr>
                <w:rStyle w:val="IndexLink"/>
                <w:rtl w:val="true"/>
              </w:rPr>
              <w:t>هل تدل الأخبار على وجود النداء بالباطل؟</w:t>
            </w:r>
            <w:r>
              <w:rPr>
                <w:rStyle w:val="IndexLink"/>
                <w:rtl w:val="true"/>
              </w:rPr>
              <w:tab/>
            </w:r>
            <w:r>
              <w:rPr>
                <w:rStyle w:val="IndexLink"/>
              </w:rPr>
              <w:t>432</w:t>
            </w:r>
          </w:hyperlink>
        </w:p>
        <w:p>
          <w:pPr>
            <w:pStyle w:val="Contents3"/>
            <w:tabs>
              <w:tab w:val="clear" w:pos="8459"/>
              <w:tab w:val="right" w:pos="9026" w:leader="dot"/>
            </w:tabs>
            <w:rPr/>
          </w:pPr>
          <w:hyperlink w:anchor="__RefHeading___Toc1855520_3531895371">
            <w:r>
              <w:rPr>
                <w:webHidden/>
                <w:rStyle w:val="IndexLink"/>
                <w:rtl w:val="true"/>
              </w:rPr>
              <w:t>المقدمات الرافضة لإثبات النداء بالباطل</w:t>
            </w:r>
            <w:r>
              <w:rPr>
                <w:rStyle w:val="IndexLink"/>
                <w:rtl w:val="true"/>
              </w:rPr>
              <w:tab/>
            </w:r>
            <w:r>
              <w:rPr>
                <w:rStyle w:val="IndexLink"/>
              </w:rPr>
              <w:t>433</w:t>
            </w:r>
          </w:hyperlink>
        </w:p>
        <w:p>
          <w:pPr>
            <w:pStyle w:val="Contents3"/>
            <w:tabs>
              <w:tab w:val="clear" w:pos="8459"/>
              <w:tab w:val="right" w:pos="9026" w:leader="dot"/>
            </w:tabs>
            <w:rPr/>
          </w:pPr>
          <w:hyperlink w:anchor="__RefHeading___Toc1855522_3531895371">
            <w:r>
              <w:rPr>
                <w:webHidden/>
                <w:rStyle w:val="IndexLink"/>
                <w:rtl w:val="true"/>
              </w:rPr>
              <w:t>المقدمة الأولى</w:t>
            </w:r>
            <w:r>
              <w:rPr>
                <w:rStyle w:val="IndexLink"/>
                <w:rtl w:val="true"/>
              </w:rPr>
              <w:tab/>
            </w:r>
            <w:r>
              <w:rPr>
                <w:rStyle w:val="IndexLink"/>
              </w:rPr>
              <w:t>433</w:t>
            </w:r>
          </w:hyperlink>
        </w:p>
        <w:p>
          <w:pPr>
            <w:pStyle w:val="Contents3"/>
            <w:tabs>
              <w:tab w:val="clear" w:pos="8459"/>
              <w:tab w:val="right" w:pos="9026" w:leader="dot"/>
            </w:tabs>
            <w:rPr/>
          </w:pPr>
          <w:hyperlink w:anchor="__RefHeading___Toc1855524_3531895371">
            <w:r>
              <w:rPr>
                <w:webHidden/>
                <w:rStyle w:val="IndexLink"/>
                <w:rtl w:val="true"/>
              </w:rPr>
              <w:t>المقدمة الثانية</w:t>
            </w:r>
            <w:r>
              <w:rPr>
                <w:rStyle w:val="IndexLink"/>
                <w:rtl w:val="true"/>
              </w:rPr>
              <w:tab/>
            </w:r>
            <w:r>
              <w:rPr>
                <w:rStyle w:val="IndexLink"/>
              </w:rPr>
              <w:t>433</w:t>
            </w:r>
          </w:hyperlink>
        </w:p>
        <w:p>
          <w:pPr>
            <w:pStyle w:val="Contents3"/>
            <w:tabs>
              <w:tab w:val="clear" w:pos="8459"/>
              <w:tab w:val="right" w:pos="9026" w:leader="dot"/>
            </w:tabs>
            <w:rPr/>
          </w:pPr>
          <w:hyperlink w:anchor="__RefHeading___Toc1855526_3531895371">
            <w:r>
              <w:rPr>
                <w:webHidden/>
                <w:rStyle w:val="IndexLink"/>
                <w:rtl w:val="true"/>
              </w:rPr>
              <w:t>الأطروحة الأولى</w:t>
            </w:r>
            <w:r>
              <w:rPr>
                <w:rStyle w:val="IndexLink"/>
                <w:rtl w:val="true"/>
              </w:rPr>
              <w:tab/>
            </w:r>
            <w:r>
              <w:rPr>
                <w:rStyle w:val="IndexLink"/>
              </w:rPr>
              <w:t>433</w:t>
            </w:r>
          </w:hyperlink>
        </w:p>
        <w:p>
          <w:pPr>
            <w:pStyle w:val="Contents3"/>
            <w:tabs>
              <w:tab w:val="clear" w:pos="8459"/>
              <w:tab w:val="right" w:pos="9026" w:leader="dot"/>
            </w:tabs>
            <w:rPr/>
          </w:pPr>
          <w:hyperlink w:anchor="__RefHeading___Toc1855528_3531895371">
            <w:r>
              <w:rPr>
                <w:webHidden/>
                <w:rStyle w:val="IndexLink"/>
                <w:rtl w:val="true"/>
              </w:rPr>
              <w:t>الأطروحة الثانية</w:t>
            </w:r>
            <w:r>
              <w:rPr>
                <w:rStyle w:val="IndexLink"/>
                <w:rtl w:val="true"/>
              </w:rPr>
              <w:tab/>
            </w:r>
            <w:r>
              <w:rPr>
                <w:rStyle w:val="IndexLink"/>
              </w:rPr>
              <w:t>434</w:t>
            </w:r>
          </w:hyperlink>
        </w:p>
        <w:p>
          <w:pPr>
            <w:pStyle w:val="Contents3"/>
            <w:tabs>
              <w:tab w:val="clear" w:pos="8459"/>
              <w:tab w:val="right" w:pos="9026" w:leader="dot"/>
            </w:tabs>
            <w:rPr/>
          </w:pPr>
          <w:hyperlink w:anchor="__RefHeading___Toc1855530_3531895371">
            <w:r>
              <w:rPr>
                <w:webHidden/>
                <w:rStyle w:val="IndexLink"/>
                <w:rtl w:val="true"/>
              </w:rPr>
              <w:t>الأطروحة الثالثة</w:t>
            </w:r>
            <w:r>
              <w:rPr>
                <w:rStyle w:val="IndexLink"/>
                <w:rtl w:val="true"/>
              </w:rPr>
              <w:tab/>
            </w:r>
            <w:r>
              <w:rPr>
                <w:rStyle w:val="IndexLink"/>
              </w:rPr>
              <w:t>435</w:t>
            </w:r>
          </w:hyperlink>
        </w:p>
        <w:p>
          <w:pPr>
            <w:pStyle w:val="Contents3"/>
            <w:tabs>
              <w:tab w:val="clear" w:pos="8459"/>
              <w:tab w:val="right" w:pos="9026" w:leader="dot"/>
            </w:tabs>
            <w:rPr/>
          </w:pPr>
          <w:hyperlink w:anchor="__RefHeading___Toc1855532_3531895371">
            <w:r>
              <w:rPr>
                <w:webHidden/>
                <w:rStyle w:val="IndexLink"/>
                <w:rtl w:val="true"/>
              </w:rPr>
              <w:t>الملاحظة الأولى</w:t>
            </w:r>
            <w:r>
              <w:rPr>
                <w:rStyle w:val="IndexLink"/>
                <w:rtl w:val="true"/>
              </w:rPr>
              <w:tab/>
            </w:r>
            <w:r>
              <w:rPr>
                <w:rStyle w:val="IndexLink"/>
              </w:rPr>
              <w:t>436</w:t>
            </w:r>
          </w:hyperlink>
        </w:p>
        <w:p>
          <w:pPr>
            <w:pStyle w:val="Contents3"/>
            <w:tabs>
              <w:tab w:val="clear" w:pos="8459"/>
              <w:tab w:val="right" w:pos="9026" w:leader="dot"/>
            </w:tabs>
            <w:rPr/>
          </w:pPr>
          <w:hyperlink w:anchor="__RefHeading___Toc1855534_3531895371">
            <w:r>
              <w:rPr>
                <w:webHidden/>
                <w:rStyle w:val="IndexLink"/>
                <w:rtl w:val="true"/>
              </w:rPr>
              <w:t>الملاحظة الثانية</w:t>
            </w:r>
            <w:r>
              <w:rPr>
                <w:rStyle w:val="IndexLink"/>
                <w:rtl w:val="true"/>
              </w:rPr>
              <w:tab/>
            </w:r>
            <w:r>
              <w:rPr>
                <w:rStyle w:val="IndexLink"/>
              </w:rPr>
              <w:t>436</w:t>
            </w:r>
          </w:hyperlink>
        </w:p>
        <w:p>
          <w:pPr>
            <w:pStyle w:val="Contents3"/>
            <w:tabs>
              <w:tab w:val="clear" w:pos="8459"/>
              <w:tab w:val="right" w:pos="9026" w:leader="dot"/>
            </w:tabs>
            <w:rPr/>
          </w:pPr>
          <w:hyperlink w:anchor="__RefHeading___Toc1855536_3531895371">
            <w:r>
              <w:rPr>
                <w:webHidden/>
                <w:rStyle w:val="IndexLink"/>
                <w:rtl w:val="true"/>
              </w:rPr>
              <w:t>الملاحظة الثالثة</w:t>
            </w:r>
            <w:r>
              <w:rPr>
                <w:rStyle w:val="IndexLink"/>
                <w:rtl w:val="true"/>
              </w:rPr>
              <w:tab/>
            </w:r>
            <w:r>
              <w:rPr>
                <w:rStyle w:val="IndexLink"/>
              </w:rPr>
              <w:t>437</w:t>
            </w:r>
          </w:hyperlink>
        </w:p>
        <w:p>
          <w:pPr>
            <w:pStyle w:val="Contents3"/>
            <w:tabs>
              <w:tab w:val="clear" w:pos="8459"/>
              <w:tab w:val="right" w:pos="9026" w:leader="dot"/>
            </w:tabs>
            <w:rPr/>
          </w:pPr>
          <w:hyperlink w:anchor="__RefHeading___Toc1855538_3531895371">
            <w:r>
              <w:rPr>
                <w:webHidden/>
                <w:rStyle w:val="IndexLink"/>
                <w:rtl w:val="true"/>
              </w:rPr>
              <w:t>الناحية الثالثة</w:t>
            </w:r>
            <w:r>
              <w:rPr>
                <w:rStyle w:val="IndexLink"/>
                <w:rtl w:val="true"/>
              </w:rPr>
              <w:tab/>
            </w:r>
            <w:r>
              <w:rPr>
                <w:rStyle w:val="IndexLink"/>
              </w:rPr>
              <w:t>438</w:t>
            </w:r>
          </w:hyperlink>
        </w:p>
        <w:p>
          <w:pPr>
            <w:pStyle w:val="Contents3"/>
            <w:tabs>
              <w:tab w:val="clear" w:pos="8459"/>
              <w:tab w:val="right" w:pos="9026" w:leader="dot"/>
            </w:tabs>
            <w:rPr/>
          </w:pPr>
          <w:hyperlink w:anchor="__RefHeading___Toc1855540_3531895371">
            <w:r>
              <w:rPr>
                <w:webHidden/>
                <w:rStyle w:val="IndexLink"/>
                <w:rtl w:val="true"/>
              </w:rPr>
              <w:t>النقطة الثانية</w:t>
            </w:r>
            <w:r>
              <w:rPr>
                <w:rStyle w:val="IndexLink"/>
                <w:rtl w:val="true"/>
              </w:rPr>
              <w:tab/>
            </w:r>
            <w:r>
              <w:rPr>
                <w:rStyle w:val="IndexLink"/>
              </w:rPr>
              <w:t>439</w:t>
            </w:r>
          </w:hyperlink>
        </w:p>
        <w:p>
          <w:pPr>
            <w:pStyle w:val="Contents3"/>
            <w:tabs>
              <w:tab w:val="clear" w:pos="8459"/>
              <w:tab w:val="right" w:pos="9026" w:leader="dot"/>
            </w:tabs>
            <w:rPr/>
          </w:pPr>
          <w:hyperlink w:anchor="__RefHeading___Toc1855542_3531895371">
            <w:r>
              <w:rPr>
                <w:webHidden/>
                <w:rStyle w:val="IndexLink"/>
                <w:rtl w:val="true"/>
              </w:rPr>
              <w:t>الناحية الرابعة</w:t>
            </w:r>
            <w:r>
              <w:rPr>
                <w:rStyle w:val="IndexLink"/>
                <w:rtl w:val="true"/>
              </w:rPr>
              <w:tab/>
            </w:r>
            <w:r>
              <w:rPr>
                <w:rStyle w:val="IndexLink"/>
              </w:rPr>
              <w:t>441</w:t>
            </w:r>
          </w:hyperlink>
        </w:p>
        <w:p>
          <w:pPr>
            <w:pStyle w:val="Contents3"/>
            <w:tabs>
              <w:tab w:val="clear" w:pos="8459"/>
              <w:tab w:val="right" w:pos="9026" w:leader="dot"/>
            </w:tabs>
            <w:rPr/>
          </w:pPr>
          <w:hyperlink w:anchor="__RefHeading___Toc1855544_3531895371">
            <w:r>
              <w:rPr>
                <w:webHidden/>
                <w:rStyle w:val="IndexLink"/>
                <w:rtl w:val="true"/>
              </w:rPr>
              <w:t>الأمر الأول</w:t>
            </w:r>
            <w:r>
              <w:rPr>
                <w:rStyle w:val="IndexLink"/>
                <w:rtl w:val="true"/>
              </w:rPr>
              <w:tab/>
            </w:r>
            <w:r>
              <w:rPr>
                <w:rStyle w:val="IndexLink"/>
              </w:rPr>
              <w:t>441</w:t>
            </w:r>
          </w:hyperlink>
        </w:p>
        <w:p>
          <w:pPr>
            <w:pStyle w:val="Contents3"/>
            <w:tabs>
              <w:tab w:val="clear" w:pos="8459"/>
              <w:tab w:val="right" w:pos="9026" w:leader="dot"/>
            </w:tabs>
            <w:rPr/>
          </w:pPr>
          <w:hyperlink w:anchor="__RefHeading___Toc1855546_3531895371">
            <w:r>
              <w:rPr>
                <w:webHidden/>
                <w:rStyle w:val="IndexLink"/>
                <w:rtl w:val="true"/>
              </w:rPr>
              <w:t>المستوى الأول</w:t>
            </w:r>
            <w:r>
              <w:rPr>
                <w:rStyle w:val="IndexLink"/>
                <w:rtl w:val="true"/>
              </w:rPr>
              <w:tab/>
            </w:r>
            <w:r>
              <w:rPr>
                <w:rStyle w:val="IndexLink"/>
              </w:rPr>
              <w:t>441</w:t>
            </w:r>
          </w:hyperlink>
        </w:p>
        <w:p>
          <w:pPr>
            <w:pStyle w:val="Contents3"/>
            <w:tabs>
              <w:tab w:val="clear" w:pos="8459"/>
              <w:tab w:val="right" w:pos="9026" w:leader="dot"/>
            </w:tabs>
            <w:rPr/>
          </w:pPr>
          <w:hyperlink w:anchor="__RefHeading___Toc1855548_3531895371">
            <w:r>
              <w:rPr>
                <w:webHidden/>
                <w:rStyle w:val="IndexLink"/>
                <w:rtl w:val="true"/>
              </w:rPr>
              <w:t>المستوى الثاني</w:t>
            </w:r>
            <w:r>
              <w:rPr>
                <w:rStyle w:val="IndexLink"/>
                <w:rtl w:val="true"/>
              </w:rPr>
              <w:tab/>
            </w:r>
            <w:r>
              <w:rPr>
                <w:rStyle w:val="IndexLink"/>
              </w:rPr>
              <w:t>442</w:t>
            </w:r>
          </w:hyperlink>
        </w:p>
        <w:p>
          <w:pPr>
            <w:pStyle w:val="Contents3"/>
            <w:tabs>
              <w:tab w:val="clear" w:pos="8459"/>
              <w:tab w:val="right" w:pos="9026" w:leader="dot"/>
            </w:tabs>
            <w:rPr/>
          </w:pPr>
          <w:hyperlink w:anchor="__RefHeading___Toc1855550_3531895371">
            <w:r>
              <w:rPr>
                <w:webHidden/>
                <w:rStyle w:val="IndexLink"/>
                <w:rtl w:val="true"/>
              </w:rPr>
              <w:t>المستوى الثالث</w:t>
            </w:r>
            <w:r>
              <w:rPr>
                <w:rStyle w:val="IndexLink"/>
                <w:rtl w:val="true"/>
              </w:rPr>
              <w:tab/>
            </w:r>
            <w:r>
              <w:rPr>
                <w:rStyle w:val="IndexLink"/>
              </w:rPr>
              <w:t>442</w:t>
            </w:r>
          </w:hyperlink>
        </w:p>
        <w:p>
          <w:pPr>
            <w:pStyle w:val="Contents3"/>
            <w:tabs>
              <w:tab w:val="clear" w:pos="8459"/>
              <w:tab w:val="right" w:pos="9026" w:leader="dot"/>
            </w:tabs>
            <w:rPr/>
          </w:pPr>
          <w:hyperlink w:anchor="__RefHeading___Toc1855552_3531895371">
            <w:r>
              <w:rPr>
                <w:webHidden/>
                <w:rStyle w:val="IndexLink"/>
                <w:rtl w:val="true"/>
              </w:rPr>
              <w:t>المستوى الرابع</w:t>
            </w:r>
            <w:r>
              <w:rPr>
                <w:rStyle w:val="IndexLink"/>
                <w:rtl w:val="true"/>
              </w:rPr>
              <w:tab/>
            </w:r>
            <w:r>
              <w:rPr>
                <w:rStyle w:val="IndexLink"/>
              </w:rPr>
              <w:t>442</w:t>
            </w:r>
          </w:hyperlink>
        </w:p>
        <w:p>
          <w:pPr>
            <w:pStyle w:val="Contents3"/>
            <w:tabs>
              <w:tab w:val="clear" w:pos="8459"/>
              <w:tab w:val="right" w:pos="9026" w:leader="dot"/>
            </w:tabs>
            <w:rPr/>
          </w:pPr>
          <w:hyperlink w:anchor="__RefHeading___Toc1855554_3531895371">
            <w:r>
              <w:rPr>
                <w:webHidden/>
                <w:rStyle w:val="IndexLink"/>
                <w:rtl w:val="true"/>
              </w:rPr>
              <w:t>المستوى الخامس</w:t>
            </w:r>
            <w:r>
              <w:rPr>
                <w:rStyle w:val="IndexLink"/>
                <w:rtl w:val="true"/>
              </w:rPr>
              <w:tab/>
            </w:r>
            <w:r>
              <w:rPr>
                <w:rStyle w:val="IndexLink"/>
              </w:rPr>
              <w:t>442</w:t>
            </w:r>
          </w:hyperlink>
        </w:p>
        <w:p>
          <w:pPr>
            <w:pStyle w:val="Contents2"/>
            <w:tabs>
              <w:tab w:val="clear" w:pos="8743"/>
              <w:tab w:val="right" w:pos="9026" w:leader="dot"/>
            </w:tabs>
            <w:rPr/>
          </w:pPr>
          <w:hyperlink w:anchor="__RefHeading___Toc1855556_3531895371">
            <w:r>
              <w:rPr>
                <w:webHidden/>
                <w:rStyle w:val="IndexLink"/>
                <w:rtl w:val="true"/>
              </w:rPr>
              <w:t>الإمام المهدي المصلح الربّاني وصانع العالم الجديد</w:t>
            </w:r>
            <w:r>
              <w:rPr>
                <w:rStyle w:val="IndexLink"/>
                <w:rtl w:val="true"/>
              </w:rPr>
              <w:t xml:space="preserve">: </w:t>
            </w:r>
            <w:r>
              <w:rPr>
                <w:rStyle w:val="IndexLink"/>
                <w:rtl w:val="true"/>
              </w:rPr>
              <w:t xml:space="preserve">الجزء الأول </w:t>
            </w:r>
            <w:r>
              <w:rPr>
                <w:rStyle w:val="IndexLink"/>
                <w:rtl w:val="true"/>
              </w:rPr>
              <w:t xml:space="preserve">- </w:t>
            </w:r>
            <w:r>
              <w:rPr>
                <w:rStyle w:val="IndexLink"/>
                <w:rtl w:val="true"/>
              </w:rPr>
              <w:t>الشيخ جعفر حسن عتريسي</w:t>
            </w:r>
            <w:r>
              <w:rPr>
                <w:rStyle w:val="IndexLink"/>
                <w:rtl w:val="true"/>
              </w:rPr>
              <w:tab/>
            </w:r>
            <w:r>
              <w:rPr>
                <w:rStyle w:val="IndexLink"/>
              </w:rPr>
              <w:t>443</w:t>
            </w:r>
          </w:hyperlink>
        </w:p>
        <w:p>
          <w:pPr>
            <w:pStyle w:val="Contents3"/>
            <w:tabs>
              <w:tab w:val="clear" w:pos="8459"/>
              <w:tab w:val="right" w:pos="9026" w:leader="dot"/>
            </w:tabs>
            <w:rPr/>
          </w:pPr>
          <w:hyperlink w:anchor="__RefHeading___Toc1855558_3531895371">
            <w:r>
              <w:rPr>
                <w:webHidden/>
                <w:rStyle w:val="IndexLink"/>
                <w:rtl w:val="true"/>
              </w:rPr>
              <w:t>اشارة</w:t>
            </w:r>
            <w:r>
              <w:rPr>
                <w:rStyle w:val="IndexLink"/>
                <w:rtl w:val="true"/>
              </w:rPr>
              <w:tab/>
            </w:r>
            <w:r>
              <w:rPr>
                <w:rStyle w:val="IndexLink"/>
              </w:rPr>
              <w:t>443</w:t>
            </w:r>
          </w:hyperlink>
        </w:p>
        <w:p>
          <w:pPr>
            <w:pStyle w:val="Contents3"/>
            <w:tabs>
              <w:tab w:val="clear" w:pos="8459"/>
              <w:tab w:val="right" w:pos="9026" w:leader="dot"/>
            </w:tabs>
            <w:rPr/>
          </w:pPr>
          <w:hyperlink w:anchor="__RefHeading___Toc1855560_3531895371">
            <w:r>
              <w:rPr>
                <w:webHidden/>
                <w:rStyle w:val="IndexLink"/>
                <w:rtl w:val="true"/>
              </w:rPr>
              <w:t>النداء من السماء باسم المهدي</w:t>
            </w:r>
            <w:r>
              <w:rPr>
                <w:rStyle w:val="IndexLink"/>
                <w:rtl w:val="true"/>
              </w:rPr>
              <w:tab/>
            </w:r>
            <w:r>
              <w:rPr>
                <w:rStyle w:val="IndexLink"/>
              </w:rPr>
              <w:t>445</w:t>
            </w:r>
          </w:hyperlink>
        </w:p>
        <w:p>
          <w:pPr>
            <w:pStyle w:val="Contents2"/>
            <w:tabs>
              <w:tab w:val="clear" w:pos="8743"/>
              <w:tab w:val="right" w:pos="9026" w:leader="dot"/>
            </w:tabs>
            <w:rPr/>
          </w:pPr>
          <w:hyperlink w:anchor="__RefHeading___Toc1855562_3531895371">
            <w:r>
              <w:rPr>
                <w:webHidden/>
                <w:rStyle w:val="IndexLink"/>
                <w:rtl w:val="true"/>
              </w:rPr>
              <w:t>الإمام المهدي المصلح الربّاني وصانع العالم الجديد</w:t>
            </w:r>
            <w:r>
              <w:rPr>
                <w:rStyle w:val="IndexLink"/>
                <w:rtl w:val="true"/>
              </w:rPr>
              <w:t xml:space="preserve">: </w:t>
            </w:r>
            <w:r>
              <w:rPr>
                <w:rStyle w:val="IndexLink"/>
                <w:rtl w:val="true"/>
              </w:rPr>
              <w:t xml:space="preserve">الجزء الثاني </w:t>
            </w:r>
            <w:r>
              <w:rPr>
                <w:rStyle w:val="IndexLink"/>
                <w:rtl w:val="true"/>
              </w:rPr>
              <w:t xml:space="preserve">- </w:t>
            </w:r>
            <w:r>
              <w:rPr>
                <w:rStyle w:val="IndexLink"/>
                <w:rtl w:val="true"/>
              </w:rPr>
              <w:t>الشيخ جعفر حسن عتريسي</w:t>
            </w:r>
            <w:r>
              <w:rPr>
                <w:rStyle w:val="IndexLink"/>
                <w:rtl w:val="true"/>
              </w:rPr>
              <w:tab/>
            </w:r>
            <w:r>
              <w:rPr>
                <w:rStyle w:val="IndexLink"/>
              </w:rPr>
              <w:t>457</w:t>
            </w:r>
          </w:hyperlink>
        </w:p>
        <w:p>
          <w:pPr>
            <w:pStyle w:val="Contents3"/>
            <w:tabs>
              <w:tab w:val="clear" w:pos="8459"/>
              <w:tab w:val="right" w:pos="9026" w:leader="dot"/>
            </w:tabs>
            <w:rPr/>
          </w:pPr>
          <w:hyperlink w:anchor="__RefHeading___Toc1855564_3531895371">
            <w:r>
              <w:rPr>
                <w:webHidden/>
                <w:rStyle w:val="IndexLink"/>
                <w:rtl w:val="true"/>
              </w:rPr>
              <w:t>اشارة</w:t>
            </w:r>
            <w:r>
              <w:rPr>
                <w:rStyle w:val="IndexLink"/>
                <w:rtl w:val="true"/>
              </w:rPr>
              <w:tab/>
            </w:r>
            <w:r>
              <w:rPr>
                <w:rStyle w:val="IndexLink"/>
              </w:rPr>
              <w:t>457</w:t>
            </w:r>
          </w:hyperlink>
        </w:p>
        <w:p>
          <w:pPr>
            <w:pStyle w:val="Contents3"/>
            <w:tabs>
              <w:tab w:val="clear" w:pos="8459"/>
              <w:tab w:val="right" w:pos="9026" w:leader="dot"/>
            </w:tabs>
            <w:rPr/>
          </w:pPr>
          <w:hyperlink w:anchor="__RefHeading___Toc1855566_3531895371">
            <w:r>
              <w:rPr>
                <w:webHidden/>
                <w:rStyle w:val="IndexLink"/>
                <w:rtl w:val="true"/>
              </w:rPr>
              <w:t>النداء باسم المهدي</w:t>
            </w:r>
            <w:r>
              <w:rPr>
                <w:rStyle w:val="IndexLink"/>
                <w:rtl w:val="true"/>
              </w:rPr>
              <w:t>(</w:t>
            </w:r>
            <w:r>
              <w:rPr>
                <w:rStyle w:val="IndexLink"/>
                <w:rtl w:val="true"/>
              </w:rPr>
              <w:t>علیه السلام</w:t>
            </w:r>
            <w:r>
              <w:rPr>
                <w:rStyle w:val="IndexLink"/>
                <w:rtl w:val="true"/>
              </w:rPr>
              <w:t>) [</w:t>
            </w:r>
            <w:r>
              <w:rPr>
                <w:rStyle w:val="IndexLink"/>
                <w:rtl w:val="true"/>
              </w:rPr>
              <w:t>ظرف النداء</w:t>
            </w:r>
            <w:r>
              <w:rPr>
                <w:rStyle w:val="IndexLink"/>
                <w:rtl w:val="true"/>
              </w:rPr>
              <w:t>]</w:t>
              <w:tab/>
            </w:r>
            <w:r>
              <w:rPr>
                <w:rStyle w:val="IndexLink"/>
              </w:rPr>
              <w:t>459</w:t>
            </w:r>
          </w:hyperlink>
        </w:p>
        <w:p>
          <w:pPr>
            <w:pStyle w:val="Contents2"/>
            <w:tabs>
              <w:tab w:val="clear" w:pos="8743"/>
              <w:tab w:val="right" w:pos="9026" w:leader="dot"/>
            </w:tabs>
            <w:rPr/>
          </w:pPr>
          <w:hyperlink w:anchor="__RefHeading___Toc1855568_3531895371">
            <w:r>
              <w:rPr>
                <w:webHidden/>
                <w:rStyle w:val="IndexLink"/>
                <w:rtl w:val="true"/>
              </w:rPr>
              <w:t>موسوعة الإمام المهدي</w:t>
            </w:r>
            <w:r>
              <w:rPr>
                <w:rStyle w:val="IndexLink"/>
                <w:rtl w:val="true"/>
              </w:rPr>
              <w:t>(</w:t>
            </w:r>
            <w:r>
              <w:rPr>
                <w:rStyle w:val="IndexLink"/>
                <w:rtl w:val="true"/>
              </w:rPr>
              <w:t>عجل اللّه فرجه</w:t>
            </w:r>
            <w:r>
              <w:rPr>
                <w:rStyle w:val="IndexLink"/>
                <w:rtl w:val="true"/>
              </w:rPr>
              <w:t xml:space="preserve">) : </w:t>
            </w:r>
            <w:r>
              <w:rPr>
                <w:rStyle w:val="IndexLink"/>
                <w:rtl w:val="true"/>
              </w:rPr>
              <w:t xml:space="preserve">الجزء الأول </w:t>
            </w:r>
            <w:r>
              <w:rPr>
                <w:rStyle w:val="IndexLink"/>
                <w:rtl w:val="true"/>
              </w:rPr>
              <w:t xml:space="preserve">- </w:t>
            </w:r>
            <w:r>
              <w:rPr>
                <w:rStyle w:val="IndexLink"/>
                <w:rtl w:val="true"/>
              </w:rPr>
              <w:t>عرفان محمود</w:t>
            </w:r>
            <w:r>
              <w:rPr>
                <w:rStyle w:val="IndexLink"/>
                <w:rtl w:val="true"/>
              </w:rPr>
              <w:tab/>
            </w:r>
            <w:r>
              <w:rPr>
                <w:rStyle w:val="IndexLink"/>
              </w:rPr>
              <w:t>464</w:t>
            </w:r>
          </w:hyperlink>
        </w:p>
        <w:p>
          <w:pPr>
            <w:pStyle w:val="Contents3"/>
            <w:tabs>
              <w:tab w:val="clear" w:pos="8459"/>
              <w:tab w:val="right" w:pos="9026" w:leader="dot"/>
            </w:tabs>
            <w:rPr/>
          </w:pPr>
          <w:hyperlink w:anchor="__RefHeading___Toc1855570_3531895371">
            <w:r>
              <w:rPr>
                <w:webHidden/>
                <w:rStyle w:val="IndexLink"/>
                <w:rtl w:val="true"/>
              </w:rPr>
              <w:t>اشارة</w:t>
            </w:r>
            <w:r>
              <w:rPr>
                <w:rStyle w:val="IndexLink"/>
                <w:rtl w:val="true"/>
              </w:rPr>
              <w:tab/>
            </w:r>
            <w:r>
              <w:rPr>
                <w:rStyle w:val="IndexLink"/>
              </w:rPr>
              <w:t>464</w:t>
            </w:r>
          </w:hyperlink>
        </w:p>
        <w:p>
          <w:pPr>
            <w:pStyle w:val="Contents3"/>
            <w:tabs>
              <w:tab w:val="clear" w:pos="8459"/>
              <w:tab w:val="right" w:pos="9026" w:leader="dot"/>
            </w:tabs>
            <w:rPr/>
          </w:pPr>
          <w:hyperlink w:anchor="__RefHeading___Toc1855572_3531895371">
            <w:r>
              <w:rPr>
                <w:webHidden/>
                <w:rStyle w:val="IndexLink"/>
                <w:rtl w:val="true"/>
              </w:rPr>
              <w:t>ثالثاً</w:t>
            </w:r>
            <w:r>
              <w:rPr>
                <w:rStyle w:val="IndexLink"/>
                <w:rtl w:val="true"/>
              </w:rPr>
              <w:t xml:space="preserve">: </w:t>
            </w:r>
            <w:r>
              <w:rPr>
                <w:rStyle w:val="IndexLink"/>
                <w:rtl w:val="true"/>
              </w:rPr>
              <w:t>نصرته بالآيات السماوية</w:t>
            </w:r>
            <w:r>
              <w:rPr>
                <w:rStyle w:val="IndexLink"/>
                <w:rtl w:val="true"/>
              </w:rPr>
              <w:tab/>
            </w:r>
            <w:r>
              <w:rPr>
                <w:rStyle w:val="IndexLink"/>
              </w:rPr>
              <w:t>465</w:t>
            </w:r>
          </w:hyperlink>
        </w:p>
        <w:p>
          <w:pPr>
            <w:pStyle w:val="Contents3"/>
            <w:tabs>
              <w:tab w:val="clear" w:pos="8459"/>
              <w:tab w:val="right" w:pos="9026" w:leader="dot"/>
            </w:tabs>
            <w:rPr/>
          </w:pPr>
          <w:hyperlink w:anchor="__RefHeading___Toc1855574_3531895371">
            <w:r>
              <w:rPr>
                <w:webHidden/>
                <w:rStyle w:val="IndexLink"/>
                <w:rtl w:val="true"/>
              </w:rPr>
              <w:t>النداء السماوي باسم صاحب الأمر</w:t>
            </w:r>
            <w:r>
              <w:rPr>
                <w:rStyle w:val="IndexLink"/>
                <w:rtl w:val="true"/>
              </w:rPr>
              <w:t>:</w:t>
              <w:tab/>
            </w:r>
            <w:r>
              <w:rPr>
                <w:rStyle w:val="IndexLink"/>
              </w:rPr>
              <w:t>472</w:t>
            </w:r>
          </w:hyperlink>
        </w:p>
        <w:p>
          <w:pPr>
            <w:pStyle w:val="Contents3"/>
            <w:tabs>
              <w:tab w:val="clear" w:pos="8459"/>
              <w:tab w:val="right" w:pos="9026" w:leader="dot"/>
            </w:tabs>
            <w:rPr/>
          </w:pPr>
          <w:hyperlink w:anchor="__RefHeading___Toc1855576_3531895371">
            <w:r>
              <w:rPr>
                <w:webHidden/>
                <w:rStyle w:val="IndexLink"/>
                <w:rtl w:val="true"/>
              </w:rPr>
              <w:t>رابعاً</w:t>
            </w:r>
            <w:r>
              <w:rPr>
                <w:rStyle w:val="IndexLink"/>
                <w:rtl w:val="true"/>
              </w:rPr>
              <w:t xml:space="preserve">: </w:t>
            </w:r>
            <w:r>
              <w:rPr>
                <w:rStyle w:val="IndexLink"/>
                <w:rtl w:val="true"/>
              </w:rPr>
              <w:t xml:space="preserve">فضح المبطلين والذين في قلوبهم مرض </w:t>
            </w:r>
            <w:r>
              <w:rPr>
                <w:rStyle w:val="IndexLink"/>
                <w:rtl w:val="true"/>
              </w:rPr>
              <w:t>:</w:t>
              <w:tab/>
            </w:r>
            <w:r>
              <w:rPr>
                <w:rStyle w:val="IndexLink"/>
              </w:rPr>
              <w:t>472</w:t>
            </w:r>
          </w:hyperlink>
        </w:p>
        <w:p>
          <w:pPr>
            <w:pStyle w:val="Contents3"/>
            <w:tabs>
              <w:tab w:val="clear" w:pos="8459"/>
              <w:tab w:val="right" w:pos="9026" w:leader="dot"/>
            </w:tabs>
            <w:rPr/>
          </w:pPr>
          <w:hyperlink w:anchor="__RefHeading___Toc1855578_3531895371">
            <w:r>
              <w:rPr>
                <w:webHidden/>
                <w:rStyle w:val="IndexLink"/>
                <w:rtl w:val="true"/>
              </w:rPr>
              <w:t>إنكار الآيات السماوية</w:t>
            </w:r>
            <w:r>
              <w:rPr>
                <w:rStyle w:val="IndexLink"/>
                <w:rtl w:val="true"/>
              </w:rPr>
              <w:tab/>
            </w:r>
            <w:r>
              <w:rPr>
                <w:rStyle w:val="IndexLink"/>
              </w:rPr>
              <w:t>474</w:t>
            </w:r>
          </w:hyperlink>
        </w:p>
        <w:p>
          <w:pPr>
            <w:pStyle w:val="Contents2"/>
            <w:tabs>
              <w:tab w:val="clear" w:pos="8743"/>
              <w:tab w:val="right" w:pos="9026" w:leader="dot"/>
            </w:tabs>
            <w:rPr/>
          </w:pPr>
          <w:hyperlink w:anchor="__RefHeading___Toc1855580_3531895371">
            <w:r>
              <w:rPr>
                <w:webHidden/>
                <w:rStyle w:val="IndexLink"/>
                <w:rtl w:val="true"/>
              </w:rPr>
              <w:t>موسوعة الإمام المهدي</w:t>
            </w:r>
            <w:r>
              <w:rPr>
                <w:rStyle w:val="IndexLink"/>
                <w:rtl w:val="true"/>
              </w:rPr>
              <w:t>(</w:t>
            </w:r>
            <w:r>
              <w:rPr>
                <w:rStyle w:val="IndexLink"/>
                <w:rtl w:val="true"/>
              </w:rPr>
              <w:t>عجل اللّه فرجه</w:t>
            </w:r>
            <w:r>
              <w:rPr>
                <w:rStyle w:val="IndexLink"/>
                <w:rtl w:val="true"/>
              </w:rPr>
              <w:t xml:space="preserve">) : </w:t>
            </w:r>
            <w:r>
              <w:rPr>
                <w:rStyle w:val="IndexLink"/>
                <w:rtl w:val="true"/>
              </w:rPr>
              <w:t xml:space="preserve">الجزء الثاني </w:t>
            </w:r>
            <w:r>
              <w:rPr>
                <w:rStyle w:val="IndexLink"/>
                <w:rtl w:val="true"/>
              </w:rPr>
              <w:t xml:space="preserve">- </w:t>
            </w:r>
            <w:r>
              <w:rPr>
                <w:rStyle w:val="IndexLink"/>
                <w:rtl w:val="true"/>
              </w:rPr>
              <w:t>عرفان محمود</w:t>
            </w:r>
            <w:r>
              <w:rPr>
                <w:rStyle w:val="IndexLink"/>
                <w:rtl w:val="true"/>
              </w:rPr>
              <w:tab/>
            </w:r>
            <w:r>
              <w:rPr>
                <w:rStyle w:val="IndexLink"/>
              </w:rPr>
              <w:t>477</w:t>
            </w:r>
          </w:hyperlink>
        </w:p>
        <w:p>
          <w:pPr>
            <w:pStyle w:val="Contents3"/>
            <w:tabs>
              <w:tab w:val="clear" w:pos="8459"/>
              <w:tab w:val="right" w:pos="9026" w:leader="dot"/>
            </w:tabs>
            <w:rPr/>
          </w:pPr>
          <w:hyperlink w:anchor="__RefHeading___Toc1855582_3531895371">
            <w:r>
              <w:rPr>
                <w:webHidden/>
                <w:rStyle w:val="IndexLink"/>
                <w:rtl w:val="true"/>
              </w:rPr>
              <w:t>اشارة</w:t>
            </w:r>
            <w:r>
              <w:rPr>
                <w:rStyle w:val="IndexLink"/>
                <w:rtl w:val="true"/>
              </w:rPr>
              <w:tab/>
            </w:r>
            <w:r>
              <w:rPr>
                <w:rStyle w:val="IndexLink"/>
              </w:rPr>
              <w:t>477</w:t>
            </w:r>
          </w:hyperlink>
        </w:p>
        <w:p>
          <w:pPr>
            <w:pStyle w:val="Contents3"/>
            <w:tabs>
              <w:tab w:val="clear" w:pos="8459"/>
              <w:tab w:val="right" w:pos="9026" w:leader="dot"/>
            </w:tabs>
            <w:rPr/>
          </w:pPr>
          <w:hyperlink w:anchor="__RefHeading___Toc1855584_3531895371">
            <w:r>
              <w:rPr>
                <w:webHidden/>
                <w:rStyle w:val="IndexLink"/>
                <w:rtl w:val="true"/>
              </w:rPr>
              <w:t>النداءات السماوية باسم المهديّ</w:t>
            </w:r>
            <w:r>
              <w:rPr>
                <w:rStyle w:val="IndexLink"/>
                <w:rtl w:val="true"/>
              </w:rPr>
              <w:tab/>
            </w:r>
            <w:r>
              <w:rPr>
                <w:rStyle w:val="IndexLink"/>
              </w:rPr>
              <w:t>479</w:t>
            </w:r>
          </w:hyperlink>
        </w:p>
        <w:p>
          <w:pPr>
            <w:pStyle w:val="Contents3"/>
            <w:tabs>
              <w:tab w:val="clear" w:pos="8459"/>
              <w:tab w:val="right" w:pos="9026" w:leader="dot"/>
            </w:tabs>
            <w:rPr/>
          </w:pPr>
          <w:hyperlink w:anchor="__RefHeading___Toc1855586_3531895371">
            <w:r>
              <w:rPr>
                <w:webHidden/>
                <w:rStyle w:val="IndexLink"/>
                <w:rtl w:val="true"/>
              </w:rPr>
              <w:t>نداء سماوي بعد ظهور فتنة السفياني</w:t>
            </w:r>
            <w:r>
              <w:rPr>
                <w:rStyle w:val="IndexLink"/>
                <w:rtl w:val="true"/>
              </w:rPr>
              <w:tab/>
            </w:r>
            <w:r>
              <w:rPr>
                <w:rStyle w:val="IndexLink"/>
              </w:rPr>
              <w:t>479</w:t>
            </w:r>
          </w:hyperlink>
        </w:p>
        <w:p>
          <w:pPr>
            <w:pStyle w:val="Contents3"/>
            <w:tabs>
              <w:tab w:val="clear" w:pos="8459"/>
              <w:tab w:val="right" w:pos="9026" w:leader="dot"/>
            </w:tabs>
            <w:rPr/>
          </w:pPr>
          <w:hyperlink w:anchor="__RefHeading___Toc1855588_3531895371">
            <w:r>
              <w:rPr>
                <w:webHidden/>
                <w:rStyle w:val="IndexLink"/>
                <w:rtl w:val="true"/>
              </w:rPr>
              <w:t>النداء باسم صفوة اللّه المهديّ</w:t>
            </w:r>
            <w:r>
              <w:rPr>
                <w:rStyle w:val="IndexLink"/>
                <w:rtl w:val="true"/>
              </w:rPr>
              <w:t>:</w:t>
              <w:tab/>
            </w:r>
            <w:r>
              <w:rPr>
                <w:rStyle w:val="IndexLink"/>
              </w:rPr>
              <w:t>480</w:t>
            </w:r>
          </w:hyperlink>
        </w:p>
        <w:p>
          <w:pPr>
            <w:pStyle w:val="Contents3"/>
            <w:tabs>
              <w:tab w:val="clear" w:pos="8459"/>
              <w:tab w:val="right" w:pos="9026" w:leader="dot"/>
            </w:tabs>
            <w:rPr/>
          </w:pPr>
          <w:hyperlink w:anchor="__RefHeading___Toc1855590_3531895371">
            <w:r>
              <w:rPr>
                <w:webHidden/>
                <w:rStyle w:val="IndexLink"/>
                <w:rtl w:val="true"/>
              </w:rPr>
              <w:t>نداء بعد مقتل النفس الزكية</w:t>
            </w:r>
            <w:r>
              <w:rPr>
                <w:rStyle w:val="IndexLink"/>
                <w:rtl w:val="true"/>
              </w:rPr>
              <w:tab/>
            </w:r>
            <w:r>
              <w:rPr>
                <w:rStyle w:val="IndexLink"/>
              </w:rPr>
              <w:t>480</w:t>
            </w:r>
          </w:hyperlink>
        </w:p>
        <w:p>
          <w:pPr>
            <w:pStyle w:val="Contents3"/>
            <w:tabs>
              <w:tab w:val="clear" w:pos="8459"/>
              <w:tab w:val="right" w:pos="9026" w:leader="dot"/>
            </w:tabs>
            <w:rPr/>
          </w:pPr>
          <w:hyperlink w:anchor="__RefHeading___Toc1855592_3531895371">
            <w:r>
              <w:rPr>
                <w:webHidden/>
                <w:rStyle w:val="IndexLink"/>
                <w:rtl w:val="true"/>
              </w:rPr>
              <w:t>إعلان أنّ المهديّ من أمر اللّه</w:t>
            </w:r>
            <w:r>
              <w:rPr>
                <w:rStyle w:val="IndexLink"/>
                <w:rtl w:val="true"/>
              </w:rPr>
              <w:t>:</w:t>
              <w:tab/>
            </w:r>
            <w:r>
              <w:rPr>
                <w:rStyle w:val="IndexLink"/>
              </w:rPr>
              <w:t>481</w:t>
            </w:r>
          </w:hyperlink>
        </w:p>
        <w:p>
          <w:pPr>
            <w:pStyle w:val="Contents3"/>
            <w:tabs>
              <w:tab w:val="clear" w:pos="8459"/>
              <w:tab w:val="right" w:pos="9026" w:leader="dot"/>
            </w:tabs>
            <w:rPr/>
          </w:pPr>
          <w:hyperlink w:anchor="__RefHeading___Toc1855594_3531895371">
            <w:r>
              <w:rPr>
                <w:webHidden/>
                <w:rStyle w:val="IndexLink"/>
                <w:rtl w:val="true"/>
              </w:rPr>
              <w:t>الحق في آل محمد</w:t>
            </w:r>
            <w:r>
              <w:rPr>
                <w:rStyle w:val="IndexLink"/>
                <w:rtl w:val="true"/>
              </w:rPr>
              <w:t>(</w:t>
            </w:r>
            <w:r>
              <w:rPr>
                <w:rStyle w:val="IndexLink"/>
                <w:rtl w:val="true"/>
              </w:rPr>
              <w:t>علیهم السلام</w:t>
            </w:r>
            <w:r>
              <w:rPr>
                <w:rStyle w:val="IndexLink"/>
                <w:rtl w:val="true"/>
              </w:rPr>
              <w:t>) :</w:t>
              <w:tab/>
            </w:r>
            <w:r>
              <w:rPr>
                <w:rStyle w:val="IndexLink"/>
              </w:rPr>
              <w:t>482</w:t>
            </w:r>
          </w:hyperlink>
        </w:p>
        <w:p>
          <w:pPr>
            <w:pStyle w:val="Contents3"/>
            <w:tabs>
              <w:tab w:val="clear" w:pos="8459"/>
              <w:tab w:val="right" w:pos="9026" w:leader="dot"/>
            </w:tabs>
            <w:rPr/>
          </w:pPr>
          <w:hyperlink w:anchor="__RefHeading___Toc1855596_3531895371">
            <w:r>
              <w:rPr>
                <w:webHidden/>
                <w:rStyle w:val="IndexLink"/>
                <w:rtl w:val="true"/>
              </w:rPr>
              <w:t>نداءٌ مبكّر في شهر رمضان</w:t>
            </w:r>
            <w:r>
              <w:rPr>
                <w:rStyle w:val="IndexLink"/>
                <w:rtl w:val="true"/>
              </w:rPr>
              <w:tab/>
            </w:r>
            <w:r>
              <w:rPr>
                <w:rStyle w:val="IndexLink"/>
              </w:rPr>
              <w:t>482</w:t>
            </w:r>
          </w:hyperlink>
        </w:p>
        <w:p>
          <w:pPr>
            <w:pStyle w:val="Contents3"/>
            <w:tabs>
              <w:tab w:val="clear" w:pos="8459"/>
              <w:tab w:val="right" w:pos="9026" w:leader="dot"/>
            </w:tabs>
            <w:rPr/>
          </w:pPr>
          <w:hyperlink w:anchor="__RefHeading___Toc1855598_3531895371">
            <w:r>
              <w:rPr>
                <w:webHidden/>
                <w:rStyle w:val="IndexLink"/>
                <w:rtl w:val="true"/>
              </w:rPr>
              <w:t>صيحة في ليلة جمعة رمضانية</w:t>
            </w:r>
            <w:r>
              <w:rPr>
                <w:rStyle w:val="IndexLink"/>
                <w:rtl w:val="true"/>
              </w:rPr>
              <w:t>:</w:t>
              <w:tab/>
            </w:r>
            <w:r>
              <w:rPr>
                <w:rStyle w:val="IndexLink"/>
              </w:rPr>
              <w:t>484</w:t>
            </w:r>
          </w:hyperlink>
        </w:p>
        <w:p>
          <w:pPr>
            <w:pStyle w:val="Contents3"/>
            <w:tabs>
              <w:tab w:val="clear" w:pos="8459"/>
              <w:tab w:val="right" w:pos="9026" w:leader="dot"/>
            </w:tabs>
            <w:rPr/>
          </w:pPr>
          <w:hyperlink w:anchor="__RefHeading___Toc1855600_3531895371">
            <w:r>
              <w:rPr>
                <w:webHidden/>
                <w:rStyle w:val="IndexLink"/>
                <w:rtl w:val="true"/>
              </w:rPr>
              <w:t>النداء الإبليسي المضاد</w:t>
            </w:r>
            <w:r>
              <w:rPr>
                <w:rStyle w:val="IndexLink"/>
                <w:rtl w:val="true"/>
              </w:rPr>
              <w:t>:</w:t>
              <w:tab/>
            </w:r>
            <w:r>
              <w:rPr>
                <w:rStyle w:val="IndexLink"/>
              </w:rPr>
              <w:t>485</w:t>
            </w:r>
          </w:hyperlink>
        </w:p>
        <w:p>
          <w:pPr>
            <w:pStyle w:val="Contents3"/>
            <w:tabs>
              <w:tab w:val="clear" w:pos="8459"/>
              <w:tab w:val="right" w:pos="9026" w:leader="dot"/>
            </w:tabs>
            <w:rPr/>
          </w:pPr>
          <w:hyperlink w:anchor="__RefHeading___Toc1855602_3531895371">
            <w:r>
              <w:rPr>
                <w:webHidden/>
                <w:rStyle w:val="IndexLink"/>
                <w:rtl w:val="true"/>
              </w:rPr>
              <w:t>الأمر بطاعة المهديّ</w:t>
            </w:r>
            <w:r>
              <w:rPr>
                <w:rStyle w:val="IndexLink"/>
                <w:rtl w:val="true"/>
              </w:rPr>
              <w:t>:</w:t>
              <w:tab/>
            </w:r>
            <w:r>
              <w:rPr>
                <w:rStyle w:val="IndexLink"/>
              </w:rPr>
              <w:t>485</w:t>
            </w:r>
          </w:hyperlink>
        </w:p>
        <w:p>
          <w:pPr>
            <w:pStyle w:val="Contents3"/>
            <w:tabs>
              <w:tab w:val="clear" w:pos="8459"/>
              <w:tab w:val="right" w:pos="9026" w:leader="dot"/>
            </w:tabs>
            <w:rPr/>
          </w:pPr>
          <w:hyperlink w:anchor="__RefHeading___Toc1855604_3531895371">
            <w:r>
              <w:rPr>
                <w:webHidden/>
                <w:rStyle w:val="IndexLink"/>
                <w:rtl w:val="true"/>
              </w:rPr>
              <w:t>نداء بعد الخسف</w:t>
            </w:r>
            <w:r>
              <w:rPr>
                <w:rStyle w:val="IndexLink"/>
                <w:rtl w:val="true"/>
              </w:rPr>
              <w:tab/>
            </w:r>
            <w:r>
              <w:rPr>
                <w:rStyle w:val="IndexLink"/>
              </w:rPr>
              <w:t>486</w:t>
            </w:r>
          </w:hyperlink>
        </w:p>
        <w:p>
          <w:pPr>
            <w:pStyle w:val="Contents3"/>
            <w:tabs>
              <w:tab w:val="clear" w:pos="8459"/>
              <w:tab w:val="right" w:pos="9026" w:leader="dot"/>
            </w:tabs>
            <w:rPr/>
          </w:pPr>
          <w:hyperlink w:anchor="__RefHeading___Toc1855606_3531895371">
            <w:r>
              <w:rPr>
                <w:webHidden/>
                <w:rStyle w:val="IndexLink"/>
                <w:rtl w:val="true"/>
              </w:rPr>
              <w:t>نداءٌ بعد الخسف</w:t>
            </w:r>
            <w:r>
              <w:rPr>
                <w:rStyle w:val="IndexLink"/>
                <w:rtl w:val="true"/>
              </w:rPr>
              <w:t>:</w:t>
              <w:tab/>
            </w:r>
            <w:r>
              <w:rPr>
                <w:rStyle w:val="IndexLink"/>
              </w:rPr>
              <w:t>486</w:t>
            </w:r>
          </w:hyperlink>
        </w:p>
        <w:p>
          <w:pPr>
            <w:pStyle w:val="Contents3"/>
            <w:tabs>
              <w:tab w:val="clear" w:pos="8459"/>
              <w:tab w:val="right" w:pos="9026" w:leader="dot"/>
            </w:tabs>
            <w:rPr/>
          </w:pPr>
          <w:hyperlink w:anchor="__RefHeading___Toc1855608_3531895371">
            <w:r>
              <w:rPr>
                <w:webHidden/>
                <w:rStyle w:val="IndexLink"/>
                <w:rtl w:val="true"/>
              </w:rPr>
              <w:t>النداء إثر اشتداد الاختلاف</w:t>
            </w:r>
            <w:r>
              <w:rPr>
                <w:rStyle w:val="IndexLink"/>
                <w:rtl w:val="true"/>
              </w:rPr>
              <w:tab/>
            </w:r>
            <w:r>
              <w:rPr>
                <w:rStyle w:val="IndexLink"/>
              </w:rPr>
              <w:t>487</w:t>
            </w:r>
          </w:hyperlink>
        </w:p>
        <w:p>
          <w:pPr>
            <w:pStyle w:val="Contents3"/>
            <w:tabs>
              <w:tab w:val="clear" w:pos="8459"/>
              <w:tab w:val="right" w:pos="9026" w:leader="dot"/>
            </w:tabs>
            <w:rPr/>
          </w:pPr>
          <w:hyperlink w:anchor="__RefHeading___Toc1855610_3531895371">
            <w:r>
              <w:rPr>
                <w:webHidden/>
                <w:rStyle w:val="IndexLink"/>
                <w:rtl w:val="true"/>
              </w:rPr>
              <w:t xml:space="preserve">دلالات أحاديث النداءات السماوية </w:t>
            </w:r>
            <w:r>
              <w:rPr>
                <w:rStyle w:val="IndexLink"/>
                <w:rtl w:val="true"/>
              </w:rPr>
              <w:t>:</w:t>
              <w:tab/>
            </w:r>
            <w:r>
              <w:rPr>
                <w:rStyle w:val="IndexLink"/>
              </w:rPr>
              <w:t>488</w:t>
            </w:r>
          </w:hyperlink>
        </w:p>
        <w:p>
          <w:pPr>
            <w:pStyle w:val="Contents3"/>
            <w:tabs>
              <w:tab w:val="clear" w:pos="8459"/>
              <w:tab w:val="right" w:pos="9026" w:leader="dot"/>
            </w:tabs>
            <w:rPr/>
          </w:pPr>
          <w:hyperlink w:anchor="__RefHeading___Toc1855612_3531895371">
            <w:r>
              <w:rPr>
                <w:webHidden/>
                <w:rStyle w:val="IndexLink"/>
                <w:rtl w:val="true"/>
              </w:rPr>
              <w:t>النداءات إجراءات إعجازية تهدي إلى الحقّ المهدويّ</w:t>
            </w:r>
            <w:r>
              <w:rPr>
                <w:rStyle w:val="IndexLink"/>
                <w:rtl w:val="true"/>
              </w:rPr>
              <w:t>:</w:t>
              <w:tab/>
            </w:r>
            <w:r>
              <w:rPr>
                <w:rStyle w:val="IndexLink"/>
              </w:rPr>
              <w:t>488</w:t>
            </w:r>
          </w:hyperlink>
        </w:p>
        <w:p>
          <w:pPr>
            <w:pStyle w:val="Contents3"/>
            <w:tabs>
              <w:tab w:val="clear" w:pos="8459"/>
              <w:tab w:val="right" w:pos="9026" w:leader="dot"/>
            </w:tabs>
            <w:rPr/>
          </w:pPr>
          <w:hyperlink w:anchor="__RefHeading___Toc1855614_3531895371">
            <w:r>
              <w:rPr>
                <w:webHidden/>
                <w:rStyle w:val="IndexLink"/>
                <w:rtl w:val="true"/>
              </w:rPr>
              <w:t xml:space="preserve">نداء سماوي لنصرة المهديّ بعد الخسف </w:t>
            </w:r>
            <w:r>
              <w:rPr>
                <w:rStyle w:val="IndexLink"/>
                <w:rtl w:val="true"/>
              </w:rPr>
              <w:t>:</w:t>
              <w:tab/>
            </w:r>
            <w:r>
              <w:rPr>
                <w:rStyle w:val="IndexLink"/>
              </w:rPr>
              <w:t>490</w:t>
            </w:r>
          </w:hyperlink>
        </w:p>
        <w:p>
          <w:pPr>
            <w:pStyle w:val="Contents2"/>
            <w:tabs>
              <w:tab w:val="clear" w:pos="8743"/>
              <w:tab w:val="right" w:pos="9026" w:leader="dot"/>
            </w:tabs>
            <w:rPr/>
          </w:pPr>
          <w:hyperlink w:anchor="__RefHeading___Toc1855616_3531895371">
            <w:r>
              <w:rPr>
                <w:webHidden/>
                <w:rStyle w:val="IndexLink"/>
                <w:rtl w:val="true"/>
              </w:rPr>
              <w:t xml:space="preserve">موسوعة الإمام المهدي </w:t>
            </w:r>
            <w:r>
              <w:rPr>
                <w:rStyle w:val="IndexLink"/>
                <w:rtl w:val="true"/>
              </w:rPr>
              <w:t xml:space="preserve">- </w:t>
            </w:r>
            <w:r>
              <w:rPr>
                <w:rStyle w:val="IndexLink"/>
                <w:rtl w:val="true"/>
              </w:rPr>
              <w:t>عرفان محمود الجزء الرابع</w:t>
            </w:r>
            <w:r>
              <w:rPr>
                <w:rStyle w:val="IndexLink"/>
                <w:rtl w:val="true"/>
              </w:rPr>
              <w:tab/>
            </w:r>
            <w:r>
              <w:rPr>
                <w:rStyle w:val="IndexLink"/>
              </w:rPr>
              <w:t>493</w:t>
            </w:r>
          </w:hyperlink>
        </w:p>
        <w:p>
          <w:pPr>
            <w:pStyle w:val="Contents3"/>
            <w:tabs>
              <w:tab w:val="clear" w:pos="8459"/>
              <w:tab w:val="right" w:pos="9026" w:leader="dot"/>
            </w:tabs>
            <w:rPr/>
          </w:pPr>
          <w:hyperlink w:anchor="__RefHeading___Toc1855618_3531895371">
            <w:r>
              <w:rPr>
                <w:webHidden/>
                <w:rStyle w:val="IndexLink"/>
                <w:rtl w:val="true"/>
              </w:rPr>
              <w:t>اشارة</w:t>
            </w:r>
            <w:r>
              <w:rPr>
                <w:rStyle w:val="IndexLink"/>
                <w:rtl w:val="true"/>
              </w:rPr>
              <w:tab/>
            </w:r>
            <w:r>
              <w:rPr>
                <w:rStyle w:val="IndexLink"/>
              </w:rPr>
              <w:t>493</w:t>
            </w:r>
          </w:hyperlink>
        </w:p>
        <w:p>
          <w:pPr>
            <w:pStyle w:val="Contents3"/>
            <w:tabs>
              <w:tab w:val="clear" w:pos="8459"/>
              <w:tab w:val="right" w:pos="9026" w:leader="dot"/>
            </w:tabs>
            <w:rPr/>
          </w:pPr>
          <w:hyperlink w:anchor="__RefHeading___Toc1855620_3531895371">
            <w:r>
              <w:rPr>
                <w:webHidden/>
                <w:rStyle w:val="IndexLink"/>
                <w:rtl w:val="true"/>
              </w:rPr>
              <w:t>الصيحة والنداءات السماوية</w:t>
            </w:r>
            <w:r>
              <w:rPr>
                <w:rStyle w:val="IndexLink"/>
                <w:rtl w:val="true"/>
              </w:rPr>
              <w:tab/>
            </w:r>
            <w:r>
              <w:rPr>
                <w:rStyle w:val="IndexLink"/>
              </w:rPr>
              <w:t>495</w:t>
            </w:r>
          </w:hyperlink>
        </w:p>
        <w:p>
          <w:pPr>
            <w:pStyle w:val="Contents3"/>
            <w:tabs>
              <w:tab w:val="clear" w:pos="8459"/>
              <w:tab w:val="right" w:pos="9026" w:leader="dot"/>
            </w:tabs>
            <w:rPr/>
          </w:pPr>
          <w:hyperlink w:anchor="__RefHeading___Toc1855622_3531895371">
            <w:r>
              <w:rPr>
                <w:webHidden/>
                <w:rStyle w:val="IndexLink"/>
                <w:rtl w:val="true"/>
              </w:rPr>
              <w:t xml:space="preserve">نداء عام باسمه </w:t>
            </w:r>
            <w:r>
              <w:rPr>
                <w:rStyle w:val="IndexLink"/>
                <w:rtl w:val="true"/>
              </w:rPr>
              <w:t>(</w:t>
            </w:r>
            <w:r>
              <w:rPr>
                <w:rStyle w:val="IndexLink"/>
                <w:rtl w:val="true"/>
              </w:rPr>
              <w:t>علیه السلام</w:t>
            </w:r>
            <w:r>
              <w:rPr>
                <w:rStyle w:val="IndexLink"/>
                <w:rtl w:val="true"/>
              </w:rPr>
              <w:t xml:space="preserve">) </w:t>
            </w:r>
            <w:r>
              <w:rPr>
                <w:rStyle w:val="IndexLink"/>
                <w:rtl w:val="true"/>
              </w:rPr>
              <w:t>يسمعه كل قوم بلسانهم</w:t>
            </w:r>
            <w:r>
              <w:rPr>
                <w:rStyle w:val="IndexLink"/>
                <w:rtl w:val="true"/>
              </w:rPr>
              <w:tab/>
            </w:r>
            <w:r>
              <w:rPr>
                <w:rStyle w:val="IndexLink"/>
              </w:rPr>
              <w:t>495</w:t>
            </w:r>
          </w:hyperlink>
        </w:p>
        <w:p>
          <w:pPr>
            <w:pStyle w:val="Contents3"/>
            <w:tabs>
              <w:tab w:val="clear" w:pos="8459"/>
              <w:tab w:val="right" w:pos="9026" w:leader="dot"/>
            </w:tabs>
            <w:rPr/>
          </w:pPr>
          <w:hyperlink w:anchor="__RefHeading___Toc1855624_3531895371">
            <w:r>
              <w:rPr>
                <w:webHidden/>
                <w:rStyle w:val="IndexLink"/>
                <w:rtl w:val="true"/>
              </w:rPr>
              <w:t>ثلاثة أصوات في رجب ويأتي الفرج</w:t>
            </w:r>
            <w:r>
              <w:rPr>
                <w:rStyle w:val="IndexLink"/>
                <w:rtl w:val="true"/>
              </w:rPr>
              <w:tab/>
            </w:r>
            <w:r>
              <w:rPr>
                <w:rStyle w:val="IndexLink"/>
              </w:rPr>
              <w:t>496</w:t>
            </w:r>
          </w:hyperlink>
        </w:p>
        <w:p>
          <w:pPr>
            <w:pStyle w:val="Contents3"/>
            <w:tabs>
              <w:tab w:val="clear" w:pos="8459"/>
              <w:tab w:val="right" w:pos="9026" w:leader="dot"/>
            </w:tabs>
            <w:rPr/>
          </w:pPr>
          <w:hyperlink w:anchor="__RefHeading___Toc1855626_3531895371">
            <w:r>
              <w:rPr>
                <w:webHidden/>
                <w:rStyle w:val="IndexLink"/>
                <w:rtl w:val="true"/>
              </w:rPr>
              <w:t>نداء في ليلة جمعة ليلة القدر من شهر رمضان</w:t>
            </w:r>
            <w:r>
              <w:rPr>
                <w:rStyle w:val="IndexLink"/>
                <w:rtl w:val="true"/>
              </w:rPr>
              <w:tab/>
            </w:r>
            <w:r>
              <w:rPr>
                <w:rStyle w:val="IndexLink"/>
              </w:rPr>
              <w:t>497</w:t>
            </w:r>
          </w:hyperlink>
        </w:p>
        <w:p>
          <w:pPr>
            <w:pStyle w:val="Contents3"/>
            <w:tabs>
              <w:tab w:val="clear" w:pos="8459"/>
              <w:tab w:val="right" w:pos="9026" w:leader="dot"/>
            </w:tabs>
            <w:rPr/>
          </w:pPr>
          <w:hyperlink w:anchor="__RefHeading___Toc1855628_3531895371">
            <w:r>
              <w:rPr>
                <w:webHidden/>
                <w:rStyle w:val="IndexLink"/>
                <w:rtl w:val="true"/>
              </w:rPr>
              <w:t>النداء باسم رجلٍ من ولد فاطمة</w:t>
            </w:r>
            <w:r>
              <w:rPr>
                <w:rStyle w:val="IndexLink"/>
                <w:rtl w:val="true"/>
              </w:rPr>
              <w:tab/>
            </w:r>
            <w:r>
              <w:rPr>
                <w:rStyle w:val="IndexLink"/>
              </w:rPr>
              <w:t>497</w:t>
            </w:r>
          </w:hyperlink>
        </w:p>
        <w:p>
          <w:pPr>
            <w:pStyle w:val="Contents3"/>
            <w:tabs>
              <w:tab w:val="clear" w:pos="8459"/>
              <w:tab w:val="right" w:pos="9026" w:leader="dot"/>
            </w:tabs>
            <w:rPr/>
          </w:pPr>
          <w:hyperlink w:anchor="__RefHeading___Toc1855630_3531895371">
            <w:r>
              <w:rPr>
                <w:webHidden/>
                <w:rStyle w:val="IndexLink"/>
                <w:rtl w:val="true"/>
              </w:rPr>
              <w:t>النداء بنبذ القتال</w:t>
            </w:r>
            <w:r>
              <w:rPr>
                <w:rStyle w:val="IndexLink"/>
                <w:rtl w:val="true"/>
              </w:rPr>
              <w:tab/>
            </w:r>
            <w:r>
              <w:rPr>
                <w:rStyle w:val="IndexLink"/>
              </w:rPr>
              <w:t>498</w:t>
            </w:r>
          </w:hyperlink>
        </w:p>
        <w:p>
          <w:pPr>
            <w:pStyle w:val="Contents3"/>
            <w:tabs>
              <w:tab w:val="clear" w:pos="8459"/>
              <w:tab w:val="right" w:pos="9026" w:leader="dot"/>
            </w:tabs>
            <w:rPr/>
          </w:pPr>
          <w:hyperlink w:anchor="__RefHeading___Toc1855632_3531895371">
            <w:r>
              <w:rPr>
                <w:webHidden/>
                <w:rStyle w:val="IndexLink"/>
                <w:rtl w:val="true"/>
              </w:rPr>
              <w:t>تخشع له الرقاب</w:t>
            </w:r>
            <w:r>
              <w:rPr>
                <w:rStyle w:val="IndexLink"/>
                <w:rtl w:val="true"/>
              </w:rPr>
              <w:tab/>
            </w:r>
            <w:r>
              <w:rPr>
                <w:rStyle w:val="IndexLink"/>
              </w:rPr>
              <w:t>499</w:t>
            </w:r>
          </w:hyperlink>
        </w:p>
        <w:p>
          <w:pPr>
            <w:pStyle w:val="Contents3"/>
            <w:tabs>
              <w:tab w:val="clear" w:pos="8459"/>
              <w:tab w:val="right" w:pos="9026" w:leader="dot"/>
            </w:tabs>
            <w:rPr/>
          </w:pPr>
          <w:hyperlink w:anchor="__RefHeading___Toc1855634_3531895371">
            <w:r>
              <w:rPr>
                <w:webHidden/>
                <w:rStyle w:val="IndexLink"/>
                <w:rtl w:val="true"/>
              </w:rPr>
              <w:t>النداء باسم القائم</w:t>
            </w:r>
            <w:r>
              <w:rPr>
                <w:rStyle w:val="IndexLink"/>
                <w:rtl w:val="true"/>
              </w:rPr>
              <w:t>(</w:t>
            </w:r>
            <w:r>
              <w:rPr>
                <w:rStyle w:val="IndexLink"/>
                <w:rtl w:val="true"/>
              </w:rPr>
              <w:t>علیه السلام</w:t>
            </w:r>
            <w:r>
              <w:rPr>
                <w:rStyle w:val="IndexLink"/>
                <w:rtl w:val="true"/>
              </w:rPr>
              <w:t xml:space="preserve">) </w:t>
            </w:r>
            <w:r>
              <w:rPr>
                <w:rStyle w:val="IndexLink"/>
                <w:rtl w:val="true"/>
              </w:rPr>
              <w:t>في ليلة القدر</w:t>
            </w:r>
            <w:r>
              <w:rPr>
                <w:rStyle w:val="IndexLink"/>
                <w:rtl w:val="true"/>
              </w:rPr>
              <w:tab/>
            </w:r>
            <w:r>
              <w:rPr>
                <w:rStyle w:val="IndexLink"/>
              </w:rPr>
              <w:t>499</w:t>
            </w:r>
          </w:hyperlink>
        </w:p>
        <w:p>
          <w:pPr>
            <w:pStyle w:val="Contents3"/>
            <w:tabs>
              <w:tab w:val="clear" w:pos="8459"/>
              <w:tab w:val="right" w:pos="9026" w:leader="dot"/>
            </w:tabs>
            <w:rPr/>
          </w:pPr>
          <w:hyperlink w:anchor="__RefHeading___Toc1855636_3531895371">
            <w:r>
              <w:rPr>
                <w:webHidden/>
                <w:rStyle w:val="IndexLink"/>
                <w:rtl w:val="true"/>
              </w:rPr>
              <w:t>يسمعه أهل المشرق وأهل المغرب</w:t>
            </w:r>
            <w:r>
              <w:rPr>
                <w:rStyle w:val="IndexLink"/>
                <w:rtl w:val="true"/>
              </w:rPr>
              <w:tab/>
            </w:r>
            <w:r>
              <w:rPr>
                <w:rStyle w:val="IndexLink"/>
              </w:rPr>
              <w:t>499</w:t>
            </w:r>
          </w:hyperlink>
        </w:p>
        <w:p>
          <w:pPr>
            <w:pStyle w:val="Contents3"/>
            <w:tabs>
              <w:tab w:val="clear" w:pos="8459"/>
              <w:tab w:val="right" w:pos="9026" w:leader="dot"/>
            </w:tabs>
            <w:rPr/>
          </w:pPr>
          <w:hyperlink w:anchor="__RefHeading___Toc1855638_3531895371">
            <w:r>
              <w:rPr>
                <w:webHidden/>
                <w:rStyle w:val="IndexLink"/>
                <w:rtl w:val="true"/>
              </w:rPr>
              <w:t>نداء مضادّ مزيّف يرتاب له المبطلون</w:t>
            </w:r>
            <w:r>
              <w:rPr>
                <w:rStyle w:val="IndexLink"/>
                <w:rtl w:val="true"/>
              </w:rPr>
              <w:tab/>
            </w:r>
            <w:r>
              <w:rPr>
                <w:rStyle w:val="IndexLink"/>
              </w:rPr>
              <w:t>499</w:t>
            </w:r>
          </w:hyperlink>
        </w:p>
        <w:p>
          <w:pPr>
            <w:pStyle w:val="Contents3"/>
            <w:tabs>
              <w:tab w:val="clear" w:pos="8459"/>
              <w:tab w:val="right" w:pos="9026" w:leader="dot"/>
            </w:tabs>
            <w:rPr/>
          </w:pPr>
          <w:hyperlink w:anchor="__RefHeading___Toc1855640_3531895371">
            <w:r>
              <w:rPr>
                <w:webHidden/>
                <w:rStyle w:val="IndexLink"/>
                <w:rtl w:val="true"/>
              </w:rPr>
              <w:t>النداء الحق صوت جبرئيل الأمين</w:t>
            </w:r>
            <w:r>
              <w:rPr>
                <w:rStyle w:val="IndexLink"/>
                <w:rtl w:val="true"/>
              </w:rPr>
              <w:tab/>
            </w:r>
            <w:r>
              <w:rPr>
                <w:rStyle w:val="IndexLink"/>
              </w:rPr>
              <w:t>500</w:t>
            </w:r>
          </w:hyperlink>
        </w:p>
        <w:p>
          <w:pPr>
            <w:pStyle w:val="Contents3"/>
            <w:tabs>
              <w:tab w:val="clear" w:pos="8459"/>
              <w:tab w:val="right" w:pos="9026" w:leader="dot"/>
            </w:tabs>
            <w:rPr/>
          </w:pPr>
          <w:hyperlink w:anchor="__RefHeading___Toc1855642_3531895371">
            <w:r>
              <w:rPr>
                <w:webHidden/>
                <w:rStyle w:val="IndexLink"/>
                <w:rtl w:val="true"/>
              </w:rPr>
              <w:t>النداء الباطل لا يعمي عن النداء الحق</w:t>
            </w:r>
            <w:r>
              <w:rPr>
                <w:rStyle w:val="IndexLink"/>
                <w:rtl w:val="true"/>
              </w:rPr>
              <w:tab/>
            </w:r>
            <w:r>
              <w:rPr>
                <w:rStyle w:val="IndexLink"/>
              </w:rPr>
              <w:t>500</w:t>
            </w:r>
          </w:hyperlink>
        </w:p>
        <w:p>
          <w:pPr>
            <w:pStyle w:val="Contents3"/>
            <w:tabs>
              <w:tab w:val="clear" w:pos="8459"/>
              <w:tab w:val="right" w:pos="9026" w:leader="dot"/>
            </w:tabs>
            <w:rPr/>
          </w:pPr>
          <w:hyperlink w:anchor="__RefHeading___Toc1855644_3531895371">
            <w:r>
              <w:rPr>
                <w:webHidden/>
                <w:rStyle w:val="IndexLink"/>
                <w:rtl w:val="true"/>
              </w:rPr>
              <w:t>النداء السماوي آية إلهية</w:t>
            </w:r>
            <w:r>
              <w:rPr>
                <w:rStyle w:val="IndexLink"/>
                <w:rtl w:val="true"/>
              </w:rPr>
              <w:tab/>
            </w:r>
            <w:r>
              <w:rPr>
                <w:rStyle w:val="IndexLink"/>
              </w:rPr>
              <w:t>501</w:t>
            </w:r>
          </w:hyperlink>
        </w:p>
        <w:p>
          <w:pPr>
            <w:pStyle w:val="Contents3"/>
            <w:tabs>
              <w:tab w:val="clear" w:pos="8459"/>
              <w:tab w:val="right" w:pos="9026" w:leader="dot"/>
            </w:tabs>
            <w:rPr/>
          </w:pPr>
          <w:hyperlink w:anchor="__RefHeading___Toc1855646_3531895371">
            <w:r>
              <w:rPr>
                <w:webHidden/>
                <w:rStyle w:val="IndexLink"/>
                <w:rtl w:val="true"/>
              </w:rPr>
              <w:t>اتبعوا الصوت الأوّل وإيّاكم والأخير</w:t>
            </w:r>
            <w:r>
              <w:rPr>
                <w:rStyle w:val="IndexLink"/>
                <w:rtl w:val="true"/>
              </w:rPr>
              <w:tab/>
            </w:r>
            <w:r>
              <w:rPr>
                <w:rStyle w:val="IndexLink"/>
              </w:rPr>
              <w:t>501</w:t>
            </w:r>
          </w:hyperlink>
        </w:p>
        <w:p>
          <w:pPr>
            <w:pStyle w:val="Contents3"/>
            <w:tabs>
              <w:tab w:val="clear" w:pos="8459"/>
              <w:tab w:val="right" w:pos="9026" w:leader="dot"/>
            </w:tabs>
            <w:rPr/>
          </w:pPr>
          <w:hyperlink w:anchor="__RefHeading___Toc1855648_3531895371">
            <w:r>
              <w:rPr>
                <w:webHidden/>
                <w:rStyle w:val="IndexLink"/>
                <w:rtl w:val="true"/>
              </w:rPr>
              <w:t>في النداء دعوة للالتحاق بالمهدي</w:t>
            </w:r>
            <w:r>
              <w:rPr>
                <w:rStyle w:val="IndexLink"/>
                <w:rtl w:val="true"/>
              </w:rPr>
              <w:t>(</w:t>
            </w:r>
            <w:r>
              <w:rPr>
                <w:rStyle w:val="IndexLink"/>
                <w:rtl w:val="true"/>
              </w:rPr>
              <w:t>علیه السلام</w:t>
            </w:r>
            <w:r>
              <w:rPr>
                <w:rStyle w:val="IndexLink"/>
                <w:rtl w:val="true"/>
              </w:rPr>
              <w:t xml:space="preserve">) </w:t>
            </w:r>
            <w:r>
              <w:rPr>
                <w:rStyle w:val="IndexLink"/>
                <w:rtl w:val="true"/>
              </w:rPr>
              <w:t>في مكة</w:t>
            </w:r>
            <w:r>
              <w:rPr>
                <w:rStyle w:val="IndexLink"/>
                <w:rtl w:val="true"/>
              </w:rPr>
              <w:tab/>
            </w:r>
            <w:r>
              <w:rPr>
                <w:rStyle w:val="IndexLink"/>
              </w:rPr>
              <w:t>502</w:t>
            </w:r>
          </w:hyperlink>
        </w:p>
        <w:p>
          <w:pPr>
            <w:pStyle w:val="Contents3"/>
            <w:tabs>
              <w:tab w:val="clear" w:pos="8459"/>
              <w:tab w:val="right" w:pos="9026" w:leader="dot"/>
            </w:tabs>
            <w:rPr/>
          </w:pPr>
          <w:hyperlink w:anchor="__RefHeading___Toc1855650_3531895371">
            <w:r>
              <w:rPr>
                <w:webHidden/>
                <w:rStyle w:val="IndexLink"/>
                <w:rtl w:val="true"/>
              </w:rPr>
              <w:t>النداء ينفي حالة اليأس من ظهوره</w:t>
            </w:r>
            <w:r>
              <w:rPr>
                <w:rStyle w:val="IndexLink"/>
                <w:rtl w:val="true"/>
              </w:rPr>
              <w:tab/>
            </w:r>
            <w:r>
              <w:rPr>
                <w:rStyle w:val="IndexLink"/>
              </w:rPr>
              <w:t>502</w:t>
            </w:r>
          </w:hyperlink>
        </w:p>
        <w:p>
          <w:pPr>
            <w:pStyle w:val="Contents3"/>
            <w:tabs>
              <w:tab w:val="clear" w:pos="8459"/>
              <w:tab w:val="right" w:pos="9026" w:leader="dot"/>
            </w:tabs>
            <w:rPr/>
          </w:pPr>
          <w:hyperlink w:anchor="__RefHeading___Toc1855652_3531895371">
            <w:r>
              <w:rPr>
                <w:webHidden/>
                <w:rStyle w:val="IndexLink"/>
                <w:rtl w:val="true"/>
              </w:rPr>
              <w:t>بالنداء يُعرف صاحب هذا الأمر</w:t>
            </w:r>
            <w:r>
              <w:rPr>
                <w:rStyle w:val="IndexLink"/>
                <w:rtl w:val="true"/>
              </w:rPr>
              <w:tab/>
            </w:r>
            <w:r>
              <w:rPr>
                <w:rStyle w:val="IndexLink"/>
              </w:rPr>
              <w:t>503</w:t>
            </w:r>
          </w:hyperlink>
        </w:p>
        <w:p>
          <w:pPr>
            <w:pStyle w:val="Contents3"/>
            <w:tabs>
              <w:tab w:val="clear" w:pos="8459"/>
              <w:tab w:val="right" w:pos="9026" w:leader="dot"/>
            </w:tabs>
            <w:rPr/>
          </w:pPr>
          <w:hyperlink w:anchor="__RefHeading___Toc1855654_3531895371">
            <w:r>
              <w:rPr>
                <w:webHidden/>
                <w:rStyle w:val="IndexLink"/>
                <w:rtl w:val="true"/>
              </w:rPr>
              <w:t>به يندفع أصحابه لإعلان مبايعته</w:t>
            </w:r>
            <w:r>
              <w:rPr>
                <w:rStyle w:val="IndexLink"/>
                <w:rtl w:val="true"/>
              </w:rPr>
              <w:tab/>
            </w:r>
            <w:r>
              <w:rPr>
                <w:rStyle w:val="IndexLink"/>
              </w:rPr>
              <w:t>503</w:t>
            </w:r>
          </w:hyperlink>
        </w:p>
        <w:p>
          <w:pPr>
            <w:pStyle w:val="Contents3"/>
            <w:tabs>
              <w:tab w:val="clear" w:pos="8459"/>
              <w:tab w:val="right" w:pos="9026" w:leader="dot"/>
            </w:tabs>
            <w:rPr/>
          </w:pPr>
          <w:hyperlink w:anchor="__RefHeading___Toc1855656_3531895371">
            <w:r>
              <w:rPr>
                <w:webHidden/>
                <w:rStyle w:val="IndexLink"/>
                <w:rtl w:val="true"/>
              </w:rPr>
              <w:t>نداء عند ظهوره</w:t>
            </w:r>
            <w:r>
              <w:rPr>
                <w:rStyle w:val="IndexLink"/>
                <w:rtl w:val="true"/>
              </w:rPr>
              <w:t>(</w:t>
            </w:r>
            <w:r>
              <w:rPr>
                <w:rStyle w:val="IndexLink"/>
                <w:rtl w:val="true"/>
              </w:rPr>
              <w:t>علیه السلام</w:t>
            </w:r>
            <w:r>
              <w:rPr>
                <w:rStyle w:val="IndexLink"/>
                <w:rtl w:val="true"/>
              </w:rPr>
              <w:t xml:space="preserve">) </w:t>
            </w:r>
            <w:r>
              <w:rPr>
                <w:rStyle w:val="IndexLink"/>
                <w:rtl w:val="true"/>
              </w:rPr>
              <w:t>يهدي إليه</w:t>
            </w:r>
            <w:r>
              <w:rPr>
                <w:rStyle w:val="IndexLink"/>
                <w:rtl w:val="true"/>
              </w:rPr>
              <w:tab/>
            </w:r>
            <w:r>
              <w:rPr>
                <w:rStyle w:val="IndexLink"/>
              </w:rPr>
              <w:t>504</w:t>
            </w:r>
          </w:hyperlink>
        </w:p>
        <w:p>
          <w:pPr>
            <w:pStyle w:val="Contents2"/>
            <w:tabs>
              <w:tab w:val="clear" w:pos="8743"/>
              <w:tab w:val="right" w:pos="9026" w:leader="dot"/>
            </w:tabs>
            <w:rPr/>
          </w:pPr>
          <w:hyperlink w:anchor="__RefHeading___Toc1855658_3531895371">
            <w:r>
              <w:rPr>
                <w:webHidden/>
                <w:rStyle w:val="IndexLink"/>
                <w:rtl w:val="true"/>
              </w:rPr>
              <w:t xml:space="preserve">علامات الظهور </w:t>
            </w:r>
            <w:r>
              <w:rPr>
                <w:rStyle w:val="IndexLink"/>
                <w:rtl w:val="true"/>
              </w:rPr>
              <w:t>(</w:t>
            </w:r>
            <w:r>
              <w:rPr>
                <w:rStyle w:val="IndexLink"/>
                <w:rtl w:val="true"/>
              </w:rPr>
              <w:t>بحث في فقه الدلالة والسلوك</w:t>
            </w:r>
            <w:r>
              <w:rPr>
                <w:rStyle w:val="IndexLink"/>
                <w:rtl w:val="true"/>
              </w:rPr>
              <w:t xml:space="preserve">) - </w:t>
            </w:r>
            <w:r>
              <w:rPr>
                <w:rStyle w:val="IndexLink"/>
                <w:rtl w:val="true"/>
              </w:rPr>
              <w:t>الشيخ جلال الدين الصغير</w:t>
            </w:r>
            <w:r>
              <w:rPr>
                <w:rStyle w:val="IndexLink"/>
                <w:rtl w:val="true"/>
              </w:rPr>
              <w:t xml:space="preserve">: </w:t>
            </w:r>
            <w:r>
              <w:rPr>
                <w:rStyle w:val="IndexLink"/>
                <w:rtl w:val="true"/>
              </w:rPr>
              <w:t>الجزء الثاني</w:t>
            </w:r>
            <w:r>
              <w:rPr>
                <w:rStyle w:val="IndexLink"/>
                <w:rtl w:val="true"/>
              </w:rPr>
              <w:tab/>
            </w:r>
            <w:r>
              <w:rPr>
                <w:rStyle w:val="IndexLink"/>
              </w:rPr>
              <w:t>505</w:t>
            </w:r>
          </w:hyperlink>
        </w:p>
        <w:p>
          <w:pPr>
            <w:pStyle w:val="Contents3"/>
            <w:tabs>
              <w:tab w:val="clear" w:pos="8459"/>
              <w:tab w:val="right" w:pos="9026" w:leader="dot"/>
            </w:tabs>
            <w:rPr/>
          </w:pPr>
          <w:hyperlink w:anchor="__RefHeading___Toc1855660_3531895371">
            <w:r>
              <w:rPr>
                <w:webHidden/>
                <w:rStyle w:val="IndexLink"/>
                <w:rtl w:val="true"/>
              </w:rPr>
              <w:t>اشارة</w:t>
            </w:r>
            <w:r>
              <w:rPr>
                <w:rStyle w:val="IndexLink"/>
                <w:rtl w:val="true"/>
              </w:rPr>
              <w:tab/>
            </w:r>
            <w:r>
              <w:rPr>
                <w:rStyle w:val="IndexLink"/>
              </w:rPr>
              <w:t>505</w:t>
            </w:r>
          </w:hyperlink>
        </w:p>
        <w:p>
          <w:pPr>
            <w:pStyle w:val="Contents3"/>
            <w:tabs>
              <w:tab w:val="clear" w:pos="8459"/>
              <w:tab w:val="right" w:pos="9026" w:leader="dot"/>
            </w:tabs>
            <w:rPr/>
          </w:pPr>
          <w:hyperlink w:anchor="__RefHeading___Toc1855662_3531895371">
            <w:r>
              <w:rPr>
                <w:webHidden/>
                <w:rStyle w:val="IndexLink"/>
                <w:rtl w:val="true"/>
              </w:rPr>
              <w:t>نداء على سور دمشق</w:t>
            </w:r>
            <w:r>
              <w:rPr>
                <w:rStyle w:val="IndexLink"/>
                <w:rtl w:val="true"/>
              </w:rPr>
              <w:tab/>
            </w:r>
            <w:r>
              <w:rPr>
                <w:rStyle w:val="IndexLink"/>
              </w:rPr>
              <w:t>507</w:t>
            </w:r>
          </w:hyperlink>
        </w:p>
        <w:p>
          <w:pPr>
            <w:pStyle w:val="Contents3"/>
            <w:tabs>
              <w:tab w:val="clear" w:pos="8459"/>
              <w:tab w:val="right" w:pos="9026" w:leader="dot"/>
            </w:tabs>
            <w:rPr/>
          </w:pPr>
          <w:hyperlink w:anchor="__RefHeading___Toc1855664_3531895371">
            <w:r>
              <w:rPr>
                <w:webHidden/>
                <w:rStyle w:val="IndexLink"/>
              </w:rPr>
              <w:t>3</w:t>
            </w:r>
            <w:r>
              <w:rPr>
                <w:rStyle w:val="IndexLink"/>
                <w:rtl w:val="true"/>
              </w:rPr>
              <w:t>:</w:t>
            </w:r>
            <w:r>
              <w:rPr>
                <w:rStyle w:val="IndexLink"/>
                <w:rtl w:val="true"/>
              </w:rPr>
              <w:t>الصوت في دمشق</w:t>
            </w:r>
            <w:r>
              <w:rPr>
                <w:rStyle w:val="IndexLink"/>
                <w:rtl w:val="true"/>
              </w:rPr>
              <w:tab/>
            </w:r>
            <w:r>
              <w:rPr>
                <w:rStyle w:val="IndexLink"/>
              </w:rPr>
              <w:t>513</w:t>
            </w:r>
          </w:hyperlink>
        </w:p>
        <w:p>
          <w:pPr>
            <w:pStyle w:val="Contents3"/>
            <w:tabs>
              <w:tab w:val="clear" w:pos="8459"/>
              <w:tab w:val="right" w:pos="9026" w:leader="dot"/>
            </w:tabs>
            <w:rPr/>
          </w:pPr>
          <w:hyperlink w:anchor="__RefHeading___Toc1855666_3531895371">
            <w:r>
              <w:rPr>
                <w:webHidden/>
                <w:rStyle w:val="IndexLink"/>
              </w:rPr>
              <w:t>27</w:t>
            </w:r>
            <w:r>
              <w:rPr>
                <w:rStyle w:val="IndexLink"/>
                <w:rtl w:val="true"/>
              </w:rPr>
              <w:t>:</w:t>
            </w:r>
            <w:r>
              <w:rPr>
                <w:rStyle w:val="IndexLink"/>
                <w:rtl w:val="true"/>
              </w:rPr>
              <w:t>الصيحة والنداء</w:t>
            </w:r>
            <w:r>
              <w:rPr>
                <w:rStyle w:val="IndexLink"/>
                <w:rtl w:val="true"/>
              </w:rPr>
              <w:tab/>
            </w:r>
            <w:r>
              <w:rPr>
                <w:rStyle w:val="IndexLink"/>
              </w:rPr>
              <w:t>516</w:t>
            </w:r>
          </w:hyperlink>
        </w:p>
        <w:p>
          <w:pPr>
            <w:pStyle w:val="Contents2"/>
            <w:tabs>
              <w:tab w:val="clear" w:pos="8743"/>
              <w:tab w:val="right" w:pos="9026" w:leader="dot"/>
            </w:tabs>
            <w:rPr/>
          </w:pPr>
          <w:hyperlink w:anchor="__RefHeading___Toc1855668_3531895371">
            <w:r>
              <w:rPr>
                <w:webHidden/>
                <w:rStyle w:val="IndexLink"/>
                <w:rtl w:val="true"/>
              </w:rPr>
              <w:t xml:space="preserve">راية اليماني الموعود </w:t>
            </w:r>
            <w:r>
              <w:rPr>
                <w:rStyle w:val="IndexLink"/>
                <w:rtl w:val="true"/>
              </w:rPr>
              <w:t xml:space="preserve">- </w:t>
            </w:r>
            <w:r>
              <w:rPr>
                <w:rStyle w:val="IndexLink"/>
                <w:rtl w:val="true"/>
              </w:rPr>
              <w:t>الشيخ جلال الدين الصغير</w:t>
            </w:r>
            <w:r>
              <w:rPr>
                <w:rStyle w:val="IndexLink"/>
                <w:rtl w:val="true"/>
              </w:rPr>
              <w:tab/>
            </w:r>
            <w:r>
              <w:rPr>
                <w:rStyle w:val="IndexLink"/>
              </w:rPr>
              <w:t>525</w:t>
            </w:r>
          </w:hyperlink>
        </w:p>
        <w:p>
          <w:pPr>
            <w:pStyle w:val="Contents3"/>
            <w:tabs>
              <w:tab w:val="clear" w:pos="8459"/>
              <w:tab w:val="right" w:pos="9026" w:leader="dot"/>
            </w:tabs>
            <w:rPr/>
          </w:pPr>
          <w:hyperlink w:anchor="__RefHeading___Toc1855670_3531895371">
            <w:r>
              <w:rPr>
                <w:webHidden/>
                <w:rStyle w:val="IndexLink"/>
                <w:rtl w:val="true"/>
              </w:rPr>
              <w:t>اشارة</w:t>
            </w:r>
            <w:r>
              <w:rPr>
                <w:rStyle w:val="IndexLink"/>
                <w:rtl w:val="true"/>
              </w:rPr>
              <w:tab/>
            </w:r>
            <w:r>
              <w:rPr>
                <w:rStyle w:val="IndexLink"/>
              </w:rPr>
              <w:t>525</w:t>
            </w:r>
          </w:hyperlink>
        </w:p>
        <w:p>
          <w:pPr>
            <w:pStyle w:val="Contents3"/>
            <w:tabs>
              <w:tab w:val="clear" w:pos="8459"/>
              <w:tab w:val="right" w:pos="9026" w:leader="dot"/>
            </w:tabs>
            <w:rPr/>
          </w:pPr>
          <w:hyperlink w:anchor="__RefHeading___Toc1855672_3531895371">
            <w:r>
              <w:rPr>
                <w:webHidden/>
                <w:rStyle w:val="IndexLink"/>
                <w:rtl w:val="true"/>
              </w:rPr>
              <w:t>المَبحَث الثاني</w:t>
            </w:r>
            <w:r>
              <w:rPr>
                <w:rStyle w:val="IndexLink"/>
                <w:rtl w:val="true"/>
              </w:rPr>
              <w:t xml:space="preserve">: </w:t>
            </w:r>
            <w:r>
              <w:rPr>
                <w:rStyle w:val="IndexLink"/>
                <w:rtl w:val="true"/>
              </w:rPr>
              <w:t>الشّرائط الحَتميّة للظهورُ وَأنماطها</w:t>
            </w:r>
            <w:r>
              <w:rPr>
                <w:rStyle w:val="IndexLink"/>
                <w:rtl w:val="true"/>
              </w:rPr>
              <w:tab/>
            </w:r>
            <w:r>
              <w:rPr>
                <w:rStyle w:val="IndexLink"/>
              </w:rPr>
              <w:t>527</w:t>
            </w:r>
          </w:hyperlink>
        </w:p>
        <w:p>
          <w:pPr>
            <w:pStyle w:val="Contents3"/>
            <w:tabs>
              <w:tab w:val="clear" w:pos="8459"/>
              <w:tab w:val="right" w:pos="9026" w:leader="dot"/>
            </w:tabs>
            <w:rPr/>
          </w:pPr>
          <w:hyperlink w:anchor="__RefHeading___Toc1855674_3531895371">
            <w:r>
              <w:rPr>
                <w:webHidden/>
                <w:rStyle w:val="IndexLink"/>
                <w:rtl w:val="true"/>
              </w:rPr>
              <w:t>المطلب الثالث</w:t>
            </w:r>
            <w:r>
              <w:rPr>
                <w:rStyle w:val="IndexLink"/>
                <w:rtl w:val="true"/>
              </w:rPr>
              <w:t xml:space="preserve">: </w:t>
            </w:r>
            <w:r>
              <w:rPr>
                <w:rStyle w:val="IndexLink"/>
                <w:rtl w:val="true"/>
              </w:rPr>
              <w:t>الشرائط الملكوتية</w:t>
            </w:r>
            <w:r>
              <w:rPr>
                <w:rStyle w:val="IndexLink"/>
                <w:rtl w:val="true"/>
              </w:rPr>
              <w:t>:</w:t>
              <w:tab/>
            </w:r>
            <w:r>
              <w:rPr>
                <w:rStyle w:val="IndexLink"/>
              </w:rPr>
              <w:t>528</w:t>
            </w:r>
          </w:hyperlink>
        </w:p>
        <w:p>
          <w:pPr>
            <w:pStyle w:val="Contents3"/>
            <w:tabs>
              <w:tab w:val="clear" w:pos="8459"/>
              <w:tab w:val="right" w:pos="9026" w:leader="dot"/>
            </w:tabs>
            <w:rPr/>
          </w:pPr>
          <w:hyperlink w:anchor="__RefHeading___Toc1855676_3531895371">
            <w:r>
              <w:rPr>
                <w:webHidden/>
                <w:rStyle w:val="IndexLink"/>
                <w:rtl w:val="true"/>
              </w:rPr>
              <w:t xml:space="preserve">أولاً </w:t>
            </w:r>
            <w:r>
              <w:rPr>
                <w:rStyle w:val="IndexLink"/>
                <w:rtl w:val="true"/>
              </w:rPr>
              <w:t xml:space="preserve">: </w:t>
            </w:r>
            <w:r>
              <w:rPr>
                <w:rStyle w:val="IndexLink"/>
                <w:rtl w:val="true"/>
              </w:rPr>
              <w:t>الصيحة</w:t>
            </w:r>
            <w:r>
              <w:rPr>
                <w:rStyle w:val="IndexLink"/>
                <w:rtl w:val="true"/>
              </w:rPr>
              <w:tab/>
            </w:r>
            <w:r>
              <w:rPr>
                <w:rStyle w:val="IndexLink"/>
              </w:rPr>
              <w:t>529</w:t>
            </w:r>
          </w:hyperlink>
        </w:p>
        <w:p>
          <w:pPr>
            <w:pStyle w:val="Contents2"/>
            <w:tabs>
              <w:tab w:val="clear" w:pos="8743"/>
              <w:tab w:val="right" w:pos="9026" w:leader="dot"/>
            </w:tabs>
            <w:rPr/>
          </w:pPr>
          <w:hyperlink w:anchor="__RefHeading___Toc1855678_3531895371">
            <w:r>
              <w:rPr>
                <w:webHidden/>
                <w:rStyle w:val="IndexLink"/>
                <w:rtl w:val="true"/>
              </w:rPr>
              <w:t xml:space="preserve">الرجعة أعظم علامات الظهور </w:t>
            </w:r>
            <w:r>
              <w:rPr>
                <w:rStyle w:val="IndexLink"/>
                <w:rtl w:val="true"/>
              </w:rPr>
              <w:t xml:space="preserve">- </w:t>
            </w:r>
            <w:r>
              <w:rPr>
                <w:rStyle w:val="IndexLink"/>
                <w:rtl w:val="true"/>
              </w:rPr>
              <w:t>الشيخ السند</w:t>
            </w:r>
            <w:r>
              <w:rPr>
                <w:rStyle w:val="IndexLink"/>
                <w:rtl w:val="true"/>
              </w:rPr>
              <w:tab/>
            </w:r>
            <w:r>
              <w:rPr>
                <w:rStyle w:val="IndexLink"/>
              </w:rPr>
              <w:t>537</w:t>
            </w:r>
          </w:hyperlink>
        </w:p>
        <w:p>
          <w:pPr>
            <w:pStyle w:val="Contents3"/>
            <w:tabs>
              <w:tab w:val="clear" w:pos="8459"/>
              <w:tab w:val="right" w:pos="9026" w:leader="dot"/>
            </w:tabs>
            <w:rPr/>
          </w:pPr>
          <w:hyperlink w:anchor="__RefHeading___Toc1855680_3531895371">
            <w:r>
              <w:rPr>
                <w:webHidden/>
                <w:rStyle w:val="IndexLink"/>
                <w:rtl w:val="true"/>
              </w:rPr>
              <w:t>اشارة</w:t>
            </w:r>
            <w:r>
              <w:rPr>
                <w:rStyle w:val="IndexLink"/>
                <w:rtl w:val="true"/>
              </w:rPr>
              <w:tab/>
            </w:r>
            <w:r>
              <w:rPr>
                <w:rStyle w:val="IndexLink"/>
              </w:rPr>
              <w:t>537</w:t>
            </w:r>
          </w:hyperlink>
        </w:p>
        <w:p>
          <w:pPr>
            <w:pStyle w:val="Contents3"/>
            <w:tabs>
              <w:tab w:val="clear" w:pos="8459"/>
              <w:tab w:val="right" w:pos="9026" w:leader="dot"/>
            </w:tabs>
            <w:rPr/>
          </w:pPr>
          <w:hyperlink w:anchor="__RefHeading___Toc1855682_3531895371">
            <w:r>
              <w:rPr>
                <w:webHidden/>
                <w:rStyle w:val="IndexLink"/>
                <w:rtl w:val="true"/>
              </w:rPr>
              <w:t>الصيحة للظهور ينادى فيها بالرجعة</w:t>
            </w:r>
            <w:r>
              <w:rPr>
                <w:rStyle w:val="IndexLink"/>
                <w:rtl w:val="true"/>
              </w:rPr>
              <w:tab/>
            </w:r>
            <w:r>
              <w:rPr>
                <w:rStyle w:val="IndexLink"/>
              </w:rPr>
              <w:t>539</w:t>
            </w:r>
          </w:hyperlink>
        </w:p>
        <w:p>
          <w:pPr>
            <w:pStyle w:val="Contents3"/>
            <w:tabs>
              <w:tab w:val="clear" w:pos="8459"/>
              <w:tab w:val="right" w:pos="9026" w:leader="dot"/>
            </w:tabs>
            <w:rPr/>
          </w:pPr>
          <w:hyperlink w:anchor="__RefHeading___Toc1855684_3531895371">
            <w:r>
              <w:rPr>
                <w:webHidden/>
                <w:rStyle w:val="IndexLink"/>
                <w:rtl w:val="true"/>
              </w:rPr>
              <w:t>الصيحة تلازم وتزامن الرجعة</w:t>
            </w:r>
            <w:r>
              <w:rPr>
                <w:rStyle w:val="IndexLink"/>
                <w:rtl w:val="true"/>
              </w:rPr>
              <w:tab/>
            </w:r>
            <w:r>
              <w:rPr>
                <w:rStyle w:val="IndexLink"/>
              </w:rPr>
              <w:t>545</w:t>
            </w:r>
          </w:hyperlink>
        </w:p>
        <w:p>
          <w:pPr>
            <w:pStyle w:val="Contents3"/>
            <w:tabs>
              <w:tab w:val="clear" w:pos="8459"/>
              <w:tab w:val="right" w:pos="9026" w:leader="dot"/>
            </w:tabs>
            <w:rPr/>
          </w:pPr>
          <w:hyperlink w:anchor="__RefHeading___Toc1855686_3531895371">
            <w:r>
              <w:rPr>
                <w:webHidden/>
                <w:rStyle w:val="IndexLink"/>
                <w:rtl w:val="true"/>
              </w:rPr>
              <w:t>الإمام المهدي عليه السلام والنداء السماوي</w:t>
            </w:r>
            <w:r>
              <w:rPr>
                <w:rStyle w:val="IndexLink"/>
                <w:rtl w:val="true"/>
              </w:rPr>
              <w:tab/>
            </w:r>
            <w:r>
              <w:rPr>
                <w:rStyle w:val="IndexLink"/>
              </w:rPr>
              <w:t>548</w:t>
            </w:r>
          </w:hyperlink>
        </w:p>
        <w:p>
          <w:pPr>
            <w:pStyle w:val="Contents2"/>
            <w:tabs>
              <w:tab w:val="clear" w:pos="8743"/>
              <w:tab w:val="right" w:pos="9026" w:leader="dot"/>
            </w:tabs>
            <w:rPr/>
          </w:pPr>
          <w:hyperlink w:anchor="__RefHeading___Toc1855688_3531895371">
            <w:r>
              <w:rPr>
                <w:webHidden/>
                <w:rStyle w:val="IndexLink"/>
                <w:rtl w:val="true"/>
              </w:rPr>
              <w:t>الفهرس</w:t>
            </w:r>
            <w:r>
              <w:rPr>
                <w:rStyle w:val="IndexLink"/>
                <w:rtl w:val="true"/>
              </w:rPr>
              <w:tab/>
            </w:r>
            <w:r>
              <w:rPr>
                <w:rStyle w:val="IndexLink"/>
              </w:rPr>
              <w:t>551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790_199141"/>
      <w:bookmarkStart w:id="1" w:name="pg20790_199141"/>
      <w:bookmarkEnd w:id="1"/>
    </w:p>
    <w:p>
      <w:pPr>
        <w:pStyle w:val="Heading2"/>
        <w:numPr>
          <w:ilvl w:val="1"/>
          <w:numId w:val="1"/>
        </w:numPr>
        <w:rPr/>
      </w:pPr>
      <w:bookmarkStart w:id="2" w:name="pg20790_199141"/>
      <w:bookmarkStart w:id="3" w:name="__RefHeading___Toc1854936_3531895371"/>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الصَيحَةُ والنِداءُ السَّماوي</w:t>
      </w:r>
    </w:p>
    <w:p>
      <w:pPr>
        <w:pStyle w:val="BookText"/>
        <w:rPr/>
      </w:pPr>
      <w:r>
        <w:rPr>
          <w:rFonts w:ascii="Amiri" w:hAnsi="Amiri" w:eastAsia="Amiri" w:cs="Amiri"/>
          <w:color w:val="111111"/>
          <w:sz w:val="28"/>
          <w:sz w:val="28"/>
          <w:szCs w:val="28"/>
          <w:rtl w:val="true"/>
          <w:lang w:bidi="ar-SA"/>
        </w:rPr>
        <w:t>في الكُتُبِ وَالمُصنِّفات</w:t>
      </w:r>
    </w:p>
    <w:p>
      <w:pPr>
        <w:pStyle w:val="BookText"/>
        <w:rPr/>
      </w:pPr>
      <w:r>
        <w:rPr>
          <w:rFonts w:ascii="Amiri" w:hAnsi="Amiri" w:eastAsia="Amiri" w:cs="Amiri"/>
          <w:color w:val="111111"/>
          <w:sz w:val="28"/>
          <w:sz w:val="28"/>
          <w:szCs w:val="28"/>
          <w:rtl w:val="true"/>
          <w:lang w:bidi="ar-SA"/>
        </w:rPr>
        <w:t>الجُزء الاوَّل</w:t>
      </w:r>
    </w:p>
    <w:p>
      <w:pPr>
        <w:pStyle w:val="BookText"/>
        <w:rPr/>
      </w:pPr>
      <w:r>
        <w:rPr>
          <w:rFonts w:ascii="Amiri" w:hAnsi="Amiri" w:eastAsia="Amiri" w:cs="Amiri"/>
          <w:color w:val="111111"/>
          <w:sz w:val="28"/>
          <w:sz w:val="28"/>
          <w:szCs w:val="28"/>
          <w:rtl w:val="true"/>
          <w:lang w:bidi="ar-SA"/>
        </w:rPr>
        <w:t>إعدَاد وَ تَنظيم</w:t>
      </w:r>
    </w:p>
    <w:p>
      <w:pPr>
        <w:pStyle w:val="BookText"/>
        <w:rPr/>
      </w:pPr>
      <w:r>
        <w:rPr>
          <w:rFonts w:ascii="Amiri" w:hAnsi="Amiri" w:eastAsia="Amiri" w:cs="Amiri"/>
          <w:color w:val="111111"/>
          <w:sz w:val="28"/>
          <w:sz w:val="28"/>
          <w:szCs w:val="28"/>
          <w:rtl w:val="true"/>
          <w:lang w:bidi="ar-SA"/>
        </w:rPr>
        <w:t>السَيِّد محمّد السَيِّد حُسين الحَكيم</w:t>
      </w:r>
    </w:p>
    <w:p>
      <w:pPr>
        <w:pStyle w:val="BookText"/>
        <w:rPr/>
      </w:pPr>
      <w:r>
        <w:rPr>
          <w:rFonts w:ascii="Amiri" w:hAnsi="Amiri" w:eastAsia="Amiri" w:cs="Amiri"/>
          <w:color w:val="111111"/>
          <w:sz w:val="28"/>
          <w:sz w:val="28"/>
          <w:szCs w:val="28"/>
          <w:rtl w:val="true"/>
          <w:lang w:bidi="ar-SA"/>
        </w:rPr>
        <w:t>إشراف وتقديم</w:t>
      </w:r>
    </w:p>
    <w:p>
      <w:pPr>
        <w:pStyle w:val="BookText"/>
        <w:rPr/>
      </w:pPr>
      <w:r>
        <w:rPr>
          <w:rFonts w:ascii="Amiri" w:hAnsi="Amiri" w:eastAsia="Amiri" w:cs="Amiri"/>
          <w:color w:val="111111"/>
          <w:sz w:val="28"/>
          <w:sz w:val="28"/>
          <w:szCs w:val="28"/>
          <w:rtl w:val="true"/>
          <w:lang w:bidi="ar-SA"/>
        </w:rPr>
        <w:t>مركز الدِّراساتِ التَّخصصية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الصَيحَةُ والنِداءُ السَّماوي في الكُتُبِ وَالمُصنِّفات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إعداد وتنظيم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السَيِّد حُسين الحَكيم</w:t>
      </w:r>
    </w:p>
    <w:p>
      <w:pPr>
        <w:pStyle w:val="BookText"/>
        <w:rPr/>
      </w:pPr>
      <w:r>
        <w:rPr>
          <w:rFonts w:ascii="Amiri" w:hAnsi="Amiri" w:eastAsia="Amiri" w:cs="Amiri"/>
          <w:color w:val="111111"/>
          <w:sz w:val="28"/>
          <w:sz w:val="28"/>
          <w:szCs w:val="28"/>
          <w:rtl w:val="true"/>
          <w:lang w:bidi="ar-SA"/>
        </w:rPr>
        <w:t xml:space="preserve">اشراف وتقديم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مركز الدِّراساتِ التَّخصصية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مركز الدراسات التخصصية في الإمام المهدي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رقم الإصدار </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1446</w:t>
      </w:r>
      <w:r>
        <w:rPr>
          <w:rFonts w:ascii="Amiri" w:hAnsi="Amiri" w:eastAsia="Amiri" w:cs="Amiri"/>
          <w:color w:val="111111"/>
          <w:sz w:val="28"/>
          <w:sz w:val="28"/>
          <w:szCs w:val="28"/>
          <w:rtl w:val="true"/>
          <w:lang w:bidi="ar-SA"/>
        </w:rPr>
        <w:t>هـ</w:t>
      </w:r>
    </w:p>
    <w:p>
      <w:pPr>
        <w:pStyle w:val="BookText"/>
        <w:rPr/>
      </w:pPr>
      <w:r>
        <w:rPr>
          <w:rFonts w:ascii="Amiri" w:hAnsi="Amiri" w:eastAsia="Amiri" w:cs="Amiri"/>
          <w:color w:val="111111"/>
          <w:sz w:val="28"/>
          <w:sz w:val="28"/>
          <w:szCs w:val="28"/>
          <w:rtl w:val="true"/>
          <w:lang w:bidi="ar-SA"/>
        </w:rPr>
        <w:t xml:space="preserve">عدد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محدودة</w:t>
      </w:r>
    </w:p>
    <w:p>
      <w:pPr>
        <w:pStyle w:val="BookText"/>
        <w:rPr/>
      </w:pPr>
      <w:r>
        <w:rPr>
          <w:rFonts w:ascii="Amiri" w:hAnsi="Amiri" w:eastAsia="Amiri" w:cs="Amiri"/>
          <w:color w:val="111111"/>
          <w:sz w:val="28"/>
          <w:sz w:val="28"/>
          <w:szCs w:val="28"/>
          <w:rtl w:val="true"/>
          <w:lang w:bidi="ar-SA"/>
        </w:rPr>
        <w:t>جميع حقوق الطبع والنشر محفوظة للمركز</w:t>
      </w:r>
    </w:p>
    <w:p>
      <w:pPr>
        <w:pStyle w:val="BookText"/>
        <w:rPr/>
      </w:pPr>
      <w:r>
        <w:rPr>
          <w:rFonts w:ascii="IRNazanin" w:hAnsi="IRNazanin" w:eastAsia="IRNazanin"/>
          <w:color w:val="111111"/>
          <w:sz w:val="28"/>
          <w:sz w:val="28"/>
          <w:szCs w:val="28"/>
          <w:rtl w:val="true"/>
          <w:lang w:bidi="fa-IR"/>
        </w:rPr>
        <w:t xml:space="preserve">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الأشرف</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الرضائي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854938_3531895371"/>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اسم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الصَيحَةُ والنِداءُ السَّماوي في الكُتُبِ وَالمُصنِّفات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إعداد وتنظيم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السَيِّد حُسين الحَكيم</w:t>
      </w:r>
    </w:p>
    <w:p>
      <w:pPr>
        <w:pStyle w:val="BookText"/>
        <w:rPr/>
      </w:pPr>
      <w:r>
        <w:rPr>
          <w:rFonts w:ascii="Amiri" w:hAnsi="Amiri" w:eastAsia="Amiri" w:cs="Amiri"/>
          <w:color w:val="111111"/>
          <w:sz w:val="28"/>
          <w:sz w:val="28"/>
          <w:szCs w:val="28"/>
          <w:rtl w:val="true"/>
          <w:lang w:bidi="ar-SA"/>
        </w:rPr>
        <w:t xml:space="preserve">اشراف وتقديم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مركز الدِّراساتِ التَّخصصية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مركز الدراسات التخصصية في الإمام المهدي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رقم الإصدار </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1446</w:t>
      </w:r>
      <w:r>
        <w:rPr>
          <w:rFonts w:ascii="Amiri" w:hAnsi="Amiri" w:eastAsia="Amiri" w:cs="Amiri"/>
          <w:color w:val="111111"/>
          <w:sz w:val="28"/>
          <w:sz w:val="28"/>
          <w:szCs w:val="28"/>
          <w:rtl w:val="true"/>
          <w:lang w:bidi="ar-SA"/>
        </w:rPr>
        <w:t>هـ</w:t>
      </w:r>
    </w:p>
    <w:p>
      <w:pPr>
        <w:pStyle w:val="BookText"/>
        <w:rPr/>
      </w:pPr>
      <w:r>
        <w:rPr>
          <w:rFonts w:ascii="Amiri" w:hAnsi="Amiri" w:eastAsia="Amiri" w:cs="Amiri"/>
          <w:color w:val="111111"/>
          <w:sz w:val="28"/>
          <w:sz w:val="28"/>
          <w:szCs w:val="28"/>
          <w:rtl w:val="true"/>
          <w:lang w:bidi="ar-SA"/>
        </w:rPr>
        <w:t xml:space="preserve">عدد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محدودة</w:t>
      </w:r>
    </w:p>
    <w:p>
      <w:pPr>
        <w:pStyle w:val="BookText"/>
        <w:rPr/>
      </w:pPr>
      <w:r>
        <w:rPr>
          <w:rFonts w:ascii="Amiri" w:hAnsi="Amiri" w:eastAsia="Amiri" w:cs="Amiri"/>
          <w:color w:val="111111"/>
          <w:sz w:val="28"/>
          <w:sz w:val="28"/>
          <w:szCs w:val="28"/>
          <w:rtl w:val="true"/>
          <w:lang w:bidi="ar-SA"/>
        </w:rPr>
        <w:t>جميع حقوق الطبع والنشر محفوظة للمركز</w:t>
      </w:r>
    </w:p>
    <w:p>
      <w:pPr>
        <w:pStyle w:val="BookText"/>
        <w:rPr/>
      </w:pPr>
      <w:r>
        <w:rPr>
          <w:rFonts w:ascii="IRNazanin" w:hAnsi="IRNazanin" w:eastAsia="IRNazanin"/>
          <w:color w:val="111111"/>
          <w:sz w:val="28"/>
          <w:sz w:val="28"/>
          <w:szCs w:val="28"/>
          <w:rtl w:val="true"/>
          <w:lang w:bidi="fa-IR"/>
        </w:rPr>
        <w:t xml:space="preserve">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الأشرف</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07809744474</w:t>
      </w:r>
    </w:p>
    <w:p>
      <w:pPr>
        <w:pStyle w:val="BookText"/>
        <w:rPr/>
      </w:pPr>
      <w:r>
        <w:rPr>
          <w:rFonts w:eastAsia="Times New Roman" w:cs="Times New Roman" w:ascii="Times New Roman" w:hAnsi="Times New Roman"/>
          <w:color w:val="111111"/>
          <w:sz w:val="28"/>
          <w:szCs w:val="28"/>
          <w:lang w:val="en-US" w:bidi="en-US"/>
        </w:rPr>
        <w:t>www.m-mahdi.com</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info@m-mahdi.com</w:t>
      </w:r>
      <w:r>
        <w:rPr>
          <w:rFonts w:eastAsia="Times New Roman" w:cs="Times New Roman" w:ascii="Times New Roman" w:hAnsi="Times New Roman"/>
          <w:color w:val="111111"/>
          <w:sz w:val="28"/>
          <w:szCs w:val="28"/>
          <w:rtl w:val="true"/>
          <w:lang w:val="en-US" w:bidi="en-US"/>
        </w:rPr>
        <w:t xml:space="preserve"> </w:t>
      </w:r>
      <w:bookmarkStart w:id="7" w:name="pg20790_199143"/>
    </w:p>
    <w:p>
      <w:pPr>
        <w:pStyle w:val="Heading2"/>
        <w:numPr>
          <w:ilvl w:val="1"/>
          <w:numId w:val="1"/>
        </w:numPr>
        <w:rPr/>
      </w:pPr>
      <w:bookmarkStart w:id="8" w:name="__RefHeading___Toc1854940_3531895371"/>
      <w:bookmarkStart w:id="9" w:name="_Toc3"/>
      <w:bookmarkEnd w:id="7"/>
      <w:bookmarkEnd w:id="8"/>
      <w:r>
        <w:rPr>
          <w:rtl w:val="true"/>
        </w:rPr>
        <w:t>مقدّمة المركز</w:t>
      </w:r>
      <w:r>
        <w:rPr>
          <w:rtl w:val="true"/>
        </w:rPr>
        <w:t>:</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وصلّى اللّه على محمد وآله الطيّبين الطاهرين واللعنة الدائمة على أعدائهم ومنكري فضائلهم إلى يوم الدين، اللّهم عجّل فرج إمامنا الموعود وانصر به الحق وأقم به العدل وأيِّد به الدين، وادفع به الظلم عن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أرنا ذلك اليوم قريباً واجعلنا من أعوانه وأنصاره وشيعته الثابتين على موالاته والمتشرفين ببيعته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 شك في أنَّ قيمة العقيدة والإيمان تمثّل للإنسان المؤمن فصله الحقيقي فيه يكون وجيهاً عند اللّه سبحانه وتعالى وعند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وينبغي ألّا يدَّخر جهداً ولا يتوانى للحظة في بحثه عن عقيدته وضبطها والاستدلال عليها والدفاع عنها ودفع الشبهات المثارة حولها</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الحاجة الملحّة للقيام بهذه المهمة مع كثرة الكتب المنتشرة والبحوث والمقالات وضياع المصادر في بعض الأحيان وعسر الوصول إلى نسخها المطبوعة ورقياً مع ما يستلزم ذلك من ضياع الجهد الكبير والوقت الكثير وقد لا يوفّق بعض الباحثين في العثور على ما يهمّ بحثهم إلا بعد إنجازه والفراغ منه، لأجل هذا، ولأجل غيره، قام مركزنا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مركز الدراسات التخصصية في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بجمع ما وقع تحت يده من كتب مختصة بالإمام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p>
    <w:p>
      <w:pPr>
        <w:pStyle w:val="BookText"/>
        <w:rPr/>
      </w:pPr>
      <w:r>
        <w:rPr>
          <w:rFonts w:ascii="Amiri" w:hAnsi="Amiri" w:eastAsia="Amiri" w:cs="Amiri"/>
          <w:color w:val="111111"/>
          <w:sz w:val="28"/>
          <w:sz w:val="28"/>
          <w:szCs w:val="28"/>
          <w:rtl w:val="true"/>
          <w:lang w:bidi="ar-SA"/>
        </w:rPr>
        <w:t>فصول أو أبواب أو بحوث تحت عناوين محدّدة، فضلاً عمّا دوَّنته المجلات العلمية والتخصّصية من بحوث ومقالات، وغيرها، وتبويبها وتسهيل الوصول إليها من خلال منهجة وفهرسة تضمّنت الإشارة التفصيلية إلى جميع ما يرتبط بالفصل أو المسألة أو التفريعات التي يبحث عنها الكاتب أو الباحث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طريقة الاستلال من الكتب التي استُخرجت منها الفصول أو المسائل أو البحوث أو المقالات هي بأخذ صورة للكتاب والفصل الذي تعرّض فيه المؤلف إلى البحث المعيَّن، ثم بتصوير صفحات البحث كاملة وبنفس الترقيم الموجود في الكتاب دون إجراء أي تغيير لأجل تصحيح الاستشهاد من قبل الكتاب والمؤلفين وتسهيل عملية الإرجاع وضبط المصادر عند الاعتماد على هذه الموسوعة في كتاباتهم وتأليفاتهم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ولتوضيح المسألة بمثال حيّ فإنَّ البحوث المرتبطة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الصيحة والنداء السماوي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الموسوعة قمنا باستلالها وإدراجها وإعدادها، فإنَّنا قمنا بأخذ صور الجميع الكتب لكي يتبيَّن للمؤلف والباحث النسخة التي اعتمدنا عليها والجهة التي حققت الكتاب والطبعة، ثم نأخذ صوراً لبحث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الصيحة والنداء السماوي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ذُكر في الكتب بنفس الصفحات الموجودة في الكتاب من تلك الطبعة، وبذلك قد جعلنا نفس المصدر الذي اعتمدناه تحت يد المؤلف والكاتب، فله الحق في الإرجاع وكأنّما يقرأ من الكتب المطبوعة ورقياً مباشرة</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فيتجلّى الهدف بوضوح من وراء هذا العمل الكبير والمهم في رفد الكُتّاب والمؤلفين بجميع المصادر المتاحة فيما يرتبط ببحثهم، فيمكن لهم الرجوع إلى هذه الموسوعة وكأنّهم يقرأون عدة موسوعات وكتب ومقالات وبحوث في كتاب واحد، فهو ادخار للجهد والوقت وغير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وبين يديك عزيزي القارئ موسوعة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الصيحة والنداء السماوي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مجلدين ضخمين فعلاً، قابلة للزيادة وهي من تنظيم وإعداد جناب السيد المستطاب محمد السيد حسين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موفقاً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وبإشراف وتقديم مركز الدراسات التخصصية في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قد بلغ عدد الكتب التي بُحث فيها عن 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الصيحة والنداء السماوي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وتفرّعاته أكثر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فيما بلغ عدد الكتب التي استُلَّت منها البحوث المرتبطة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الصيحة والنداء السماوي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مصدراً قابلاً للزيادة بعد العثور على مصادر أخرى لم تذكر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وختاماً فإنّ من الجدير بالذكر التنبيه على أمر في غاية الأهمية، وهو أنَّ بعض الموسوعات المُعدَّة تشترك مع غيرها في بعض المحاور، كما في موسوعتنا هذه مع بقية العلامات الحتمية فلابد للباحث إذا أراد أن يستوعب ويبحث في موسوعةٍ ما، لكتابة رسالة ماجستير أو أطروحة دكتوراه، بل لكل الباحثين والكُتّاب الكرام أن يقرأوا المشتركات أيضاً ولا يكتفي بعنوان الرسالة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نسأله تعالى أن يوفقنا جميعاً لخدمة المولى صاحب العصر والزمان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نكون من أنصاره وأعوانه وشيعته والمستشهدين تحت لوائه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مركز الدراسات التخصصية في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جمادى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1446</w:t>
      </w:r>
      <w:r>
        <w:rPr>
          <w:rFonts w:ascii="Amiri" w:hAnsi="Amiri" w:eastAsia="Amiri" w:cs="Amiri"/>
          <w:color w:val="111111"/>
          <w:sz w:val="28"/>
          <w:sz w:val="28"/>
          <w:szCs w:val="28"/>
          <w:rtl w:val="true"/>
          <w:lang w:bidi="ar-SA"/>
        </w:rPr>
        <w:t xml:space="preserve">هـ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20790_199147"/>
      <w:bookmarkStart w:id="11" w:name="pg20790_199147"/>
      <w:bookmarkEnd w:id="11"/>
    </w:p>
    <w:p>
      <w:pPr>
        <w:pStyle w:val="Heading2"/>
        <w:numPr>
          <w:ilvl w:val="1"/>
          <w:numId w:val="1"/>
        </w:numPr>
        <w:rPr/>
      </w:pPr>
      <w:bookmarkStart w:id="12" w:name="pg20790_199147"/>
      <w:bookmarkStart w:id="13" w:name="__RefHeading___Toc1854942_3531895371"/>
      <w:bookmarkStart w:id="14" w:name="_Toc4"/>
      <w:bookmarkEnd w:id="12"/>
      <w:bookmarkEnd w:id="13"/>
      <w:r>
        <w:rPr>
          <w:rtl w:val="true"/>
        </w:rPr>
        <w:t xml:space="preserve">الغيبة </w:t>
      </w:r>
      <w:r>
        <w:rPr>
          <w:rtl w:val="true"/>
        </w:rPr>
        <w:t xml:space="preserve">- </w:t>
      </w:r>
      <w:r>
        <w:rPr>
          <w:rtl w:val="true"/>
        </w:rPr>
        <w:t>الشيخ محمد بن إبراهيم النعماني</w:t>
      </w:r>
      <w:bookmarkEnd w:id="14"/>
    </w:p>
    <w:p>
      <w:pPr>
        <w:pStyle w:val="Heading3"/>
        <w:numPr>
          <w:ilvl w:val="2"/>
          <w:numId w:val="1"/>
        </w:numPr>
        <w:rPr/>
      </w:pPr>
      <w:bookmarkStart w:id="15" w:name="__RefHeading___Toc1854944_3531895371"/>
      <w:bookmarkStart w:id="16" w:name="_Toc5"/>
      <w:bookmarkEnd w:id="15"/>
      <w:r>
        <w:rPr>
          <w:rtl w:val="true"/>
        </w:rPr>
        <w:t>اشارة</w:t>
      </w:r>
      <w:bookmarkEnd w:id="16"/>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pStyle w:val="BookText"/>
        <w:rPr/>
      </w:pPr>
      <w:r>
        <w:rPr>
          <w:rFonts w:ascii="Amiri" w:hAnsi="Amiri" w:eastAsia="Amiri" w:cs="Amiri"/>
          <w:color w:val="111111"/>
          <w:sz w:val="28"/>
          <w:sz w:val="28"/>
          <w:szCs w:val="28"/>
          <w:rtl w:val="true"/>
          <w:lang w:bidi="ar-SA"/>
        </w:rPr>
        <w:t xml:space="preserve">مركز الدراسات التخصصية في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زينب النعماني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تقديم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الدراسات التخصصية في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رقم الإصدار</w:t>
      </w:r>
      <w:r>
        <w:rPr>
          <w:rFonts w:eastAsia="IRNazanin" w:cs="IRNazanin"/>
          <w:color w:val="111111"/>
          <w:sz w:val="28"/>
          <w:szCs w:val="28"/>
          <w:rtl w:val="true"/>
          <w:lang w:bidi="fa-IR"/>
        </w:rPr>
        <w:t>:...</w:t>
      </w:r>
      <w:r>
        <w:rPr>
          <w:rFonts w:eastAsia="IRNazanin" w:cs="IRNazanin"/>
          <w:color w:val="111111"/>
          <w:sz w:val="28"/>
          <w:szCs w:val="28"/>
          <w:lang w:bidi="fa-IR"/>
        </w:rPr>
        <w:t>267</w:t>
      </w:r>
    </w:p>
    <w:p>
      <w:pPr>
        <w:pStyle w:val="BookText"/>
        <w:rPr/>
      </w:pP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1443</w:t>
      </w:r>
      <w:r>
        <w:rPr>
          <w:rFonts w:ascii="Amiri" w:hAnsi="Amiri" w:eastAsia="Amiri" w:cs="Amiri"/>
          <w:color w:val="111111"/>
          <w:sz w:val="28"/>
          <w:sz w:val="28"/>
          <w:szCs w:val="28"/>
          <w:rtl w:val="true"/>
          <w:lang w:bidi="ar-SA"/>
        </w:rPr>
        <w:t>هـ</w:t>
      </w:r>
    </w:p>
    <w:p>
      <w:pPr>
        <w:pStyle w:val="BookText"/>
        <w:rPr/>
      </w:pPr>
      <w:r>
        <w:rPr>
          <w:rFonts w:ascii="Amiri" w:hAnsi="Amiri" w:eastAsia="Amiri" w:cs="Amiri"/>
          <w:color w:val="111111"/>
          <w:sz w:val="28"/>
          <w:sz w:val="28"/>
          <w:szCs w:val="28"/>
          <w:rtl w:val="true"/>
          <w:lang w:bidi="ar-SA"/>
        </w:rPr>
        <w:t>عدد النُّسَخ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طبعة محدودة</w:t>
      </w:r>
    </w:p>
    <w:p>
      <w:pPr>
        <w:pStyle w:val="BookText"/>
        <w:rPr/>
      </w:pPr>
      <w:r>
        <w:rPr>
          <w:rFonts w:ascii="Amiri" w:hAnsi="Amiri" w:eastAsia="Amiri" w:cs="Amiri"/>
          <w:color w:val="111111"/>
          <w:sz w:val="28"/>
          <w:sz w:val="28"/>
          <w:szCs w:val="28"/>
          <w:rtl w:val="true"/>
          <w:lang w:bidi="ar-SA"/>
        </w:rPr>
        <w:t>جميع حقوق الطبع والنشر محفوظة للمركز العراق النجف الأشرف</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07809744474</w:t>
      </w:r>
      <w:r>
        <w:rPr>
          <w:rFonts w:eastAsia="IRNazanin" w:cs="IRNazanin"/>
          <w:color w:val="111111"/>
          <w:sz w:val="28"/>
          <w:szCs w:val="28"/>
          <w:rtl w:val="true"/>
          <w:lang w:bidi="fa-IR"/>
        </w:rPr>
        <w:t xml:space="preserve"> - </w:t>
      </w:r>
      <w:r>
        <w:rPr>
          <w:rFonts w:eastAsia="IRNazanin" w:cs="IRNazanin"/>
          <w:color w:val="111111"/>
          <w:sz w:val="28"/>
          <w:szCs w:val="28"/>
          <w:lang w:bidi="fa-IR"/>
        </w:rPr>
        <w:t>07816787226</w:t>
      </w:r>
    </w:p>
    <w:p>
      <w:pPr>
        <w:pStyle w:val="BookText"/>
        <w:rPr/>
      </w:pPr>
      <w:r>
        <w:rPr>
          <w:rFonts w:eastAsia="Times New Roman" w:cs="Times New Roman" w:ascii="Times New Roman" w:hAnsi="Times New Roman"/>
          <w:color w:val="111111"/>
          <w:sz w:val="28"/>
          <w:szCs w:val="28"/>
          <w:lang w:val="en-US" w:bidi="en-US"/>
        </w:rPr>
        <w:t>www.m-mahdi.com</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info@m-mahdi.com</w:t>
      </w:r>
      <w:r>
        <w:rPr>
          <w:rFonts w:eastAsia="Times New Roman" w:cs="Times New Roman" w:ascii="Times New Roman" w:hAnsi="Times New Roman"/>
          <w:color w:val="111111"/>
          <w:sz w:val="28"/>
          <w:szCs w:val="28"/>
          <w:rtl w:val="true"/>
          <w:lang w:val="en-US" w:bidi="en-US"/>
        </w:rPr>
        <w:t xml:space="preserve"> </w:t>
      </w:r>
      <w:bookmarkStart w:id="17" w:name="pg20790_199149"/>
    </w:p>
    <w:p>
      <w:pPr>
        <w:pStyle w:val="Heading3"/>
        <w:numPr>
          <w:ilvl w:val="2"/>
          <w:numId w:val="1"/>
        </w:numPr>
        <w:rPr/>
      </w:pPr>
      <w:bookmarkStart w:id="18" w:name="__RefHeading___Toc1854946_3531895371"/>
      <w:bookmarkStart w:id="19" w:name="_Toc6"/>
      <w:bookmarkEnd w:id="17"/>
      <w:bookmarkEnd w:id="18"/>
      <w:r>
        <w:rPr>
          <w:rtl w:val="true"/>
        </w:rPr>
        <w:t>[</w:t>
      </w:r>
      <w:r>
        <w:rPr/>
        <w:t>3/136</w:t>
      </w:r>
      <w:r>
        <w:rPr>
          <w:rtl w:val="true"/>
        </w:rPr>
        <w:t xml:space="preserve">]: « ... </w:t>
      </w:r>
      <w:r>
        <w:rPr>
          <w:rtl w:val="true"/>
        </w:rPr>
        <w:t>ونداء المنادي من السماء</w:t>
      </w:r>
      <w:r>
        <w:rPr>
          <w:rtl w:val="true"/>
        </w:rPr>
        <w:t>...»</w:t>
      </w:r>
      <w:bookmarkEnd w:id="19"/>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سَعِيدٍ ابْنُ عُقْدَةَ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الدِّينَوَرِيُّ،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الْكُوفِيُّ، عَنْ عَمِيرَةَ بِنْتِ أَوْسٍ،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جَدِّي الْحُصَيْنُ بْنُ عَبْدِ الرَّحْمَنِ</w:t>
      </w:r>
      <w:r>
        <w:rPr>
          <w:rStyle w:val="FootnoteAnchor"/>
          <w:rtl w:val="true"/>
        </w:rPr>
        <w:footnoteReference w:id="2"/>
      </w:r>
      <w:r>
        <w:rPr>
          <w:rFonts w:ascii="Amiri" w:hAnsi="Amiri" w:eastAsia="Amiri" w:cs="Amiri"/>
          <w:color w:val="111111"/>
          <w:sz w:val="28"/>
          <w:sz w:val="28"/>
          <w:szCs w:val="28"/>
          <w:rtl w:val="true"/>
          <w:lang w:bidi="ar-SA"/>
        </w:rPr>
        <w:t>، عَنْ أَبِيهِ، عَنْ جَدِّهِ عَمْرِو اِبْنِ سَعْدٍ، عَنْ أَمِيرِ 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يَوْماً لِحُذَيْفَةَ بْنِ الْيَمَانِ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حُذَيْفَةُ، لَا تُحَدِّثِ النَّاسَ بِمَا لَا يَعْلَمُونَ فَيَطْغَوْا وَيَكْفُرُوا، إِنَّ مِنَ الْعِلْم صَعْباً شَدِيداً تَحْمِلُهُ لَوْ حَمَلْتَهُ الْجِبَالَ عَجَزَتْ عَنْ حَمْلِهِ، إِنَّ عِلْمَنَا أَهْلَ الْبَيْتِ </w:t>
      </w:r>
    </w:p>
    <w:p>
      <w:pPr>
        <w:pStyle w:val="BookText"/>
        <w:rPr/>
      </w:pPr>
      <w:r>
        <w:rPr>
          <w:rFonts w:ascii="Amiri" w:hAnsi="Amiri" w:eastAsia="Amiri" w:cs="Amiri"/>
          <w:color w:val="111111"/>
          <w:sz w:val="28"/>
          <w:sz w:val="28"/>
          <w:szCs w:val="28"/>
          <w:rtl w:val="true"/>
          <w:lang w:bidi="ar-SA"/>
        </w:rPr>
        <w:t>سَيُنْكَرُ وَيُبْطَلُ، وَتُقْتَلُ رُوَاتُهُ، وَيُسَاءُ</w:t>
      </w:r>
      <w:r>
        <w:rPr>
          <w:rStyle w:val="FootnoteAnchor"/>
          <w:rtl w:val="true"/>
        </w:rPr>
        <w:footnoteReference w:id="3"/>
      </w:r>
      <w:r>
        <w:rPr>
          <w:rFonts w:ascii="Amiri" w:hAnsi="Amiri" w:eastAsia="Amiri" w:cs="Amiri"/>
          <w:color w:val="111111"/>
          <w:sz w:val="28"/>
          <w:sz w:val="28"/>
          <w:szCs w:val="28"/>
          <w:rtl w:val="true"/>
          <w:lang w:bidi="ar-SA"/>
        </w:rPr>
        <w:t xml:space="preserve">إِلَى مَنْ يَتْلُوهُ بَغْيًا وَحَسَداً لِمَا فَضَّلَ اللَّهُ بِهِ عِتْرَةَ الْوَصِيِّ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 النَّبِيِّ </w:t>
      </w:r>
      <w:r>
        <w:rPr>
          <w:rStyle w:val="FootnoteAnchor"/>
          <w:rtl w:val="true"/>
        </w:rPr>
        <w:footnoteReference w:id="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ابْنَ الْيَمَانِ، 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تَفَلَ فِي فَمِي وَأَمَرَّ يَدَهُ عَلَى صَدْرِي،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أَعْطِ خَلِيفَتِي وَوَصِيَّي ، وَقَاضِي دَيْنِي، وَمُنْجِزَ وَعْدِي وَأَمَانَتِي، وَوَلِیِّي</w:t>
      </w:r>
      <w:r>
        <w:rPr>
          <w:rStyle w:val="FootnoteAnchor"/>
          <w:rtl w:val="true"/>
        </w:rPr>
        <w:footnoteReference w:id="5"/>
      </w:r>
      <w:r>
        <w:rPr>
          <w:rFonts w:ascii="Amiri" w:hAnsi="Amiri" w:eastAsia="Amiri" w:cs="Amiri"/>
          <w:color w:val="111111"/>
          <w:sz w:val="28"/>
          <w:sz w:val="28"/>
          <w:szCs w:val="28"/>
          <w:rtl w:val="true"/>
          <w:lang w:bidi="ar-SA"/>
        </w:rPr>
        <w:t>ونَاصِرِي عَلَى عَدُوّكَ وَعَدُوّي، وَمُفَرِّجَ الْكَرْبِ عَنْ وَجْهِي مَا أَعْطَيْتَ آدَمَ مِنَ الْعِلْمِ، وَمَا أَعْطَيْتَ نُوحاً مِنَ الْحِلْمِ، وَإِبْرَاهِيمَ مِنَ الْعِتْرَةِ الطَّيِّبَةِ وَالسَّمَاحَةِ، وَمَا أَعْطَيْتَ أَيُّوبَ مِنَ الصَّيْرِ عِنْدَ الْبَلاءِ، وَمَا أَعْطَيْتَ دَاوُدَ مِنَ الشِدَّةِ عِنْدَ مُنَازَلَةِ الْأَقْرَانِ، وَمَا أَعْطَيْتَ سُلَيْمَانَ مِنَ 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تُخْفِ عَنْ عَلِيٌّ شَيْئاً مِنَ الدُّنْيَا حَتَّى تَجْعَلَهَا كُلَّهَا بَيْنَ عَيْنَيْهِ مِثْلَ المَائِدَةِ الصَّغِيرَةِ بَيْنَ يَدَيْهِ اللَّهُمَّ أَعْطِهِ جَلَادَةَ مُوسَى، وَاجْعَلْ فِي نَسْلِهِ شَبِيبَ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خَلِيفَتِي عَلَيْهِ وَعَلَى عِتْرَتِهِ وَذُرِّيَّتِهِ الطَّيِّبةِ المُطَهَّرَةِ الَّتِي أَذْهَبْتَ عَنْهَا الرِّجْسَ وَالنَّجْسَ، وَصَرَفْتَ عَنْهَا مُلَامَسَةَ الشَّيَاطِينِ</w:t>
      </w:r>
      <w:r>
        <w:rPr>
          <w:rStyle w:val="FootnoteAnchor"/>
          <w:rtl w:val="true"/>
        </w:rPr>
        <w:footnoteReference w:id="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بَغَتْ قُرَيْضٌ عَلَيْهِ، وَقَدَّمَتْ غَيْرَهُ عَلَيْهِ، فَاجْعَلْهُ بِمَنْزِلَةِ هَارُونَ مِنْ مُوسَى إِذْ غَابَ عَنْهُ مُوسَى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كَمْ فِي وُلْدِكَ مِنْ وَلَدٍ فَاضِلِ يُقْتَلُ وَالنَّاسُ قِيَامٌ يَنْظُرُونَ لَا يُغَيِّرُونَ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فَقَبُحَتْ أُمَّةٌ تَرَى أَوْلَادَ نَبيّها يُقْتَلُونَ ظُلْماً وَهُمْ لَا يُغَيِّرُونَ</w:t>
      </w:r>
      <w:r>
        <w:rPr>
          <w:rStyle w:val="FootnoteAnchor"/>
          <w:rtl w:val="true"/>
        </w:rPr>
        <w:footnoteReference w:id="7"/>
      </w:r>
      <w:r>
        <w:rPr>
          <w:rFonts w:ascii="Amiri" w:hAnsi="Amiri" w:eastAsia="Amiri" w:cs="Amiri"/>
          <w:color w:val="111111"/>
          <w:sz w:val="28"/>
          <w:sz w:val="28"/>
          <w:szCs w:val="28"/>
          <w:rtl w:val="true"/>
          <w:lang w:bidi="ar-SA"/>
        </w:rPr>
        <w:t>، إِنَّ الْقَاتِلَ وَالْآمِرَ وَالشَّاهِدَ الَّذِي لَا يُغَيِّرُ كُلُّهُمْ فِي الْإِثْمِ وَاللَّعَانِ سَوَاءٌ مُشْتَرِكُونَ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ابْنَ الْيَمَانِ، إِنَّ قُرَيْشاً لَا تَنْشَرِحُ صُدُورُهَا، وَلَا تَرْضَىٰ قُلُوبُهَا، وَلَا تَجْرِي أَلْسِنَتُهَا، بِبَيْعَةِ عَلِيٌّ وَمُوَالاتِهِ إِلَّا عَلَى الْكُرْهِ وَالْعَمَى وَالصَّغَارِ</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ابْنُ الْيَمَانِ، سَتُبَايِعُ قُرَيْضٌ عَلِيَّا، ثُمَّ تَنكُتُ عَلَيْهِ وَتُحَارِبُهُ وَتُنَاضِلُهُ وَتَرْمِيهِ بِالْعَظَائِم، وَبَعْدَ عَلى يَلِي الْحَسَنُ وَسَيُنْكَثُ عَلَيْهِ، ثُمَّ عَلى الحُسَيْنُ فَتَقْتُلُهُ أُمَّهُ جَدِّهِ، فَلُعِنَتْ أُمَّةٌ تَقْتُلُ ابْنَ بِنْتِ نَبَيْهَا وَلَا تَعِزُّ مِنْ أُمَّةٍ، وَلُعِنَ الْقَائِدُ لَهَا وَالمُرَتِّبُ لِفَاسِقِهَا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 الَّذِي نَفْسُ عَلِيٍّ بِيَدِهِ، لَا تَزَالُ هَذِهِ الْأُمَّةُ بَعْدَ قَتْلِ الْحُسَيْنِ ابْنِي فِي ضَلَالٍ وَظُلْمَةٍ وَعَسْفٍ وَجَوْرٍ وَاخْتِلَافِ فِي الدِّينِ، وَتَغْيِيرِ وَتَبْدِيلِ لِمَا أَنْزَلَ اللَّهُ فِي كِتَابِهِ، وَإِظْهَارِ الْبِدَعِ، وَإِبْطَالِ السُّنَنِ، وَاخْتِلَالِ وَقِيَاسِ مُشْتَبِهَاتٍ</w:t>
      </w:r>
      <w:r>
        <w:rPr>
          <w:rStyle w:val="FootnoteAnchor"/>
          <w:rtl w:val="true"/>
        </w:rPr>
        <w:footnoteReference w:id="9"/>
      </w:r>
      <w:r>
        <w:rPr>
          <w:rFonts w:ascii="Amiri" w:hAnsi="Amiri" w:eastAsia="Amiri" w:cs="Amiri"/>
          <w:color w:val="111111"/>
          <w:sz w:val="28"/>
          <w:sz w:val="28"/>
          <w:szCs w:val="28"/>
          <w:rtl w:val="true"/>
          <w:lang w:bidi="ar-SA"/>
        </w:rPr>
        <w:t xml:space="preserve">، وَتَرْكِ مُحْكَمَاتٍ حَتَّى تَنْسَلَخَ مِنَ الْإِسْلَام وَتَدْخُلَ فِي الْعَمَى وَالتَّلَدَّدِ وَالتَسَكَّع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لَكِ يَا بَنِي أُمَيَّةَ ، لَا هُدِيتِ يَا بَنِي أُمَيَّةَ، وَمَا لَكِ يَا بَنِي الْعَبَّاسِ، لَكِ الْإِتعَاسُ، فَمَا فِي بَنِي أُمَيَّةَ</w:t>
      </w:r>
      <w:r>
        <w:rPr>
          <w:rStyle w:val="FootnoteAnchor"/>
          <w:rtl w:val="true"/>
        </w:rPr>
        <w:footnoteReference w:id="11"/>
      </w:r>
      <w:r>
        <w:rPr>
          <w:rFonts w:ascii="Amiri" w:hAnsi="Amiri" w:eastAsia="Amiri" w:cs="Amiri"/>
          <w:color w:val="111111"/>
          <w:sz w:val="28"/>
          <w:sz w:val="28"/>
          <w:szCs w:val="28"/>
          <w:rtl w:val="true"/>
          <w:lang w:bidi="ar-SA"/>
        </w:rPr>
        <w:t>إِلَّا ظَالِمٍ وَلَا فِي بَنِي الْعَبَّاسِ إِلَّا مُعْتَدٍ مُتَمَرِّدٌ عَلَى اللَّه بِالمَعَاصِي، قَتَالْ لِوَلَدِي، هَتَاكٌ لِسِتْرِي وَحُرْمَتِي، فَلَا تَزَالُ هَذِهِ الْأُمَّةُ جَبَّارِينَ يَتَكَالَبُونَ عَلَى حَرَامِ الدُّنْيَا مُنْغَمِسِينَ فِي بِحَارِ اهْلَكَاتِ وَفِي أَوْدِيَةِ الدِّمَاءِ، حَتَّى إِذَا غَابَ المُتَغَيِّبُ مِنْ وُلْدِي عَنْ عُيُونِ النَّاسِ، وَمَاجَ النَّاسُ بِفَقْدِهِ أَوْ بِقَتْلِهِ أَوْ بِمَوْتِهِ</w:t>
      </w:r>
      <w:r>
        <w:rPr>
          <w:rStyle w:val="FootnoteAnchor"/>
          <w:rtl w:val="true"/>
        </w:rPr>
        <w:footnoteReference w:id="12"/>
      </w:r>
      <w:r>
        <w:rPr>
          <w:rFonts w:ascii="Amiri" w:hAnsi="Amiri" w:eastAsia="Amiri" w:cs="Amiri"/>
          <w:color w:val="111111"/>
          <w:sz w:val="28"/>
          <w:sz w:val="28"/>
          <w:szCs w:val="28"/>
          <w:rtl w:val="true"/>
          <w:lang w:bidi="ar-SA"/>
        </w:rPr>
        <w:t>، أَطْلَعَتِ الْفِتْنَةُ، وَنَزَلَتِ الْبَلِيَّةُ، وَالْتَحَمَتْ</w:t>
      </w:r>
      <w:r>
        <w:rPr>
          <w:rStyle w:val="FootnoteAnchor"/>
          <w:rtl w:val="true"/>
        </w:rPr>
        <w:footnoteReference w:id="13"/>
      </w:r>
      <w:r>
        <w:rPr>
          <w:rFonts w:ascii="Amiri" w:hAnsi="Amiri" w:eastAsia="Amiri" w:cs="Amiri"/>
          <w:color w:val="111111"/>
          <w:sz w:val="28"/>
          <w:sz w:val="28"/>
          <w:szCs w:val="28"/>
          <w:rtl w:val="true"/>
          <w:lang w:bidi="ar-SA"/>
        </w:rPr>
        <w:t xml:space="preserve">الْعَصَبِيَّةُ، وَغَلَا النَّاسُ فِي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دِينِهِمْ، وَأَجْمَعُوا عَلَى أَنَّ الْحُجَّةَ ذَاهِبَةٌ، وَالْإِمَامَةَ بَاطِلَةٌ، وَيَحُجُّ حَجِيجُ النَّاسِ فِي تِلْكَ السَّنَةِ مِنْ شِيعَةِ عَليَّ وَنَوَاصِبِهِ</w:t>
      </w:r>
      <w:r>
        <w:rPr>
          <w:rStyle w:val="FootnoteAnchor"/>
          <w:rtl w:val="true"/>
        </w:rPr>
        <w:footnoteReference w:id="14"/>
      </w:r>
      <w:r>
        <w:rPr>
          <w:rFonts w:ascii="Amiri" w:hAnsi="Amiri" w:eastAsia="Amiri" w:cs="Amiri"/>
          <w:color w:val="111111"/>
          <w:sz w:val="28"/>
          <w:sz w:val="28"/>
          <w:szCs w:val="28"/>
          <w:rtl w:val="true"/>
          <w:lang w:bidi="ar-SA"/>
        </w:rPr>
        <w:t>لِلتَّحَسُّسِ وَالتَّجَسُّس عَنْ خَلَفِ الخَلَفِ</w:t>
      </w:r>
      <w:r>
        <w:rPr>
          <w:rStyle w:val="FootnoteAnchor"/>
          <w:rtl w:val="true"/>
        </w:rPr>
        <w:footnoteReference w:id="15"/>
      </w:r>
      <w:r>
        <w:rPr>
          <w:rFonts w:ascii="Amiri" w:hAnsi="Amiri" w:eastAsia="Amiri" w:cs="Amiri"/>
          <w:color w:val="111111"/>
          <w:sz w:val="28"/>
          <w:sz w:val="28"/>
          <w:szCs w:val="28"/>
          <w:rtl w:val="true"/>
          <w:lang w:bidi="ar-SA"/>
        </w:rPr>
        <w:t>، فَلَا يُرَى لَهُ أَثَرٌ، وَلَا يُعْرَفُ لَهُ خَبَرٌ، وَلَا خَلَفٌ، فَعِنْدَ ذَلِكَ سُبَّتْ شِيعَةُ عَلِيٍّ، سَبَّهَا أَعْدَاؤُهَا</w:t>
      </w:r>
      <w:r>
        <w:rPr>
          <w:rStyle w:val="FootnoteAnchor"/>
          <w:rtl w:val="true"/>
        </w:rPr>
        <w:footnoteReference w:id="16"/>
      </w:r>
      <w:r>
        <w:rPr>
          <w:rFonts w:ascii="Amiri" w:hAnsi="Amiri" w:eastAsia="Amiri" w:cs="Amiri"/>
          <w:color w:val="111111"/>
          <w:sz w:val="28"/>
          <w:sz w:val="28"/>
          <w:szCs w:val="28"/>
          <w:rtl w:val="true"/>
          <w:lang w:bidi="ar-SA"/>
        </w:rPr>
        <w:t>، وَظَهَرَتْ</w:t>
      </w:r>
      <w:r>
        <w:rPr>
          <w:rStyle w:val="FootnoteAnchor"/>
          <w:rtl w:val="true"/>
        </w:rPr>
        <w:footnoteReference w:id="17"/>
      </w:r>
      <w:r>
        <w:rPr>
          <w:rFonts w:ascii="Amiri" w:hAnsi="Amiri" w:eastAsia="Amiri" w:cs="Amiri"/>
          <w:color w:val="111111"/>
          <w:sz w:val="28"/>
          <w:sz w:val="28"/>
          <w:szCs w:val="28"/>
          <w:rtl w:val="true"/>
          <w:lang w:bidi="ar-SA"/>
        </w:rPr>
        <w:t>عَلَيْهَا الْأَشْرَارُ وَالْفُسَّاقُ بِاحْتِجَاجِهَا، حَتَّى إِذَا بَقِيَتِ الْأُمَّةُ حَيَارَى، وَتَدَلَّهَتْ وَأَكْثَرَتْ فِي قَوْلهَا</w:t>
      </w:r>
      <w:r>
        <w:rPr>
          <w:rStyle w:val="FootnoteAnchor"/>
          <w:rtl w:val="true"/>
        </w:rPr>
        <w:footnoteReference w:id="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الْحَجَّةَ هَالِكَةٌ، وَالْإِمَامَةَ بَاطِلَةٌ، فَوَ رَبِّ عَلِيٍّ إِنَّ حُجَّتَهَا عَلَيْهَا قَائِمَةٌ مَاشِيَةٌ فِي طُرُقِهَا</w:t>
      </w:r>
      <w:r>
        <w:rPr>
          <w:rStyle w:val="FootnoteAnchor"/>
          <w:rtl w:val="true"/>
        </w:rPr>
        <w:footnoteReference w:id="19"/>
      </w:r>
      <w:r>
        <w:rPr>
          <w:rFonts w:ascii="Amiri" w:hAnsi="Amiri" w:eastAsia="Amiri" w:cs="Amiri"/>
          <w:color w:val="111111"/>
          <w:sz w:val="28"/>
          <w:sz w:val="28"/>
          <w:szCs w:val="28"/>
          <w:rtl w:val="true"/>
          <w:lang w:bidi="ar-SA"/>
        </w:rPr>
        <w:t>، دَاخِلَةٌ فِي دُورِهَا وَقُصُورِهَا ، جَوَّالَةٌ فِي شَرْقِ هَذِهِ الْأَرْضِ وَغَرْبِهَا، تَسْمَعُ الْكَلَامَ، وَتُسَلَّمَ عَلَى الجَمَاعَةِ، تَرَى وَلَا تُرَى إِلَى الْوَقْتِ وَالْوَعْدِ، وَنِدَاءِ المُنَادِي مِنَ السَّمَاءِ، أَلَا ذَلِكَ يَوْمٌ فيه سُرُورُ وُلْدِ عَلِيٌّ وَشِيعَتِهِ</w:t>
      </w:r>
      <w:r>
        <w:rPr>
          <w:rFonts w:eastAsia="Amiri" w:cs="Amiri" w:ascii="Amiri" w:hAnsi="Amiri"/>
          <w:color w:val="111111"/>
          <w:sz w:val="28"/>
          <w:szCs w:val="28"/>
          <w:rtl w:val="true"/>
          <w:lang w:bidi="ar-SA"/>
        </w:rPr>
        <w:t xml:space="preserve">» </w:t>
      </w:r>
      <w:r>
        <w:rPr>
          <w:rStyle w:val="FootnoteAnchor"/>
          <w:rtl w:val="true"/>
        </w:rPr>
        <w:footnoteReference w:id="20"/>
      </w:r>
      <w:r>
        <w:rPr>
          <w:rStyle w:val="FootnoteAnchor"/>
          <w:rtl w:val="true"/>
        </w:rPr>
        <w:footnoteReference w:id="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هذا الحديث عجائب وشواهد على حقيَّة ما تعتقده الإماميَّة وتدين به، والحمد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ذلك 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غَابَ المُتَغَيِّبُ مِنْ وُلْدِي عَنْ عُيُونِ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 أليس هذا موجباً </w:t>
      </w:r>
      <w:r>
        <w:rPr>
          <w:rStyle w:val="FootnoteAnchor"/>
          <w:rtl w:val="true"/>
        </w:rPr>
        <w:footnoteReference w:id="22"/>
      </w:r>
      <w:r>
        <w:rPr>
          <w:rFonts w:ascii="Amiri" w:hAnsi="Amiri" w:eastAsia="Amiri" w:cs="Amiri"/>
          <w:color w:val="111111"/>
          <w:sz w:val="28"/>
          <w:sz w:val="28"/>
          <w:szCs w:val="28"/>
          <w:rtl w:val="true"/>
          <w:lang w:bidi="ar-SA"/>
        </w:rPr>
        <w:t>لهذه الغيبة، وشاهداً على صحة قول من يعترف بهذا، ويدين بإمامة صاحبها ؟</w:t>
      </w:r>
    </w:p>
    <w:p>
      <w:pPr>
        <w:pStyle w:val="BookText"/>
        <w:rPr/>
      </w:pPr>
      <w:r>
        <w:rPr>
          <w:rFonts w:ascii="Amiri" w:hAnsi="Amiri" w:eastAsia="Amiri" w:cs="Amiri"/>
          <w:color w:val="111111"/>
          <w:sz w:val="28"/>
          <w:sz w:val="28"/>
          <w:szCs w:val="28"/>
          <w:rtl w:val="true"/>
          <w:lang w:bidi="ar-SA"/>
        </w:rPr>
        <w:t xml:space="preserve">ثمّ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وَمَاجَ النَّاسُ بِفَقْدِهِ أَوْ بِقَتْلِهِ أَوْ بِمَوْتِهِ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وَأَجْمَعُوا عَلَى أَنَّ الْحُجَّةَ ذَاهِبَةٌ، وَالْإِمَامَةَ بَاطِلَةٌ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أليس هذا موافقاً لما عليه كافَّة الناس الآن من تكذيب قول الإماميَّة في وجود صاحب الغيبة؟ وهي محققة في وجوده وإن لم تره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وَيَحُجُّ حَجِيجُ النَّاسِ فِي تِلْكَ السَّنَةِ لِلتَّجَسُّسِ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فعلوا ذلك ولم يروا له أثراً</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فَعِنْدَ ذَلِكَ سُبَّتْ شِيعَةُ عَلَىٍّ، سَبَّهَا أَعْدَاؤُهَا، وَظَهَرَتْ عَلَيْهَا </w:t>
      </w:r>
    </w:p>
    <w:p>
      <w:pPr>
        <w:pStyle w:val="BookText"/>
        <w:rPr/>
      </w:pPr>
      <w:r>
        <w:rPr>
          <w:rFonts w:ascii="Amiri" w:hAnsi="Amiri" w:eastAsia="Amiri" w:cs="Amiri"/>
          <w:color w:val="111111"/>
          <w:sz w:val="28"/>
          <w:sz w:val="28"/>
          <w:szCs w:val="28"/>
          <w:rtl w:val="true"/>
          <w:lang w:bidi="ar-SA"/>
        </w:rPr>
        <w:t>الْأَشْرَارُ وَالْفُسَاقُ بِاحْتِجَاجِهَا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باحتجاجها عليها في الظاهر، وقولها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إمامكم؟ دلونا عليه، وسبّهم لهم ونسبتهم إيَّاهم إلى النقص والعجز والجهل لقولهم بالمفقود العين، وإحالتهم على الغائب الشخص، وهو السب، فهم الظاهر عند أهل الغفلة والعمى محجوجون </w:t>
      </w:r>
      <w:r>
        <w:rPr>
          <w:rStyle w:val="FootnoteAnchor"/>
          <w:rtl w:val="true"/>
        </w:rPr>
        <w:footnoteReference w:id="23"/>
      </w:r>
      <w:r>
        <w:rPr>
          <w:rFonts w:ascii="IRNazanin" w:hAnsi="IRNazanin" w:eastAsia="IRNazanin"/>
          <w:color w:val="111111"/>
          <w:sz w:val="28"/>
          <w:sz w:val="28"/>
          <w:szCs w:val="28"/>
          <w:rtl w:val="true"/>
          <w:lang w:bidi="fa-IR"/>
        </w:rPr>
        <w:t>وهذا القول من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هذا الموضع شاهد لهم </w:t>
      </w:r>
      <w:r>
        <w:rPr>
          <w:rStyle w:val="FootnoteAnchor"/>
          <w:rtl w:val="true"/>
        </w:rPr>
        <w:footnoteReference w:id="24"/>
      </w:r>
      <w:r>
        <w:rPr>
          <w:rFonts w:ascii="Amiri" w:hAnsi="Amiri" w:eastAsia="Amiri" w:cs="Amiri"/>
          <w:color w:val="111111"/>
          <w:sz w:val="28"/>
          <w:sz w:val="28"/>
          <w:szCs w:val="28"/>
          <w:rtl w:val="true"/>
          <w:lang w:bidi="ar-SA"/>
        </w:rPr>
        <w:t>بالصدق، وعلى مخالفيهم بالجهل والعناد للحق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حلفه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ذلك بربه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 رَبِّ عَلى إِنَّ حُجَّتَهَا عَلَيْهَا قَائِمَةٌ مَاشِيَةٌ فِي طُرُقِهَا</w:t>
      </w:r>
      <w:r>
        <w:rPr>
          <w:rStyle w:val="FootnoteAnchor"/>
          <w:rtl w:val="true"/>
        </w:rPr>
        <w:footnoteReference w:id="25"/>
      </w:r>
      <w:r>
        <w:rPr>
          <w:rFonts w:ascii="Amiri" w:hAnsi="Amiri" w:eastAsia="Amiri" w:cs="Amiri"/>
          <w:color w:val="111111"/>
          <w:sz w:val="28"/>
          <w:sz w:val="28"/>
          <w:szCs w:val="28"/>
          <w:rtl w:val="true"/>
          <w:lang w:bidi="ar-SA"/>
        </w:rPr>
        <w:t>، دَاخِلَةٌ فِي دُورِهَا وَقُصُورِهَا، جَوَّالَةٌ فِي شَرْقِ هَذِهِ الْأَرْضِ وَغَرْبِهَا، تَسْمَعُ الْكَلَامَ، وَتُسَلَّمَ عَلَى الجَمَاعَةِ، تَرَى وَلَا تُرَى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أليس ذلك مزيلاً للشكٍّ في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وموجباً لوجوده ولصحة ما ثبت في الحديث الذي هو قبل هذا الحديث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الْأَرْضَ لَا تَخلُو مِنْ حُجَّةٍ اللّه، وَلَكِنَّ اللّهَ سَيُعْمِي خَلْقَهُ عَنْهَا بِظُلْمِهِمْ وَجَوْرِهِمْ</w:t>
      </w:r>
      <w:r>
        <w:rPr>
          <w:rStyle w:val="FootnoteAnchor"/>
          <w:rtl w:val="true"/>
        </w:rPr>
        <w:footnoteReference w:id="26"/>
      </w:r>
      <w:r>
        <w:rPr>
          <w:rFonts w:ascii="Amiri" w:hAnsi="Amiri" w:eastAsia="Amiri" w:cs="Amiri"/>
          <w:color w:val="111111"/>
          <w:sz w:val="28"/>
          <w:sz w:val="28"/>
          <w:szCs w:val="28"/>
          <w:rtl w:val="true"/>
          <w:lang w:bidi="ar-SA"/>
        </w:rPr>
        <w:t>وَإِسْرَافِهِمْ عَلَى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ضرب لهم المثل في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 العين والشخص إلَّا أنَّه في وقته هذا يرى ولا يُرى، كما 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إِلَى يَوْمِ الْوَقْتِ وَالْوَعْدِ، وَنِدَاءِ المُنَادِي مِنَ السَّمَاءِ</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لك الحمد والشكر على نِعمك التي لا تُحصى، وعلى أياديك التي لا تُجازى، ونسألك الثبات على ما منحتنا من الهدى برحمتك</w:t>
      </w:r>
      <w:r>
        <w:rPr>
          <w:rFonts w:eastAsia="Amiri" w:cs="Amiri" w:ascii="Amiri" w:hAnsi="Amiri"/>
          <w:color w:val="111111"/>
          <w:sz w:val="28"/>
          <w:szCs w:val="28"/>
          <w:rtl w:val="true"/>
          <w:lang w:bidi="ar-SA"/>
        </w:rPr>
        <w:t xml:space="preserve">. </w:t>
      </w:r>
      <w:bookmarkStart w:id="20" w:name="pg20790_199155"/>
    </w:p>
    <w:p>
      <w:pPr>
        <w:pStyle w:val="Heading3"/>
        <w:numPr>
          <w:ilvl w:val="2"/>
          <w:numId w:val="1"/>
        </w:numPr>
        <w:rPr/>
      </w:pPr>
      <w:bookmarkStart w:id="21" w:name="__RefHeading___Toc1854948_3531895371"/>
      <w:bookmarkStart w:id="22" w:name="_Toc7"/>
      <w:bookmarkEnd w:id="20"/>
      <w:bookmarkEnd w:id="21"/>
      <w:r>
        <w:rPr>
          <w:rtl w:val="true"/>
        </w:rPr>
        <w:t xml:space="preserve">[ </w:t>
      </w:r>
      <w:r>
        <w:rPr/>
        <w:t>28/200</w:t>
      </w:r>
      <w:r>
        <w:rPr>
          <w:rtl w:val="true"/>
        </w:rPr>
        <w:t xml:space="preserve">]:«... </w:t>
      </w:r>
      <w:r>
        <w:rPr>
          <w:rtl w:val="true"/>
        </w:rPr>
        <w:t>نودوا نداء يسمعه من بالبعد كما يسمعه من بالقرب</w:t>
      </w:r>
      <w:r>
        <w:rPr>
          <w:rtl w:val="true"/>
        </w:rPr>
        <w:t>...»</w:t>
      </w:r>
      <w:bookmarkEnd w:id="22"/>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مَابَنْدَاذَ وَعَبْدُ اللّه اِبْنُ جَعْفَرِ الحِمْيَرِيُّ،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هِلَالٍ،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يَحْبُوبِ </w:t>
      </w:r>
    </w:p>
    <w:p>
      <w:pPr>
        <w:pStyle w:val="BookText"/>
        <w:rPr/>
      </w:pPr>
      <w:r>
        <w:rPr>
          <w:rFonts w:ascii="Amiri" w:hAnsi="Amiri" w:eastAsia="Amiri" w:cs="Amiri"/>
          <w:color w:val="111111"/>
          <w:sz w:val="28"/>
          <w:sz w:val="28"/>
          <w:szCs w:val="28"/>
          <w:rtl w:val="true"/>
          <w:lang w:bidi="ar-SA"/>
        </w:rPr>
        <w:t>الزَّرَّادُ،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سَيَكُونُ فِتْنَةٌ صَمَّاءُ</w:t>
      </w:r>
      <w:r>
        <w:rPr>
          <w:rStyle w:val="FootnoteAnchor"/>
          <w:rtl w:val="true"/>
        </w:rPr>
        <w:footnoteReference w:id="27"/>
      </w:r>
      <w:r>
        <w:rPr>
          <w:rFonts w:ascii="Amiri" w:hAnsi="Amiri" w:eastAsia="Amiri" w:cs="Amiri"/>
          <w:color w:val="111111"/>
          <w:sz w:val="28"/>
          <w:sz w:val="28"/>
          <w:szCs w:val="28"/>
          <w:rtl w:val="true"/>
          <w:lang w:bidi="ar-SA"/>
        </w:rPr>
        <w:t>صَيْلَمٌ يَذْهَبُ فِيهَا كُلُّ وَلِيجَةٍ</w:t>
      </w:r>
      <w:r>
        <w:rPr>
          <w:rStyle w:val="FootnoteAnchor"/>
          <w:rtl w:val="true"/>
        </w:rPr>
        <w:footnoteReference w:id="28"/>
      </w:r>
      <w:r>
        <w:rPr>
          <w:rFonts w:ascii="Amiri" w:hAnsi="Amiri" w:eastAsia="Amiri" w:cs="Amiri"/>
          <w:color w:val="111111"/>
          <w:sz w:val="28"/>
          <w:sz w:val="28"/>
          <w:szCs w:val="28"/>
          <w:rtl w:val="true"/>
          <w:lang w:bidi="ar-SA"/>
        </w:rPr>
        <w:t xml:space="preserve">وَبِطَانَةِ </w:t>
      </w:r>
      <w:r>
        <w:rPr>
          <w:rStyle w:val="FootnoteAnchor"/>
          <w:rtl w:val="true"/>
        </w:rPr>
        <w:footnoteReference w:id="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يَسْقُطُ فِيهَا كُلُّ وَلِيجَةٍ وَبِطَانَةٍ ، وَذَلِكَ عِنْدَ فِقْدَانِ الشَّيعَةِ الثَّالِثَ مِنْ وُلْدِي، يَحْزَنُ لِفَقْدِهِ أَهْلُ الْأَرْضِ وَالسَّمَاءِ، كَمْ مِنْ مُؤْمِنٍ وَمُؤْمِنَةٍ مُتَأَسِّفِ مُتَلَهُفٍ حَيْرَانَ حَزِينٍ لِفَقْدِهِ</w:t>
      </w:r>
      <w:r>
        <w:rPr>
          <w:rStyle w:val="FootnoteAnchor"/>
          <w:rtl w:val="true"/>
        </w:rPr>
        <w:footnoteReference w:id="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أَطْرَقَ، ثُمَّ رَفَعَ رَأْسَهُ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بِأَبي وَأُمِّي، سَمِيٌّ جَدِّي ، وَشَبِيهِي وَشَبِيهُ مُوسَى بْنِ عِمْرَانَ، عَلَيْهِ جُيُوبُ النُّورِ، يَتَوَقَّدُ مِنْ شُعَاع ضِيَاءِ الْقُدْسِ، كَأَنِّي بِهِ آيَسَ مَا كَانُوا قَدْ نُودُوا نِدَاءً يَسْمَعُهُ مَنْ بِالْبُعْدِ كَمَا يَسْمَعُهُ مَنْ بِالْقُرْبِ، يَكُونُ رَحْمَةٌ عَلَى الْمُؤْمِنِينَ، وَعَذَاباً عَلَى الْكَافِرِينَ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وأُمِّي أَنْتَ، وَمَا ذَلِكَ النَّدَاءُ؟</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أَصْوَاتٍ فِي 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لَعْنَةُ اللّه عَلَى الظَّالِمِينَ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أَزِفَتِ الْأَزِفَةُ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الْمُؤْمِنِينَ، 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يَرَوْنَ يَداً بَارِزاً</w:t>
      </w:r>
      <w:r>
        <w:rPr>
          <w:rStyle w:val="FootnoteAnchor"/>
          <w:rtl w:val="true"/>
        </w:rPr>
        <w:footnoteReference w:id="31"/>
      </w:r>
      <w:r>
        <w:rPr>
          <w:rFonts w:ascii="Amiri" w:hAnsi="Amiri" w:eastAsia="Amiri" w:cs="Amiri"/>
          <w:color w:val="111111"/>
          <w:sz w:val="28"/>
          <w:sz w:val="28"/>
          <w:szCs w:val="28"/>
          <w:rtl w:val="true"/>
          <w:lang w:bidi="ar-SA"/>
        </w:rPr>
        <w:t>مَعَ قَرْنِ الشَّمْسِ،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اللَّهَ قَدْ بَعَثَ فُلَانَا عَلَى هَلَاكِ الظَّالِمِينَ، فَعِنْدَ ذَلِكَ يَأْتِي الْمُؤْمِنِينَ الْفَرَجُ، وَيَشْفِي اللَّهُ صُدُورَهُمْ، وَيُذْهِبْ </w:t>
      </w:r>
      <w:bookmarkStart w:id="23" w:name="pg20790_199157"/>
    </w:p>
    <w:p>
      <w:pPr>
        <w:pStyle w:val="BookText"/>
        <w:rPr/>
      </w:pPr>
      <w:bookmarkEnd w:id="23"/>
      <w:r>
        <w:rPr>
          <w:rFonts w:ascii="Amiri" w:hAnsi="Amiri" w:eastAsia="Amiri" w:cs="Amiri"/>
          <w:color w:val="111111"/>
          <w:sz w:val="28"/>
          <w:sz w:val="28"/>
          <w:szCs w:val="28"/>
          <w:rtl w:val="true"/>
          <w:lang w:bidi="ar-SA"/>
        </w:rPr>
        <w:t>غَيْظَ قُلُوبهمْ</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 w:name="__RefHeading___Toc1854950_3531895371"/>
      <w:bookmarkStart w:id="25" w:name="_Toc8"/>
      <w:bookmarkEnd w:id="24"/>
      <w:r>
        <w:rPr>
          <w:rtl w:val="true"/>
        </w:rPr>
        <w:t>[</w:t>
      </w:r>
      <w:r>
        <w:rPr/>
        <w:t>29/201</w:t>
      </w:r>
      <w:r>
        <w:rPr>
          <w:rtl w:val="true"/>
        </w:rPr>
        <w:t xml:space="preserve">]: ... </w:t>
      </w:r>
      <w:r>
        <w:rPr>
          <w:rtl w:val="true"/>
        </w:rPr>
        <w:t xml:space="preserve">ينادي مناد من السماء باسم القائم واسم أبيه </w:t>
      </w:r>
      <w:r>
        <w:rPr>
          <w:rtl w:val="true"/>
        </w:rPr>
        <w:t>...»</w:t>
      </w:r>
      <w:bookmarkEnd w:id="2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أَحْمَدَ المَدِينِيُّ </w:t>
      </w:r>
      <w:r>
        <w:rPr>
          <w:rStyle w:val="FootnoteAnchor"/>
          <w:rtl w:val="true"/>
        </w:rPr>
        <w:footnoteReference w:id="3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عَلَى بْنُ أَسْبَاطِ، عَنْ مُحَمَّدِ بْنِ سِنَانٍ، عَنْ دَاوُدَ بْنِ كَثِيرِ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جُعِلْتُ فِدَاكَ، قَدْ طَالَ هَذَا الْأَمْرُ عَلَيْنَا حَتَّى ضَاقَتْ قُلُوبُنَا وَمِتْنَا كَمَداً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الْأَمْرَ آيَسَ مَا يَكُونُ مِنْهُ وَأَشَدَّهُ غَمّاً، يُنَادِي مُنَادٍ مِنَ السَّمَاءِ بِاسْمِ الْقَائِمِ وَاسْمِ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اسْمُهُ؟</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اسْمُهُ اسْمُ نَبِيٍّ، وَاسْمُ أَبِيهِ اسْمُ وَصِيِّ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 xml:space="preserve">» . </w:t>
      </w:r>
      <w:bookmarkStart w:id="26" w:name="pg20790_199158"/>
    </w:p>
    <w:p>
      <w:pPr>
        <w:pStyle w:val="Heading3"/>
        <w:numPr>
          <w:ilvl w:val="2"/>
          <w:numId w:val="1"/>
        </w:numPr>
        <w:rPr/>
      </w:pPr>
      <w:bookmarkStart w:id="27" w:name="__RefHeading___Toc1854952_3531895371"/>
      <w:bookmarkStart w:id="28" w:name="_Toc9"/>
      <w:bookmarkEnd w:id="26"/>
      <w:bookmarkEnd w:id="27"/>
      <w:r>
        <w:rPr>
          <w:rtl w:val="true"/>
        </w:rPr>
        <w:t>[</w:t>
      </w:r>
      <w:r>
        <w:rPr/>
        <w:t>8/314</w:t>
      </w:r>
      <w:r>
        <w:rPr>
          <w:rtl w:val="true"/>
        </w:rPr>
        <w:t xml:space="preserve">]: « ... </w:t>
      </w:r>
      <w:r>
        <w:rPr>
          <w:rtl w:val="true"/>
        </w:rPr>
        <w:t>والفزعة في شهر رمضان</w:t>
      </w:r>
      <w:r>
        <w:rPr>
          <w:rtl w:val="true"/>
        </w:rPr>
        <w:t>... »</w:t>
      </w:r>
      <w:bookmarkEnd w:id="2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الْمُفَضَّلِ ابْنِ إِبْرَاهِيمَ بْنِ قَيْسٍ،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ثَعْلَبَةُ بْنَ مَيْمُونٍ، عَنْ مَعْمَرِ بْنِ يَحْيَى </w:t>
      </w:r>
      <w:r>
        <w:rPr>
          <w:rStyle w:val="FootnoteAnchor"/>
          <w:rtl w:val="true"/>
        </w:rPr>
        <w:footnoteReference w:id="36"/>
      </w:r>
      <w:r>
        <w:rPr>
          <w:rFonts w:ascii="Amiri" w:hAnsi="Amiri" w:eastAsia="Amiri" w:cs="Amiri"/>
          <w:color w:val="111111"/>
          <w:sz w:val="28"/>
          <w:sz w:val="28"/>
          <w:szCs w:val="28"/>
          <w:rtl w:val="true"/>
          <w:lang w:bidi="ar-SA"/>
        </w:rPr>
        <w:t xml:space="preserve">، عَنْ دَاوُدَ الدَّجَاجِيَّ </w:t>
      </w:r>
      <w:r>
        <w:rPr>
          <w:rStyle w:val="FootnoteAnchor"/>
          <w:rtl w:val="true"/>
        </w:rPr>
        <w:footnoteReference w:id="37"/>
      </w:r>
      <w:r>
        <w:rPr>
          <w:rFonts w:ascii="Amiri" w:hAnsi="Amiri" w:eastAsia="Amiri" w:cs="Amiri"/>
          <w:color w:val="111111"/>
          <w:sz w:val="28"/>
          <w:sz w:val="28"/>
          <w:szCs w:val="28"/>
          <w:rtl w:val="true"/>
          <w:lang w:bidi="ar-SA"/>
        </w:rPr>
        <w:t>، عَنْ أَبِي جَعْفَرٍ مُحَمَّدِ بْنِ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فَاخْتَلَفَ الْأَحْزَابُ مِنْ بَيْنِهِمْ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انْتَظِرُوا الْفَرَجَ مِنْ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وَمَا هُنَّ؟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أَهْلِ الشَّامِ بَيْنَهُمْ، وَالرَّايَاتُ السُّودُ مِنْ خُرَاسَانَ، وَالْفَزْعَةُ فِي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الْفَزْعَةُ فِي شَهْرِ رَمَضَانَ؟</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أَوَمَا سَمِعْتُمْ 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نَشَأْ نُنَزِّلُ عَلَيْهِمْ مِنَ </w:t>
      </w:r>
      <w:bookmarkStart w:id="29" w:name="pg20790_199159"/>
    </w:p>
    <w:p>
      <w:pPr>
        <w:pStyle w:val="BookText"/>
        <w:rPr/>
      </w:pPr>
      <w:bookmarkEnd w:id="29"/>
      <w:r>
        <w:rPr>
          <w:rFonts w:ascii="Amiri" w:hAnsi="Amiri" w:eastAsia="Amiri" w:cs="Amiri"/>
          <w:color w:val="111111"/>
          <w:sz w:val="28"/>
          <w:sz w:val="28"/>
          <w:szCs w:val="28"/>
          <w:rtl w:val="true"/>
          <w:lang w:bidi="ar-SA"/>
        </w:rPr>
        <w:t xml:space="preserve">السَّمَاءِ آيَةً فَظَلَّتْ أَعْنَاقُهُمْ لَهَا خَاضِعِينَ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هِيَ آيةٌ تُخْرِجُ الْفَتَاةَ مِنْ خِدْرِهَا</w:t>
      </w:r>
      <w:r>
        <w:rPr>
          <w:rStyle w:val="FootnoteAnchor"/>
          <w:rtl w:val="true"/>
        </w:rPr>
        <w:footnoteReference w:id="38"/>
      </w:r>
      <w:r>
        <w:rPr>
          <w:rFonts w:ascii="Amiri" w:hAnsi="Amiri" w:eastAsia="Amiri" w:cs="Amiri"/>
          <w:color w:val="111111"/>
          <w:sz w:val="28"/>
          <w:sz w:val="28"/>
          <w:szCs w:val="28"/>
          <w:rtl w:val="true"/>
          <w:lang w:bidi="ar-SA"/>
        </w:rPr>
        <w:t>، وَتُوقِظُ النَّائِمَ، وَتُفْزِعُ الْيَقْظَانَ</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 w:name="__RefHeading___Toc1854954_3531895371"/>
      <w:bookmarkStart w:id="31" w:name="_Toc10"/>
      <w:bookmarkEnd w:id="30"/>
      <w:r>
        <w:rPr>
          <w:rtl w:val="true"/>
        </w:rPr>
        <w:t>[</w:t>
      </w:r>
      <w:r>
        <w:rPr/>
        <w:t>9/315</w:t>
      </w:r>
      <w:r>
        <w:rPr>
          <w:rtl w:val="true"/>
        </w:rPr>
        <w:t xml:space="preserve">]: « ... </w:t>
      </w:r>
      <w:r>
        <w:rPr>
          <w:rtl w:val="true"/>
        </w:rPr>
        <w:t xml:space="preserve">والصيحة من السماء </w:t>
      </w:r>
      <w:r>
        <w:rPr>
          <w:rtl w:val="true"/>
        </w:rPr>
        <w:t>...»</w:t>
      </w:r>
      <w:bookmarkEnd w:id="3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مَالِكِ الْفَزَارِيُّ،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خَالِدٍ التَّمِيمِيُّ</w:t>
      </w:r>
      <w:r>
        <w:rPr>
          <w:rStyle w:val="FootnoteAnchor"/>
          <w:rtl w:val="true"/>
        </w:rPr>
        <w:footnoteReference w:id="4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بَعْضُ أَصْحَابِنَا، عَنْ مُحَمَّدِ بْنِ أَبِي عُمَيْرٍ، عَنْ أَبِي أَيُّوبَ الْخَزَّازِ، عَنْ عُمَرَ بْنِ حَنْظَلَةَ،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لِلْقَائِم خَمْسُ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السُّفْيَانِيِّ، وَالْيَمَانِي، وَالصَّيْحَةُ مِنَ السَّمَاءِ، وَقَتْلُ النَّفْسِ الزَّكِيَّةِ، وَالخَسْفُ بِالْبَيْدَاءِ </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 w:name="__RefHeading___Toc1854956_3531895371"/>
      <w:bookmarkStart w:id="33" w:name="_Toc11"/>
      <w:bookmarkEnd w:id="32"/>
      <w:r>
        <w:rPr>
          <w:rtl w:val="true"/>
        </w:rPr>
        <w:t>[</w:t>
      </w:r>
      <w:r>
        <w:rPr/>
        <w:t>10/316</w:t>
      </w:r>
      <w:r>
        <w:rPr>
          <w:rtl w:val="true"/>
        </w:rPr>
        <w:t xml:space="preserve">]: « ... </w:t>
      </w:r>
      <w:r>
        <w:rPr>
          <w:rtl w:val="true"/>
        </w:rPr>
        <w:t>العام الذي فيه الصيحة قبله الآية في رجب</w:t>
      </w:r>
      <w:r>
        <w:rPr>
          <w:rtl w:val="true"/>
        </w:rPr>
        <w:t>...»</w:t>
      </w:r>
      <w:bookmarkEnd w:id="3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مُحَمَّدِ بْنِ مَالِكِ الْفَزَارِيُّ،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بْنُ جَعْفَرِ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عَلِيٍّ الْوَشَاءُ، عَنْ عَبَّاسِ بْنِ عَبْدِ اللَّهِ</w:t>
      </w:r>
      <w:r>
        <w:rPr>
          <w:rStyle w:val="FootnoteAnchor"/>
          <w:rtl w:val="true"/>
        </w:rPr>
        <w:footnoteReference w:id="42"/>
      </w:r>
      <w:r>
        <w:rPr>
          <w:rFonts w:ascii="Amiri" w:hAnsi="Amiri" w:eastAsia="Amiri" w:cs="Amiri"/>
          <w:color w:val="111111"/>
          <w:sz w:val="28"/>
          <w:sz w:val="28"/>
          <w:szCs w:val="28"/>
          <w:rtl w:val="true"/>
          <w:lang w:bidi="ar-SA"/>
        </w:rPr>
        <w:t xml:space="preserve">، عَنْ دَاوُدَ بْنِ سِرْحَانَ،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الْعَامُ الَّذِي فِيهِ الصَّيْحَةُ قَبْلَهُ الْآيَةُ فِي رَجَبٍ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وَجْهُ يَطْلُعُ فِي الْقَمَرِ، وَيَدٌ بَارِزَةٌ</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 xml:space="preserve">». </w:t>
      </w:r>
      <w:bookmarkStart w:id="34" w:name="pg20790_199160"/>
    </w:p>
    <w:p>
      <w:pPr>
        <w:pStyle w:val="Heading3"/>
        <w:numPr>
          <w:ilvl w:val="2"/>
          <w:numId w:val="1"/>
        </w:numPr>
        <w:rPr/>
      </w:pPr>
      <w:bookmarkStart w:id="35" w:name="__RefHeading___Toc1854958_3531895371"/>
      <w:bookmarkStart w:id="36" w:name="_Toc12"/>
      <w:bookmarkEnd w:id="34"/>
      <w:bookmarkEnd w:id="35"/>
      <w:r>
        <w:rPr>
          <w:rtl w:val="true"/>
        </w:rPr>
        <w:t>[</w:t>
      </w:r>
      <w:r>
        <w:rPr/>
        <w:t>11/317</w:t>
      </w:r>
      <w:r>
        <w:rPr>
          <w:rtl w:val="true"/>
        </w:rPr>
        <w:t xml:space="preserve">]: « ... </w:t>
      </w:r>
      <w:r>
        <w:rPr>
          <w:rtl w:val="true"/>
        </w:rPr>
        <w:t>النداء من المحتوم</w:t>
      </w:r>
      <w:r>
        <w:rPr>
          <w:rtl w:val="true"/>
        </w:rPr>
        <w:t xml:space="preserve">... </w:t>
      </w:r>
      <w:r>
        <w:rPr>
          <w:rtl w:val="true"/>
        </w:rPr>
        <w:t>وفزعة في شهر رمضان</w:t>
      </w:r>
      <w:r>
        <w:rPr>
          <w:rtl w:val="true"/>
        </w:rPr>
        <w:t>...»</w:t>
      </w:r>
      <w:bookmarkEnd w:id="3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أَحْمَدَ الْبَنْدَنِيجِيُّ،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اللَّهِ بْنُ مُوسَى الْعَلَوِيُّ، عَنْ يَعْقُوبَ بْنِ يَزِيدَ ، عَنْ زِيَادِ بْنِ مَرْوَانَ، عَنْ عَبْدِ اللَّهِ بْنِ سِنَانٍ،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النَّدَاءُ مِنَ المَحْتُومِ، وَالسُّفْيَانِيُّ مِنَ المَحْتُومِ، وَالْيَمَانِيُّ مِنَ المَحْتُوم، وَقَتْلُ النَّفْسِ الزَّكِيَّةِ مِنَ المَحْتُومِ، وَكَفِّ يَطْلُعُ مِنَ السَّمَاءِ مِنَ المَحْتُوم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وَفَزْعَةٌ فِي شَهْرِ رَمَضَانَ تُوقِظُ النَّائِمَ، وَتُفْزِعُ الْيَقْطَانَ، وَتُخْرِجُ الْفَتَاةَ مِنْ خِدْرِهَا</w:t>
      </w:r>
      <w:r>
        <w:rPr>
          <w:rFonts w:eastAsia="Amiri" w:cs="Amiri" w:ascii="Amiri" w:hAnsi="Amiri"/>
          <w:color w:val="111111"/>
          <w:sz w:val="28"/>
          <w:szCs w:val="28"/>
          <w:rtl w:val="true"/>
          <w:lang w:bidi="ar-SA"/>
        </w:rPr>
        <w:t>».</w:t>
      </w:r>
    </w:p>
    <w:p>
      <w:pPr>
        <w:pStyle w:val="Heading3"/>
        <w:numPr>
          <w:ilvl w:val="2"/>
          <w:numId w:val="1"/>
        </w:numPr>
        <w:rPr/>
      </w:pPr>
      <w:bookmarkStart w:id="37" w:name="__RefHeading___Toc1854960_3531895371"/>
      <w:bookmarkStart w:id="38" w:name="_Toc13"/>
      <w:bookmarkEnd w:id="37"/>
      <w:r>
        <w:rPr>
          <w:rtl w:val="true"/>
        </w:rPr>
        <w:t xml:space="preserve">[ </w:t>
      </w:r>
      <w:r>
        <w:rPr/>
        <w:t>13/319</w:t>
      </w:r>
      <w:r>
        <w:rPr>
          <w:rtl w:val="true"/>
        </w:rPr>
        <w:t xml:space="preserve">]:« </w:t>
      </w:r>
      <w:r>
        <w:rPr>
          <w:rtl w:val="true"/>
        </w:rPr>
        <w:t>الصيحة لا تكون إلّا في شهر رمضان</w:t>
      </w:r>
      <w:r>
        <w:rPr>
          <w:rtl w:val="true"/>
        </w:rPr>
        <w:t>...»</w:t>
      </w:r>
      <w:bookmarkEnd w:id="38"/>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سَعِيدٍ 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w:t>
      </w:r>
    </w:p>
    <w:p>
      <w:pPr>
        <w:pStyle w:val="BookText"/>
        <w:rPr/>
      </w:pPr>
      <w:r>
        <w:rPr>
          <w:rFonts w:ascii="Amiri" w:hAnsi="Amiri" w:eastAsia="Amiri" w:cs="Amiri"/>
          <w:color w:val="111111"/>
          <w:sz w:val="28"/>
          <w:sz w:val="28"/>
          <w:szCs w:val="28"/>
          <w:rtl w:val="true"/>
          <w:lang w:bidi="ar-SA"/>
        </w:rPr>
        <w:t>اِبْنُ يُوسُفَ بْنِ يَعْقُوبَ أَبُو الْحَسَنِ الْجُعْفِيُّ مِنْ كِتَابِهِ،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عَلِيِّ بْنِ أَبِي حَمْزَةَ، عَنْ أَبِيهِ وَوُهَيْبِ بْنِ حَفْصٍ، عَنْ أَبِي بَصِيرٍ، عَنْ أَبِي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رَأَيْتُمْ نَاراً مِنْ قِبَلِ المَشْرِقِ شِبْهَ الْفُرْدِي الْعَظِيمِ</w:t>
      </w:r>
      <w:r>
        <w:rPr>
          <w:rStyle w:val="FootnoteAnchor"/>
          <w:rtl w:val="true"/>
        </w:rPr>
        <w:footnoteReference w:id="44"/>
      </w:r>
      <w:r>
        <w:rPr>
          <w:rFonts w:ascii="Amiri" w:hAnsi="Amiri" w:eastAsia="Amiri" w:cs="Amiri"/>
          <w:color w:val="111111"/>
          <w:sz w:val="28"/>
          <w:sz w:val="28"/>
          <w:szCs w:val="28"/>
          <w:rtl w:val="true"/>
          <w:lang w:bidi="ar-SA"/>
        </w:rPr>
        <w:t>تَطْلُعُ ثَلَاثَةَ أَيَّامٍ أَوْ سَبْعَةٌ فَتَوَفَّعُوا فَرَجَ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45"/>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إِنَّ اللَّهَ عَزِيزٌ 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الصَّيْحَةُ لَا تَكُونُ إِلَّا فِي شَهْرِ رَمَضَانَ، لِأَنَّ شَهْرَ رَمَضَانَ شَهْرُ اللّه، وَالصَّيْحَةُ فِيهِ هِيَ صَيْحَةُ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هَذَا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يُنَادِي مُنَادٍ مِنَ السَّمَاءِ بِاسْمِ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فَيَسْمَعُ مَنْ بِالمَشْرِقِ وَمَنْ بِالْمَغْرِبِ، لَا يَبْقَى رَاقِدٌ إِلَّا اسْتَيْقَظَ وَلَا قَائِمٌ إِلَّا فَعَدَ، وَلَا قَاعِدٌ إِلَّا قَامَ عَلَى رِجْلَيْهِ فَزعاً مِنْ ذَلِكَ الصَّوْتِ، فَرَحِمَ اللّهُ مَنِ اعْتَبَرَ بِذَلِكَ الصَّوْتِ فَأَجَابَ، فَإِنَّ الصَّوْتَ الْأَوَّلَ هُوَ صَوْتُ جَبْرَئِيلَ الرُّوحِ الْأَمِينِ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يَكُونُ الصَّوْتُ فِي شَهْرِ رَمَضَانَ فِي لَيْلَةِ جُمُعَةٍ لَيْلَةِ ثَلَاثٍ وَعِشْرِينَ، فَلَا تَشُكُوا فِي ذَلِكَ، وَاسْمَعُوا وَأَطِيعُوا، وَفِي آخِرِ النَّهَارِ صَوْتُ المَلْعُونِ إبْلِيسَ اللَّعِينِ يُنَادِي أَلَا إِنَّ فُلاناً قُتِلَ مَظْلُوماً</w:t>
      </w:r>
      <w:r>
        <w:rPr>
          <w:rStyle w:val="FootnoteAnchor"/>
          <w:rtl w:val="true"/>
        </w:rPr>
        <w:footnoteReference w:id="46"/>
      </w:r>
      <w:r>
        <w:rPr>
          <w:rFonts w:ascii="Amiri" w:hAnsi="Amiri" w:eastAsia="Amiri" w:cs="Amiri"/>
          <w:color w:val="111111"/>
          <w:sz w:val="28"/>
          <w:sz w:val="28"/>
          <w:szCs w:val="28"/>
          <w:rtl w:val="true"/>
          <w:lang w:bidi="ar-SA"/>
        </w:rPr>
        <w:t xml:space="preserve">، لِيُشَكَّكَ النَّاسَ </w:t>
      </w:r>
    </w:p>
    <w:p>
      <w:pPr>
        <w:pStyle w:val="BookText"/>
        <w:rPr/>
      </w:pPr>
      <w:r>
        <w:rPr>
          <w:rFonts w:ascii="Amiri" w:hAnsi="Amiri" w:eastAsia="Amiri" w:cs="Amiri"/>
          <w:color w:val="111111"/>
          <w:sz w:val="28"/>
          <w:sz w:val="28"/>
          <w:szCs w:val="28"/>
          <w:rtl w:val="true"/>
          <w:lang w:bidi="ar-SA"/>
        </w:rPr>
        <w:t>وَيَفْتِنَهُمْ، فَكَمْ فِي ذَلِكَ الْيَوْمِ مِنْ شَادٌ مُتَحَيّرٍ قَدْ هَوَى فِي النَّارِ، فَإِذَا سَمِعْتُمُ الصَّوْتَ فِي شَهْرِ رَمَضَانَ فَلَا تَشُكُوا فِيهِ أَنَّهُ صَوْتُ جَبْرَئِيلَ، وَعَلَامَةُ ذَلِكَ أَنَّهُ يُنَادِي بِاسْمِ الْقَائِمِ وَاسْمِ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تَسْمَعَهُ الْعَذْرَاءُ فِي خِدْرِهَا فَتُحَرِّضُ أَبَاهَا وَأَخَاهَا عَلَى الْخُرُوج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بُدَّ مِنْ هَذَيْنِ الصَّوْتَيْنِ قَبْلَ خُرُوجِ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صَوْتِ مِنَ السَّمَاءِ، وَهُوَ صَوْتُ جَبْرَئِيلَ بِاسْمِ صَاحِبِ هَذَا الْأَمْرِ وَاسْمِ أَبِيهِ، وَالصَّوْتِ الثَّانِي مِنَ الْأَرْضِ</w:t>
      </w:r>
      <w:r>
        <w:rPr>
          <w:rStyle w:val="FootnoteAnchor"/>
          <w:rtl w:val="true"/>
        </w:rPr>
        <w:footnoteReference w:id="47"/>
      </w:r>
      <w:r>
        <w:rPr>
          <w:rFonts w:ascii="Amiri" w:hAnsi="Amiri" w:eastAsia="Amiri" w:cs="Amiri"/>
          <w:color w:val="111111"/>
          <w:sz w:val="28"/>
          <w:sz w:val="28"/>
          <w:szCs w:val="28"/>
          <w:rtl w:val="true"/>
          <w:lang w:bidi="ar-SA"/>
        </w:rPr>
        <w:t>، وَهُوَ صَوْتُ إِبْلِيسَ اللَّعِينِ يُنَادِي بِاسْمِ فَلَانٍ أَنَّهُ قُتِلَ مَظْلُوماً، يُرِيدُ بِذَلِكَ الْفِتْنَةَ، فَاتَّبِعُوا الصَّوْتَ الْأَوَّلَ، وَإِيَّاكُمْ وَالْأَخِيرَ أَنْ تُفْتَنُوا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يَقُومُ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عَلَى خَوْفٍ شَدِيدِ مِنَ النَّاسِ، وَزَلَازِلَ وَفِتْنَةِ، وَبَلَاءِ يُصِيبُ النَّاسَ، وَطَاعُونٍ قَبْلَ ذَلِكَ، وَسَيْفٍ قَاطِع بَيْنَ الْعَرَب، وَاخْتِلَافِ شَدِيدٍ فِي النَّاسِ، وَتَشَتَّتِ فِي دِينِهِمْ، وَتَغَيَّرِ مِنْ حَالِهِمْ، حَتَّى نّى المتَمَنِّي المَوْتَ صَبَاحاً وَمَسَاءً مِنْ عِظَم مَا يَرَى مِنْ كَلَبِ النَّاسِ</w:t>
      </w:r>
      <w:r>
        <w:rPr>
          <w:rStyle w:val="FootnoteAnchor"/>
          <w:rtl w:val="true"/>
        </w:rPr>
        <w:footnoteReference w:id="48"/>
      </w:r>
      <w:r>
        <w:rPr>
          <w:rFonts w:ascii="Amiri" w:hAnsi="Amiri" w:eastAsia="Amiri" w:cs="Amiri"/>
          <w:color w:val="111111"/>
          <w:sz w:val="28"/>
          <w:sz w:val="28"/>
          <w:szCs w:val="28"/>
          <w:rtl w:val="true"/>
          <w:lang w:bidi="ar-SA"/>
        </w:rPr>
        <w:t xml:space="preserve">، وَأَكْلِ بَعْضِهِمْ بَعْضاً، فَخُرُوجُهُ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خَرَجَ عِنْدَ الْيَأْسِ وَالْقُنُوطِ مِنْ أَنْ يَرَوْا فَرَجاً، فَيَا طُوبَى لَنْ أَدْرَكَهُ وَكَانَ مِنْ أَنْصَارِهِ، وَالْوَيْلُ كُلُّ الْوَيْل مَنْ نَاوَاهُ وَخَالَفَهُ، وَخَالَفَ أَمْرَهُ، وَكَانَ مِنْ أَعْدَائِهِ</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إِذَا خَرَجَ يَقُومُ بِأَمْرِ جَدِيدِ، وَكِتَابِ جَدِيدِ، وَسُنَّةِ جَدِيدَةٍ، وَقَضَاءِ جَدِيدِ عَلَى الْعَرَبِ شَدِيدٌ، وَلَيْسَ شَأْنُهُ إِلَّا الْقَتْلُ، لَا يَسْتَبْقِي أَحَداً، وَلَا تَأْخُذُهُ فِي اللَّه لَوْمَةُ لَائِم</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اخْتَلَفَ بَنُو فُلَانِ فِيمَا بَيْنَهُمْ، فَعِنْدَ ذَلِكَ فَانْتَظِرُوا الْفَرَجَ، وَلَيْسَ فَرَجُكُمْ إِلَّا فِي اخْتِلَافِ بَنِي فُلَانٍ، فَإِذَا اخْتَلَفُوا فَتَوَقَّعُوا الصَّيْحَةَ فِي شَهْرِ رَمَضَانَ وَخُرُوجَ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إِنَّ اللَّهَ يَفْعَلُ ما يَشاءُ، وَلَنْ يَخْرُجَ الْقَائِمُ وَلَا تَرَوْنَ مَا تُحِبُّونَ حَتَّى يَختَلِفَ بَنُو فُلَانِ فِيمَا بَيْنَهُمْ ، فَإِذَا كَانَ كَذَلِكَ</w:t>
      </w:r>
      <w:r>
        <w:rPr>
          <w:rStyle w:val="FootnoteAnchor"/>
          <w:rtl w:val="true"/>
        </w:rPr>
        <w:footnoteReference w:id="50"/>
      </w:r>
      <w:r>
        <w:rPr>
          <w:rFonts w:ascii="Amiri" w:hAnsi="Amiri" w:eastAsia="Amiri" w:cs="Amiri"/>
          <w:color w:val="111111"/>
          <w:sz w:val="28"/>
          <w:sz w:val="28"/>
          <w:szCs w:val="28"/>
          <w:rtl w:val="true"/>
          <w:lang w:bidi="ar-SA"/>
        </w:rPr>
        <w:t xml:space="preserve">طَمَعَ النَّاسُ فِيهِمْ، وَاخْتَلَفَتِ الْكَلِمَةُ، وَخَرَجَ السُّفْيَانِيُّ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بُدَّ لِبَنِي فُلَانٍ مِنْ أَنْ يَمْلِكُوا، فَإِذَا مَلَكُوا ثُمَّ اخْتَلَفُوا تَفَرَّقَ مُلْكُهُمْ، وَتَشَتَّتَ أَمْرُهُمْ، حَتَّى يَخْرُجَ عَلَيْهِمُ الْخَرَاسَانِيُّ وَالسُّفْيَانِيُّ، هَذَا مِنَ المَشْرِقِ، وَهَذَا مِنَ المَغْرِبِ، يَسْتَبِقَانِ إِلَى الْكُوفَةِ كَفَرَسَيْ رِهَانٍ</w:t>
      </w:r>
      <w:r>
        <w:rPr>
          <w:rStyle w:val="FootnoteAnchor"/>
          <w:rtl w:val="true"/>
        </w:rPr>
        <w:footnoteReference w:id="51"/>
      </w:r>
      <w:r>
        <w:rPr>
          <w:rFonts w:ascii="Amiri" w:hAnsi="Amiri" w:eastAsia="Amiri" w:cs="Amiri"/>
          <w:color w:val="111111"/>
          <w:sz w:val="28"/>
          <w:sz w:val="28"/>
          <w:szCs w:val="28"/>
          <w:rtl w:val="true"/>
          <w:lang w:bidi="ar-SA"/>
        </w:rPr>
        <w:t>، هَذَا مِنْ هُنَا، وَهَذَا مِنْ هُنَا، حَتَّى يَكُونَ هَلَاكُ بَنِي فَلَانٍ عَلَى أَيْدِيهِمَا، أَمَا إِنَّهُمْ لَا يُبْقُونَ مِنْهُمْ أَحَداً</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خُرُوجُ السُّفْيَانِي وَالْيَمَانِيِّ وَالْخُرَاسَانِي فِي سَنَةٍ وَاحِدَةٍ، فِي شَهْرٍ وَاحِدٍ فِي يَوْمِ وَاحِدٍ نِظَامٌ كَنِظَامِ الْخَرَز</w:t>
      </w:r>
      <w:r>
        <w:rPr>
          <w:rStyle w:val="FootnoteAnchor"/>
          <w:rtl w:val="true"/>
        </w:rPr>
        <w:footnoteReference w:id="52"/>
      </w:r>
      <w:r>
        <w:rPr>
          <w:rFonts w:ascii="Amiri" w:hAnsi="Amiri" w:eastAsia="Amiri" w:cs="Amiri"/>
          <w:color w:val="111111"/>
          <w:sz w:val="28"/>
          <w:sz w:val="28"/>
          <w:szCs w:val="28"/>
          <w:rtl w:val="true"/>
          <w:lang w:bidi="ar-SA"/>
        </w:rPr>
        <w:t xml:space="preserve">يَتْبَعُ بَعْضُهُ بَعْضاً، فَيَكُونُ الْبَأْسُ مِنْ كُلِّ وَجْهِ، وَيْلٌ مَنْ نَاوَاهُمْ وَلَيْسَ فِي الرَّايَاتِ رَايَةٌ أَهْدَىٰ مِنْ رَايَةِ الْيَمَانِيِّ، هِيَ رَايَةُ هُدًى، لِأَنَّهُ يَدْعُو إِلَى صَاحِبِكُمْ، فَإِذَا خَرَجَ الْيَمَانِيُّ حَرُمَ بَيْعَ السَّلَاحِ عَلَى </w:t>
      </w:r>
    </w:p>
    <w:p>
      <w:pPr>
        <w:pStyle w:val="BookText"/>
        <w:rPr/>
      </w:pPr>
      <w:r>
        <w:rPr>
          <w:rFonts w:ascii="Amiri" w:hAnsi="Amiri" w:eastAsia="Amiri" w:cs="Amiri"/>
          <w:color w:val="111111"/>
          <w:sz w:val="28"/>
          <w:sz w:val="28"/>
          <w:szCs w:val="28"/>
          <w:rtl w:val="true"/>
          <w:lang w:bidi="ar-SA"/>
        </w:rPr>
        <w:t>النَّاسِ وَكُلِّ مُسْلِمٍ، وَإِذَا خَرَجَ الْيَمَانِيُّ فَانْهَضْ إِلَيْهِ فَإِنَّ رَايَتَهُ رَايَةُ هُدًى، وَلَا يَحِلُّ مُسْلِمٍ أَنْ يَلْتَوِيَ عَلَيْهِ</w:t>
      </w:r>
      <w:r>
        <w:rPr>
          <w:rStyle w:val="FootnoteAnchor"/>
          <w:rtl w:val="true"/>
        </w:rPr>
        <w:footnoteReference w:id="53"/>
      </w:r>
      <w:r>
        <w:rPr>
          <w:rFonts w:ascii="Amiri" w:hAnsi="Amiri" w:eastAsia="Amiri" w:cs="Amiri"/>
          <w:color w:val="111111"/>
          <w:sz w:val="28"/>
          <w:sz w:val="28"/>
          <w:szCs w:val="28"/>
          <w:rtl w:val="true"/>
          <w:lang w:bidi="ar-SA"/>
        </w:rPr>
        <w:t>، فَمَنْ فَعَلَ ذَلِكَ فَهُوَ مِنْ أَهْلِ النَّارِ، لِأَنَّهُ يَدْعُو إِلَى الْحَقِّ وَإِلى طَرِيقِ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ذَهَابَ مُلْكِ بَنِي فُلَانٍ كَقِصَعِ الْفَخَّارِ، وَكَرَجُلٍ</w:t>
      </w:r>
      <w:r>
        <w:rPr>
          <w:rStyle w:val="FootnoteAnchor"/>
          <w:rtl w:val="true"/>
        </w:rPr>
        <w:footnoteReference w:id="54"/>
      </w:r>
      <w:r>
        <w:rPr>
          <w:rFonts w:ascii="Amiri" w:hAnsi="Amiri" w:eastAsia="Amiri" w:cs="Amiri"/>
          <w:color w:val="111111"/>
          <w:sz w:val="28"/>
          <w:sz w:val="28"/>
          <w:szCs w:val="28"/>
          <w:rtl w:val="true"/>
          <w:lang w:bidi="ar-SA"/>
        </w:rPr>
        <w:t xml:space="preserve">كَانَتْ فِي يَدِهِ فَخَارَةٌ، وَهُوَ يَمْشِي إِذْ سَقَطَتْ مِنْ يَدِهِ وَهُوَ سَاهِ عَنْهَا فَانْكَسَرَتْ، فَقَالَ حِينَ سَقَطَتْ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 الْفَزَع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فَذَهَابُ مُلْكِهِمْ هَكَذَا أَغْفَلَ مَا كَانُوا عَنْ ذَهَابِهِ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مِنْبَرِ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فِيمَا قَدَّرَ وَقَضَى وَحَتَمَ بِأَنَّهُ كَائِنْ لَا بُدَّ مِنْهُ أَنَّهُ يَأْخُذُ بَنِي أُمَيَّةَ بِالسَّيْفِ جَهْرَةً، وَأَنَّهُ يَأْخُذُ بَنِي فُلَانِ بَغْتَةً</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بُدَّ مِنْ رَحَى تَطْحَنُ، فَإِذَا قَامَتْ عَلَى قُطْبُهَا وَثَبَتَتْ عَلَى سَاقِهَا بَعَثَ اللَّهُ عَلَيْهَا عَبْداً عَنِيفاً</w:t>
      </w:r>
      <w:r>
        <w:rPr>
          <w:rStyle w:val="FootnoteAnchor"/>
          <w:rtl w:val="true"/>
        </w:rPr>
        <w:footnoteReference w:id="56"/>
      </w:r>
      <w:r>
        <w:rPr>
          <w:rFonts w:ascii="Amiri" w:hAnsi="Amiri" w:eastAsia="Amiri" w:cs="Amiri"/>
          <w:color w:val="111111"/>
          <w:sz w:val="28"/>
          <w:sz w:val="28"/>
          <w:szCs w:val="28"/>
          <w:rtl w:val="true"/>
          <w:lang w:bidi="ar-SA"/>
        </w:rPr>
        <w:t xml:space="preserve">خَامِلاً أَصْلُهُ </w:t>
      </w:r>
      <w:r>
        <w:rPr>
          <w:rStyle w:val="FootnoteAnchor"/>
          <w:rtl w:val="true"/>
        </w:rPr>
        <w:footnoteReference w:id="57"/>
      </w:r>
      <w:r>
        <w:rPr>
          <w:rFonts w:ascii="Amiri" w:hAnsi="Amiri" w:eastAsia="Amiri" w:cs="Amiri"/>
          <w:color w:val="111111"/>
          <w:sz w:val="28"/>
          <w:sz w:val="28"/>
          <w:szCs w:val="28"/>
          <w:rtl w:val="true"/>
          <w:lang w:bidi="ar-SA"/>
        </w:rPr>
        <w:t>، يَكُونُ النَّصْرُ مَعَهُ، أَصْحَابُهُ الطَّوِيلَةُ شُعُورُهُمْ، أَصْحَابُ السَّبَالِ</w:t>
      </w:r>
      <w:r>
        <w:rPr>
          <w:rStyle w:val="FootnoteAnchor"/>
          <w:rtl w:val="true"/>
        </w:rPr>
        <w:footnoteReference w:id="58"/>
      </w:r>
      <w:r>
        <w:rPr>
          <w:rFonts w:ascii="Amiri" w:hAnsi="Amiri" w:eastAsia="Amiri" w:cs="Amiri"/>
          <w:color w:val="111111"/>
          <w:sz w:val="28"/>
          <w:sz w:val="28"/>
          <w:szCs w:val="28"/>
          <w:rtl w:val="true"/>
          <w:lang w:bidi="ar-SA"/>
        </w:rPr>
        <w:t xml:space="preserve">، سُودٌ ثِيَابُهُمْ، أَصْحَابُ رَايَاتٍ سُودٍ، وَيْلٌ </w:t>
      </w:r>
      <w:bookmarkStart w:id="39" w:name="pg20790_199165"/>
    </w:p>
    <w:p>
      <w:pPr>
        <w:pStyle w:val="BookText"/>
        <w:rPr/>
      </w:pPr>
      <w:bookmarkEnd w:id="39"/>
      <w:r>
        <w:rPr>
          <w:rFonts w:ascii="Amiri" w:hAnsi="Amiri" w:eastAsia="Amiri" w:cs="Amiri"/>
          <w:color w:val="111111"/>
          <w:sz w:val="28"/>
          <w:sz w:val="28"/>
          <w:szCs w:val="28"/>
          <w:rtl w:val="true"/>
          <w:lang w:bidi="ar-SA"/>
        </w:rPr>
        <w:t xml:space="preserve">لَمِنْ نَاوَاهُمْ، يَقْتُلُونَهُمْ هَرْجاً، وَاللّه لَكَأَنِّي أَنْظُرُ إِلَيْهِمْ وَإِلَى أَفْعَاهِمْ وَمَا يَلْقَى الْفُجَّارُ مِنْهُمْ وَالْأَعْرَابُ الجُفَاةُ، يُسَلِّطْهُمُ اللّهُ عَلَيْهِمْ بِلَا رَحْمَةٍ، فَيَقْتُلُونَهُمْ هَرْجاً عَلَى مَدِينَتِهِمْ بِشَاطِئِ الْفُرَاتِ الْبَرِّيَّةِ وَالْبَحْرِيَّةِ، جَزَاءً بِمَا عَمِلُوا، وَمَا رَبُّكَ بِظَلَّامٍ لِلْعَبِيدِ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Heading3"/>
        <w:numPr>
          <w:ilvl w:val="2"/>
          <w:numId w:val="1"/>
        </w:numPr>
        <w:rPr/>
      </w:pPr>
      <w:bookmarkStart w:id="40" w:name="__RefHeading___Toc1854962_3531895371"/>
      <w:bookmarkStart w:id="41" w:name="_Toc14"/>
      <w:bookmarkEnd w:id="40"/>
      <w:r>
        <w:rPr>
          <w:rtl w:val="true"/>
        </w:rPr>
        <w:t>[</w:t>
      </w:r>
      <w:r>
        <w:rPr/>
        <w:t>320</w:t>
      </w:r>
      <w:r>
        <w:rPr>
          <w:rtl w:val="true"/>
        </w:rPr>
        <w:t xml:space="preserve"> / </w:t>
      </w:r>
      <w:r>
        <w:rPr/>
        <w:t>14</w:t>
      </w:r>
      <w:r>
        <w:rPr>
          <w:rtl w:val="true"/>
        </w:rPr>
        <w:t xml:space="preserve">]: «... </w:t>
      </w:r>
      <w:r>
        <w:rPr>
          <w:rtl w:val="true"/>
        </w:rPr>
        <w:t xml:space="preserve">ينادي مناد من السماء </w:t>
      </w:r>
      <w:r>
        <w:rPr>
          <w:rtl w:val="true"/>
        </w:rPr>
        <w:t>... »</w:t>
      </w:r>
      <w:bookmarkEnd w:id="4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يُوسُفَ اِبْنِ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بْنِ أَبِي حَمْزَةَ، عَنْ أَبِيهِ، عَنْ شُرَحْبِيلَ،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سَأَلْتُهُ عَنِ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يَكُونُ حَتَّى يُنَادِيَ مُنَادٍ مِنَ السَّمَاءِ يَسْمَعُ أَهْلُ الْمَشْرِقِ وَالمَغْرِبِ، حَتَّى تَسْمَعَهُ الْفَتَاةُ فِي خِدْرِهَا</w:t>
      </w:r>
      <w:r>
        <w:rPr>
          <w:rFonts w:eastAsia="Amiri" w:cs="Amiri" w:ascii="Amiri" w:hAnsi="Amiri"/>
          <w:color w:val="111111"/>
          <w:sz w:val="28"/>
          <w:szCs w:val="28"/>
          <w:rtl w:val="true"/>
          <w:lang w:bidi="ar-SA"/>
        </w:rPr>
        <w:t>».</w:t>
      </w:r>
    </w:p>
    <w:p>
      <w:pPr>
        <w:pStyle w:val="Heading3"/>
        <w:numPr>
          <w:ilvl w:val="2"/>
          <w:numId w:val="1"/>
        </w:numPr>
        <w:rPr/>
      </w:pPr>
      <w:bookmarkStart w:id="42" w:name="__RefHeading___Toc1854964_3531895371"/>
      <w:bookmarkStart w:id="43" w:name="_Toc15"/>
      <w:bookmarkEnd w:id="42"/>
      <w:r>
        <w:rPr>
          <w:rtl w:val="true"/>
        </w:rPr>
        <w:t>[</w:t>
      </w:r>
      <w:r>
        <w:rPr/>
        <w:t>321</w:t>
      </w:r>
      <w:r>
        <w:rPr>
          <w:rtl w:val="true"/>
        </w:rPr>
        <w:t xml:space="preserve">/ </w:t>
      </w:r>
      <w:r>
        <w:rPr/>
        <w:t>15</w:t>
      </w:r>
      <w:r>
        <w:rPr>
          <w:rtl w:val="true"/>
        </w:rPr>
        <w:t xml:space="preserve">] «... </w:t>
      </w:r>
      <w:r>
        <w:rPr>
          <w:rtl w:val="true"/>
        </w:rPr>
        <w:t>والنداء من السماء من المحتوم</w:t>
      </w:r>
      <w:r>
        <w:rPr>
          <w:rtl w:val="true"/>
        </w:rPr>
        <w:t>...»</w:t>
      </w:r>
      <w:bookmarkEnd w:id="4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الْحَسَنِ، عَنْ يَعْقُوبَ بْنِ يَزِيدَ، عَنْ زِيَادِ الْقَنْدِيِّ، عَنْ غَيْرِ وَاحِدٍ مِنْ أَصْحَابِهِ،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السُّفْيَانِيُّ مِنَ المَحْتُوم؟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وَقَتْلُ النَّفْسِ الزَّكِيَّةِ مِنَ المَحْتُومِ، وَالْقَائِمُ مِنَ المَحْتُومِ، وَخَسْفُ الْبَيْدَاءِ مِنَ المَحْتُومِ، وَكَفَّ تَطْلُعُ مِنَ السَّمَاءِ مِنَ الْمَحْتُومِ، وَالنَّدَاءُ مِنَ السَّمَاءِ مِنَ المَحْتُوم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شَيْءٍ يَكُونُ النَّدَاءُ؟</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مُنَادٍ يُنَادِي بِاسْمِ الْقَائِمِ وَاسْمِ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علیهماالسلام</w:t>
      </w:r>
      <w:r>
        <w:rPr>
          <w:rFonts w:eastAsia="Amiri" w:cs="Amiri" w:ascii="Amiri" w:hAnsi="Amiri"/>
          <w:color w:val="111111"/>
          <w:sz w:val="28"/>
          <w:szCs w:val="28"/>
          <w:rtl w:val="true"/>
          <w:lang w:bidi="ar-SA"/>
        </w:rPr>
        <w:t>)».</w:t>
      </w:r>
    </w:p>
    <w:p>
      <w:pPr>
        <w:pStyle w:val="Heading3"/>
        <w:numPr>
          <w:ilvl w:val="2"/>
          <w:numId w:val="1"/>
        </w:numPr>
        <w:rPr/>
      </w:pPr>
      <w:bookmarkStart w:id="44" w:name="__RefHeading___Toc1854966_3531895371"/>
      <w:bookmarkStart w:id="45" w:name="_Toc16"/>
      <w:bookmarkEnd w:id="44"/>
      <w:r>
        <w:rPr>
          <w:rtl w:val="true"/>
        </w:rPr>
        <w:t>[</w:t>
      </w:r>
      <w:r>
        <w:rPr/>
        <w:t>16/322</w:t>
      </w:r>
      <w:r>
        <w:rPr>
          <w:rtl w:val="true"/>
        </w:rPr>
        <w:t xml:space="preserve">]: «....... </w:t>
      </w:r>
      <w:r>
        <w:rPr>
          <w:rtl w:val="true"/>
        </w:rPr>
        <w:t xml:space="preserve">والصوت </w:t>
      </w:r>
      <w:r>
        <w:rPr>
          <w:rtl w:val="true"/>
        </w:rPr>
        <w:t>....»</w:t>
      </w:r>
      <w:bookmarkEnd w:id="45"/>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الْحَسَنِ،عَنْ عَلِيِّ بْنِ مَهْزِيَارَ، عَنْ حَمَّادِ بْنِ عِيسَى، عَنِ الحُسَيْنِ بْنِ الْمُخْتَارِ،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أَمْسِكْ بِيَدِكَ هَلَاكَ الْفُلَانِيِّ </w:t>
      </w:r>
      <w:r>
        <w:rPr>
          <w:rStyle w:val="FootnoteAnchor"/>
          <w:rtl w:val="true"/>
        </w:rPr>
        <w:footnoteReference w:id="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w:t>
      </w:r>
      <w:bookmarkStart w:id="46" w:name="pg20790_199166"/>
    </w:p>
    <w:p>
      <w:pPr>
        <w:pStyle w:val="BookText"/>
        <w:rPr/>
      </w:pPr>
      <w:bookmarkEnd w:id="46"/>
      <w:r>
        <w:rPr>
          <w:rFonts w:ascii="Amiri" w:hAnsi="Amiri" w:eastAsia="Amiri" w:cs="Amiri"/>
          <w:color w:val="111111"/>
          <w:sz w:val="28"/>
          <w:sz w:val="28"/>
          <w:szCs w:val="28"/>
          <w:rtl w:val="true"/>
          <w:lang w:bidi="ar-SA"/>
        </w:rPr>
        <w:t>رَجُلٍ مِنْ بَنِي الْعَبَّاسِ</w:t>
      </w:r>
      <w:r>
        <w:rPr>
          <w:rFonts w:eastAsia="Amiri" w:cs="Amiri" w:ascii="Amiri" w:hAnsi="Amiri"/>
          <w:color w:val="111111"/>
          <w:sz w:val="28"/>
          <w:szCs w:val="28"/>
          <w:rtl w:val="true"/>
          <w:lang w:bidi="ar-SA"/>
        </w:rPr>
        <w:t>-]</w:t>
      </w:r>
      <w:r>
        <w:rPr>
          <w:rStyle w:val="FootnoteAnchor"/>
          <w:rtl w:val="true"/>
        </w:rPr>
        <w:footnoteReference w:id="60"/>
      </w:r>
      <w:r>
        <w:rPr>
          <w:rFonts w:ascii="Amiri" w:hAnsi="Amiri" w:eastAsia="Amiri" w:cs="Amiri"/>
          <w:color w:val="111111"/>
          <w:sz w:val="28"/>
          <w:sz w:val="28"/>
          <w:szCs w:val="28"/>
          <w:rtl w:val="true"/>
          <w:lang w:bidi="ar-SA"/>
        </w:rPr>
        <w:t>، وَخُرُوجُ السُّفْيَانِ، وَقَتْلُ النَّفْسِ، وَجَيْشُ الْخَسْفِ، وَالصَّوْتُ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الصَّوْتُ، أَهُوَ المُنَادِي؟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وَبِهِ يُعْرَفُ صَاحِبُ هَذَا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الْفَرَجُ كُلُّهُ هَلَاكُ الْفُلَانِيِّ </w:t>
      </w:r>
      <w:r>
        <w:rPr>
          <w:rStyle w:val="FootnoteAnchor"/>
          <w:rtl w:val="true"/>
        </w:rPr>
        <w:footnoteReference w:id="61"/>
      </w:r>
      <w:r>
        <w:rPr>
          <w:rFonts w:ascii="Amiri" w:hAnsi="Amiri" w:eastAsia="Amiri" w:cs="Amiri"/>
          <w:color w:val="111111"/>
          <w:sz w:val="28"/>
          <w:sz w:val="28"/>
          <w:szCs w:val="28"/>
          <w:rtl w:val="true"/>
          <w:lang w:bidi="ar-SA"/>
        </w:rPr>
        <w:t>مِنْ بَنِي الْعَبَّاسِ</w:t>
      </w:r>
      <w:r>
        <w:rPr>
          <w:rFonts w:eastAsia="Amiri" w:cs="Amiri" w:ascii="Amiri" w:hAnsi="Amiri"/>
          <w:color w:val="111111"/>
          <w:sz w:val="28"/>
          <w:szCs w:val="28"/>
          <w:rtl w:val="true"/>
          <w:lang w:bidi="ar-SA"/>
        </w:rPr>
        <w:t>».</w:t>
      </w:r>
    </w:p>
    <w:p>
      <w:pPr>
        <w:pStyle w:val="Heading3"/>
        <w:numPr>
          <w:ilvl w:val="2"/>
          <w:numId w:val="1"/>
        </w:numPr>
        <w:rPr/>
      </w:pPr>
      <w:bookmarkStart w:id="47" w:name="__RefHeading___Toc1854968_3531895371"/>
      <w:bookmarkStart w:id="48" w:name="_Toc17"/>
      <w:bookmarkEnd w:id="47"/>
      <w:r>
        <w:rPr>
          <w:rtl w:val="true"/>
        </w:rPr>
        <w:t>[</w:t>
      </w:r>
      <w:r>
        <w:rPr/>
        <w:t>323</w:t>
      </w:r>
      <w:r>
        <w:rPr>
          <w:rtl w:val="true"/>
        </w:rPr>
        <w:t xml:space="preserve">/ </w:t>
      </w:r>
      <w:r>
        <w:rPr/>
        <w:t>17</w:t>
      </w:r>
      <w:r>
        <w:rPr>
          <w:rtl w:val="true"/>
        </w:rPr>
        <w:t>]: «</w:t>
      </w:r>
      <w:r>
        <w:rPr>
          <w:rtl w:val="true"/>
        </w:rPr>
        <w:t>صيحة في شهر رمضان</w:t>
      </w:r>
      <w:r>
        <w:rPr>
          <w:rtl w:val="true"/>
        </w:rPr>
        <w:t>...»</w:t>
      </w:r>
      <w:bookmarkEnd w:id="4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الْحَسَنِ، عَنْ عَلِيِّ بْنِ مَهْزِيَارَ، عَنْ حَمَّادِ بْنِ عِيسَى، عَنِ الْحُسَيْنِ بْنِ الْمُخْتَارِ، عَنْ عَبْدِ الرَّحْمَنِ ابْنِ سَيَابَةَ، عَنْ عِمْرَانَ بْنِ مِيثَمِ، عَنْ عَبَايَةَ بْنِ رِبْعِيُّ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خَامِسُ خَمْسَةِ، وَأَصْغَرُ الْقَوْمِ سِنَّا،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أَخِي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خَاتَمُ أَلْفِ نَبِيٍّ، وَإِنَّكَ خَاتَمُ أَلْفِ وَصِيِّ، وَكُلْفْتُ مَا لَمْ يُكَلَّفُوا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أَنْصَفَكَ الْقَوْمُ،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حَيْثُ تَذْهَبُ بِكَ المَذَاهِبُ ، يَا ابْنَ أَخِي وَاللّهِ إِنِّي لَأَعْلَمُ أَلْفَ كَلِمَةٍ لَا يَعْلَمُهَا غَيْرِي وَغَيْرُ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وَإِنَّهُمْ لَيَقْرَءُونَ مِنْهَا آيَةٌ فِي كِتَابٍ اللّه ، وَهِيَ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وَقَعَ الْقَوْلُ عَلَيْهِمْ أَخْرَجْنَا لَهُمْ دَابَّةٌ مِنَ الْأَرضِ تُكَلِّمُهُمْ أَنَّ النَّاسَ كَانُوا بِآيَاتِنَا لَا يُوقِنُونَ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يَتَدَبَّرُونَهَا حَقَّ تَدَبُرِهَا، ألَا أُخْبِرُكُمْ بِآخِرِ مُلْكِ بَنِي فُلَانٍ؟</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أَمِيرَ الْمُؤْمِنِينَ</w:t>
      </w:r>
      <w:r>
        <w:rPr>
          <w:rFonts w:eastAsia="Amiri" w:cs="Amiri" w:ascii="Amiri" w:hAnsi="Amiri"/>
          <w:color w:val="111111"/>
          <w:sz w:val="28"/>
          <w:szCs w:val="28"/>
          <w:rtl w:val="true"/>
          <w:lang w:bidi="ar-SA"/>
        </w:rPr>
        <w:t xml:space="preserve">. </w:t>
      </w:r>
      <w:bookmarkStart w:id="49" w:name="pg20790_199167"/>
    </w:p>
    <w:p>
      <w:pPr>
        <w:pStyle w:val="BookText"/>
        <w:rPr/>
      </w:pPr>
      <w:bookmarkEnd w:id="49"/>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 نَفْسٍ حَرَامِ، فِي يَوْمٍ حَرَامِ، فِي بَلَدٍ حَرَامٍ، عَنْ قَوْمٍ مِنْ قُرَيْشٍ، وَالَّذِي فَلَقَ الحَبَّةَ وَبَرَأَ النَّسَمَةً مَا هُمْ مُلْكُ بَعْدَهُ غَيْرُ خَمْسَ عَشْرَةَ 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قَبْلَ هَذَا أَوْ بَعْدَهُ مِنْ شَيْءٍ؟</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صَيْحَةٌ فِي شَهْرِ رَمَضَانَ، تُفْزِعُ الْيَقْظَانَ، وَتُوقِظُ النَّائِمَ، وَتُخْرِجُ الْفَتَاةَ مِنْ خِدْرِهَا</w:t>
      </w:r>
      <w:r>
        <w:rPr>
          <w:rFonts w:eastAsia="Amiri" w:cs="Amiri" w:ascii="Amiri" w:hAnsi="Amiri"/>
          <w:color w:val="111111"/>
          <w:sz w:val="28"/>
          <w:szCs w:val="28"/>
          <w:rtl w:val="true"/>
          <w:lang w:bidi="ar-SA"/>
        </w:rPr>
        <w:t>».</w:t>
      </w:r>
      <w:r>
        <w:rPr>
          <w:rStyle w:val="FootnoteAnchor"/>
          <w:rtl w:val="true"/>
        </w:rPr>
        <w:footnoteReference w:id="63"/>
      </w:r>
    </w:p>
    <w:p>
      <w:pPr>
        <w:pStyle w:val="Heading3"/>
        <w:numPr>
          <w:ilvl w:val="2"/>
          <w:numId w:val="1"/>
        </w:numPr>
        <w:rPr/>
      </w:pPr>
      <w:bookmarkStart w:id="50" w:name="__RefHeading___Toc1854970_3531895371"/>
      <w:bookmarkStart w:id="51" w:name="_Toc18"/>
      <w:bookmarkEnd w:id="50"/>
      <w:r>
        <w:rPr>
          <w:rtl w:val="true"/>
        </w:rPr>
        <w:t>[</w:t>
      </w:r>
      <w:r>
        <w:rPr/>
        <w:t>19/325</w:t>
      </w:r>
      <w:r>
        <w:rPr>
          <w:rtl w:val="true"/>
        </w:rPr>
        <w:t>] :«</w:t>
      </w:r>
      <w:r>
        <w:rPr>
          <w:rtl w:val="true"/>
        </w:rPr>
        <w:t>إنكم تزعمون أنّ منادياً ينادي من السماء</w:t>
      </w:r>
      <w:r>
        <w:rPr>
          <w:rtl w:val="true"/>
        </w:rPr>
        <w:t>. ..»</w:t>
      </w:r>
      <w:bookmarkEnd w:id="51"/>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التَّيْمِيُّ،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عُثْمَانَ</w:t>
      </w:r>
      <w:r>
        <w:rPr>
          <w:rStyle w:val="FootnoteAnchor"/>
          <w:rtl w:val="true"/>
        </w:rPr>
        <w:footnoteReference w:id="64"/>
      </w:r>
      <w:r>
        <w:rPr>
          <w:rFonts w:ascii="Amiri" w:hAnsi="Amiri" w:eastAsia="Amiri" w:cs="Amiri"/>
          <w:color w:val="111111"/>
          <w:sz w:val="28"/>
          <w:sz w:val="28"/>
          <w:szCs w:val="28"/>
          <w:rtl w:val="true"/>
          <w:lang w:bidi="ar-SA"/>
        </w:rPr>
        <w:t>، عَنِ الْحَسَنِ بْنِ عَبُوبِ،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فَسَمِعْتُ رَجُلاً مِنْ هَمْدَانَ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الْعَامَّةَ يُعَيَّرُونَا</w:t>
      </w:r>
      <w:r>
        <w:rPr>
          <w:rStyle w:val="FootnoteAnchor"/>
          <w:rtl w:val="true"/>
        </w:rPr>
        <w:footnoteReference w:id="65"/>
      </w:r>
      <w:r>
        <w:rPr>
          <w:rFonts w:ascii="Amiri" w:hAnsi="Amiri" w:eastAsia="Amiri" w:cs="Amiri"/>
          <w:color w:val="111111"/>
          <w:sz w:val="28"/>
          <w:sz w:val="28"/>
          <w:szCs w:val="28"/>
          <w:rtl w:val="true"/>
          <w:lang w:bidi="ar-SA"/>
        </w:rPr>
        <w:t>، وَيَقُولُونَ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تَزْعُمُونَ أَنَّ مُنَادِياً يُنَادِي مِنَ السَّمَاءِ بِاسْمِ صَاحِبِ هَذَا الْأَمْرِ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وَكَانَ مُتَّكِئاً، فَغَضِبَ وَجَلَسَ ،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تَرْوُوهُ عَنِّي، وَارْوُوهُ عَنْ أَبِي، وَلَا حَرَجَ عَلَيْكُمْ فِي ذَلِكَ، أَشْهَدُ أَنِّي قَدْ سَمِعْتُ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 ذَلِكَ فِي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لَبَيَّنُ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نَشَأْ نُنَزِّلْ عَلَيْهِمْ مِنَ السَّمَاءِ آيَةً فَظَلَّتْ أَعْنَاقُهُمْ لَهَا خَاضِعِينَ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يَبْقَىٰ فِي الْأَرْضِ يَوْمَئِذٍ أَحَدٌ إِلَّا خَضَعَ وَذَلَّتْ رَقَبَتُهُ هَا، فَيُؤْمِنُ أَهْلُ الْأَرْضِ إِذَا سَمِعُوا الصَّوْتَ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الحَقِّ فِي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كَانَ مِنَ الْغَدِ صَعِدَ إِبْلِيسُ فِي اهْوَاءِ حَتَّى يَتَوَارَىٰ عَنْ أَهْلِ الْأَرْضِ ، ثُمَّ يُنَادِي أَلَا إِنَّ الحَقِّ فِي عُثْمَانَ بْنِ عَفَّانَ وَشِيعَتِهِ، فَإِنَّهُ قُتِلَ مَظْلُوماً، فَاطْلُبُوا بِدَمِهِ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فَيُثَبِّتُ اللَّهُ الَّذِينَ آمَنُوا بِالْقَوْلِ الثَّابِتِ عَلَى الْحَقِّ، وَهُوَ النَّدَاءُ الْأَوَّلُ، وَيَرْتَابُ يَوْمَئِذٍ الَّذِينَ فِي قُلُوبِهِمْ مَرَضٌ وَالمَرَضُ وَاللّه عَدَاوَتُنَا، فَعِنْدَ ذَلِكَ يَتَبَرَّءُونَ مِنَّا وَيَتَنَاوَلُونًا</w:t>
      </w:r>
      <w:r>
        <w:rPr>
          <w:rStyle w:val="FootnoteAnchor"/>
          <w:rtl w:val="true"/>
        </w:rPr>
        <w:footnoteReference w:id="66"/>
      </w:r>
      <w:r>
        <w:rPr>
          <w:rFonts w:ascii="Amiri" w:hAnsi="Amiri" w:eastAsia="Amiri" w:cs="Amiri"/>
          <w:color w:val="111111"/>
          <w:sz w:val="28"/>
          <w:sz w:val="28"/>
          <w:szCs w:val="28"/>
          <w:rtl w:val="true"/>
          <w:lang w:bidi="ar-SA"/>
        </w:rPr>
        <w:t>،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المَنادِيَ الْأَوَّلَ سِحْرٌ مِنْ سِحْرِ أَهْلِ هَذَا الْبَيْتِ، ثُمَّ تَلَا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وَإِنْ يَرَوْا آيَةً يُعْرِضُوا وَيَقُولُوا سِحْرٌ مُسْتَمِرٌّ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Style w:val="FootnoteAnchor"/>
          <w:rtl w:val="true"/>
        </w:rPr>
        <w:footnoteReference w:id="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الْمُفَضَّل بْنِ إِبْرَاهِيمَ وَسَعْدَانُ بْنُ إِسْحَاقَ بْنِ سَعِيدٍ وَأَحْمَدُ بْنُ الْحُسَيْنِ بْنِ عَبْدِ المَلِكِ وَمُحَمَّدُ بْنُ أَحْمَدَ بْنِ الْحَسَنِ الْقَطَوَانِيُّ جَمِيعاً، عَنِ الْحَسَنِ بْنِ تَحَبُوبِ، عَنْ عَبْدِ اللّه بْنِ سِنَانٍ، مِثْلَهُ سَوَاءٌ بِلَفْظِهِ</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 xml:space="preserve">. </w:t>
      </w:r>
      <w:bookmarkStart w:id="52" w:name="pg20790_199169"/>
    </w:p>
    <w:p>
      <w:pPr>
        <w:pStyle w:val="Heading3"/>
        <w:numPr>
          <w:ilvl w:val="2"/>
          <w:numId w:val="1"/>
        </w:numPr>
        <w:rPr/>
      </w:pPr>
      <w:bookmarkStart w:id="53" w:name="__RefHeading___Toc1854972_3531895371"/>
      <w:bookmarkStart w:id="54" w:name="_Toc19"/>
      <w:bookmarkEnd w:id="52"/>
      <w:bookmarkEnd w:id="53"/>
      <w:r>
        <w:rPr>
          <w:rtl w:val="true"/>
        </w:rPr>
        <w:t>[</w:t>
      </w:r>
      <w:r>
        <w:rPr/>
        <w:t>20/326</w:t>
      </w:r>
      <w:r>
        <w:rPr>
          <w:rtl w:val="true"/>
        </w:rPr>
        <w:t xml:space="preserve">] :« </w:t>
      </w:r>
      <w:r>
        <w:rPr>
          <w:rtl w:val="true"/>
        </w:rPr>
        <w:t>إنّكم تزعمون أنه سيكون صوت من السماء</w:t>
      </w:r>
      <w:r>
        <w:rPr>
          <w:rtl w:val="true"/>
        </w:rPr>
        <w:t>...»</w:t>
      </w:r>
      <w:bookmarkEnd w:id="5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ابْنُ مُحَمَّدِ بْنِ الْحَسَنِ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عُبَيْسُ بْنُ هِشَامِ النَّاشِرِيُّ، عَنْ عَبْدِ اللّه بن جَبَلَةَ، عَنْ عَبْدِ الصَّمَدِ بْنِ بَشِيرٍ، عَنْ أَبي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سَأَلَهُ عُمَارَةُ الْهَمْدَانِيُّ ،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 إِنَّ نَاساً</w:t>
      </w:r>
      <w:r>
        <w:rPr>
          <w:rStyle w:val="FootnoteAnchor"/>
          <w:rtl w:val="true"/>
        </w:rPr>
        <w:footnoteReference w:id="70"/>
      </w:r>
      <w:r>
        <w:rPr>
          <w:rFonts w:ascii="Amiri" w:hAnsi="Amiri" w:eastAsia="Amiri" w:cs="Amiri"/>
          <w:color w:val="111111"/>
          <w:sz w:val="28"/>
          <w:sz w:val="28"/>
          <w:szCs w:val="28"/>
          <w:rtl w:val="true"/>
          <w:lang w:bidi="ar-SA"/>
        </w:rPr>
        <w:t>يُعَيّرُونًا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تَزْعُمُونَ أَنَّهُ سَيَكُونُ صَوْتٌ مِنَ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تَرْوِ عَنِّي وارُوِهِ عَنْ أَبِي كَانَ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كِتَابِ اللّه، إ</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نَشَأْ نُنَزِّلُ عَلَيْهِمْ مِنَ السَّمَاءِ آيَةً فَظَلَّتْ أَعْنَاقُهُمْ لَهَا خَاضِعِينَ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فَيُؤْمِنُ أَهْلُ الْأَرْضِ جَمِيعاً لِلصَّوْتِ الْأَوَّلِ، فَإِذَا كَانَ مِنَ الْغَدِ صَعِدَ إِبْلِيسُ اللَّعِينُ حَتَّى يَتَوَارَى مِنَ الْأَرْضِ فِي جَوِّ السَّمَاءِ، ثُمَّ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عُثْمَانَ قُتِلَ مَظْلُوماً فَاطْلُبُوا بِدَمِهِ، فَيَرْجِعُ مَنْ أَرَادَ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سُوءاً،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سِحْرُ الشَّيعَةِ، وَحَتَّىٰ يَتَنَاوَلُونَا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سِحْرِهِمْ، وَهُوَ 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وَإِنْ يَرَوْا آيَةً يُعْرِضُوا وَيَقُولُوا سِحْرُ مُسْتَمِرُّ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3"/>
        <w:numPr>
          <w:ilvl w:val="2"/>
          <w:numId w:val="1"/>
        </w:numPr>
        <w:rPr/>
      </w:pPr>
      <w:bookmarkStart w:id="55" w:name="__RefHeading___Toc1854974_3531895371"/>
      <w:bookmarkStart w:id="56" w:name="_Toc20"/>
      <w:bookmarkEnd w:id="55"/>
      <w:r>
        <w:rPr>
          <w:rtl w:val="true"/>
        </w:rPr>
        <w:t>[</w:t>
      </w:r>
      <w:r>
        <w:rPr/>
        <w:t>21/327</w:t>
      </w:r>
      <w:r>
        <w:rPr>
          <w:rtl w:val="true"/>
        </w:rPr>
        <w:t xml:space="preserve">]: «... </w:t>
      </w:r>
      <w:r>
        <w:rPr>
          <w:rtl w:val="true"/>
        </w:rPr>
        <w:t xml:space="preserve">حتى ينادي مناد من السماء </w:t>
      </w:r>
      <w:r>
        <w:rPr>
          <w:rtl w:val="true"/>
        </w:rPr>
        <w:t>...»</w:t>
      </w:r>
      <w:bookmarkEnd w:id="5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عُبَيْسُ بْنُ هِشَامٍ،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جَبَلَةَ، عَنْ أَبِيهِ، عَنْ مُحَمَّدِ بْنِ الصَّامِتِ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عَلَامَةٍ بَيْنَ يَدَيْ هَذَا الْأَمْرِ؟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هَلَاكُ الْعَبَّاسِي، وَخُرُوجُ السُّفْيَانِيِّ، وَقَتْلُ النَّفْسِ الزَّكِيَّةِ، وَالْخَسْفُ بِالْبَيْدَاءِ، وَالصَّوْتُ مِنَ السَّمَاءِ</w:t>
      </w:r>
      <w:r>
        <w:rPr>
          <w:rFonts w:eastAsia="Amiri" w:cs="Amiri" w:ascii="Amiri" w:hAnsi="Amiri"/>
          <w:color w:val="111111"/>
          <w:sz w:val="28"/>
          <w:szCs w:val="28"/>
          <w:rtl w:val="true"/>
          <w:lang w:bidi="ar-SA"/>
        </w:rPr>
        <w:t xml:space="preserve">». </w:t>
      </w:r>
      <w:bookmarkStart w:id="57" w:name="pg20790_199170"/>
    </w:p>
    <w:p>
      <w:pPr>
        <w:pStyle w:val="BookText"/>
        <w:rPr/>
      </w:pPr>
      <w:bookmarkEnd w:id="57"/>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أَخَافُ أَنْ يَطُولَ 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إِنَّما هُوَ كَنِظَامِ الْخَرَز يَتْبَعُ بَعْضُهُ بَعْضاً</w:t>
      </w:r>
      <w:r>
        <w:rPr>
          <w:rFonts w:eastAsia="Amiri" w:cs="Amiri" w:ascii="Amiri" w:hAnsi="Amiri"/>
          <w:color w:val="111111"/>
          <w:sz w:val="28"/>
          <w:szCs w:val="28"/>
          <w:rtl w:val="true"/>
          <w:lang w:bidi="ar-SA"/>
        </w:rPr>
        <w:t>».</w:t>
      </w:r>
    </w:p>
    <w:p>
      <w:pPr>
        <w:pStyle w:val="Heading3"/>
        <w:numPr>
          <w:ilvl w:val="2"/>
          <w:numId w:val="1"/>
        </w:numPr>
        <w:rPr/>
      </w:pPr>
      <w:bookmarkStart w:id="58" w:name="__RefHeading___Toc1854976_3531895371"/>
      <w:bookmarkStart w:id="59" w:name="_Toc21"/>
      <w:bookmarkEnd w:id="58"/>
      <w:r>
        <w:rPr>
          <w:rtl w:val="true"/>
        </w:rPr>
        <w:t>[</w:t>
      </w:r>
      <w:r>
        <w:rPr/>
        <w:t>22/328</w:t>
      </w:r>
      <w:r>
        <w:rPr>
          <w:rtl w:val="true"/>
        </w:rPr>
        <w:t>]: «...</w:t>
      </w:r>
      <w:r>
        <w:rPr>
          <w:rtl w:val="true"/>
        </w:rPr>
        <w:t xml:space="preserve">حتى ينادي مناد من السماء </w:t>
      </w:r>
      <w:r>
        <w:rPr>
          <w:rtl w:val="true"/>
        </w:rPr>
        <w:t>...»</w:t>
      </w:r>
      <w:bookmarkEnd w:id="5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يُوسُفَ اِبْنِ يَعْقُوبَ أَبُو الْحَسَنِ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إِسْمَاعِيلُ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بْنِ أَبِي حَمْزَةَ، عَنْ أَبِيهِ وَوُهَيْبٍ، عَنْ أَبِي بَصِيرٍ،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وَتْرِ مِنَ السِّنِينَ، تِسْع وَاحِدَةٍ، ثَلَاثٍ، 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اخْتَلَفَتْ بَنُو أُمَيَّةَ وَذَهَبَ مُلْكُهُمْ، ثُمَّ يَمْلِكُ بَنُو الْعَبَّاسِ، فَلَا يَزَالُونَ فِي عُنْفُوَانِ مِنَ الْمُلْكِ وَغَضَارَةٍ مِنَ الْعَيْشِ حَتَّى يَخْتَلِفُوا فِيمَا بَيْنَهُمْ، فَإِذَا اخْتَلَفُوا ذَهَبَ مُلْكُهُمْ، وَاخْتَلَفَ أَهْلُ المَشْرِقِ وَأَهْلُ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وَأَهْلُ الْقِبْلَةِ</w:t>
      </w:r>
      <w:r>
        <w:rPr>
          <w:rStyle w:val="FootnoteAnchor"/>
          <w:rtl w:val="true"/>
        </w:rPr>
        <w:footnoteReference w:id="71"/>
      </w:r>
      <w:r>
        <w:rPr>
          <w:rFonts w:ascii="Amiri" w:hAnsi="Amiri" w:eastAsia="Amiri" w:cs="Amiri"/>
          <w:color w:val="111111"/>
          <w:sz w:val="28"/>
          <w:sz w:val="28"/>
          <w:szCs w:val="28"/>
          <w:rtl w:val="true"/>
          <w:lang w:bidi="ar-SA"/>
        </w:rPr>
        <w:t>، وَيَلْقَى النَّاسَ جُهْداً شَدِيداً مِمَّا يَمُرُّ بِهِمْ مِنَ الْخَوْفِ، فَلَا يَزَالُونَ بِتِلْكَ الْحَالِ حَتَّى يُنَادِيَ مُنَادٍ مِنَ السَّمَاءِ، فَإِذَا نَادَى فَالنَّفِيرَ النَّفِيرَ</w:t>
      </w:r>
      <w:r>
        <w:rPr>
          <w:rStyle w:val="FootnoteAnchor"/>
          <w:rtl w:val="true"/>
        </w:rPr>
        <w:footnoteReference w:id="72"/>
      </w:r>
      <w:r>
        <w:rPr>
          <w:rFonts w:ascii="Amiri" w:hAnsi="Amiri" w:eastAsia="Amiri" w:cs="Amiri"/>
          <w:color w:val="111111"/>
          <w:sz w:val="28"/>
          <w:sz w:val="28"/>
          <w:szCs w:val="28"/>
          <w:rtl w:val="true"/>
          <w:lang w:bidi="ar-SA"/>
        </w:rPr>
        <w:t>، فَوَاللّه لَكَأَنِّي أَنْظُرُ إِلَيْهِ بَيْنَ الرُّكْن وَالمَقَام يُبَايِعُ النَّاسَ بأَمْرِ جَدِيدِ، وَكِتَاب جَدِيدِ، وَسُلْطَانٍ جَدِيدِ مِنَ السَّمَاءِ</w:t>
      </w:r>
      <w:r>
        <w:rPr>
          <w:rStyle w:val="FootnoteAnchor"/>
          <w:rtl w:val="true"/>
        </w:rPr>
        <w:footnoteReference w:id="73"/>
      </w:r>
      <w:r>
        <w:rPr>
          <w:rFonts w:ascii="Amiri" w:hAnsi="Amiri" w:eastAsia="Amiri" w:cs="Amiri"/>
          <w:color w:val="111111"/>
          <w:sz w:val="28"/>
          <w:sz w:val="28"/>
          <w:szCs w:val="28"/>
          <w:rtl w:val="true"/>
          <w:lang w:bidi="ar-SA"/>
        </w:rPr>
        <w:t>، أَمَا إِنَّهُ لَا يُرَدُّ لَه رَايَةٌ أَبَداً حَتَّى يَمُوتَ</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 w:name="__RefHeading___Toc1854978_3531895371"/>
      <w:bookmarkStart w:id="61" w:name="_Toc22"/>
      <w:bookmarkEnd w:id="60"/>
      <w:r>
        <w:rPr>
          <w:rtl w:val="true"/>
        </w:rPr>
        <w:t>[</w:t>
      </w:r>
      <w:r>
        <w:rPr/>
        <w:t>23/329</w:t>
      </w:r>
      <w:r>
        <w:rPr>
          <w:rtl w:val="true"/>
        </w:rPr>
        <w:t>]: «</w:t>
      </w:r>
      <w:r>
        <w:rPr>
          <w:rtl w:val="true"/>
        </w:rPr>
        <w:t>أما إنّ النداء من السماء باسم القائم</w:t>
      </w:r>
      <w:r>
        <w:rPr>
          <w:rtl w:val="true"/>
        </w:rPr>
        <w:t>...»</w:t>
      </w:r>
      <w:bookmarkEnd w:id="61"/>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عَنْ أَبِيهِ، عَنْ أَحْمَدَ بْنِ عُمَرَ الْحَلَبِيِّ ، عَنِ الْحُسَيْنِ بْنِ مُوسَى</w:t>
      </w:r>
      <w:r>
        <w:rPr>
          <w:rStyle w:val="FootnoteAnchor"/>
          <w:rtl w:val="true"/>
        </w:rPr>
        <w:footnoteReference w:id="75"/>
      </w:r>
      <w:r>
        <w:rPr>
          <w:rFonts w:ascii="Amiri" w:hAnsi="Amiri" w:eastAsia="Amiri" w:cs="Amiri"/>
          <w:color w:val="111111"/>
          <w:sz w:val="28"/>
          <w:sz w:val="28"/>
          <w:szCs w:val="28"/>
          <w:rtl w:val="true"/>
          <w:lang w:bidi="ar-SA"/>
        </w:rPr>
        <w:t xml:space="preserve">، عَنْ فُضَيْلِ بْنِ مُحَمَّدٍ </w:t>
      </w:r>
      <w:bookmarkStart w:id="62" w:name="pg20790_199171"/>
    </w:p>
    <w:p>
      <w:pPr>
        <w:pStyle w:val="BookText"/>
        <w:rPr/>
      </w:pPr>
      <w:bookmarkEnd w:id="62"/>
      <w:r>
        <w:rPr>
          <w:rFonts w:ascii="Amiri" w:hAnsi="Amiri" w:eastAsia="Amiri" w:cs="Amiri"/>
          <w:color w:val="111111"/>
          <w:sz w:val="28"/>
          <w:sz w:val="28"/>
          <w:szCs w:val="28"/>
          <w:rtl w:val="true"/>
          <w:lang w:bidi="ar-SA"/>
        </w:rPr>
        <w:t>مَوْلَى مُحَمَّدِ بْنِ رَاشِدِ الْبَجَلِيِّ،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 النَّدَاءَ مِنَ السَّمَاءِ بِاسْمِ الْقَائِمِ فِي كِتَابِ اللّه 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هُوَ أَصْلَحَكَ اللّهُ؟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طسم تِلْكَ آيَاتُ الْكِتَابِ الْمُبِينِ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نَشَأ نُنَزِّلُ عَلَيْهِمْ مِنَ السَّمَاءِ آيَةً فَظَلَّتْ أَعْنَاقُهُمْ لَهَا خَاضِعِينَ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سَمِعُوا الصَّوْتَ أَصْبَحُوا وَكَأَنَّها عَلَى رُءُوسِهِمُ الطَّيْرُ </w:t>
      </w:r>
      <w:r>
        <w:rPr>
          <w:rFonts w:eastAsia="Amiri" w:cs="Amiri" w:ascii="Amiri" w:hAnsi="Amiri"/>
          <w:color w:val="111111"/>
          <w:sz w:val="28"/>
          <w:szCs w:val="28"/>
          <w:rtl w:val="true"/>
          <w:lang w:bidi="ar-SA"/>
        </w:rPr>
        <w:t>» .</w:t>
      </w:r>
    </w:p>
    <w:p>
      <w:pPr>
        <w:pStyle w:val="Heading3"/>
        <w:numPr>
          <w:ilvl w:val="2"/>
          <w:numId w:val="1"/>
        </w:numPr>
        <w:rPr/>
      </w:pPr>
      <w:bookmarkStart w:id="63" w:name="__RefHeading___Toc1854980_3531895371"/>
      <w:bookmarkStart w:id="64" w:name="_Toc23"/>
      <w:bookmarkEnd w:id="63"/>
      <w:r>
        <w:rPr>
          <w:rtl w:val="true"/>
        </w:rPr>
        <w:t>[</w:t>
      </w:r>
      <w:r>
        <w:rPr/>
        <w:t>331</w:t>
      </w:r>
      <w:r>
        <w:rPr>
          <w:rtl w:val="true"/>
        </w:rPr>
        <w:t xml:space="preserve"> / </w:t>
      </w:r>
      <w:r>
        <w:rPr/>
        <w:t>25</w:t>
      </w:r>
      <w:r>
        <w:rPr>
          <w:rtl w:val="true"/>
        </w:rPr>
        <w:t xml:space="preserve">]: </w:t>
      </w:r>
      <w:r>
        <w:rPr>
          <w:rtl w:val="true"/>
        </w:rPr>
        <w:t>يُنادى باسم القائم</w:t>
      </w:r>
      <w:r>
        <w:rPr>
          <w:rtl w:val="true"/>
        </w:rPr>
        <w:t>... »</w:t>
      </w:r>
      <w:bookmarkEnd w:id="64"/>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الْحَسَنِ التَّيْمِيُّ،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وَأَحْمَدُ ابْنَا الْحَسَنِ عَنْ عَلِيِّ بْنِ يَعْقُوبَ الْهَاشِمِيٌّ، عَنْ هَارُونَ بْنِ مُسْلِمٍ، عَنْ عُبَيْدِ بْنِ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يُنَادَى </w:t>
      </w:r>
      <w:bookmarkStart w:id="65" w:name="pg20790_199172"/>
    </w:p>
    <w:p>
      <w:pPr>
        <w:pStyle w:val="BookText"/>
        <w:rPr/>
      </w:pPr>
      <w:bookmarkEnd w:id="65"/>
      <w:r>
        <w:rPr>
          <w:rFonts w:ascii="Amiri" w:hAnsi="Amiri" w:eastAsia="Amiri" w:cs="Amiri"/>
          <w:color w:val="111111"/>
          <w:sz w:val="28"/>
          <w:sz w:val="28"/>
          <w:szCs w:val="28"/>
          <w:rtl w:val="true"/>
          <w:lang w:bidi="ar-SA"/>
        </w:rPr>
        <w:t>بِاسْمِ الْقَائِمِ، فَيُؤْتَىٰ وَهُوَ خَلْفَ المَقَامِ،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نُودِيَ بِاسْمِكَ، فَمَا تَنْتَظِرُ؟ ثُمَّ يُؤْخَذُ بِيَدِهِ فَيُبَايَعُ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قَدْ كُنَّا نَسْمَعُ أَنَّ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يُبَايِعُ مُسْتَكْرَها فَلَمْ نَكُنْ نَعْلَمُ وَجْهَ اسْتِكْرَاهِهِ، فَعَلِمْنَا أَنَّهُ اسْتِكْرَاهُ لَا إِثْمَ فِيهِ</w:t>
      </w:r>
      <w:r>
        <w:rPr>
          <w:rFonts w:eastAsia="Amiri" w:cs="Amiri" w:ascii="Amiri" w:hAnsi="Amiri"/>
          <w:color w:val="111111"/>
          <w:sz w:val="28"/>
          <w:szCs w:val="28"/>
          <w:rtl w:val="true"/>
          <w:lang w:bidi="ar-SA"/>
        </w:rPr>
        <w:t>.</w:t>
      </w:r>
    </w:p>
    <w:p>
      <w:pPr>
        <w:pStyle w:val="Heading3"/>
        <w:numPr>
          <w:ilvl w:val="2"/>
          <w:numId w:val="1"/>
        </w:numPr>
        <w:rPr/>
      </w:pPr>
      <w:bookmarkStart w:id="66" w:name="__RefHeading___Toc1854982_3531895371"/>
      <w:bookmarkStart w:id="67" w:name="_Toc24"/>
      <w:bookmarkEnd w:id="66"/>
      <w:r>
        <w:rPr>
          <w:rtl w:val="true"/>
        </w:rPr>
        <w:t>[</w:t>
      </w:r>
      <w:r>
        <w:rPr/>
        <w:t>26/332</w:t>
      </w:r>
      <w:r>
        <w:rPr>
          <w:rtl w:val="true"/>
        </w:rPr>
        <w:t xml:space="preserve">]: « ... </w:t>
      </w:r>
      <w:r>
        <w:rPr>
          <w:rtl w:val="true"/>
        </w:rPr>
        <w:t xml:space="preserve">والمنادي من السماء </w:t>
      </w:r>
      <w:r>
        <w:rPr>
          <w:rtl w:val="true"/>
        </w:rPr>
        <w:t>»</w:t>
      </w:r>
      <w:bookmarkEnd w:id="67"/>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أَحْمَدُ بْنُ مُحَمَّدِ بْنِ سَعِيدٍ بِإِسْنَادِهِ عَنْ هَارُونَ بْنِ مُسْلِمٍ، عَنْ أَبِي خَالِدٍ الْقَمَاطِ، عَنْ مُرَانَ بْنِ أَعْيَنَ،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المَحْتُومِ الَّذِي لَا بُدَّ أَنْ يَكُونَ مِنْ قَبْلِ قِيَامِ الْقَائِمِ خُرُوجُ السُّفْيَانِيِّ، وَخَسْفٌ بِالْبَيْدَاءِ، وَقَتَلُ النَّفْسِ الزَّكِيَّةِ، وَالْمُنَادِي مِنَ السَّمَاءِ</w:t>
      </w:r>
      <w:r>
        <w:rPr>
          <w:rFonts w:eastAsia="Amiri" w:cs="Amiri" w:ascii="Amiri" w:hAnsi="Amiri"/>
          <w:color w:val="111111"/>
          <w:sz w:val="28"/>
          <w:szCs w:val="28"/>
          <w:rtl w:val="true"/>
          <w:lang w:bidi="ar-SA"/>
        </w:rPr>
        <w:t>».</w:t>
      </w:r>
    </w:p>
    <w:p>
      <w:pPr>
        <w:pStyle w:val="Heading3"/>
        <w:numPr>
          <w:ilvl w:val="2"/>
          <w:numId w:val="1"/>
        </w:numPr>
        <w:rPr/>
      </w:pPr>
      <w:bookmarkStart w:id="68" w:name="__RefHeading___Toc1854984_3531895371"/>
      <w:bookmarkStart w:id="69" w:name="_Toc25"/>
      <w:bookmarkEnd w:id="68"/>
      <w:r>
        <w:rPr>
          <w:rtl w:val="true"/>
        </w:rPr>
        <w:t>[</w:t>
      </w:r>
      <w:r>
        <w:rPr/>
        <w:t>27/333</w:t>
      </w:r>
      <w:r>
        <w:rPr>
          <w:rtl w:val="true"/>
        </w:rPr>
        <w:t>]: «</w:t>
      </w:r>
      <w:r>
        <w:rPr>
          <w:rtl w:val="true"/>
        </w:rPr>
        <w:t>إنّ المنادي ينادي</w:t>
      </w:r>
      <w:r>
        <w:rPr>
          <w:rtl w:val="true"/>
        </w:rPr>
        <w:t xml:space="preserve">: </w:t>
      </w:r>
      <w:r>
        <w:rPr>
          <w:rtl w:val="true"/>
        </w:rPr>
        <w:t xml:space="preserve">إنّ المهدي من آل محمد </w:t>
      </w:r>
      <w:r>
        <w:rPr>
          <w:rtl w:val="true"/>
        </w:rPr>
        <w:t>...»</w:t>
      </w:r>
      <w:bookmarkEnd w:id="6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يُوسُفَ اِبْنِ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عَلِيٍّ، عَنْ أَبِيهِ وَوُهَيْبِ بْنِ حَفْصٍ، عَنْ نَاجِيَةَ الْقَطَّانِ </w:t>
      </w:r>
      <w:r>
        <w:rPr>
          <w:rStyle w:val="FootnoteAnchor"/>
          <w:rtl w:val="true"/>
        </w:rPr>
        <w:footnoteReference w:id="76"/>
      </w:r>
      <w:r>
        <w:rPr>
          <w:rFonts w:ascii="Amiri" w:hAnsi="Amiri" w:eastAsia="Amiri" w:cs="Amiri"/>
          <w:color w:val="111111"/>
          <w:sz w:val="28"/>
          <w:sz w:val="28"/>
          <w:szCs w:val="28"/>
          <w:rtl w:val="true"/>
          <w:lang w:bidi="ar-SA"/>
        </w:rPr>
        <w:t>أَنَّهُ سَمِعَ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الْمُنَادِيَ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المَهْدِيَّ مِنْ آلِ مُحَمَّدٍ فَلَانُ بْنُ فُلَانٍ، بِاسْمِهِ وَاسْمِ أَبِيهِ، فَيُنَادِي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فُلاناً وَشِيعَتَهُ عَلَى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رَجُلاً مِنْ بَنِي أُمَيَّةَ </w:t>
      </w:r>
      <w:r>
        <w:rPr>
          <w:rFonts w:eastAsia="Amiri" w:cs="Amiri" w:ascii="Amiri" w:hAnsi="Amiri"/>
          <w:color w:val="111111"/>
          <w:sz w:val="28"/>
          <w:szCs w:val="28"/>
          <w:rtl w:val="true"/>
          <w:lang w:bidi="ar-SA"/>
        </w:rPr>
        <w:t>-».</w:t>
      </w:r>
    </w:p>
    <w:p>
      <w:pPr>
        <w:pStyle w:val="Heading3"/>
        <w:numPr>
          <w:ilvl w:val="2"/>
          <w:numId w:val="1"/>
        </w:numPr>
        <w:rPr/>
      </w:pPr>
      <w:bookmarkStart w:id="70" w:name="__RefHeading___Toc1854986_3531895371"/>
      <w:bookmarkStart w:id="71" w:name="_Toc26"/>
      <w:bookmarkEnd w:id="70"/>
      <w:r>
        <w:rPr>
          <w:rtl w:val="true"/>
        </w:rPr>
        <w:t>[</w:t>
      </w:r>
      <w:r>
        <w:rPr/>
        <w:t>28/334</w:t>
      </w:r>
      <w:r>
        <w:rPr>
          <w:rtl w:val="true"/>
        </w:rPr>
        <w:t xml:space="preserve">] </w:t>
      </w:r>
      <w:r>
        <w:rPr>
          <w:rtl w:val="true"/>
        </w:rPr>
        <w:t xml:space="preserve">ينادي مناد من السماء </w:t>
      </w:r>
      <w:r>
        <w:rPr>
          <w:rtl w:val="true"/>
        </w:rPr>
        <w:t xml:space="preserve">: </w:t>
      </w:r>
      <w:r>
        <w:rPr>
          <w:rtl w:val="true"/>
        </w:rPr>
        <w:t>إن فلاناً هو الأمير</w:t>
      </w:r>
      <w:r>
        <w:rPr>
          <w:rtl w:val="true"/>
        </w:rPr>
        <w:t>...»</w:t>
      </w:r>
      <w:bookmarkEnd w:id="71"/>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عَنِ الْعَبَّاسِ بْنِ عَامِرِ بْنِ رَبَاحِ الثَّقَفِيُّ، عَنْ عَبْدِ اللَّهِ بْنِ بُكَيْرٍ، عَنْ زُرَارَةَ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فُلاناً هُوَ الْأَمِيرُ، وَيُنَادِي مُنَادٍ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وَشِيعَتَهُ هُمُ الْفَائِزُونَ</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يُقَاتِلُ المَهْدِيَّ بَعْدَ هَذَا</w:t>
      </w:r>
      <w:r>
        <w:rPr>
          <w:rStyle w:val="FootnoteAnchor"/>
          <w:rtl w:val="true"/>
        </w:rPr>
        <w:footnoteReference w:id="77"/>
      </w:r>
      <w:r>
        <w:rPr>
          <w:rFonts w:ascii="IRNazanin" w:hAnsi="IRNazanin" w:eastAsia="IRNazanin"/>
          <w:color w:val="111111"/>
          <w:sz w:val="28"/>
          <w:sz w:val="28"/>
          <w:szCs w:val="28"/>
          <w:rtl w:val="true"/>
          <w:lang w:bidi="fa-IR"/>
        </w:rPr>
        <w:t xml:space="preserve">؟ </w:t>
      </w:r>
      <w:bookmarkStart w:id="72" w:name="pg20790_199173"/>
    </w:p>
    <w:p>
      <w:pPr>
        <w:pStyle w:val="BookText"/>
        <w:rPr/>
      </w:pPr>
      <w:bookmarkEnd w:id="72"/>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الشَّيْطَانَ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فُلاناً وَشِيعَتَهُ هُمُ الْفَائِزُونَ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لِرَجُلٍ مِنْ بَنِي امية</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يَعْرِفُ الصَّادِقَ مِنَ الْكَاذِبِ؟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يَعْرِفُهُ الَّذِينَ كَانُوا يَرْوُونَ حَدِيثَنَا،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يَكُونُ، قَبْلَ أَنْ يَكُونَ، وَيَعْلَمُونَ أَنَّهُمْ هُمُ المُحِقُونَ الصَّادِقُونَ</w:t>
      </w:r>
      <w:r>
        <w:rPr>
          <w:rFonts w:eastAsia="Amiri" w:cs="Amiri" w:ascii="Amiri" w:hAnsi="Amiri"/>
          <w:color w:val="111111"/>
          <w:sz w:val="28"/>
          <w:szCs w:val="28"/>
          <w:rtl w:val="true"/>
          <w:lang w:bidi="ar-SA"/>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 w:name="__RefHeading___Toc1854988_3531895371"/>
      <w:bookmarkStart w:id="74" w:name="_Toc27"/>
      <w:bookmarkEnd w:id="73"/>
      <w:r>
        <w:rPr>
          <w:rtl w:val="true"/>
        </w:rPr>
        <w:t>[</w:t>
      </w:r>
      <w:r>
        <w:rPr/>
        <w:t>29/335</w:t>
      </w:r>
      <w:r>
        <w:rPr>
          <w:rtl w:val="true"/>
        </w:rPr>
        <w:t xml:space="preserve">] </w:t>
      </w:r>
      <w:r>
        <w:rPr>
          <w:rtl w:val="true"/>
        </w:rPr>
        <w:t>ومن النداء الذي يكون من السماء ؟</w:t>
      </w:r>
      <w:bookmarkEnd w:id="7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التَّيْمُلِيُّ، عَنِ الْحَسَنِ بْنِ عَلِيِّ بْنِ يُوسُفَ، عَنِ الْمُثَنَّى</w:t>
      </w:r>
      <w:r>
        <w:rPr>
          <w:rStyle w:val="FootnoteAnchor"/>
          <w:rtl w:val="true"/>
        </w:rPr>
        <w:footnoteReference w:id="80"/>
      </w:r>
      <w:r>
        <w:rPr>
          <w:rFonts w:ascii="Amiri" w:hAnsi="Amiri" w:eastAsia="Amiri" w:cs="Amiri"/>
          <w:color w:val="111111"/>
          <w:sz w:val="28"/>
          <w:sz w:val="28"/>
          <w:szCs w:val="28"/>
          <w:rtl w:val="true"/>
          <w:lang w:bidi="ar-SA"/>
        </w:rPr>
        <w:t>، عَنْ زُرَارَةَ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أَصْلَحَكَ اللّهُ، وَإِنِّي لَأَعْجَبُ مِنَ الْقَائِمِ كَيْفَ يُقَاتَلُ مَعَ مَا يَرَوْنَ مِنَ الْعَجَائِبِ مِنْ خَسْفِ الْبَيْدَاءِ بِالْجُيْشِ، وَمِنَ النَّدَاءِ الَّذِي يَكُونُ مِنَ السَّمَاءِ؟</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الشَّيْطَانَ لَا يَدَعُهُمْ حَتَّى يُنَادِيَ كَمَا نَادَى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العقبة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75" w:name="__RefHeading___Toc1854990_3531895371"/>
      <w:bookmarkStart w:id="76" w:name="_Toc28"/>
      <w:bookmarkEnd w:id="75"/>
      <w:r>
        <w:rPr>
          <w:rtl w:val="true"/>
        </w:rPr>
        <w:t>[</w:t>
      </w:r>
      <w:r>
        <w:rPr/>
        <w:t>30/336</w:t>
      </w:r>
      <w:r>
        <w:rPr>
          <w:rtl w:val="true"/>
        </w:rPr>
        <w:t xml:space="preserve">] </w:t>
      </w:r>
      <w:r>
        <w:rPr>
          <w:rtl w:val="true"/>
        </w:rPr>
        <w:t>هما نداءان، فأيهما الصادق من الكاذب؟</w:t>
      </w:r>
      <w:bookmarkEnd w:id="76"/>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الْحَسَنِ، </w:t>
      </w:r>
      <w:bookmarkStart w:id="77" w:name="pg20790_199174"/>
    </w:p>
    <w:p>
      <w:pPr>
        <w:pStyle w:val="BookText"/>
        <w:rPr/>
      </w:pPr>
      <w:bookmarkEnd w:id="77"/>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w:t>
      </w:r>
      <w:r>
        <w:rPr>
          <w:rStyle w:val="FootnoteAnchor"/>
          <w:rtl w:val="true"/>
        </w:rPr>
        <w:footnoteReference w:id="82"/>
      </w:r>
      <w:r>
        <w:rPr>
          <w:rFonts w:ascii="Amiri" w:hAnsi="Amiri" w:eastAsia="Amiri" w:cs="Amiri"/>
          <w:color w:val="111111"/>
          <w:sz w:val="28"/>
          <w:sz w:val="28"/>
          <w:szCs w:val="28"/>
          <w:rtl w:val="true"/>
          <w:lang w:bidi="ar-SA"/>
        </w:rPr>
        <w:t>، عَنْ مُحَمَّدِ بْنِ أَبِي عُمَيْرٍ، 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الْجَرِيرِيَّ</w:t>
      </w:r>
      <w:r>
        <w:rPr>
          <w:rStyle w:val="FootnoteAnchor"/>
          <w:rtl w:val="true"/>
        </w:rPr>
        <w:footnoteReference w:id="83"/>
      </w:r>
      <w:r>
        <w:rPr>
          <w:rFonts w:ascii="Amiri" w:hAnsi="Amiri" w:eastAsia="Amiri" w:cs="Amiri"/>
          <w:color w:val="111111"/>
          <w:sz w:val="28"/>
          <w:sz w:val="28"/>
          <w:szCs w:val="28"/>
          <w:rtl w:val="true"/>
          <w:lang w:bidi="ar-SA"/>
        </w:rPr>
        <w:t>أَخَا إِسْحَاقَ يَقُولُ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نِدَاءَانِ، فَأَيُّها الصَّادِقُ مِنَ الْكَاذِبِ؟</w:t>
      </w:r>
    </w:p>
    <w:p>
      <w:pPr>
        <w:pStyle w:val="BookText"/>
        <w:rPr/>
      </w:pPr>
      <w:r>
        <w:rPr>
          <w:rFonts w:ascii="Amiri" w:hAnsi="Amiri" w:eastAsia="Amiri" w:cs="Amiri"/>
          <w:color w:val="111111"/>
          <w:sz w:val="28"/>
          <w:sz w:val="28"/>
          <w:szCs w:val="28"/>
          <w:rtl w:val="true"/>
          <w:lang w:bidi="ar-SA"/>
        </w:rPr>
        <w:t>فَقَالَ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قُولُوا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أَخْبَرَنَا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تُنْكِرُ أَنَّ هَذَا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الصَّادِقُ</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 w:name="__RefHeading___Toc1854992_3531895371"/>
      <w:bookmarkStart w:id="79" w:name="_Toc29"/>
      <w:bookmarkEnd w:id="78"/>
      <w:r>
        <w:rPr>
          <w:rtl w:val="true"/>
        </w:rPr>
        <w:t>[</w:t>
      </w:r>
      <w:r>
        <w:rPr/>
        <w:t>31/337</w:t>
      </w:r>
      <w:r>
        <w:rPr>
          <w:rtl w:val="true"/>
        </w:rPr>
        <w:t>]: «</w:t>
      </w:r>
      <w:r>
        <w:rPr>
          <w:rtl w:val="true"/>
        </w:rPr>
        <w:t>هما صیحتان</w:t>
      </w:r>
      <w:r>
        <w:rPr>
          <w:rtl w:val="true"/>
        </w:rPr>
        <w:t xml:space="preserve">: </w:t>
      </w:r>
      <w:r>
        <w:rPr>
          <w:rtl w:val="true"/>
        </w:rPr>
        <w:t xml:space="preserve">صيحة في أول الليل </w:t>
      </w:r>
      <w:r>
        <w:rPr>
          <w:rtl w:val="true"/>
        </w:rPr>
        <w:t>....»</w:t>
      </w:r>
      <w:bookmarkEnd w:id="7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سَعِيدٍ، بِهَذَا الْإِسْنَادِ، 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 صَيْحَتَانِ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صَيْحَةٌ فِي أَوَّلِ اللَّيْلِ، وَصَيْحَةٌ فِي آخِرِ اللَّيْلَةِ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وَاحِدَةٌ مِنَ السَّمَاءِ، وَوَاحِدَةٌ مِنْ إِبْلِيسَ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تُعْرَفُ هَذِهِ مِنْ هَذِهِ؟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يَعْرِفُهَا مَنْ كَانَ سَمِعَ بِهَا قَبْلَ أَنْ تَكُونَ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 w:name="__RefHeading___Toc1854994_3531895371"/>
      <w:bookmarkStart w:id="81" w:name="_Toc30"/>
      <w:bookmarkEnd w:id="80"/>
      <w:r>
        <w:rPr>
          <w:rtl w:val="true"/>
        </w:rPr>
        <w:t>[</w:t>
      </w:r>
      <w:r>
        <w:rPr/>
        <w:t>338</w:t>
      </w:r>
      <w:r>
        <w:rPr>
          <w:rtl w:val="true"/>
        </w:rPr>
        <w:t xml:space="preserve">/ </w:t>
      </w:r>
      <w:r>
        <w:rPr/>
        <w:t>32</w:t>
      </w:r>
      <w:r>
        <w:rPr>
          <w:rtl w:val="true"/>
        </w:rPr>
        <w:t xml:space="preserve">]: </w:t>
      </w:r>
      <w:r>
        <w:rPr>
          <w:rtl w:val="true"/>
        </w:rPr>
        <w:t>من أين يُعرف المحق من المبطل إذا كانتا ؟</w:t>
      </w:r>
      <w:bookmarkEnd w:id="81"/>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الْحَسَنِ التَّيْمِليُّ، عَنْ أَبِيهِ، عَنْ مُحَمَّدِ بْنِ خَالِدٍ، عَنْ ثَعْلَبَةَ بْنِ مَيْمُونٍ، عَنْ عَبْدِ الرَّحْمَنِ بْنِ </w:t>
      </w:r>
      <w:bookmarkStart w:id="82" w:name="pg20790_199175"/>
    </w:p>
    <w:p>
      <w:pPr>
        <w:pStyle w:val="BookText"/>
        <w:rPr/>
      </w:pPr>
      <w:bookmarkEnd w:id="82"/>
      <w:r>
        <w:rPr>
          <w:rFonts w:ascii="Amiri" w:hAnsi="Amiri" w:eastAsia="Amiri" w:cs="Amiri"/>
          <w:color w:val="111111"/>
          <w:sz w:val="28"/>
          <w:sz w:val="28"/>
          <w:szCs w:val="28"/>
          <w:rtl w:val="true"/>
          <w:lang w:bidi="ar-SA"/>
        </w:rPr>
        <w:t>مَسْلَمَةَ الجُرِيرِي،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يُوَبِّخُونًا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يُعْرَفُ الْمَحِقُّ مِنَ الْمُبْطِلِ إِذَا كَانَتَا؟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تَرُدُّونَ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نَرُدُّ عَلَيْهِمْ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قُولُوا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يُصَدِّقُ بِهَا إِذَا كَانَتْ مَنْ كَانَ مُؤْمِناً يُؤْمِنُ بِهَا قَبْلَ أَنْ تَكُونَ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أَفَمَنْ يَهْدِي إِلَى الْحَقِّ أَحَقُّ أَنْ يُتَّبَعَ أَمَّنْ لَا يَهِدِّي إِلَّا أَنْ يُهْدَى فَمَا لَكُمْ كَيْفَ تَحْكُمُونَ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Style w:val="FootnoteAnchor"/>
          <w:rtl w:val="true"/>
        </w:rPr>
        <w:footnoteReference w:id="86"/>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 w:name="__RefHeading___Toc1854996_3531895371"/>
      <w:bookmarkStart w:id="84" w:name="_Toc31"/>
      <w:bookmarkEnd w:id="83"/>
      <w:r>
        <w:rPr>
          <w:rtl w:val="true"/>
        </w:rPr>
        <w:t>[</w:t>
      </w:r>
      <w:r>
        <w:rPr/>
        <w:t>33/339</w:t>
      </w:r>
      <w:r>
        <w:rPr>
          <w:rtl w:val="true"/>
        </w:rPr>
        <w:t>]: «</w:t>
      </w:r>
      <w:r>
        <w:rPr>
          <w:rtl w:val="true"/>
        </w:rPr>
        <w:t>إنّه ينادي باسم صاحب هذا الأمر منادٍ من السماء</w:t>
      </w:r>
      <w:r>
        <w:rPr>
          <w:rtl w:val="true"/>
        </w:rPr>
        <w:t>...»</w:t>
      </w:r>
      <w:bookmarkEnd w:id="84"/>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الْحَسَنِ التَّيْمِيُّ مِنْ كِتَابِهِ فِي </w:t>
      </w:r>
      <w:bookmarkStart w:id="85" w:name="pg20790_199176"/>
    </w:p>
    <w:p>
      <w:pPr>
        <w:pStyle w:val="BookText"/>
        <w:rPr/>
      </w:pPr>
      <w:bookmarkEnd w:id="85"/>
      <w:r>
        <w:rPr>
          <w:rFonts w:ascii="Amiri" w:hAnsi="Amiri" w:eastAsia="Amiri" w:cs="Amiri"/>
          <w:color w:val="111111"/>
          <w:sz w:val="28"/>
          <w:sz w:val="28"/>
          <w:szCs w:val="28"/>
          <w:rtl w:val="true"/>
          <w:lang w:bidi="ar-SA"/>
        </w:rPr>
        <w:t>رَجَبٍ سَنَةَ سَبْع وَسَبْعِينَ وَمِائَتَيْنِ،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عُمَرَ بْنِ يَزِيدَ بَيَّاعُ السَّابِرِي وَمُحَمَّدُ بْنُ الْوَلِيدِ بن خَالِدِ الخَزَّازُ جَميعاً، عَنْ حَمَّادِ بْن عُثْمَانَ</w:t>
      </w:r>
      <w:r>
        <w:rPr>
          <w:rStyle w:val="FootnoteAnchor"/>
          <w:rtl w:val="true"/>
        </w:rPr>
        <w:footnoteReference w:id="88"/>
      </w:r>
      <w:r>
        <w:rPr>
          <w:rFonts w:ascii="Amiri" w:hAnsi="Amiri" w:eastAsia="Amiri" w:cs="Amiri"/>
          <w:color w:val="111111"/>
          <w:sz w:val="28"/>
          <w:sz w:val="28"/>
          <w:szCs w:val="28"/>
          <w:rtl w:val="true"/>
          <w:lang w:bidi="ar-SA"/>
        </w:rPr>
        <w:t>،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يُنَادِي بِاسْمِ صَاحِبِ هَذَا الْأَمْرِ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الْأَمْرَ لِفُلَانِ بْنِ فَلَانٍ، فَفِيمَ الْقِتَالُ ؟</w:t>
      </w:r>
      <w:r>
        <w:rPr>
          <w:rFonts w:eastAsia="Amiri" w:cs="Amiri" w:ascii="Amiri" w:hAnsi="Amiri"/>
          <w:color w:val="111111"/>
          <w:sz w:val="28"/>
          <w:szCs w:val="28"/>
          <w:rtl w:val="true"/>
          <w:lang w:bidi="ar-SA"/>
        </w:rPr>
        <w:t>».</w:t>
      </w:r>
    </w:p>
    <w:p>
      <w:pPr>
        <w:pStyle w:val="Heading3"/>
        <w:numPr>
          <w:ilvl w:val="2"/>
          <w:numId w:val="1"/>
        </w:numPr>
        <w:rPr/>
      </w:pPr>
      <w:bookmarkStart w:id="86" w:name="__RefHeading___Toc1854998_3531895371"/>
      <w:bookmarkStart w:id="87" w:name="_Toc32"/>
      <w:bookmarkEnd w:id="86"/>
      <w:r>
        <w:rPr>
          <w:rtl w:val="true"/>
        </w:rPr>
        <w:t xml:space="preserve">[ </w:t>
      </w:r>
      <w:r>
        <w:rPr/>
        <w:t>340</w:t>
      </w:r>
      <w:r>
        <w:rPr>
          <w:rtl w:val="true"/>
        </w:rPr>
        <w:t xml:space="preserve"> / </w:t>
      </w:r>
      <w:r>
        <w:rPr/>
        <w:t>34</w:t>
      </w:r>
      <w:r>
        <w:rPr>
          <w:rtl w:val="true"/>
        </w:rPr>
        <w:t xml:space="preserve">] : «... </w:t>
      </w:r>
      <w:r>
        <w:rPr>
          <w:rtl w:val="true"/>
        </w:rPr>
        <w:t>حتى ينادي مناد من السماء</w:t>
      </w:r>
      <w:r>
        <w:rPr>
          <w:rtl w:val="true"/>
        </w:rPr>
        <w:t xml:space="preserve">: </w:t>
      </w:r>
      <w:r>
        <w:rPr>
          <w:rtl w:val="true"/>
        </w:rPr>
        <w:t xml:space="preserve">ألا إن فلاناً </w:t>
      </w:r>
      <w:r>
        <w:rPr>
          <w:rtl w:val="true"/>
        </w:rPr>
        <w:t>...»</w:t>
      </w:r>
      <w:bookmarkEnd w:id="87"/>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سُلَيْمانَ أَحْمَدُ ابْنُ هَوْذَةَ الْبَاهِلِيُّ،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إِسْحَاقَ النَّهَاوَنْدِيُّ بِنَهَا وَنْدَ سَنَةَ ثَلَاثٍ وَسَبْعِينَ وَمِائَتَيْنِ،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حَمَّادٍ الْأَنْصَارِيُّ فِي شَهْرِ رَمَضَانَ سَنَةَ تسْع وَعِشْرِينَ وَمِائَتَيْنِ،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هَذَا الْأَمْرُ الَّذِي تَمَدُّونَ إِلَيْهِ أَعْنَاقَكُمْ حَتَّى يُنَادِيَ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فُلاناً صَاحِبُ الْأَمْرِ، فَعَلَامَ الْقِتَالُ؟</w:t>
      </w:r>
      <w:r>
        <w:rPr>
          <w:rFonts w:eastAsia="Amiri" w:cs="Amiri" w:ascii="Amiri" w:hAnsi="Amiri"/>
          <w:color w:val="111111"/>
          <w:sz w:val="28"/>
          <w:szCs w:val="28"/>
          <w:rtl w:val="true"/>
          <w:lang w:bidi="ar-SA"/>
        </w:rPr>
        <w:t>».</w:t>
      </w:r>
    </w:p>
    <w:p>
      <w:pPr>
        <w:pStyle w:val="Heading3"/>
        <w:numPr>
          <w:ilvl w:val="2"/>
          <w:numId w:val="1"/>
        </w:numPr>
        <w:rPr/>
      </w:pPr>
      <w:bookmarkStart w:id="88" w:name="__RefHeading___Toc1855000_3531895371"/>
      <w:bookmarkStart w:id="89" w:name="_Toc33"/>
      <w:bookmarkEnd w:id="88"/>
      <w:r>
        <w:rPr>
          <w:rtl w:val="true"/>
        </w:rPr>
        <w:t>[</w:t>
      </w:r>
      <w:r>
        <w:rPr/>
        <w:t>341</w:t>
      </w:r>
      <w:r>
        <w:rPr>
          <w:rtl w:val="true"/>
        </w:rPr>
        <w:t xml:space="preserve">/ </w:t>
      </w:r>
      <w:r>
        <w:rPr/>
        <w:t>35</w:t>
      </w:r>
      <w:r>
        <w:rPr>
          <w:rtl w:val="true"/>
        </w:rPr>
        <w:t xml:space="preserve">] «... </w:t>
      </w:r>
      <w:r>
        <w:rPr>
          <w:rtl w:val="true"/>
        </w:rPr>
        <w:t>فينادي منادٍ صادق من شدة القتال</w:t>
      </w:r>
      <w:r>
        <w:rPr>
          <w:rtl w:val="true"/>
        </w:rPr>
        <w:t>...»</w:t>
      </w:r>
      <w:bookmarkEnd w:id="89"/>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الْمُفَضَّل ابْن إِبْرَاهِيمَ وَسَعْدَانُ بْنُ إِسْحَاقَ بْن سَعِيدٍ وَأَحْمَدُ بْنُ الْحُسَيْنِ بْن عَبْدِ المَلِكِ وَمُحَمَّدُ بْنُ أَحْمَدَ بْنِ الحَسَنِ الْقَطَوَانِيُّ، قَالُوا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يَحْبُوب الزَّرَّادُ،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يَشْمَلُ النَّاسَ مَوْتُ وَقَتْلُ حَتَّى يَلْجَأَ النَّاسُ عِنْدَ ذَلِكَ إِلَى الْحَرَمِ، فَيُنَادِي مُنَادٍ صَادِقٌ مِنْ شِدَّةِ الْقِتَالِ</w:t>
      </w:r>
      <w:r>
        <w:rPr>
          <w:rStyle w:val="FootnoteAnchor"/>
          <w:rtl w:val="true"/>
        </w:rPr>
        <w:footnoteReference w:id="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 الْقَتْلُ وَالْقِتَالُ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صَاحِبُكُمْ فَلَانٌ</w:t>
      </w:r>
      <w:r>
        <w:rPr>
          <w:rFonts w:eastAsia="Amiri" w:cs="Amiri" w:ascii="Amiri" w:hAnsi="Amiri"/>
          <w:color w:val="111111"/>
          <w:sz w:val="28"/>
          <w:szCs w:val="28"/>
          <w:rtl w:val="true"/>
          <w:lang w:bidi="ar-SA"/>
        </w:rPr>
        <w:t xml:space="preserve">» . </w:t>
      </w:r>
      <w:bookmarkStart w:id="90" w:name="pg20790_199177"/>
    </w:p>
    <w:p>
      <w:pPr>
        <w:pStyle w:val="Heading3"/>
        <w:numPr>
          <w:ilvl w:val="2"/>
          <w:numId w:val="1"/>
        </w:numPr>
        <w:rPr/>
      </w:pPr>
      <w:bookmarkStart w:id="91" w:name="__RefHeading___Toc1855002_3531895371"/>
      <w:bookmarkStart w:id="92" w:name="_Toc34"/>
      <w:bookmarkEnd w:id="90"/>
      <w:bookmarkEnd w:id="91"/>
      <w:r>
        <w:rPr>
          <w:rtl w:val="true"/>
        </w:rPr>
        <w:t>[</w:t>
      </w:r>
      <w:r>
        <w:rPr/>
        <w:t>54/360</w:t>
      </w:r>
      <w:r>
        <w:rPr>
          <w:rtl w:val="true"/>
        </w:rPr>
        <w:t xml:space="preserve">]« </w:t>
      </w:r>
      <w:r>
        <w:rPr>
          <w:rtl w:val="true"/>
        </w:rPr>
        <w:t>النداء حق؟ قال</w:t>
      </w:r>
      <w:r>
        <w:rPr>
          <w:rtl w:val="true"/>
        </w:rPr>
        <w:t xml:space="preserve">: </w:t>
      </w:r>
      <w:r>
        <w:rPr>
          <w:rtl w:val="true"/>
        </w:rPr>
        <w:t xml:space="preserve">إي واللّه حتى يسمعه </w:t>
      </w:r>
      <w:r>
        <w:rPr>
          <w:rtl w:val="true"/>
        </w:rPr>
        <w:t>...»</w:t>
      </w:r>
      <w:bookmarkEnd w:id="9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سَعِيدٍ، بِهَذَا الْإِسْنَادِ، عَنْ هِشَامِ بْنِ سَالِمٍ،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النَّدَاءُ حَقٌّ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 وَاللّه حَتَّى يَسْمَعَهُ كُلُّ قَوْمٍ بِلِسَانِهِمْ</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يَكُونُ هَذَا الْأَمْرُ حَتَّىٰ يَذْهَبَ تِسْعَةُ أَعْشَارِ النَّاسِ</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 xml:space="preserve">». </w:t>
      </w:r>
      <w:bookmarkStart w:id="93" w:name="pg20790_199178"/>
    </w:p>
    <w:p>
      <w:pPr>
        <w:pStyle w:val="Heading3"/>
        <w:numPr>
          <w:ilvl w:val="2"/>
          <w:numId w:val="1"/>
        </w:numPr>
        <w:rPr/>
      </w:pPr>
      <w:bookmarkStart w:id="94" w:name="__RefHeading___Toc1855004_3531895371"/>
      <w:bookmarkStart w:id="95" w:name="_Toc35"/>
      <w:bookmarkEnd w:id="93"/>
      <w:bookmarkEnd w:id="94"/>
      <w:r>
        <w:rPr>
          <w:rtl w:val="true"/>
        </w:rPr>
        <w:t xml:space="preserve">[ </w:t>
      </w:r>
      <w:r>
        <w:rPr/>
        <w:t>64/370</w:t>
      </w:r>
      <w:r>
        <w:rPr>
          <w:rtl w:val="true"/>
        </w:rPr>
        <w:t>] «</w:t>
      </w:r>
      <w:r>
        <w:rPr>
          <w:rtl w:val="true"/>
        </w:rPr>
        <w:t xml:space="preserve">يُنادى باسم القائم يا فلان بن فلان </w:t>
      </w:r>
      <w:r>
        <w:rPr>
          <w:rtl w:val="true"/>
        </w:rPr>
        <w:t>(</w:t>
      </w:r>
      <w:r>
        <w:rPr>
          <w:rtl w:val="true"/>
        </w:rPr>
        <w:t>قم</w:t>
      </w:r>
      <w:r>
        <w:rPr>
          <w:rtl w:val="true"/>
        </w:rPr>
        <w:t>)»</w:t>
      </w:r>
      <w:bookmarkEnd w:id="95"/>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سُلَيْمانَ أَحْمَدُ بْنُ هَوْذَةَ الْبَاهِيُّ،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w:t>
      </w:r>
      <w:bookmarkStart w:id="96" w:name="pg20790_199179"/>
    </w:p>
    <w:p>
      <w:pPr>
        <w:pStyle w:val="BookText"/>
        <w:rPr/>
      </w:pPr>
      <w:bookmarkEnd w:id="96"/>
      <w:r>
        <w:rPr>
          <w:rFonts w:ascii="Amiri" w:hAnsi="Amiri" w:eastAsia="Amiri" w:cs="Amiri"/>
          <w:color w:val="111111"/>
          <w:sz w:val="28"/>
          <w:sz w:val="28"/>
          <w:szCs w:val="28"/>
          <w:rtl w:val="true"/>
          <w:lang w:bidi="ar-SA"/>
        </w:rPr>
        <w:t>اِبْنُ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حَمَّادٍ الْأَنْصَارِيُّ،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يُنَادَى بِاسْمِ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بْنَ فُلَانٍ، قُمْ</w:t>
      </w:r>
      <w:r>
        <w:rPr>
          <w:rFonts w:eastAsia="Amiri" w:cs="Amiri" w:ascii="Amiri" w:hAnsi="Amiri"/>
          <w:color w:val="111111"/>
          <w:sz w:val="28"/>
          <w:szCs w:val="28"/>
          <w:rtl w:val="true"/>
          <w:lang w:bidi="ar-SA"/>
        </w:rPr>
        <w:t>».</w:t>
      </w:r>
    </w:p>
    <w:p>
      <w:pPr>
        <w:pStyle w:val="Heading3"/>
        <w:numPr>
          <w:ilvl w:val="2"/>
          <w:numId w:val="1"/>
        </w:numPr>
        <w:rPr/>
      </w:pPr>
      <w:bookmarkStart w:id="97" w:name="__RefHeading___Toc1855006_3531895371"/>
      <w:bookmarkStart w:id="98" w:name="_Toc36"/>
      <w:bookmarkEnd w:id="97"/>
      <w:r>
        <w:rPr>
          <w:rtl w:val="true"/>
        </w:rPr>
        <w:t>[</w:t>
      </w:r>
      <w:r>
        <w:rPr/>
        <w:t>371</w:t>
      </w:r>
      <w:r>
        <w:rPr>
          <w:rtl w:val="true"/>
        </w:rPr>
        <w:t xml:space="preserve">/ </w:t>
      </w:r>
      <w:r>
        <w:rPr/>
        <w:t>65</w:t>
      </w:r>
      <w:r>
        <w:rPr>
          <w:rtl w:val="true"/>
        </w:rPr>
        <w:t xml:space="preserve">]: « ... </w:t>
      </w:r>
      <w:r>
        <w:rPr>
          <w:rtl w:val="true"/>
        </w:rPr>
        <w:t xml:space="preserve">وينادي مناد من السماء </w:t>
      </w:r>
      <w:r>
        <w:rPr>
          <w:rtl w:val="true"/>
        </w:rPr>
        <w:t>»</w:t>
      </w:r>
      <w:bookmarkEnd w:id="98"/>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الْمُفَضَّل وَسَعْدَانُ بْنُ إِسْحَاقَ بْن سَعِيدٍ وَأَحْمَدُ بْنُ الْحُسَيْنِ بْن عَبْدِ المَلِكِ وَمُحَمَّدُ بْنُ أَحْمَدَ اِبْنِ الْحَسَنِ جَمِيعاً، عَنِ الْحَسَنِ بْنِ تَحَبُوبِ، عَنْ يَعْقُوبَ السَّرَّاحِ، 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جَابِرُ، لَا يَظْهَرُ الْقَائِمُ حَتَّىٰ يَشْمَلَ النَّاسَ بِالشَّامِ فِتْنَةٌ يَطْلُبُونَ المَخْرَجَ مِنْهَا فَلَا يَجِدُونَهُ، وَيَكُونُ قَتْلُ بَيْنَ الْكُوفَةِ وَالخِيرَةِ، قَتْلَاهُمْ عَلَى سَوَاءٍ</w:t>
      </w:r>
      <w:r>
        <w:rPr>
          <w:rStyle w:val="FootnoteAnchor"/>
          <w:rtl w:val="true"/>
        </w:rPr>
        <w:footnoteReference w:id="91"/>
      </w:r>
      <w:r>
        <w:rPr>
          <w:rFonts w:ascii="Amiri" w:hAnsi="Amiri" w:eastAsia="Amiri" w:cs="Amiri"/>
          <w:color w:val="111111"/>
          <w:sz w:val="28"/>
          <w:sz w:val="28"/>
          <w:szCs w:val="28"/>
          <w:rtl w:val="true"/>
          <w:lang w:bidi="ar-SA"/>
        </w:rPr>
        <w:t>، وَيُنَادِي مُنَادٍ مِنَ السَّمَاءِ</w:t>
      </w:r>
      <w:r>
        <w:rPr>
          <w:rFonts w:eastAsia="Amiri" w:cs="Amiri" w:ascii="Amiri" w:hAnsi="Amiri"/>
          <w:color w:val="111111"/>
          <w:sz w:val="28"/>
          <w:szCs w:val="28"/>
          <w:rtl w:val="true"/>
          <w:lang w:bidi="ar-SA"/>
        </w:rPr>
        <w:t>».</w:t>
      </w:r>
    </w:p>
    <w:p>
      <w:pPr>
        <w:pStyle w:val="Heading3"/>
        <w:numPr>
          <w:ilvl w:val="2"/>
          <w:numId w:val="1"/>
        </w:numPr>
        <w:rPr/>
      </w:pPr>
      <w:bookmarkStart w:id="99" w:name="__RefHeading___Toc1855008_3531895371"/>
      <w:bookmarkStart w:id="100" w:name="_Toc37"/>
      <w:bookmarkEnd w:id="99"/>
      <w:r>
        <w:rPr>
          <w:rtl w:val="true"/>
        </w:rPr>
        <w:t>[</w:t>
      </w:r>
      <w:r>
        <w:rPr/>
        <w:t>66/372</w:t>
      </w:r>
      <w:r>
        <w:rPr>
          <w:rtl w:val="true"/>
        </w:rPr>
        <w:t xml:space="preserve">]: </w:t>
      </w:r>
      <w:r>
        <w:rPr>
          <w:rtl w:val="true"/>
        </w:rPr>
        <w:t xml:space="preserve">توقعوا الصوت يأتيكم بغتة من قبل دمشق </w:t>
      </w:r>
      <w:r>
        <w:rPr>
          <w:rtl w:val="true"/>
        </w:rPr>
        <w:t>»</w:t>
      </w:r>
      <w:bookmarkEnd w:id="100"/>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مُحَمَّدِ بْنِ سَعِيدٍ، عَنْ هَؤُلَاءِ الرِّجَالِ الْأَرْبَعَةِ، عَنِ الْحَسَنِ بْنِ مَحبُوبِ، عَنِ الْعَلَاءِ بْنِ رَزِينٍ، 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تَوَقَّعُوا الصَّوْتَ يَأْتِيكُمْ بَغْتَةً مِنْ قِبَلِ دِمَشْقَ فِيهِ لَكُمْ فَرَجٌ عَظِيمٌ</w:t>
      </w:r>
      <w:r>
        <w:rPr>
          <w:rFonts w:eastAsia="Amiri" w:cs="Amiri" w:ascii="Amiri" w:hAnsi="Amiri"/>
          <w:color w:val="111111"/>
          <w:sz w:val="28"/>
          <w:szCs w:val="28"/>
          <w:rtl w:val="true"/>
          <w:lang w:bidi="ar-SA"/>
        </w:rPr>
        <w:t>».</w:t>
      </w:r>
    </w:p>
    <w:p>
      <w:pPr>
        <w:pStyle w:val="Heading3"/>
        <w:numPr>
          <w:ilvl w:val="2"/>
          <w:numId w:val="1"/>
        </w:numPr>
        <w:rPr/>
      </w:pPr>
      <w:bookmarkStart w:id="101" w:name="__RefHeading___Toc1855010_3531895371"/>
      <w:bookmarkStart w:id="102" w:name="_Toc38"/>
      <w:bookmarkEnd w:id="101"/>
      <w:r>
        <w:rPr>
          <w:rtl w:val="true"/>
        </w:rPr>
        <w:t>[</w:t>
      </w:r>
      <w:r>
        <w:rPr/>
        <w:t>373</w:t>
      </w:r>
      <w:r>
        <w:rPr>
          <w:rtl w:val="true"/>
        </w:rPr>
        <w:t xml:space="preserve">/ </w:t>
      </w:r>
      <w:r>
        <w:rPr/>
        <w:t>67</w:t>
      </w:r>
      <w:r>
        <w:rPr>
          <w:rtl w:val="true"/>
        </w:rPr>
        <w:t xml:space="preserve">]: « ... </w:t>
      </w:r>
      <w:r>
        <w:rPr>
          <w:rtl w:val="true"/>
        </w:rPr>
        <w:t>ومنادٍ ينادي من السماء</w:t>
      </w:r>
      <w:r>
        <w:rPr>
          <w:rtl w:val="true"/>
        </w:rPr>
        <w:t>...»</w:t>
      </w:r>
      <w:bookmarkEnd w:id="10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سَعِيدٍ، عَنْ هَؤُلَاءِ الرِّجَالِ الْأَرْبَعَةِ، عَنِ ابْنِ مَحبُوبِ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وَأَخْبَرَنَا مُحَمَّدُ بْنُ يَعْقُوبَ الْكُلَيْنِيُّ أَبو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إِبْرَاهِيمَ اِبْنِ هَاشِمٍ،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مُحَمَّدُ بْنُ عِمْرَانَ،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عَلِيُّ بْنُ مُحَمَّدٍ وَغَيْرُهُ، عَنْ سَهْلِ بْنِ زِيَادٍ جَمِيعاً، عَنِ الْحَسَنِ ابن محبوب</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Style w:val="FootnoteAnchor"/>
          <w:rtl w:val="true"/>
        </w:rPr>
        <w:footnoteReference w:id="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عَبْدُ الْوَاحِدِ بْنُ عَبْدِ اللّه المَوْصِلِيُّ، عَنْ أَبِي عَلِيٌّ أَحْمَدَ بْنِ </w:t>
      </w:r>
    </w:p>
    <w:p>
      <w:pPr>
        <w:pStyle w:val="BookText"/>
        <w:rPr/>
      </w:pPr>
      <w:r>
        <w:rPr>
          <w:rFonts w:ascii="Amiri" w:hAnsi="Amiri" w:eastAsia="Amiri" w:cs="Amiri"/>
          <w:color w:val="111111"/>
          <w:sz w:val="28"/>
          <w:sz w:val="28"/>
          <w:szCs w:val="28"/>
          <w:rtl w:val="true"/>
          <w:lang w:bidi="ar-SA"/>
        </w:rPr>
        <w:t>مُحَمَّدِ بْنِ أَبِي نَاشِرِ</w:t>
      </w:r>
      <w:r>
        <w:rPr>
          <w:rStyle w:val="FootnoteAnchor"/>
          <w:rtl w:val="true"/>
        </w:rPr>
        <w:footnoteReference w:id="93"/>
      </w:r>
      <w:r>
        <w:rPr>
          <w:rFonts w:ascii="Amiri" w:hAnsi="Amiri" w:eastAsia="Amiri" w:cs="Amiri"/>
          <w:color w:val="111111"/>
          <w:sz w:val="28"/>
          <w:sz w:val="28"/>
          <w:szCs w:val="28"/>
          <w:rtl w:val="true"/>
          <w:lang w:bidi="ar-SA"/>
        </w:rPr>
        <w:t>، عَنْ أَحْمَدَ بْنِ هِلَالٍ، عَنِ الْحَسَنِ بْنِ تَحَبُوبِ، عَنْ عَمْرِو بْنِ الْمِقْدَامِ، عَنْ جَابِرِ بْنِ يَزِيدَ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مُحَمَّدُ بْنُ عَلِيٍّ 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الْزَمِ الْأَرْضَ وَلَا تُحَرِّكْ يَداً وَلَا رِجْلاً حَتَّى تَرَى عَلَامَاتِ أَذْكُرُهَا لَكَ إِنْ أَدْرَكْتَهَا</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أَوَّلهُا اخْتِلَافُ بَنِي الْعَبَّاسِ، وَمَا أَرَاكَ تُدْرِكُ ذَلِكَ، وَلَكِنْ حَدَّثْ بِهِ مَنْ بَعْدِي عَنِّي، وَمُنَادٍ يُنَادِي مِنَ السَّمَاءِ، وَيَحِيتُكُمُ الصَّوْتُ مِنْ نَاحِيَةِ دِمَشْقَ بِالْفَتْحِ، وَتُخْسَفُ قَرْيَةٌ مِنْ قُرَى الشَّامِ تُسَمَّى الجَابِيَةَ ، وَتَسْقُطُ طَائِفَةٌ مِنْ مَسْجِدِ دِمَشْقَ الْأَيْمَنِ، وَمَارِقَةٌ </w:t>
      </w:r>
      <w:r>
        <w:rPr>
          <w:rStyle w:val="FootnoteAnchor"/>
          <w:rtl w:val="true"/>
        </w:rPr>
        <w:footnoteReference w:id="94"/>
      </w:r>
      <w:r>
        <w:rPr>
          <w:rFonts w:ascii="Amiri" w:hAnsi="Amiri" w:eastAsia="Amiri" w:cs="Amiri"/>
          <w:color w:val="111111"/>
          <w:sz w:val="28"/>
          <w:sz w:val="28"/>
          <w:szCs w:val="28"/>
          <w:rtl w:val="true"/>
          <w:lang w:bidi="ar-SA"/>
        </w:rPr>
        <w:t xml:space="preserve">تَرْقُ مِنْ نَاحِيَةِ التُّرْكِ، وَيَعْقُبُهَا هَرْجُ الرُّومِ، وَسَيُقْبِلُ إِخْوَانُ التُّرْكِ حَتَّى يَنْزِلُوا الْجَزِيرَةَ، وَسَيُقْبِلُ مَارِقَةُ الرُّوم حَتَّى يَنزِلُوا الرَّمْلَةَ، فَتِلْكَ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اخْتِلَافُ كَثِيرٌ فِي كُلِّ أَرْضِ مِنْ نَاحِيَةِ المَغْرِبِ، فَأَوَّلُ أَرْضِ تَخْرَبُّ أَرْضُ الشَّامِ</w:t>
      </w:r>
      <w:r>
        <w:rPr>
          <w:rStyle w:val="FootnoteAnchor"/>
          <w:rtl w:val="true"/>
        </w:rPr>
        <w:footnoteReference w:id="95"/>
      </w:r>
      <w:r>
        <w:rPr>
          <w:rFonts w:ascii="Amiri" w:hAnsi="Amiri" w:eastAsia="Amiri" w:cs="Amiri"/>
          <w:color w:val="111111"/>
          <w:sz w:val="28"/>
          <w:sz w:val="28"/>
          <w:szCs w:val="28"/>
          <w:rtl w:val="true"/>
          <w:lang w:bidi="ar-SA"/>
        </w:rPr>
        <w:t>، ثُمَّ يَخْتَلِفُونَ عِنْدَ ذَلِكَ عَلَىٰ ثَلَاثِ رَايَاتٍ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رَايَةِ الْأَصْهَبِ، وَرَايَةِ الْأَبْقَع، وَرَايَةِ السُّفْيَانِي، فَيَلْتَقِي السُّفْيَانِيُّ بِالْأَبْقَع، فَيَقْتَتِلُونَ فَيَقْتُلُهُ السُّفْيَانِيُّ وَمَنْ تَبِعَهُ، ثُمَّ يَقْتُلُ الْأَصْهَبَ، ثُمَّ لَا يَكُونُ لَهُ هِمَّةٌ إِلَّا الْإِقْبَالَ نَحْوَ الْعِرَاقِ، وَيَمُرُّ جَيْتُهُ بِقِرْقِيسِيَاءَ</w:t>
      </w:r>
      <w:r>
        <w:rPr>
          <w:rStyle w:val="FootnoteAnchor"/>
          <w:rtl w:val="true"/>
        </w:rPr>
        <w:footnoteReference w:id="96"/>
      </w:r>
      <w:r>
        <w:rPr>
          <w:rFonts w:ascii="Amiri" w:hAnsi="Amiri" w:eastAsia="Amiri" w:cs="Amiri"/>
          <w:color w:val="111111"/>
          <w:sz w:val="28"/>
          <w:sz w:val="28"/>
          <w:szCs w:val="28"/>
          <w:rtl w:val="true"/>
          <w:lang w:bidi="ar-SA"/>
        </w:rPr>
        <w:t xml:space="preserve">، فَيَقْتَتِلُونَ بِهَا، فَيُقْتَلُ بهَا مِنَ الْجَبَّارِينَ مِائَهُ أَلْفِ، وَيَبْعَثُ </w:t>
      </w:r>
    </w:p>
    <w:p>
      <w:pPr>
        <w:pStyle w:val="BookText"/>
        <w:rPr/>
      </w:pPr>
      <w:r>
        <w:rPr>
          <w:rFonts w:ascii="Amiri" w:hAnsi="Amiri" w:eastAsia="Amiri" w:cs="Amiri"/>
          <w:color w:val="111111"/>
          <w:sz w:val="28"/>
          <w:sz w:val="28"/>
          <w:szCs w:val="28"/>
          <w:rtl w:val="true"/>
          <w:lang w:bidi="ar-SA"/>
        </w:rPr>
        <w:t>السُّفْيَانِيُّ جَيْشاً إِلَى الْكُوفَةِ، وَعِدَّتُهُمْ سَبْعُونَ أَلْفاً، فَيُصِيبُونَ مِنْ أَهْل الْكُوفَةِ قَتْلاً وَصُلْباً وَسَبْياً، فَبَيْنَا هُمْ كَذَلِكَ إِذْ أَقْبَلَتْ رَايَاتٌ مِنْ قِبَل خُرَاسَانَ</w:t>
      </w:r>
      <w:r>
        <w:rPr>
          <w:rStyle w:val="FootnoteAnchor"/>
          <w:rtl w:val="true"/>
        </w:rPr>
        <w:footnoteReference w:id="97"/>
      </w:r>
      <w:r>
        <w:rPr>
          <w:rFonts w:ascii="Amiri" w:hAnsi="Amiri" w:eastAsia="Amiri" w:cs="Amiri"/>
          <w:color w:val="111111"/>
          <w:sz w:val="28"/>
          <w:sz w:val="28"/>
          <w:szCs w:val="28"/>
          <w:rtl w:val="true"/>
          <w:lang w:bidi="ar-SA"/>
        </w:rPr>
        <w:t>، وَتَطْوِي الْمَنَازِلَ طَيَّا حَثِيثًا، وَمَعَهُمْ نَفَرٌ مِنْ أَصْحَابِ الْقَائِمِ، ثُمَّ يَخْرُجُ رَجُلٌ مِنْ مَوَالِي أَهْلِ الْكُوفَةِ فِي ضُعَفَاءَ، فَيَقْتُلُهُ</w:t>
      </w:r>
      <w:r>
        <w:rPr>
          <w:rStyle w:val="FootnoteAnchor"/>
          <w:rtl w:val="true"/>
        </w:rPr>
        <w:footnoteReference w:id="98"/>
      </w:r>
      <w:r>
        <w:rPr>
          <w:rFonts w:ascii="Amiri" w:hAnsi="Amiri" w:eastAsia="Amiri" w:cs="Amiri"/>
          <w:color w:val="111111"/>
          <w:sz w:val="28"/>
          <w:sz w:val="28"/>
          <w:szCs w:val="28"/>
          <w:rtl w:val="true"/>
          <w:lang w:bidi="ar-SA"/>
        </w:rPr>
        <w:t xml:space="preserve">أَمِيرُ جَيْشِ السُّفْيَانِي بَيْنَ الخِيرَةِ وَالْكُوفَةِ، وَيَبْعَثُ السُّفْيَانِيُّ بَعْثاً إِلَى المَدِينَةِ، فَيَنْفَرُ المَهْدِيُّ مِنْهَا إِلَى مَكَّةَ، فَيَبْلُغُ أَمِيرَ جَيْشِ السُّفْيَانِي أَنَّ المَهْدِيَّ قَدْ خَرَجَ إِلَى مَكَّةَ، فَيَبْعَثُ جَيْشاً عَلَى أَثَرِهِ، فَلَا يُدْرِكُهُ حَتَّى يَدْخُلَ مَكَّةَ خائِفاً يَتَرَقَّبُ عَلَى سُنَّةِ مُوسَى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فَيَنْزِلُ أَمِيرُ جَيْشِ السُّفْيَانِيِّ الْبَيْدَاءَ، فَيُنَادِي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بَيْدَاءُ، أَبِيدِي الْقَوْمَ</w:t>
      </w:r>
      <w:r>
        <w:rPr>
          <w:rStyle w:val="FootnoteAnchor"/>
          <w:rtl w:val="true"/>
        </w:rPr>
        <w:footnoteReference w:id="99"/>
      </w:r>
      <w:r>
        <w:rPr>
          <w:rFonts w:ascii="Amiri" w:hAnsi="Amiri" w:eastAsia="Amiri" w:cs="Amiri"/>
          <w:color w:val="111111"/>
          <w:sz w:val="28"/>
          <w:sz w:val="28"/>
          <w:szCs w:val="28"/>
          <w:rtl w:val="true"/>
          <w:lang w:bidi="ar-SA"/>
        </w:rPr>
        <w:t>، فَيَخْسِفُ بِهِمْ، فَلَا يُفْلِتُ مِنْهُمْ إِلَّا ثَلَاثَةٌ نَفَرٍ، يُحَوِّلُ اللَّهِ وُجُوهَهُمْ إِلَى أَقْفِيَتِهِمْ، وَهُمْ مِنْ كَلْبِ، وَفِيهِمْ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أُوتُوا الْكِتَابَ آمِنُوا بِمَا نَزَلْنَا مُصَدَّقاً لِمَا مَعَكُمْ مِنْ قَبْل أَنْ نَظْمِسَ وُجُوهاً فَتَرُدَّها عَلَى أَدْبَارِهَا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وَالْقَائِمُ يَوْمَئِذٍ بِمَكَّةَ ، قَدْ أَسْنَدَ ظَهْرَهُ إِلَى الْبَيْتِ الحَرَامِ مُسْتَجِيراً بِهِ، فَيُنَادِي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إِنَّا نَسْتَنْصِرُ اللّهَ، فَمَنْ أَجَابَنَا مِنَ النَّاسِ فَإِنَّا أَهْلُ بَيْتِ نَبِيِّكُمْ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وَنَحْنُ أَوْلَى النَّاسِ بِاللّه وَبِمُحَمَّدٍ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فَمَنْ حَاجَّنِي فِي آدَمَ فَأَنَا أَوْلَى النَّاسِ بِآدَمَ، وَمَنْ حَاجَنِي فِي نُوحٍ فَأَنَا أَوْلَى النَّاسِ بِنُوحٍ، وَمَنْ حَاجَنِي فِي إِبْرَاهِيمَ فَأَنَا أَوْلَى النَّاسِ بِإِبْرَاهِيمَ، وَمَنْ حَاجَنِي فِي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أَوْلَى النَّاسِ بِمُحَمَّدٍ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وَمَنْ حَاجَّنِي فِي النَّبِيِّينَ فَأَنَا أَوْلَى النَّاسِ بِالنَّبِيِّينَ، أَلَيْسَ اللّهُ يَقُولُ فِي مُحكَم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اصْطَفَى آدَمَ وَنُوحاً وَآلَ إِبْرَاهِيمَ وَآلَ عِمْرَانَ عَلَى </w:t>
      </w:r>
    </w:p>
    <w:p>
      <w:pPr>
        <w:pStyle w:val="BookText"/>
        <w:rPr/>
      </w:pPr>
      <w:r>
        <w:rPr>
          <w:rFonts w:ascii="Amiri" w:hAnsi="Amiri" w:eastAsia="Amiri" w:cs="Amiri"/>
          <w:color w:val="111111"/>
          <w:sz w:val="28"/>
          <w:sz w:val="28"/>
          <w:szCs w:val="28"/>
          <w:rtl w:val="true"/>
          <w:lang w:bidi="ar-SA"/>
        </w:rPr>
        <w:t xml:space="preserve">الْعَالَمِينَ ذُرِّيَّةً بَعْضُهَا مِنْ بَعْضٍ وَاللّهُ سَمِيعٌ عَلِيمٌ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فَأَنَا بَقِيَّةٌ مِنْ آدَمَ، وَذَخِيرَةٌ مِنْ نُوحٍ، وَمُصْطَفَى مِنْ إِبْرَاهِيمَ، وَصَفْوَةٌ مِنْ مُحَمَّدٍ صَلَّى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فَمَنْ حَاجَّنِي فِي كِتَابِ اللّه فَأَنَا أَوْلَى النَّاسِ بكتاب اللّه ، أَلَا وَمَنْ حَاجَّنِي فِي سُنَّةِ رَسُولِ اللّه فَأَنَا أَوْلَى النَّاسِ بِسُنَّةِ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فَأَنْشُدُ اللّهَ مَنْ سَمِعَ كَلَامِي الْيَوْمَ لَمَّا بَلَّغَ الشَّاهِدُ مِنْكُمُ الْغَائِبَ، وَأَسْأَلُكُمْ بِحَقِّ اللّه وَحَقٌّ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وَبِحَقِّي، فَإِنَّ لِي عَلَيْكُمْ حَقَّ الْقُرْبَى مِنْ رَسُولِ اللّه، إِلَّا أَعَنْتُمُونَا</w:t>
      </w:r>
      <w:r>
        <w:rPr>
          <w:rStyle w:val="FootnoteAnchor"/>
          <w:rtl w:val="true"/>
        </w:rPr>
        <w:footnoteReference w:id="100"/>
      </w:r>
      <w:r>
        <w:rPr>
          <w:rFonts w:ascii="Amiri" w:hAnsi="Amiri" w:eastAsia="Amiri" w:cs="Amiri"/>
          <w:color w:val="111111"/>
          <w:sz w:val="28"/>
          <w:sz w:val="28"/>
          <w:szCs w:val="28"/>
          <w:rtl w:val="true"/>
          <w:lang w:bidi="ar-SA"/>
        </w:rPr>
        <w:t>وَمَنَعْتُمُونَا مِمَّنْ يَظْلِمُنَا، فَقَدْ أُخِفْنَا وَظُلِمْنَا وَطُرِدْنَا مِنْ دِيَارِنَا وَأَبْنَائِنَا وَبُغِيَ عَلَيْنَا وَدُفِعْنَا عَنْ حَقْنَا وَافْتَرَى أَهْلُ الْبَاطِل عَلَيْنَا</w:t>
      </w:r>
      <w:r>
        <w:rPr>
          <w:rStyle w:val="FootnoteAnchor"/>
          <w:rtl w:val="true"/>
        </w:rPr>
        <w:footnoteReference w:id="101"/>
      </w:r>
      <w:r>
        <w:rPr>
          <w:rFonts w:ascii="Amiri" w:hAnsi="Amiri" w:eastAsia="Amiri" w:cs="Amiri"/>
          <w:color w:val="111111"/>
          <w:sz w:val="28"/>
          <w:sz w:val="28"/>
          <w:szCs w:val="28"/>
          <w:rtl w:val="true"/>
          <w:lang w:bidi="ar-SA"/>
        </w:rPr>
        <w:t>، فَاللَّهَ اللَّهَ فِينَا لَا تَخْذُلُونَا وَانْصُرُونَا يَنْصُرْكُمُ اللّهُ تَعَالَى</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فَيَجْمَعُ اللَّهُ عَلَيْهِ أَصْحَابَهُ ثَلَاثَانَةِ وَثَلَاثَةَ عَشَرَ رَجُلاً، وَيَجْمَعُهُمُ اللّهُ لَهُ عَلَى غَيْرِ مِيعَادٍ قَزَعاً كَفَزَعِ الْخَرِيفِ</w:t>
      </w:r>
      <w:r>
        <w:rPr>
          <w:rStyle w:val="FootnoteAnchor"/>
          <w:rtl w:val="true"/>
        </w:rPr>
        <w:footnoteReference w:id="102"/>
      </w:r>
      <w:r>
        <w:rPr>
          <w:rFonts w:ascii="Amiri" w:hAnsi="Amiri" w:eastAsia="Amiri" w:cs="Amiri"/>
          <w:color w:val="111111"/>
          <w:sz w:val="28"/>
          <w:sz w:val="28"/>
          <w:szCs w:val="28"/>
          <w:rtl w:val="true"/>
          <w:lang w:bidi="ar-SA"/>
        </w:rPr>
        <w:t>، وَهِيَ – يَا جَابِرُ – الْآيَةُ الَّتِي ذَكَرَهَا اللَّهُ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مَا تَكُونُوا يَأْتِ بِكُمُ اللّهُ جَمِيعاً إِنَّ اللّهَ عَلَى كُلِّ شَيْءٍ قدير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فَيُبَايِعُونَهُ بَيْنَ الرُّكْنِ وَالْمَقَامِ، وَمَعَهُ عَهْدٌ مِنْ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قَدْ تَوَارَثَتْهُ الْأَبْنَاءُ عَنِ الْآبَاءِ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وُلْدِ الحُسَيْنِ، يُصْلِحُ اللَّهُ لَهُ أَمْرَهُ فِي لَيْلَةٍ ، فَمَا أَشْكَلَ عَلَى النَّاسِ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يُشْكِلَنَّ عَلَيْهِمْ وِلَادَتُهُ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وَوِرَاثَتُهُ الْعُلَمَاء عَالِماً بَعْدَ عَالِمٍ، </w:t>
      </w:r>
      <w:bookmarkStart w:id="103" w:name="pg20790_199183"/>
    </w:p>
    <w:p>
      <w:pPr>
        <w:pStyle w:val="BookText"/>
        <w:rPr/>
      </w:pPr>
      <w:bookmarkEnd w:id="103"/>
      <w:r>
        <w:rPr>
          <w:rFonts w:ascii="Amiri" w:hAnsi="Amiri" w:eastAsia="Amiri" w:cs="Amiri"/>
          <w:color w:val="111111"/>
          <w:sz w:val="28"/>
          <w:sz w:val="28"/>
          <w:szCs w:val="28"/>
          <w:rtl w:val="true"/>
          <w:lang w:bidi="ar-SA"/>
        </w:rPr>
        <w:t>فَإِنْ أَشْكَلَ هَذَا كُلُّهُ عَلَيْهِمْ فَإِنَّ الصَّوْتَ مِنَ السَّمَاءِ لَا يُشْكِلُ عَلَيْهِمْ إِذَا نُودِيَ بِاسْمِهِ وَاسْمِ أَبِيهِ وَأُمِّهِ</w:t>
      </w:r>
      <w:r>
        <w:rPr>
          <w:rFonts w:eastAsia="Amiri" w:cs="Amiri" w:ascii="Amiri" w:hAnsi="Amiri"/>
          <w:color w:val="111111"/>
          <w:sz w:val="28"/>
          <w:szCs w:val="28"/>
          <w:rtl w:val="true"/>
          <w:lang w:bidi="ar-SA"/>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4" w:name="__RefHeading___Toc1855012_3531895371"/>
      <w:bookmarkStart w:id="105" w:name="_Toc39"/>
      <w:bookmarkEnd w:id="104"/>
      <w:r>
        <w:rPr>
          <w:rtl w:val="true"/>
        </w:rPr>
        <w:t>كلام الشيخ النعماني حول العلامات</w:t>
      </w:r>
      <w:bookmarkEnd w:id="105"/>
    </w:p>
    <w:p>
      <w:pPr>
        <w:pStyle w:val="BookText"/>
        <w:rPr/>
      </w:pPr>
      <w:r>
        <w:rPr>
          <w:rFonts w:ascii="IRNazanin" w:hAnsi="IRNazanin" w:eastAsia="IRNazanin"/>
          <w:color w:val="111111"/>
          <w:sz w:val="28"/>
          <w:sz w:val="28"/>
          <w:szCs w:val="28"/>
          <w:rtl w:val="true"/>
          <w:lang w:bidi="fa-IR"/>
        </w:rPr>
        <w:t xml:space="preserve">هذه العلامات التي ذكرها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كثرتها واتصال الروايات بها وتواترها واتفاقها موجبة ألا يظهر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بعد مجيئها وكونها، إذ كانوا قد أخبروا أنْ لا بدَّ منها، وهم الصادقون حتَّى إنَّه قيل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نرجو أن يكون ما نُؤمل من أمر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يكون قبله السفياني،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واللّه إنَّه لمن المحتوم الذي لا بدّ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حقَّقوا كون العلامات الخمس التي أعظم الدلائل والبراهين على ظهور الحقِّ بعدها، كما أبطلوا أمر التوقيت وقالوا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روى لكم عنا توقيتاً فلا تهابوا أنْ تُكَذِّبوه كائنا من كان، فإنَّا لا نُوقِّت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من أعدل الشواهد على بطلان أمر كلِّ من ادعى أو ادعي له مرتبة القائم ومنزلته، وظهر قبل مجيء هذه العلامات، لاسيّما وأحواله كلّها شاهدة ببطلان دعوى من يُدعى له</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ونسأل اللّه أن لا يجعلنا ممن يطلب الدنيا بالزخارف في الدين، والتمويه على ضعفاء المرتدّين، ولا يسلبنا ما منحنا به من نور الهدى وضيائه وجمال الحق وبهائه، بمنه وطوله</w:t>
      </w:r>
      <w:r>
        <w:rPr>
          <w:rFonts w:eastAsia="Amiri" w:cs="Amiri" w:ascii="Amiri" w:hAnsi="Amiri"/>
          <w:color w:val="111111"/>
          <w:sz w:val="28"/>
          <w:szCs w:val="28"/>
          <w:rtl w:val="true"/>
          <w:lang w:bidi="ar-SA"/>
        </w:rPr>
        <w:t xml:space="preserve">. </w:t>
      </w:r>
      <w:bookmarkStart w:id="106" w:name="pg20790_199184"/>
    </w:p>
    <w:p>
      <w:pPr>
        <w:pStyle w:val="Heading3"/>
        <w:numPr>
          <w:ilvl w:val="2"/>
          <w:numId w:val="1"/>
        </w:numPr>
        <w:rPr/>
      </w:pPr>
      <w:bookmarkStart w:id="107" w:name="__RefHeading___Toc1855014_3531895371"/>
      <w:bookmarkStart w:id="108" w:name="_Toc40"/>
      <w:bookmarkEnd w:id="106"/>
      <w:bookmarkEnd w:id="107"/>
      <w:r>
        <w:rPr>
          <w:rtl w:val="true"/>
        </w:rPr>
        <w:t xml:space="preserve">[ </w:t>
      </w:r>
      <w:r>
        <w:rPr/>
        <w:t>6/388</w:t>
      </w:r>
      <w:r>
        <w:rPr>
          <w:rtl w:val="true"/>
        </w:rPr>
        <w:t xml:space="preserve">]: « ... </w:t>
      </w:r>
      <w:r>
        <w:rPr>
          <w:rtl w:val="true"/>
        </w:rPr>
        <w:t>أولاهن النداء في شهر رمضان</w:t>
      </w:r>
      <w:r>
        <w:rPr>
          <w:rtl w:val="true"/>
        </w:rPr>
        <w:t>... »</w:t>
      </w:r>
      <w:bookmarkEnd w:id="108"/>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حَسَّانَ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جَبَلَةَ، عَنْ عَلِيّ بْن أَبي حَمْزَةَ،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مَتَى خُرُوجُ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مُحَمَّدٍ، إِنَّا أَهْلُ بَيْتٍ لَا نُوَقِّتُ، وَقَد قَالَ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كَذَبَ الْوَقّاتُونَ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إِنْ قُدَّامَ هَذَا الْأَمْرِ خَمْسَ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أُولَاهُنَّ النَّدَاءُ فِي شَهْرِ رَمَضَانَ، وَخُرُوجُ السُّفْيَانِيِّ، وَخُرُوجُ الْخُرَاسَانِيِّ، وَقَتْلُ النَّفْسِ الزَّكِيَّةِ، وَخَسْفٌ بِالْبَيْدَاءِ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مُحَمَّدٍ، إِنَّهُ لَا بُدَّ أَنْ يَكُونَ قُدَّامَ ذَلِكَ الطَّاعُونَانِ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الطَّاعُونُ لْأَبْيَضُ، وَالطَّاعُونُ الْأَحْمَرُ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الطَّاعُونُ الْأَبْيَضُ فَالَمَوْتُ الجَارِفُ</w:t>
      </w:r>
      <w:r>
        <w:rPr>
          <w:rStyle w:val="FootnoteAnchor"/>
          <w:rtl w:val="true"/>
        </w:rPr>
        <w:footnoteReference w:id="105"/>
      </w:r>
      <w:r>
        <w:rPr>
          <w:rFonts w:ascii="Amiri" w:hAnsi="Amiri" w:eastAsia="Amiri" w:cs="Amiri"/>
          <w:color w:val="111111"/>
          <w:sz w:val="28"/>
          <w:sz w:val="28"/>
          <w:szCs w:val="28"/>
          <w:rtl w:val="true"/>
          <w:lang w:bidi="ar-SA"/>
        </w:rPr>
        <w:t>، وَأَمَّا الطَّاعُونُ الْأَحْمَرُ فَالسَّيْفُ، وَلَا يَخْرُجُ الْقَائِمُ حَتَّى يُنَادَى بِاسْمِهِ مِنْ جَوْفِ</w:t>
      </w:r>
      <w:r>
        <w:rPr>
          <w:rStyle w:val="FootnoteAnchor"/>
          <w:rtl w:val="true"/>
        </w:rPr>
        <w:footnoteReference w:id="106"/>
      </w:r>
      <w:r>
        <w:rPr>
          <w:rFonts w:ascii="Amiri" w:hAnsi="Amiri" w:eastAsia="Amiri" w:cs="Amiri"/>
          <w:color w:val="111111"/>
          <w:sz w:val="28"/>
          <w:sz w:val="28"/>
          <w:szCs w:val="28"/>
          <w:rtl w:val="true"/>
          <w:lang w:bidi="ar-SA"/>
        </w:rPr>
        <w:t>السَّمَاءِ فِي لَيْلَةِ ثَلَاثٍ وَعِشْرِينَ فِي شَهْرِ رَمَضَانَ لَيْلَةِ 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يُنَادَى؟</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بِاسْمِهِ وَاسْمِ أَبِيهِ، أَلَا إِنَّ فُلَانَ بْنَ فَلَانٍ قَائِمُ آلِ مُحَمَّدٍ فَاسْمَعُوا لَهُ وَأَطِيعُوهُ، فَلَا يَبْقَى شَيْءٍ خَلَقَ اللّه فِيهِ الرُّوحَ إِلَّا يَسْمَعُ الصَّيْحَةَ، فَتُوقِظُ النَّائِمَ وَيَخْرُجُ إِلَى صَحْنِ دَارِهِ، وَتُخْرِجُ الْعَذْرَاءَ مِنْ خِدْرِهَا، وَيَخْرُجُ الْقَائِمُ مِمَّا يَسْمَعُ، وَهِيَ صَيْحَةُ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bookmarkStart w:id="109" w:name="pg20790_199186"/>
    </w:p>
    <w:p>
      <w:pPr>
        <w:pStyle w:val="Heading3"/>
        <w:numPr>
          <w:ilvl w:val="2"/>
          <w:numId w:val="1"/>
        </w:numPr>
        <w:rPr/>
      </w:pPr>
      <w:bookmarkStart w:id="110" w:name="__RefHeading___Toc1855016_3531895371"/>
      <w:bookmarkStart w:id="111" w:name="_Toc41"/>
      <w:bookmarkEnd w:id="109"/>
      <w:bookmarkEnd w:id="110"/>
      <w:r>
        <w:rPr>
          <w:rtl w:val="true"/>
        </w:rPr>
        <w:t>[</w:t>
      </w:r>
      <w:r>
        <w:rPr/>
        <w:t>9/448</w:t>
      </w:r>
      <w:r>
        <w:rPr>
          <w:rtl w:val="true"/>
        </w:rPr>
        <w:t>]: «</w:t>
      </w:r>
      <w:r>
        <w:rPr>
          <w:rtl w:val="true"/>
        </w:rPr>
        <w:t xml:space="preserve">لا تذهب الدنيا حتى ينادي مناد من السماء </w:t>
      </w:r>
      <w:r>
        <w:rPr>
          <w:rtl w:val="true"/>
        </w:rPr>
        <w:t>... »</w:t>
      </w:r>
      <w:bookmarkEnd w:id="111"/>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الْوَاحِدِ بْنُ عَبْدِ اللّه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الْحُسَيْنِ بْنِ أَبِي الْخَطَّابِ، عَنْ مُحَمَّدِ بْنِ سِنَانٍ، عَنْ حَرِيزِ،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جَعْفَرَ بْنَ مُحَمَّدِ لا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تَذْهَبُ الدُّنْيَا حَتَّى يُنَادِيَ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الْحَقُّ اجْتَمِعُوا، فَيَصِيرُونَ فِي صَعِيدٍ وَاحِدٍ، ثُمَّ يُنَادِي مَرَّةً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الْبَاطِل اجْتَمِعُوا، فَيَصِيرُونَ فِي صَعِيدٍ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فَيَسْتَطِيعُ هَؤُلَاءِ أَنْ يَدْخُلُوا فِي هَؤُلَاءِ؟</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 وذَلِكَ 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كَانَ اللّهُ لِيَذَرَ الْمُؤْمِنِينَ عَلَى مَا أَنْتُمْ عَلَيْهِ حَتَّى يَمِيزَ الخَبِيثَ مِنَ الطَّيِّبِ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bookmarkStart w:id="112" w:name="pg20790_199187"/>
    </w:p>
    <w:p>
      <w:pPr>
        <w:pStyle w:val="Heading2"/>
        <w:numPr>
          <w:ilvl w:val="1"/>
          <w:numId w:val="1"/>
        </w:numPr>
        <w:rPr/>
      </w:pPr>
      <w:bookmarkStart w:id="113" w:name="__RefHeading___Toc1855018_3531895371"/>
      <w:bookmarkStart w:id="114" w:name="_Toc42"/>
      <w:bookmarkEnd w:id="112"/>
      <w:bookmarkEnd w:id="113"/>
      <w:r>
        <w:rPr>
          <w:rtl w:val="true"/>
        </w:rPr>
        <w:t>كمال الدين وتمام النعمة</w:t>
      </w:r>
      <w:r>
        <w:rPr>
          <w:rtl w:val="true"/>
        </w:rPr>
        <w:t xml:space="preserve">: </w:t>
      </w:r>
      <w:r>
        <w:rPr>
          <w:rtl w:val="true"/>
        </w:rPr>
        <w:t xml:space="preserve">الجزء الأول </w:t>
      </w:r>
      <w:r>
        <w:rPr>
          <w:rtl w:val="true"/>
        </w:rPr>
        <w:t xml:space="preserve">- </w:t>
      </w:r>
      <w:r>
        <w:rPr>
          <w:rtl w:val="true"/>
        </w:rPr>
        <w:t xml:space="preserve">محمد بن علي بن الحسين بن بابويه القمي </w:t>
      </w:r>
      <w:r>
        <w:rPr>
          <w:rtl w:val="true"/>
        </w:rPr>
        <w:t>(</w:t>
      </w:r>
      <w:r>
        <w:rPr>
          <w:rtl w:val="true"/>
        </w:rPr>
        <w:t>الشيخ الصدوق</w:t>
      </w:r>
      <w:r>
        <w:rPr>
          <w:rtl w:val="true"/>
        </w:rPr>
        <w:t>)</w:t>
      </w:r>
      <w:bookmarkEnd w:id="114"/>
    </w:p>
    <w:p>
      <w:pPr>
        <w:pStyle w:val="Heading3"/>
        <w:numPr>
          <w:ilvl w:val="2"/>
          <w:numId w:val="1"/>
        </w:numPr>
        <w:rPr/>
      </w:pPr>
      <w:bookmarkStart w:id="115" w:name="__RefHeading___Toc1855020_3531895371"/>
      <w:bookmarkStart w:id="116" w:name="_Toc43"/>
      <w:bookmarkEnd w:id="115"/>
      <w:r>
        <w:rPr>
          <w:rtl w:val="true"/>
        </w:rPr>
        <w:t>اشارة</w:t>
      </w:r>
      <w:bookmarkEnd w:id="116"/>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pStyle w:val="BookText"/>
        <w:rPr/>
      </w:pPr>
      <w:r>
        <w:rPr>
          <w:rFonts w:ascii="Amiri" w:hAnsi="Amiri" w:eastAsia="Amiri" w:cs="Amiri"/>
          <w:color w:val="111111"/>
          <w:sz w:val="28"/>
          <w:sz w:val="28"/>
          <w:szCs w:val="28"/>
          <w:rtl w:val="true"/>
          <w:lang w:bidi="ar-SA"/>
        </w:rPr>
        <w:t>مركز الدِّراساتِ التَّخصصية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كمال الدين وتمام النعمة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الأول</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تقديم وتحقيق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مركز الدراسات التخصصية في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رقم الإصدار </w:t>
      </w:r>
      <w:r>
        <w:rPr>
          <w:rFonts w:eastAsia="IRNazanin" w:cs="IRNazanin"/>
          <w:color w:val="111111"/>
          <w:sz w:val="28"/>
          <w:szCs w:val="28"/>
          <w:rtl w:val="true"/>
          <w:lang w:bidi="fa-IR"/>
        </w:rPr>
        <w:t>:...</w:t>
      </w:r>
      <w:r>
        <w:rPr>
          <w:rFonts w:eastAsia="IRNazanin" w:cs="IRNazanin"/>
          <w:color w:val="111111"/>
          <w:sz w:val="28"/>
          <w:szCs w:val="28"/>
          <w:lang w:bidi="fa-IR"/>
        </w:rPr>
        <w:t>257</w:t>
      </w:r>
    </w:p>
    <w:p>
      <w:pPr>
        <w:pStyle w:val="BookText"/>
        <w:rPr/>
      </w:pP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1442</w:t>
      </w:r>
      <w:r>
        <w:rPr>
          <w:rFonts w:ascii="Amiri" w:hAnsi="Amiri" w:eastAsia="Amiri" w:cs="Amiri"/>
          <w:color w:val="111111"/>
          <w:sz w:val="28"/>
          <w:sz w:val="28"/>
          <w:szCs w:val="28"/>
          <w:rtl w:val="true"/>
          <w:lang w:bidi="ar-SA"/>
        </w:rPr>
        <w:t>هـ</w:t>
      </w:r>
    </w:p>
    <w:p>
      <w:pPr>
        <w:pStyle w:val="BookText"/>
        <w:rPr/>
      </w:pPr>
      <w:r>
        <w:rPr>
          <w:rFonts w:ascii="IRNazanin" w:hAnsi="IRNazanin" w:eastAsia="IRNazanin"/>
          <w:color w:val="111111"/>
          <w:sz w:val="28"/>
          <w:sz w:val="28"/>
          <w:szCs w:val="28"/>
          <w:rtl w:val="true"/>
          <w:lang w:bidi="fa-IR"/>
        </w:rPr>
        <w:t xml:space="preserve">عدد النسخ </w:t>
      </w:r>
      <w:r>
        <w:rPr>
          <w:rFonts w:eastAsia="IRNazanin" w:cs="IRNazanin"/>
          <w:color w:val="111111"/>
          <w:sz w:val="28"/>
          <w:szCs w:val="28"/>
          <w:rtl w:val="true"/>
          <w:lang w:bidi="fa-IR"/>
        </w:rPr>
        <w:t>:...</w:t>
      </w:r>
      <w:r>
        <w:rPr>
          <w:rFonts w:eastAsia="IRNazanin" w:cs="IRNazanin"/>
          <w:color w:val="111111"/>
          <w:sz w:val="28"/>
          <w:szCs w:val="28"/>
          <w:lang w:bidi="fa-IR"/>
        </w:rPr>
        <w:t>1000</w:t>
      </w:r>
    </w:p>
    <w:p>
      <w:pPr>
        <w:pStyle w:val="BookText"/>
        <w:rPr/>
      </w:pPr>
      <w:r>
        <w:rPr>
          <w:rFonts w:ascii="Amiri" w:hAnsi="Amiri" w:eastAsia="Amiri" w:cs="Amiri"/>
          <w:color w:val="111111"/>
          <w:sz w:val="28"/>
          <w:sz w:val="28"/>
          <w:szCs w:val="28"/>
          <w:rtl w:val="true"/>
          <w:lang w:bidi="ar-SA"/>
        </w:rPr>
        <w:t>جميع حقوق الطبع والنشر محفوظة للمركز</w:t>
      </w:r>
    </w:p>
    <w:p>
      <w:pPr>
        <w:pStyle w:val="BookText"/>
        <w:rPr/>
      </w:pP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الأشرف</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07809744474</w:t>
      </w:r>
    </w:p>
    <w:p>
      <w:pPr>
        <w:pStyle w:val="BookText"/>
        <w:rPr/>
      </w:pPr>
      <w:r>
        <w:rPr>
          <w:rFonts w:eastAsia="Times New Roman" w:cs="Times New Roman" w:ascii="Times New Roman" w:hAnsi="Times New Roman"/>
          <w:color w:val="111111"/>
          <w:sz w:val="28"/>
          <w:szCs w:val="28"/>
          <w:lang w:val="en-US" w:bidi="en-US"/>
        </w:rPr>
        <w:t>07816787226</w:t>
      </w:r>
    </w:p>
    <w:p>
      <w:pPr>
        <w:pStyle w:val="BookText"/>
        <w:rPr/>
      </w:pPr>
      <w:r>
        <w:rPr>
          <w:rFonts w:eastAsia="Times New Roman" w:cs="Times New Roman" w:ascii="Times New Roman" w:hAnsi="Times New Roman"/>
          <w:color w:val="111111"/>
          <w:sz w:val="28"/>
          <w:szCs w:val="28"/>
          <w:lang w:val="en-US" w:bidi="en-US"/>
        </w:rPr>
        <w:t>www.m-mahdi.com</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info@m-mahdi.com</w:t>
      </w:r>
      <w:r>
        <w:rPr>
          <w:rFonts w:eastAsia="Times New Roman" w:cs="Times New Roman" w:ascii="Times New Roman" w:hAnsi="Times New Roman"/>
          <w:color w:val="111111"/>
          <w:sz w:val="28"/>
          <w:szCs w:val="28"/>
          <w:rtl w:val="true"/>
          <w:lang w:val="en-US" w:bidi="en-US"/>
        </w:rPr>
        <w:t xml:space="preserve"> </w:t>
      </w:r>
      <w:bookmarkStart w:id="117" w:name="pg20790_199189"/>
    </w:p>
    <w:p>
      <w:pPr>
        <w:pStyle w:val="Heading3"/>
        <w:numPr>
          <w:ilvl w:val="2"/>
          <w:numId w:val="1"/>
        </w:numPr>
        <w:rPr/>
      </w:pPr>
      <w:bookmarkStart w:id="118" w:name="__RefHeading___Toc1855022_3531895371"/>
      <w:bookmarkStart w:id="119" w:name="_Toc44"/>
      <w:bookmarkEnd w:id="117"/>
      <w:bookmarkEnd w:id="118"/>
      <w:r>
        <w:rPr>
          <w:rtl w:val="true"/>
        </w:rPr>
        <w:t>[</w:t>
      </w:r>
      <w:r>
        <w:rPr/>
        <w:t>231</w:t>
      </w:r>
      <w:r>
        <w:rPr>
          <w:rtl w:val="true"/>
        </w:rPr>
        <w:t xml:space="preserve"> / </w:t>
      </w:r>
      <w:r>
        <w:rPr/>
        <w:t>7</w:t>
      </w:r>
      <w:r>
        <w:rPr>
          <w:rtl w:val="true"/>
        </w:rPr>
        <w:t>] «...</w:t>
      </w:r>
      <w:r>
        <w:rPr>
          <w:rtl w:val="true"/>
        </w:rPr>
        <w:t xml:space="preserve">وصيحة من السماء في شهر رمضان ومنادٍ ينادي </w:t>
      </w:r>
      <w:r>
        <w:rPr>
          <w:rtl w:val="true"/>
        </w:rPr>
        <w:t>... »</w:t>
      </w:r>
      <w:bookmarkEnd w:id="11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مُحَمَّدُ بْنُ مُحَمَّدِ بْنِ عِصَام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يَعْقُوبَ الْكُلَيْنِيُّ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بْنُ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إِسْمَاعِيلُ بْنُ عَلِيٌّ الْقَزْوِينِيُّ </w:t>
      </w:r>
      <w:r>
        <w:rPr>
          <w:rStyle w:val="FootnoteAnchor"/>
          <w:rtl w:val="true"/>
        </w:rPr>
        <w:footnoteReference w:id="10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إِسْمَاعِيلَ، عَنْ عَاصِمِ بْنِ حُمَيْدِ الْخَنَّاطِ، عَنْ مُحَمَّدِ بْنِ مُسْلِمِ الثَّقَفِيُّ الطَّحَانِ،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جَعْفَرٍ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أُرِيدُ أَنْ أَسْأَلَهُ عَنِ الْقَائِمِ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لي مُبْتَدِئاً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مُحَمَّدَ بْنَ مُسْلِمٍ، إِنَّ فِي الْقَائِمِ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شَبَهَا مِنْ خَمْسَةٍ مِنَ الرُّسُل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بْنِ مَتَى، وَيُوسُفَ بْنِ يَعْقُوبَ، وَمُوسَى، وَعِيسَى، وَمُحَمَّدٍ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شَبَهُهُ مِنْ يُونُسَ بْنِ مَتَى فَرُجُوعُهُ مِنْ غَيْبَتِهِ وَهُوَ شَاتٌ بَعْدَ كِبَرِ السِّنِّ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شَبَهُهُ مِنْ يُوسُفَ بْنِ يَعْقُوبَ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فَالْغَيْبَةُ مِنْ خَاصَّتِهِ وَعَامَّتِهِ، وَاخْتِفَاؤُهُ مِنْ إِخْوَتِهِ، وَإِشْكَالُ أَمْرِهِ عَلَى أَبِيهِ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قُرْبِ المَسَافَةِ بَيْنَهُ وَبَيْنَ أَبِيهِ وَأَهْلِهِ وَشِيعَتِهِ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شَبَهُهُ مِنْ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فَدَوَامُ خَوْفِهِ، وَطُولُ غَيْبَتِهِ، وَخَفَاءُ وِلَادَتِهِ، وَتَعَبُ شِيعَتِهِ مِنْ بَعْدِهِ مِمَّا لَقُوا مِنَ الْأَذَى وَاخْوَانِ إِلَى أَنْ أَذِنَ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ظُهُورِهِ وَنَصْرِهِ وَأَيَّدَهُ عَلَى عَدُوِّهِ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شَبَهُهُ مِنْ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فَاخْتِلَافُ مَنِ </w:t>
      </w:r>
    </w:p>
    <w:p>
      <w:pPr>
        <w:pStyle w:val="BookText"/>
        <w:rPr/>
      </w:pPr>
      <w:r>
        <w:rPr>
          <w:rFonts w:ascii="Amiri" w:hAnsi="Amiri" w:eastAsia="Amiri" w:cs="Amiri"/>
          <w:color w:val="111111"/>
          <w:sz w:val="28"/>
          <w:sz w:val="28"/>
          <w:szCs w:val="28"/>
          <w:rtl w:val="true"/>
          <w:lang w:bidi="ar-SA"/>
        </w:rPr>
        <w:t>اخْتَلَفَ فِيهِ حَتَّى قَالَتْ طَائِفَةٌ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وُلِدَ، وَقَالَتْ 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وَقَالَتْ 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وَصْلِبَ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شَبَهُهُ مِنْ جَدِّهِ الْمُصْطَفَى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فَخُرُوجُهُ بِالسَّيْفِ</w:t>
      </w:r>
      <w:r>
        <w:rPr>
          <w:rStyle w:val="FootnoteAnchor"/>
          <w:rtl w:val="true"/>
        </w:rPr>
        <w:footnoteReference w:id="108"/>
      </w:r>
      <w:r>
        <w:rPr>
          <w:rFonts w:ascii="Amiri" w:hAnsi="Amiri" w:eastAsia="Amiri" w:cs="Amiri"/>
          <w:color w:val="111111"/>
          <w:sz w:val="28"/>
          <w:sz w:val="28"/>
          <w:szCs w:val="28"/>
          <w:rtl w:val="true"/>
          <w:lang w:bidi="ar-SA"/>
        </w:rPr>
        <w:t xml:space="preserve">، وَقَتْلُهُ أَعْدَاءَ اللّه وَأَعْدَاءَ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وَالْجَبَّارِينَ وَالطَّوَاغِيتَ، وَأَنَّهُ يُنْصَرُ بِالسَّيْفِ وَالرُّعْبِ، وَأَنَّهُ لَا تُرَدُّ لَهُ رَايَةٌ</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مِنْ عَلَامَاتِ خُرُوجِهِ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السُّفْيَانِيِّ مِنَ الشَّامِ، وَخُرُوجَ الْيَمَانِيِّ مِنَ الْيَمَنِ، وَصَيْحَةٌ مِنَ السَّمَاءِ فِي شَهْرِ رَمَضَانَ، وَمُنَادٍ يُنَادِي مِنَ السَّمَاءِ بِاسْمِهِ وَاسْمِ أَبِيهِ</w:t>
      </w:r>
      <w:r>
        <w:rPr>
          <w:rFonts w:eastAsia="Amiri" w:cs="Amiri" w:ascii="Amiri" w:hAnsi="Amiri"/>
          <w:color w:val="111111"/>
          <w:sz w:val="28"/>
          <w:szCs w:val="28"/>
          <w:rtl w:val="true"/>
          <w:lang w:bidi="ar-SA"/>
        </w:rPr>
        <w:t xml:space="preserve">». </w:t>
      </w:r>
      <w:bookmarkStart w:id="120" w:name="pg20790_199191"/>
    </w:p>
    <w:p>
      <w:pPr>
        <w:pStyle w:val="Heading3"/>
        <w:numPr>
          <w:ilvl w:val="2"/>
          <w:numId w:val="1"/>
        </w:numPr>
        <w:rPr/>
      </w:pPr>
      <w:bookmarkStart w:id="121" w:name="__RefHeading___Toc1855024_3531895371"/>
      <w:bookmarkStart w:id="122" w:name="_Toc45"/>
      <w:bookmarkEnd w:id="120"/>
      <w:bookmarkEnd w:id="121"/>
      <w:r>
        <w:rPr>
          <w:rtl w:val="true"/>
        </w:rPr>
        <w:t xml:space="preserve">[ </w:t>
      </w:r>
      <w:r>
        <w:rPr/>
        <w:t>240</w:t>
      </w:r>
      <w:r>
        <w:rPr>
          <w:rtl w:val="true"/>
        </w:rPr>
        <w:t xml:space="preserve"> / </w:t>
      </w:r>
      <w:r>
        <w:rPr/>
        <w:t>16</w:t>
      </w:r>
      <w:r>
        <w:rPr>
          <w:rtl w:val="true"/>
        </w:rPr>
        <w:t xml:space="preserve">]: « ... </w:t>
      </w:r>
      <w:r>
        <w:rPr>
          <w:rtl w:val="true"/>
        </w:rPr>
        <w:t xml:space="preserve">وجاءت صيحة من السماء بأن الحق فيه </w:t>
      </w:r>
      <w:r>
        <w:rPr>
          <w:rtl w:val="true"/>
        </w:rPr>
        <w:t>...»</w:t>
      </w:r>
      <w:bookmarkEnd w:id="122"/>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مُحَمَّدِ بْنِ عِصَامٍ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w:t>
      </w:r>
    </w:p>
    <w:p>
      <w:pPr>
        <w:pStyle w:val="BookText"/>
        <w:rPr/>
      </w:pPr>
      <w:r>
        <w:rPr>
          <w:rFonts w:ascii="Amiri" w:hAnsi="Amiri" w:eastAsia="Amiri" w:cs="Amiri"/>
          <w:color w:val="111111"/>
          <w:sz w:val="28"/>
          <w:sz w:val="28"/>
          <w:szCs w:val="28"/>
          <w:rtl w:val="true"/>
          <w:lang w:bidi="ar-SA"/>
        </w:rPr>
        <w:t>يَعْقُوبَ الْكُلَيْنِيُّ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بْنُ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إِسْمَاعِيلُ بْنُ عَلِيٍّ الْقَزْوِينِيُّ،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إِسْمَاعِيلَ، عَنْ عَاصِمِ بْنِ حُمَيْدِ الْخَنَّاطِ، عَنْ مُحَمَّدِ ابْنِ مُسْلِمِ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الْقَائِمُ مِنَّا مَنْصُورٌ بِالرُّعْبِ مُؤَيَّدٌ بِالنَّصْرِ ، تُطْوَى لَهُ الْأَرْضُ، وَتَظْهَرُ لَهُ الْكُنُوزُ، يَبْلُغُ سُلْطَانُهُ المَشْرِقَ وَالْمَغْرِبَ وَيُظْهِرُ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دَيْنَهُ عَلَى الدِّينِ كُلِّهِ وَلَوْ كَرِهَ المُشْرِكُونَ، فَلَا يَبْقَى فِي الْأَرْضِ خَرَابٌ إِلَّا قَدْ عُمِرَ، وَيَنْزِلُ رُوحُ اللَّهُ عِيسَى بْنُ مریم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فَيُصَلِّي خَلْفَهُ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Style w:val="FootnoteAnchor"/>
          <w:rtl w:val="true"/>
        </w:rPr>
        <w:footnoteReference w:id="1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مَتَى يَخْرُجُ قَائِمُكُمْ؟</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تَشَبَّةَ الرِّجَالُ بِالنِّسَاءِ، وَالنِّسَاءُ بِالرِّجَالِ، وَاكْتَفَى الرّجَالُ بِالرِّجَالِ، وَالنِّسَاءُ بِالنِّسَاءِ، وَرَكِبَ ذَوَاتُ الْفُرُوجِ السُّرُوجَ، وَقُبِلَتْ شَهَادَاتُ النُّورِ، وَرُدَّتْ شَهَادَاتُ الْعُدُولِ، وَاسْتَخَفَّ النَّاسُ بِالدِّمَاءِ، وَارْتِكَابِ الزِّنَاءِ، وَأُكِلَ الرِّبَا، وَاتَّقِيَ الْأَشْرَارُ مَخَافَةَ أَلْسِنَتِهِمْ، وَخُرُوجُ السُّفْيَانِيِّ مِنَ الشَّامِ، وَالْيَمَانِيِّ مِنَ الْيَمَنِ، وَخَسْفٌ بِالْبَيْدَاءِ، وَقَتْلُ غُلَامٍ مِنْ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الرُّكْنِ وَالمَقَامِ، اسْمُهُ مُحَمَّدُ بْنُ الْحَسَنِ النَّفْسُ الزَّكِيَّةُ، وَجَاءَتْ صَيْحَةٌ مِنَ السَّمَاءِ بِأَنَّ الْحَقَّ فِيهِ وَفِي شِيعَتِهِ، فَعِنْدَ ذَلِكَ خُرُوجُ قَائِمِنَا، فَإِذَا خَرَجَ أَسْنَدَ ظَهْرَهُ إِلَى الْكَعْبَةِ، وَاجْتَمَعَ إِلَيْهِ ثَلَاثُمِائَةٍ وَثَلَاثَةَ عَشَرَ رَجُلاً، وَأَوَّلُ مَا يَنْطِقُ بِهِ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بَقِيَّتُ اللّهِ خَيْرٌ لَكُمْ إِنْ كُنْتُمْ مُؤْمِنِينَ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بَقِيَّةُ اللّه فِي أَرْضِهِ وَخَلِيفَتُهُ وَحُجَّتُهُ عَلَيْكُمْ، فَلَا يُسَلِّمُ عَلَيْهِ مُسَلَّمٌ إِلَّا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بَقِيَّةَ اللّهِ فِي أَرْضِهِ، فَإِذَا اجْتَمَعَ إِلَيْهِ الْعِقْدُ</w:t>
      </w:r>
      <w:r>
        <w:rPr>
          <w:rStyle w:val="FootnoteAnchor"/>
          <w:rtl w:val="true"/>
        </w:rPr>
        <w:footnoteReference w:id="1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عَشَرَةُ آلَافِ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فَلَا يَبْقَى فِي الْأَرْضِ مَعْبُودٌ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وَوَثَنِ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إِلَّا وَقَعَتْ فِيهِ نَارٌ فَاحْتَرَقَ، وَذَلِكَ بَعْدَ غَيْبَةٍ طَوِيلَةٍ، لِيَعْلَمَ اللّهُ مَنْ يُطِيعُهُ بِالْغَيْبِ وَيُؤْمِنُ بِهِ</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 xml:space="preserve">.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3" w:name="pg20790_199195"/>
      <w:bookmarkStart w:id="124" w:name="pg20790_199195"/>
      <w:bookmarkEnd w:id="124"/>
    </w:p>
    <w:p>
      <w:pPr>
        <w:pStyle w:val="Heading2"/>
        <w:numPr>
          <w:ilvl w:val="1"/>
          <w:numId w:val="1"/>
        </w:numPr>
        <w:rPr/>
      </w:pPr>
      <w:bookmarkStart w:id="125" w:name="pg20790_199195"/>
      <w:bookmarkStart w:id="126" w:name="__RefHeading___Toc1855026_3531895371"/>
      <w:bookmarkStart w:id="127" w:name="_Toc46"/>
      <w:bookmarkEnd w:id="125"/>
      <w:bookmarkEnd w:id="126"/>
      <w:r>
        <w:rPr>
          <w:rtl w:val="true"/>
        </w:rPr>
        <w:t>کمال الدين وتمام النعمة</w:t>
      </w:r>
      <w:r>
        <w:rPr>
          <w:rtl w:val="true"/>
        </w:rPr>
        <w:t xml:space="preserve">: </w:t>
      </w:r>
      <w:r>
        <w:rPr>
          <w:rtl w:val="true"/>
        </w:rPr>
        <w:t xml:space="preserve">الجزء الثاني </w:t>
      </w:r>
      <w:r>
        <w:rPr>
          <w:rtl w:val="true"/>
        </w:rPr>
        <w:t xml:space="preserve">- </w:t>
      </w:r>
      <w:r>
        <w:rPr>
          <w:rtl w:val="true"/>
        </w:rPr>
        <w:t xml:space="preserve">محمد بن علي بن الحسين بن بابويه القمي </w:t>
      </w:r>
      <w:r>
        <w:rPr>
          <w:rtl w:val="true"/>
        </w:rPr>
        <w:t>(</w:t>
      </w:r>
      <w:r>
        <w:rPr>
          <w:rtl w:val="true"/>
        </w:rPr>
        <w:t>الشيخ الصدوق</w:t>
      </w:r>
      <w:r>
        <w:rPr>
          <w:rtl w:val="true"/>
        </w:rPr>
        <w:t>)</w:t>
      </w:r>
      <w:bookmarkEnd w:id="127"/>
    </w:p>
    <w:p>
      <w:pPr>
        <w:pStyle w:val="Heading3"/>
        <w:numPr>
          <w:ilvl w:val="2"/>
          <w:numId w:val="1"/>
        </w:numPr>
        <w:rPr/>
      </w:pPr>
      <w:bookmarkStart w:id="128" w:name="__RefHeading___Toc1855028_3531895371"/>
      <w:bookmarkStart w:id="129" w:name="_Toc47"/>
      <w:bookmarkEnd w:id="128"/>
      <w:r>
        <w:rPr>
          <w:rtl w:val="true"/>
        </w:rPr>
        <w:t>اشارة</w:t>
      </w:r>
      <w:bookmarkEnd w:id="129"/>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0" w:name="pg20790_199197"/>
      <w:bookmarkStart w:id="131" w:name="pg20790_199197"/>
      <w:bookmarkEnd w:id="131"/>
    </w:p>
    <w:p>
      <w:pPr>
        <w:pStyle w:val="Heading3"/>
        <w:numPr>
          <w:ilvl w:val="2"/>
          <w:numId w:val="1"/>
        </w:numPr>
        <w:rPr/>
      </w:pPr>
      <w:bookmarkStart w:id="132" w:name="pg20790_199197"/>
      <w:bookmarkStart w:id="133" w:name="__RefHeading___Toc1855030_3531895371"/>
      <w:bookmarkStart w:id="134" w:name="_Toc48"/>
      <w:bookmarkEnd w:id="132"/>
      <w:bookmarkEnd w:id="133"/>
      <w:r>
        <w:rPr>
          <w:rtl w:val="true"/>
        </w:rPr>
        <w:t>[</w:t>
      </w:r>
      <w:r>
        <w:rPr/>
        <w:t>3/305</w:t>
      </w:r>
      <w:r>
        <w:rPr>
          <w:rtl w:val="true"/>
        </w:rPr>
        <w:t xml:space="preserve">]: « ... </w:t>
      </w:r>
      <w:r>
        <w:rPr>
          <w:rtl w:val="true"/>
        </w:rPr>
        <w:t xml:space="preserve">قد نودوا نداء يسمع من بعد كما يسمع من قرب </w:t>
      </w:r>
      <w:r>
        <w:rPr>
          <w:rtl w:val="true"/>
        </w:rPr>
        <w:t>... »</w:t>
      </w:r>
      <w:bookmarkEnd w:id="134"/>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جَعْفَرِ الْحِمْيَرِيُّ، عَنْ أَحْمَدَ بْنِ هِلَالٍ الْعَبَرْتَائِيِّ، عَنِ الْحَسَنِ بْنِ مَحْبُوبِ، عَنْ أَبِي الْحَسَنِ عَلِيِّ بْنِ مُوسَى الرّضَا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بُدَّ مِنْ فِتْنَةِ صَمَّاءَ صَيْلَم</w:t>
      </w:r>
      <w:r>
        <w:rPr>
          <w:rStyle w:val="FootnoteAnchor"/>
          <w:rtl w:val="true"/>
        </w:rPr>
        <w:footnoteReference w:id="112"/>
      </w:r>
      <w:r>
        <w:rPr>
          <w:rFonts w:ascii="Amiri" w:hAnsi="Amiri" w:eastAsia="Amiri" w:cs="Amiri"/>
          <w:color w:val="111111"/>
          <w:sz w:val="28"/>
          <w:sz w:val="28"/>
          <w:szCs w:val="28"/>
          <w:rtl w:val="true"/>
          <w:lang w:bidi="ar-SA"/>
        </w:rPr>
        <w:t>يَسْقُطُ فِيهَا كُلُّ بِطَانَةٍ وَوَلِيجَةٍ، وَذَلِكَ عِنْدَ فِقْدَانِ الشَّيعَةِ الثَّالِثَ مِنْ وُلْدِي، يَبْكِي عَلَيْهِ أَهْلُ السَّمَاءِ وَأَهْلُ الْأَرْضِ وَكُلُّ حَرَّىٰ وَحَرَّانَ وَكُلُّ حَزِينٍ وَلَهفَانَ</w:t>
      </w:r>
      <w:r>
        <w:rPr>
          <w:rFonts w:eastAsia="Amiri" w:cs="Amiri" w:ascii="Amiri" w:hAnsi="Amiri"/>
          <w:color w:val="111111"/>
          <w:sz w:val="28"/>
          <w:szCs w:val="28"/>
          <w:rtl w:val="true"/>
          <w:lang w:bidi="ar-SA"/>
        </w:rPr>
        <w:t xml:space="preserve">».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وأُمِّي سَمِيٌّ جَدِّي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وَشَبِيهِي وَشَبِيهُ مُوسَى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جُيُوبُ النُّورِ، يَتَوَقَدُ مِنْ شُعَاعِ ضِيَاءِ الْقُدْسِ</w:t>
      </w:r>
      <w:r>
        <w:rPr>
          <w:rStyle w:val="FootnoteAnchor"/>
          <w:rtl w:val="true"/>
        </w:rPr>
        <w:footnoteReference w:id="113"/>
      </w:r>
      <w:r>
        <w:rPr>
          <w:rFonts w:ascii="Amiri" w:hAnsi="Amiri" w:eastAsia="Amiri" w:cs="Amiri"/>
          <w:color w:val="111111"/>
          <w:sz w:val="28"/>
          <w:sz w:val="28"/>
          <w:szCs w:val="28"/>
          <w:rtl w:val="true"/>
          <w:lang w:bidi="ar-SA"/>
        </w:rPr>
        <w:t>، يَحْزَنُ مَوْتِهِ أَهْلُ الْأَرْضِ وَالسَّمَاءِ، كَمْ مِنْ حَرَّى مُؤْمِنَةٍ، وَكَمْ مِنْ مُؤْمِنٍ مُتَأَسِّفِ حَرَّانَ حَزِينٍ عِنْدَ فِقْدَانِ المَاءِ المَعِينِ، كَأَنِّي بِهِمْ آیِسٌ مَا كَانُوا قَدْ نُودُوا نِدَاءً يَسْمَعُ مَنْ بَعْدَ كَمَا يَسْمَعُ مَنْ قَرُبَ، يَكُونُ رَحْمَةٌ عَلَى الْمُؤْمِنِينَ وَعَذَاباً عَلَى الْكَافِرِينَ</w:t>
      </w:r>
      <w:r>
        <w:rPr>
          <w:rFonts w:eastAsia="Amiri" w:cs="Amiri" w:ascii="Amiri" w:hAnsi="Amiri"/>
          <w:color w:val="111111"/>
          <w:sz w:val="28"/>
          <w:szCs w:val="28"/>
          <w:rtl w:val="true"/>
          <w:lang w:bidi="ar-SA"/>
        </w:rPr>
        <w:t xml:space="preserve">» </w:t>
      </w:r>
      <w:r>
        <w:rPr>
          <w:rStyle w:val="FootnoteAnchor"/>
          <w:rtl w:val="true"/>
        </w:rPr>
        <w:footnoteReference w:id="114"/>
      </w:r>
      <w:r>
        <w:rPr>
          <w:rStyle w:val="FootnoteAnchor"/>
          <w:rtl w:val="true"/>
        </w:rPr>
        <w:footnoteReference w:id="115"/>
      </w:r>
      <w:bookmarkStart w:id="135" w:name="pg20790_199199"/>
    </w:p>
    <w:p>
      <w:pPr>
        <w:pStyle w:val="Heading3"/>
        <w:numPr>
          <w:ilvl w:val="2"/>
          <w:numId w:val="1"/>
        </w:numPr>
        <w:rPr/>
      </w:pPr>
      <w:bookmarkStart w:id="136" w:name="__RefHeading___Toc1855032_3531895371"/>
      <w:bookmarkStart w:id="137" w:name="_Toc49"/>
      <w:bookmarkEnd w:id="135"/>
      <w:bookmarkEnd w:id="136"/>
      <w:r>
        <w:rPr>
          <w:rtl w:val="true"/>
        </w:rPr>
        <w:t>[</w:t>
      </w:r>
      <w:r>
        <w:rPr/>
        <w:t>307</w:t>
      </w:r>
      <w:r>
        <w:rPr>
          <w:rtl w:val="true"/>
        </w:rPr>
        <w:t xml:space="preserve">/ </w:t>
      </w:r>
      <w:r>
        <w:rPr/>
        <w:t>5</w:t>
      </w:r>
      <w:r>
        <w:rPr>
          <w:rtl w:val="true"/>
        </w:rPr>
        <w:t xml:space="preserve"> ]: «... </w:t>
      </w:r>
      <w:r>
        <w:rPr>
          <w:rtl w:val="true"/>
        </w:rPr>
        <w:t>وهو الذي ينادي مناد من السماء يسمعه جميع أهل الأرض</w:t>
      </w:r>
      <w:r>
        <w:rPr>
          <w:rtl w:val="true"/>
        </w:rPr>
        <w:t>»</w:t>
      </w:r>
      <w:bookmarkEnd w:id="137"/>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زِيَادِ بْنِ جَعْفَرِ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ابْنُ إِبْرَاهِيمَ بْنِ هَاشِمٍ، عَنْ أَبِيهِ، عَنْ عَلِيِّ بْنِ مَعْبَدٍ، عَنِ الْحُسَيْنِ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مُوسَى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دِينَ مَنْ لَا وَرَعَ لَهُ، وَلَا إِيمَانَ لَنْ لَا تَقِيَّةَ لَهُ، إِنَّ أَكْرَمَكُمْ عِنْدَ اللّه أَعْمَلُكُمْ بِالتَّقِيَّةِ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إِلَىٰ مَتَى؟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يَوْمِ الْوَقْتِ المَعْلُومِ، وَهُوَ يَوْمُ خُرُوج فَائِمِنَا أَهْلَ الْبَيْتِ، فَمَنْ تَرَكَ التَّقِيَّةَ قَبْلَ خُرُوجِ قَائِمِنَا فَلَيْسَ مِنَّا،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وَمَنِ الْقَائِمُ مِنْكُمْ أَهْلَ الْبَيْتِ؟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الرَّابِعُ مِنْ وُلْدِي ابْنُ سَيِّدَةِ الْإِمَاءِ، يُطَهِّرَ اللَّهُ بِهِ الْأَرْضَ مِنْ كُلِّ جَوْرٍ، وَيُقَدِّسُهَا مِنْ كُلِّ ظُلْم،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الَّذِي يَشْكُ النَّاسُ فِي وِلَادَتِهِ، وَهُوَ صَاحِبُ الْغَيْبَةِ قَبْلَ خُرُوجِهِ، فَإِذَا خَرَجَ أَشْرَقَتِ الْأَرْضُ بِنُورِهِ</w:t>
      </w:r>
      <w:r>
        <w:rPr>
          <w:rStyle w:val="FootnoteAnchor"/>
          <w:rtl w:val="true"/>
        </w:rPr>
        <w:footnoteReference w:id="116"/>
      </w:r>
      <w:r>
        <w:rPr>
          <w:rFonts w:ascii="Amiri" w:hAnsi="Amiri" w:eastAsia="Amiri" w:cs="Amiri"/>
          <w:color w:val="111111"/>
          <w:sz w:val="28"/>
          <w:sz w:val="28"/>
          <w:szCs w:val="28"/>
          <w:rtl w:val="true"/>
          <w:lang w:bidi="ar-SA"/>
        </w:rPr>
        <w:t>وَوَضَعَ مِيزَانَ الْعَدْلِ بَيْنَ النَّاسِ فَلَا يَظْلِمُ أَحَدٌ أَحَداً، وَهُوَ الَّذِي تُطْوَى لَهُ الْأَرْضُ وَلَا يَكُونُ لَهُ ظِلٍّ، وَهُوَ الَّذِي يُنَادِي مُنَادٍ مِنَ السَّمَاءِ يَسْمَعُهُ جَمِيعُ أَهْلِ الْأَرْضِ بِالدُّعَاءِ إِلَيْهِ،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حُجَّةَ اللّه قَدْ ظَهَرَ عِنْدَ بَيْتِ اللّهَ فَاتَّبِعُوهُ، فَإِنَّ الْحَقَّ مَعَهُ وَفِيهِ، وَهُوَ 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نَشَأْ نُنَزِّلُ عَلَيْهِمْ مِنَ السَّمَاءِ آيَةً فَظَلَّتْ أَعْنَاقُهُمْ لَهَا خَاضِعِينَ </w:t>
      </w:r>
      <w:r>
        <w:rPr>
          <w:rFonts w:eastAsia="Amiri" w:cs="Amiri" w:ascii="Amiri" w:hAnsi="Amiri"/>
          <w:color w:val="111111"/>
          <w:sz w:val="28"/>
          <w:szCs w:val="28"/>
          <w:rtl w:val="true"/>
          <w:lang w:bidi="ar-SA"/>
        </w:rPr>
        <w:t>»</w:t>
      </w:r>
      <w:r>
        <w:rPr>
          <w:rStyle w:val="FootnoteAnchor"/>
          <w:rtl w:val="true"/>
        </w:rPr>
        <w:footnoteReference w:id="1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bookmarkStart w:id="138" w:name="pg20790_199200"/>
    </w:p>
    <w:p>
      <w:pPr>
        <w:pStyle w:val="Heading3"/>
        <w:numPr>
          <w:ilvl w:val="2"/>
          <w:numId w:val="1"/>
        </w:numPr>
        <w:rPr/>
      </w:pPr>
      <w:bookmarkStart w:id="139" w:name="__RefHeading___Toc1855034_3531895371"/>
      <w:bookmarkStart w:id="140" w:name="_Toc50"/>
      <w:bookmarkEnd w:id="138"/>
      <w:bookmarkEnd w:id="139"/>
      <w:r>
        <w:rPr>
          <w:rtl w:val="true"/>
        </w:rPr>
        <w:t>[</w:t>
      </w:r>
      <w:r>
        <w:rPr/>
        <w:t>44/466</w:t>
      </w:r>
      <w:r>
        <w:rPr>
          <w:rtl w:val="true"/>
        </w:rPr>
        <w:t xml:space="preserve">] : «... </w:t>
      </w:r>
      <w:r>
        <w:rPr>
          <w:rtl w:val="true"/>
        </w:rPr>
        <w:t xml:space="preserve">فمن ادعى المشاهدة قبل خروج السفياني والصيحة فهو كذاب مفتر </w:t>
      </w:r>
      <w:r>
        <w:rPr>
          <w:rtl w:val="true"/>
        </w:rPr>
        <w:t>...»</w:t>
      </w:r>
      <w:bookmarkEnd w:id="14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الحَسَنُ بْنُ أَحْمَدَ الْمُكَتِّبُ،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بِمَدِينَةِ السَّلَام فِي السَّنَةِ الَّتِي تُوُفِّيَ فِيهَا الشَّيْخُ عَلِيُّ بْنُ مُحَمَّدٍ السَّمُرِيُّ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فَحَضَرْتُهُ قَبْلَ وَفَاتِهِ بِأَيَّامٍ، فَأَخْرَجَ إِلَى النَّاسِ تَوْقِيعاً نُسْخَتُهُ</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 يَا عَلِيَّ بْنَ مُحَمَّدٍ السَّمُرِيَّ أَعْظَمَ اللَّهُ أَجْرَ إِخْوَانِكَ فِيكَ فَإِنَّكَ مَيِّتٌ مَا بَيْنَكَ وَبَيْنَ سِتَّةِ أَيَّامٍ، فَاجْمَعْ أَمْرَكَ وَلَا تُوصٍ إِلَى أَحَدٍ يَقُومُ مَقَامَكَ بَعْدَ وَفَاتِكَ، فَقَدْ وَقَعَتِ الْغَيْبَةُ الثَّانِيَةُ</w:t>
      </w:r>
      <w:r>
        <w:rPr>
          <w:rStyle w:val="FootnoteAnchor"/>
          <w:rtl w:val="true"/>
        </w:rPr>
        <w:footnoteReference w:id="118"/>
      </w:r>
      <w:r>
        <w:rPr>
          <w:rFonts w:ascii="Amiri" w:hAnsi="Amiri" w:eastAsia="Amiri" w:cs="Amiri"/>
          <w:color w:val="111111"/>
          <w:sz w:val="28"/>
          <w:sz w:val="28"/>
          <w:szCs w:val="28"/>
          <w:rtl w:val="true"/>
          <w:lang w:bidi="ar-SA"/>
        </w:rPr>
        <w:t xml:space="preserve">، فَلَا ظُهُورَ إِلَّا بَعْدَ إِذْنِ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بَعْدَ طُولِ الْأَمَدِ، وَقَسْوَةِ الْقُلُوبِ، وَامْتِلَاءِ الْأَرْضِ جَوْراً، وَسَيَأْتِي شِيعَتِي مَنْ يَدَّعِي الْمُشَاهَدَةَ، أَلَا فَمَنِ ادَّعَى الْمُشَاهَدَةَ قَبْلَ خُرُوجِ السُّفْيَانِيِّ وَالصَّيْحَةِ فَهُوَ كَاذِبٌ مُفْتَرِ، وَلَا حَوْلَ وَلَا قُوَّةَ إِلَّا بِاللّهِ الْعَلِيِّ الْعَظِيمِ</w:t>
      </w:r>
      <w:r>
        <w:rPr>
          <w:rFonts w:eastAsia="Amiri" w:cs="Amiri" w:ascii="Amiri" w:hAnsi="Amiri"/>
          <w:color w:val="111111"/>
          <w:sz w:val="28"/>
          <w:szCs w:val="28"/>
          <w:rtl w:val="true"/>
          <w:lang w:bidi="ar-SA"/>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 xml:space="preserve">.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فَنَسَحْنَا هَذَا التَّوْقِيعَ وَخَرَجْنَا مِنْ عِنْدِهِ، فَلَما كَانَ الْيَوْمُ السَّادِسُ عُدْنَا إِلَيْهِ وَهُوَ يَجُودُ بِنَفْسِهِ،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وَصِيُّكَ مِنْ بَعْدِكَ؟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أَمْرٌ هُوَ بَالِغُهُ، وَمَضَى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فَهَذَا آخِرُ كَلَام سُمِعَ مِنْهُ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 xml:space="preserve">. </w:t>
      </w:r>
      <w:bookmarkStart w:id="141" w:name="pg20790_199202"/>
    </w:p>
    <w:p>
      <w:pPr>
        <w:pStyle w:val="Heading3"/>
        <w:numPr>
          <w:ilvl w:val="2"/>
          <w:numId w:val="1"/>
        </w:numPr>
        <w:rPr/>
      </w:pPr>
      <w:bookmarkStart w:id="142" w:name="__RefHeading___Toc1855036_3531895371"/>
      <w:bookmarkStart w:id="143" w:name="_Toc51"/>
      <w:bookmarkEnd w:id="141"/>
      <w:bookmarkEnd w:id="142"/>
      <w:r>
        <w:rPr>
          <w:rtl w:val="true"/>
        </w:rPr>
        <w:t>[</w:t>
      </w:r>
      <w:r>
        <w:rPr/>
        <w:t>1/512</w:t>
      </w:r>
      <w:r>
        <w:rPr>
          <w:rtl w:val="true"/>
        </w:rPr>
        <w:t xml:space="preserve">]: « ... </w:t>
      </w:r>
      <w:r>
        <w:rPr>
          <w:rtl w:val="true"/>
        </w:rPr>
        <w:t>والمنادي ينادي من السماء</w:t>
      </w:r>
      <w:r>
        <w:rPr>
          <w:rtl w:val="true"/>
        </w:rPr>
        <w:t>... »</w:t>
      </w:r>
      <w:bookmarkEnd w:id="143"/>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جَعْفَرِ الحِمْيَرِيُّ، عَنْ ، إِبْرَاهِيمَ بْنِ مَهْزِيَارَ ، عَنْ أَخِيهِ عَلِيٍّ ، عَنِ الْحُسَيْنِ بْنِ سَعِيدٍ، عَنْ صَفْوَانَ بْنِ يَحْيَى، عَنْ مُحَمَّدِ بْنِ حَكِيمٍ، عَنْ مَيْمُونِ الْبَانِ، عَنْ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خَمْسٌ قَبْلَ قِيَامِ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الْيَمَانِيُّ، وَالسُّفْيَانِيُّ، وَالمُنَادِي يُنَادِي مِنَ السَّمَاءِ، وَخَسْفٌ بالْبَيْدَاءِ، وَقَتْلُ النَّفْسِ الزَّكِيَّةِ</w:t>
      </w:r>
      <w:r>
        <w:rPr>
          <w:rFonts w:eastAsia="Amiri" w:cs="Amiri" w:ascii="Amiri" w:hAnsi="Amiri"/>
          <w:color w:val="111111"/>
          <w:sz w:val="28"/>
          <w:szCs w:val="28"/>
          <w:rtl w:val="true"/>
          <w:lang w:bidi="ar-SA"/>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 xml:space="preserve">. </w:t>
      </w:r>
      <w:bookmarkStart w:id="144" w:name="pg20790_199203"/>
    </w:p>
    <w:p>
      <w:pPr>
        <w:pStyle w:val="Heading3"/>
        <w:numPr>
          <w:ilvl w:val="2"/>
          <w:numId w:val="1"/>
        </w:numPr>
        <w:rPr/>
      </w:pPr>
      <w:bookmarkStart w:id="145" w:name="__RefHeading___Toc1855038_3531895371"/>
      <w:bookmarkStart w:id="146" w:name="_Toc52"/>
      <w:bookmarkEnd w:id="144"/>
      <w:bookmarkEnd w:id="145"/>
      <w:r>
        <w:rPr>
          <w:rtl w:val="true"/>
        </w:rPr>
        <w:t>[</w:t>
      </w:r>
      <w:r>
        <w:rPr/>
        <w:t>4/515</w:t>
      </w:r>
      <w:r>
        <w:rPr>
          <w:rtl w:val="true"/>
        </w:rPr>
        <w:t>]: «</w:t>
      </w:r>
      <w:r>
        <w:rPr>
          <w:rtl w:val="true"/>
        </w:rPr>
        <w:t>ينادي مناد من السماء</w:t>
      </w:r>
      <w:r>
        <w:rPr>
          <w:rtl w:val="true"/>
        </w:rPr>
        <w:t xml:space="preserve">: </w:t>
      </w:r>
      <w:r>
        <w:rPr>
          <w:rtl w:val="true"/>
        </w:rPr>
        <w:t xml:space="preserve">فلان بن فلان هو الإمام </w:t>
      </w:r>
      <w:r>
        <w:rPr>
          <w:rtl w:val="true"/>
        </w:rPr>
        <w:t>...»</w:t>
      </w:r>
      <w:bookmarkEnd w:id="14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الحَسَن بن أَبَانِ، عَنِ الْحُسَيْنِ بْنِ سَعِيدِ ، عَنِ النَّضْرِ بْنِ سُوَيْدٍ، عَنْ يَحْيَى الحَلَبِيِّ، عَنِ الْحَارِثِ بْنِ الْمُغِيرَةِ الْبَصْرِيُّ، عَنْ مَيْمُونِ الْبَانِ،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فُسْطَاطِهِ ، فَرَفَعَ جَانِبَ الْفُسْطَاطِ،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أَمْرَنَا قَدْ كَانَ أَبْيَنَ مِنْ هَذِهِ الشَّمْسِ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يُنَادِي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بْنُ فَلَانٍ هُوَ الْإِمَامُ بِاسْمِهِ، وَيُنَادِي إِبْلِيسُ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الْأَرْضِ كَمَا نَادَى بِرَسُولِ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الْعَقَبَةِ</w:t>
      </w:r>
      <w:r>
        <w:rPr>
          <w:rFonts w:eastAsia="Amiri" w:cs="Amiri" w:ascii="Amiri" w:hAnsi="Amiri"/>
          <w:color w:val="111111"/>
          <w:sz w:val="28"/>
          <w:szCs w:val="28"/>
          <w:rtl w:val="true"/>
          <w:lang w:bidi="ar-SA"/>
        </w:rPr>
        <w:t>».</w:t>
      </w:r>
    </w:p>
    <w:p>
      <w:pPr>
        <w:pStyle w:val="Heading3"/>
        <w:numPr>
          <w:ilvl w:val="2"/>
          <w:numId w:val="1"/>
        </w:numPr>
        <w:rPr/>
      </w:pPr>
      <w:bookmarkStart w:id="147" w:name="__RefHeading___Toc1855040_3531895371"/>
      <w:bookmarkStart w:id="148" w:name="_Toc53"/>
      <w:bookmarkEnd w:id="147"/>
      <w:r>
        <w:rPr>
          <w:rtl w:val="true"/>
        </w:rPr>
        <w:t>[</w:t>
      </w:r>
      <w:r>
        <w:rPr/>
        <w:t>6/517</w:t>
      </w:r>
      <w:r>
        <w:rPr>
          <w:rtl w:val="true"/>
        </w:rPr>
        <w:t>]: «</w:t>
      </w:r>
      <w:r>
        <w:rPr>
          <w:rtl w:val="true"/>
        </w:rPr>
        <w:t>الصيحة في شهر رمضان تكون ليلة الجمعة</w:t>
      </w:r>
      <w:r>
        <w:rPr>
          <w:rtl w:val="true"/>
        </w:rPr>
        <w:t>... »</w:t>
      </w:r>
      <w:bookmarkEnd w:id="148"/>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الْإِسْنَادِ، عَنِ الْحُسَيْنِ بْنِ سَعِيدٍ، عَنْ حَمَّادِ بْنِ عِيسَى، عَنْ إِبْرَاهِيمَ بْنِ عُمَرَ، عَنْ أَبِي أَيُّوبَ، عَنِ الْحَارِثِ بْنِ الْمُغِيرَةِ،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الصَّيْحَةُ الَّتِي فِي شَهْرِ رَمَضَانَ تَكُونُ لَيْلَةَ الْجُمُعَةِ لِثَلَاثٍ وَعِشْرِينَ مَضَيْنَ مِنْ شَهْرِ رَمَضَانَ</w:t>
      </w:r>
      <w:r>
        <w:rPr>
          <w:rFonts w:eastAsia="Amiri" w:cs="Amiri" w:ascii="Amiri" w:hAnsi="Amiri"/>
          <w:color w:val="111111"/>
          <w:sz w:val="28"/>
          <w:szCs w:val="28"/>
          <w:rtl w:val="true"/>
          <w:lang w:bidi="ar-SA"/>
        </w:rPr>
        <w:t xml:space="preserve">». </w:t>
      </w:r>
      <w:bookmarkStart w:id="149" w:name="pg20790_199204"/>
    </w:p>
    <w:p>
      <w:pPr>
        <w:pStyle w:val="Heading3"/>
        <w:numPr>
          <w:ilvl w:val="2"/>
          <w:numId w:val="1"/>
        </w:numPr>
        <w:rPr/>
      </w:pPr>
      <w:bookmarkStart w:id="150" w:name="__RefHeading___Toc1855042_3531895371"/>
      <w:bookmarkStart w:id="151" w:name="_Toc54"/>
      <w:bookmarkEnd w:id="149"/>
      <w:bookmarkEnd w:id="150"/>
      <w:r>
        <w:rPr>
          <w:rtl w:val="true"/>
        </w:rPr>
        <w:t>[</w:t>
      </w:r>
      <w:r>
        <w:rPr/>
        <w:t>7/518</w:t>
      </w:r>
      <w:r>
        <w:rPr>
          <w:rtl w:val="true"/>
        </w:rPr>
        <w:t xml:space="preserve">]: «... </w:t>
      </w:r>
      <w:r>
        <w:rPr>
          <w:rtl w:val="true"/>
        </w:rPr>
        <w:t>خمس علامات محتومات</w:t>
      </w:r>
      <w:r>
        <w:rPr>
          <w:rtl w:val="true"/>
        </w:rPr>
        <w:t xml:space="preserve">: </w:t>
      </w:r>
      <w:r>
        <w:rPr>
          <w:rtl w:val="true"/>
        </w:rPr>
        <w:t>اليماني والسفياني والصيحة</w:t>
      </w:r>
      <w:r>
        <w:rPr>
          <w:rtl w:val="true"/>
        </w:rPr>
        <w:t>...»</w:t>
      </w:r>
      <w:bookmarkEnd w:id="15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الْإِسْنَادِ، عَنِ الْحُسَيْنِ بْنِ سَعِيدٍ، عَنْ مُحَمَّدِ بْنِ أَبِي عُمَيْرٍ، عَنْ عُمَرَ بْنِ حَنْظَلَةَ،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 قِيَامِ الْقَائِمِ خَمْسُ عَلَامَاتٍ تَحْتُومَاتِ الْيَمَانِيُّ، وَالسُّفْيَانِيُّ، وَالصَّيْحَةُ، وَقَتْلُ النَّفْسِ الزَّكِيَّةِ، وَالخَسْفُ بالْبَيْدَاءِ</w:t>
      </w:r>
      <w:r>
        <w:rPr>
          <w:rFonts w:eastAsia="Amiri" w:cs="Amiri" w:ascii="Amiri" w:hAnsi="Amiri"/>
          <w:color w:val="111111"/>
          <w:sz w:val="28"/>
          <w:szCs w:val="28"/>
          <w:rtl w:val="true"/>
          <w:lang w:bidi="ar-SA"/>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2" w:name="__RefHeading___Toc1855044_3531895371"/>
      <w:bookmarkStart w:id="153" w:name="_Toc55"/>
      <w:bookmarkEnd w:id="152"/>
      <w:r>
        <w:rPr>
          <w:rtl w:val="true"/>
        </w:rPr>
        <w:t>[</w:t>
      </w:r>
      <w:r>
        <w:rPr/>
        <w:t>8/519</w:t>
      </w:r>
      <w:r>
        <w:rPr>
          <w:rtl w:val="true"/>
        </w:rPr>
        <w:t xml:space="preserve">]:« </w:t>
      </w:r>
      <w:r>
        <w:rPr>
          <w:rtl w:val="true"/>
        </w:rPr>
        <w:t>ينادي مناد باسم القائم</w:t>
      </w:r>
      <w:r>
        <w:rPr>
          <w:rtl w:val="true"/>
        </w:rPr>
        <w:t>... »</w:t>
      </w:r>
      <w:bookmarkEnd w:id="153"/>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 مُحَمَّدُ بْنُ الْحُسَيْنِ بْنِ أَبِي الْخَطَّابِ، عَنْ جَعْفَرِ بْنِ بَشِيرٍ، عَنْ هِشَامِ بْنِ سَالِمٍ، عَنْ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يُنَادِي مُنَادٍ بِاسْمِ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 أَوْ عَامٌ؟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عَامٌ يَسْمَعُ كُلُّ قَوْمٍ بِلِسَانِهِمْ،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يُخَالِفُ الْقَائِمَ عَليْلا وَقَدْ نُودِيَ بِاسْمِهِ؟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يَدَعُهُمْ إِبْلِيسُ حَتَّى يُنَادِيَ فِي آخِرِ اللَّيْل </w:t>
      </w:r>
      <w:r>
        <w:rPr>
          <w:rFonts w:eastAsia="Amiri" w:cs="Amiri" w:ascii="Amiri" w:hAnsi="Amiri"/>
          <w:color w:val="111111"/>
          <w:sz w:val="28"/>
          <w:szCs w:val="28"/>
          <w:rtl w:val="true"/>
          <w:lang w:bidi="ar-SA"/>
        </w:rPr>
        <w:t>]</w:t>
      </w:r>
      <w:r>
        <w:rPr>
          <w:rStyle w:val="FootnoteAnchor"/>
          <w:rtl w:val="true"/>
        </w:rPr>
        <w:footnoteReference w:id="123"/>
      </w:r>
      <w:r>
        <w:rPr>
          <w:rFonts w:ascii="Amiri" w:hAnsi="Amiri" w:eastAsia="Amiri" w:cs="Amiri"/>
          <w:color w:val="111111"/>
          <w:sz w:val="28"/>
          <w:sz w:val="28"/>
          <w:szCs w:val="28"/>
          <w:rtl w:val="true"/>
          <w:lang w:bidi="ar-SA"/>
        </w:rPr>
        <w:t>وَيُشَكَّكَ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الإمامة والتبصرة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bookmarkStart w:id="154" w:name="pg20790_199205"/>
    </w:p>
    <w:p>
      <w:pPr>
        <w:pStyle w:val="Heading3"/>
        <w:numPr>
          <w:ilvl w:val="2"/>
          <w:numId w:val="1"/>
        </w:numPr>
        <w:rPr/>
      </w:pPr>
      <w:bookmarkStart w:id="155" w:name="__RefHeading___Toc1855046_3531895371"/>
      <w:bookmarkStart w:id="156" w:name="_Toc56"/>
      <w:bookmarkEnd w:id="154"/>
      <w:bookmarkEnd w:id="155"/>
      <w:r>
        <w:rPr>
          <w:rtl w:val="true"/>
        </w:rPr>
        <w:t>[</w:t>
      </w:r>
      <w:r>
        <w:rPr/>
        <w:t>13/524</w:t>
      </w:r>
      <w:r>
        <w:rPr>
          <w:rtl w:val="true"/>
        </w:rPr>
        <w:t xml:space="preserve">]:« </w:t>
      </w:r>
      <w:r>
        <w:rPr>
          <w:rtl w:val="true"/>
        </w:rPr>
        <w:t xml:space="preserve">صوت جبرئيل من السماء </w:t>
      </w:r>
      <w:r>
        <w:rPr>
          <w:rtl w:val="true"/>
        </w:rPr>
        <w:t>...»</w:t>
      </w:r>
      <w:bookmarkEnd w:id="15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مَا جِيلَوَيْهِ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عَمِّهِ مُحَمَّدِ بْنِ أَبِي الْقَاسِمِ، عَنْ مُحَمَّدِ بْنِ عَلِيِّ الْكُوفِ، عَنْ أَبِيهِ، عَنْ أَبِي الْمَغْرَا، عَنِ الْمُعَلَّى بْنِ حُنَيْسٍ،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صَوْتُ جَبْرَئِيلَ مِنَ السَّمَاءِ، وَصَوْتُ إِبْلِيسَ مِنَ الْأَرْضِ ، فَاتَّبِعُوا الصَّوْتَ الْأَوَّلَ، وَإِيَّاكُمْ وَالْأَخِيرَ أَنْ تَفْتَتِنُوا بِهِ</w:t>
      </w:r>
      <w:r>
        <w:rPr>
          <w:rFonts w:eastAsia="Amiri" w:cs="Amiri" w:ascii="Amiri" w:hAnsi="Amiri"/>
          <w:color w:val="111111"/>
          <w:sz w:val="28"/>
          <w:szCs w:val="28"/>
          <w:rtl w:val="true"/>
          <w:lang w:bidi="ar-SA"/>
        </w:rPr>
        <w:t>».</w:t>
      </w:r>
    </w:p>
    <w:p>
      <w:pPr>
        <w:pStyle w:val="Heading3"/>
        <w:numPr>
          <w:ilvl w:val="2"/>
          <w:numId w:val="1"/>
        </w:numPr>
        <w:rPr/>
      </w:pPr>
      <w:bookmarkStart w:id="157" w:name="__RefHeading___Toc1855048_3531895371"/>
      <w:bookmarkStart w:id="158" w:name="_Toc57"/>
      <w:bookmarkEnd w:id="157"/>
      <w:r>
        <w:rPr>
          <w:rtl w:val="true"/>
        </w:rPr>
        <w:t>[</w:t>
      </w:r>
      <w:r>
        <w:rPr/>
        <w:t>14/525</w:t>
      </w:r>
      <w:r>
        <w:rPr>
          <w:rtl w:val="true"/>
        </w:rPr>
        <w:t>] «</w:t>
      </w:r>
      <w:r>
        <w:rPr>
          <w:rtl w:val="true"/>
        </w:rPr>
        <w:t>ينادي مناد من السماء أول النهار</w:t>
      </w:r>
      <w:r>
        <w:rPr>
          <w:rtl w:val="true"/>
        </w:rPr>
        <w:t>... »</w:t>
      </w:r>
      <w:bookmarkEnd w:id="15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مُوسَى بْنِ الْمُتَوَكَّلِ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ابْنُ جَعْفَرِ الْحِمْيَرِيُّ، عَنْ أَحْمَدَ بْنِ مُحَمَّدِ بْنِ عِيسَى، عَنِ الْحَسَنِ بْنِ تَحْبُوبِ، 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خُرُوجَ السُّفْيَانِيِّ مِنَ الْأَمْرِ المَحْتُومِ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وَاخْتِلَافُ وُلْدِ الْعَبَّاسِ مِنَ المَحْتُومِ، وَقَتْلُ النَّفْسِ الزَّكِيَّةِ مِنَ المَحْتُومِ، وَخُرُوجُ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المَحْتُوم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النَّدَاءُ؟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يُنَادِي مُنَادٍ مِنَ السَّمَاءِ أَوَّلَ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الحَقَّ فِي عَلِيٌّ وَشِيعَتِهِ، ثُمَّ يُنَادِي إِبْلِيسُ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الْحَقَّ فِي السُّفْيَانِي وَشِيعَتِهِ، فَيَرْتَابُ عِنْدَ ذَلِكَ المُبْطِلُونَ</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الْإِسْنَادِ، عَنِ الْحُسَيْنِ بْنِ سَعِيدٍ، عَنْ حَمَّادِ بْنِ عِيسَى،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إِبْرَاهِيمَ بْنِ عُمَرَ، عَنْ أَبِي أَيُّوبَ، عَنِ الْحَارِثِ بْنِ الْمُغِيرَةِ،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الصَّيْحَةُ الَّتِي فِي شَهْرِ رَمَضَانَ تَكُونُ لَيْلَةَ الْجُمُعَةِ لِثَلَاثٍ وَعِشْرِينَ مَضَيْنَ مِنْ شَهْرِ رَمَضَانَ </w:t>
      </w:r>
      <w:r>
        <w:rPr>
          <w:rFonts w:eastAsia="Amiri" w:cs="Amiri" w:ascii="Amiri" w:hAnsi="Amiri"/>
          <w:color w:val="111111"/>
          <w:sz w:val="28"/>
          <w:szCs w:val="28"/>
          <w:rtl w:val="true"/>
          <w:lang w:bidi="ar-SA"/>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 xml:space="preserve">. </w:t>
      </w:r>
      <w:bookmarkStart w:id="159" w:name="pg20790_199207"/>
    </w:p>
    <w:p>
      <w:pPr>
        <w:pStyle w:val="Heading3"/>
        <w:numPr>
          <w:ilvl w:val="2"/>
          <w:numId w:val="1"/>
        </w:numPr>
        <w:rPr/>
      </w:pPr>
      <w:bookmarkStart w:id="160" w:name="__RefHeading___Toc1855050_3531895371"/>
      <w:bookmarkStart w:id="161" w:name="_Toc58"/>
      <w:bookmarkEnd w:id="159"/>
      <w:bookmarkEnd w:id="160"/>
      <w:r>
        <w:rPr>
          <w:rtl w:val="true"/>
        </w:rPr>
        <w:t>[</w:t>
      </w:r>
      <w:r>
        <w:rPr/>
        <w:t>558</w:t>
      </w:r>
      <w:r>
        <w:rPr>
          <w:rtl w:val="true"/>
        </w:rPr>
        <w:t xml:space="preserve"> / </w:t>
      </w:r>
      <w:r>
        <w:rPr/>
        <w:t>18</w:t>
      </w:r>
      <w:r>
        <w:rPr>
          <w:rtl w:val="true"/>
        </w:rPr>
        <w:t xml:space="preserve">]: «... </w:t>
      </w:r>
      <w:r>
        <w:rPr>
          <w:rtl w:val="true"/>
        </w:rPr>
        <w:t>ثم ينادي بصوت طلع تسمعه الخلائق</w:t>
      </w:r>
      <w:r>
        <w:rPr>
          <w:rtl w:val="true"/>
        </w:rPr>
        <w:t>...»</w:t>
      </w:r>
      <w:bookmarkEnd w:id="161"/>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ابْنُ الْحَسَنِ الصَّفَارُ ، عَنْ يَعْقُوبَ بْنِ يَزِيدَ ، عَنْ مُحَمَّدِ بْنِ أَبِي عُمَيْرٍ، عَنْ أَبَانِ بْنِ عُثْمَانَ،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 مَنْ يُبَايِعُ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جَبْرَئِيلُ يَنْزِلُ فِي صُورَةِ طَيْرِ أَبيضَ فَيُبَايِعُهُ، ثُمَّ يَضَعُ رِجْلاً عَلَى بَيْتِ اللَّهُ الْحَرَامِ وَرِجْلاً عَلَى بَيْتِ الْمَقْدِسِ، ثُمَّ يُنَادِي بِصَوْتٍ طَلِقٍ تَسْمَعُهُ الْخَلَائِقُ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أَمْرُ اللّهِ فَلَا تَسْتَعْجِلُوهُ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2" w:name="__RefHeading___Toc1855052_3531895371"/>
      <w:bookmarkStart w:id="163" w:name="_Toc59"/>
      <w:bookmarkEnd w:id="162"/>
      <w:r>
        <w:rPr>
          <w:rtl w:val="true"/>
        </w:rPr>
        <w:t>[</w:t>
      </w:r>
      <w:r>
        <w:rPr/>
        <w:t>19/559</w:t>
      </w:r>
      <w:r>
        <w:rPr>
          <w:rtl w:val="true"/>
        </w:rPr>
        <w:t xml:space="preserve">]: « ... </w:t>
      </w:r>
      <w:r>
        <w:rPr>
          <w:rtl w:val="true"/>
        </w:rPr>
        <w:t>فتنادي بكل وادٍ هذا المهدي</w:t>
      </w:r>
      <w:r>
        <w:rPr>
          <w:rtl w:val="true"/>
        </w:rPr>
        <w:t>...»</w:t>
      </w:r>
      <w:bookmarkEnd w:id="163"/>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الْإِسْنَادِ،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سَيَأْتِي فِي مَسْجِدِكُمْ ثَلَاثُمِائَةٍ وَثَلَاثَةَ عَشَرَ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مَسْجِدَ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يَعْلَمُ أَهْلُ مَكَّةَ أَنَّهُ لَمْ يَلِدْهُمْ آبَاؤُهُمْ وَلَا أَجْدَادُهُمْ ، عَلَيْهِمُ السُّيُوفُ مَكْتُوبٌ عَلَى كُلِّ سَيْفٍ </w:t>
      </w:r>
      <w:r>
        <w:rPr>
          <w:rStyle w:val="FootnoteAnchor"/>
          <w:rtl w:val="true"/>
        </w:rPr>
        <w:footnoteReference w:id="126"/>
      </w:r>
      <w:r>
        <w:rPr>
          <w:rFonts w:ascii="Amiri" w:hAnsi="Amiri" w:eastAsia="Amiri" w:cs="Amiri"/>
          <w:color w:val="111111"/>
          <w:sz w:val="28"/>
          <w:sz w:val="28"/>
          <w:szCs w:val="28"/>
          <w:rtl w:val="true"/>
          <w:lang w:bidi="ar-SA"/>
        </w:rPr>
        <w:t>كَلِمَةٌ تَفْتَحُ أَلْفَ كَلِمَةٍ، فَيَبْعَثُ اللَّهُ تَبَارَكَ وَتَعَالَى رِيحَا فَتُنَادِي بِكُلِّ 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الْمَهْدِيُّ، يَقْضِي بِقَضَاءِ دَاوُدَ وَسُلَيْمَانَ ، وَلَا يُرِيدُ عَلَيْهِ بَيِّنَةٌ </w:t>
      </w:r>
      <w:r>
        <w:rPr>
          <w:rFonts w:eastAsia="Amiri" w:cs="Amiri" w:ascii="Amiri" w:hAnsi="Amiri"/>
          <w:color w:val="111111"/>
          <w:sz w:val="28"/>
          <w:szCs w:val="28"/>
          <w:rtl w:val="true"/>
          <w:lang w:bidi="ar-SA"/>
        </w:rPr>
        <w:t xml:space="preserve">» </w:t>
      </w:r>
      <w:r>
        <w:rPr>
          <w:rStyle w:val="FootnoteAnchor"/>
          <w:rtl w:val="true"/>
        </w:rPr>
        <w:footnoteReference w:id="127"/>
      </w:r>
      <w:r>
        <w:rPr>
          <w:rStyle w:val="FootnoteAnchor"/>
          <w:rtl w:val="true"/>
        </w:rPr>
        <w:footnoteReference w:id="128"/>
      </w:r>
      <w:r>
        <w:rPr>
          <w:rFonts w:eastAsia="Times New Roman" w:cs="Times New Roman" w:ascii="Times New Roman" w:hAnsi="Times New Roman"/>
          <w:color w:val="111111"/>
          <w:sz w:val="28"/>
          <w:szCs w:val="28"/>
          <w:rtl w:val="true"/>
          <w:lang w:val="en-US" w:bidi="en-US"/>
        </w:rPr>
        <w:t xml:space="preserve">.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4" w:name="pg20790_199209"/>
      <w:bookmarkStart w:id="165" w:name="pg20790_199209"/>
      <w:bookmarkEnd w:id="165"/>
    </w:p>
    <w:p>
      <w:pPr>
        <w:pStyle w:val="Heading2"/>
        <w:numPr>
          <w:ilvl w:val="1"/>
          <w:numId w:val="1"/>
        </w:numPr>
        <w:rPr/>
      </w:pPr>
      <w:bookmarkStart w:id="166" w:name="pg20790_199209"/>
      <w:bookmarkStart w:id="167" w:name="__RefHeading___Toc1855054_3531895371"/>
      <w:bookmarkStart w:id="168" w:name="_Toc60"/>
      <w:bookmarkEnd w:id="166"/>
      <w:bookmarkEnd w:id="167"/>
      <w:r>
        <w:rPr>
          <w:rtl w:val="true"/>
        </w:rPr>
        <w:t xml:space="preserve">كتاب الغيبة </w:t>
      </w:r>
      <w:r>
        <w:rPr>
          <w:rtl w:val="true"/>
        </w:rPr>
        <w:t xml:space="preserve">- </w:t>
      </w:r>
      <w:r>
        <w:rPr>
          <w:rtl w:val="true"/>
        </w:rPr>
        <w:t>الشيخ محمد بن الحسن الطوسي</w:t>
      </w:r>
      <w:bookmarkEnd w:id="168"/>
    </w:p>
    <w:p>
      <w:pPr>
        <w:pStyle w:val="Heading3"/>
        <w:numPr>
          <w:ilvl w:val="2"/>
          <w:numId w:val="1"/>
        </w:numPr>
        <w:rPr/>
      </w:pPr>
      <w:bookmarkStart w:id="169" w:name="__RefHeading___Toc1855056_3531895371"/>
      <w:bookmarkStart w:id="170" w:name="_Toc61"/>
      <w:bookmarkEnd w:id="169"/>
      <w:r>
        <w:rPr>
          <w:rtl w:val="true"/>
        </w:rPr>
        <w:t>اشارة</w:t>
      </w:r>
      <w:bookmarkEnd w:id="170"/>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pStyle w:val="BookText"/>
        <w:rPr/>
      </w:pPr>
      <w:r>
        <w:rPr>
          <w:rFonts w:ascii="Amiri" w:hAnsi="Amiri" w:eastAsia="Amiri" w:cs="Amiri"/>
          <w:color w:val="111111"/>
          <w:sz w:val="28"/>
          <w:sz w:val="28"/>
          <w:szCs w:val="28"/>
          <w:rtl w:val="true"/>
          <w:lang w:bidi="ar-SA"/>
        </w:rPr>
        <w:t>مركز الدِّراساتِ التَّخصصية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الغيبة</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شيخ الطائفة أبي جعفر محمد بن الحسن الطوسي</w:t>
      </w:r>
    </w:p>
    <w:p>
      <w:pPr>
        <w:pStyle w:val="BookText"/>
        <w:rPr/>
      </w:pPr>
      <w:r>
        <w:rPr>
          <w:rFonts w:ascii="Amiri" w:hAnsi="Amiri" w:eastAsia="Amiri" w:cs="Amiri"/>
          <w:color w:val="111111"/>
          <w:sz w:val="28"/>
          <w:sz w:val="28"/>
          <w:szCs w:val="28"/>
          <w:rtl w:val="true"/>
          <w:lang w:bidi="ar-SA"/>
        </w:rPr>
        <w:t xml:space="preserve">تقديم وتحقيق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الدراسات التخصصية في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رقم الإصدار</w:t>
      </w:r>
      <w:r>
        <w:rPr>
          <w:rFonts w:eastAsia="IRNazanin" w:cs="IRNazanin"/>
          <w:color w:val="111111"/>
          <w:sz w:val="28"/>
          <w:szCs w:val="28"/>
          <w:rtl w:val="true"/>
          <w:lang w:bidi="fa-IR"/>
        </w:rPr>
        <w:t>:...</w:t>
      </w:r>
      <w:r>
        <w:rPr>
          <w:rFonts w:eastAsia="IRNazanin" w:cs="IRNazanin"/>
          <w:color w:val="111111"/>
          <w:sz w:val="28"/>
          <w:szCs w:val="28"/>
          <w:lang w:bidi="fa-IR"/>
        </w:rPr>
        <w:t>275</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1444</w:t>
      </w:r>
      <w:r>
        <w:rPr>
          <w:rFonts w:ascii="Amiri" w:hAnsi="Amiri" w:eastAsia="Amiri" w:cs="Amiri"/>
          <w:color w:val="111111"/>
          <w:sz w:val="28"/>
          <w:sz w:val="28"/>
          <w:szCs w:val="28"/>
          <w:rtl w:val="true"/>
          <w:lang w:bidi="ar-SA"/>
        </w:rPr>
        <w:t>هـ</w:t>
      </w:r>
    </w:p>
    <w:p>
      <w:pPr>
        <w:pStyle w:val="BookText"/>
        <w:rPr/>
      </w:pPr>
      <w:r>
        <w:rPr>
          <w:rFonts w:ascii="Amiri" w:hAnsi="Amiri" w:eastAsia="Amiri" w:cs="Amiri"/>
          <w:color w:val="111111"/>
          <w:sz w:val="28"/>
          <w:sz w:val="28"/>
          <w:szCs w:val="28"/>
          <w:rtl w:val="true"/>
          <w:lang w:bidi="ar-SA"/>
        </w:rPr>
        <w:t>عدد النُّسَخ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طبعة محدودة</w:t>
      </w:r>
    </w:p>
    <w:p>
      <w:pPr>
        <w:pStyle w:val="BookText"/>
        <w:rPr/>
      </w:pPr>
      <w:r>
        <w:rPr>
          <w:rFonts w:ascii="Amiri" w:hAnsi="Amiri" w:eastAsia="Amiri" w:cs="Amiri"/>
          <w:color w:val="111111"/>
          <w:sz w:val="28"/>
          <w:sz w:val="28"/>
          <w:szCs w:val="28"/>
          <w:rtl w:val="true"/>
          <w:lang w:bidi="ar-SA"/>
        </w:rPr>
        <w:t>جميع حقوق الطبع والنشر محفوظة للمركز</w:t>
      </w:r>
    </w:p>
    <w:p>
      <w:pPr>
        <w:pStyle w:val="BookText"/>
        <w:rPr/>
      </w:pPr>
      <w:r>
        <w:rPr>
          <w:rFonts w:ascii="IRNazanin" w:hAnsi="IRNazanin" w:eastAsia="IRNazanin"/>
          <w:color w:val="111111"/>
          <w:sz w:val="28"/>
          <w:sz w:val="28"/>
          <w:szCs w:val="28"/>
          <w:rtl w:val="true"/>
          <w:lang w:bidi="fa-IR"/>
        </w:rPr>
        <w:t>العراق النجف الأشرف</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07809744474</w:t>
      </w:r>
      <w:r>
        <w:rPr>
          <w:rFonts w:eastAsia="IRNazanin" w:cs="IRNazanin"/>
          <w:color w:val="111111"/>
          <w:sz w:val="28"/>
          <w:szCs w:val="28"/>
          <w:rtl w:val="true"/>
          <w:lang w:bidi="fa-IR"/>
        </w:rPr>
        <w:t xml:space="preserve"> - </w:t>
      </w:r>
      <w:r>
        <w:rPr>
          <w:rFonts w:eastAsia="IRNazanin" w:cs="IRNazanin"/>
          <w:color w:val="111111"/>
          <w:sz w:val="28"/>
          <w:szCs w:val="28"/>
          <w:lang w:bidi="fa-IR"/>
        </w:rPr>
        <w:t>07816787226</w:t>
      </w:r>
      <w:r>
        <w:rPr>
          <w:rFonts w:eastAsia="IRNazanin" w:cs="IRNazanin"/>
          <w:color w:val="111111"/>
          <w:sz w:val="28"/>
          <w:szCs w:val="28"/>
          <w:rtl w:val="true"/>
          <w:lang w:bidi="fa-IR"/>
        </w:rPr>
        <w:t xml:space="preserve"> </w:t>
      </w:r>
      <w:r>
        <w:rPr>
          <w:rFonts w:eastAsia="IRNazanin" w:cs="IRNazanin"/>
          <w:color w:val="111111"/>
          <w:sz w:val="28"/>
          <w:szCs w:val="28"/>
          <w:lang w:bidi="fa-IR"/>
        </w:rPr>
        <w:t>07809744474</w:t>
      </w:r>
    </w:p>
    <w:p>
      <w:pPr>
        <w:pStyle w:val="BookText"/>
        <w:rPr/>
      </w:pPr>
      <w:r>
        <w:rPr>
          <w:rFonts w:eastAsia="Times New Roman" w:cs="Times New Roman" w:ascii="Times New Roman" w:hAnsi="Times New Roman"/>
          <w:color w:val="111111"/>
          <w:sz w:val="28"/>
          <w:szCs w:val="28"/>
          <w:lang w:val="en-US" w:bidi="en-US"/>
        </w:rPr>
        <w:t>www.m-mahdi.com</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info@m-mahdi.com</w:t>
      </w:r>
      <w:r>
        <w:rPr>
          <w:rFonts w:eastAsia="Times New Roman" w:cs="Times New Roman" w:ascii="Times New Roman" w:hAnsi="Times New Roman"/>
          <w:color w:val="111111"/>
          <w:sz w:val="28"/>
          <w:szCs w:val="28"/>
          <w:rtl w:val="true"/>
          <w:lang w:val="en-US" w:bidi="en-US"/>
        </w:rPr>
        <w:t xml:space="preserve"> </w:t>
      </w:r>
      <w:bookmarkStart w:id="171" w:name="pg20790_199211"/>
    </w:p>
    <w:p>
      <w:pPr>
        <w:pStyle w:val="Heading3"/>
        <w:numPr>
          <w:ilvl w:val="2"/>
          <w:numId w:val="1"/>
        </w:numPr>
        <w:rPr/>
      </w:pPr>
      <w:bookmarkStart w:id="172" w:name="__RefHeading___Toc1855058_3531895371"/>
      <w:bookmarkStart w:id="173" w:name="_Toc62"/>
      <w:bookmarkEnd w:id="171"/>
      <w:bookmarkEnd w:id="172"/>
      <w:r>
        <w:rPr/>
        <w:t>134</w:t>
      </w:r>
      <w:r>
        <w:rPr>
          <w:rtl w:val="true"/>
        </w:rPr>
        <w:t>- «</w:t>
      </w:r>
      <w:r>
        <w:rPr>
          <w:rtl w:val="true"/>
        </w:rPr>
        <w:t xml:space="preserve">إنّ القائم لا يقوم حتى ينادي مناد من السماء </w:t>
      </w:r>
      <w:r>
        <w:rPr>
          <w:rtl w:val="true"/>
        </w:rPr>
        <w:t>...»</w:t>
      </w:r>
      <w:bookmarkEnd w:id="173"/>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وَأَخْبَرَنَا الْحُسَيْنُ بْنُ عُبَيْدِ اللّه، عَنْ أَبِي جَعْفَرٍ مُحَمَّدِ بْنِ سُفْيَانَ الْبَزَوْفَرِيِّ، عَنْ أَحْمَدَ بْنِ إِدْرِيسَ عَنْ عَلِيِّ بْنِ مُحَمَّدِ بْنِ قُتَيْبَةَ النَّشَابُورِيِّ، عَنِ الْفَضْلِ بْنِ شَاذَانَ النَّيْشَابُورِيِّ، عَنِ أَحْسَنِ بْنِ عَلِيِّ بْنِ فَضَّالٍ، عَنِ الْمُثَنَّى الْحنَّاطِ</w:t>
      </w:r>
      <w:r>
        <w:rPr>
          <w:rStyle w:val="FootnoteAnchor"/>
          <w:rtl w:val="true"/>
        </w:rPr>
        <w:footnoteReference w:id="129"/>
      </w:r>
      <w:r>
        <w:rPr>
          <w:rFonts w:ascii="Amiri" w:hAnsi="Amiri" w:eastAsia="Amiri" w:cs="Amiri"/>
          <w:color w:val="111111"/>
          <w:sz w:val="28"/>
          <w:sz w:val="28"/>
          <w:szCs w:val="28"/>
          <w:rtl w:val="true"/>
          <w:lang w:bidi="ar-SA"/>
        </w:rPr>
        <w:t>، عَنِ الْحَسَنِ بْنِ زِيَادٍ الصَّيْقَلِ،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الْقَائِمَ لَا يَقُومُ حَتَّى يُنَادِيَ مُنَادٍ مِنَ السَّمَاءِ تَسْمَعُ الْفَتَاةُ فِي خِدْرِهَا وَيَسْمَعُ أَهْلُ المَشْرِقِ وَالمَغْرِبِ، وَفِيهِ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نَشَأْ نُنَزِّلُ عَلَيْهِمْ مِنَ السَّمَاءِ آيَةً فَظَلَّتْ أَعْنَاقُهُمْ لَهَا خَاضِعِينَ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 xml:space="preserve">. </w:t>
      </w:r>
      <w:bookmarkStart w:id="174" w:name="pg20790_199212"/>
    </w:p>
    <w:p>
      <w:pPr>
        <w:pStyle w:val="Heading3"/>
        <w:numPr>
          <w:ilvl w:val="2"/>
          <w:numId w:val="1"/>
        </w:numPr>
        <w:rPr/>
      </w:pPr>
      <w:bookmarkStart w:id="175" w:name="__RefHeading___Toc1855060_3531895371"/>
      <w:bookmarkStart w:id="176" w:name="_Toc63"/>
      <w:bookmarkEnd w:id="174"/>
      <w:bookmarkEnd w:id="175"/>
      <w:r>
        <w:rPr>
          <w:rtl w:val="true"/>
        </w:rPr>
        <w:t xml:space="preserve">ذكر طرف من العلامات الكائنة قبل خروجه </w:t>
      </w:r>
      <w:r>
        <w:rPr>
          <w:rtl w:val="true"/>
        </w:rPr>
        <w:t>(</w:t>
      </w:r>
      <w:r>
        <w:rPr>
          <w:rtl w:val="true"/>
        </w:rPr>
        <w:t>علیه السلام</w:t>
      </w:r>
      <w:r>
        <w:rPr>
          <w:rtl w:val="true"/>
        </w:rPr>
        <w:t>):</w:t>
      </w:r>
      <w:bookmarkEnd w:id="176"/>
    </w:p>
    <w:p>
      <w:pPr>
        <w:pStyle w:val="Heading3"/>
        <w:numPr>
          <w:ilvl w:val="2"/>
          <w:numId w:val="1"/>
        </w:numPr>
        <w:rPr/>
      </w:pPr>
      <w:bookmarkStart w:id="177" w:name="__RefHeading___Toc1855062_3531895371"/>
      <w:bookmarkStart w:id="178" w:name="_Toc64"/>
      <w:bookmarkEnd w:id="177"/>
      <w:r>
        <w:rPr/>
        <w:t>423</w:t>
      </w:r>
      <w:r>
        <w:rPr>
          <w:rtl w:val="true"/>
        </w:rPr>
        <w:t xml:space="preserve">- </w:t>
      </w:r>
      <w:r>
        <w:rPr>
          <w:rtl w:val="true"/>
        </w:rPr>
        <w:t>لابد من منادٍ ينادي باسم رجل من ولد أبي طالب من السماء</w:t>
      </w:r>
      <w:bookmarkEnd w:id="178"/>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أَخْبَرَنِي الْحُسَيْنُ بْنُ عُبَيْدِ اللَّهِ، عَنْ أَبِي جَعْفَرٍ مُحَمَّدِ بْنِ سُفْيَانَ الْبَزَوْفَرِي، عَنْ أَحْمَدَ بْنِ إِدْرِيسَ ، عَنْ عَلِيِّ بْنِ مُحَمَّدِ بْنِ قُتَيْبَةَ، عَنِ الْفَضْلِ بْنِ شَاذَانَ النَّيْشَابُورِيِّ، عَنْ إِسْمَاعِيلَ بْنِ الصَّبَّاحٍ،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شَيْخاً يَذْكُرُهُ عَنْ سَيْفِ بْنِ عَمِيرَةَ،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جَعْفَرٍ المَنْصُورِ ، فَسَمِعْتُهُ يَقُولُ ابْتِدَاءً مِنْ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سَيْفَ ابْنَ عَمِيرَةَ، لَا بُدَّ مِنْ مُنَادٍ يُنَادِي بِاسْمِ رَجُلٍ مِنْ وُلْدِ أَبِي طَالِبٍ مِنَ السَّمَاءِ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يَرْوِيهِ أَحَدٌ مِنَ النَّاسِ؟</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نَفْسِي بِيَدِهِ فَسمع أُذُنِي مِنْهُ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بُدَّ مِنْ مُنَادٍ يُنَادِي بِاسْمِ رَجُلٍ مِنَ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هَذَا الْحَدِيثَ مَا سَمِعْتُ بِمِثْلِهِ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سَيْفُ</w:t>
      </w:r>
      <w:r>
        <w:rPr>
          <w:rStyle w:val="FootnoteAnchor"/>
          <w:rtl w:val="true"/>
        </w:rPr>
        <w:footnoteReference w:id="131"/>
      </w:r>
      <w:r>
        <w:rPr>
          <w:rFonts w:ascii="Amiri" w:hAnsi="Amiri" w:eastAsia="Amiri" w:cs="Amiri"/>
          <w:color w:val="111111"/>
          <w:sz w:val="28"/>
          <w:sz w:val="28"/>
          <w:szCs w:val="28"/>
          <w:rtl w:val="true"/>
          <w:lang w:bidi="ar-SA"/>
        </w:rPr>
        <w:t>، إِذَا كَانَ ذَلِكَ فَنَحْنُ أَوَّلُ مَنْ نُجِيبُهُ</w:t>
      </w:r>
      <w:r>
        <w:rPr>
          <w:rStyle w:val="FootnoteAnchor"/>
          <w:rtl w:val="true"/>
        </w:rPr>
        <w:footnoteReference w:id="132"/>
      </w:r>
      <w:r>
        <w:rPr>
          <w:rFonts w:ascii="Amiri" w:hAnsi="Amiri" w:eastAsia="Amiri" w:cs="Amiri"/>
          <w:color w:val="111111"/>
          <w:sz w:val="28"/>
          <w:sz w:val="28"/>
          <w:szCs w:val="28"/>
          <w:rtl w:val="true"/>
          <w:lang w:bidi="ar-SA"/>
        </w:rPr>
        <w:t>، أَمَا إِنَّهُ أَحَدُ بَنِي عَمِّنَا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بَنِي عَمِّكُمْ؟</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وُلْدِ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سَيْفُ، لَوْ لَا أَنِّي سَمِعْتُ أَبَا جَعْفَرٍ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يُحَدِّتُنِي بِهِ </w:t>
      </w:r>
      <w:r>
        <w:rPr>
          <w:rFonts w:eastAsia="Amiri" w:cs="Amiri" w:ascii="Amiri" w:hAnsi="Amiri"/>
          <w:color w:val="111111"/>
          <w:sz w:val="28"/>
          <w:szCs w:val="28"/>
          <w:rtl w:val="true"/>
          <w:lang w:bidi="ar-SA"/>
        </w:rPr>
        <w:t>]</w:t>
      </w:r>
      <w:r>
        <w:rPr>
          <w:rStyle w:val="FootnoteAnchor"/>
          <w:rtl w:val="true"/>
        </w:rPr>
        <w:footnoteReference w:id="133"/>
      </w:r>
      <w:r>
        <w:rPr>
          <w:rFonts w:ascii="Amiri" w:hAnsi="Amiri" w:eastAsia="Amiri" w:cs="Amiri"/>
          <w:color w:val="111111"/>
          <w:sz w:val="28"/>
          <w:sz w:val="28"/>
          <w:szCs w:val="28"/>
          <w:rtl w:val="true"/>
          <w:lang w:bidi="ar-SA"/>
        </w:rPr>
        <w:t>ثُمَّ حَدَّثَنِي بِهِ أَهْلُ الدُّنْيَا مَا قَبِلْتُ مِنْهُمْ، وَلَكِنَّهُ مُحَمَّدُ بْنُ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 xml:space="preserve">. </w:t>
      </w:r>
      <w:bookmarkStart w:id="179" w:name="pg20790_199214"/>
    </w:p>
    <w:p>
      <w:pPr>
        <w:pStyle w:val="Heading3"/>
        <w:numPr>
          <w:ilvl w:val="2"/>
          <w:numId w:val="1"/>
        </w:numPr>
        <w:rPr/>
      </w:pPr>
      <w:bookmarkStart w:id="180" w:name="__RefHeading___Toc1855064_3531895371"/>
      <w:bookmarkStart w:id="181" w:name="_Toc65"/>
      <w:bookmarkEnd w:id="179"/>
      <w:bookmarkEnd w:id="180"/>
      <w:r>
        <w:rPr/>
        <w:t>425</w:t>
      </w:r>
      <w:r>
        <w:rPr>
          <w:rtl w:val="true"/>
        </w:rPr>
        <w:t xml:space="preserve">- «... </w:t>
      </w:r>
      <w:r>
        <w:rPr>
          <w:rtl w:val="true"/>
        </w:rPr>
        <w:t>والنداء من المحتوم</w:t>
      </w:r>
      <w:r>
        <w:rPr>
          <w:rtl w:val="true"/>
        </w:rPr>
        <w:t>...»</w:t>
      </w:r>
      <w:bookmarkEnd w:id="181"/>
    </w:p>
    <w:p>
      <w:pPr>
        <w:pStyle w:val="BookText"/>
        <w:rPr/>
      </w:pP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إِدْرِيسَ، عَنْ عَلِيِّ بْنِ مُحَمَّدِ بْنِ قُتَيْبَةَ، عَنِ الْفَضْلِ بْنِ شَاذَانَ، عَنِ الْحَسَنِ بْنِ عَبُوبِ، عَنْ أَبِي حَمْزَةَ الثَّالِي،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خُرُوجُ السُّفْيَانِيِّ مِنَ المَحْتُومِ، وَالنَّدَاءُ مِنَ المَحْتُومِ، وَطُلُوعُ الشَّمْسِ مِنَ المَغْرِبِ مِنَ الْمَحْتُومِ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وَأَشْيَاءُ كَانَ يَقُولُها مِنَ المختوم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وَاخْتِلَافُ بَنِي فُلَانٍ مِنَ الْمَحْتُومِ، وَقَتْلُ النَّفْسِ الزَّكِيَّةِ مِنَ المَحْتُومِ، وَخُرُوجُ الْقَائِمِ مِنَ المَحْتُومِ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يَكُونُ النَّدَاءُ؟</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 مُنَادٍ مِنَ السَّمَاءِ أَوَّلَ النَّهَارِ يَسْمَعُهُ كُلُّ قَوْمٍ بِأَلْسِنَتِهِمْ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الحقِّ فِي عَلِيٌّ وَشِيعَتِهِ، ثُمَّ يُنَادِي إِبْلِيسُ فِي آخِرِ النَّهَارِ مِنَ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الْحَقَّ فِي عُثْمَانَ </w:t>
      </w:r>
      <w:r>
        <w:rPr>
          <w:rStyle w:val="FootnoteAnchor"/>
          <w:rtl w:val="true"/>
        </w:rPr>
        <w:footnoteReference w:id="135"/>
      </w:r>
      <w:r>
        <w:rPr>
          <w:rFonts w:ascii="Amiri" w:hAnsi="Amiri" w:eastAsia="Amiri" w:cs="Amiri"/>
          <w:color w:val="111111"/>
          <w:sz w:val="28"/>
          <w:sz w:val="28"/>
          <w:szCs w:val="28"/>
          <w:rtl w:val="true"/>
          <w:lang w:bidi="ar-SA"/>
        </w:rPr>
        <w:t xml:space="preserve">وَشِيعَتِهِ، فَعِنْدَ ذَلِكَ يَرْتَابُ الْمُبْطِلُونَ </w:t>
      </w:r>
      <w:r>
        <w:rPr>
          <w:rFonts w:eastAsia="Amiri" w:cs="Amiri" w:ascii="Amiri" w:hAnsi="Amiri"/>
          <w:color w:val="111111"/>
          <w:sz w:val="28"/>
          <w:szCs w:val="28"/>
          <w:rtl w:val="true"/>
          <w:lang w:bidi="ar-SA"/>
        </w:rPr>
        <w:t xml:space="preserve">»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 xml:space="preserve">. </w:t>
      </w:r>
      <w:bookmarkStart w:id="182" w:name="pg20790_199215"/>
    </w:p>
    <w:p>
      <w:pPr>
        <w:pStyle w:val="Heading3"/>
        <w:numPr>
          <w:ilvl w:val="2"/>
          <w:numId w:val="1"/>
        </w:numPr>
        <w:rPr/>
      </w:pPr>
      <w:bookmarkStart w:id="183" w:name="__RefHeading___Toc1855066_3531895371"/>
      <w:bookmarkStart w:id="184" w:name="_Toc66"/>
      <w:bookmarkEnd w:id="182"/>
      <w:bookmarkEnd w:id="183"/>
      <w:r>
        <w:rPr/>
        <w:t>427</w:t>
      </w:r>
      <w:r>
        <w:rPr>
          <w:rtl w:val="true"/>
        </w:rPr>
        <w:t>-«</w:t>
      </w:r>
      <w:r>
        <w:rPr>
          <w:rtl w:val="true"/>
        </w:rPr>
        <w:t xml:space="preserve">خمس قبل قيام القائم من العلامات الصيحة </w:t>
      </w:r>
      <w:r>
        <w:rPr>
          <w:rtl w:val="true"/>
        </w:rPr>
        <w:t>...»</w:t>
      </w:r>
      <w:bookmarkEnd w:id="184"/>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وَبِهَذَا الْإِسْنَادِ، عَنِ ابْنِ فَضَّالٍ، عَنْ حَمَّادٍ، عَنْ إِبْرَاهِيمَ بْنِ عُمَرَ، عَنْ عُمَرَ بْنِ حَنْظَلَةَ</w:t>
      </w:r>
      <w:r>
        <w:rPr>
          <w:rStyle w:val="FootnoteAnchor"/>
          <w:rtl w:val="true"/>
        </w:rPr>
        <w:footnoteReference w:id="137"/>
      </w:r>
      <w:r>
        <w:rPr>
          <w:rFonts w:ascii="Amiri" w:hAnsi="Amiri" w:eastAsia="Amiri" w:cs="Amiri"/>
          <w:color w:val="111111"/>
          <w:sz w:val="28"/>
          <w:sz w:val="28"/>
          <w:szCs w:val="28"/>
          <w:rtl w:val="true"/>
          <w:lang w:bidi="ar-SA"/>
        </w:rPr>
        <w:t xml:space="preserve">،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خَمْسُ قَبْلَ قِيَامِ الْقَائِمِ مِنَ الْعَلَامَاتِ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الصَّيْحَةُ، وَالسُّفْيَانِيُّ، وَالْخَسْفُ بِالْبَيْدَاءِ، وَخُرُوجُ الْيَمَانِيِّ، وَقَتْلُ النَّفْسِ الزَّكِيَّة</w:t>
      </w:r>
      <w:r>
        <w:rPr>
          <w:rFonts w:eastAsia="Amiri" w:cs="Amiri" w:ascii="Amiri" w:hAnsi="Amiri"/>
          <w:color w:val="111111"/>
          <w:sz w:val="28"/>
          <w:szCs w:val="28"/>
          <w:rtl w:val="true"/>
          <w:lang w:bidi="ar-SA"/>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 xml:space="preserve">. </w:t>
      </w:r>
      <w:bookmarkStart w:id="185" w:name="pg20790_199216"/>
    </w:p>
    <w:p>
      <w:pPr>
        <w:pStyle w:val="Heading3"/>
        <w:numPr>
          <w:ilvl w:val="2"/>
          <w:numId w:val="1"/>
        </w:numPr>
        <w:rPr/>
      </w:pPr>
      <w:bookmarkStart w:id="186" w:name="__RefHeading___Toc1855068_3531895371"/>
      <w:bookmarkStart w:id="187" w:name="_Toc67"/>
      <w:bookmarkEnd w:id="185"/>
      <w:bookmarkEnd w:id="186"/>
      <w:r>
        <w:rPr/>
        <w:t>431</w:t>
      </w:r>
      <w:r>
        <w:rPr>
          <w:rtl w:val="true"/>
        </w:rPr>
        <w:t xml:space="preserve">- « ... </w:t>
      </w:r>
      <w:r>
        <w:rPr>
          <w:rtl w:val="true"/>
        </w:rPr>
        <w:t xml:space="preserve">وقد نودوا بنداء يسمعه من بعد كما يسمعه من قرب </w:t>
      </w:r>
      <w:r>
        <w:rPr>
          <w:rtl w:val="true"/>
        </w:rPr>
        <w:t>...»</w:t>
      </w:r>
      <w:bookmarkEnd w:id="187"/>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سَعْدُ بْنُ عَبْدِ اللَّهِ عَنِ الْحَسَنِ بْنِ عَلِيِّ الزَّيْتُونِي وَعَبْدِ اللَّهِ بْنِ جَعْفَرٍ لَلْحِمْيَرِيُّ، عَنْ أَحْمَدَ بْنِ هِلَالِ الْعَبَرْتَائِيِّ ، عَنِ الْحَسَنِ بْنِ مَحْبُوبِ، عَنْ أَبِي الْحَسَنِ الرِّضَا عاليا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لَهُ طَوِيلِ اِخْتَصَرْنَا</w:t>
      </w:r>
      <w:r>
        <w:rPr>
          <w:rStyle w:val="FootnoteAnchor"/>
          <w:rtl w:val="true"/>
        </w:rPr>
        <w:footnoteReference w:id="139"/>
      </w:r>
      <w:r>
        <w:rPr>
          <w:rFonts w:ascii="Amiri" w:hAnsi="Amiri" w:eastAsia="Amiri" w:cs="Amiri"/>
          <w:color w:val="111111"/>
          <w:sz w:val="28"/>
          <w:sz w:val="28"/>
          <w:szCs w:val="28"/>
          <w:rtl w:val="true"/>
          <w:lang w:bidi="ar-SA"/>
        </w:rPr>
        <w:t xml:space="preserve">مِنْهُ مَوْضِعَ الْحَاجَةِ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بُدَّ مِنْ فِتْنَةٍ صَمَّاء</w:t>
      </w:r>
      <w:r>
        <w:rPr>
          <w:rStyle w:val="FootnoteAnchor"/>
          <w:rtl w:val="true"/>
        </w:rPr>
        <w:footnoteReference w:id="140"/>
      </w:r>
      <w:r>
        <w:rPr>
          <w:rFonts w:ascii="Amiri" w:hAnsi="Amiri" w:eastAsia="Amiri" w:cs="Amiri"/>
          <w:color w:val="111111"/>
          <w:sz w:val="28"/>
          <w:sz w:val="28"/>
          <w:szCs w:val="28"/>
          <w:rtl w:val="true"/>
          <w:lang w:bidi="ar-SA"/>
        </w:rPr>
        <w:t>َ صَيْلَم</w:t>
      </w:r>
      <w:r>
        <w:rPr>
          <w:rStyle w:val="FootnoteAnchor"/>
          <w:rtl w:val="true"/>
        </w:rPr>
        <w:footnoteReference w:id="141"/>
      </w:r>
      <w:r>
        <w:rPr>
          <w:rFonts w:ascii="Amiri" w:hAnsi="Amiri" w:eastAsia="Amiri" w:cs="Amiri"/>
          <w:color w:val="111111"/>
          <w:sz w:val="28"/>
          <w:sz w:val="28"/>
          <w:szCs w:val="28"/>
          <w:rtl w:val="true"/>
          <w:lang w:bidi="ar-SA"/>
        </w:rPr>
        <w:t xml:space="preserve">يَسْقُطُ فِيهَا كُلُّ بِطَانَةٍ وَوَلِيجَةٍ، وَذَلِكَ عِنْدَ فِقْدَانِ الشَّيعَةِ الثَّالِثَ مِنْ وُلْدِي، يَبْكِي عَلَيْهِ أَهْلُ السَّمَاءِ وَأَهْلُ الْأَرْضِ، وَكَمْ مِنْ </w:t>
      </w:r>
    </w:p>
    <w:p>
      <w:pPr>
        <w:pStyle w:val="BookText"/>
        <w:rPr/>
      </w:pPr>
      <w:r>
        <w:rPr>
          <w:rFonts w:ascii="Amiri" w:hAnsi="Amiri" w:eastAsia="Amiri" w:cs="Amiri"/>
          <w:color w:val="111111"/>
          <w:sz w:val="28"/>
          <w:sz w:val="28"/>
          <w:szCs w:val="28"/>
          <w:rtl w:val="true"/>
          <w:lang w:bidi="ar-SA"/>
        </w:rPr>
        <w:t>مُؤْمِنٍ مُتَأَسِّفٍ حَرَّانَ</w:t>
      </w:r>
      <w:r>
        <w:rPr>
          <w:rStyle w:val="FootnoteAnchor"/>
          <w:rtl w:val="true"/>
        </w:rPr>
        <w:footnoteReference w:id="142"/>
      </w:r>
      <w:r>
        <w:rPr>
          <w:rFonts w:ascii="Amiri" w:hAnsi="Amiri" w:eastAsia="Amiri" w:cs="Amiri"/>
          <w:color w:val="111111"/>
          <w:sz w:val="28"/>
          <w:sz w:val="28"/>
          <w:szCs w:val="28"/>
          <w:rtl w:val="true"/>
          <w:lang w:bidi="ar-SA"/>
        </w:rPr>
        <w:t>حَزِينٍ عِنْدَ فَقْدِ المَاءِ المَعِينِ</w:t>
      </w:r>
      <w:r>
        <w:rPr>
          <w:rStyle w:val="FootnoteAnchor"/>
          <w:rtl w:val="true"/>
        </w:rPr>
        <w:footnoteReference w:id="143"/>
      </w:r>
      <w:r>
        <w:rPr>
          <w:rFonts w:ascii="Amiri" w:hAnsi="Amiri" w:eastAsia="Amiri" w:cs="Amiri"/>
          <w:color w:val="111111"/>
          <w:sz w:val="28"/>
          <w:sz w:val="28"/>
          <w:szCs w:val="28"/>
          <w:rtl w:val="true"/>
          <w:lang w:bidi="ar-SA"/>
        </w:rPr>
        <w:t>، كَأَنِّي بِهِمْ أَسَرَّ مَا يَكُونُونَ وَقَدْ نُودُوا نِدَاءً يَسْمَعُهُ مَنْ بَعْدَ كَمَا يَسْمَعُهُ مَنْ قَرُبَ، يَكُونُ رَحْمَةً لِلْمُؤْمِنِينَ وَعَذَاباً لِلْكَافِرِينَ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نِدَاءٍ هُوَ؟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يُنَادَونَ فِي رَجَبٍ ثَلَاثَةَ أَصْوَاتٍ مِنَ السَّمَاءِ، صَوْتاً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لَعْنَةُ اللّهِ عَلَى الظَّالِمِينَ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وَالصَّوْتُ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أَزِفَتِ الْأَزِفَةُ </w:t>
      </w:r>
      <w:r>
        <w:rPr>
          <w:rFonts w:eastAsia="Amiri" w:cs="Amiri" w:ascii="Amiri" w:hAnsi="Amiri"/>
          <w:color w:val="111111"/>
          <w:sz w:val="28"/>
          <w:szCs w:val="28"/>
          <w:rtl w:val="true"/>
          <w:lang w:bidi="ar-SA"/>
        </w:rPr>
        <w:t>)</w:t>
      </w:r>
      <w:r>
        <w:rPr>
          <w:rStyle w:val="FootnoteAnchor"/>
          <w:rtl w:val="true"/>
        </w:rPr>
        <w:footnoteReference w:id="1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الْمُؤْمِنِينَ وَالصَّوْتُ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يَرَوْنَ بَدَنا بَارِزاً نَحْوَ عَيْنِ اَلشَّمْسِ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أَمِيرُ الْمُؤْمِنِينَ قَدْ كَرَّ فِي هَلَاكِ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اَلْحِمْيَرِيُّ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Style w:val="FootnoteAnchor"/>
          <w:rtl w:val="true"/>
        </w:rPr>
        <w:footnoteReference w:id="145"/>
      </w:r>
      <w:r>
        <w:rPr>
          <w:rFonts w:ascii="Amiri" w:hAnsi="Amiri" w:eastAsia="Amiri" w:cs="Amiri"/>
          <w:color w:val="111111"/>
          <w:sz w:val="28"/>
          <w:sz w:val="28"/>
          <w:szCs w:val="28"/>
          <w:rtl w:val="true"/>
          <w:lang w:bidi="ar-SA"/>
        </w:rPr>
        <w:t xml:space="preserve">بَدَنٌ يُرَىٰ فِي قَرْنِ الشَّمْسِ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بَعَثَ فُلاناً، فَاسْمَعُوا لَهُ وَأَطِيعُوا</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وَقَالَا</w:t>
      </w:r>
      <w:r>
        <w:rPr>
          <w:rStyle w:val="FootnoteAnchor"/>
          <w:rtl w:val="true"/>
        </w:rPr>
        <w:footnoteReference w:id="146"/>
      </w: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فَعِنْدَ ذَلِكَ يَأْتِي النَّاسَ الْفَرَجُ، وَتَوَدُّ الأَمْواتُ</w:t>
      </w:r>
      <w:r>
        <w:rPr>
          <w:rStyle w:val="FootnoteAnchor"/>
          <w:rtl w:val="true"/>
        </w:rPr>
        <w:footnoteReference w:id="147"/>
      </w:r>
      <w:r>
        <w:rPr>
          <w:rFonts w:ascii="Amiri" w:hAnsi="Amiri" w:eastAsia="Amiri" w:cs="Amiri"/>
          <w:color w:val="111111"/>
          <w:sz w:val="28"/>
          <w:sz w:val="28"/>
          <w:szCs w:val="28"/>
          <w:rtl w:val="true"/>
          <w:lang w:bidi="ar-SA"/>
        </w:rPr>
        <w:t>لَوْ كَانُوا أَحْيَاءٌ، وَيَشْفِي اللَّهُ صُدُورَ قَوْمٍ مُؤْمِنِينَ</w:t>
      </w:r>
      <w:r>
        <w:rPr>
          <w:rFonts w:eastAsia="Amiri" w:cs="Amiri" w:ascii="Amiri" w:hAnsi="Amiri"/>
          <w:color w:val="111111"/>
          <w:sz w:val="28"/>
          <w:szCs w:val="28"/>
          <w:rtl w:val="true"/>
          <w:lang w:bidi="ar-SA"/>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 xml:space="preserve">. </w:t>
      </w:r>
      <w:bookmarkStart w:id="188" w:name="pg20790_199218"/>
    </w:p>
    <w:p>
      <w:pPr>
        <w:pStyle w:val="Heading3"/>
        <w:numPr>
          <w:ilvl w:val="2"/>
          <w:numId w:val="1"/>
        </w:numPr>
        <w:rPr/>
      </w:pPr>
      <w:bookmarkStart w:id="189" w:name="__RefHeading___Toc1855070_3531895371"/>
      <w:bookmarkStart w:id="190" w:name="_Toc68"/>
      <w:bookmarkEnd w:id="188"/>
      <w:bookmarkEnd w:id="189"/>
      <w:r>
        <w:rPr/>
        <w:t>434</w:t>
      </w:r>
      <w:r>
        <w:rPr>
          <w:rtl w:val="true"/>
        </w:rPr>
        <w:t xml:space="preserve">- « ... </w:t>
      </w:r>
      <w:r>
        <w:rPr>
          <w:rtl w:val="true"/>
        </w:rPr>
        <w:t xml:space="preserve">ومنادٍ ينادي من السماء </w:t>
      </w:r>
      <w:r>
        <w:rPr>
          <w:rtl w:val="true"/>
        </w:rPr>
        <w:t>...»</w:t>
      </w:r>
      <w:bookmarkEnd w:id="190"/>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اَلْفَضْلُ، عَنِ الْحَسَنِ بْنِ مَحْبُوبِ، عَنْ عَمْرِو بْنِ أَبِي الْمِقْدَامِ، عَنْ جَابِرٍ الجُعْفِيِّ ،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 اَلْأَرْضَ وَلَا تُحرّك يَداً وَلَا رِجلاً حَتَّى تَرَى عَلَامَاتٍ أَذْكُرُهَا لَكَ، وَمَا أَرَاكَ 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بَنِي فُلَانٍ</w:t>
      </w:r>
      <w:r>
        <w:rPr>
          <w:rStyle w:val="FootnoteAnchor"/>
          <w:rtl w:val="true"/>
        </w:rPr>
        <w:footnoteReference w:id="149"/>
      </w:r>
      <w:r>
        <w:rPr>
          <w:rFonts w:ascii="Amiri" w:hAnsi="Amiri" w:eastAsia="Amiri" w:cs="Amiri"/>
          <w:color w:val="111111"/>
          <w:sz w:val="28"/>
          <w:sz w:val="28"/>
          <w:szCs w:val="28"/>
          <w:rtl w:val="true"/>
          <w:lang w:bidi="ar-SA"/>
        </w:rPr>
        <w:t xml:space="preserve">، وَمُنَادٍ يُنَادِي مِنَ السَّمَاءِ، وَيَحِيتُكُمُ الصَّوْتُ مِنْ نَاحِيَةِ دِمَشْقَ بِالْفَتْحِ، وَخَسْفِ قَرْيَةٍ مِنْ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قُرَى الشَّامِ تُسَمَّى اَلْجَابِيَةَ</w:t>
      </w:r>
      <w:r>
        <w:rPr>
          <w:rStyle w:val="FootnoteAnchor"/>
          <w:rtl w:val="true"/>
        </w:rPr>
        <w:footnoteReference w:id="150"/>
      </w:r>
      <w:r>
        <w:rPr>
          <w:rFonts w:ascii="Amiri" w:hAnsi="Amiri" w:eastAsia="Amiri" w:cs="Amiri"/>
          <w:color w:val="111111"/>
          <w:sz w:val="28"/>
          <w:sz w:val="28"/>
          <w:szCs w:val="28"/>
          <w:rtl w:val="true"/>
          <w:lang w:bidi="ar-SA"/>
        </w:rPr>
        <w:t xml:space="preserve">، وَسَتُقْبِلُ إِخْوَانُ التُّرْكِ حَتَّى يَنْزِلُوا الْجَزِيرَةَ، وَسَتُقْبِلُ مَارِقَةُ الرُّوم حَتَّى يَنْزِلُوا الرَّمْلَةَ </w:t>
      </w:r>
      <w:r>
        <w:rPr>
          <w:rStyle w:val="FootnoteAnchor"/>
          <w:rtl w:val="true"/>
        </w:rPr>
        <w:footnoteReference w:id="151"/>
      </w:r>
      <w:r>
        <w:rPr>
          <w:rFonts w:ascii="Amiri" w:hAnsi="Amiri" w:eastAsia="Amiri" w:cs="Amiri"/>
          <w:color w:val="111111"/>
          <w:sz w:val="28"/>
          <w:sz w:val="28"/>
          <w:szCs w:val="28"/>
          <w:rtl w:val="true"/>
          <w:lang w:bidi="ar-SA"/>
        </w:rPr>
        <w:t>، فَتِلْكَ السَّنَةَ فِيهَا اخْتِلَافُ كَثِيرٌ فِي كُلِّ أَرْضِ مِنْ نَاحِيَةِ المَغْرِبِ، فَأَوَّلُ أَرْضِ تَخْرَبُ الشَّامُ، يَخْتَلِفُونَ عِنْدَ ذَلِكَ عَلَى ثَلَاثِ رَايَاتٍ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رَايَةِ الأَصْهَبِ ، وَرَايَةِ الْأَبْقَع، وَرَايَةِ السُّفْيَانِي</w:t>
      </w:r>
      <w:r>
        <w:rPr>
          <w:rFonts w:eastAsia="Amiri" w:cs="Amiri" w:ascii="Amiri" w:hAnsi="Amiri"/>
          <w:color w:val="111111"/>
          <w:sz w:val="28"/>
          <w:szCs w:val="28"/>
          <w:rtl w:val="true"/>
          <w:lang w:bidi="ar-SA"/>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 xml:space="preserve">. </w:t>
      </w:r>
      <w:bookmarkStart w:id="191" w:name="pg20790_199220"/>
    </w:p>
    <w:p>
      <w:pPr>
        <w:pStyle w:val="Heading3"/>
        <w:numPr>
          <w:ilvl w:val="2"/>
          <w:numId w:val="1"/>
        </w:numPr>
        <w:rPr/>
      </w:pPr>
      <w:bookmarkStart w:id="192" w:name="__RefHeading___Toc1855072_3531895371"/>
      <w:bookmarkStart w:id="193" w:name="_Toc69"/>
      <w:bookmarkEnd w:id="191"/>
      <w:bookmarkEnd w:id="192"/>
      <w:r>
        <w:rPr/>
        <w:t>458</w:t>
      </w:r>
      <w:r>
        <w:rPr>
          <w:rtl w:val="true"/>
        </w:rPr>
        <w:t>- «</w:t>
      </w:r>
      <w:r>
        <w:rPr>
          <w:rtl w:val="true"/>
        </w:rPr>
        <w:t>إنّ القائم صلوات اللّه عليه يُنادى اسمه ليلة ثلاث وعشرين</w:t>
      </w:r>
      <w:r>
        <w:rPr>
          <w:rtl w:val="true"/>
        </w:rPr>
        <w:t>...»</w:t>
      </w:r>
      <w:bookmarkEnd w:id="193"/>
    </w:p>
    <w:p>
      <w:pPr>
        <w:pStyle w:val="BookText"/>
        <w:rPr/>
      </w:pP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الْفَضْلُ بْنُ شَاذَانَ، عَنْ مُحَمَّدِ بْنِ عَليَّ الْكُوفِيُّ، عَنْ وُهَيْبِ بْنِ حَفْصٍ،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يُنَادَى اِسْمُهُ لَيْلَةَ ثَلَاثٍ وَعِشْرِينَ ، وَيَقُومُ يَوْمَ عَاشُورَاءَ يَوْمَ قُتِلَ فِيهِ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4" w:name="__RefHeading___Toc1855074_3531895371"/>
      <w:bookmarkStart w:id="195" w:name="_Toc70"/>
      <w:bookmarkEnd w:id="194"/>
      <w:r>
        <w:rPr/>
        <w:t>459</w:t>
      </w:r>
      <w:r>
        <w:rPr>
          <w:rtl w:val="true"/>
        </w:rPr>
        <w:t xml:space="preserve"> - «... </w:t>
      </w:r>
      <w:r>
        <w:rPr>
          <w:rtl w:val="true"/>
        </w:rPr>
        <w:t xml:space="preserve">بين يديه جبرئيل ينادي البيعة للّه </w:t>
      </w:r>
      <w:r>
        <w:rPr>
          <w:rtl w:val="true"/>
        </w:rPr>
        <w:t>...»</w:t>
      </w:r>
      <w:bookmarkEnd w:id="195"/>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الْفَضْلُ، عَنْ مُحَمَّدِ بْنِ عَلِيٍّ، عَنْ مُحَمَّدِ بْنِ سِنَانٍ، عَنْ حَيِّ بْنِ مَرْوَانَ</w:t>
      </w:r>
      <w:r>
        <w:rPr>
          <w:rStyle w:val="FootnoteAnchor"/>
          <w:rtl w:val="true"/>
        </w:rPr>
        <w:footnoteReference w:id="154"/>
      </w:r>
      <w:r>
        <w:rPr>
          <w:rFonts w:ascii="Amiri" w:hAnsi="Amiri" w:eastAsia="Amiri" w:cs="Amiri"/>
          <w:color w:val="111111"/>
          <w:sz w:val="28"/>
          <w:sz w:val="28"/>
          <w:szCs w:val="28"/>
          <w:rtl w:val="true"/>
          <w:lang w:bidi="ar-SA"/>
        </w:rPr>
        <w:t>، عَنْ عَلِيِّ بْنِ مَهْزِيَارَ</w:t>
      </w:r>
      <w:r>
        <w:rPr>
          <w:rStyle w:val="FootnoteAnchor"/>
          <w:rtl w:val="true"/>
        </w:rPr>
        <w:footnoteReference w:id="15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15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كَأَنِّي بِالْقَائِمِ يَوْمَ يَوْمَ عَاشُورَاءَ يَوْمَ السَّبْتِ قَائِماً بَيْنَ الرُّكْنِ وَالمَقَامِ، بَيْنَ يَدَيْهِ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157"/>
      </w:r>
      <w:r>
        <w:rPr>
          <w:rFonts w:ascii="Amiri" w:hAnsi="Amiri" w:eastAsia="Amiri" w:cs="Amiri"/>
          <w:color w:val="111111"/>
          <w:sz w:val="28"/>
          <w:sz w:val="28"/>
          <w:szCs w:val="28"/>
          <w:rtl w:val="true"/>
          <w:lang w:bidi="ar-SA"/>
        </w:rPr>
        <w:t xml:space="preserve">،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الْبَيْعَةَ لله، فَيَمْلَأُهَا عَدْلاً كَمَا مُلِئَتْ ظُلْماً وَجَوْراً </w:t>
      </w:r>
      <w:r>
        <w:rPr>
          <w:rFonts w:eastAsia="Amiri" w:cs="Amiri" w:ascii="Amiri" w:hAnsi="Amiri"/>
          <w:color w:val="111111"/>
          <w:sz w:val="28"/>
          <w:szCs w:val="28"/>
          <w:rtl w:val="true"/>
          <w:lang w:bidi="ar-SA"/>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 xml:space="preserve">. </w:t>
      </w:r>
      <w:bookmarkStart w:id="196" w:name="pg20790_199221"/>
    </w:p>
    <w:p>
      <w:pPr>
        <w:pStyle w:val="Heading3"/>
        <w:numPr>
          <w:ilvl w:val="2"/>
          <w:numId w:val="1"/>
        </w:numPr>
        <w:rPr/>
      </w:pPr>
      <w:bookmarkStart w:id="197" w:name="__RefHeading___Toc1855076_3531895371"/>
      <w:bookmarkStart w:id="198" w:name="_Toc71"/>
      <w:bookmarkEnd w:id="196"/>
      <w:bookmarkEnd w:id="197"/>
      <w:r>
        <w:rPr/>
        <w:t>461</w:t>
      </w:r>
      <w:r>
        <w:rPr>
          <w:rtl w:val="true"/>
        </w:rPr>
        <w:t>- «</w:t>
      </w:r>
      <w:r>
        <w:rPr>
          <w:rtl w:val="true"/>
        </w:rPr>
        <w:t xml:space="preserve">ينادي مناد من السماء أول النهار </w:t>
      </w:r>
      <w:r>
        <w:rPr>
          <w:rtl w:val="true"/>
        </w:rPr>
        <w:t xml:space="preserve">: </w:t>
      </w:r>
      <w:r>
        <w:rPr>
          <w:rtl w:val="true"/>
        </w:rPr>
        <w:t>ألا إنّ الحق في علي وشيعته</w:t>
      </w:r>
      <w:r>
        <w:rPr>
          <w:rtl w:val="true"/>
        </w:rPr>
        <w:t>...»</w:t>
      </w:r>
      <w:bookmarkEnd w:id="198"/>
    </w:p>
    <w:p>
      <w:pPr>
        <w:pStyle w:val="BookText"/>
        <w:rPr/>
      </w:pP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اَلْفَضْلُ، عَنِ ابْنِ تَحَبُوبِ، عَنْ عَلِيِّ بْنِ أَبِي حَمْزَةَ،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خُرُوجُ الْقَائِمِ مِنَ المَحْتُومِ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يَكُونُ النَّدَاءُ؟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يُنَادِي مُنَادٍ مِنَ السَّمَاءِ أَوَّلَ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الْحَقِّ فِي عَلِيٌّ وَشِيعَتِهِ، ثُمَّ يُنَادِي إِبْلِيسُ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الْحَقِّ فِي عُثْمَانَ وَشِيعَتِهِ، فَعِنْدَ ذَلِكَ يَرْتَابُ الْمُبْطِلُونَ</w:t>
      </w:r>
      <w:r>
        <w:rPr>
          <w:rFonts w:eastAsia="Amiri" w:cs="Amiri" w:ascii="Amiri" w:hAnsi="Amiri"/>
          <w:color w:val="111111"/>
          <w:sz w:val="28"/>
          <w:szCs w:val="28"/>
          <w:rtl w:val="true"/>
          <w:lang w:bidi="ar-SA"/>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9" w:name="__RefHeading___Toc1855078_3531895371"/>
      <w:bookmarkStart w:id="200" w:name="_Toc72"/>
      <w:bookmarkEnd w:id="199"/>
      <w:r>
        <w:rPr/>
        <w:t>462</w:t>
      </w:r>
      <w:r>
        <w:rPr>
          <w:rtl w:val="true"/>
        </w:rPr>
        <w:t>- «</w:t>
      </w:r>
      <w:r>
        <w:rPr>
          <w:rtl w:val="true"/>
        </w:rPr>
        <w:t xml:space="preserve">ينادي مناد من السماء باسم القائم </w:t>
      </w:r>
      <w:r>
        <w:rPr>
          <w:rtl w:val="true"/>
        </w:rPr>
        <w:t>(</w:t>
      </w:r>
      <w:r>
        <w:rPr>
          <w:rtl w:val="true"/>
        </w:rPr>
        <w:t>علیه السلام</w:t>
      </w:r>
      <w:r>
        <w:rPr>
          <w:rtl w:val="true"/>
        </w:rPr>
        <w:t>) ...»</w:t>
      </w:r>
      <w:bookmarkEnd w:id="200"/>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وَعَنْهُ، عَنِ ابْنِ تَحَبُوبِ، عَنْ أَبِي أَيُّوبَ،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 مُنَادٍ مِنَ السَّمَاءِ بِاسْمِ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فَيَسْمَعُ مَا بَيْنَ المَشْرِقِ إِلَى الْمَغْرِبِ، فَلَا يَبْقَى رَاقِدٌ إِلَّا قَامَ، وَلَا قَائِمٌ إِلَّا فَعَدَ، وَلَا قَاعِدٌ إِلَّا قَامَ عَلَى رِجْلَيْهِ مِنْ ذَلِكَ الصَّوْتِ، وَهُوَ صَوْتُ جَبْرَئِيلَ الرُّوحِ الْأَمِينِ</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 xml:space="preserve">. </w:t>
      </w:r>
      <w:bookmarkStart w:id="201" w:name="pg20790_199222"/>
    </w:p>
    <w:p>
      <w:pPr>
        <w:pStyle w:val="Heading3"/>
        <w:numPr>
          <w:ilvl w:val="2"/>
          <w:numId w:val="1"/>
        </w:numPr>
        <w:rPr/>
      </w:pPr>
      <w:bookmarkStart w:id="202" w:name="__RefHeading___Toc1855080_3531895371"/>
      <w:bookmarkStart w:id="203" w:name="_Toc73"/>
      <w:bookmarkEnd w:id="201"/>
      <w:bookmarkEnd w:id="202"/>
      <w:r>
        <w:rPr/>
        <w:t>479</w:t>
      </w:r>
      <w:r>
        <w:rPr>
          <w:rtl w:val="true"/>
        </w:rPr>
        <w:t>- «</w:t>
      </w:r>
      <w:r>
        <w:rPr>
          <w:rtl w:val="true"/>
        </w:rPr>
        <w:t xml:space="preserve">فينادي مناد من السماء </w:t>
      </w:r>
      <w:r>
        <w:rPr>
          <w:rtl w:val="true"/>
        </w:rPr>
        <w:t xml:space="preserve">: </w:t>
      </w:r>
      <w:r>
        <w:rPr>
          <w:rtl w:val="true"/>
        </w:rPr>
        <w:t>أيها الناس إنّ أميركم فلان</w:t>
      </w:r>
      <w:r>
        <w:rPr>
          <w:rtl w:val="true"/>
        </w:rPr>
        <w:t>...»</w:t>
      </w:r>
      <w:bookmarkEnd w:id="203"/>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قَرْقَارَةُ، عَنْ نَصْرِ بْنِ اللَّيْثِ المَرْوَزِي، عَنِ ابْنِ طَلْحَةَ الْجَحْدَرِي</w:t>
      </w:r>
      <w:r>
        <w:rPr>
          <w:rStyle w:val="FootnoteAnchor"/>
          <w:rtl w:val="true"/>
        </w:rPr>
        <w:footnoteReference w:id="16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هِيعَةَ، عَنْ أَبِي زُرْعَةَ</w:t>
      </w:r>
      <w:r>
        <w:rPr>
          <w:rStyle w:val="FootnoteAnchor"/>
          <w:rtl w:val="true"/>
        </w:rPr>
        <w:footnoteReference w:id="162"/>
      </w:r>
      <w:r>
        <w:rPr>
          <w:rFonts w:ascii="Amiri" w:hAnsi="Amiri" w:eastAsia="Amiri" w:cs="Amiri"/>
          <w:color w:val="111111"/>
          <w:sz w:val="28"/>
          <w:sz w:val="28"/>
          <w:szCs w:val="28"/>
          <w:rtl w:val="true"/>
          <w:lang w:bidi="ar-SA"/>
        </w:rPr>
        <w:t>، عَنْ عَبْدِ اللَّهِ بْنِ رَزِينٍ</w:t>
      </w:r>
      <w:r>
        <w:rPr>
          <w:rStyle w:val="FootnoteAnchor"/>
          <w:rtl w:val="true"/>
        </w:rPr>
        <w:footnoteReference w:id="163"/>
      </w:r>
      <w:r>
        <w:rPr>
          <w:rFonts w:ascii="Amiri" w:hAnsi="Amiri" w:eastAsia="Amiri" w:cs="Amiri"/>
          <w:color w:val="111111"/>
          <w:sz w:val="28"/>
          <w:sz w:val="28"/>
          <w:szCs w:val="28"/>
          <w:rtl w:val="true"/>
          <w:lang w:bidi="ar-SA"/>
        </w:rPr>
        <w:t>، عَنْ عَمَّارِ ابْنِ يَاسِرٍ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دَوْلَةَ أَهْلِ بَيْتِ نَبِيِّكُمْ فِي آخِرِ الزَّمَانِ، وَلَهَا أَمَارَاتٌ، فَإِذَا رَأَيْتُمْ فَالْزَمُوا الْأَرْضَ وَكُفُّوا حَتَّى تَجِيءَ أَمَارَاتُهَا، فَإِذَا اسْتَثَارَتْ عَلَيْكُمُ الرُّومُ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وَالتُّرْكُ، وَجُهَزَتِ الْجُيُوشُ، وَمَاتَ خَلِيفَتُكُمُ الَّذِي يَجْمَعُ الْأَمْوَالَ، وَاسْتُخْلِفَ بَعْدَهُ رَجُلٌ صَحِيحٌ، فَيُخْلَعُ بَعْدَ سِنِينَ مِنْ بَيْعَتِهِ، وَيَأْتِي هَلَاكُ مُلْكِهِمْ مِنْ حَيْثُ بَدَأَ </w:t>
      </w:r>
      <w:r>
        <w:rPr>
          <w:rStyle w:val="FootnoteAnchor"/>
          <w:rtl w:val="true"/>
        </w:rPr>
        <w:footnoteReference w:id="164"/>
      </w:r>
      <w:r>
        <w:rPr>
          <w:rFonts w:ascii="Amiri" w:hAnsi="Amiri" w:eastAsia="Amiri" w:cs="Amiri"/>
          <w:color w:val="111111"/>
          <w:sz w:val="28"/>
          <w:sz w:val="28"/>
          <w:szCs w:val="28"/>
          <w:rtl w:val="true"/>
          <w:lang w:bidi="ar-SA"/>
        </w:rPr>
        <w:t xml:space="preserve">، وَيَتَخَالَفُ التَّرْكُ وَالرُّومُ، وَتَكْثُرُ الخُرُوبُ فِي الْأَرْضِ، وَيُنَادِي مُنَادٍ مِنْ </w:t>
      </w:r>
      <w:r>
        <w:rPr>
          <w:rStyle w:val="FootnoteAnchor"/>
          <w:rtl w:val="true"/>
        </w:rPr>
        <w:footnoteReference w:id="165"/>
      </w:r>
      <w:r>
        <w:rPr>
          <w:rFonts w:ascii="Amiri" w:hAnsi="Amiri" w:eastAsia="Amiri" w:cs="Amiri"/>
          <w:color w:val="111111"/>
          <w:sz w:val="28"/>
          <w:sz w:val="28"/>
          <w:szCs w:val="28"/>
          <w:rtl w:val="true"/>
          <w:lang w:bidi="ar-SA"/>
        </w:rPr>
        <w:t>سُورٍ دِمَشْقَ وَيْلٌ لِأَهْلِ الْأَرْضِ مِنْ شَرِّ قَدِ اقْتَرَبَ، وَيُخْسَفُ بِغَرْيٌّ مَسْجِدِهَا حَتَّى يَخرَّ حَائِطُهَا، وَيَظْهَرُ ثَلَاثَةُ نَفَرٍ بِالشَّامِ كُلُّهُمْ يَطْلُبُ المُلْكَ، رَجُلٌ أَبْقَعُ، وَرَجُلٌ أَصْهَبُ، وَرَجُلٌ مِنْ أَهْلِ بَيْتِ أَبِي سُفْيَانَ يَخْرُجُ فِي كَلَبٍ، وَيَحْضُرُ النَّاسُ بِدِمَشْقَ، وَيَخْرُجُ أَهْلُ الْغَرْبِ إِلَى مِصْرَ، فَإِذَا دَخَلُوا</w:t>
      </w:r>
      <w:r>
        <w:rPr>
          <w:rStyle w:val="FootnoteAnchor"/>
          <w:rtl w:val="true"/>
        </w:rPr>
        <w:footnoteReference w:id="166"/>
      </w:r>
      <w:r>
        <w:rPr>
          <w:rFonts w:ascii="Amiri" w:hAnsi="Amiri" w:eastAsia="Amiri" w:cs="Amiri"/>
          <w:color w:val="111111"/>
          <w:sz w:val="28"/>
          <w:sz w:val="28"/>
          <w:szCs w:val="28"/>
          <w:rtl w:val="true"/>
          <w:lang w:bidi="ar-SA"/>
        </w:rPr>
        <w:t>فَتِلْكَ أَمَارَةُ السُّفْيَانِيِّ، وَيَخْرُجُ قَبْلَ ذَلِكَ مَنْ يَدْعُو لآلِ مُحَمَّدٍ ، وَتَنْزِلُ التَّرْكُ الخِيرَةَ، وَتَنْزِلُ الرُّومُ فِلَسْطِينَ، وَيَسْبِقُ عَبْدُ اللَّه عَبْدَ اللّه حَتَّى يَلْتَقِيَ جُنُودُهُمَا بِقِرْقِيسِيَاءَ</w:t>
      </w:r>
      <w:r>
        <w:rPr>
          <w:rStyle w:val="FootnoteAnchor"/>
          <w:rtl w:val="true"/>
        </w:rPr>
        <w:footnoteReference w:id="167"/>
      </w:r>
      <w:r>
        <w:rPr>
          <w:rFonts w:ascii="Amiri" w:hAnsi="Amiri" w:eastAsia="Amiri" w:cs="Amiri"/>
          <w:color w:val="111111"/>
          <w:sz w:val="28"/>
          <w:sz w:val="28"/>
          <w:szCs w:val="28"/>
          <w:rtl w:val="true"/>
          <w:lang w:bidi="ar-SA"/>
        </w:rPr>
        <w:t>عَلَى النَّهْرِ، وَيَكُونُ قِتَالُ عَظِيمٌ، وَيَسِيرُ صَاحِبُ المَغْرِبِ فَيَقْتُلُ الرِّجَالَ وَيَسْبِي النِّسَاءَ، ثُمَّ يَرْجِعُ فِي قَيْسٍ حَتَّى يَنْزِلَ الْجَزِيرَةَ السُّفْيَانِيُّ ، فَيَسْبِقُ الْيَمَانِي فَيَقْتُلُ وَيَجُوزُ السُّفْيَانِيُّ مَا جَمَعُوا، ثُمَّ يَسِيرُ إِلَى الْكُوفَةِ فَيَقْتُلُ أَعْوَانَ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وَيَقْتُلُ رَجُلاً مِنْ مُسَمَّيْهِمْ، ثُمَّ يَخْرُجُ المَهْدِيُّ، عَلَى لِوَائِهِ شُعَيْبُ بْنُ صَالِحٍ، وَإِذَا رَأَى أَهْلَ الشَّامِ قَدِ اِجْتَمَعَ أَمْرُهَا عَلَى ابْنِ أَبِي سُفْيَانَ فَأُحِقُوا بِمَكَّةَ، فَعِنْدَ ذَلِكَ تُقْتَلُ النَّفْسُ الزَّكِيَّةُ وَأَخُوهُ بِمَكَّةَ ضَيْعَةً، فَيُنَادِي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 أَمِيرَكُمْ فُلَانٌ، وَذَلِكَ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المَهْدِيُّ الَّذِي يَمْلَأُ الْأَرْضَ قِسْطاً وَعَدْلاً كَمَا مُلِئَتْ ظُلْماً وَجَوْراً</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 xml:space="preserve">. </w:t>
      </w:r>
      <w:bookmarkStart w:id="204" w:name="pg20790_199225"/>
    </w:p>
    <w:p>
      <w:pPr>
        <w:pStyle w:val="Heading2"/>
        <w:numPr>
          <w:ilvl w:val="1"/>
          <w:numId w:val="1"/>
        </w:numPr>
        <w:rPr/>
      </w:pPr>
      <w:bookmarkStart w:id="205" w:name="__RefHeading___Toc1855082_3531895371"/>
      <w:bookmarkStart w:id="206" w:name="_Toc74"/>
      <w:bookmarkEnd w:id="204"/>
      <w:bookmarkEnd w:id="205"/>
      <w:r>
        <w:rPr>
          <w:rtl w:val="true"/>
        </w:rPr>
        <w:t xml:space="preserve">التشريف بالمنن في التعريف بالفتن </w:t>
      </w:r>
      <w:r>
        <w:rPr>
          <w:rtl w:val="true"/>
        </w:rPr>
        <w:t xml:space="preserve">- </w:t>
      </w:r>
      <w:r>
        <w:rPr>
          <w:rtl w:val="true"/>
        </w:rPr>
        <w:t>السيد ابن طاووس</w:t>
      </w:r>
      <w:bookmarkEnd w:id="206"/>
    </w:p>
    <w:p>
      <w:pPr>
        <w:pStyle w:val="Heading3"/>
        <w:numPr>
          <w:ilvl w:val="2"/>
          <w:numId w:val="1"/>
        </w:numPr>
        <w:rPr/>
      </w:pPr>
      <w:bookmarkStart w:id="207" w:name="__RefHeading___Toc1855084_3531895371"/>
      <w:bookmarkStart w:id="208" w:name="_Toc75"/>
      <w:bookmarkEnd w:id="207"/>
      <w:r>
        <w:rPr>
          <w:rtl w:val="true"/>
        </w:rPr>
        <w:t>اشارة</w:t>
      </w:r>
      <w:bookmarkEnd w:id="208"/>
    </w:p>
    <w:p>
      <w:pPr>
        <w:pStyle w:val="BookText"/>
        <w:rPr/>
      </w:pPr>
      <w:r>
        <w:rPr>
          <w:rFonts w:ascii="Amiri" w:hAnsi="Amiri" w:eastAsia="Amiri" w:cs="Amiri"/>
          <w:color w:val="111111"/>
          <w:sz w:val="28"/>
          <w:sz w:val="28"/>
          <w:szCs w:val="28"/>
          <w:rtl w:val="true"/>
          <w:lang w:bidi="ar-SA"/>
        </w:rPr>
        <w:t>التّشريف المِنَن</w:t>
      </w:r>
    </w:p>
    <w:p>
      <w:pPr>
        <w:pStyle w:val="BookText"/>
        <w:rPr/>
      </w:pPr>
      <w:r>
        <w:rPr>
          <w:rFonts w:ascii="Amiri" w:hAnsi="Amiri" w:eastAsia="Amiri" w:cs="Amiri"/>
          <w:color w:val="111111"/>
          <w:sz w:val="28"/>
          <w:sz w:val="28"/>
          <w:szCs w:val="28"/>
          <w:rtl w:val="true"/>
          <w:lang w:bidi="ar-SA"/>
        </w:rPr>
        <w:t>في التعريف بالفَتَن</w:t>
      </w:r>
    </w:p>
    <w:p>
      <w:pPr>
        <w:pStyle w:val="BookText"/>
        <w:rPr/>
      </w:pPr>
      <w:r>
        <w:rPr>
          <w:rFonts w:ascii="IRNazanin" w:hAnsi="IRNazanin" w:eastAsia="IRNazanin"/>
          <w:color w:val="111111"/>
          <w:sz w:val="28"/>
          <w:sz w:val="28"/>
          <w:szCs w:val="28"/>
          <w:rtl w:val="true"/>
          <w:lang w:bidi="fa-IR"/>
        </w:rPr>
        <w:t>المعروف بـ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الملاحم والفتن</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 الدين أبي القاسيم</w:t>
      </w:r>
    </w:p>
    <w:p>
      <w:pPr>
        <w:pStyle w:val="BookText"/>
        <w:rPr/>
      </w:pPr>
      <w:r>
        <w:rPr>
          <w:rFonts w:ascii="Amiri" w:hAnsi="Amiri" w:eastAsia="Amiri" w:cs="Amiri"/>
          <w:color w:val="111111"/>
          <w:sz w:val="28"/>
          <w:sz w:val="28"/>
          <w:szCs w:val="28"/>
          <w:rtl w:val="true"/>
          <w:lang w:bidi="ar-SA"/>
        </w:rPr>
        <w:t>على بن موسى بن جعفرين محمدن طاووس</w:t>
      </w:r>
    </w:p>
    <w:p>
      <w:pPr>
        <w:pStyle w:val="BookText"/>
        <w:rPr/>
      </w:pP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مُؤسسة صاحب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هوية الكتاب</w:t>
      </w:r>
    </w:p>
    <w:p>
      <w:pPr>
        <w:pStyle w:val="BookText"/>
        <w:rPr/>
      </w:pP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التشريف بالمتن في التعريف بالفتن</w:t>
      </w:r>
    </w:p>
    <w:p>
      <w:pPr>
        <w:pStyle w:val="BookText"/>
        <w:rPr/>
      </w:pP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ابن طاووس رضي الدين علي بن موسى بن جعفر</w:t>
      </w:r>
    </w:p>
    <w:p>
      <w:pPr>
        <w:pStyle w:val="BookText"/>
        <w:rPr/>
      </w:pPr>
      <w:r>
        <w:rPr>
          <w:rFonts w:ascii="Amiri" w:hAnsi="Amiri" w:eastAsia="Amiri" w:cs="Amiri"/>
          <w:color w:val="111111"/>
          <w:sz w:val="28"/>
          <w:sz w:val="28"/>
          <w:szCs w:val="28"/>
          <w:rtl w:val="true"/>
          <w:lang w:bidi="ar-SA"/>
        </w:rPr>
        <w:t xml:space="preserve">التحقيق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صاحب الامر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النشر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گلبهار اصفهان</w:t>
      </w:r>
    </w:p>
    <w:p>
      <w:pPr>
        <w:pStyle w:val="BookText"/>
        <w:rPr/>
      </w:pPr>
      <w:r>
        <w:rPr>
          <w:rFonts w:ascii="Amiri" w:hAnsi="Amiri" w:eastAsia="Amiri" w:cs="Amiri"/>
          <w:color w:val="111111"/>
          <w:sz w:val="28"/>
          <w:sz w:val="28"/>
          <w:szCs w:val="28"/>
          <w:rtl w:val="true"/>
          <w:lang w:bidi="ar-SA"/>
        </w:rPr>
        <w:t xml:space="preserve">الاخراج الفني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حسن عزيز الحكيم</w:t>
      </w:r>
    </w:p>
    <w:p>
      <w:pPr>
        <w:pStyle w:val="BookText"/>
        <w:rPr/>
      </w:pP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هـ</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نشاط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اصفهان</w:t>
      </w:r>
    </w:p>
    <w:p>
      <w:pPr>
        <w:pStyle w:val="BookText"/>
        <w:rPr/>
      </w:pPr>
      <w:r>
        <w:rPr>
          <w:rFonts w:ascii="Amiri" w:hAnsi="Amiri" w:eastAsia="Amiri" w:cs="Amiri"/>
          <w:color w:val="111111"/>
          <w:sz w:val="28"/>
          <w:sz w:val="28"/>
          <w:szCs w:val="28"/>
          <w:rtl w:val="true"/>
          <w:lang w:bidi="ar-SA"/>
        </w:rPr>
        <w:t>الكمية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السعر</w:t>
      </w:r>
      <w:r>
        <w:rPr>
          <w:rFonts w:eastAsia="IRNazanin" w:cs="IRNazanin"/>
          <w:color w:val="111111"/>
          <w:sz w:val="28"/>
          <w:szCs w:val="28"/>
          <w:rtl w:val="true"/>
          <w:lang w:bidi="fa-IR"/>
        </w:rPr>
        <w:t xml:space="preserve">: . </w:t>
      </w:r>
      <w:bookmarkStart w:id="209" w:name="pg20790_199227"/>
    </w:p>
    <w:p>
      <w:pPr>
        <w:pStyle w:val="Heading3"/>
        <w:numPr>
          <w:ilvl w:val="2"/>
          <w:numId w:val="1"/>
        </w:numPr>
        <w:rPr/>
      </w:pPr>
      <w:bookmarkStart w:id="210" w:name="__RefHeading___Toc1855086_3531895371"/>
      <w:bookmarkStart w:id="211" w:name="_Toc76"/>
      <w:bookmarkEnd w:id="209"/>
      <w:bookmarkEnd w:id="210"/>
      <w:r>
        <w:rPr>
          <w:rtl w:val="true"/>
        </w:rPr>
        <w:t xml:space="preserve">الباب </w:t>
      </w:r>
      <w:r>
        <w:rPr>
          <w:rtl w:val="true"/>
        </w:rPr>
        <w:t>:</w:t>
      </w:r>
      <w:r>
        <w:rPr/>
        <w:t>66</w:t>
      </w:r>
      <w:r>
        <w:rPr>
          <w:rtl w:val="true"/>
        </w:rPr>
        <w:t xml:space="preserve"> : </w:t>
      </w:r>
      <w:r>
        <w:rPr>
          <w:rtl w:val="true"/>
        </w:rPr>
        <w:t>فيما نذكره من كتاب الفتن للسليلي برجالهم عن منادي السماء</w:t>
      </w:r>
      <w:bookmarkEnd w:id="211"/>
    </w:p>
    <w:p>
      <w:pPr>
        <w:pStyle w:val="BookText"/>
        <w:rPr/>
      </w:pPr>
      <w:r>
        <w:rPr>
          <w:rFonts w:ascii="Amiri" w:hAnsi="Amiri" w:eastAsia="Amiri" w:cs="Amiri"/>
          <w:color w:val="111111"/>
          <w:sz w:val="28"/>
          <w:sz w:val="28"/>
          <w:szCs w:val="28"/>
          <w:rtl w:val="true"/>
          <w:lang w:bidi="ar-SA"/>
        </w:rPr>
        <w:t>فيما نذكره من كتاب الفتن للسليلي</w:t>
      </w:r>
    </w:p>
    <w:p>
      <w:pPr>
        <w:pStyle w:val="BookText"/>
        <w:rPr/>
      </w:pPr>
      <w:r>
        <w:rPr>
          <w:rFonts w:ascii="Amiri" w:hAnsi="Amiri" w:eastAsia="Amiri" w:cs="Amiri"/>
          <w:color w:val="111111"/>
          <w:sz w:val="28"/>
          <w:sz w:val="28"/>
          <w:szCs w:val="28"/>
          <w:rtl w:val="true"/>
          <w:lang w:bidi="ar-SA"/>
        </w:rPr>
        <w:t>برجالهم عن منادي السماء</w:t>
      </w:r>
    </w:p>
    <w:p>
      <w:pPr>
        <w:pStyle w:val="BookText"/>
        <w:rPr/>
      </w:pPr>
      <w:r>
        <w:rPr>
          <w:rFonts w:ascii="IRNazanin" w:hAnsi="IRNazanin" w:eastAsia="IRNazanin"/>
          <w:color w:val="111111"/>
          <w:sz w:val="28"/>
          <w:sz w:val="28"/>
          <w:szCs w:val="28"/>
          <w:rtl w:val="true"/>
          <w:lang w:bidi="fa-IR"/>
        </w:rPr>
        <w:t xml:space="preserve">فقال ما هذا لفظه </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جرير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يونس بن عبد الأعلى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وهب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إسحاق بن يحيى عن المغيرة بن عبد الرحمن عن أمه وكانت امرأةً قديمة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لها لما كانت فتنة ابن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 هذه لفتنة يهلك فيها الناس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يا بني ولكن تكون بعدها فتنة يهلك فيها الناس لا يستقيم أمرهم على أحد حتى ينادي مناد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بفلان بن فلان </w:t>
      </w:r>
      <w:r>
        <w:rPr>
          <w:rFonts w:eastAsia="Amiri" w:cs="Amiri" w:ascii="Amiri" w:hAnsi="Amiri"/>
          <w:color w:val="111111"/>
          <w:sz w:val="28"/>
          <w:szCs w:val="28"/>
          <w:rtl w:val="true"/>
          <w:lang w:bidi="ar-SA"/>
        </w:rPr>
        <w:t xml:space="preserve">.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الزهرى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المهدي من مكة بعد الخسف في ثلاثمائة وأربعة عشر رجلاً عدة أهل بدر ، فيلتقي هو وصاحب جيش السفياني وأصحاب المهدي يومئذٍ جُنّتهم </w:t>
      </w:r>
      <w:r>
        <w:rPr>
          <w:rStyle w:val="FootnoteAnchor"/>
          <w:rtl w:val="true"/>
        </w:rPr>
        <w:footnoteReference w:id="169"/>
      </w:r>
      <w:r>
        <w:rPr>
          <w:rFonts w:ascii="IRNazanin" w:hAnsi="IRNazanin" w:eastAsia="IRNazanin"/>
          <w:color w:val="111111"/>
          <w:sz w:val="28"/>
          <w:sz w:val="28"/>
          <w:szCs w:val="28"/>
          <w:rtl w:val="true"/>
          <w:lang w:bidi="fa-IR"/>
        </w:rPr>
        <w:t xml:space="preserve">البراذع </w:t>
      </w:r>
      <w:r>
        <w:rPr>
          <w:rStyle w:val="FootnoteAnchor"/>
          <w:rtl w:val="true"/>
        </w:rPr>
        <w:footnoteReference w:id="170"/>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يسمع يومئذ صوت من السماء ، منادياً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أولياء اللّه أصحاب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الدَّبْرَةُ </w:t>
      </w:r>
      <w:r>
        <w:rPr>
          <w:rStyle w:val="FootnoteAnchor"/>
          <w:rtl w:val="true"/>
        </w:rPr>
        <w:footnoteReference w:id="171"/>
      </w:r>
      <w:r>
        <w:rPr>
          <w:rFonts w:ascii="Amiri" w:hAnsi="Amiri" w:eastAsia="Amiri" w:cs="Amiri"/>
          <w:color w:val="111111"/>
          <w:sz w:val="28"/>
          <w:sz w:val="28"/>
          <w:szCs w:val="28"/>
          <w:rtl w:val="true"/>
          <w:lang w:bidi="ar-SA"/>
        </w:rPr>
        <w:t xml:space="preserve">على أصحاب السفياني فيقتتلون ، لا يبقى منهم إلا الشريد ، فيهربون إلى السفياني فيخبرونه ، ويخرج المهدي إلى الشام ، ويتلقى السفياني المهدي ببيعته ، ويتسارع الناس إليه من كل وجه ، ويملأ الأرض عدلاً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 xml:space="preserve">. </w:t>
      </w:r>
      <w:bookmarkStart w:id="212" w:name="pg20790_199229"/>
    </w:p>
    <w:p>
      <w:pPr>
        <w:pStyle w:val="Heading3"/>
        <w:numPr>
          <w:ilvl w:val="2"/>
          <w:numId w:val="1"/>
        </w:numPr>
        <w:rPr/>
      </w:pPr>
      <w:bookmarkStart w:id="213" w:name="__RefHeading___Toc1855088_3531895371"/>
      <w:bookmarkStart w:id="214" w:name="_Toc77"/>
      <w:bookmarkEnd w:id="212"/>
      <w:bookmarkEnd w:id="213"/>
      <w:r>
        <w:rPr>
          <w:rtl w:val="true"/>
        </w:rPr>
        <w:t xml:space="preserve">الباب </w:t>
      </w:r>
      <w:r>
        <w:rPr/>
        <w:t>136</w:t>
      </w:r>
      <w:r>
        <w:rPr>
          <w:rtl w:val="true"/>
        </w:rPr>
        <w:t xml:space="preserve"> : </w:t>
      </w:r>
      <w:r>
        <w:rPr>
          <w:rtl w:val="true"/>
        </w:rPr>
        <w:t>فيما ذكره نعيم في المهدي ومنادي السماء وبيعة السفياني للمهدي</w:t>
      </w:r>
      <w:bookmarkEnd w:id="214"/>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حدّثني نعيم ، حدّثنا عبد اللّه بن مروان عن سعيد بن يزيد عن </w:t>
      </w:r>
      <w:bookmarkStart w:id="215" w:name="pg20790_199230"/>
    </w:p>
    <w:p>
      <w:pPr>
        <w:pStyle w:val="Heading3"/>
        <w:numPr>
          <w:ilvl w:val="2"/>
          <w:numId w:val="1"/>
        </w:numPr>
        <w:rPr/>
      </w:pPr>
      <w:bookmarkStart w:id="216" w:name="__RefHeading___Toc1855090_3531895371"/>
      <w:bookmarkStart w:id="217" w:name="_Toc78"/>
      <w:bookmarkEnd w:id="215"/>
      <w:bookmarkEnd w:id="216"/>
      <w:r>
        <w:rPr>
          <w:rtl w:val="true"/>
        </w:rPr>
        <w:t xml:space="preserve">الباب </w:t>
      </w:r>
      <w:r>
        <w:rPr>
          <w:rtl w:val="true"/>
        </w:rPr>
        <w:t>:</w:t>
      </w:r>
      <w:r>
        <w:rPr/>
        <w:t>126</w:t>
      </w:r>
      <w:r>
        <w:rPr>
          <w:rtl w:val="true"/>
        </w:rPr>
        <w:t xml:space="preserve">: </w:t>
      </w:r>
      <w:r>
        <w:rPr>
          <w:rtl w:val="true"/>
        </w:rPr>
        <w:t>فيما ذكره نعيم عن منادي السماء في محرم</w:t>
      </w:r>
      <w:bookmarkEnd w:id="217"/>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بإسناده إلى الوليد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عنبسة القرشي عن سلمة ابن أبي سلمة عن شهر بن حوشب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ذي القعدة تحارب القبائل ، وفي ذي الحجة ينتهب الحاج ، وفي المحرّم ينادي مناد من السماء </w:t>
      </w:r>
      <w:r>
        <w:rPr>
          <w:rFonts w:eastAsia="Amiri" w:cs="Amiri" w:ascii="Amiri" w:hAnsi="Amiri"/>
          <w:color w:val="111111"/>
          <w:sz w:val="28"/>
          <w:szCs w:val="28"/>
          <w:rtl w:val="true"/>
          <w:lang w:bidi="ar-SA"/>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 xml:space="preserve">.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السماء مدلاة </w:t>
      </w:r>
      <w:r>
        <w:rPr>
          <w:rStyle w:val="FootnoteAnchor"/>
          <w:rtl w:val="true"/>
        </w:rPr>
        <w:footnoteReference w:id="174"/>
      </w:r>
      <w:r>
        <w:rPr>
          <w:rFonts w:ascii="Amiri" w:hAnsi="Amiri" w:eastAsia="Amiri" w:cs="Amiri"/>
          <w:color w:val="111111"/>
          <w:sz w:val="28"/>
          <w:sz w:val="28"/>
          <w:szCs w:val="28"/>
          <w:rtl w:val="true"/>
          <w:lang w:bidi="ar-SA"/>
        </w:rPr>
        <w:t xml:space="preserve">ينظر إليها الناس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 xml:space="preserve">. </w:t>
      </w:r>
      <w:bookmarkStart w:id="218" w:name="pg20790_199232"/>
    </w:p>
    <w:p>
      <w:pPr>
        <w:pStyle w:val="BookText"/>
        <w:rPr/>
      </w:pPr>
      <w:bookmarkEnd w:id="218"/>
      <w:r>
        <w:rPr>
          <w:rFonts w:ascii="Amiri" w:hAnsi="Amiri" w:eastAsia="Amiri" w:cs="Amiri"/>
          <w:color w:val="111111"/>
          <w:sz w:val="28"/>
          <w:sz w:val="28"/>
          <w:szCs w:val="28"/>
          <w:rtl w:val="true"/>
          <w:lang w:bidi="ar-SA"/>
        </w:rPr>
        <w:t xml:space="preserve">الحكم المدني ، حدّثني يحيى بن سعيد عن سعيد بن المسيب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فرقة واختلاف حتى تطلع كفّ من السماء ، وينادي مناد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أميركم فلان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9" w:name="__RefHeading___Toc1855092_3531895371"/>
      <w:bookmarkStart w:id="220" w:name="_Toc79"/>
      <w:bookmarkEnd w:id="219"/>
      <w:r>
        <w:rPr>
          <w:rtl w:val="true"/>
        </w:rPr>
        <w:t xml:space="preserve">الباب </w:t>
      </w:r>
      <w:r>
        <w:rPr/>
        <w:t>123</w:t>
      </w:r>
      <w:r>
        <w:rPr>
          <w:rtl w:val="true"/>
        </w:rPr>
        <w:t xml:space="preserve"> : </w:t>
      </w:r>
      <w:r>
        <w:rPr>
          <w:rtl w:val="true"/>
        </w:rPr>
        <w:t>فيما ذكره نعيم من المنادي بعد الخسف إنّ الحق في آل محمد</w:t>
      </w:r>
      <w:bookmarkEnd w:id="220"/>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نعيم ، حدّثنا الوليد ورشدين عن ابن لهيعة عن أبي قبيل عن أبي رومان عن علي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الخسف ينادي مناد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الحقّ في آل محمد، في أول النهار ، ثم ينادي مناد في آخر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الحق في ولد عيسى ، وذلك نخوة </w:t>
      </w:r>
      <w:r>
        <w:rPr>
          <w:rStyle w:val="FootnoteAnchor"/>
          <w:rtl w:val="true"/>
        </w:rPr>
        <w:footnoteReference w:id="177"/>
      </w:r>
      <w:r>
        <w:rPr>
          <w:rFonts w:ascii="Amiri" w:hAnsi="Amiri" w:eastAsia="Amiri" w:cs="Amiri"/>
          <w:color w:val="111111"/>
          <w:sz w:val="28"/>
          <w:sz w:val="28"/>
          <w:szCs w:val="28"/>
          <w:rtl w:val="true"/>
          <w:lang w:bidi="ar-SA"/>
        </w:rPr>
        <w:t>من الشيطان</w:t>
      </w:r>
      <w:r>
        <w:rPr>
          <w:rFonts w:eastAsia="Amiri" w:cs="Amiri" w:ascii="Amiri" w:hAnsi="Amiri"/>
          <w:color w:val="111111"/>
          <w:sz w:val="28"/>
          <w:szCs w:val="28"/>
          <w:rtl w:val="true"/>
          <w:lang w:bidi="ar-SA"/>
        </w:rPr>
        <w:t>.</w:t>
      </w:r>
    </w:p>
    <w:p>
      <w:pPr>
        <w:pStyle w:val="Heading3"/>
        <w:numPr>
          <w:ilvl w:val="2"/>
          <w:numId w:val="1"/>
        </w:numPr>
        <w:rPr/>
      </w:pPr>
      <w:bookmarkStart w:id="221" w:name="__RefHeading___Toc1855094_3531895371"/>
      <w:bookmarkStart w:id="222" w:name="_Toc80"/>
      <w:bookmarkEnd w:id="221"/>
      <w:r>
        <w:rPr>
          <w:rtl w:val="true"/>
        </w:rPr>
        <w:t xml:space="preserve">الباب </w:t>
      </w:r>
      <w:r>
        <w:rPr/>
        <w:t>124</w:t>
      </w:r>
      <w:r>
        <w:rPr>
          <w:rtl w:val="true"/>
        </w:rPr>
        <w:t xml:space="preserve"> :</w:t>
      </w:r>
      <w:r>
        <w:rPr>
          <w:rtl w:val="true"/>
        </w:rPr>
        <w:t xml:space="preserve">فيما ذكره نعيم من التقاء المهدي والسفياني والمنادي عند ذلك من السماء </w:t>
      </w:r>
      <w:r>
        <w:rPr>
          <w:rtl w:val="true"/>
        </w:rPr>
        <w:t>.</w:t>
      </w:r>
      <w:bookmarkEnd w:id="222"/>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نعيم ، حدّثنا عبد اللّه بن مروان عن سعيد بن يزيد التنوخي عن الزهري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التقى السفياني والمهدي للقتال يومئذٍ يُسمع صوت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أولياء اللّه أصحاب فلان ،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لفظ الحديث </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أسماء بنت عميس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أمارة ذلك أنّ كفّاً من </w:t>
      </w:r>
      <w:bookmarkStart w:id="223" w:name="pg20790_199233"/>
    </w:p>
    <w:p>
      <w:pPr>
        <w:pStyle w:val="Heading3"/>
        <w:numPr>
          <w:ilvl w:val="2"/>
          <w:numId w:val="1"/>
        </w:numPr>
        <w:rPr/>
      </w:pPr>
      <w:bookmarkStart w:id="224" w:name="__RefHeading___Toc1855096_3531895371"/>
      <w:bookmarkStart w:id="225" w:name="_Toc81"/>
      <w:bookmarkEnd w:id="223"/>
      <w:bookmarkEnd w:id="224"/>
      <w:r>
        <w:rPr>
          <w:rtl w:val="true"/>
        </w:rPr>
        <w:t xml:space="preserve">الباب </w:t>
      </w:r>
      <w:r>
        <w:rPr/>
        <w:t>120</w:t>
      </w:r>
      <w:r>
        <w:rPr>
          <w:rtl w:val="true"/>
        </w:rPr>
        <w:t xml:space="preserve"> :</w:t>
      </w:r>
      <w:r>
        <w:rPr>
          <w:rtl w:val="true"/>
        </w:rPr>
        <w:t>فيما ذكره نعيم عن المنادي في محرم</w:t>
      </w:r>
      <w:r>
        <w:rPr>
          <w:rtl w:val="true"/>
        </w:rPr>
        <w:t>:</w:t>
      </w:r>
      <w:r>
        <w:rPr>
          <w:rtl w:val="true"/>
        </w:rPr>
        <w:t>إنّ صفوة اللّه من خلقه فلان</w:t>
      </w:r>
      <w:bookmarkEnd w:id="225"/>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نعيم ، حدّثنا الوليد بن مسلم عن عنبسة القرشي عن سلمة بن أبي سلمة عن شهر بن حوشب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المحرم ينادي مناد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صفوة اللّه من خلقه فلان ، فاسمعوا له وأطيعوا ، في سنة الصوت والمعمعة </w:t>
      </w:r>
      <w:r>
        <w:rPr>
          <w:rFonts w:eastAsia="Amiri" w:cs="Amiri" w:ascii="Amiri" w:hAnsi="Amiri"/>
          <w:color w:val="111111"/>
          <w:sz w:val="28"/>
          <w:szCs w:val="28"/>
          <w:rtl w:val="true"/>
          <w:lang w:bidi="ar-SA"/>
        </w:rPr>
        <w:t xml:space="preserve">»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6" w:name="__RefHeading___Toc1855098_3531895371"/>
      <w:bookmarkStart w:id="227" w:name="_Toc82"/>
      <w:bookmarkEnd w:id="226"/>
      <w:r>
        <w:rPr>
          <w:rtl w:val="true"/>
        </w:rPr>
        <w:t xml:space="preserve">الباب </w:t>
      </w:r>
      <w:r>
        <w:rPr/>
        <w:t>121</w:t>
      </w:r>
      <w:r>
        <w:rPr>
          <w:rtl w:val="true"/>
        </w:rPr>
        <w:t xml:space="preserve"> :</w:t>
      </w:r>
      <w:r>
        <w:rPr>
          <w:rtl w:val="true"/>
        </w:rPr>
        <w:t>فيما ذكره نعيم من قتل النفس الزكية</w:t>
      </w:r>
      <w:bookmarkEnd w:id="227"/>
    </w:p>
    <w:p>
      <w:pPr>
        <w:pStyle w:val="BookText"/>
        <w:rPr/>
      </w:pPr>
      <w:r>
        <w:rPr>
          <w:rFonts w:ascii="Amiri" w:hAnsi="Amiri" w:eastAsia="Amiri" w:cs="Amiri"/>
          <w:color w:val="111111"/>
          <w:sz w:val="28"/>
          <w:sz w:val="28"/>
          <w:szCs w:val="28"/>
          <w:rtl w:val="true"/>
          <w:lang w:bidi="ar-SA"/>
        </w:rPr>
        <w:t xml:space="preserve">وأخيه والمنادي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أميركم فلان ، وأنه المهدي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نعيم ، حدّثنا رشدين عن ابن لهيعة ، حدّثني أبو زرعة عن عبد اللّه بن زُرير عن عمّار بن ياسر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قتل النفس الزكية وأخوه يقتل بمكة ضيعةً ، ينادي مناد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أميركم فلان ، وذلك المهدي الذي يملأ الأرض حقاً وعدلاً</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8" w:name="__RefHeading___Toc1855100_3531895371"/>
      <w:bookmarkStart w:id="229" w:name="_Toc83"/>
      <w:bookmarkEnd w:id="228"/>
      <w:r>
        <w:rPr>
          <w:rtl w:val="true"/>
        </w:rPr>
        <w:t xml:space="preserve">الباب </w:t>
      </w:r>
      <w:r>
        <w:rPr/>
        <w:t>122</w:t>
      </w:r>
      <w:r>
        <w:rPr>
          <w:rtl w:val="true"/>
        </w:rPr>
        <w:t xml:space="preserve"> :</w:t>
      </w:r>
      <w:r>
        <w:rPr>
          <w:rtl w:val="true"/>
        </w:rPr>
        <w:t>فيما ذكره نعيم عن منادي السماء</w:t>
      </w:r>
      <w:bookmarkEnd w:id="229"/>
    </w:p>
    <w:p>
      <w:pPr>
        <w:pStyle w:val="BookText"/>
        <w:rPr/>
      </w:pPr>
      <w:r>
        <w:rPr>
          <w:rFonts w:ascii="Amiri" w:hAnsi="Amiri" w:eastAsia="Amiri" w:cs="Amiri"/>
          <w:color w:val="111111"/>
          <w:sz w:val="28"/>
          <w:sz w:val="28"/>
          <w:szCs w:val="28"/>
          <w:rtl w:val="true"/>
          <w:lang w:bidi="ar-SA"/>
        </w:rPr>
        <w:t xml:space="preserve">والكف الذي تشير ، بطريق آخر </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نعيم ، حدّثنا أبو إسحاق الأقرع ، حدثني أبو </w:t>
      </w:r>
      <w:bookmarkStart w:id="230" w:name="pg20790_199234"/>
    </w:p>
    <w:p>
      <w:pPr>
        <w:pStyle w:val="Heading3"/>
        <w:numPr>
          <w:ilvl w:val="2"/>
          <w:numId w:val="1"/>
        </w:numPr>
        <w:rPr/>
      </w:pPr>
      <w:bookmarkStart w:id="231" w:name="__RefHeading___Toc1855102_3531895371"/>
      <w:bookmarkStart w:id="232" w:name="_Toc84"/>
      <w:bookmarkEnd w:id="230"/>
      <w:bookmarkEnd w:id="231"/>
      <w:r>
        <w:rPr>
          <w:rtl w:val="true"/>
        </w:rPr>
        <w:t xml:space="preserve">الباب </w:t>
      </w:r>
      <w:r>
        <w:rPr/>
        <w:t>118</w:t>
      </w:r>
      <w:r>
        <w:rPr>
          <w:rtl w:val="true"/>
        </w:rPr>
        <w:t xml:space="preserve"> :</w:t>
      </w:r>
      <w:r>
        <w:rPr>
          <w:rtl w:val="true"/>
        </w:rPr>
        <w:t xml:space="preserve">فيما ذكره نعيم في منادي السماء عليكم بفلان </w:t>
      </w:r>
      <w:r>
        <w:rPr>
          <w:rtl w:val="true"/>
        </w:rPr>
        <w:t>.</w:t>
      </w:r>
      <w:bookmarkEnd w:id="232"/>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نعيم ، حدّثنا ابن وهب عن إسحاق بن يحيى التيمي عن المغيرة بن عبد الرحمن عن أمه وكانت قديمة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لها في فتنة ابن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الفتنة تهلك الناس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يا بني ولكن بعدها فتنة تهلك الناس لا يستقيم أمرهم حتى ينادي منادٍ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بفلان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3" w:name="__RefHeading___Toc1855104_3531895371"/>
      <w:bookmarkStart w:id="234" w:name="_Toc85"/>
      <w:bookmarkEnd w:id="233"/>
      <w:r>
        <w:rPr>
          <w:rtl w:val="true"/>
        </w:rPr>
        <w:t xml:space="preserve">الباب </w:t>
      </w:r>
      <w:r>
        <w:rPr/>
        <w:t>119</w:t>
      </w:r>
      <w:r>
        <w:rPr>
          <w:rtl w:val="true"/>
        </w:rPr>
        <w:t xml:space="preserve"> :</w:t>
      </w:r>
      <w:r>
        <w:rPr>
          <w:rtl w:val="true"/>
        </w:rPr>
        <w:t xml:space="preserve">فيما ذكره نعيم أيضاً من منادي السماء </w:t>
      </w:r>
      <w:r>
        <w:rPr>
          <w:rtl w:val="true"/>
        </w:rPr>
        <w:t xml:space="preserve">: </w:t>
      </w:r>
      <w:r>
        <w:rPr>
          <w:rtl w:val="true"/>
        </w:rPr>
        <w:t xml:space="preserve">عليكم بفلان ، وتطلع كفُّ تشير </w:t>
      </w:r>
      <w:r>
        <w:rPr>
          <w:rtl w:val="true"/>
        </w:rPr>
        <w:t>.</w:t>
      </w:r>
      <w:bookmarkEnd w:id="234"/>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نعيم ، حدّثنا ابن وهب عن إسحاق بن يحيى عن محمّد بن بشر بن هشام عن ابن المسيّب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فتنة بالشام كأن أولها لعب الصبيان ، ثم لا يستقيم أمر الناس على شيء ، ولا تكون لهم جماعة حتى ينادي مناد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بفلان ، وتطلع كف تشير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نعيم ، حدّثنا ابن وهب عن عياض بن عبداللّه الفهري عن محمّد بن زيد بن المهاجر عن ابن المسيّب نحوه ، إلّا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ينادي مناد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أميركم فلان</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محمد بن المنكدر سمع عبد الملك بن مروان يذكر عن رجل من علمائهم نحوه</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 xml:space="preserve">. </w:t>
      </w:r>
      <w:bookmarkStart w:id="235" w:name="pg20790_199235"/>
    </w:p>
    <w:p>
      <w:pPr>
        <w:pStyle w:val="Heading3"/>
        <w:numPr>
          <w:ilvl w:val="2"/>
          <w:numId w:val="1"/>
        </w:numPr>
        <w:rPr/>
      </w:pPr>
      <w:bookmarkStart w:id="236" w:name="__RefHeading___Toc1855106_3531895371"/>
      <w:bookmarkStart w:id="237" w:name="_Toc86"/>
      <w:bookmarkEnd w:id="235"/>
      <w:bookmarkEnd w:id="236"/>
      <w:r>
        <w:rPr>
          <w:rtl w:val="true"/>
        </w:rPr>
        <w:t xml:space="preserve">الباب </w:t>
      </w:r>
      <w:r>
        <w:rPr/>
        <w:t>116</w:t>
      </w:r>
      <w:r>
        <w:rPr>
          <w:rtl w:val="true"/>
        </w:rPr>
        <w:t xml:space="preserve">: </w:t>
      </w:r>
      <w:r>
        <w:rPr>
          <w:rtl w:val="true"/>
        </w:rPr>
        <w:t>فيما ذكره نعيم في باب آخر بعلامة أخرى عند خروج المهدي ومنادي السماء</w:t>
      </w:r>
      <w:r>
        <w:rPr>
          <w:rtl w:val="true"/>
        </w:rPr>
        <w:t>.</w:t>
      </w:r>
      <w:bookmarkEnd w:id="237"/>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نعيم ، حدّثنا ابن المبارك وعبد الرزّاق عن معمر عن رجل عن سعيد بن المسيّب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فتنة بالشام ، كأنّ أوّلها لعب الصبيان ، كلّما سكنت من جانب طمّت من جانب فلا تتناهى حتى ينادي مناد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الأمير فلان ، وقتل ابن المسيب بيديه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أنهما لتنقصان </w:t>
      </w:r>
      <w:r>
        <w:rPr>
          <w:rFonts w:eastAsia="Amiri" w:cs="Amiri" w:ascii="Amiri" w:hAnsi="Amiri"/>
          <w:color w:val="111111"/>
          <w:sz w:val="28"/>
          <w:szCs w:val="28"/>
          <w:rtl w:val="true"/>
          <w:lang w:bidi="ar-SA"/>
        </w:rPr>
        <w:t>]</w:t>
      </w:r>
      <w:r>
        <w:rPr>
          <w:rStyle w:val="FootnoteAnchor"/>
          <w:rtl w:val="true"/>
        </w:rPr>
        <w:footnoteReference w:id="184"/>
      </w:r>
      <w:r>
        <w:rPr>
          <w:rStyle w:val="FootnoteAnchor"/>
          <w:rtl w:val="true"/>
        </w:rPr>
        <w:footnoteReference w:id="185"/>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ذلكم الأمير حقاً ، ثلاث مرات</w:t>
      </w:r>
      <w:r>
        <w:rPr>
          <w:rStyle w:val="FootnoteAnchor"/>
          <w:rtl w:val="true"/>
        </w:rPr>
        <w:footnoteReference w:id="186"/>
      </w:r>
      <w:r>
        <w:rPr>
          <w:rStyle w:val="FootnoteAnchor"/>
          <w:rtl w:val="true"/>
        </w:rPr>
        <w:footnoteReference w:id="187"/>
      </w:r>
    </w:p>
    <w:p>
      <w:pPr>
        <w:pStyle w:val="Heading3"/>
        <w:numPr>
          <w:ilvl w:val="2"/>
          <w:numId w:val="1"/>
        </w:numPr>
        <w:rPr/>
      </w:pPr>
      <w:bookmarkStart w:id="238" w:name="__RefHeading___Toc1855108_3531895371"/>
      <w:bookmarkStart w:id="239" w:name="_Toc87"/>
      <w:bookmarkEnd w:id="238"/>
      <w:r>
        <w:rPr>
          <w:rtl w:val="true"/>
        </w:rPr>
        <w:t xml:space="preserve">الباب </w:t>
      </w:r>
      <w:r>
        <w:rPr/>
        <w:t>117</w:t>
      </w:r>
      <w:r>
        <w:rPr>
          <w:rtl w:val="true"/>
        </w:rPr>
        <w:t xml:space="preserve"> :</w:t>
      </w:r>
      <w:r>
        <w:rPr>
          <w:rtl w:val="true"/>
        </w:rPr>
        <w:t xml:space="preserve">فيما ذكره نعيم في منادي السماء </w:t>
      </w:r>
      <w:r>
        <w:rPr>
          <w:rtl w:val="true"/>
        </w:rPr>
        <w:t xml:space="preserve">: </w:t>
      </w:r>
      <w:r>
        <w:rPr>
          <w:rtl w:val="true"/>
        </w:rPr>
        <w:t>إن الحق في آل محمد</w:t>
      </w:r>
      <w:bookmarkEnd w:id="239"/>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نعيم ، حدّثنا سعيد أبو عثمان عن جابر عن أبي جعفر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ينادي منادٍ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الحق في آل محمّد صلّى اللّه عليه وسلّم ، وينادي منادٍ من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الحق في آل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 أنا أشك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الصوت الأسفل من الشيطان يلبس على الناس</w:t>
      </w:r>
      <w:r>
        <w:rPr>
          <w:rFonts w:eastAsia="Amiri" w:cs="Amiri" w:ascii="Amiri" w:hAnsi="Amiri"/>
          <w:color w:val="111111"/>
          <w:sz w:val="28"/>
          <w:szCs w:val="28"/>
          <w:rtl w:val="true"/>
          <w:lang w:bidi="ar-SA"/>
        </w:rPr>
        <w:t xml:space="preserve">» </w:t>
      </w:r>
      <w:r>
        <w:rPr>
          <w:rStyle w:val="FootnoteAnchor"/>
          <w:rtl w:val="true"/>
        </w:rPr>
        <w:footnoteReference w:id="188"/>
      </w:r>
      <w:r>
        <w:rPr>
          <w:rFonts w:ascii="Amiri" w:hAnsi="Amiri" w:eastAsia="Amiri" w:cs="Amiri"/>
          <w:color w:val="111111"/>
          <w:sz w:val="28"/>
          <w:sz w:val="28"/>
          <w:szCs w:val="28"/>
          <w:rtl w:val="true"/>
          <w:lang w:bidi="ar-SA"/>
        </w:rPr>
        <w:t xml:space="preserve">شكّ أبو عبد اللّه </w:t>
      </w:r>
      <w:bookmarkStart w:id="240" w:name="pg20790_199236"/>
    </w:p>
    <w:p>
      <w:pPr>
        <w:pStyle w:val="Heading3"/>
        <w:numPr>
          <w:ilvl w:val="2"/>
          <w:numId w:val="1"/>
        </w:numPr>
        <w:rPr/>
      </w:pPr>
      <w:bookmarkStart w:id="241" w:name="__RefHeading___Toc1855110_3531895371"/>
      <w:bookmarkStart w:id="242" w:name="_Toc88"/>
      <w:bookmarkEnd w:id="240"/>
      <w:bookmarkEnd w:id="241"/>
      <w:r>
        <w:rPr>
          <w:rtl w:val="true"/>
        </w:rPr>
        <w:t xml:space="preserve">الباب </w:t>
      </w:r>
      <w:r>
        <w:rPr/>
        <w:t>113</w:t>
      </w:r>
      <w:r>
        <w:rPr>
          <w:rtl w:val="true"/>
        </w:rPr>
        <w:t xml:space="preserve"> :</w:t>
      </w:r>
      <w:r>
        <w:rPr>
          <w:rtl w:val="true"/>
        </w:rPr>
        <w:t xml:space="preserve">فيما ذكره نعيم من منادي السماء وخروج المهدي </w:t>
      </w:r>
      <w:r>
        <w:rPr>
          <w:rtl w:val="true"/>
        </w:rPr>
        <w:t>.</w:t>
      </w:r>
      <w:bookmarkEnd w:id="242"/>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نعيم ، حدّثنا الوليد ورشدين عن ابن لهيعة عن أبي قبيل عن أبي رومان عن علي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نادى منادٍ من السماء أن الحق في آل محمد ، فعند ذلك يظهر المهدي على أفواه الناس ، ويشربون حبه فلا يكون لهم ذكر غيره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 xml:space="preserve">. </w:t>
      </w:r>
      <w:bookmarkStart w:id="243" w:name="pg20790_199237"/>
    </w:p>
    <w:p>
      <w:pPr>
        <w:pStyle w:val="Heading3"/>
        <w:numPr>
          <w:ilvl w:val="2"/>
          <w:numId w:val="1"/>
        </w:numPr>
        <w:rPr/>
      </w:pPr>
      <w:bookmarkStart w:id="244" w:name="__RefHeading___Toc1855112_3531895371"/>
      <w:bookmarkStart w:id="245" w:name="_Toc89"/>
      <w:bookmarkEnd w:id="243"/>
      <w:bookmarkEnd w:id="244"/>
      <w:r>
        <w:rPr>
          <w:rtl w:val="true"/>
        </w:rPr>
        <w:t xml:space="preserve">الباب </w:t>
      </w:r>
      <w:r>
        <w:rPr/>
        <w:t>77</w:t>
      </w:r>
      <w:r>
        <w:rPr>
          <w:rtl w:val="true"/>
        </w:rPr>
        <w:t xml:space="preserve"> :</w:t>
      </w:r>
      <w:r>
        <w:rPr>
          <w:rtl w:val="true"/>
        </w:rPr>
        <w:t>التشريف بالمنن في التعريف بالفتن</w:t>
      </w:r>
      <w:bookmarkEnd w:id="245"/>
    </w:p>
    <w:p>
      <w:pPr>
        <w:pStyle w:val="BookText"/>
        <w:rPr/>
      </w:pPr>
      <w:r>
        <w:rPr>
          <w:rFonts w:ascii="Amiri" w:hAnsi="Amiri" w:eastAsia="Amiri" w:cs="Amiri"/>
          <w:color w:val="111111"/>
          <w:sz w:val="28"/>
          <w:sz w:val="28"/>
          <w:szCs w:val="28"/>
          <w:rtl w:val="true"/>
          <w:lang w:bidi="ar-SA"/>
        </w:rPr>
        <w:t xml:space="preserve">فيما ذكره نعيم بن حماد في كتاب الفتن </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 xml:space="preserve">من استمرار فتنة الشام حتى ينادي منادٍ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أميركم فلان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نعيم عن ابن المبارك وعبد الرزاق عن معمر عن رجل عن سعيد بن المسيّب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بالشام فتنة كلّما سكنت من جانب طَمَّتْ </w:t>
      </w:r>
      <w:r>
        <w:rPr>
          <w:rStyle w:val="FootnoteAnchor"/>
          <w:rtl w:val="true"/>
        </w:rPr>
        <w:footnoteReference w:id="191"/>
      </w:r>
      <w:r>
        <w:rPr>
          <w:rFonts w:ascii="Amiri" w:hAnsi="Amiri" w:eastAsia="Amiri" w:cs="Amiri"/>
          <w:color w:val="111111"/>
          <w:sz w:val="28"/>
          <w:sz w:val="28"/>
          <w:szCs w:val="28"/>
          <w:rtl w:val="true"/>
          <w:lang w:bidi="ar-SA"/>
        </w:rPr>
        <w:t xml:space="preserve">من جانب ، فلا تتناهى حتى ينادي منادٍ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أميركم فلان</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روى أحمد بن المنادي في كتاب الملاحم </w:t>
      </w:r>
      <w:r>
        <w:rPr>
          <w:rStyle w:val="FootnoteAnchor"/>
          <w:rtl w:val="true"/>
        </w:rPr>
        <w:footnoteReference w:id="193"/>
      </w:r>
      <w:r>
        <w:rPr>
          <w:rFonts w:ascii="Amiri" w:hAnsi="Amiri" w:eastAsia="Amiri" w:cs="Amiri"/>
          <w:color w:val="111111"/>
          <w:sz w:val="28"/>
          <w:sz w:val="28"/>
          <w:szCs w:val="28"/>
          <w:rtl w:val="true"/>
          <w:lang w:bidi="ar-SA"/>
        </w:rPr>
        <w:t xml:space="preserve">هذا الحديث أتمّ من هذا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معمعة </w:t>
      </w:r>
      <w:r>
        <w:rPr>
          <w:rStyle w:val="FootnoteAnchor"/>
          <w:rtl w:val="true"/>
        </w:rPr>
        <w:footnoteReference w:id="194"/>
      </w:r>
      <w:r>
        <w:rPr>
          <w:rFonts w:ascii="Amiri" w:hAnsi="Amiri" w:eastAsia="Amiri" w:cs="Amiri"/>
          <w:color w:val="111111"/>
          <w:sz w:val="28"/>
          <w:sz w:val="28"/>
          <w:szCs w:val="28"/>
          <w:rtl w:val="true"/>
          <w:lang w:bidi="ar-SA"/>
        </w:rPr>
        <w:t xml:space="preserve">في شوّال ، وتميز </w:t>
      </w:r>
      <w:r>
        <w:rPr>
          <w:rStyle w:val="FootnoteAnchor"/>
          <w:rtl w:val="true"/>
        </w:rPr>
        <w:footnoteReference w:id="195"/>
      </w:r>
      <w:r>
        <w:rPr>
          <w:rFonts w:ascii="Amiri" w:hAnsi="Amiri" w:eastAsia="Amiri" w:cs="Amiri"/>
          <w:color w:val="111111"/>
          <w:sz w:val="28"/>
          <w:sz w:val="28"/>
          <w:szCs w:val="28"/>
          <w:rtl w:val="true"/>
          <w:lang w:bidi="ar-SA"/>
        </w:rPr>
        <w:t xml:space="preserve">القبائل في ذي القعدة ، وتُسفك الدماء في ذي الحجة والمحرّم وما المحرّم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يقولها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هيهات يقتل الناس فيها هرجا هرجا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الصيحة يا رسول اللّه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هدّة </w:t>
      </w:r>
      <w:r>
        <w:rPr>
          <w:rStyle w:val="FootnoteAnchor"/>
          <w:rtl w:val="true"/>
        </w:rPr>
        <w:footnoteReference w:id="196"/>
      </w:r>
      <w:r>
        <w:rPr>
          <w:rFonts w:ascii="Amiri" w:hAnsi="Amiri" w:eastAsia="Amiri" w:cs="Amiri"/>
          <w:color w:val="111111"/>
          <w:sz w:val="28"/>
          <w:sz w:val="28"/>
          <w:szCs w:val="28"/>
          <w:rtl w:val="true"/>
          <w:lang w:bidi="ar-SA"/>
        </w:rPr>
        <w:t>في النصف من رمضان يوم جمعة ضحى ، وذلك إذا وافق شهر رمضان ليلة الجمعة ، فتكون هدّة توقظ النائم ، وتقعد القائم ، وتخرج العواتق</w:t>
      </w:r>
      <w:r>
        <w:rPr>
          <w:rStyle w:val="FootnoteAnchor"/>
          <w:rtl w:val="true"/>
        </w:rPr>
        <w:footnoteReference w:id="197"/>
      </w:r>
      <w:r>
        <w:rPr>
          <w:rFonts w:ascii="Amiri" w:hAnsi="Amiri" w:eastAsia="Amiri" w:cs="Amiri"/>
          <w:color w:val="111111"/>
          <w:sz w:val="28"/>
          <w:sz w:val="28"/>
          <w:szCs w:val="28"/>
          <w:rtl w:val="true"/>
          <w:lang w:bidi="ar-SA"/>
        </w:rPr>
        <w:t xml:space="preserve">من خدورهن في ليلة جمعة ، فإذا صليتم الفجر من يوم الجمعة ، فادخلوا بيوتكم ، وأغلقوا أبوابكم ، وسدّوا كواكم </w:t>
      </w:r>
      <w:r>
        <w:rPr>
          <w:rStyle w:val="FootnoteAnchor"/>
          <w:rtl w:val="true"/>
        </w:rPr>
        <w:footnoteReference w:id="198"/>
      </w:r>
      <w:r>
        <w:rPr>
          <w:rFonts w:ascii="Amiri" w:hAnsi="Amiri" w:eastAsia="Amiri" w:cs="Amiri"/>
          <w:color w:val="111111"/>
          <w:sz w:val="28"/>
          <w:sz w:val="28"/>
          <w:szCs w:val="28"/>
          <w:rtl w:val="true"/>
          <w:lang w:bidi="ar-SA"/>
        </w:rPr>
        <w:t xml:space="preserve">ودثّروا أنفسكم ، وسدّوا آذانكم ، فإذا أحسستم بالصيحة ، فخرّوا اللّه سجّداً ، وقولوا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القدّوس ربنا القدّوس ، فإنّه من فعل ذلك نجا ، ومن لم يفعل هلك </w:t>
      </w:r>
      <w:r>
        <w:rPr>
          <w:rFonts w:eastAsia="Amiri" w:cs="Amiri" w:ascii="Amiri" w:hAnsi="Amiri"/>
          <w:color w:val="111111"/>
          <w:sz w:val="28"/>
          <w:szCs w:val="28"/>
          <w:rtl w:val="true"/>
          <w:lang w:bidi="ar-SA"/>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bookmarkStart w:id="246" w:name="pg20790_199239"/>
    </w:p>
    <w:p>
      <w:pPr>
        <w:pStyle w:val="Heading3"/>
        <w:numPr>
          <w:ilvl w:val="2"/>
          <w:numId w:val="1"/>
        </w:numPr>
        <w:rPr/>
      </w:pPr>
      <w:bookmarkStart w:id="247" w:name="__RefHeading___Toc1855114_3531895371"/>
      <w:bookmarkStart w:id="248" w:name="_Toc90"/>
      <w:bookmarkEnd w:id="246"/>
      <w:bookmarkEnd w:id="247"/>
      <w:r>
        <w:rPr>
          <w:rtl w:val="true"/>
        </w:rPr>
        <w:t xml:space="preserve">الباب </w:t>
      </w:r>
      <w:r>
        <w:rPr/>
        <w:t>60</w:t>
      </w:r>
      <w:r>
        <w:rPr>
          <w:rtl w:val="true"/>
        </w:rPr>
        <w:t xml:space="preserve"> :</w:t>
      </w:r>
      <w:r>
        <w:rPr>
          <w:rtl w:val="true"/>
        </w:rPr>
        <w:t>من الصيحه في شهر رمضان ، غير ما زواه مقاتل وبشرح کامل</w:t>
      </w:r>
      <w:bookmarkEnd w:id="248"/>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صاحب لنا يكنى أبا عمر عن ابن لهيعة ، حدّثني عبد الوهاب عن محمد بن ثابت عن أبيه عن الحارث عن ابن مسعود عن النبيّ صلّى اللّه عليه وسلّم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كانت صيحة في رمضان فإنّها تكون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9" w:name="pg20790_199241"/>
      <w:bookmarkStart w:id="250" w:name="pg20790_199241"/>
      <w:bookmarkEnd w:id="250"/>
    </w:p>
    <w:p>
      <w:pPr>
        <w:pStyle w:val="Heading2"/>
        <w:numPr>
          <w:ilvl w:val="1"/>
          <w:numId w:val="1"/>
        </w:numPr>
        <w:rPr/>
      </w:pPr>
      <w:bookmarkStart w:id="251" w:name="pg20790_199241"/>
      <w:bookmarkStart w:id="252" w:name="__RefHeading___Toc1855116_3531895371"/>
      <w:bookmarkStart w:id="253" w:name="_Toc91"/>
      <w:bookmarkEnd w:id="251"/>
      <w:bookmarkEnd w:id="252"/>
      <w:r>
        <w:rPr>
          <w:rtl w:val="true"/>
        </w:rPr>
        <w:t xml:space="preserve">الإمام المهدي في بحار الأنوار </w:t>
      </w:r>
      <w:r>
        <w:rPr>
          <w:rtl w:val="true"/>
        </w:rPr>
        <w:t xml:space="preserve">- </w:t>
      </w:r>
      <w:r>
        <w:rPr>
          <w:rtl w:val="true"/>
        </w:rPr>
        <w:t>العلّامة المجلسي</w:t>
      </w:r>
      <w:r>
        <w:rPr>
          <w:rtl w:val="true"/>
        </w:rPr>
        <w:t xml:space="preserve">: </w:t>
      </w:r>
      <w:r>
        <w:rPr>
          <w:rtl w:val="true"/>
        </w:rPr>
        <w:t>الجزء الأول</w:t>
      </w:r>
      <w:bookmarkEnd w:id="253"/>
    </w:p>
    <w:p>
      <w:pPr>
        <w:pStyle w:val="Heading3"/>
        <w:numPr>
          <w:ilvl w:val="2"/>
          <w:numId w:val="1"/>
        </w:numPr>
        <w:rPr/>
      </w:pPr>
      <w:bookmarkStart w:id="254" w:name="__RefHeading___Toc1855118_3531895371"/>
      <w:bookmarkStart w:id="255" w:name="_Toc92"/>
      <w:bookmarkEnd w:id="254"/>
      <w:r>
        <w:rPr>
          <w:rtl w:val="true"/>
        </w:rPr>
        <w:t>اشارة</w:t>
      </w:r>
      <w:bookmarkEnd w:id="255"/>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pStyle w:val="BookText"/>
        <w:rPr/>
      </w:pPr>
      <w:r>
        <w:rPr>
          <w:rFonts w:ascii="Amiri" w:hAnsi="Amiri" w:eastAsia="Amiri" w:cs="Amiri"/>
          <w:color w:val="111111"/>
          <w:sz w:val="28"/>
          <w:sz w:val="28"/>
          <w:szCs w:val="28"/>
          <w:rtl w:val="true"/>
          <w:lang w:bidi="ar-SA"/>
        </w:rPr>
        <w:t>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 العلامة الشيخ محمد باقر المجلسي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ياسر الصالحي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الثقافة المهدوية</w:t>
      </w:r>
    </w:p>
    <w:p>
      <w:pPr>
        <w:pStyle w:val="BookText"/>
        <w:rPr/>
      </w:pP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1442</w:t>
      </w:r>
      <w:r>
        <w:rPr>
          <w:rFonts w:ascii="Amiri" w:hAnsi="Amiri" w:eastAsia="Amiri" w:cs="Amiri"/>
          <w:color w:val="111111"/>
          <w:sz w:val="28"/>
          <w:sz w:val="28"/>
          <w:szCs w:val="28"/>
          <w:rtl w:val="true"/>
          <w:lang w:bidi="ar-SA"/>
        </w:rPr>
        <w:t>هـ</w:t>
      </w:r>
    </w:p>
    <w:p>
      <w:pPr>
        <w:pStyle w:val="BookText"/>
        <w:rPr/>
      </w:pPr>
      <w:r>
        <w:rPr>
          <w:rFonts w:ascii="Amiri" w:hAnsi="Amiri" w:eastAsia="Amiri" w:cs="Amiri"/>
          <w:color w:val="111111"/>
          <w:sz w:val="28"/>
          <w:sz w:val="28"/>
          <w:szCs w:val="28"/>
          <w:rtl w:val="true"/>
          <w:lang w:bidi="ar-SA"/>
        </w:rPr>
        <w:t>عدد النُّسَخ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جميع الحقوق محفوظة للناشر </w:t>
      </w:r>
      <w:bookmarkStart w:id="256" w:name="pg20790_199243"/>
    </w:p>
    <w:p>
      <w:pPr>
        <w:pStyle w:val="Heading3"/>
        <w:numPr>
          <w:ilvl w:val="2"/>
          <w:numId w:val="1"/>
        </w:numPr>
        <w:rPr/>
      </w:pPr>
      <w:bookmarkStart w:id="257" w:name="__RefHeading___Toc1855120_3531895371"/>
      <w:bookmarkStart w:id="258" w:name="_Toc93"/>
      <w:bookmarkEnd w:id="256"/>
      <w:bookmarkEnd w:id="257"/>
      <w:r>
        <w:rPr>
          <w:rtl w:val="true"/>
        </w:rPr>
        <w:t>[</w:t>
      </w:r>
      <w:r>
        <w:rPr/>
        <w:t>37/37</w:t>
      </w:r>
      <w:r>
        <w:rPr>
          <w:rtl w:val="true"/>
        </w:rPr>
        <w:t xml:space="preserve">] .( </w:t>
      </w:r>
      <w:r>
        <w:rPr>
          <w:rtl w:val="true"/>
        </w:rPr>
        <w:t>تنادي بصوت فصيح هذا المهدي</w:t>
      </w:r>
      <w:r>
        <w:rPr>
          <w:rtl w:val="true"/>
        </w:rPr>
        <w:t>...)</w:t>
      </w:r>
      <w:bookmarkEnd w:id="25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الغمَّة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الْخَشَّابِ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الْقَاسِم طَاهِرُ بْنُ هَارُونَ بْن مُوسَى الْعَلَوِيُّ،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سَيْدِي جَعْفَرُ بْنُ مُحَمَّدٍ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الخَلَفُ الصَّالِحُ مِنْ وُلْدِي ، وَهُوَ المَهْدِيُّ ،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ح م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وَكُنْيَتُهُ أَبُو الْقَاسِم، يَخْرُجُ فِي آخِرِ الزَّمَانِ، يُقَالُ لِأُمِّهِ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صَقِيلُ</w:t>
      </w:r>
      <w:r>
        <w:rPr>
          <w:rFonts w:eastAsia="Amiri" w:cs="Amiri" w:ascii="Amiri" w:hAnsi="Amiri"/>
          <w:color w:val="111111"/>
          <w:sz w:val="28"/>
          <w:szCs w:val="28"/>
          <w:rtl w:val="true"/>
          <w:lang w:bidi="ar-SA"/>
        </w:rPr>
        <w:t>»</w:t>
      </w:r>
      <w:r>
        <w:rPr>
          <w:rStyle w:val="FootnoteAnchor"/>
          <w:rtl w:val="true"/>
        </w:rPr>
        <w:footnoteReference w:id="200"/>
      </w:r>
      <w:r>
        <w:rPr>
          <w:rFonts w:ascii="Amiri" w:hAnsi="Amiri" w:eastAsia="Amiri" w:cs="Amiri"/>
          <w:color w:val="111111"/>
          <w:sz w:val="28"/>
          <w:sz w:val="28"/>
          <w:szCs w:val="28"/>
          <w:rtl w:val="true"/>
          <w:lang w:bidi="ar-SA"/>
        </w:rPr>
        <w:t>، قَالَ لَنَا أَبُو بَكْرِ الدَّارِعُ</w:t>
      </w:r>
      <w:r>
        <w:rPr>
          <w:rStyle w:val="FootnoteAnchor"/>
          <w:rtl w:val="true"/>
        </w:rPr>
        <w:footnoteReference w:id="2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أُمُّهُ حَكِيمَةُ، وَفِي ِروَايَةٍ 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نَرْجِسُ،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سَوْسَنُ، وَاللّهُ أَعْلَمُ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وَيُكَنَّى بأبي الْقَاسِمِ، وَهُوَ ذُو الْإِسْمَيْن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 وَمُحَمَّدٍ، يَظْهَرُ فِي آخِر الزَّمَان وَعَلَى رَأْسِهِ غَمَامَةٌ تُظِلُّهُ مِنَ الشَّمْس تَدُورُ مَعَهُ حَيْثُمَا دَارَ، تُنَادِي بِصَوْتٍ فَصِيح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المَهْدِيُّ </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مُحَمَّدُ بْنُ مُوسَى الطُّوسِيُّ،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مِسْكِينٍ، عَنْ بَعْضِ أَصْحَابِ التَّاريخ أَنَّ أُمَّ المُنتَظَرَ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حَكِيمَةُ </w:t>
      </w:r>
      <w:r>
        <w:rPr>
          <w:rStyle w:val="FootnoteAnchor"/>
          <w:rtl w:val="true"/>
        </w:rPr>
        <w:footnoteReference w:id="202"/>
      </w:r>
      <w:r>
        <w:rPr>
          <w:rStyle w:val="FootnoteAnchor"/>
          <w:rtl w:val="true"/>
        </w:rPr>
        <w:footnoteReference w:id="203"/>
      </w:r>
      <w:r>
        <w:rPr>
          <w:rFonts w:eastAsia="Times New Roman" w:cs="Times New Roman" w:ascii="Times New Roman" w:hAnsi="Times New Roman"/>
          <w:color w:val="111111"/>
          <w:sz w:val="28"/>
          <w:szCs w:val="28"/>
          <w:rtl w:val="true"/>
          <w:lang w:val="en-US" w:bidi="en-US"/>
        </w:rPr>
        <w:t xml:space="preserve">. </w:t>
      </w:r>
      <w:bookmarkStart w:id="259" w:name="pg20790_199244"/>
    </w:p>
    <w:p>
      <w:pPr>
        <w:pStyle w:val="Heading3"/>
        <w:numPr>
          <w:ilvl w:val="2"/>
          <w:numId w:val="1"/>
        </w:numPr>
        <w:rPr/>
      </w:pPr>
      <w:bookmarkStart w:id="260" w:name="__RefHeading___Toc1855122_3531895371"/>
      <w:bookmarkStart w:id="261" w:name="_Toc94"/>
      <w:bookmarkEnd w:id="259"/>
      <w:bookmarkEnd w:id="260"/>
      <w:r>
        <w:rPr>
          <w:rtl w:val="true"/>
        </w:rPr>
        <w:t>[</w:t>
      </w:r>
      <w:r>
        <w:rPr/>
        <w:t>15/74</w:t>
      </w:r>
      <w:r>
        <w:rPr>
          <w:rtl w:val="true"/>
        </w:rPr>
        <w:t xml:space="preserve">] « </w:t>
      </w:r>
      <w:r>
        <w:rPr>
          <w:rtl w:val="true"/>
        </w:rPr>
        <w:t>ينادي مناد من السماء باسم القائم واسم أبيه</w:t>
      </w:r>
      <w:r>
        <w:rPr>
          <w:rtl w:val="true"/>
        </w:rPr>
        <w:t>...»</w:t>
      </w:r>
      <w:bookmarkEnd w:id="261"/>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هَمَّامٍ، عَن الْفَزَارِي، عَنْ مُحَمَّدِ بن أَحْمَدَ المَدِينِيِّ، عَن ابْن أَسْبَاطِ، عَنْ مُحَمَّدِ بْن سِنَانٍ، عَنْ دَاوُدَ الرَّفِّيِّ،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قَدْ طَالَ هَذَا الْأَمْرُ عَلَيْنَا حَتَّى ضَاقَتْ قُلُوبُنَا وَمِتْنَا كَمَداً،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الْأَمْرَ آيَسُ مَا يَكُونُ وَأَشَدُّ</w:t>
      </w:r>
      <w:r>
        <w:rPr>
          <w:rStyle w:val="FootnoteAnchor"/>
          <w:rtl w:val="true"/>
        </w:rPr>
        <w:footnoteReference w:id="204"/>
      </w:r>
      <w:r>
        <w:rPr>
          <w:rFonts w:ascii="Amiri" w:hAnsi="Amiri" w:eastAsia="Amiri" w:cs="Amiri"/>
          <w:color w:val="111111"/>
          <w:sz w:val="28"/>
          <w:sz w:val="28"/>
          <w:szCs w:val="28"/>
          <w:rtl w:val="true"/>
          <w:lang w:bidi="ar-SA"/>
        </w:rPr>
        <w:t>غَمّاً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 مُنَادٍ مِنَ السَّمَاءِ بِاسْمِ الْقَائِم وَاسْم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اسْمُهُ؟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اسْمُهُ اسْمُ نَبِيٍّ، وَاسْم أَبِيهِ اسْمُ وَصِيٍّ </w:t>
      </w:r>
      <w:r>
        <w:rPr>
          <w:rFonts w:eastAsia="Amiri" w:cs="Amiri" w:ascii="Amiri" w:hAnsi="Amiri"/>
          <w:color w:val="111111"/>
          <w:sz w:val="28"/>
          <w:szCs w:val="28"/>
          <w:rtl w:val="true"/>
          <w:lang w:bidi="ar-SA"/>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 xml:space="preserve">. </w:t>
      </w:r>
      <w:bookmarkStart w:id="262" w:name="pg20790_199245"/>
    </w:p>
    <w:p>
      <w:pPr>
        <w:pStyle w:val="Heading3"/>
        <w:numPr>
          <w:ilvl w:val="2"/>
          <w:numId w:val="1"/>
        </w:numPr>
        <w:rPr/>
      </w:pPr>
      <w:bookmarkStart w:id="263" w:name="__RefHeading___Toc1855124_3531895371"/>
      <w:bookmarkStart w:id="264" w:name="_Toc95"/>
      <w:bookmarkEnd w:id="262"/>
      <w:bookmarkEnd w:id="263"/>
      <w:r>
        <w:rPr>
          <w:rtl w:val="true"/>
        </w:rPr>
        <w:t>[</w:t>
      </w:r>
      <w:r>
        <w:rPr/>
        <w:t>103</w:t>
      </w:r>
      <w:r>
        <w:rPr>
          <w:rtl w:val="true"/>
        </w:rPr>
        <w:t xml:space="preserve"> / </w:t>
      </w:r>
      <w:r>
        <w:rPr/>
        <w:t>10</w:t>
      </w:r>
      <w:r>
        <w:rPr>
          <w:rtl w:val="true"/>
        </w:rPr>
        <w:t xml:space="preserve"> ]: « ... </w:t>
      </w:r>
      <w:r>
        <w:rPr>
          <w:rtl w:val="true"/>
        </w:rPr>
        <w:t>وهي الصيحة من السماء باسم صاحب الأمر</w:t>
      </w:r>
      <w:r>
        <w:rPr>
          <w:rtl w:val="true"/>
        </w:rPr>
        <w:t>(</w:t>
      </w:r>
      <w:r>
        <w:rPr>
          <w:rtl w:val="true"/>
        </w:rPr>
        <w:t>عَلَیه السَّلام</w:t>
      </w:r>
      <w:r>
        <w:rPr>
          <w:rtl w:val="true"/>
        </w:rPr>
        <w:t>) ....»</w:t>
      </w:r>
      <w:bookmarkEnd w:id="26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نَشَأ نُنَزِّل عَلَيْهِمْ مِنَ السَّمَاءِ آيَةً فَظَلَّتْ أَعْنَاقُهُمْ لَهَا خَاضِعِينَ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حَدَّثَنِي أَبِي، عَن ابْن أَبِي عُمَيْرٍ، عَنْ هِشَامٍ،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تَخضَعُ رقَابُهُمْ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بَنِي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الصَّيْحَةُ مِنَ السَّمَاءِ بِاسْمِ صَاحِبِ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 xml:space="preserve">. </w:t>
      </w:r>
      <w:bookmarkStart w:id="265" w:name="pg20790_199247"/>
    </w:p>
    <w:p>
      <w:pPr>
        <w:pStyle w:val="Heading3"/>
        <w:numPr>
          <w:ilvl w:val="2"/>
          <w:numId w:val="1"/>
        </w:numPr>
        <w:rPr/>
      </w:pPr>
      <w:bookmarkStart w:id="266" w:name="__RefHeading___Toc1855126_3531895371"/>
      <w:bookmarkStart w:id="267" w:name="_Toc96"/>
      <w:bookmarkEnd w:id="265"/>
      <w:bookmarkEnd w:id="266"/>
      <w:r>
        <w:rPr>
          <w:rtl w:val="true"/>
        </w:rPr>
        <w:t>[</w:t>
      </w:r>
      <w:r>
        <w:rPr/>
        <w:t>196</w:t>
      </w:r>
      <w:r>
        <w:rPr>
          <w:rtl w:val="true"/>
        </w:rPr>
        <w:t xml:space="preserve">/ </w:t>
      </w:r>
      <w:r>
        <w:rPr/>
        <w:t>37</w:t>
      </w:r>
      <w:r>
        <w:rPr>
          <w:rtl w:val="true"/>
        </w:rPr>
        <w:t xml:space="preserve">] </w:t>
      </w:r>
      <w:r>
        <w:rPr>
          <w:rtl w:val="true"/>
        </w:rPr>
        <w:t>كشف الغمّة</w:t>
      </w:r>
      <w:bookmarkEnd w:id="267"/>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الغمة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لِي أَرْبَعُونَ حَدِيثًا جَمَعَهَا الْحَافِظُ أَبو نُعَيْمٍ أَحْمَدُ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أَمْرِ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أَوْرَدْتُهَا سَرْداً كَمَا أَوْرَدَهَا، وَاقْتَصَرْتُ عَلَى ذِكْرِ الرَّاوِي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bookmarkStart w:id="268" w:name="pg20790_199248"/>
    </w:p>
    <w:p>
      <w:pPr>
        <w:pStyle w:val="Heading3"/>
        <w:numPr>
          <w:ilvl w:val="2"/>
          <w:numId w:val="1"/>
        </w:numPr>
        <w:rPr/>
      </w:pPr>
      <w:bookmarkStart w:id="269" w:name="__RefHeading___Toc1855128_3531895371"/>
      <w:bookmarkStart w:id="270" w:name="_Toc97"/>
      <w:bookmarkEnd w:id="268"/>
      <w:bookmarkEnd w:id="269"/>
      <w:r>
        <w:rPr>
          <w:rtl w:val="true"/>
        </w:rPr>
        <w:t xml:space="preserve">السادس عشر </w:t>
      </w:r>
      <w:r>
        <w:rPr>
          <w:rtl w:val="true"/>
        </w:rPr>
        <w:t xml:space="preserve">: ..... </w:t>
      </w:r>
      <w:r>
        <w:rPr>
          <w:rtl w:val="true"/>
        </w:rPr>
        <w:t>وعلى رأسه غمامة فيها منادٍ ينادي</w:t>
      </w:r>
      <w:r>
        <w:rPr>
          <w:rtl w:val="true"/>
        </w:rPr>
        <w:t xml:space="preserve">: </w:t>
      </w:r>
      <w:r>
        <w:rPr>
          <w:rtl w:val="true"/>
        </w:rPr>
        <w:t>هذا المهدي</w:t>
      </w:r>
      <w:r>
        <w:rPr>
          <w:rtl w:val="true"/>
        </w:rPr>
        <w:t>....»</w:t>
      </w:r>
      <w:bookmarkEnd w:id="270"/>
    </w:p>
    <w:p>
      <w:pPr>
        <w:pStyle w:val="BookText"/>
        <w:rPr/>
      </w:pPr>
      <w:r>
        <w:rPr>
          <w:rFonts w:ascii="Amiri" w:hAnsi="Amiri" w:eastAsia="Amiri" w:cs="Amiri"/>
          <w:color w:val="111111"/>
          <w:sz w:val="28"/>
          <w:sz w:val="28"/>
          <w:szCs w:val="28"/>
          <w:rtl w:val="true"/>
          <w:lang w:bidi="ar-SA"/>
        </w:rPr>
        <w:t xml:space="preserve">السَّادِسَ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عَلَى رَأْسِهِ غَمَامَةٌ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وَبِإِسْنَادِهِ عَنْ عَبْدِ اللَّهِ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يَخْرُجُ المَهْدِيُّ وَعَلَى رَأْسِهِ غَمَامَةٌ فِيهَا مُنَادٍ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المَهْدِيُّ خَلِيفَةُ اللّه ، فَاتَّبِعُوهُ</w:t>
      </w:r>
      <w:r>
        <w:rPr>
          <w:rFonts w:eastAsia="Amiri" w:cs="Amiri" w:ascii="Amiri" w:hAnsi="Amiri"/>
          <w:color w:val="111111"/>
          <w:sz w:val="28"/>
          <w:szCs w:val="28"/>
          <w:rtl w:val="true"/>
          <w:lang w:bidi="ar-SA"/>
        </w:rPr>
        <w:t>».</w:t>
      </w:r>
    </w:p>
    <w:p>
      <w:pPr>
        <w:pStyle w:val="Heading3"/>
        <w:numPr>
          <w:ilvl w:val="2"/>
          <w:numId w:val="1"/>
        </w:numPr>
        <w:rPr/>
      </w:pPr>
      <w:bookmarkStart w:id="271" w:name="__RefHeading___Toc1855130_3531895371"/>
      <w:bookmarkStart w:id="272" w:name="_Toc98"/>
      <w:bookmarkEnd w:id="271"/>
      <w:r>
        <w:rPr>
          <w:rtl w:val="true"/>
        </w:rPr>
        <w:t xml:space="preserve">السابع عشر </w:t>
      </w:r>
      <w:r>
        <w:rPr>
          <w:rtl w:val="true"/>
        </w:rPr>
        <w:t xml:space="preserve">: .... </w:t>
      </w:r>
      <w:r>
        <w:rPr>
          <w:rtl w:val="true"/>
        </w:rPr>
        <w:t>وعلى رأسه ملك ينادي</w:t>
      </w:r>
      <w:r>
        <w:rPr>
          <w:rtl w:val="true"/>
        </w:rPr>
        <w:t xml:space="preserve">: </w:t>
      </w:r>
      <w:r>
        <w:rPr>
          <w:rtl w:val="true"/>
        </w:rPr>
        <w:t>هذا المهدي فاتبعوه</w:t>
      </w:r>
      <w:r>
        <w:rPr>
          <w:rtl w:val="true"/>
        </w:rPr>
        <w:t>»</w:t>
      </w:r>
      <w:bookmarkEnd w:id="272"/>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عَلَى رَأْسِهِ 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وَبِإِسْنَادِهِ عَنْ 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يَخْرُجُ المَهْدِيُّ وَعَلَى رَأْسِهِ مَلَكٌ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المَهْدِيُّ، فَاتَّبِعُوهُ</w:t>
      </w:r>
      <w:r>
        <w:rPr>
          <w:rFonts w:eastAsia="Amiri" w:cs="Amiri" w:ascii="Amiri" w:hAnsi="Amiri"/>
          <w:color w:val="111111"/>
          <w:sz w:val="28"/>
          <w:szCs w:val="28"/>
          <w:rtl w:val="true"/>
          <w:lang w:bidi="ar-SA"/>
        </w:rPr>
        <w:t xml:space="preserve">». </w:t>
      </w:r>
      <w:bookmarkStart w:id="273" w:name="pg20790_199249"/>
    </w:p>
    <w:p>
      <w:pPr>
        <w:pStyle w:val="Heading3"/>
        <w:numPr>
          <w:ilvl w:val="2"/>
          <w:numId w:val="1"/>
        </w:numPr>
        <w:rPr/>
      </w:pPr>
      <w:bookmarkStart w:id="274" w:name="__RefHeading___Toc1855132_3531895371"/>
      <w:bookmarkStart w:id="275" w:name="_Toc99"/>
      <w:bookmarkEnd w:id="273"/>
      <w:bookmarkEnd w:id="274"/>
      <w:r>
        <w:rPr>
          <w:rtl w:val="true"/>
        </w:rPr>
        <w:t>[</w:t>
      </w:r>
      <w:r>
        <w:rPr/>
        <w:t>197</w:t>
      </w:r>
      <w:r>
        <w:rPr>
          <w:rtl w:val="true"/>
        </w:rPr>
        <w:t xml:space="preserve">/ </w:t>
      </w:r>
      <w:r>
        <w:rPr/>
        <w:t>38</w:t>
      </w:r>
      <w:r>
        <w:rPr>
          <w:rtl w:val="true"/>
        </w:rPr>
        <w:t xml:space="preserve">]: </w:t>
      </w:r>
      <w:r>
        <w:rPr>
          <w:rtl w:val="true"/>
        </w:rPr>
        <w:t>كشف الغمّة</w:t>
      </w:r>
      <w:bookmarkEnd w:id="275"/>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الشيخ أبو عبد اللّه محمّد بن يوسف بن محمّد الشافعي في كتاب كفاية الطالب في مناقب عليِّ بن أبي طالب، وقال في أوَّله </w:t>
      </w:r>
      <w:r>
        <w:rPr>
          <w:rStyle w:val="FootnoteAnchor"/>
          <w:rtl w:val="true"/>
        </w:rPr>
        <w:footnoteReference w:id="2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جمعت هذا الكتاب وعريته من طرق الشيعة ليكون الاحتجاج به آكد،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bookmarkStart w:id="276" w:name="pg20790_199250"/>
    </w:p>
    <w:p>
      <w:pPr>
        <w:pStyle w:val="Heading3"/>
        <w:numPr>
          <w:ilvl w:val="2"/>
          <w:numId w:val="1"/>
        </w:numPr>
        <w:rPr/>
      </w:pPr>
      <w:bookmarkStart w:id="277" w:name="__RefHeading___Toc1855134_3531895371"/>
      <w:bookmarkStart w:id="278" w:name="_Toc100"/>
      <w:bookmarkEnd w:id="276"/>
      <w:bookmarkEnd w:id="277"/>
      <w:r>
        <w:rPr>
          <w:rtl w:val="true"/>
        </w:rPr>
        <w:t xml:space="preserve">الباب الخامس عشر </w:t>
      </w:r>
      <w:r>
        <w:rPr>
          <w:rtl w:val="true"/>
        </w:rPr>
        <w:t xml:space="preserve">: </w:t>
      </w:r>
      <w:r>
        <w:rPr>
          <w:rtl w:val="true"/>
        </w:rPr>
        <w:t>ذكر الغمامة التي تظلل المهدي عند خروجه</w:t>
      </w:r>
      <w:bookmarkEnd w:id="278"/>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الْبَابُ الخَامِسَ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الْغَامَةِ الَّتِي تُظَلَّلُ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خُرُوجِهِ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وَبِإِسْنَادِهِ عَنْ 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يَخْرُجُ المَهْدِيُّ وَعَلَى رَأْسِهِ غَمَامَةٌ فِيهَا مُنَادٍ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المَهْدِيُّ خَلِيفَةُ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حَسَنٌ مَا رُوِّينَاهُ عَالِياً إِلَّا مِنْ هَذَا الْوَجْهِ</w:t>
      </w:r>
      <w:r>
        <w:rPr>
          <w:rFonts w:eastAsia="Amiri" w:cs="Amiri" w:ascii="Amiri" w:hAnsi="Amiri"/>
          <w:color w:val="111111"/>
          <w:sz w:val="28"/>
          <w:szCs w:val="28"/>
          <w:rtl w:val="true"/>
          <w:lang w:bidi="ar-SA"/>
        </w:rPr>
        <w:t xml:space="preserve">. </w:t>
      </w:r>
      <w:bookmarkStart w:id="279" w:name="pg20790_199251"/>
    </w:p>
    <w:p>
      <w:pPr>
        <w:pStyle w:val="Heading3"/>
        <w:numPr>
          <w:ilvl w:val="2"/>
          <w:numId w:val="1"/>
        </w:numPr>
        <w:rPr/>
      </w:pPr>
      <w:bookmarkStart w:id="280" w:name="__RefHeading___Toc1855136_3531895371"/>
      <w:bookmarkStart w:id="281" w:name="_Toc101"/>
      <w:bookmarkEnd w:id="279"/>
      <w:bookmarkEnd w:id="280"/>
      <w:r>
        <w:rPr>
          <w:rtl w:val="true"/>
        </w:rPr>
        <w:t>[</w:t>
      </w:r>
      <w:r>
        <w:rPr/>
        <w:t>42/201</w:t>
      </w:r>
      <w:r>
        <w:rPr>
          <w:rtl w:val="true"/>
        </w:rPr>
        <w:t xml:space="preserve">]: «... </w:t>
      </w:r>
      <w:r>
        <w:rPr>
          <w:rtl w:val="true"/>
        </w:rPr>
        <w:t>نودوا بنداء يسمع من البعد كما يسمع من القرب</w:t>
      </w:r>
      <w:r>
        <w:rPr>
          <w:rtl w:val="true"/>
        </w:rPr>
        <w:t>...»</w:t>
      </w:r>
      <w:bookmarkEnd w:id="281"/>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المُتَقَدِّم فِي بَابِ النُّصُوصِ عَلَى الْاِثْنَيْ عَشَرَ، عَنْ مُحَمَّدِ بْن الْحَنَفِيَّةِ ، 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أَنْتَ مِنّي وَأَنَا مِنْكَ، وَأَنْتَ أَخِي وَوَزِيرِي، فَإِذَا مِتُّ ظَهَرَتْ لَكَ ضَغَائِنُ فِي صُدُورٍ قَوْمٍ، وَسَتَكُونُ بَعْدِي فِتْنَةٌ صَمَّاءُ صَيْلَمْ يَسْقُطُ فِيهَا كُلُّ</w:t>
      </w:r>
      <w:r>
        <w:rPr>
          <w:rStyle w:val="FootnoteAnchor"/>
          <w:rtl w:val="true"/>
        </w:rPr>
        <w:footnoteReference w:id="208"/>
      </w:r>
      <w:r>
        <w:rPr>
          <w:rFonts w:ascii="Amiri" w:hAnsi="Amiri" w:eastAsia="Amiri" w:cs="Amiri"/>
          <w:color w:val="111111"/>
          <w:sz w:val="28"/>
          <w:sz w:val="28"/>
          <w:szCs w:val="28"/>
          <w:rtl w:val="true"/>
          <w:lang w:bidi="ar-SA"/>
        </w:rPr>
        <w:t>وَلِيجَةٍ وَبِطَانَةٍ، وَذَلِكَ عِنْدَ فِقْدَانِ الشَّيعَةِ الْخَامِسَ مِنْ وُلْدِ السَّابع مِنْ وُلْدِكَ، تَحْزَنُ لِفَقْدِهِ أَهْلُ الْأَرْضِ وَالسَّمَاءِ، فَكَمْ مُؤْمِنٍ وَمُؤْمِنَةٍ مُتَأَسِّفٍ مُتَلَهِّفٍ حَيْرَانَ عِنْدَ فَقْدِهِ، ثُمَّ أَطْرَقَ مَلِيًّا، ثُمَّ رَفَعَ رَأْسَهُ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بِأَي وَأُمِّي سَمِنِّي وَشَبِيهِي وَشَبِيهُ مُوسَى بْن عِمْرَانَ عَلَيْهِ جُيُوبُ</w:t>
      </w:r>
      <w:r>
        <w:rPr>
          <w:rStyle w:val="FootnoteAnchor"/>
          <w:rtl w:val="true"/>
        </w:rPr>
        <w:footnoteReference w:id="209"/>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جَلَابِيبُ النُّور تَتَوَقَّدُ مِنْ شُعَاع الْقُدْسِ كَأَنِّي بِهِمْ آيسُ مَا كَانُوا نُودُوا بِنِدَاءٍ</w:t>
      </w:r>
      <w:r>
        <w:rPr>
          <w:rStyle w:val="FootnoteAnchor"/>
          <w:rtl w:val="true"/>
        </w:rPr>
        <w:footnoteReference w:id="210"/>
      </w:r>
      <w:r>
        <w:rPr>
          <w:rFonts w:ascii="Amiri" w:hAnsi="Amiri" w:eastAsia="Amiri" w:cs="Amiri"/>
          <w:color w:val="111111"/>
          <w:sz w:val="28"/>
          <w:sz w:val="28"/>
          <w:szCs w:val="28"/>
          <w:rtl w:val="true"/>
          <w:lang w:bidi="ar-SA"/>
        </w:rPr>
        <w:t>يُسْمَعُ مِنَ الْبُعْدِ كَمَا يُسْمَعُ مِنَ الْقُرْبِ، يَكُونُ رَحْمَةً عَلَى الْمُؤْمِنِينَ وَعَذَاباً عَلَى الْمُنَافِقِينَ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ذَلِكَ النَّدَاءُ؟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أَصْوَاتٍ فِي 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لَعْنَةُ اللّهِ عَلَى الظَّالِمِينَ،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أَزِفَتِ الْآزِفَةُ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يَرَوْنَ بَدَنا بَارِزاً مَعَ قَرْنِ الشَّمْسِ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اللّهَ قَدْ بَعَثَ فُلَانَ بْنَ فَلَانٍ، حَتَّى يَنْسُبَهُ إِلَى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فِيهِ هَلَاكُ الظَّالِمِينَ، فَعِنْدَ ذَلِكَ يَأْتِي الْفَرَجُ، وَيَشْفِي اللَّهُ صُدُورَهُمْ، وَيُذْهِبْ غَيْظَ </w:t>
      </w:r>
    </w:p>
    <w:p>
      <w:pPr>
        <w:pStyle w:val="BookText"/>
        <w:rPr/>
      </w:pPr>
      <w:r>
        <w:rPr>
          <w:rFonts w:ascii="Amiri" w:hAnsi="Amiri" w:eastAsia="Amiri" w:cs="Amiri"/>
          <w:color w:val="111111"/>
          <w:sz w:val="28"/>
          <w:sz w:val="28"/>
          <w:szCs w:val="28"/>
          <w:rtl w:val="true"/>
          <w:lang w:bidi="ar-SA"/>
        </w:rPr>
        <w:t>قُلُوبِهِمْ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فَكَمْ يَكُونُ بَعْدِي مِنَ الْأَئِمَّةِ؟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الحُسَيْن تِسْعَةٌ، وَالتَّاسِعُ قَائِمُهُمْ </w:t>
      </w:r>
      <w:r>
        <w:rPr>
          <w:rFonts w:eastAsia="Amiri" w:cs="Amiri" w:ascii="Amiri" w:hAnsi="Amiri"/>
          <w:color w:val="111111"/>
          <w:sz w:val="28"/>
          <w:szCs w:val="28"/>
          <w:rtl w:val="true"/>
          <w:lang w:bidi="ar-SA"/>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ولد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سابع الأئمة لا سابع الأولاد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ولدك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أو صفة للخامس</w:t>
      </w:r>
      <w:r>
        <w:rPr>
          <w:rFonts w:eastAsia="Amiri" w:cs="Amiri" w:ascii="Amiri" w:hAnsi="Amiri"/>
          <w:color w:val="111111"/>
          <w:sz w:val="28"/>
          <w:szCs w:val="28"/>
          <w:rtl w:val="true"/>
          <w:lang w:bidi="ar-SA"/>
        </w:rPr>
        <w:t xml:space="preserve">. </w:t>
      </w:r>
      <w:bookmarkStart w:id="282" w:name="pg20790_199253"/>
    </w:p>
    <w:p>
      <w:pPr>
        <w:pStyle w:val="Heading3"/>
        <w:numPr>
          <w:ilvl w:val="2"/>
          <w:numId w:val="1"/>
        </w:numPr>
        <w:rPr/>
      </w:pPr>
      <w:bookmarkStart w:id="283" w:name="__RefHeading___Toc1855138_3531895371"/>
      <w:bookmarkStart w:id="284" w:name="_Toc102"/>
      <w:bookmarkEnd w:id="282"/>
      <w:bookmarkEnd w:id="283"/>
      <w:r>
        <w:rPr>
          <w:rtl w:val="true"/>
        </w:rPr>
        <w:t xml:space="preserve">[ </w:t>
      </w:r>
      <w:r>
        <w:rPr/>
        <w:t>2/283</w:t>
      </w:r>
      <w:r>
        <w:rPr>
          <w:rtl w:val="true"/>
        </w:rPr>
        <w:t xml:space="preserve">]: «... </w:t>
      </w:r>
      <w:r>
        <w:rPr>
          <w:rtl w:val="true"/>
        </w:rPr>
        <w:t xml:space="preserve">نودوا نداء يسمع من بعد كما يسمع من قرب </w:t>
      </w:r>
      <w:r>
        <w:rPr>
          <w:rtl w:val="true"/>
        </w:rPr>
        <w:t>...»</w:t>
      </w:r>
      <w:bookmarkEnd w:id="284"/>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أخبار الرضا أبي عَن الْحِمْيَريِّ، عَنْ أَحْمَدَ بْن هِلَالٍ، عَن ابْن مَحْبُوبِ، عَنْ أَبِي الحَسَن الرِّضَا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بُدَّ مِنْ فِتْنَةٍ صَمَّاءَ صَيْلَم يَسْقُطُ فِيهَا كُلُّ بطانَةٍ وَوَلِيجَةٍ، وَذَلِكَ عِنْدَ فِقْدَان الشيعَةِ الثَّالِثَ مِنْ وُلْدِي، يَبْكِي عَلَيْهِ أَهْلُ السَّمَاءِ وَأَهْلُ الْأَرْضِ وَكُلُّ حَرَّى وَحَرَّانَ</w:t>
      </w:r>
      <w:r>
        <w:rPr>
          <w:rStyle w:val="FootnoteAnchor"/>
          <w:rtl w:val="true"/>
        </w:rPr>
        <w:footnoteReference w:id="212"/>
      </w:r>
      <w:r>
        <w:rPr>
          <w:rFonts w:ascii="Amiri" w:hAnsi="Amiri" w:eastAsia="Amiri" w:cs="Amiri"/>
          <w:color w:val="111111"/>
          <w:sz w:val="28"/>
          <w:sz w:val="28"/>
          <w:szCs w:val="28"/>
          <w:rtl w:val="true"/>
          <w:lang w:bidi="ar-SA"/>
        </w:rPr>
        <w:t>وَكُلُّ حَزِينٍ لَهفانَ،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وَأُمِّي سَمِيٌّ جَدِّي وَشَبِيهِي وَشَبِيهُ مُوسَىٰ بن عِمْرَانَ عَلَيْ، عَلَيْهِ جُيُوبُ النُّورِ تَتَوَقَدُ بِشُعَاعَ ضِيَاءِ الْقُدْسِ، كَمْ مِنْ حَرَّى مُؤْمِنَةٍ وَكَمْ مِنْ مُؤْمِنٍ مُتَأَسِّفٍ حَيْرَانُ حَزِينٌ عِنْدَ فِقْدَانِ الْمَاءِ المَعِينِ، كَأَنِّي بِهِمْ آيسٌ مَا كَانُوا نُودُوا نِدَاءً يَسْمَعُ مَنْ بَعُدَ كَمَا يَسْمَعُ مَنْ قَرُبَ يَكُونُ رَحْمَةٌ عَلَى المُؤْمِنينَ وَعَذَاباً عَلَى الْكَافِرِينَ</w:t>
      </w:r>
      <w:r>
        <w:rPr>
          <w:rFonts w:eastAsia="Amiri" w:cs="Amiri" w:ascii="Amiri" w:hAnsi="Amiri"/>
          <w:color w:val="111111"/>
          <w:sz w:val="28"/>
          <w:szCs w:val="28"/>
          <w:rtl w:val="true"/>
          <w:lang w:bidi="ar-SA"/>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 xml:space="preserve">. </w:t>
      </w:r>
      <w:bookmarkStart w:id="285" w:name="pg20790_199254"/>
    </w:p>
    <w:p>
      <w:pPr>
        <w:pStyle w:val="Heading3"/>
        <w:numPr>
          <w:ilvl w:val="2"/>
          <w:numId w:val="1"/>
        </w:numPr>
        <w:rPr/>
      </w:pPr>
      <w:bookmarkStart w:id="286" w:name="__RefHeading___Toc1855140_3531895371"/>
      <w:bookmarkStart w:id="287" w:name="_Toc103"/>
      <w:bookmarkEnd w:id="285"/>
      <w:bookmarkEnd w:id="286"/>
      <w:r>
        <w:rPr>
          <w:rtl w:val="true"/>
        </w:rPr>
        <w:t xml:space="preserve">وروى ابن عياش في المقتضب </w:t>
      </w:r>
      <w:r>
        <w:rPr>
          <w:rtl w:val="true"/>
        </w:rPr>
        <w:t xml:space="preserve">... </w:t>
      </w:r>
      <w:r>
        <w:rPr>
          <w:rtl w:val="true"/>
        </w:rPr>
        <w:t>ومنه</w:t>
      </w:r>
      <w:r>
        <w:rPr>
          <w:rtl w:val="true"/>
        </w:rPr>
        <w:t xml:space="preserve">: (... </w:t>
      </w:r>
      <w:r>
        <w:rPr>
          <w:rtl w:val="true"/>
        </w:rPr>
        <w:t>فهل علمت من أمر المنادي من السماء شيئاً؟</w:t>
      </w:r>
      <w:bookmarkEnd w:id="287"/>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ابْنُ عَيَّاشٍ فِي المُقْتَضَبِ </w:t>
      </w:r>
      <w:r>
        <w:rPr>
          <w:rFonts w:eastAsia="Amiri" w:cs="Amiri" w:ascii="Amiri" w:hAnsi="Amiri"/>
          <w:color w:val="111111"/>
          <w:sz w:val="28"/>
          <w:szCs w:val="28"/>
          <w:rtl w:val="true"/>
          <w:lang w:bidi="ar-SA"/>
        </w:rPr>
        <w:t xml:space="preserve">: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 عَنْ عَبْدِ اللّه بْنِ الْقَاسِمِ الْبَلْخِيِّ، عَنْ أَبِي سَلَامِ الْكَجِّيِّ، عَنْ عَبْدِ اللّه بْنِ مُسْلِمٍ</w:t>
      </w:r>
      <w:r>
        <w:rPr>
          <w:rStyle w:val="FootnoteAnchor"/>
          <w:rtl w:val="true"/>
        </w:rPr>
        <w:footnoteReference w:id="214"/>
      </w:r>
      <w:r>
        <w:rPr>
          <w:rFonts w:ascii="Amiri" w:hAnsi="Amiri" w:eastAsia="Amiri" w:cs="Amiri"/>
          <w:color w:val="111111"/>
          <w:sz w:val="28"/>
          <w:sz w:val="28"/>
          <w:szCs w:val="28"/>
          <w:rtl w:val="true"/>
          <w:lang w:bidi="ar-SA"/>
        </w:rPr>
        <w:t xml:space="preserve">، عَنْ عَبْدِ اللّهِ بْنِ عُمَيْرٍ، عَنْ هُرْمُزَ بْنِ حُورَانَ، عَنْ فِرَاسٍ، عَنْ الشَّعْبِيِّ،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 المَلِكِ بْنَ مَرْوَانَ دَعَانِي،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عَمْرٍو، إِنَّ مُوسَى بْنَ نَصْرِ</w:t>
      </w:r>
      <w:r>
        <w:rPr>
          <w:rStyle w:val="FootnoteAnchor"/>
          <w:rtl w:val="true"/>
        </w:rPr>
        <w:footnoteReference w:id="215"/>
      </w:r>
      <w:r>
        <w:rPr>
          <w:rFonts w:ascii="Amiri" w:hAnsi="Amiri" w:eastAsia="Amiri" w:cs="Amiri"/>
          <w:color w:val="111111"/>
          <w:sz w:val="28"/>
          <w:sz w:val="28"/>
          <w:szCs w:val="28"/>
          <w:rtl w:val="true"/>
          <w:lang w:bidi="ar-SA"/>
        </w:rPr>
        <w:t xml:space="preserve">الْعَبْدِيَ كَتَبَ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عَامِلَهُ عَلَى المَغْرِبِ –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مَدِينَةٌ مِنْ صِفْرِ كَانَ ابْتَنَاهَا نَبِيُّ اللّه تَعَالَى سُلَيْمَانُ بْنُ دَاوُدَ، أَمَرَ الْحِنَّ أَنْ يَبْنُوهَا لَهُ، فَاجْتَمَعَتِ الْعَفَارِيتُ مِنَ الْجِنِّ عَلَى بِنَائِهَا، وَأَنَّهَا مِنْ عَيْنِ الْقِطْرِ الَّتِي أَلَانهَا اللّهُ لِسُلَيْمَانَ بْنِ دَاوُدَ، وَأَنَّهَا في مَفَازَةِ الْأَنْدُلُس ، وَأَنَّ فِيهَا مِنَ الْكُنُوزِ الَّتِي اسْتَوْدَعَهَا سُلَيْمَانُ، وَقَدْ أَرَدْتُ أَنْ أَتَعَاطَى الْاِرْتِحَالَ إِلَيْهَا، فَأَعْلَمَنِي الْغُلَامُ بِهَذَا الطَّرِيقِ أَنَّهُ صَعْبُ لَا يُتَمَطَّى إِلَّا بِالْاِسْتِعْدَادِ مِنَ الظُّهُورِ وَالْأَزْوَادِ الْكَثِيرَةِ، مَعَ بُعْدِ الْمَسَافَةِ وَصُعُوبَتِهَا، وَأَنَّ أَحَداً لَمْ يَهْتَمَّ بِهَا إِلَّا قَصَرَ عَنْ بُلُوغِهَا إِلَّا دَارَا بْنَ دَارَا، فَلَمَّا قَتَلَهُ الْإِسْكَنْدَرُ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جِئْتُ الْأَرْضَ وَالْأَقَالِيمَ كُلَّهَا وَدَانَ لِي أَهْلُهَا، وَمَا أَرْضُ إِلَّا وَقَدْ </w:t>
      </w:r>
    </w:p>
    <w:p>
      <w:pPr>
        <w:pStyle w:val="BookText"/>
        <w:rPr/>
      </w:pPr>
      <w:r>
        <w:rPr>
          <w:rFonts w:ascii="Amiri" w:hAnsi="Amiri" w:eastAsia="Amiri" w:cs="Amiri"/>
          <w:color w:val="111111"/>
          <w:sz w:val="28"/>
          <w:sz w:val="28"/>
          <w:szCs w:val="28"/>
          <w:rtl w:val="true"/>
          <w:lang w:bidi="ar-SA"/>
        </w:rPr>
        <w:t>وَطِئتُهَا إِلَّا هَذِهِ الْأَرْضَ مِنَ الْأَنْدُلُس، فَقَدْ أَدْرَكَهَا دَارَا بْنَ دَارَا، وَإِنِّي جَدِيرٌ بِقَصْدِهَا كَيْ لَا أَقْصُرَ عَنْ غَايَةٍ بَلَغَهَا دَارًا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فَتَجَهَّزَ الْإِسْكَنْدَرُ وَاسْتَعَدَّ لِلْخُرُوج عَاماً كَامِلاً، فَلَمَّا ظَنَّ أَنَّهُ قَدِ اسْتَعَدَّ لِذَلِكَ، وَقَدْ كَانَ بَعَثَ رُوَادَهُ فَأَعْلَمُوهُ أَنَّ مَوَانِعَ دُونَهَا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عَبْدُ الْمَلِكِ بْنُ مَرْوَانَ إِلَى مُوسَى بْنِ نُصَيْرٍ يَأْمُرُهُ بِالْإِسْتِعْدَادِ وَالْاِسْتِخْلَافِ عَلَى عَمَلِهِ، فَاسْتَعَدَّ وَخَرَجَ، فَرَآهَا وَذَكَرَ أَحْوَاهَا، فَلَمَّا رَجَعَ كَتَبَ إلَى عَبْدِ المَلِكِ بِحَاها، وَقَالَ فِي آخِرِ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مَضَتِ الأَيَّامُ وَفَنِيَتِ الْأَزْوَادُ، سِرْنَا نَحْوَ بُحَيْرَةِ ذَاتِ شَجَرٍ، وَسِرْتُ مَعَ سُورِ المَدِينَةِ، فَصِرْتُ إِلَى مَكَانٍ مِنَ السُّورِ فِيهِ كِتَابٌ بِالْعَرَبِيَّةِ، فَوَقَفْتُ عَلَى قِرَاءَتِهِ، وَأَمَرْتُ بِالْتِسَاخِهِ، فَإِذَا هُوَ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لِيَعْلَمَ المَرْءُ ذُو الْعِزّ المنيع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يَرْجُو الخُلُودَ وَمَا حَيٌّ بِمَخْلُودِ</w:t>
      </w:r>
    </w:p>
    <w:p>
      <w:pPr>
        <w:pStyle w:val="BookText"/>
        <w:rPr/>
      </w:pPr>
      <w:r>
        <w:rPr>
          <w:rFonts w:ascii="Amiri" w:hAnsi="Amiri" w:eastAsia="Amiri" w:cs="Amiri"/>
          <w:color w:val="111111"/>
          <w:sz w:val="28"/>
          <w:sz w:val="28"/>
          <w:szCs w:val="28"/>
          <w:rtl w:val="true"/>
          <w:lang w:bidi="ar-SA"/>
        </w:rPr>
        <w:t xml:space="preserve">لَوْ أَنَّ خَلْقاً يَنَالُ الْخُلْدَ فِي مَهَلٍ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لنَالَ ذَاكَ سُلَمَانُ بْنُ دَاوُدِ</w:t>
      </w:r>
    </w:p>
    <w:p>
      <w:pPr>
        <w:pStyle w:val="BookText"/>
        <w:rPr/>
      </w:pPr>
      <w:r>
        <w:rPr>
          <w:rFonts w:ascii="Amiri" w:hAnsi="Amiri" w:eastAsia="Amiri" w:cs="Amiri"/>
          <w:color w:val="111111"/>
          <w:sz w:val="28"/>
          <w:sz w:val="28"/>
          <w:szCs w:val="28"/>
          <w:rtl w:val="true"/>
          <w:lang w:bidi="ar-SA"/>
        </w:rPr>
        <w:t xml:space="preserve">سَالَتْ لَهُ الْقِطْرُ عَيْنُ الْقِطْرِ فَائِضَةً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بالْقِطْرِ مِنْهُ</w:t>
      </w:r>
      <w:r>
        <w:rPr>
          <w:rStyle w:val="FootnoteAnchor"/>
          <w:rtl w:val="true"/>
        </w:rPr>
        <w:footnoteReference w:id="216"/>
      </w:r>
      <w:r>
        <w:rPr>
          <w:rFonts w:ascii="Amiri" w:hAnsi="Amiri" w:eastAsia="Amiri" w:cs="Amiri"/>
          <w:color w:val="111111"/>
          <w:sz w:val="28"/>
          <w:sz w:val="28"/>
          <w:szCs w:val="28"/>
          <w:rtl w:val="true"/>
          <w:lang w:bidi="ar-SA"/>
        </w:rPr>
        <w:t>عَطَاءٌ غَيْرُ مَصْدُودِ</w:t>
      </w:r>
    </w:p>
    <w:p>
      <w:pPr>
        <w:pStyle w:val="BookText"/>
        <w:rPr/>
      </w:pPr>
      <w:r>
        <w:rPr>
          <w:rFonts w:ascii="Amiri" w:hAnsi="Amiri" w:eastAsia="Amiri" w:cs="Amiri"/>
          <w:color w:val="111111"/>
          <w:sz w:val="28"/>
          <w:sz w:val="28"/>
          <w:szCs w:val="28"/>
          <w:rtl w:val="true"/>
          <w:lang w:bidi="ar-SA"/>
        </w:rPr>
        <w:t xml:space="preserve">فَقَالَ لِلْجِنَّ ابْنُوا لِي بِهِ أثراً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يَبْقَى إِلَى الْخَشْرِ لَا يَيْلَ وَلَا يُؤْدِي</w:t>
      </w:r>
    </w:p>
    <w:p>
      <w:pPr>
        <w:pStyle w:val="BookText"/>
        <w:rPr/>
      </w:pPr>
      <w:r>
        <w:rPr>
          <w:rFonts w:ascii="Amiri" w:hAnsi="Amiri" w:eastAsia="Amiri" w:cs="Amiri"/>
          <w:color w:val="111111"/>
          <w:sz w:val="28"/>
          <w:sz w:val="28"/>
          <w:szCs w:val="28"/>
          <w:rtl w:val="true"/>
          <w:lang w:bidi="ar-SA"/>
        </w:rPr>
        <w:t xml:space="preserve">فَصَيَّرُوهُ صِفَاحاً ثُمَّ هِيلَ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السَّمَاءِ بإحكام وَتَجوِيدِ</w:t>
      </w:r>
    </w:p>
    <w:p>
      <w:pPr>
        <w:pStyle w:val="BookText"/>
        <w:rPr/>
      </w:pPr>
      <w:r>
        <w:rPr>
          <w:rFonts w:ascii="Amiri" w:hAnsi="Amiri" w:eastAsia="Amiri" w:cs="Amiri"/>
          <w:color w:val="111111"/>
          <w:sz w:val="28"/>
          <w:sz w:val="28"/>
          <w:szCs w:val="28"/>
          <w:rtl w:val="true"/>
          <w:lang w:bidi="ar-SA"/>
        </w:rPr>
        <w:t xml:space="preserve">وَأَفْرَغَ الْقِطْرَ فَوْقَ السُّورِ مُنْصَلِتاً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أَصْلَبَ مِنْ صَبَّاءَ صَيْخُود</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وَبَثَّ</w:t>
      </w:r>
      <w:r>
        <w:rPr>
          <w:rStyle w:val="FootnoteAnchor"/>
          <w:rtl w:val="true"/>
        </w:rPr>
        <w:footnoteReference w:id="218"/>
      </w:r>
      <w:r>
        <w:rPr>
          <w:rFonts w:ascii="Amiri" w:hAnsi="Amiri" w:eastAsia="Amiri" w:cs="Amiri"/>
          <w:color w:val="111111"/>
          <w:sz w:val="28"/>
          <w:sz w:val="28"/>
          <w:szCs w:val="28"/>
          <w:rtl w:val="true"/>
          <w:lang w:bidi="ar-SA"/>
        </w:rPr>
        <w:t xml:space="preserve">فِيهِ كُنُوزَ الْأَرْضِ قَاطِبَةٌ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وَسَوْفَ يَظْهَرُ يَوْماً غَيْرَ مَحدُودِ</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وَصَارَ فِي قَعْرِ بَطْنِ الْأَرْضِ مُضْطَجِعاً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مُصَمَّداً بطَوَابيقِ الجلاميد</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 xml:space="preserve">لَمْ يَبْقَ مِنْ بَعْدِهِ لِلْمُلْكِ 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تُضَمَّنَ رَمْساً غَيْرَ أُخْدُودِ</w:t>
      </w:r>
    </w:p>
    <w:p>
      <w:pPr>
        <w:pStyle w:val="BookText"/>
        <w:rPr/>
      </w:pPr>
      <w:r>
        <w:rPr>
          <w:rFonts w:ascii="Amiri" w:hAnsi="Amiri" w:eastAsia="Amiri" w:cs="Amiri"/>
          <w:color w:val="111111"/>
          <w:sz w:val="28"/>
          <w:sz w:val="28"/>
          <w:szCs w:val="28"/>
          <w:rtl w:val="true"/>
          <w:lang w:bidi="ar-SA"/>
        </w:rPr>
        <w:t xml:space="preserve">هَذَا لِيُعْلَمَ أَنَّ المُلْكَ مُنْقَطِع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اللّه ذِي النَّعْمَاءِ وَالْجُودِ</w:t>
      </w:r>
    </w:p>
    <w:p>
      <w:pPr>
        <w:pStyle w:val="BookText"/>
        <w:rPr/>
      </w:pPr>
      <w:r>
        <w:rPr>
          <w:rFonts w:ascii="Amiri" w:hAnsi="Amiri" w:eastAsia="Amiri" w:cs="Amiri"/>
          <w:color w:val="111111"/>
          <w:sz w:val="28"/>
          <w:sz w:val="28"/>
          <w:szCs w:val="28"/>
          <w:rtl w:val="true"/>
          <w:lang w:bidi="ar-SA"/>
        </w:rPr>
        <w:t xml:space="preserve">حَتَّى إِذَا وَلَدَتْ عَدْنَانُ صَاحِبَهَا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هَاشِمٍ كَانَ مِنْهَا خَيْرَ مَوْلُودِ</w:t>
      </w:r>
    </w:p>
    <w:p>
      <w:pPr>
        <w:pStyle w:val="BookText"/>
        <w:rPr/>
      </w:pPr>
      <w:r>
        <w:rPr>
          <w:rFonts w:ascii="Amiri" w:hAnsi="Amiri" w:eastAsia="Amiri" w:cs="Amiri"/>
          <w:color w:val="111111"/>
          <w:sz w:val="28"/>
          <w:sz w:val="28"/>
          <w:szCs w:val="28"/>
          <w:rtl w:val="true"/>
          <w:lang w:bidi="ar-SA"/>
        </w:rPr>
        <w:t xml:space="preserve">وَخَصَّهُ اللّهُ بِالْآيَاتِ مُنْبَعِثاً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الْخَلِيقَةِ مِنْهَا الْبيضُ وَالسُّودِ</w:t>
      </w:r>
    </w:p>
    <w:p>
      <w:pPr>
        <w:pStyle w:val="BookText"/>
        <w:rPr/>
      </w:pPr>
      <w:r>
        <w:rPr>
          <w:rFonts w:ascii="Amiri" w:hAnsi="Amiri" w:eastAsia="Amiri" w:cs="Amiri"/>
          <w:color w:val="111111"/>
          <w:sz w:val="28"/>
          <w:sz w:val="28"/>
          <w:szCs w:val="28"/>
          <w:rtl w:val="true"/>
          <w:lang w:bidi="ar-SA"/>
        </w:rPr>
        <w:t xml:space="preserve">لَهُ مَقَالِيدُ أَهْل الْأَرْضِ قَاطِبَةٌ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وَالْأَوْصِيَاءُ لَهُ أَهْلُ المَقَالِيدِ</w:t>
      </w:r>
    </w:p>
    <w:p>
      <w:pPr>
        <w:pStyle w:val="BookText"/>
        <w:rPr/>
      </w:pPr>
      <w:r>
        <w:rPr>
          <w:rFonts w:ascii="Amiri" w:hAnsi="Amiri" w:eastAsia="Amiri" w:cs="Amiri"/>
          <w:color w:val="111111"/>
          <w:sz w:val="28"/>
          <w:sz w:val="28"/>
          <w:szCs w:val="28"/>
          <w:rtl w:val="true"/>
          <w:lang w:bidi="ar-SA"/>
        </w:rPr>
        <w:t xml:space="preserve">هُمُ الخَلَائِفُ اثْنَا عَشْرَةَ حُجَجاً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بَعْدِهَا</w:t>
      </w:r>
      <w:r>
        <w:rPr>
          <w:rStyle w:val="FootnoteAnchor"/>
          <w:rtl w:val="true"/>
        </w:rPr>
        <w:footnoteReference w:id="220"/>
      </w:r>
      <w:r>
        <w:rPr>
          <w:rFonts w:ascii="Amiri" w:hAnsi="Amiri" w:eastAsia="Amiri" w:cs="Amiri"/>
          <w:color w:val="111111"/>
          <w:sz w:val="28"/>
          <w:sz w:val="28"/>
          <w:szCs w:val="28"/>
          <w:rtl w:val="true"/>
          <w:lang w:bidi="ar-SA"/>
        </w:rPr>
        <w:t>الْأَوْصِيَاءَ السَّادَةَ الصِّيدِ</w:t>
      </w:r>
    </w:p>
    <w:p>
      <w:pPr>
        <w:pStyle w:val="BookText"/>
        <w:rPr/>
      </w:pPr>
      <w:r>
        <w:rPr>
          <w:rFonts w:ascii="Amiri" w:hAnsi="Amiri" w:eastAsia="Amiri" w:cs="Amiri"/>
          <w:color w:val="111111"/>
          <w:sz w:val="28"/>
          <w:sz w:val="28"/>
          <w:szCs w:val="28"/>
          <w:rtl w:val="true"/>
          <w:lang w:bidi="ar-SA"/>
        </w:rPr>
        <w:t xml:space="preserve">حَتَّى يَقُومَ بِأَمْرِ اللّه قَائِمُهُمْ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السَّمَاءِ إِذَا مَا بِاسْمِهِ نُودِي</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قَرَأَ عَبْدُ المَلِكِ الْكِتَابَ وَأَخْبَرَهُ طَالِبُ بْنُ مُدْرِك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رَسُولَهُ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عَايَنَ مِنْ ذَلِكَ، وَعِنْدَهُ مُحَمَّدُ بْنُ شِهَابِ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ذَا تَرَى فِي هَذَا الْأَمْر الْعَجِيبِ ؟ فَقَالَ الزُّهْرِيُّ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وَأَظُنُّ أَنَّ جِنَّا كَانُوا مُوَكَّلِينَ بِمَا فِي تِلْكَ المَدِينَةِ حَفَظَةً لَهَا، يُخَيَّلُونَ إِلَى مَنْ كَانَ صَعِدَهَا، قَالَ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عَلِمْتَ مِنْ أَمْرِ المُنَادِي مِنَ السَّمَاءِ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 عَنْ هَذَا يَا أَمِيرَ الْمُؤْمِنِينَ ، قَالَ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أَفُو عَنْ ذَلِكَ وَهُوَ أَكْبَرُ أَوْطَارِي؟ لَتَقُولَنَّ بِأَشَدَّ مَا عِنْدَكَ فِي ذَلِكَ، سَاءَنِي أَمْ سَرَّنِي؟ فَقَالَ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المَهْدِيَّ مِنْ وُلْدِ فَاطِمَةَ بِنْتِ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عَبْدُ المَلِكِ كَذِبْتُها لَا تَزَالَانِ تَدْحَضَانِ فِي بَوْلِكُما، وَتَكْذِبَانِ في قَوْلَكُما، ذَلِكَ رَجُلٌ مِنَّا، قَالَ الزُّهْرِيُّ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فَرَوَيْتُهُ لَكَ عَنْ عَلِيِّ بْنِ الْحُسَيْنِ اهلها، فَإِنْ شِئْتَ فَاسْأَلْهُ عَنْ ذَلِكَ، وَلَا لَوْمَ عَلَى فِيمَا قُلْتُهُ لَكَ،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يَك كاذباً فَعَلَيْهِ كَذِبُهُ وَإِنْ يَكُ صَادِقاً يُصِبْكُمْ بَعْضُ الَّذِي يَعِدُكُمْ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حَاجَةَ لِي إِلَى سُؤَالِ بَنِي أَبِي تُرَابٍ، فَخَفِّضْ عَلَيْكَ يَا زُهْرِيُّ بَعْضَ هَذَا الْقَوْلِ، فَلَا يَسْمَعْةَ مِنْكَ أَحَدٌ، قَالَ الزُّهْرِيُّ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عَلَى ذَلِكَ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أرسلته إرسالاً من رمل أو تراب أو طعام أو نحوه قلت هلته أهيله هيلاً فانهال أي جرى وانصبَّ </w:t>
      </w:r>
      <w:r>
        <w:rPr>
          <w:rStyle w:val="FootnoteAnchor"/>
          <w:rtl w:val="true"/>
        </w:rPr>
        <w:footnoteReference w:id="2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صلت ما في القدح، أي صببته </w:t>
      </w:r>
      <w:r>
        <w:rPr>
          <w:rStyle w:val="FootnoteAnchor"/>
          <w:rtl w:val="true"/>
        </w:rPr>
        <w:footnoteReference w:id="2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صخرة صيخود، أي شديدة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بالصاد المهملة أو بالضادِّ المعجمة، 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المصمد لغةً في المصمت، وهو الذي لا جوف له </w:t>
      </w:r>
      <w:r>
        <w:rPr>
          <w:rStyle w:val="FootnoteAnchor"/>
          <w:rtl w:val="true"/>
        </w:rPr>
        <w:footnoteReference w:id="225"/>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صمد فلان رأسه تصميداً، أي شده بعصابة أو ثوب ما خلا العمامة</w:t>
      </w:r>
      <w:r>
        <w:rPr>
          <w:rStyle w:val="FootnoteAnchor"/>
          <w:rtl w:val="true"/>
        </w:rPr>
        <w:footnoteReference w:id="2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الطابق الآجر الكبير، فارسي معرب </w:t>
      </w:r>
      <w:r>
        <w:rPr>
          <w:rStyle w:val="FootnoteAnchor"/>
          <w:rtl w:val="true"/>
        </w:rPr>
        <w:footnoteReference w:id="2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والجلاميد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الجلمود بالضم، هو الصخر، والرمس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القبر أو ترابه والأخدود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 في الأرض مستطيل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الأصيد الملك، والرجل الذي يرفع رأسه كبراً</w:t>
      </w:r>
      <w:r>
        <w:rPr>
          <w:rFonts w:eastAsia="Amiri" w:cs="Amiri" w:ascii="Amiri" w:hAnsi="Amiri"/>
          <w:color w:val="111111"/>
          <w:sz w:val="28"/>
          <w:szCs w:val="28"/>
          <w:rtl w:val="true"/>
          <w:lang w:bidi="ar-SA"/>
        </w:rPr>
        <w:t>.</w:t>
      </w:r>
      <w:bookmarkStart w:id="288" w:name="pg20790_199259"/>
    </w:p>
    <w:p>
      <w:pPr>
        <w:pStyle w:val="Heading3"/>
        <w:numPr>
          <w:ilvl w:val="2"/>
          <w:numId w:val="1"/>
        </w:numPr>
        <w:rPr/>
      </w:pPr>
      <w:bookmarkStart w:id="289" w:name="__RefHeading___Toc1855142_3531895371"/>
      <w:bookmarkStart w:id="290" w:name="_Toc104"/>
      <w:bookmarkEnd w:id="288"/>
      <w:bookmarkEnd w:id="289"/>
      <w:r>
        <w:rPr>
          <w:rtl w:val="true"/>
        </w:rPr>
        <w:t>[</w:t>
      </w:r>
      <w:r>
        <w:rPr/>
        <w:t>6/317</w:t>
      </w:r>
      <w:r>
        <w:rPr>
          <w:rtl w:val="true"/>
        </w:rPr>
        <w:t xml:space="preserve">]: « ... </w:t>
      </w:r>
      <w:r>
        <w:rPr>
          <w:rtl w:val="true"/>
        </w:rPr>
        <w:t xml:space="preserve">وصيحة من السماء </w:t>
      </w:r>
      <w:r>
        <w:rPr>
          <w:rtl w:val="true"/>
        </w:rPr>
        <w:t xml:space="preserve">... </w:t>
      </w:r>
      <w:r>
        <w:rPr>
          <w:rtl w:val="true"/>
        </w:rPr>
        <w:t>ومنادٍ ينادي باسمه</w:t>
      </w:r>
      <w:r>
        <w:rPr>
          <w:rtl w:val="true"/>
        </w:rPr>
        <w:t>...»</w:t>
      </w:r>
      <w:bookmarkEnd w:id="29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الْهَمْدَانِيُّ، عَنْ عَلِيّ بْن إِبْرَاهِيمَ، عَنْ مُحَمَّدِ بْن عِيسَى، عَنْ سُلَيْمَانَ بْن دَاوُدَ، عَنْ أَبِي بَصِيرٍ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وَحَدَّثَنَا ابْنُ عِصَامٍ، عَن الْكُلَيْنيِّ، عَن الْقَاسِمِ بْنِ الْعَلَاءِ، عَنْ إِسْمَاعِيلَ بن عَليَّ، عَنْ عَلِيّ بْن إِسْمَاعِيلَ، عَنْ عَاصِم بن حُمَيْدٍ،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أُريدُ أنْ أَسْأَلَهُ عَن الْقَائِمِ مِنْ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لِي مُبْتَدِئاً</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بْنَ مُسْلِمٍ، إِنَّ فِي الْقَائِمِ مِنْ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شَبَهَا مِنْ خَمْسَةٍ مِنَ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بْن مَتَّى، ، وَيُوسُفَ بْن يَعْقُوبَ، وَمُوسَى، وَعِيسَى، وَمُحَمَّدٍ صَلَوَاتُ اللّه عَلَيْهِمْ، فَأَمَّا شَبَهُهُ مِنْ يُونُسَ فَرُجُوعُهُ مِنْ غَيْبَتِهِ وَهُوَ شَابٌ بَعْدَ كِبَرَ السِّنِّ، وَأَمَّا شَبَهُهُ مِنْ يُوسُفَ بْن يَعْقُوبَ فَالْغَيْبَةُ مِنْ خَاصَّتِهِ وَعَامَّتِهِ وَاخْتِفَاؤُهُ مِنْ إِخْوَتِهِ وَإِشْكَالُ أَمْرِهِ عَلَى أَبِيهِ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قُرْبِ المَسَافَةِ بَيْنَهُ وَبَيْنَ أَبيهِ وَأَهْلِهِ وَشِيعَتِهِ، وَأَمَّا شَبَهُهُ مِنْ مُوسَى فَدَوَامُ خَوْفِهِ وَطُولٌ غَيْبَتِهِ وَخَفَاءُ ولَادَتِهِ وَتَعَبُ شِيعَتِهِ مِنْ بَعْدِهِ بِمَا</w:t>
      </w:r>
      <w:r>
        <w:rPr>
          <w:rStyle w:val="FootnoteAnchor"/>
          <w:rtl w:val="true"/>
        </w:rPr>
        <w:footnoteReference w:id="228"/>
      </w:r>
      <w:r>
        <w:rPr>
          <w:rFonts w:ascii="Amiri" w:hAnsi="Amiri" w:eastAsia="Amiri" w:cs="Amiri"/>
          <w:color w:val="111111"/>
          <w:sz w:val="28"/>
          <w:sz w:val="28"/>
          <w:szCs w:val="28"/>
          <w:rtl w:val="true"/>
          <w:lang w:bidi="ar-SA"/>
        </w:rPr>
        <w:t xml:space="preserve">لَقُوا مِنَ الْأَذَى وَاهْوَانِ إِلَىٰ أَنْ أَذِنَ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ظُهُورِهِ وَنَصَرَهُ وَأَيَّدَهُ عَلَى عَدُوِّهِ، وَأَمَّا شَبَهُهُ مِنْ عِيسَى فَاخْتِلَافُ مَنِ اخْتَلَفَ فِيهِ حَتَّى قَالَتْ طَائِفَةٌ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وُلِدَ، وَقَالَتْ 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وَقَالَتْ 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وَصُلب، وَأَمَّا شَبَهُهُ مِنْ جَدِّهِ المُصْعَلَفَى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فَخُرُوجُهُ بالسَّيْفِ وَقَتْلُهُ أَعْدَاءَ اللّه وَأَعْدَاءَ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وَالْجَبَّارِينَ وَالطَّوَاغِيتَ، وَأَنَّهُ يُنْصَرُ بِالسَّيْفِ وَالرُّعْبِ، وَأَنَّه لَا تُرَدُّ لَهُ رَايَةٌ، وَأَنَّ مِنْ عَلَامَاتِ خُرُوجِهِ خُرُوجَ السُّفْيَانِي مِنَ الشَّام، وَخُرُوجَ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الْيَمَانِيِّ </w:t>
      </w:r>
      <w:r>
        <w:rPr>
          <w:rStyle w:val="FootnoteAnchor"/>
          <w:rtl w:val="true"/>
        </w:rPr>
        <w:footnoteReference w:id="229"/>
      </w:r>
      <w:r>
        <w:rPr>
          <w:rFonts w:ascii="Amiri" w:hAnsi="Amiri" w:eastAsia="Amiri" w:cs="Amiri"/>
          <w:color w:val="111111"/>
          <w:sz w:val="28"/>
          <w:sz w:val="28"/>
          <w:szCs w:val="28"/>
          <w:rtl w:val="true"/>
          <w:lang w:bidi="ar-SA"/>
        </w:rPr>
        <w:t>، وَصَيْحَةٌ مِنَ السَّمَاءِ فِي شَهْرٍ رَمَضَانَ، وَمُنَادٍ يُنَادِي</w:t>
      </w:r>
      <w:r>
        <w:rPr>
          <w:rStyle w:val="FootnoteAnchor"/>
          <w:rtl w:val="true"/>
        </w:rPr>
        <w:footnoteReference w:id="230"/>
      </w:r>
      <w:r>
        <w:rPr>
          <w:rFonts w:ascii="Amiri" w:hAnsi="Amiri" w:eastAsia="Amiri" w:cs="Amiri"/>
          <w:color w:val="111111"/>
          <w:sz w:val="28"/>
          <w:sz w:val="28"/>
          <w:szCs w:val="28"/>
          <w:rtl w:val="true"/>
          <w:lang w:bidi="ar-SA"/>
        </w:rPr>
        <w:t>بِاسْمِهِ وَاسْم أَبيه</w:t>
      </w:r>
      <w:r>
        <w:rPr>
          <w:rFonts w:eastAsia="Amiri" w:cs="Amiri" w:ascii="Amiri" w:hAnsi="Amiri"/>
          <w:color w:val="111111"/>
          <w:sz w:val="28"/>
          <w:szCs w:val="28"/>
          <w:rtl w:val="true"/>
          <w:lang w:bidi="ar-SA"/>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 xml:space="preserve">. </w:t>
      </w:r>
      <w:bookmarkStart w:id="291" w:name="pg20790_199261"/>
    </w:p>
    <w:p>
      <w:pPr>
        <w:pStyle w:val="Heading3"/>
        <w:numPr>
          <w:ilvl w:val="2"/>
          <w:numId w:val="1"/>
        </w:numPr>
        <w:rPr/>
      </w:pPr>
      <w:bookmarkStart w:id="292" w:name="__RefHeading___Toc1855144_3531895371"/>
      <w:bookmarkStart w:id="293" w:name="_Toc105"/>
      <w:bookmarkEnd w:id="291"/>
      <w:bookmarkEnd w:id="292"/>
      <w:r>
        <w:rPr>
          <w:rtl w:val="true"/>
        </w:rPr>
        <w:t>[</w:t>
      </w:r>
      <w:r>
        <w:rPr/>
        <w:t>7/406</w:t>
      </w:r>
      <w:r>
        <w:rPr>
          <w:rtl w:val="true"/>
        </w:rPr>
        <w:t xml:space="preserve">] .... </w:t>
      </w:r>
      <w:r>
        <w:rPr>
          <w:rtl w:val="true"/>
        </w:rPr>
        <w:t xml:space="preserve">فمن ادعى المشاهدة قبل خروج السفياني والصيحة فهو كذاب مفتر </w:t>
      </w:r>
      <w:r>
        <w:rPr>
          <w:rtl w:val="true"/>
        </w:rPr>
        <w:t>...»</w:t>
      </w:r>
      <w:bookmarkEnd w:id="29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الغيبة للطوسي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جَمَاعَةٌ، عَنْ أَبِي جَعْفَرٍ مُحَمَّدِ بْن عَلِيٍّ ابن الحسين بن بَابَوَيْهِ،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مُحَمَّدِ الحَسَنُ بْنُ أَحْمَدَ المُكَذِّبُ،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بِمَدِينَةِ السَّلَام فِي السَّنَةِ الَّتِي تُوُفِّيَ فِيهَا الشَّيْخُ أَبو الحَسَنِ عَلِيُّ بْنُ مُحَمَّد السَّمري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فَحَضَرْتُهُ قَبْلَ وَفَاتِهِ بِأَيَّامٍ، فَأَخْرَجَ إِلَى النَّاسِ تَوْقِيعاً نُسْخَتُهُ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يَا عَلِيَّ بْنَ مُحَمَّدٍ السَّمُريَّ أَعْظَمَ اللّهُ أَجْرَ إِخْوَانِكَ فِيكَ، فَإِنَّكَ مَيِّتٌ مَا بَيْنَكَ وَبَيْنَ سِتَّةِ أَيَّامٍ، فَأَجْمِعْ أَمْرَكَ وَلَا تُوصِ إِلَىٰ أَحَدٍ فَيَقُومَ مَقَامَكَ بَعْدَ وَفَاتِكَ، فَقَدْ وَقَعَتِ الْغَيْبَةُ التَّامَّةُ، فَلَا ظُهُورَ إِلَّا بَعْدَ إِذْن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بَعْدَ طُولِ الْأَمَدِ وَقَسْوَةِ الْقُلُوبِ وَامْتِلَاءِ الْأَرْضِ جَوْراً، وَسَيَأْتِي شِيعَتِي مَنْ يَدَّعِي المُشَاهَدَةَ، أَلَا فَمَن ادَّعَى المُشَاهَدَةَ قَبْلَ خُرُوجِ السُّفْيَانِ وَالصَّيْحَةِ فَهُوَ كَذَّابٌ مُفْتَرِ ، وَلَا حَوْلَ وَلَا قُوَّةَ إِلَّا بِاللّه الْعَلِيِّ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فَنَسَخْنَا هَذَا التَّوْقِيعَ وَخَرَجْنَا مِنْ عِنْدِهِ، فَلَمَّا كَانَ الْيَوْمُ السَّادِسُ عُدْنَا إِلَيْهِ وَهُوَ يَجُودُ بِنَفْسِهِ،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وَصِيُّكَ مِنْ بَعْدِكَ؟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أَمْرُ هُوَ بَالِغُهُ، وَقَضَى، فَهَذَا آخِرُ كَلَامَ سُمِعَ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 وَأَرْضَاهُ</w:t>
      </w:r>
      <w:r>
        <w:rPr>
          <w:rFonts w:eastAsia="Amiri" w:cs="Amiri" w:ascii="Amiri" w:hAnsi="Amiri"/>
          <w:color w:val="111111"/>
          <w:sz w:val="28"/>
          <w:szCs w:val="28"/>
          <w:rtl w:val="true"/>
          <w:lang w:bidi="ar-SA"/>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أحمد المكتب، مثله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 xml:space="preserve">.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4" w:name="pg20790_199263"/>
      <w:bookmarkStart w:id="295" w:name="pg20790_199263"/>
      <w:bookmarkEnd w:id="295"/>
    </w:p>
    <w:p>
      <w:pPr>
        <w:pStyle w:val="Heading2"/>
        <w:numPr>
          <w:ilvl w:val="1"/>
          <w:numId w:val="1"/>
        </w:numPr>
        <w:rPr/>
      </w:pPr>
      <w:bookmarkStart w:id="296" w:name="pg20790_199263"/>
      <w:bookmarkStart w:id="297" w:name="__RefHeading___Toc1855146_3531895371"/>
      <w:bookmarkStart w:id="298" w:name="_Toc106"/>
      <w:bookmarkEnd w:id="296"/>
      <w:bookmarkEnd w:id="297"/>
      <w:r>
        <w:rPr>
          <w:rtl w:val="true"/>
        </w:rPr>
        <w:t xml:space="preserve">الإمام المهدي في بحار الأنوار </w:t>
      </w:r>
      <w:r>
        <w:rPr>
          <w:rtl w:val="true"/>
        </w:rPr>
        <w:t xml:space="preserve">- </w:t>
      </w:r>
      <w:r>
        <w:rPr>
          <w:rtl w:val="true"/>
        </w:rPr>
        <w:t>العلّامة المجلسي</w:t>
      </w:r>
      <w:r>
        <w:rPr>
          <w:rtl w:val="true"/>
        </w:rPr>
        <w:t xml:space="preserve">: </w:t>
      </w:r>
      <w:r>
        <w:rPr>
          <w:rtl w:val="true"/>
        </w:rPr>
        <w:t>الجزء الثاني</w:t>
      </w:r>
      <w:bookmarkEnd w:id="298"/>
    </w:p>
    <w:p>
      <w:pPr>
        <w:pStyle w:val="Heading3"/>
        <w:numPr>
          <w:ilvl w:val="2"/>
          <w:numId w:val="1"/>
        </w:numPr>
        <w:rPr/>
      </w:pPr>
      <w:bookmarkStart w:id="299" w:name="__RefHeading___Toc1855148_3531895371"/>
      <w:bookmarkStart w:id="300" w:name="_Toc107"/>
      <w:bookmarkEnd w:id="299"/>
      <w:r>
        <w:rPr>
          <w:rtl w:val="true"/>
        </w:rPr>
        <w:t>اشارة</w:t>
      </w:r>
      <w:bookmarkEnd w:id="300"/>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bookmarkStart w:id="301" w:name="pg20790_199264"/>
    </w:p>
    <w:p>
      <w:pPr>
        <w:pStyle w:val="Heading3"/>
        <w:numPr>
          <w:ilvl w:val="2"/>
          <w:numId w:val="1"/>
        </w:numPr>
        <w:rPr/>
      </w:pPr>
      <w:bookmarkStart w:id="302" w:name="__RefHeading___Toc1855150_3531895371"/>
      <w:bookmarkStart w:id="303" w:name="_Toc108"/>
      <w:bookmarkEnd w:id="301"/>
      <w:bookmarkEnd w:id="302"/>
      <w:r>
        <w:rPr>
          <w:rtl w:val="true"/>
        </w:rPr>
        <w:t>[</w:t>
      </w:r>
      <w:r>
        <w:rPr/>
        <w:t>541</w:t>
      </w:r>
      <w:r>
        <w:rPr>
          <w:rtl w:val="true"/>
        </w:rPr>
        <w:t xml:space="preserve"> / </w:t>
      </w:r>
      <w:r>
        <w:rPr/>
        <w:t>48</w:t>
      </w:r>
      <w:r>
        <w:rPr>
          <w:rtl w:val="true"/>
        </w:rPr>
        <w:t xml:space="preserve">]: «... </w:t>
      </w:r>
      <w:r>
        <w:rPr>
          <w:rtl w:val="true"/>
        </w:rPr>
        <w:t>خمس علامات أولاهن النداء في شهر رمضان</w:t>
      </w:r>
      <w:r>
        <w:rPr>
          <w:rtl w:val="true"/>
        </w:rPr>
        <w:t>...»</w:t>
      </w:r>
      <w:bookmarkEnd w:id="30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للنعمان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الحُسَيْن، عَنْ مُحَمَّدِ الْعَطَارِ، عَنْ مُحَمَّدِ بْن الحَسَن</w:t>
      </w:r>
      <w:r>
        <w:rPr>
          <w:rStyle w:val="FootnoteAnchor"/>
          <w:rtl w:val="true"/>
        </w:rPr>
        <w:footnoteReference w:id="234"/>
      </w:r>
      <w:r>
        <w:rPr>
          <w:rFonts w:ascii="Amiri" w:hAnsi="Amiri" w:eastAsia="Amiri" w:cs="Amiri"/>
          <w:color w:val="111111"/>
          <w:sz w:val="28"/>
          <w:sz w:val="28"/>
          <w:szCs w:val="28"/>
          <w:rtl w:val="true"/>
          <w:lang w:bidi="ar-SA"/>
        </w:rPr>
        <w:t>الرَّازِيِّ، عَنْ مُحَمَّدِ بْن عَليَّ، عَن ابْن جَبَلَةَ، عَنْ عَلِيِّ بْن أَبِي حَازِمٍ</w:t>
      </w:r>
      <w:r>
        <w:rPr>
          <w:rStyle w:val="FootnoteAnchor"/>
          <w:rtl w:val="true"/>
        </w:rPr>
        <w:footnoteReference w:id="235"/>
      </w:r>
      <w:r>
        <w:rPr>
          <w:rFonts w:ascii="Amiri" w:hAnsi="Amiri" w:eastAsia="Amiri" w:cs="Amiri"/>
          <w:color w:val="111111"/>
          <w:sz w:val="28"/>
          <w:sz w:val="28"/>
          <w:szCs w:val="28"/>
          <w:rtl w:val="true"/>
          <w:lang w:bidi="ar-SA"/>
        </w:rPr>
        <w:t xml:space="preserve">،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مَتَى خُرُوجُ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يَا مُحَمَّدِ إِنَّا أَهْلَ الْبَيْتِ لَا نُوَقِّتُ، وَقَدْ قَالَ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كَذَبَ الْوَقَّاتُونَ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بَا مُحَمَّدٍ، إِنَّ قُدَّامَ هَذَا الْأَمْر خَمْسَ عَلَامَاتٍ أَوَّهُنَّ النَّدَاءُ فِي شَهْرٍ رَمَضَانَ، وَخُرُوجُ السُّفْيَانِيِّ، وَخُرُوجُ الخُرَاسَانِيِّ، وَقَتْلُ النَّفْسِ الزَّكِيَّةِ، وَخَسْفٌ بِالْبَيْدَاءِ</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بَا مُحَمَّدٍ، إِنَّهُ لَا بُدَّ أَنْ يَكُونَ قُدَّامَ ذَلِكَ الطَّاعُونَانِ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الطَّاعُونُ الْأَبْيَضُ، وَالطَّاعُونُ الْأَحْمَرُ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أَيُّ شَيْءٍ الطَّاعُونُ الْأَبْيَضُ؟ وَأَيُّ شَيْءٍ الطَّاعُونُ الْأَحْمَرُ؟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الطَّاعُونُ الْأَبْيَضُ المَوْتُ الْجاذِفُ</w:t>
      </w:r>
      <w:r>
        <w:rPr>
          <w:rStyle w:val="FootnoteAnchor"/>
          <w:rtl w:val="true"/>
        </w:rPr>
        <w:footnoteReference w:id="236"/>
      </w:r>
      <w:r>
        <w:rPr>
          <w:rFonts w:ascii="Amiri" w:hAnsi="Amiri" w:eastAsia="Amiri" w:cs="Amiri"/>
          <w:color w:val="111111"/>
          <w:sz w:val="28"/>
          <w:sz w:val="28"/>
          <w:szCs w:val="28"/>
          <w:rtl w:val="true"/>
          <w:lang w:bidi="ar-SA"/>
        </w:rPr>
        <w:t xml:space="preserve">، وَالطَّاعُونُ الْأَحْمَرُ السَّيْفُ، وَلَا يَخْرُجُ الْقَائِمُ حَتَّى يُنَادَىٰ بِاسْمِهِ مِنْ جَوْفِ السَّمَاءِ فِي لَيْلَةِ ثَلَاثٍ وَعِشْرِينَ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شَهْرٍ رَمَضَانَ </w:t>
      </w:r>
      <w:r>
        <w:rPr>
          <w:rFonts w:eastAsia="Amiri" w:cs="Amiri" w:ascii="Amiri" w:hAnsi="Amiri"/>
          <w:color w:val="111111"/>
          <w:sz w:val="28"/>
          <w:szCs w:val="28"/>
          <w:rtl w:val="true"/>
          <w:lang w:bidi="ar-SA"/>
        </w:rPr>
        <w:t>]</w:t>
      </w:r>
      <w:r>
        <w:rPr>
          <w:rStyle w:val="FootnoteAnchor"/>
          <w:rtl w:val="true"/>
        </w:rPr>
        <w:footnoteReference w:id="237"/>
      </w:r>
      <w:r>
        <w:rPr>
          <w:rFonts w:ascii="Amiri" w:hAnsi="Amiri" w:eastAsia="Amiri" w:cs="Amiri"/>
          <w:color w:val="111111"/>
          <w:sz w:val="28"/>
          <w:sz w:val="28"/>
          <w:szCs w:val="28"/>
          <w:rtl w:val="true"/>
          <w:lang w:bidi="ar-SA"/>
        </w:rPr>
        <w:t>لَيْلَةَ جُمعَةٍ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يُنَادَى؟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بِاسْمِهِ وَاسْم أَبِيهِ أَلَا إِنَّ فَلَانَ بْنَ فَلَانٍ قَائِمُ آل مُحَمَّدٍ فَاسْمَعُوا لَهُ وَأَطِيعُوهُ، فَلَا يَبْقَى شَيْءٌ خَلَقَ اللّهُ فِيهِ الرُّوحَ إِلَّا سَمِعَ الصَّيْحَةَ فَتُوقِظُ النَّائِمَ، وَيَخْرُجُ إِلَى صَحْن دَارِهِ، وَتَخْرُجُ الْعَذْرَاءُ مِنْ خِدْرِهَا، وَيَخْرُجُ الْقَائِمُ مِمَّا يَسْمَعُ، وَهِيَ صَيْحَةُ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السريع</w:t>
      </w:r>
      <w:r>
        <w:rPr>
          <w:rFonts w:eastAsia="IRNazanin" w:cs="IRNazanin"/>
          <w:color w:val="111111"/>
          <w:sz w:val="28"/>
          <w:szCs w:val="28"/>
          <w:rtl w:val="true"/>
          <w:lang w:bidi="fa-IR"/>
        </w:rPr>
        <w:t xml:space="preserve">. </w:t>
      </w:r>
      <w:bookmarkStart w:id="304" w:name="pg20790_199266"/>
    </w:p>
    <w:p>
      <w:pPr>
        <w:pStyle w:val="Heading3"/>
        <w:numPr>
          <w:ilvl w:val="2"/>
          <w:numId w:val="1"/>
        </w:numPr>
        <w:rPr/>
      </w:pPr>
      <w:bookmarkStart w:id="305" w:name="__RefHeading___Toc1855152_3531895371"/>
      <w:bookmarkStart w:id="306" w:name="_Toc109"/>
      <w:bookmarkEnd w:id="304"/>
      <w:bookmarkEnd w:id="305"/>
      <w:r>
        <w:rPr>
          <w:rtl w:val="true"/>
        </w:rPr>
        <w:t>[</w:t>
      </w:r>
      <w:r>
        <w:rPr/>
        <w:t>1/621</w:t>
      </w:r>
      <w:r>
        <w:rPr>
          <w:rtl w:val="true"/>
        </w:rPr>
        <w:t xml:space="preserve">]: «... </w:t>
      </w:r>
      <w:r>
        <w:rPr>
          <w:rtl w:val="true"/>
        </w:rPr>
        <w:t xml:space="preserve">فمن ادعى المشاهدة قبل خروج السفياني والصيحة فهو كذاب مفتر </w:t>
      </w:r>
      <w:r>
        <w:rPr>
          <w:rtl w:val="true"/>
        </w:rPr>
        <w:t>...»</w:t>
      </w:r>
      <w:bookmarkEnd w:id="30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التَّوْقِيعُ إِلَى أَبي الحَسَن السَّمُري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عَلِيَّ بْنَ مُحَمَّد السَّمُريَّ اسْمَعْ أَعْظَمَ اللّهُ أَجْرَ إِخْوَانِكَ فِيكَ، فَإِنَّكَ مَيِّتٌ مَا بَيْنَكَ وَبَيْنَ سِتَّةِ أَيَّامٍ، فَاجْمَعْ أَمْرَكَ وَلَا تُوص إِلَى أَحَدٍ يَقُومُ مَقَامَكَ بَعْدَ وَفَاتِكَ، فَقَدْ وَقَعَتِ الْغَيْبَةُ التَّامَّةُ، فَلَا ظُهُورَ إِلَّا بَعْدَ إِذْن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بَعْدَ طُول الْأَمَدِ، وَقَسْوَةِ الْقُلُوبِ، وَامْتِلَاءِ الْأَرْضِ جَوْراً</w:t>
      </w:r>
      <w:r>
        <w:rPr>
          <w:rStyle w:val="FootnoteAnchor"/>
          <w:rtl w:val="true"/>
        </w:rPr>
        <w:footnoteReference w:id="239"/>
      </w:r>
      <w:r>
        <w:rPr>
          <w:rFonts w:ascii="Amiri" w:hAnsi="Amiri" w:eastAsia="Amiri" w:cs="Amiri"/>
          <w:color w:val="111111"/>
          <w:sz w:val="28"/>
          <w:sz w:val="28"/>
          <w:szCs w:val="28"/>
          <w:rtl w:val="true"/>
          <w:lang w:bidi="ar-SA"/>
        </w:rPr>
        <w:t xml:space="preserve">، وَسَيَأْتِي مِنْ شِيعَتِي مَنْ يَدَّعِي المَشَاهَدَةَ، أَلا فَمَن ادَّعَى المَشَاهَدَةَ قَبْلَ خُرُوج السُّفْيَانِي وَالصَّيْحَةِ فَهُوَ كَذَّابٌ مُفْتَرِ، وَلَا حَوْلَ وَلَا قُوَّةَ إِلَّا بِاللّه الْعَلِيُّ الْعَظِيم </w:t>
      </w:r>
      <w:r>
        <w:rPr>
          <w:rFonts w:eastAsia="Amiri" w:cs="Amiri" w:ascii="Amiri" w:hAnsi="Amiri"/>
          <w:color w:val="111111"/>
          <w:sz w:val="28"/>
          <w:szCs w:val="28"/>
          <w:rtl w:val="true"/>
          <w:lang w:bidi="ar-SA"/>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أحمد المكتَّب ، مثله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بيان لعله محمول على من يدعي المشاهدة مع النيابة وإيصال الأخبار من جانبه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الشيعة على مثال السفراء، لئلا ينافي الأخبار التي مضت وستأتي فيمن رآه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واللّه يعلم</w:t>
      </w:r>
      <w:r>
        <w:rPr>
          <w:rFonts w:eastAsia="IRNazanin" w:cs="IRNazanin"/>
          <w:color w:val="111111"/>
          <w:sz w:val="28"/>
          <w:szCs w:val="28"/>
          <w:rtl w:val="true"/>
          <w:lang w:bidi="fa-IR"/>
        </w:rPr>
        <w:t xml:space="preserve">. </w:t>
      </w:r>
      <w:bookmarkStart w:id="307" w:name="pg20790_199267"/>
    </w:p>
    <w:p>
      <w:pPr>
        <w:pStyle w:val="Heading3"/>
        <w:numPr>
          <w:ilvl w:val="2"/>
          <w:numId w:val="1"/>
        </w:numPr>
        <w:rPr/>
      </w:pPr>
      <w:bookmarkStart w:id="308" w:name="__RefHeading___Toc1855154_3531895371"/>
      <w:bookmarkStart w:id="309" w:name="_Toc110"/>
      <w:bookmarkEnd w:id="307"/>
      <w:bookmarkEnd w:id="308"/>
      <w:r>
        <w:rPr>
          <w:rtl w:val="true"/>
        </w:rPr>
        <w:t>[</w:t>
      </w:r>
      <w:r>
        <w:rPr/>
        <w:t>11/652</w:t>
      </w:r>
      <w:r>
        <w:rPr>
          <w:rtl w:val="true"/>
        </w:rPr>
        <w:t>]: (</w:t>
      </w:r>
      <w:r>
        <w:rPr>
          <w:rtl w:val="true"/>
        </w:rPr>
        <w:t>وَأُخِذُوا مِنْ مَكانٍ قَرِيبٍ</w:t>
      </w:r>
      <w:r>
        <w:rPr>
          <w:rtl w:val="true"/>
        </w:rPr>
        <w:t xml:space="preserve">) </w:t>
      </w:r>
      <w:r>
        <w:rPr>
          <w:rtl w:val="true"/>
        </w:rPr>
        <w:t>قال</w:t>
      </w:r>
      <w:r>
        <w:rPr>
          <w:rtl w:val="true"/>
        </w:rPr>
        <w:t>: «</w:t>
      </w:r>
      <w:r>
        <w:rPr>
          <w:rtl w:val="true"/>
        </w:rPr>
        <w:t>من الصوت</w:t>
      </w:r>
      <w:r>
        <w:rPr>
          <w:rtl w:val="true"/>
        </w:rPr>
        <w:t>...»</w:t>
      </w:r>
      <w:bookmarkEnd w:id="30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القمِّي</w:t>
      </w:r>
      <w:r>
        <w:rPr>
          <w:rStyle w:val="FootnoteAnchor"/>
          <w:rtl w:val="true"/>
        </w:rPr>
        <w:footnoteReference w:id="2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أَبي الجارُودِ،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تَرَىٰ إِذْ فَزِعُوا فَلَا فَوْتَ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الصَّوْتِ، وَذَلِكَ الصَّوْتُ مِنَ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وَأَخِذُوا مِنْ مَكَانٍ قَرِيبٍ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تَحْتِ أَقْدَامِهِمْ خُسِفَ بِهِمْ</w:t>
      </w:r>
      <w:r>
        <w:rPr>
          <w:rFonts w:eastAsia="Amiri" w:cs="Amiri" w:ascii="Amiri" w:hAnsi="Amiri"/>
          <w:color w:val="111111"/>
          <w:sz w:val="28"/>
          <w:szCs w:val="28"/>
          <w:rtl w:val="true"/>
          <w:lang w:bidi="ar-SA"/>
        </w:rPr>
        <w:t xml:space="preserve">»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البيضاوي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تَرَى إِذْ فَزِعُوا عند الموت أو البعث أو يوم بدر ، وجواب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محذوف لرأيت أمراً فظيعاً،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فَوْتَ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يفوتون اللّه بهرب ولا تحصُّن </w:t>
      </w:r>
      <w:r>
        <w:rPr>
          <w:rStyle w:val="FootnoteAnchor"/>
          <w:rtl w:val="true"/>
        </w:rPr>
        <w:footnoteReference w:id="24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وَأَخِذُوا مِنْ مَكَانٍ 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ظهر الأرض إلى بطنها أو من الموقف إلى النار أو من صحراء بدر إلى القليب،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وَأَنَّى لَهُمُ التّناوُشُ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أين هم أن يتناولوا الإيمان تناولاً سهلاً</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 xml:space="preserve">.)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w:t>
      </w:r>
      <w:r>
        <w:rPr>
          <w:rFonts w:eastAsia="IRNazanin" w:cs="IRNazanin"/>
          <w:color w:val="111111"/>
          <w:sz w:val="28"/>
          <w:szCs w:val="28"/>
          <w:lang w:bidi="fa-IR"/>
        </w:rPr>
        <w:t>16/657</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إنّما 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اسكن ما سكنت السماء من النداء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 ، عَنْ أَحْمَدَ بْن مُحَمَّدِ بْن عِيسَى الْعَلَوِيِّ،</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حَيْدَر بن مُحَمَّدٍ السَّمَرْقَنْدِي، عَنْ أَبِي عَمْرٍو الْكَشِّيِّ ، عَنْ حَمْدَوَيْهِ بْن بِشْرٍ</w:t>
      </w:r>
      <w:r>
        <w:rPr>
          <w:rStyle w:val="FootnoteAnchor"/>
          <w:rtl w:val="true"/>
        </w:rPr>
        <w:footnoteReference w:id="246"/>
      </w:r>
      <w:r>
        <w:rPr>
          <w:rFonts w:ascii="Amiri" w:hAnsi="Amiri" w:eastAsia="Amiri" w:cs="Amiri"/>
          <w:color w:val="111111"/>
          <w:sz w:val="28"/>
          <w:sz w:val="28"/>
          <w:szCs w:val="28"/>
          <w:rtl w:val="true"/>
          <w:lang w:bidi="ar-SA"/>
        </w:rPr>
        <w:t>، عَنْ مُحَمَّدِ بْن عِيسَى، عَن الحُسَيْن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 اللّه بْنَ بُكَيْر يَرْوي حَدِيثًا وَيَتَاوَّلُهُ وَأَنَا أُحِبُّ أَنْ أَعْرضَهُ عَلَيْكَ،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ذَاكَ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بُكَيْرٍ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عُبَيْدُ بْنُ زُرَارَةَ،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أَيَّامَ خَرَجَ مُحَمَّدُ بْنُ عَبْدِ اللّه بن الْحَسَنِ</w:t>
      </w:r>
      <w:r>
        <w:rPr>
          <w:rStyle w:val="FootnoteAnchor"/>
          <w:rtl w:val="true"/>
        </w:rPr>
        <w:footnoteReference w:id="247"/>
      </w:r>
      <w:r>
        <w:rPr>
          <w:rFonts w:ascii="Amiri" w:hAnsi="Amiri" w:eastAsia="Amiri" w:cs="Amiri"/>
          <w:color w:val="111111"/>
          <w:sz w:val="28"/>
          <w:sz w:val="28"/>
          <w:szCs w:val="28"/>
          <w:rtl w:val="true"/>
          <w:lang w:bidi="ar-SA"/>
        </w:rPr>
        <w:t>إِذْ دَخَلَ عَلَيْهِ رَجُلٌ مِنْ أَصْحَابِنَا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إِنَّ مُحَمَّدَ بْنَ عَبْدِ اللّه قَدْ خَرَجَ وَأَجَابَهُ النَّاسُ، فَمَا تَقُولُ فِي الخُرُوج مَعَهُ؟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اسْكُنُ</w:t>
      </w:r>
      <w:r>
        <w:rPr>
          <w:rStyle w:val="FootnoteAnchor"/>
          <w:rtl w:val="true"/>
        </w:rPr>
        <w:footnoteReference w:id="248"/>
      </w:r>
      <w:r>
        <w:rPr>
          <w:rFonts w:ascii="Amiri" w:hAnsi="Amiri" w:eastAsia="Amiri" w:cs="Amiri"/>
          <w:color w:val="111111"/>
          <w:sz w:val="28"/>
          <w:sz w:val="28"/>
          <w:szCs w:val="28"/>
          <w:rtl w:val="true"/>
          <w:lang w:bidi="ar-SA"/>
        </w:rPr>
        <w:t xml:space="preserve">مَا سَكَنَتِ السَّمَاءُ وَالْأَرْضُ، فَقَالَ عَبْدُ اللّهِ بْنُ بُكَيْرٍ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الْأَمْرُ هَكَذَا فَلَمْ يَكُنْ خُرُوجُ مَا سَكَنَتِ السَّمَاءُ وَالْأَرْضُ، فَمَا مِنْ قَائِم وَمَا مِنْ خُرُوج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صَدَقَ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 وَلَيْسَ الْأَمْرُ عَلَى مَا تَأَوَّلَهُ ابْنُ بُكَيْرِ، إِنَّما 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اسْكُنْ مَا سَكَنَتِ السَّمَاءُ مِنَ النَّدَاءِ وَالْأَرْضُ مِنَ الخسف بالجيش </w:t>
      </w:r>
      <w:r>
        <w:rPr>
          <w:rFonts w:eastAsia="Amiri" w:cs="Amiri" w:ascii="Amiri" w:hAnsi="Amiri"/>
          <w:color w:val="111111"/>
          <w:sz w:val="28"/>
          <w:szCs w:val="28"/>
          <w:rtl w:val="true"/>
          <w:lang w:bidi="ar-SA"/>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17/658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سكنت السماء من النداء باسم صاحبك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معاني الأخبار أبي عَنْ أَحْمَدَ بْن إِدْرِيسَ، عَنْ سَهْلِ، عَنْ عَلِيٍّ ابْن الرَّيَّانِ، عَن الدُّهْقَان عَن الحُسَيْن بن خَالِدٍ،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حَدِيثٌ كَانَ يَرْوِيهِ عَبْدُ اللّه بن بُكَيْر عَنْ عُبَيْدِ بْن</w:t>
      </w:r>
      <w:r>
        <w:rPr>
          <w:rFonts w:eastAsia="Amiri" w:cs="Amiri" w:ascii="Amiri" w:hAnsi="Amiri"/>
          <w:color w:val="111111"/>
          <w:sz w:val="28"/>
          <w:szCs w:val="28"/>
          <w:rtl w:val="true"/>
          <w:lang w:bidi="ar-SA"/>
        </w:rPr>
        <w:t xml:space="preserve">)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عُبَيْدِ بْن زُرَارَةَ أَنَّهُ لَقِيَ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 في السَّنَةِ الَّتِي خَرَجَ فِيهَا إِبْرَاهِيمُ بْنُ عَبْدِ اللّه بن الحَسَن</w:t>
      </w:r>
      <w:r>
        <w:rPr>
          <w:rStyle w:val="FootnoteAnchor"/>
          <w:rtl w:val="true"/>
        </w:rPr>
        <w:footnoteReference w:id="250"/>
      </w: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هَذَا قَدْ آلَفَ الْكَلَامَ وَسَارَعَ النَّاسُ إِلَيْهِ، فَما الَّذِي تَأمُرُ 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 وَاسْكُنُوا مَا سَكَنَتِ السَّمَاءُ وَالْأَرْضُ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عَبْدُ اللّهِ بْنُ بُكَيْرِ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لَئِنْ كَانَ عُبَيْدُ بْنُ زُرَارَةَ صَادِقاً فَمَا مِنْ خُرُوجٍ وَمَا مِنْ 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عَلَى مَا رَوَاهُ عُبَيْدٌ، وَلَيْسَ عَلَى مَا تَأَوَّلَهُ عَبْدُ اللّه بْنُ بُكَيْرِ، إِنَّمَا عَلَى أَبو عَبْدِ اللّهِ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سَكَنَتِ السَّمَاءُ مِنَ النَّدَاءِ بِاسْمِ صَاحِبكَ، وَمَا سَكَنَتِ الْأَرْضُ مِنَ الخَسَفِ بالجيش </w:t>
      </w:r>
      <w:r>
        <w:rPr>
          <w:rFonts w:eastAsia="Amiri" w:cs="Amiri" w:ascii="Amiri" w:hAnsi="Amiri"/>
          <w:color w:val="111111"/>
          <w:sz w:val="28"/>
          <w:szCs w:val="28"/>
          <w:rtl w:val="true"/>
          <w:lang w:bidi="ar-SA"/>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 xml:space="preserve">.)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24/665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وجاءت صيحة من السماء بأنّ الحق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عِصَامٍ، عَن الْكُلَيْنِيِّ، عَن الْقَاسِمِ بْن الْعَلَاءِ، عَنْ إِسْمَاعِيلَ بن عليَّ الْقَزويني</w:t>
      </w:r>
      <w:r>
        <w:rPr>
          <w:rStyle w:val="FootnoteAnchor"/>
          <w:rtl w:val="true"/>
        </w:rPr>
        <w:footnoteReference w:id="252"/>
      </w:r>
      <w:r>
        <w:rPr>
          <w:rFonts w:ascii="Amiri" w:hAnsi="Amiri" w:eastAsia="Amiri" w:cs="Amiri"/>
          <w:color w:val="111111"/>
          <w:sz w:val="28"/>
          <w:sz w:val="28"/>
          <w:szCs w:val="28"/>
          <w:rtl w:val="true"/>
          <w:lang w:bidi="ar-SA"/>
        </w:rPr>
        <w:t>، عَنْ عَلِيّ بْن إِسْمَاعِيلَ، عَنْ عَاصِم بن حُمَيْدٍ،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الْقَائِمُ</w:t>
      </w:r>
      <w:r>
        <w:rPr>
          <w:rStyle w:val="FootnoteAnchor"/>
          <w:rtl w:val="true"/>
        </w:rPr>
        <w:footnoteReference w:id="253"/>
      </w:r>
      <w:r>
        <w:rPr>
          <w:rFonts w:ascii="Amiri" w:hAnsi="Amiri" w:eastAsia="Amiri" w:cs="Amiri"/>
          <w:color w:val="111111"/>
          <w:sz w:val="28"/>
          <w:sz w:val="28"/>
          <w:szCs w:val="28"/>
          <w:rtl w:val="true"/>
          <w:lang w:bidi="ar-SA"/>
        </w:rPr>
        <w:t>مَنْصُورٌ بِالرُّعْبِ، مُؤَيَّدٌ بِالنَّصْر، تُعوَى لَهُ الْأَرْضُ، وَتَظْهَرُ لَهُ الْكُنُوزُ، وَيَبْلُغُ سُلْطَانُه المَشرقَ والمَغربَ، ويُظهرُ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دِينَهُ وَلَوْ كَرَة المُشْرِكُونَ، فَلَا يَبْقَى فِي الْأَرْضِ خَرَابٌ إِلَّا عُمِرَ، وَيَنْزِلُ رُوحُ اللّه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فَيُصَلِّي خَلْفَهُ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مَتَى يَخْرُجُ قَائِمُكُمْ؟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تَشَبَّةَ الرِّجَالُ بالنِّسَاءِ وَالنِّسَاءُ بِالرِّجَالِ، وَاكْتَفَى الرِّجَالُ بِالرِّجَال وَالنِّسَاءُ بِالنِّسَاءِ، وَرَكِبَ ذَوَاتُ الْفُرُوجِ السُّرُوجَ، وَقُبِلَتْ شَهَادَاتُ الرُّور وَرُدَّتْ شَهَادَاتُ الْعَدْل، وَاسْتَخَفَّ النَّاسُ بِالدِّمَاءِ، وَارْتِكَابِ الزِّنَاءِ ، وَأَكْل الرِّبَا، وَاتَّقِيَ الْأَشْرَارُ مَخَافَةَ أَلْسِنَتِهِمْ ، وَخَرَجَ السُّفْيَانِيُّ مِنَ الشَّام، وَالْيَمَانِيُّ مِنَ الْيَمَنِ، وَخُسِفَ بِالْبَيْدَاءِ، وَقُتِلَ غُلَامٌ مِنَ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وَآلِه وَسَلَّم بَيْنَ الرُّكْنِ وَالمَقَام اسْمُهُ مُحَمَّدُ بْنُ الحَسَن النَّفْسُ الزَّكِيَّةُ، وَجَاءَتْ صَيْحَةٌ مِنَ السَّمَاءِ بِأَنَّ الْحَقِّ فِيهِ وَفِي شِيعَتِهِ، فَعِنْدَ ذَلِكَ خُرُوجُ قَائِمِنَا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خَرَجَ أَسْنَدَ ظَهْرَهُ إِلَى الْكَعْبَةِ، وَاجْتَمَعَ إِلَيْهِ ثَلَاثُمِائَةٍ وَثَلَاثَةَ عَشَرَ رَجُلاً، وَأَوَّلُ مَا يَنْطِقُ بهِ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بَقِيَّتُ اللّهِ خَيْرٌ لَكُمْ إِنْ كُنْتُمْ 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بَقِيَّةُ اللّهِ فِي أَرْضِهِ</w:t>
      </w:r>
      <w:r>
        <w:rPr>
          <w:rStyle w:val="FootnoteAnchor"/>
          <w:rtl w:val="true"/>
        </w:rPr>
        <w:footnoteReference w:id="254"/>
      </w:r>
      <w:r>
        <w:rPr>
          <w:rFonts w:ascii="Amiri" w:hAnsi="Amiri" w:eastAsia="Amiri" w:cs="Amiri"/>
          <w:color w:val="111111"/>
          <w:sz w:val="28"/>
          <w:sz w:val="28"/>
          <w:szCs w:val="28"/>
          <w:rtl w:val="true"/>
          <w:lang w:bidi="ar-SA"/>
        </w:rPr>
        <w:t xml:space="preserve">، فَإِذَا اجْتَمَعَ إِلَيْهِ الْعِقْدُ وَهُوَ عَشَرَةُ آلَافِ رَجُلٍ خَرَجَ، فَلَا يَبْقَىٰ فِي الْأَرْضَ مَعْبُودٌ دُونَ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صَنَم وَغَيْرِهِ إِلَّا وَقَعَتْ فِيهِ نَارٌ فَاحْتَرَقَ، وَذَلِكَ بَعْدَ غَيْبَةٍ طَوِيلَةٍ، لِيَعْلَمَ اللّهُ مَنْ يُطِيعُهُ بِالْغَيْبِ وَيُؤْمِنُ بِهِ </w:t>
      </w:r>
      <w:r>
        <w:rPr>
          <w:rFonts w:eastAsia="Amiri" w:cs="Amiri" w:ascii="Amiri" w:hAnsi="Amiri"/>
          <w:color w:val="111111"/>
          <w:sz w:val="28"/>
          <w:szCs w:val="28"/>
          <w:rtl w:val="true"/>
          <w:lang w:bidi="ar-SA"/>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 xml:space="preserve">.)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29/670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قبل قيام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والمنادي ينادي من السماء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الْحِمْيَرِيُّ، عَنْ إِبْرَاهِيمَ بْن مَهْزِيَارَ ، عَنْ أَخِيهِ عليّ، عَن الْأَهْوَازِيِّ، عَنْ صَفْوَانَ، عَنْ مُحَمَّدِ بْن حَكِيمٍ، عَنْ مَيْمُونٍ الْبَانِ</w:t>
      </w:r>
      <w:r>
        <w:rPr>
          <w:rStyle w:val="FootnoteAnchor"/>
          <w:rtl w:val="true"/>
        </w:rPr>
        <w:footnoteReference w:id="256"/>
      </w:r>
      <w:r>
        <w:rPr>
          <w:rFonts w:ascii="Amiri" w:hAnsi="Amiri" w:eastAsia="Amiri" w:cs="Amiri"/>
          <w:color w:val="111111"/>
          <w:sz w:val="28"/>
          <w:sz w:val="28"/>
          <w:szCs w:val="28"/>
          <w:rtl w:val="true"/>
          <w:lang w:bidi="ar-SA"/>
        </w:rPr>
        <w:t xml:space="preserve">، عَنْ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خَمْسُ قَبْلَ قِيَامِ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الْيَمَانِيُّ ، وَالسُّفْيَانِيُّ ، وَالْمُنَادِي يُنَادِي مِنَ السَّمَاءِ، وَخَسْفُ بِالْبَيْدَاءِ، وَقَتْلُ النَّفْسِ الزكية </w:t>
      </w:r>
      <w:r>
        <w:rPr>
          <w:rFonts w:eastAsia="Amiri" w:cs="Amiri" w:ascii="Amiri" w:hAnsi="Amiri"/>
          <w:color w:val="111111"/>
          <w:sz w:val="28"/>
          <w:szCs w:val="28"/>
          <w:rtl w:val="true"/>
          <w:lang w:bidi="ar-SA"/>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31/672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ينادي مناد من السماء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ابْن أَبَانِ، عَن الْأَهْوَازِيُّ، عَن النَّضْرِ ، عَنْ يَحْيَى الْحَلَبِيِّ، عَن الْحَارِثِ بْن الْمُغِيرَةِ، عَنْ مَيْمُونِ الْبَانِ،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السَّلامفي فُسْطَاطِهِ، فَرَفَعَ جَانِبَ الْفُسْطَاطِ،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أَمْرَنَا لَوْ قَدْ كَانَ لَكَانَ أَبْيَنَ مِنْ هَذَا الشَّمْسِ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يُنَادِي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 بْنَ فَلَانٍ هُوَ الْإِمَامُ بِاسْمِهِ، وَيُنَادِي إِبْلِيسُ مِنَ الْأَرْضِ كَمَا نَادَىٰ بِرَسُول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الْعَقبة </w:t>
      </w:r>
      <w:r>
        <w:rPr>
          <w:rFonts w:eastAsia="Amiri" w:cs="Amiri" w:ascii="Amiri" w:hAnsi="Amiri"/>
          <w:color w:val="111111"/>
          <w:sz w:val="28"/>
          <w:szCs w:val="28"/>
          <w:rtl w:val="true"/>
          <w:lang w:bidi="ar-SA"/>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 xml:space="preserve">.)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33/674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الصيحة التي في شهر رمضان تكون ليلة الجمعة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33/674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الْأَهْوَازِيِّ</w:t>
      </w:r>
      <w:r>
        <w:rPr>
          <w:rStyle w:val="FootnoteAnchor"/>
          <w:rtl w:val="true"/>
        </w:rPr>
        <w:footnoteReference w:id="259"/>
      </w:r>
      <w:r>
        <w:rPr>
          <w:rFonts w:ascii="Amiri" w:hAnsi="Amiri" w:eastAsia="Amiri" w:cs="Amiri"/>
          <w:color w:val="111111"/>
          <w:sz w:val="28"/>
          <w:sz w:val="28"/>
          <w:szCs w:val="28"/>
          <w:rtl w:val="true"/>
          <w:lang w:bidi="ar-SA"/>
        </w:rPr>
        <w:t>، عَنْ حَمَّادِ بْن عِيسَى، عَنْ إِبْرَاهِيمَ بْن عُمَرَ، عَنْ أَبِي أَيُّوبَ، عَن الْحَارِثِ بْنِ الْمُغِيرَةِ، عَنْ أَبِي عَبْدِ اللّه 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الصَّيْحَةُ الَّتِي فِي شَهْر رَمَضَانَ تَكُونُ لَيْلَةَ الجُمُعَةِ لِثَلَاثِ وَعِشْرِينَ مَضَيْنَ مِنْ شَهْرٍ رَمَضَانَ</w:t>
      </w:r>
      <w:r>
        <w:rPr>
          <w:rFonts w:eastAsia="Amiri" w:cs="Amiri" w:ascii="Amiri" w:hAnsi="Amiri"/>
          <w:color w:val="111111"/>
          <w:sz w:val="28"/>
          <w:szCs w:val="28"/>
          <w:rtl w:val="true"/>
          <w:lang w:bidi="ar-SA"/>
        </w:rPr>
        <w:t xml:space="preserve">»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34/675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خمس علامات محتومات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والصيحة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الْأَهْوَازِيِّ، عَن ابْن أَبِي عُمَيْرٍ، عَنْ عُمَرَ بْن حَنْظَلَةَ،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قَبْلَ قِيَامِ الْقَائِمِ اللا خَمْسُ عَلَامَاتٍ مَحتُومَاتِ الْيَمَانِيُّ، وَالسُّفْيَانِ، وَالصَّيْحَةُ، وَقَتْلُ النَّفْسِ الزَّكِيَّة، وَالخَسْفُ بِالْبَيْدَاءِ </w:t>
      </w:r>
      <w:r>
        <w:rPr>
          <w:rFonts w:eastAsia="Amiri" w:cs="Amiri" w:ascii="Amiri" w:hAnsi="Amiri"/>
          <w:color w:val="111111"/>
          <w:sz w:val="28"/>
          <w:szCs w:val="28"/>
          <w:rtl w:val="true"/>
          <w:lang w:bidi="ar-SA"/>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همام عن الفزاري، عن عبد اللّه بن خالد التميمي، عن بعض أصحابنا، عن ابن أبي عمير، مثله</w:t>
      </w:r>
      <w:r>
        <w:rPr>
          <w:rStyle w:val="FootnoteAnchor"/>
          <w:rtl w:val="true"/>
        </w:rPr>
        <w:footnoteReference w:id="262"/>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والصيحة من السماء </w:t>
      </w:r>
      <w:r>
        <w:rPr>
          <w:rFonts w:eastAsia="Amiri" w:cs="Amiri" w:ascii="Amiri" w:hAnsi="Amiri"/>
          <w:color w:val="111111"/>
          <w:sz w:val="28"/>
          <w:szCs w:val="28"/>
          <w:rtl w:val="true"/>
          <w:lang w:bidi="ar-SA"/>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w:t>
      </w:r>
      <w:r>
        <w:rPr>
          <w:rFonts w:eastAsia="IRNazanin" w:cs="IRNazanin"/>
          <w:color w:val="111111"/>
          <w:sz w:val="28"/>
          <w:szCs w:val="28"/>
          <w:lang w:bidi="fa-IR"/>
        </w:rPr>
        <w:t>35/676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ينادي مناد باسم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 أَي عَنْ سَعْدِ، عَن ابْن أَبِي الخَطَّابِ، عَنْ جَعْفَر</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بَشِيرٍ، عَنْ هِشَامِ بْن سَالِمٍ، عَنْ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يُنَادِي مُنَادٍ بِاسْم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 أَوْ عَامَّ؟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عَامٌ، يَسْمَعُ كُلُّ قَوْم بلسانهم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يُخَالِفُ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نُودِيَ بِاسْمِهِ؟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يَدَعُهُمْ إِبْلِيسُ حَتَّى يُنَادِيَ فِي آخِر اللَّيْلِ فَيُشَكِّكُ النَّاسَ</w:t>
      </w:r>
      <w:r>
        <w:rPr>
          <w:rFonts w:eastAsia="Amiri" w:cs="Amiri" w:ascii="Amiri" w:hAnsi="Amiri"/>
          <w:color w:val="111111"/>
          <w:sz w:val="28"/>
          <w:szCs w:val="28"/>
          <w:rtl w:val="true"/>
          <w:lang w:bidi="ar-SA"/>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بيان الظاهر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آخر النهار كما سيأتي في الأخبار</w:t>
      </w:r>
      <w:r>
        <w:rPr>
          <w:rStyle w:val="FootnoteAnchor"/>
          <w:rtl w:val="true"/>
        </w:rPr>
        <w:footnoteReference w:id="265"/>
      </w:r>
      <w:r>
        <w:rPr>
          <w:rFonts w:ascii="Amiri" w:hAnsi="Amiri" w:eastAsia="Amiri" w:cs="Amiri"/>
          <w:color w:val="111111"/>
          <w:sz w:val="28"/>
          <w:sz w:val="28"/>
          <w:szCs w:val="28"/>
          <w:rtl w:val="true"/>
          <w:lang w:bidi="ar-SA"/>
        </w:rPr>
        <w:t xml:space="preserve">، ولعله من النُّسَّاخ، ولم يكن 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آخر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أصلاً </w:t>
      </w:r>
      <w:r>
        <w:rPr>
          <w:rFonts w:eastAsia="Amiri" w:cs="Amiri" w:ascii="Amiri" w:hAnsi="Amiri"/>
          <w:color w:val="111111"/>
          <w:sz w:val="28"/>
          <w:szCs w:val="28"/>
          <w:rtl w:val="true"/>
          <w:lang w:bidi="ar-SA"/>
        </w:rPr>
        <w:t xml:space="preserve">.)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39/680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صوت جبرئيل من السماء، وصوت إبليس من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مَاجِيلَوَيْهِ ، عَنْ عَمِّهِ، عَنِ الْكُوفِيِّ، عَنْ أَبِيهِ، عَنْ أبي المَغْرَاءِ، عَن المُعَلَّى بن حُنَيْسِ،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صَوْتُ جَبْرَئِيلَ مِنَ السَّمَاءِ، وَصَوْتُ إِبْلِيسَ مِنَ الْأَرْضِ فَاتَّبِعُوا الصَّوْتَ الْأَوَّلَ وَإِيَّاكُمْ وَالْأَخِيرَ أنْ تُفْتَنوا به</w:t>
      </w:r>
      <w:r>
        <w:rPr>
          <w:rFonts w:eastAsia="Amiri" w:cs="Amiri" w:ascii="Amiri" w:hAnsi="Amiri"/>
          <w:color w:val="111111"/>
          <w:sz w:val="28"/>
          <w:szCs w:val="28"/>
          <w:rtl w:val="true"/>
          <w:lang w:bidi="ar-SA"/>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ينادي مناد في السماء أول النهار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 عَن الْحِمْيَرِيُّ، عَن ابْن عِيسَى، عَن ابن تَبُوبٍ، عَنِ الثَّمَالِيِّ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خُرُوجَ السُّفْيَانِيِّ مِنَ الْأَمْرِ المَحْتُوم</w:t>
      </w:r>
      <w:r>
        <w:rPr>
          <w:rFonts w:eastAsia="Amiri" w:cs="Amiri" w:ascii="Amiri" w:hAnsi="Amiri"/>
          <w:color w:val="111111"/>
          <w:sz w:val="28"/>
          <w:szCs w:val="28"/>
          <w:rtl w:val="true"/>
          <w:lang w:bidi="ar-SA"/>
        </w:rPr>
        <w:t>»</w:t>
      </w:r>
      <w:r>
        <w:rPr>
          <w:rStyle w:val="FootnoteAnchor"/>
          <w:rtl w:val="true"/>
        </w:rPr>
        <w:footnoteReference w:id="267"/>
      </w:r>
      <w:r>
        <w:rPr>
          <w:rFonts w:ascii="Amiri" w:hAnsi="Amiri" w:eastAsia="Amiri" w:cs="Amiri"/>
          <w:color w:val="111111"/>
          <w:sz w:val="28"/>
          <w:sz w:val="28"/>
          <w:szCs w:val="28"/>
          <w:rtl w:val="true"/>
          <w:lang w:bidi="ar-SA"/>
        </w:rPr>
        <w:t>،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وَاخْتِلَافُ وُلْدِ الْعَبَّاسِ مِنَ المَحْتُوم، وَقَتْلُ النَّفْسِ الزَّكِيَّةِ مِنَ المَحْتُوم، وَخُرُوجُ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المحتوم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يَكُونُ </w:t>
      </w:r>
      <w:r>
        <w:rPr>
          <w:rStyle w:val="FootnoteAnchor"/>
          <w:rtl w:val="true"/>
        </w:rPr>
        <w:footnoteReference w:id="268"/>
      </w:r>
      <w:r>
        <w:rPr>
          <w:rFonts w:ascii="Amiri" w:hAnsi="Amiri" w:eastAsia="Amiri" w:cs="Amiri"/>
          <w:color w:val="111111"/>
          <w:sz w:val="28"/>
          <w:sz w:val="28"/>
          <w:szCs w:val="28"/>
          <w:rtl w:val="true"/>
          <w:lang w:bidi="ar-SA"/>
        </w:rPr>
        <w:t>النَّدَاهُ؟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يُنَادِي مُنَادٍ مِنَ السَّمَاءِ أَوَّلَ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الحَقِّ فِي علي وَشِيعَتِهِ، ثُمَّ يُنَادِي إِبْلِيسُ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الْحَقِّ فِي السُّفْيَانِيِّ وَشِيعَتِهِ، فَيَرْتَابُ عِنْدَ ذَلِكَ الْمُبْطِلُونَ</w:t>
      </w:r>
      <w:r>
        <w:rPr>
          <w:rFonts w:eastAsia="Amiri" w:cs="Amiri" w:ascii="Amiri" w:hAnsi="Amiri"/>
          <w:color w:val="111111"/>
          <w:sz w:val="28"/>
          <w:szCs w:val="28"/>
          <w:rtl w:val="true"/>
          <w:lang w:bidi="ar-SA"/>
        </w:rPr>
        <w:t xml:space="preserve">»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 xml:space="preserve">.)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45/686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فينادي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أميركم فلان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للطوسى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قَرْقَارَةُ، عَنْ نَضْرِ بْنِ اللَّيْثِ الْمَرْوَزِي، عَن ابْن طَلْحَةَ الجُحْدَري،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لَهِيعَةَ، عَنْ أَبِي زُرْعَةَ، عَنْ عَبْدِ اللّه ابن رزين، عَنْ عَمَّار بن يَاسِر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دَوْلَةَ أَهْلِ بَيْتِ نَبِيِّكُمْ فِي آخِرِ الزَّمَان، وَلَهَا أَمَارَاتٌ، فَإِذَا رَأَيْتُمْ فَالْزَمُوا الْأَرْضَ وَكُفُّوا حَتَّىٰ تَجِيءَ أَمَارَاتُهَا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اسْتَنَارَتْ عَلَيْكُمُ الرُّومُ وَالتُّرْكُ، وَجُهِّزَتِ الجُيُوشُ، وَمَاتَ خَلِيفَتُكُمُ الَّذِي يَجْمَعُ الْأَمْوَالَ، وَاسْتُخْلِفَ بَعْدَهُ رَجُلٌ صَحِيحٌ، فَيُخْلَعُ بَعْدَ سِنِينَ مِنْ بَيْعَتِهِ، وَيَأْتِي هَلَاكُ مُلْكِهِمْ مِنْ حَيْثُ بَدَأَ، وَيَتَخَالَفُ التُّرْكُ وَالرُّومُ، وَتَكْثُرُ الحُرُوبُ فِي الأرض</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وَيُنَادِي مُنَادٍ عَنْ سُور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لِأَهْلِ الْأَرْضِ مِنْ شَرِّ قَدِ اقْتَرَبَ، وَيُخْسَفُ بِغَرْبيٍّ مَسْجِدِهَا حَتَّى يَخَرَّ حَائِطُهَا، وَيَظْهَرُ ثَلَاثَةُ نَفَرِ بِالشَّامِ كُلُّهُمْ يَطْلُبُ الملكَ رَجُلٌ أَبْقَعُ</w:t>
      </w:r>
      <w:r>
        <w:rPr>
          <w:rStyle w:val="FootnoteAnchor"/>
          <w:rtl w:val="true"/>
        </w:rPr>
        <w:footnoteReference w:id="270"/>
      </w:r>
      <w:r>
        <w:rPr>
          <w:rFonts w:ascii="Amiri" w:hAnsi="Amiri" w:eastAsia="Amiri" w:cs="Amiri"/>
          <w:color w:val="111111"/>
          <w:sz w:val="28"/>
          <w:sz w:val="28"/>
          <w:szCs w:val="28"/>
          <w:rtl w:val="true"/>
          <w:lang w:bidi="ar-SA"/>
        </w:rPr>
        <w:t xml:space="preserve">، وَرَجُلٌ أَصْهَبُ </w:t>
      </w:r>
      <w:r>
        <w:rPr>
          <w:rStyle w:val="FootnoteAnchor"/>
          <w:rtl w:val="true"/>
        </w:rPr>
        <w:footnoteReference w:id="271"/>
      </w:r>
      <w:r>
        <w:rPr>
          <w:rFonts w:ascii="Amiri" w:hAnsi="Amiri" w:eastAsia="Amiri" w:cs="Amiri"/>
          <w:color w:val="111111"/>
          <w:sz w:val="28"/>
          <w:sz w:val="28"/>
          <w:szCs w:val="28"/>
          <w:rtl w:val="true"/>
          <w:lang w:bidi="ar-SA"/>
        </w:rPr>
        <w:t>، وَرَجُلٌ مِنْ أَهْلِ بَيْتِ أَبِي سُفْيَانَ يَخْرُجُ فِي كَلْبِ، وَيَحْضُرُ النَّاسُ بِدِمَشْقَ، وَيَخْرُجُ أَهْلُ الْغَرْبِ إِلَى 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دَخَلُوا فَتِلْكَ أَمَارَةُ السُّفْيَانِي، وَيَخْرُجُ قَبْلَ ذَلِكَ مَنْ يَدْعُو لِآلِ مُحَمَّدٍ اللّه وَتَنْزِلُ التَّرْكُ الْخِيرَةَ، وَتَنْزِلُ الرُّومُ فَلَسْطِينَ، وَيَسْبِقُ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يَلْتَقِيَ جُنُودُهُمَا بِقِرْقِيسَا</w:t>
      </w:r>
      <w:r>
        <w:rPr>
          <w:rStyle w:val="FootnoteAnchor"/>
          <w:rtl w:val="true"/>
        </w:rPr>
        <w:footnoteReference w:id="272"/>
      </w:r>
      <w:r>
        <w:rPr>
          <w:rFonts w:ascii="Amiri" w:hAnsi="Amiri" w:eastAsia="Amiri" w:cs="Amiri"/>
          <w:color w:val="111111"/>
          <w:sz w:val="28"/>
          <w:sz w:val="28"/>
          <w:szCs w:val="28"/>
          <w:rtl w:val="true"/>
          <w:lang w:bidi="ar-SA"/>
        </w:rPr>
        <w:t>عَلَى النَّهَر، وَيَكُونُ قِتَالُ عَظِيمٌ، وَيَسِيرُ صَاحِبَ المَغْرِبِ فَيَقْتُلُ الرِّجَالَ وَيَسْبِي النِّسَاءَ، ثُمَّ يَرْجِعُ فِي قَيْسٍ حَتَّى يَنْزِلَ الْجَزِيرَةَ السُّفْيَانِ فَيَسْبِقُ الْيَمَانِيِّ</w:t>
      </w:r>
      <w:r>
        <w:rPr>
          <w:rStyle w:val="FootnoteAnchor"/>
          <w:rtl w:val="true"/>
        </w:rPr>
        <w:footnoteReference w:id="273"/>
      </w:r>
      <w:r>
        <w:rPr>
          <w:rFonts w:ascii="Amiri" w:hAnsi="Amiri" w:eastAsia="Amiri" w:cs="Amiri"/>
          <w:color w:val="111111"/>
          <w:sz w:val="28"/>
          <w:sz w:val="28"/>
          <w:szCs w:val="28"/>
          <w:rtl w:val="true"/>
          <w:lang w:bidi="ar-SA"/>
        </w:rPr>
        <w:t>وَيَجُوزُ السُّفْيَانِيُّ مَا جَمَعُوا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يَسِيرُ إِلَى الْكُوفَةِ فَيَقْتُلُ أَعْوَانَ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 وَيَقْتُلُ رَجُلاً مِنْ مُسَمِّيهِم مُسَاهُمْ ، ثُمَّ يَخْرُجُ الْمَهْدِيُّ عَلَى لِوَائِهِ شُعَيْبُ بْنُ صَالِحٍ، فَإِذَا رَأَى أَهْلُ الشَّامِ قَدِ اجْتَمَعَ أَمْرُهَا عَلَى ابْن أَبِي سُفْيَانَ الْتَحَقُوا</w:t>
      </w:r>
      <w:r>
        <w:rPr>
          <w:rStyle w:val="FootnoteAnchor"/>
          <w:rtl w:val="true"/>
        </w:rPr>
        <w:footnoteReference w:id="274"/>
      </w:r>
      <w:r>
        <w:rPr>
          <w:rFonts w:ascii="Amiri" w:hAnsi="Amiri" w:eastAsia="Amiri" w:cs="Amiri"/>
          <w:color w:val="111111"/>
          <w:sz w:val="28"/>
          <w:sz w:val="28"/>
          <w:szCs w:val="28"/>
          <w:rtl w:val="true"/>
          <w:lang w:bidi="ar-SA"/>
        </w:rPr>
        <w:t>بِمَكَّةَ، فَعِنْدَ ذَلِكَ يُقْتَلُ النَّفْسُ الزَّكِيَّةُ وَأَخُوهُ بِمَكَّةَ ضَيْعَةً، فَيُنَادِي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أَمِيرَكُمْ فُلَانٌ وَذَلِكَ هُوَ المَهْدِيُّ الَّذِي يَمْلَأُ الْأَرْضَ قِسْطاً وَعَدْلاً كَمَا مُلِئَتْ ظُلْماً وَجَوْراً</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بيان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حيث بدأ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جهة خراسان فإنّ هلاكو توجه من تلك الجهة، كما أنَّ بدء ملكهم كان من تلك الجهة حيث توجه أبو مسلم منها إليهم</w:t>
      </w:r>
      <w:r>
        <w:rPr>
          <w:rFonts w:eastAsia="Amiri" w:cs="Amiri" w:ascii="Amiri" w:hAnsi="Amiri"/>
          <w:color w:val="111111"/>
          <w:sz w:val="28"/>
          <w:szCs w:val="28"/>
          <w:rtl w:val="true"/>
          <w:lang w:bidi="ar-SA"/>
        </w:rPr>
        <w:t xml:space="preserve">.)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49/690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خمس قبل قيام القائم من العلامات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للطوسى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فَضَّالِ، عَنْ حَمَّادٍ، عَنْ إِبْرَاهِيمَ بْن عُمَرَ، عَنْ عُمَرَ بْن حَنْظَلَةَ،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خَمْسٌ قَبْلَ قِيَامِ الْقَائِمِ مِنَ الْعَلَامَاتِ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الصَّيْحَةُ، وَالسُّفْيَانِيُّ، وَالخَسْفُ بِالْبَيْدَاءِ، وَخُرُوجُ الْيَمَانِيِّ، وَقَتْلُ النَّفْسِ الزَّكِيَّة</w:t>
      </w:r>
      <w:r>
        <w:rPr>
          <w:rFonts w:eastAsia="Amiri" w:cs="Amiri" w:ascii="Amiri" w:hAnsi="Amiri"/>
          <w:color w:val="111111"/>
          <w:sz w:val="28"/>
          <w:szCs w:val="28"/>
          <w:rtl w:val="true"/>
          <w:lang w:bidi="ar-SA"/>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 xml:space="preserve">.)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ومنادٍ ينادي من السماء، ويجيئكم الصوت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62/703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الإرشاد، والغيبة للطوسي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عَن الحَسَن بن محبو عَنْ عَمْرو بن أبي المِقْدَامِ، عَنْ جَابِرٍ الجُعْفِيُّ،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الْزَم الْأَرْضَ وَلَا تُحرّك يَداً وَلَا رَجُلاً حَتَّى تَرَى عَلَامَاتٍ أَذْكُرُهَا لَكَ وَمَا أَرَاكَ تُدْرِكُ </w:t>
      </w:r>
      <w:r>
        <w:rPr>
          <w:rStyle w:val="FootnoteAnchor"/>
          <w:rtl w:val="true"/>
        </w:rPr>
        <w:footnoteReference w:id="2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بَنِي فُلَانٍ</w:t>
      </w:r>
      <w:r>
        <w:rPr>
          <w:rStyle w:val="FootnoteAnchor"/>
          <w:rtl w:val="true"/>
        </w:rPr>
        <w:footnoteReference w:id="278"/>
      </w:r>
      <w:r>
        <w:rPr>
          <w:rFonts w:ascii="Amiri" w:hAnsi="Amiri" w:eastAsia="Amiri" w:cs="Amiri"/>
          <w:color w:val="111111"/>
          <w:sz w:val="28"/>
          <w:sz w:val="28"/>
          <w:szCs w:val="28"/>
          <w:rtl w:val="true"/>
          <w:lang w:bidi="ar-SA"/>
        </w:rPr>
        <w:t>، وَمُنَادٍ يُنَادِي مِنَ السَّمَاءِ، وَيَحِيتُكُمُ الصَّوْتُ مِنْ نَاحِيَةِ دِمَشْقَ بِالْفَتْحِ</w:t>
      </w:r>
      <w:r>
        <w:rPr>
          <w:rStyle w:val="FootnoteAnchor"/>
          <w:rtl w:val="true"/>
        </w:rPr>
        <w:footnoteReference w:id="279"/>
      </w:r>
      <w:r>
        <w:rPr>
          <w:rFonts w:ascii="Amiri" w:hAnsi="Amiri" w:eastAsia="Amiri" w:cs="Amiri"/>
          <w:color w:val="111111"/>
          <w:sz w:val="28"/>
          <w:sz w:val="28"/>
          <w:szCs w:val="28"/>
          <w:rtl w:val="true"/>
          <w:lang w:bidi="ar-SA"/>
        </w:rPr>
        <w:t xml:space="preserve">، وَخَسْفُ قَرْيَةٍ مِنْ قُرَى الشَّام تُسَمَّى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الجَابِيةَ</w:t>
      </w:r>
      <w:r>
        <w:rPr>
          <w:rStyle w:val="FootnoteAnchor"/>
          <w:rtl w:val="true"/>
        </w:rPr>
        <w:footnoteReference w:id="280"/>
      </w:r>
      <w:r>
        <w:rPr>
          <w:rFonts w:ascii="Amiri" w:hAnsi="Amiri" w:eastAsia="Amiri" w:cs="Amiri"/>
          <w:color w:val="111111"/>
          <w:sz w:val="28"/>
          <w:sz w:val="28"/>
          <w:szCs w:val="28"/>
          <w:rtl w:val="true"/>
          <w:lang w:bidi="ar-SA"/>
        </w:rPr>
        <w:t xml:space="preserve">، وَسَتُقْبِلُ إِخْوَانُ التُّرْكِ حَتَّى يَنزِلُوا الْجَزِيرَةَ، وَسَتُقْبِلُ مَارِقَةُ الرُّومِ حَتَّى يَنزِلُوا الرَّمْلَ، فَتِلْكَ السَّنَةُ فِيهَا اخْتِلَافُ كَثِيرٌ فِي كُلِّ الْأَرْضِ مِنْ نَاحِيَةِ المَغْرِبِ، فَأَوَّلُ أَرْضِ تُخْرَبُ الشَّامُ، يَخْتَلِفُونَ عِنْدَ ذَلِكَ عَلَى ثَلَاثِ رَايَاتٍ رَايَةِ الْأَصْهَبِ ، وَرَايَةِ الْأَبْقَع، وَرَايَةِ السُّفْيَانِيِّ </w:t>
      </w:r>
      <w:r>
        <w:rPr>
          <w:rFonts w:eastAsia="Amiri" w:cs="Amiri" w:ascii="Amiri" w:hAnsi="Amiri"/>
          <w:color w:val="111111"/>
          <w:sz w:val="28"/>
          <w:szCs w:val="28"/>
          <w:rtl w:val="true"/>
          <w:lang w:bidi="ar-SA"/>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 xml:space="preserve">.)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82/723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ونداء من السماء حتى يسمعه أهل 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82/723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جَاءَتِ الْآثَارُ</w:t>
      </w:r>
      <w:r>
        <w:rPr>
          <w:rStyle w:val="FootnoteAnchor"/>
          <w:rtl w:val="true"/>
        </w:rPr>
        <w:footnoteReference w:id="282"/>
      </w:r>
      <w:r>
        <w:rPr>
          <w:rFonts w:ascii="Amiri" w:hAnsi="Amiri" w:eastAsia="Amiri" w:cs="Amiri"/>
          <w:color w:val="111111"/>
          <w:sz w:val="28"/>
          <w:sz w:val="28"/>
          <w:szCs w:val="28"/>
          <w:rtl w:val="true"/>
          <w:lang w:bidi="ar-SA"/>
        </w:rPr>
        <w:t xml:space="preserve">بِذِكْر عَلَامَاتٍ لِزَمَان قِيَام الْقَائِمِ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وَحَوَادِثَ تَكُونُ أَمَامَ قِيَامِهِ وَ آيَاتٍ وَدَلَالَاتٍ، فَمِنْهَا خُرُوجُ السُّفْيَانِ، وَقَتْلُ الْحَسَنِي، وَاخْتِلَافُ بَنِي الْعَبَّاس في الملكِ الدُّنْيَاوي، وَكُسُوفٌ الشَّمْسِ فِي النِّصْفِ مِنْ شَهْر رَمَضَانَ، وَخُسُوفُ الْقَمَرِ فِي آخِرِهِ عَلَى خِلَافِ الْعَادَاتِ، وَخَسْفٌ بِالْبَيْدَاءِ، وَخَسْفُ بالمغرب، وَخَسْفٌ بِالمَشْرِقِ، وَرُكُودُ الشَّمْسِ مِنْ عِنْدِ الزَّوَالِ إِلَى أَوْسَطِ</w:t>
      </w:r>
      <w:r>
        <w:rPr>
          <w:rStyle w:val="FootnoteAnchor"/>
          <w:rtl w:val="true"/>
        </w:rPr>
        <w:footnoteReference w:id="283"/>
      </w:r>
      <w:r>
        <w:rPr>
          <w:rFonts w:ascii="Amiri" w:hAnsi="Amiri" w:eastAsia="Amiri" w:cs="Amiri"/>
          <w:color w:val="111111"/>
          <w:sz w:val="28"/>
          <w:sz w:val="28"/>
          <w:szCs w:val="28"/>
          <w:rtl w:val="true"/>
          <w:lang w:bidi="ar-SA"/>
        </w:rPr>
        <w:t>أَوْقَاتِ الْعَصْرِ، وَطُلُوعُهَا مِنَ المَغْربِ، وَقَتْلُ نَفْسٍ زَكِيَّةٍ بِظَهْرِ الْكُوفَةِ فِي سَبْعِينَ مِنَ الصَّالِحِينَ، وَذَبْحُ رَجُلٍ هَاشِمِيٌّ بَيْنَ الرُّكْن وَالمَقَام، وَهَدْمُ حَائِطِ مَسْجِدِ</w:t>
      </w:r>
      <w:r>
        <w:rPr>
          <w:rStyle w:val="FootnoteAnchor"/>
          <w:rtl w:val="true"/>
        </w:rPr>
        <w:footnoteReference w:id="284"/>
      </w:r>
      <w:r>
        <w:rPr>
          <w:rFonts w:ascii="Amiri" w:hAnsi="Amiri" w:eastAsia="Amiri" w:cs="Amiri"/>
          <w:color w:val="111111"/>
          <w:sz w:val="28"/>
          <w:sz w:val="28"/>
          <w:szCs w:val="28"/>
          <w:rtl w:val="true"/>
          <w:lang w:bidi="ar-SA"/>
        </w:rPr>
        <w:t>الْكُوفَةِ، وَإِقْبَالُ رَايَاتٍ سُودٍ مِنْ قِبَل</w:t>
      </w:r>
      <w:r>
        <w:rPr>
          <w:rFonts w:eastAsia="Amiri" w:cs="Amiri" w:ascii="Amiri" w:hAnsi="Amiri"/>
          <w:color w:val="111111"/>
          <w:sz w:val="28"/>
          <w:szCs w:val="28"/>
          <w:rtl w:val="true"/>
          <w:lang w:bidi="ar-SA"/>
        </w:rPr>
        <w:t xml:space="preserve">)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خُرَاسَانَ، وَخُرُوجُ الْيَمَانِيُّ، وَظُهُورُ المَغْرِيٌّ بِمِصْرَ وَتَمَلُّكُهُ الشَّامَاتِ، وَنُزُولُ التُّرْكِ الجزيرَةَ، وَنُزُولُ الرُّومِ الرَّمْلَةَ، وَطُلُوعُ نَجْم بِالمَشْرِقِ يُضِيءُ كَما يُضِيءُ الْقَمَرُ ثُمَّ يَنْعَطِفُ حَتَّى يَكَادَ يَلْتَقِي طَرَفَاهُ، وَحُمْرَةٌ يَظْهَرُ فِي السَّمَاءِ وَيُنْشَرُ فِي آفَاقِهَا، وَنَارُ تَظْهَرُ بالمَشْرِقِ طَويلاً</w:t>
      </w:r>
      <w:r>
        <w:rPr>
          <w:rStyle w:val="FootnoteAnchor"/>
          <w:rtl w:val="true"/>
        </w:rPr>
        <w:footnoteReference w:id="285"/>
      </w:r>
      <w:r>
        <w:rPr>
          <w:rFonts w:ascii="Amiri" w:hAnsi="Amiri" w:eastAsia="Amiri" w:cs="Amiri"/>
          <w:color w:val="111111"/>
          <w:sz w:val="28"/>
          <w:sz w:val="28"/>
          <w:szCs w:val="28"/>
          <w:rtl w:val="true"/>
          <w:lang w:bidi="ar-SA"/>
        </w:rPr>
        <w:t xml:space="preserve">وَتَبْقَى فِي الجُوِّ ثَلَاثَةَ أَيَّامٍ أَوْ سَبْعَةَ أَيَّامٍ، وَخَلْعُ الْعَرَب أَعِنّتَهَا وَتَمَلُّكُهَا الْبَلَادَ، وَخُرُوجُهَا عَنْ سُلْطَانِ الْعَجَمِ، وَقَتْلُ أَهْلِ مِصْرَ أَمِيرَهُمْ، وَخَرَابُ الشَّامِ، وَاخْتِلَافُ ثَلَاثِ رَايَاتٍ فِيهِ، وَدُخُولُ رَايَاتِ قَيْسِ وَالْعَرَبِ إِلَى مِصْرَ ، وَرَايَاتُ عِنْدَةَ إِلَى خُرَاسَانَ، وَوُرُودُّ خَيْلِ مِنْ قِبَلَ الْعَرَبِ حَتَّى تُرْبَطَ بِفِنَاءِ الحِيرَةِ، وَإِقْبَالُ رَايَاتٍ سُودٍ مِنَ المَشْرِقِ نَحْوَهَا، وَبَثْقٌ فِي الْفُرَاتِ حَتَّى يَدْخُلَ المَاءُ أَرْقَةَ الْكُوفَةِ، وَخُرُوجُ سِتِّينَ كَذَاباً كُلُّهُمْ يَدَّعِي النُّبوَّةَ، وَحُرُوجُ اثْنَا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مِنْ آل أَبِي طَالِبٍ كُلُّهُمْ يَدَّعِي الإِمَامَةَ لِنَفْسِهِ، وَإِحْرَاقُ رَجُلٍ عَظِيمِ الْقَدْرِ مِنْ شِيعَةِ بَنِي الْعَبَّاس بَيْنَ جَلُولَاءَ وَخَانِقِينَ، وَعَقْدُ الْخُسْرِ مِمَّا يَلِي الْكَرْخَ بِمَدِينَةِ السَّلَام وَارْتِفَاعُ ريح سَوْدَاءَ بِهَا فِي أَوَّل النَّهَارِ ، وَزَلْزَلَةٌ حَتَّى يَنْخَسِفَ كَثِيرٌ مِنْهَا، وَخَوْفٌ يَشْمَلُ أَهْلَ الْعِرَاقِ وَبَغْدَادَ</w:t>
      </w:r>
      <w:r>
        <w:rPr>
          <w:rStyle w:val="FootnoteAnchor"/>
          <w:rtl w:val="true"/>
        </w:rPr>
        <w:footnoteReference w:id="286"/>
      </w:r>
      <w:r>
        <w:rPr>
          <w:rFonts w:ascii="Amiri" w:hAnsi="Amiri" w:eastAsia="Amiri" w:cs="Amiri"/>
          <w:color w:val="111111"/>
          <w:sz w:val="28"/>
          <w:sz w:val="28"/>
          <w:szCs w:val="28"/>
          <w:rtl w:val="true"/>
          <w:lang w:bidi="ar-SA"/>
        </w:rPr>
        <w:t xml:space="preserve">، وَمَوْتُ ذَريعٌ فِيهِ، وَنَقْصُ مِنَ الْأَمْوَال وَالْأَنْفُسِ وَالثَّمَرَاتِ، وَجَرَادُ يَظْهَرُ فِي أَوَانِهِ وَفِي غَيْر أَوَانِهِ حَتَّى يَأْتِيَ عَلَى الزَّرْع وَالْغَلَّاتِ، وَقِلَةٌ رَيْع لِمَا يَزْرَعُهُ النَّاسُ، وَاخْتِلَافُ صِنْفَيْن مِنَ الْعَجَمِ، وَسَفْكُ دِمَاءٍ كَثِيرَةٍ فِيمَا بَيْنَهُمْ، وَخُرُوجُ الْعَبِيدِ عَنْ طَاعَاتِ سَادَاتِهِمْ وَقَتْلُهُمْ مَوَالِيَهُمْ، وَمَسْخُ لِقَوْمٍ مِنْ أَهْلِ الْبِدَع حَتَّى يَصِيرُوا قِرَدَةً وَخَنَازِيرَ، وَغَلَبَةُ الْعَبِيدِ عَلَى بِلَادِ السَّادَاتِ، وَنِدَاهُ مِنَ السَّمَاءِ حَتَّى يَسْمَعَهُ أَهْلُ الْأَرْضِ كُلُّ أَهْل لُغَةِ بِلغَتِهِمْ، وَوَجْهُ وَصَدْرٌ يَظْهَرَان </w:t>
      </w:r>
      <w:r>
        <w:rPr>
          <w:rStyle w:val="FootnoteAnchor"/>
          <w:rtl w:val="true"/>
        </w:rPr>
        <w:footnoteReference w:id="287"/>
      </w:r>
      <w:r>
        <w:rPr>
          <w:rFonts w:ascii="Amiri" w:hAnsi="Amiri" w:eastAsia="Amiri" w:cs="Amiri"/>
          <w:color w:val="111111"/>
          <w:sz w:val="28"/>
          <w:sz w:val="28"/>
          <w:szCs w:val="28"/>
          <w:rtl w:val="true"/>
          <w:lang w:bidi="ar-SA"/>
        </w:rPr>
        <w:t>لِلنَّاسِ فِي عَيْن الشَّمْسِ ، وَأَمْوَاتٌ يُنْشَرُونَ مِنَ الْقُبُور</w:t>
      </w:r>
      <w:r>
        <w:rPr>
          <w:rFonts w:eastAsia="Amiri" w:cs="Amiri" w:ascii="Amiri" w:hAnsi="Amiri"/>
          <w:color w:val="111111"/>
          <w:sz w:val="28"/>
          <w:szCs w:val="28"/>
          <w:rtl w:val="true"/>
          <w:lang w:bidi="ar-SA"/>
        </w:rPr>
        <w:t xml:space="preserve">)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يَرْجِعُوا إِلَى الدُّنْيَا فَيَتَعَارَفُونَ فِيهَا وَيَتَزَاوَرُونَ، ثُمَّ يُخْتَمُ ذَلِكَ بِأَرْبَعِ وَعِشْرِينَ مَطرَةً يَتَّصِلُ</w:t>
      </w:r>
      <w:r>
        <w:rPr>
          <w:rStyle w:val="FootnoteAnchor"/>
          <w:rtl w:val="true"/>
        </w:rPr>
        <w:footnoteReference w:id="288"/>
      </w:r>
      <w:r>
        <w:rPr>
          <w:rFonts w:ascii="Amiri" w:hAnsi="Amiri" w:eastAsia="Amiri" w:cs="Amiri"/>
          <w:color w:val="111111"/>
          <w:sz w:val="28"/>
          <w:sz w:val="28"/>
          <w:szCs w:val="28"/>
          <w:rtl w:val="true"/>
          <w:lang w:bidi="ar-SA"/>
        </w:rPr>
        <w:t>فَتَحْيَا بِهِ الْأَرْضُ بَعْدَ مَوْتِهَا وَتُعْرَفُ بَرَكَاتُهَا، وَيَزُولُ بَعْدَ ذَلِكَ كُلُّ عَاهَةٍ عَنْ مُعْتَقِدِي الحقِّ مِنْ شِيعَةِ المَهْدِي الا ، فَيَعْرِفُونَ عِنْدَ ذَلِكَ ظُهُورَهُ بِمَكَّةَ فَيَتَوَجَّهُونَ نَحْوَهُ لِنُصْرَتِهِ كَمَا جَاءَتْ بِذَلِكَ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جُمْلَةِ هَذِهِ الْأَحْدَاثِ مَحْتُومَةٌ، وَمِنْهَا مَشْرُوطَةٌ، وَاللَّهُ أَعْلَمُ بِمَا يَكُونُ، وَإِنَّمَا ذَكَرْنَاهَا عَلَى حَسَبِ مَا ثَبَتَ فِي الْأَصُول، وَتَضَمَّنَهَا الْأَثَرُ المَنْقُولُ، وَبِاللّه نَسْتَعِينُ </w:t>
      </w:r>
      <w:r>
        <w:rPr>
          <w:rFonts w:eastAsia="Amiri" w:cs="Amiri" w:ascii="Amiri" w:hAnsi="Amiri"/>
          <w:color w:val="111111"/>
          <w:sz w:val="28"/>
          <w:szCs w:val="28"/>
          <w:rtl w:val="true"/>
          <w:lang w:bidi="ar-SA"/>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 xml:space="preserve">.)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86/727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ينادي مناد من السماء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86/727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عَجْلَانَ أَبِي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تَمْضِي الْأَيَّامُ وَاللَّيَالِي حَتَّى يُنَادِيَ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الْحَقِّ اعْتَزِلُوا، يَا أَهْلَ الْبَاطِلِ اعْتَزِلُوا، فَيَعْزِلُ هَؤُلَاءِ مِنْ هَؤُلَاءِ وَيَعْزِلُ هَؤُلَاءِ مِنْ 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يُخَالِطُ هَؤُلَاءِ وَهَؤُلَاءِ بَعْدَ ذَلِكَ النَّدَاءِ؟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إِنَّهُ يَقُولُ فِي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اللّهُ لِيَذَرَ الْمُؤْمِنِينَ عَلَى مَا أَنْتُمْ عَلَيْهِ حَتَّى يَمِيزَ الخَبِيثَ مِنَ الطَّيِّبِ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r>
        <w:rPr>
          <w:rStyle w:val="FootnoteAnchor"/>
          <w:rtl w:val="true"/>
        </w:rPr>
        <w:footnoteReference w:id="290"/>
      </w:r>
      <w:r>
        <w:rPr>
          <w:rStyle w:val="FootnoteAnchor"/>
          <w:rtl w:val="true"/>
        </w:rPr>
        <w:footnoteReference w:id="291"/>
      </w:r>
      <w:r>
        <w:rPr>
          <w:rStyle w:val="FootnoteAnchor"/>
          <w:rtl w:val="true"/>
        </w:rPr>
        <w:footnoteReference w:id="292"/>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87/728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فينادي المنادي بمكة باسمه وأمره من السماء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الْجُعْفِيِّ،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 الْأَرْضَ لَا تُحَرِّكَنَّ يَدَكَ وَلَا رِجْلَكَ أَبَداً حَتَّى تَرَىٰ عَلَامَاتٍ أَذْكُرُهَا لَكَ فِي سَنَةٍ، وَتَرَى مُنَادِياً يُنَادِي بِدِمَشْقَ، وَخُسِفَ بِقَرْيَةٍ مِنْ قُرَاهَا، وَيَسْقُطُ طَائِفَةٌ مِنْ مَسْجِدِهَا، فَإِذَا رَأَيْتَ التُّرْكَ جَازُوهَا ، فَأَقْبَلَتِ التُّرْكُ حَتَّى نَزَلَتِ الجَزيرَةَ، وَأَقْبَلَتِ الرُّومُ حَتَّى نَزَلَتِ الرَّمْلَةَ، وَهِيَ سَنَةُ اخْتِلَافِ فِي كُلِّ أَرْضِ مِنْ أَرْضِ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أَهْلَ الشَّامِ يَخْتَلِفُونَ عِنْدَ ذَلِكَ عَلَى ثَلَاثِ رَايَاتٍ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الْأَصْهَبِ وَالْأَبْقَع</w:t>
      </w:r>
      <w:r>
        <w:rPr>
          <w:rFonts w:eastAsia="Amiri" w:cs="Amiri" w:ascii="Amiri" w:hAnsi="Amiri"/>
          <w:color w:val="111111"/>
          <w:sz w:val="28"/>
          <w:szCs w:val="28"/>
          <w:rtl w:val="true"/>
          <w:lang w:bidi="ar-SA"/>
        </w:rPr>
        <w:t xml:space="preserve">)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وَالسُّفْيَانِي مَعَ بَنِي ذَنَبِ الْحِمَارِ مُضَرُ، وَمَعَ السُّفْيَانِي أَخْوَالُهُ مِنْ كَلْبِ، فَيَظْهَرُ السُّفْيَانِيُّ وَمَنْ مَعَهُ عَلَى بَنِي ذَنَبِ الْحِمَارِ، حَتَّى يَقْتُلُوا قَتْلاً لَمْ يَقْتُلُهُ شَيْءٍ 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وَيَحْضُرُ رَجُلٌ بِدِمَشْقَ فَيُقْتَلُ هُوَ وَمَنْ مَعَهُ قَتْلاً لَمْ يَقْتُلُهُ شَيْءٌ قَطُّ، وَهُوَ مِنْ بَنِي ذَنَبِ الْحِمَارِ ، وَهِيَ الآيَةُ الَّتِي يَقُولُ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﴿فَاخْتَلَفَ الْأَحْزَابُ مِنْ بَيْنِهِمْ فَوَيْلٌ لِلَّذِينَ كَفَرُوا مِنْ مَشْهَدِ يَوْمٍ 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وَيَظْهَرُ السُّفْيَانِيُّ وَمَنْ مَعَهُ حَتَّى لَا يَكُونَ لَهُ همَّةٌ إِلَّا آل محمد</w:t>
      </w:r>
      <w:r>
        <w:rPr>
          <w:rStyle w:val="FootnoteAnchor"/>
          <w:rtl w:val="true"/>
        </w:rPr>
        <w:footnoteReference w:id="294"/>
      </w:r>
      <w:r>
        <w:rPr>
          <w:rFonts w:ascii="Amiri" w:hAnsi="Amiri" w:eastAsia="Amiri" w:cs="Amiri"/>
          <w:color w:val="111111"/>
          <w:sz w:val="28"/>
          <w:sz w:val="28"/>
          <w:szCs w:val="28"/>
          <w:rtl w:val="true"/>
          <w:lang w:bidi="ar-SA"/>
        </w:rPr>
        <w:t>وَشِيعَتَهُمْ، فَيَبْعَثُ بَعْثاً إِلَى الْكُوفَةِ فَيُصَابُ بِأُناسٍ مِنْ شِيعَةِ آلَ مُحَمَّدِ بِالْكُوفَةِ قَتْلاً وَصَلْباً، وَيُقْبِلُ رَايَةٌ مِنْ خُرَاسَانَ حَتَّى يَنْزَلَ سَاحِلَ الدِّخِلَةِ، يَخْرُجُ رَجُلٌ مِنَ المَوَالِي ضَعِيفٌ وَمَنْ تَبِعَهُ فَيُصَابُ بِظَهْرِ الْكُوفَةِ، وَيَبْعَثُ بَعْثاً إِلَى المَدِينَةِ فَيَقْتُلُ بِهَا رَجُلاً، وَيَهْرُبُ المَهْدِيُّ وَالمَنْصُورُ مِنْهَا، وَيُؤْخَلُ آلُ مُحَمَّدٍ صَغِيرُهُمْ وَكَبِيرُهُمْ لَا يُتْرَكُ مِنْهُمْ أَحَدٌ إِلَّا حُبِسَ، وَيَخْرُجُ الْجُيْشُ فِي طَلَبِ الرَّجُلَيْن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وَيَخْرُجُ المَهْدِيُّ مِنْهَا عَلَى سُنَّةِ مُوسَى خائِفاً يَتَرَقَّبُ حَتَّى يَقْدَمَ مَكَّةَ، وَيُقْبِلُ الْجْيْشُ حَتَّىٰ إِذَا نَزَلُوا الْبَيْدَاءَ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جَيْشُ الْهُمَلَاتِ</w:t>
      </w:r>
      <w:r>
        <w:rPr>
          <w:rStyle w:val="FootnoteAnchor"/>
          <w:rtl w:val="true"/>
        </w:rPr>
        <w:footnoteReference w:id="2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خُسِفَ بِهِمْ، فَلَا يُفْلِتُ مِنْهُمْ إِلَّا تُخَبِرُ، فَيَقُومُ الْقَائِمُ بَيْنَ الرُّكْنِ وَالمَقَامِ فَيُصَلِّي وَيَنْصَرِفُ وَمَعَهُ وَزِيرُهُ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إِنَّا نَسْتَنْصِرُ اللّهَ عَلَى مَنْ ظَلَمَنَا وَسَلَبَ حَقَّنَا، مَنْ يُحَاجُنَا في اللّه فَإِنَّا أَوْلَى بِاللّه وَمَنْ يُحَاجُنَا فِي آدَمَ فَإِنَّا أَوْلَى النَّاسِ بِآدَمَ، وَمَنْ حَاجَنَا فِي نُوحٍ فَإِنَّا أَوْلَى النَّاسِ بِنُوحٍ، وَمَنْ حَاجَّنَا فِي إِبْرَاهِيمَ فَإِنَّا أَوْلَى النَّاسِ بِإِبْرَاهِيمَ، وَمَنْ حَاجَنَا بِمُحَمَّدٍ فَإِنَّا أَوْلَى النَّاسِ بِمُحَمَّدٍ، وَمَنْ حَاجَّنَا فِي النَّبِيِّينَ فَنَحْنُ أَوْلَى النَّاسِ بِالنَّبِيِّينَ، وَمَنْ حَاجَّنَا فِي كِتَاب اللّه فَنَحْنُ أَوْلَى النَّاسِ بِكِتَاب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نَشْهَدُ وَكُلُّ مُسْلِم الْيَوْمَ أَنَّا قَذَ ظُلِمْنَا، وَطُردْنَا، وَبَغِيَ عَلَيْنَا، وَأَخْرِجْنَا مِنْ دِيَارِنَا وَأَمْوَالِنَا وَأَهَالِينَا ، وَقُهِرْنَا إِلَّا أَنَّا نَسْتَنْصِرُ اللّهَ الْيَوْمَ وَكُلُّ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وَيَجِيءُ وَاللّه ثَلَاثُ مِائَةٍ وَبَضْعَةَ عَشَرَ رَجُلاً فِيهِمْ خَمْسُونَ امْرَأَةً يَجْتَمِعُونَ بِمَكةَ عَلَى غَيْر مِيعَادٍ، قَزَعاً كَفَزَع الخريفِ، يَتْبَعُ بَعْضُهُمْ بَعْضاً، وَهِيَ الْآيَةُ الَّتِي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أَيْنَ مَا تَكُونُوا يَأْتِ بِكُمُ اللّهُ جَمِيعاً إِنَّ اللّهَ عَلَى كُلِّ شَيْءٍ 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فَيَقُولُ رَجُلٌ مِنْ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وَهِيَ الْقَرْيَةُ الظَّالِمةُ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يَخْرُجُ مِنْ مَكَّةَ هُوَ وَمَنْ مَعَهُ الثَّلَاثُمِائَةٍ وَبِضْعَةَ عَشَرَ يُبَايِعُونَهُ بَيْنَ الرُّكْنِ وَالمَقَام ، مَعَهُ عَهْدُ نَبِيِّ اللّه </w:t>
      </w:r>
      <w:r>
        <w:rPr>
          <w:rStyle w:val="FootnoteAnchor"/>
          <w:rtl w:val="true"/>
        </w:rPr>
        <w:footnoteReference w:id="296"/>
      </w:r>
      <w:r>
        <w:rPr>
          <w:rFonts w:ascii="Amiri" w:hAnsi="Amiri" w:eastAsia="Amiri" w:cs="Amiri"/>
          <w:color w:val="111111"/>
          <w:sz w:val="28"/>
          <w:sz w:val="28"/>
          <w:szCs w:val="28"/>
          <w:rtl w:val="true"/>
          <w:lang w:bidi="ar-SA"/>
        </w:rPr>
        <w:t xml:space="preserve">وَرَايَتُهُ، وَسِلَاحُهُ، وَوَزِيرُهُ مَعَهُ، فَيُنَادِي الْمُنَادِي بِمَكَّةَ بِاسْمِهِ وَأَمْرِهِ مِنَ السَّمَاءِ، حَتَّى يَسْمَعَهُ أَهْلُ الْأَرْضِ كُلُّهُمْ اسْمُهُ اسْمُ نَبِيٍّ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أَشْكَلَ عَلَيْكُمْ فَلَمْ يُشْكِلْ عَلَيْكُمْ عَهْدُ نَبِيِّ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وَرَايَتُهُ وَسِلَاحُهُ وَالنَّفْسُ الزَّكِيَّةُ مِنْ وُلْدِ الحُسَيْن ، فَإِنْ أَشْكَلَ عَلَيْكُمْ هَذَا فَلَا يُشْكِلُ عَلَيْكُم الصَّوْتُ مِنَ السَّمَاءِ بِاسْمِهِ وَ أَمْرِهِ، وَإِيَّاكَ وَشُدَّ اذاً مِنْ آلِ مُحَمَّدٍ</w:t>
      </w:r>
      <w:r>
        <w:rPr>
          <w:rStyle w:val="FootnoteAnchor"/>
          <w:rtl w:val="true"/>
        </w:rPr>
        <w:footnoteReference w:id="297"/>
      </w:r>
      <w:r>
        <w:rPr>
          <w:rFonts w:ascii="Amiri" w:hAnsi="Amiri" w:eastAsia="Amiri" w:cs="Amiri"/>
          <w:color w:val="111111"/>
          <w:sz w:val="28"/>
          <w:sz w:val="28"/>
          <w:szCs w:val="28"/>
          <w:rtl w:val="true"/>
          <w:lang w:bidi="ar-SA"/>
        </w:rPr>
        <w:t>فَإِنَّ لِآلِ مُحَمَّدٍ وَعليٌّ رَايَةً وَلِغَيْرِهِمْ رَايَاتٍ فَالْزَم الْأَرْضَ وَلَا تَتَّبِعْ مِنْهُمْ رَجُلاً أَبَداً حَتَّى تَرَى رَجُلاً مِنْ وُلْدِ الحُسَيْن مَعَهُ عَهْدُ نَبِيٍّ اللّهِ وَرَايَتُهُ وَسِلَاحُهُ، فَإِنْ عَهْدَ نَبِيِّ اللَّه صَارَ عِنْدَ عَلِيِّ بْنِ الْحُسَيْنِ، ثُمَّ صَارَ عِنْدَ مُحَمَّد بن عليّ، وَيَفْعَلُ اللّهُ مَا يَشَاءُ</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فَالْزَمْ هَؤُلَاءِ أَبَداً، وَإِيَّاكَ وَمَنْ ذَكَرْتُ لَكَ، فَإِذَا خَرَجَ رَجُلٌ مِنْهُمْ مَعَهُ ثَلَاثُ مِائَةٍ وَبَضْعَةَ عَشَرَ رَجُلاً، وَمَعَهُ رَايَةٌ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عَامِداً إِلَى المَدِينَةِ حَتَّى يَمُرَّ بِالْبَيْدَاءِ حَتَّى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مَكَانُ الْقَوْمِ الَّذِينَ يُخْسَفُ بِهِمْ، وَهِيَ الآيَةُ الَّتِي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أَفَأَمِنَ الَّذِينَ مَكَرُوا السَّيِّئَاتِ أَنْ يَخْسِفَ اللّهُ بِهِمُ الأَرْضَ أَوْ يَأْتِيَهُمُ الْعَذَابُ مِنْ حَيْثُ لَا يَشْعُرُونَ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يَأْخُذَهُمْ فِي تَقَلُّبِهِمْ فَمَا هُمْ بِمُعْجِزِينَ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فَإِذَا قَدِمَ المَدِينَةَ أَخْرَجَ مُحَمَّدَ بْنَ الشَّجَرِي عَلَى سُنَّةِ يُوسُفَ، ثُمَّ يَأْتِي الْكُوفَةَ فيُطيل بها المكث مَا شَاءَ اللّهُ أَنْ يَمْكُتَ حَتَّى يَظْهَرَ عَلَيْهَا، ثُمَّ يَسِيرُ حَتَّى يَأْتِيَ الْعَذْرَاء</w:t>
      </w:r>
      <w:r>
        <w:rPr>
          <w:rStyle w:val="FootnoteAnchor"/>
          <w:rtl w:val="true"/>
        </w:rPr>
        <w:footnoteReference w:id="299"/>
      </w:r>
      <w:r>
        <w:rPr>
          <w:rFonts w:ascii="Amiri" w:hAnsi="Amiri" w:eastAsia="Amiri" w:cs="Amiri"/>
          <w:color w:val="111111"/>
          <w:sz w:val="28"/>
          <w:sz w:val="28"/>
          <w:szCs w:val="28"/>
          <w:rtl w:val="true"/>
          <w:lang w:bidi="ar-SA"/>
        </w:rPr>
        <w:t>هُوَ وَمَنْ مَعَهُ، وَقَدْ أُحِقَ بِهِ نَاسٌ كَثِيرٌ ، وَالسُّفْيَانُ يَوْمَئِذٍ بِوَادِي الرَّمْلَةِ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إِذَا الْتَقَوْا وَهُمْ يَوْمَ الْإِبْدَالِ يَخْرُجُ أُنَاسٌ كَانُوا مَعَ السُّفْيَانِيِّ مِنْ شِيعَةِ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وَيَخْرُجُ نَاسٌ كَانُوا مَعَ آلِ مُحَمَّدٍ إِلَى السُّفْيَانِيِّ، فَهُمْ مِنْ شِيعَتِهِ حَتَّى يَلْحَقُوا بِهِمْ، وَيَخْرُجُ كُلَّ نَاسٍ إِلَىٰ رَايَتِهِمْ، وَهُوَ يَوْمُ الْإِبْدَالِ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وَيَقْتُلُ يَوْمَئِذٍ السُّفْيَانِي وَمَنْ مَعَهُمْ حَتَّى لَا يُدْرَكَ مِنْهُمْ مُخبِرُ، وَالْحَائِبُ يَوْمَئِذٍ مَنْ خَابَ مِنْ غَنِيمَةِ كَلْبٍ، ثُمَّ يُقْبِلُ إِلَى الْكُوفَةِ فَيَكُونُ منزله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يَتْرُكُ عَبْداً مُسْلِماً إِلَّا اشْتَرَاهُ وَأَعْتَقَهُ، وَلَا غَارِماً إِلَّا قَضَى دَيْنَهُ، وَلَا مَظْلِمَةٌ لِأَحَدٍ مِنَ النَّاسِ إِلَّا رَدَّهَا، وَلَا يَقْتُلُ مِنْهُمْ عَبْداً إِلَّا أَدَّى ثَمَنَهُ دِيَةٌ مُسَلَّمَةٌ إِلَى أَهْلِهِ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يُقْتَلُ قَتِيلُ إِلَّا قَضَىٰ عَنْهُ دَيْنَهُ وَأَخْقَ عِيَالَهُ فى الْعَطَاءِ، حَتَّى يَمْلَأُ الْأَرْضَ قِسْطاً وَعَدْلاً كَما مُلِئَتْ ظُلْماً وَجَوْراً وَعُدْوَاناً، وَيَسْكُنُهُ هُوَ وَأَهْلُ بَيْتِهِ الرَّحْبَةَ</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وَالرَّحْبَةُ إِنَّمَا كَانَتْ مَسْكَنَ نُوحٍ وَهِيَ أَرْضُ طَيِّبَةٌ، وَلَا يَسْكُنُ رَجُلٌ مِنْ آلِ مُحَمَّدٍ عليها وَلَا يُقْتَلُ إِلا بِأَرْضِ طَيِّبَةٍ زَاكِيَةِ، فَهُمُ الْأَوْصِيَاءُ الطَّيِّبُونَ</w:t>
      </w:r>
      <w:r>
        <w:rPr>
          <w:rFonts w:eastAsia="Amiri" w:cs="Amiri" w:ascii="Amiri" w:hAnsi="Amiri"/>
          <w:color w:val="111111"/>
          <w:sz w:val="28"/>
          <w:szCs w:val="28"/>
          <w:rtl w:val="true"/>
          <w:lang w:bidi="ar-SA"/>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 xml:space="preserve">. </w:t>
      </w:r>
      <w:bookmarkStart w:id="310" w:name="pg20790_199289"/>
    </w:p>
    <w:p>
      <w:pPr>
        <w:pStyle w:val="Heading3"/>
        <w:numPr>
          <w:ilvl w:val="2"/>
          <w:numId w:val="1"/>
        </w:numPr>
        <w:rPr/>
      </w:pPr>
      <w:bookmarkStart w:id="311" w:name="__RefHeading___Toc1855156_3531895371"/>
      <w:bookmarkStart w:id="312" w:name="_Toc111"/>
      <w:bookmarkEnd w:id="310"/>
      <w:bookmarkEnd w:id="311"/>
      <w:r>
        <w:rPr>
          <w:rtl w:val="true"/>
        </w:rPr>
        <w:t>[</w:t>
      </w:r>
      <w:r>
        <w:rPr/>
        <w:t>95/736</w:t>
      </w:r>
      <w:r>
        <w:rPr>
          <w:rtl w:val="true"/>
        </w:rPr>
        <w:t>]: «</w:t>
      </w:r>
      <w:r>
        <w:rPr>
          <w:rtl w:val="true"/>
        </w:rPr>
        <w:t>انتظروا الفرج من ثلاث</w:t>
      </w:r>
      <w:r>
        <w:rPr>
          <w:rtl w:val="true"/>
        </w:rPr>
        <w:t xml:space="preserve">... </w:t>
      </w:r>
      <w:r>
        <w:rPr>
          <w:rtl w:val="true"/>
        </w:rPr>
        <w:t>والفزعة في شهر رمضان</w:t>
      </w:r>
      <w:r>
        <w:rPr>
          <w:rtl w:val="true"/>
        </w:rPr>
        <w:t>...»</w:t>
      </w:r>
      <w:bookmarkEnd w:id="312"/>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95/736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عَنْ مُحَمَّدِ بْنِ الْمُفَضَّل، عَن ابْن فَضَّالٍ، عَنْ ثَعْلَبَةَ، عَنْ مَعْمَر بْن يَحْيَى</w:t>
      </w:r>
      <w:r>
        <w:rPr>
          <w:rStyle w:val="FootnoteAnchor"/>
          <w:rtl w:val="true"/>
        </w:rPr>
        <w:footnoteReference w:id="301"/>
      </w:r>
      <w:r>
        <w:rPr>
          <w:rFonts w:ascii="Amiri" w:hAnsi="Amiri" w:eastAsia="Amiri" w:cs="Amiri"/>
          <w:color w:val="111111"/>
          <w:sz w:val="28"/>
          <w:sz w:val="28"/>
          <w:szCs w:val="28"/>
          <w:rtl w:val="true"/>
          <w:lang w:bidi="ar-SA"/>
        </w:rPr>
        <w:t>، عَنْ دَاوُدَ الدِّجَاجِيِّ، عَنْ أَبِي جَعْفَرٍ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قَوْلِهِ تَعَالَى</w:t>
      </w:r>
      <w:r>
        <w:rPr>
          <w:rFonts w:eastAsia="Amiri" w:cs="Amiri" w:ascii="Amiri" w:hAnsi="Amiri"/>
          <w:color w:val="111111"/>
          <w:sz w:val="28"/>
          <w:szCs w:val="28"/>
          <w:rtl w:val="true"/>
          <w:lang w:bidi="ar-SA"/>
        </w:rPr>
        <w:t>]</w:t>
      </w:r>
      <w:r>
        <w:rPr>
          <w:rStyle w:val="FootnoteAnchor"/>
          <w:rtl w:val="true"/>
        </w:rPr>
        <w:footnoteReference w:id="3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فَاخْتَلَفَ الْأَحْزَابُ مِنْ بَيْنِهِمْ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انْتَظِرُوا الْفَرَجَ مِنْ ثَلَاثِ،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وَمَا هُنَّ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أَهْل الشَّامِ بَيْنَهُمْ، وَالرَّايَاتُ السُّودُ مِنْ خُرَاسَانَ، وَالْفَرْعَةُ فِي شَهْرٍ رَمَضَانَ</w:t>
      </w:r>
      <w:r>
        <w:rPr>
          <w:rFonts w:eastAsia="Amiri" w:cs="Amiri" w:ascii="Amiri" w:hAnsi="Amiri"/>
          <w:color w:val="111111"/>
          <w:sz w:val="28"/>
          <w:szCs w:val="28"/>
          <w:rtl w:val="true"/>
          <w:lang w:bidi="ar-SA"/>
        </w:rPr>
        <w:t xml:space="preserve">.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الْفَزْعَةُ فِي شَهْرٍ رَمَضَانَ؟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سَمِعْتُمْ قَوْلَ اللَّه عَل فِي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نَشَأْ نُنَزِّلُ عَلَيْهِمْ مِنَ السَّمَاءِ آيَةً فَظَلَّتْ أَعْنَاقُهُمْ لَهَا خَاضِعِينَ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آيَةً تُخْرِجُ الْفَتَاةَ مِنْ خِدْرِهَا، وَتُوقِظُ النَّائِمَ، وَتُفْزِعُ الْيَقْظَانَ</w:t>
      </w:r>
      <w:r>
        <w:rPr>
          <w:rFonts w:eastAsia="Amiri" w:cs="Amiri" w:ascii="Amiri" w:hAnsi="Amiri"/>
          <w:color w:val="111111"/>
          <w:sz w:val="28"/>
          <w:szCs w:val="28"/>
          <w:rtl w:val="true"/>
          <w:lang w:bidi="ar-SA"/>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 xml:space="preserve">. </w:t>
      </w:r>
      <w:bookmarkStart w:id="313" w:name="pg20790_199291"/>
    </w:p>
    <w:p>
      <w:pPr>
        <w:pStyle w:val="Heading3"/>
        <w:numPr>
          <w:ilvl w:val="2"/>
          <w:numId w:val="1"/>
        </w:numPr>
        <w:rPr/>
      </w:pPr>
      <w:bookmarkStart w:id="314" w:name="__RefHeading___Toc1855158_3531895371"/>
      <w:bookmarkStart w:id="315" w:name="_Toc112"/>
      <w:bookmarkEnd w:id="313"/>
      <w:bookmarkEnd w:id="314"/>
      <w:r>
        <w:rPr>
          <w:rtl w:val="true"/>
        </w:rPr>
        <w:t>[</w:t>
      </w:r>
      <w:r>
        <w:rPr/>
        <w:t>97/738</w:t>
      </w:r>
      <w:r>
        <w:rPr>
          <w:rtl w:val="true"/>
        </w:rPr>
        <w:t xml:space="preserve">]:« </w:t>
      </w:r>
      <w:r>
        <w:rPr>
          <w:rtl w:val="true"/>
        </w:rPr>
        <w:t>العام الذي فيه الصيحة قبل الآية في رجب</w:t>
      </w:r>
      <w:r>
        <w:rPr>
          <w:rtl w:val="true"/>
        </w:rPr>
        <w:t>»</w:t>
      </w:r>
      <w:bookmarkEnd w:id="315"/>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97/738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هَمَّامٍ، عَنِ الْفَزَارِيُّ، عَنْ مُوسَى بْن جَعْفَر بن وَهْبٍ، عَن الْوَشَاءِ، عَنْ عَبَّاس بن عُبَيْدِ </w:t>
      </w:r>
      <w:r>
        <w:rPr>
          <w:rStyle w:val="FootnoteAnchor"/>
          <w:rtl w:val="true"/>
        </w:rPr>
        <w:footnoteReference w:id="304"/>
      </w:r>
      <w:r>
        <w:rPr>
          <w:rFonts w:ascii="Amiri" w:hAnsi="Amiri" w:eastAsia="Amiri" w:cs="Amiri"/>
          <w:color w:val="111111"/>
          <w:sz w:val="28"/>
          <w:sz w:val="28"/>
          <w:szCs w:val="28"/>
          <w:rtl w:val="true"/>
          <w:lang w:bidi="ar-SA"/>
        </w:rPr>
        <w:t xml:space="preserve">اللّه، عَنْ دَاوُدَ بن سِرْحَانَ، </w:t>
      </w:r>
      <w:bookmarkStart w:id="316" w:name="pg20790_199292"/>
    </w:p>
    <w:p>
      <w:pPr>
        <w:pStyle w:val="BookText"/>
        <w:rPr/>
      </w:pPr>
      <w:bookmarkEnd w:id="316"/>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 الَّذِي فِيهِ الصَّيْحَةُ قَبْلَهُ الْآيَةُ فِي رَجَب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وَجْهُ يَطْلُعُ فِي الْقَمَرِ، وَيَدٌ بَارِزَةٌ</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7" w:name="__RefHeading___Toc1855160_3531895371"/>
      <w:bookmarkStart w:id="318" w:name="_Toc113"/>
      <w:bookmarkEnd w:id="317"/>
      <w:r>
        <w:rPr>
          <w:rtl w:val="true"/>
        </w:rPr>
        <w:t>[</w:t>
      </w:r>
      <w:r>
        <w:rPr/>
        <w:t>98/739</w:t>
      </w:r>
      <w:r>
        <w:rPr>
          <w:rtl w:val="true"/>
        </w:rPr>
        <w:t>]: «</w:t>
      </w:r>
      <w:r>
        <w:rPr>
          <w:rtl w:val="true"/>
        </w:rPr>
        <w:t>وفزعة في شهر رمضان توقظ النائم وتفزع اليقظان</w:t>
      </w:r>
      <w:r>
        <w:rPr>
          <w:rtl w:val="true"/>
        </w:rPr>
        <w:t>...»</w:t>
      </w:r>
      <w:bookmarkEnd w:id="31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98/739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أَحْمَدَ، عَنْ عُبَيْدِ اللَّهِ بْن مُوسَى، عَنْ يَعْقُوبَ بْن يَزِيدَ، عَنْ زِيَادِ بْن مَرْوَانَ، 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النَّدَاء مِنَ المَحْتُوم، وَالسُّفْيَانِيُّ مِنَ المحتوم </w:t>
      </w:r>
      <w:r>
        <w:rPr>
          <w:rStyle w:val="FootnoteAnchor"/>
          <w:rtl w:val="true"/>
        </w:rPr>
        <w:footnoteReference w:id="307"/>
      </w:r>
      <w:r>
        <w:rPr>
          <w:rFonts w:ascii="Amiri" w:hAnsi="Amiri" w:eastAsia="Amiri" w:cs="Amiri"/>
          <w:color w:val="111111"/>
          <w:sz w:val="28"/>
          <w:sz w:val="28"/>
          <w:szCs w:val="28"/>
          <w:rtl w:val="true"/>
          <w:lang w:bidi="ar-SA"/>
        </w:rPr>
        <w:t>، وَقَتْلُ النَّفْس الزَّكِيَّةِ مِنَ المَحْتُوم، وَكَفِّ</w:t>
      </w:r>
      <w:r>
        <w:rPr>
          <w:rStyle w:val="FootnoteAnchor"/>
          <w:rtl w:val="true"/>
        </w:rPr>
        <w:footnoteReference w:id="308"/>
      </w:r>
      <w:r>
        <w:rPr>
          <w:rFonts w:ascii="Amiri" w:hAnsi="Amiri" w:eastAsia="Amiri" w:cs="Amiri"/>
          <w:color w:val="111111"/>
          <w:sz w:val="28"/>
          <w:sz w:val="28"/>
          <w:szCs w:val="28"/>
          <w:rtl w:val="true"/>
          <w:lang w:bidi="ar-SA"/>
        </w:rPr>
        <w:t>يَطْلُعُ مِنَ السَّمَاءِ مِنَ المَحْتُومِ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وَفَزْعَةٌ فِي شَهْرٍ رَمَضَانَ تُوقِظُ النَّائِمَ، وَتُفْزِعُ الْيَقْظَانَ، وَتُخْرِجُ الْفَتَاةَ مِنْ خِدْرِهَا</w:t>
      </w:r>
      <w:r>
        <w:rPr>
          <w:rFonts w:eastAsia="Amiri" w:cs="Amiri" w:ascii="Amiri" w:hAnsi="Amiri"/>
          <w:color w:val="111111"/>
          <w:sz w:val="28"/>
          <w:szCs w:val="28"/>
          <w:rtl w:val="true"/>
          <w:lang w:bidi="ar-SA"/>
        </w:rPr>
        <w:t>» .</w:t>
      </w:r>
    </w:p>
    <w:p>
      <w:pPr>
        <w:pStyle w:val="Heading3"/>
        <w:numPr>
          <w:ilvl w:val="2"/>
          <w:numId w:val="1"/>
        </w:numPr>
        <w:rPr/>
      </w:pPr>
      <w:bookmarkStart w:id="319" w:name="__RefHeading___Toc1855162_3531895371"/>
      <w:bookmarkStart w:id="320" w:name="_Toc114"/>
      <w:bookmarkEnd w:id="319"/>
      <w:r>
        <w:rPr>
          <w:rtl w:val="true"/>
        </w:rPr>
        <w:t>[</w:t>
      </w:r>
      <w:r>
        <w:rPr/>
        <w:t>741</w:t>
      </w:r>
      <w:r>
        <w:rPr>
          <w:rtl w:val="true"/>
        </w:rPr>
        <w:t xml:space="preserve"> / </w:t>
      </w:r>
      <w:r>
        <w:rPr/>
        <w:t>100</w:t>
      </w:r>
      <w:r>
        <w:rPr>
          <w:rtl w:val="true"/>
        </w:rPr>
        <w:t xml:space="preserve">] :« </w:t>
      </w:r>
      <w:r>
        <w:rPr>
          <w:rtl w:val="true"/>
        </w:rPr>
        <w:t>أمسك بيدك هلاك الفلاني</w:t>
      </w:r>
      <w:r>
        <w:rPr>
          <w:rtl w:val="true"/>
        </w:rPr>
        <w:t xml:space="preserve">... </w:t>
      </w:r>
      <w:r>
        <w:rPr>
          <w:rtl w:val="true"/>
        </w:rPr>
        <w:t xml:space="preserve">والصوت </w:t>
      </w:r>
      <w:r>
        <w:rPr>
          <w:rtl w:val="true"/>
        </w:rPr>
        <w:t>...»</w:t>
      </w:r>
      <w:bookmarkEnd w:id="320"/>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عَنْ عَلِيِّ بْنِ الْحُسَيْنِ، عَنْ عَلِيِّ بْنِ مَهْزِيَارَ، عَنْ حَمَّادِ بْن عِيسَى، عَنِ الْحُسَيْن بن مُختَارٍ، عَن ابْن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w:t>
      </w:r>
    </w:p>
    <w:p>
      <w:pPr>
        <w:pStyle w:val="BookText"/>
        <w:rPr/>
      </w:pP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أَمْسِكْ بِيَدِكَ هَلَاكَ الْفُلَانِيِّ </w:t>
      </w:r>
      <w:r>
        <w:rPr>
          <w:rStyle w:val="FootnoteAnchor"/>
          <w:rtl w:val="true"/>
        </w:rPr>
        <w:footnoteReference w:id="309"/>
      </w:r>
      <w:r>
        <w:rPr>
          <w:rFonts w:ascii="Amiri" w:hAnsi="Amiri" w:eastAsia="Amiri" w:cs="Amiri"/>
          <w:color w:val="111111"/>
          <w:sz w:val="28"/>
          <w:sz w:val="28"/>
          <w:szCs w:val="28"/>
          <w:rtl w:val="true"/>
          <w:lang w:bidi="ar-SA"/>
        </w:rPr>
        <w:t>، وَخُرُوجَ السُّفْيَانِيِّ، وَقَتْلَ النَّفْسِ، وَجَيْشَ الْخَسْفِ، وَالصَّوْتَ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الصَّوْتُ هُوَ الْمَنادِي؟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وَبِهِ يُعْرَفُ صَاحِبُ هَذَا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الْفَرَجُ كُلُّهُ هَلَاكُ الْفُلَانِ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بَنِي الْعَبَّاس </w:t>
      </w:r>
      <w:r>
        <w:rPr>
          <w:rFonts w:eastAsia="Amiri" w:cs="Amiri" w:ascii="Amiri" w:hAnsi="Amiri"/>
          <w:color w:val="111111"/>
          <w:sz w:val="28"/>
          <w:szCs w:val="28"/>
          <w:rtl w:val="true"/>
          <w:lang w:bidi="ar-SA"/>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بِهَذَا الْإِسْنَادِ، عَن الْحُسَيْن ، عَن ابْن سَيَابَةَ، عَنْ عِمْرَانَ بْن مِيثَم، عَنْ عَبَايَةَ ابن ربْعِيُّ،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خَامِسُ خَمْسَةٍ وَأَصْغَرُ الْقَوْمِ سِنَّا فَسَمِعْتُهُ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أَخِي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خَاتَمُ أَلْفِ نَبِيٍّ، وَإِنَّكَ خَاتَمُ أَلْفِ وَصِيٍّ، وَكُلِّفْتُ مَا لَمْ يُكَلِّفُوا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أَنْصَفَكَ الْقَوْمُ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w:t>
      </w:r>
      <w:r>
        <w:rPr>
          <w:rStyle w:val="FootnoteAnchor"/>
          <w:rtl w:val="true"/>
        </w:rPr>
        <w:footnoteReference w:id="311"/>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حَيْثُ تَذْهَبُ</w:t>
      </w:r>
      <w:r>
        <w:rPr>
          <w:rStyle w:val="FootnoteAnchor"/>
          <w:rtl w:val="true"/>
        </w:rPr>
        <w:footnoteReference w:id="312"/>
      </w:r>
      <w:r>
        <w:rPr>
          <w:rFonts w:ascii="Amiri" w:hAnsi="Amiri" w:eastAsia="Amiri" w:cs="Amiri"/>
          <w:color w:val="111111"/>
          <w:sz w:val="28"/>
          <w:sz w:val="28"/>
          <w:szCs w:val="28"/>
          <w:rtl w:val="true"/>
          <w:lang w:bidi="ar-SA"/>
        </w:rPr>
        <w:t xml:space="preserve">يَا ابْنَ أَخ، وَاللّه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لَأَعْلَمُ أَلْفَ كَلِمَةٍ لَا يَعْلَمُهَا غَيْرِي وَغَيْرَ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وَإِنَّهُمْ لَيَقْرَءُونَ مِنْهَا آيَةً فِي كِتَابِ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وَقَعَ الْقَوْلُ عَلَيْهِمْ أَخْرَجْنَا لَهُمْ دَابَّةٌ مِنَ الْأَرضِ تُكَلَّمُهُمْ أَنَّ النَّاسَ كَانُوا بِآيَاتِنَا لَا يُوقِنُونَ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وَمَا يَتَدَبَّرُونَهَا حَتَّى تَدَبَّرهَا، أَلَا أُخْبِرُكُمْ بِآخِرِ مُلْكِ بَنِي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أَمِيرَ الْمُؤْمِنِينَ،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 نَفْسٍ حَرَامٍ، فِي يَوْمٍ حَرَامٍ، فِي بَلَدٍ حرام، عَنْ قَوْمٍ مِنْ قُرَيْشٍ، وَالَّذِي فَلَقَ الحَبَّةَ وَبَرَأَ النَّسَمَةَ مَا هُمْ مُلكٌ بَعْدَهُ غَيْرَ خَمْسَ عَشْرَةَ لَيْلَةٌ</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قَبْلَ هَذَا مِنْ شَيْءٍ أَوْ بَعْدَهُ</w:t>
      </w:r>
      <w:r>
        <w:rPr>
          <w:rStyle w:val="FootnoteAnchor"/>
          <w:rtl w:val="true"/>
        </w:rPr>
        <w:footnoteReference w:id="313"/>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صَيْحَةٌ فِي شَهْرٍ رَمَضَانَ تُفْزِعُ الْيَقْظَانَ، وَتُوقِظُ النَّائِمَ، وَتُخْرِجُ الْفَتَاةَ مِنْ خِدْرِهَا </w:t>
      </w:r>
      <w:r>
        <w:rPr>
          <w:rFonts w:eastAsia="Amiri" w:cs="Amiri" w:ascii="Amiri" w:hAnsi="Amiri"/>
          <w:color w:val="111111"/>
          <w:sz w:val="28"/>
          <w:szCs w:val="28"/>
          <w:rtl w:val="true"/>
          <w:lang w:bidi="ar-SA"/>
        </w:rPr>
        <w:t xml:space="preserve">»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 xml:space="preserve">. </w:t>
      </w:r>
      <w:bookmarkStart w:id="321" w:name="pg20790_199294"/>
    </w:p>
    <w:p>
      <w:pPr>
        <w:pStyle w:val="Heading3"/>
        <w:numPr>
          <w:ilvl w:val="2"/>
          <w:numId w:val="1"/>
        </w:numPr>
        <w:rPr/>
      </w:pPr>
      <w:bookmarkStart w:id="322" w:name="__RefHeading___Toc1855164_3531895371"/>
      <w:bookmarkStart w:id="323" w:name="_Toc115"/>
      <w:bookmarkEnd w:id="321"/>
      <w:bookmarkEnd w:id="322"/>
      <w:r>
        <w:rPr>
          <w:rtl w:val="true"/>
        </w:rPr>
        <w:t>[</w:t>
      </w:r>
      <w:r>
        <w:rPr/>
        <w:t>102/743</w:t>
      </w:r>
      <w:r>
        <w:rPr>
          <w:rtl w:val="true"/>
        </w:rPr>
        <w:t xml:space="preserve">]: « ... </w:t>
      </w:r>
      <w:r>
        <w:rPr>
          <w:rtl w:val="true"/>
        </w:rPr>
        <w:t xml:space="preserve">والخسف بالبيداء، والصوت من السماء </w:t>
      </w:r>
      <w:r>
        <w:rPr>
          <w:rtl w:val="true"/>
        </w:rPr>
        <w:t>...»</w:t>
      </w:r>
      <w:bookmarkEnd w:id="32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102/743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الغيبة للنعماني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عُقْدَةَ، عَنِ الْقَاسِمِ، عَنْ عُبَيْس بن هِشَامٍ، عَن ابْن جَبَلَةَ، عَنْ أَبِيهِ، عَنْ مُحَمَّدِ بن الصَّامِتِ،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عَلَامَةٍ بَيْنَ يَدَيْ هَذَا الْأَمْر؟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هَلَالُ الْعَبَّاسِي، وَخُرُوجُ السُّفْيَانِ، وَقَتْلُ النَّفْسِ الزَّكِيَّةِ، وَالخَسْفُ بِالْبَيْدَاءِ، وَالصَّوْتُ مِنَ السَّمَاءِ،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أَخَافُ أَنْ يَطُولَ هَذَا الْأَمْرُ،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Style w:val="FootnoteAnchor"/>
          <w:rtl w:val="true"/>
        </w:rPr>
        <w:footnoteReference w:id="315"/>
      </w:r>
      <w:r>
        <w:rPr>
          <w:rFonts w:ascii="Amiri" w:hAnsi="Amiri" w:eastAsia="Amiri" w:cs="Amiri"/>
          <w:color w:val="111111"/>
          <w:sz w:val="28"/>
          <w:sz w:val="28"/>
          <w:szCs w:val="28"/>
          <w:rtl w:val="true"/>
          <w:lang w:bidi="ar-SA"/>
        </w:rPr>
        <w:t>كَنِظَامِ الْخَرَز يَتْبَعُ بَعْضُهُ بَعْضاً</w:t>
      </w:r>
      <w:r>
        <w:rPr>
          <w:rFonts w:eastAsia="Amiri" w:cs="Amiri" w:ascii="Amiri" w:hAnsi="Amiri"/>
          <w:color w:val="111111"/>
          <w:sz w:val="28"/>
          <w:szCs w:val="28"/>
          <w:rtl w:val="true"/>
          <w:lang w:bidi="ar-SA"/>
        </w:rPr>
        <w:t xml:space="preserve">»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4" w:name="__RefHeading___Toc1855166_3531895371"/>
      <w:bookmarkStart w:id="325" w:name="_Toc116"/>
      <w:bookmarkEnd w:id="324"/>
      <w:r>
        <w:rPr>
          <w:rtl w:val="true"/>
        </w:rPr>
        <w:t>[</w:t>
      </w:r>
      <w:r>
        <w:rPr/>
        <w:t>103/744</w:t>
      </w:r>
      <w:r>
        <w:rPr>
          <w:rtl w:val="true"/>
        </w:rPr>
        <w:t>]: «</w:t>
      </w:r>
      <w:r>
        <w:rPr>
          <w:rtl w:val="true"/>
        </w:rPr>
        <w:t>فلا يزالون بتلك الحال حتى ينادي مناد من السماء</w:t>
      </w:r>
      <w:r>
        <w:rPr>
          <w:rtl w:val="true"/>
        </w:rPr>
        <w:t>»</w:t>
      </w:r>
      <w:bookmarkEnd w:id="325"/>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103/744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عُقْدَةَ، عَنْ أَحْمَدَ بْن يُوسُفَ، عَنْ إِسْمَاعِيلَ بْن مِهْرَانَ، عَن ابْن الْبَطَائِنيِّ </w:t>
      </w:r>
      <w:r>
        <w:rPr>
          <w:rStyle w:val="FootnoteAnchor"/>
          <w:rtl w:val="true"/>
        </w:rPr>
        <w:footnoteReference w:id="317"/>
      </w:r>
      <w:r>
        <w:rPr>
          <w:rFonts w:ascii="Amiri" w:hAnsi="Amiri" w:eastAsia="Amiri" w:cs="Amiri"/>
          <w:color w:val="111111"/>
          <w:sz w:val="28"/>
          <w:sz w:val="28"/>
          <w:szCs w:val="28"/>
          <w:rtl w:val="true"/>
          <w:lang w:bidi="ar-SA"/>
        </w:rPr>
        <w:t xml:space="preserve">وَوُهَيْبٍ، عَنْ أَبِي بَصِيرٍ،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يَقُومُ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318"/>
      </w:r>
      <w:r>
        <w:rPr>
          <w:rFonts w:ascii="Amiri" w:hAnsi="Amiri" w:eastAsia="Amiri" w:cs="Amiri"/>
          <w:color w:val="111111"/>
          <w:sz w:val="28"/>
          <w:sz w:val="28"/>
          <w:szCs w:val="28"/>
          <w:rtl w:val="true"/>
          <w:lang w:bidi="ar-SA"/>
        </w:rPr>
        <w:t xml:space="preserve">فِي وَتْرِ مِنَ السِّنِينَ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 وَاحِدَةٍ، ثَلَاثٍ،خَمْسِ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اخْتَلَفَتْ بَنُو أُمَيَّةَ ذَهَبَ مُلْكُهُمْ، ثُمَّ يَمْلِكُ بَنُو الْعَبَّاس، فَلَا الُونَ فِي عُنْفُوَانٍ مِنَ الْمُلْكِ، وَغَضَارَةٍ مِنَ الْعَيْشِ، حَتَّى يَخْتَلِفُوا فِيمَا بَيْنَهُمْ، فَإِذَا </w:t>
      </w:r>
    </w:p>
    <w:p>
      <w:pPr>
        <w:pStyle w:val="BookText"/>
        <w:rPr/>
      </w:pPr>
      <w:r>
        <w:rPr>
          <w:rFonts w:ascii="Amiri" w:hAnsi="Amiri" w:eastAsia="Amiri" w:cs="Amiri"/>
          <w:color w:val="111111"/>
          <w:sz w:val="28"/>
          <w:sz w:val="28"/>
          <w:szCs w:val="28"/>
          <w:rtl w:val="true"/>
          <w:lang w:bidi="ar-SA"/>
        </w:rPr>
        <w:t>اخْتَلَفُوا</w:t>
      </w:r>
      <w:r>
        <w:rPr>
          <w:rFonts w:eastAsia="Amiri" w:cs="Amiri" w:ascii="Amiri" w:hAnsi="Amiri"/>
          <w:color w:val="111111"/>
          <w:sz w:val="28"/>
          <w:szCs w:val="28"/>
          <w:rtl w:val="true"/>
          <w:lang w:bidi="ar-SA"/>
        </w:rPr>
        <w:t>]</w:t>
      </w:r>
      <w:r>
        <w:rPr>
          <w:rStyle w:val="FootnoteAnchor"/>
          <w:rtl w:val="true"/>
        </w:rPr>
        <w:footnoteReference w:id="319"/>
      </w:r>
      <w:r>
        <w:rPr>
          <w:rFonts w:ascii="Amiri" w:hAnsi="Amiri" w:eastAsia="Amiri" w:cs="Amiri"/>
          <w:color w:val="111111"/>
          <w:sz w:val="28"/>
          <w:sz w:val="28"/>
          <w:szCs w:val="28"/>
          <w:rtl w:val="true"/>
          <w:lang w:bidi="ar-SA"/>
        </w:rPr>
        <w:t>ذَهَبَ وَاخْتَلَفَ أَهْلُ الشَّرْقِ وَأَهْلُ الْغَرْبِ نَعَمْ وَأَهْلُ الْقِبْلَةِ، وَيَلْقَى النَّاسَ جَهْدٌ شَدِيدٌ، مِمَّا يَمُرُّ بِهِمْ مِنَ الْخَوْفِ</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يَزَالُونَ يتلْكَ الحَالَ، حَتَّى يُنَادِيَ مُنَادٍ مِنَ السَّمَاءِ، فَإِذَا نَادَى فَالنَّفْرَ النَّفْر</w:t>
      </w:r>
      <w:r>
        <w:rPr>
          <w:rStyle w:val="FootnoteAnchor"/>
          <w:rtl w:val="true"/>
        </w:rPr>
        <w:footnoteReference w:id="320"/>
      </w:r>
      <w:r>
        <w:rPr>
          <w:rFonts w:ascii="Amiri" w:hAnsi="Amiri" w:eastAsia="Amiri" w:cs="Amiri"/>
          <w:color w:val="111111"/>
          <w:sz w:val="28"/>
          <w:sz w:val="28"/>
          <w:szCs w:val="28"/>
          <w:rtl w:val="true"/>
          <w:lang w:bidi="ar-SA"/>
        </w:rPr>
        <w:t>، فَوَ اللّه لَكَأَنِّي أَنْظُرُ إِلَيْهِ بَيْنَ الرُّكْن وَالمَقَامِ، يُبَايِعُ النَّاسَ بِأَمْرِ جَدِيدٍ، وَكِتَابٍ جَدِيدِ، وَسُلْطَانٍ جَدِيدِ مِنَ السَّمَاءِ، أَمَا إِنَّهُ لَا يُرَدُّ لَهُ رَايَةٌ أَبَداً حَتَّى يَمُوتَ</w:t>
      </w:r>
      <w:r>
        <w:rPr>
          <w:rFonts w:eastAsia="Amiri" w:cs="Amiri" w:ascii="Amiri" w:hAnsi="Amiri"/>
          <w:color w:val="111111"/>
          <w:sz w:val="28"/>
          <w:szCs w:val="28"/>
          <w:rtl w:val="true"/>
          <w:lang w:bidi="ar-SA"/>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 xml:space="preserve">. </w:t>
      </w:r>
      <w:bookmarkStart w:id="326" w:name="pg20790_199296"/>
    </w:p>
    <w:p>
      <w:pPr>
        <w:pStyle w:val="Heading3"/>
        <w:numPr>
          <w:ilvl w:val="2"/>
          <w:numId w:val="1"/>
        </w:numPr>
        <w:rPr/>
      </w:pPr>
      <w:bookmarkStart w:id="327" w:name="__RefHeading___Toc1855168_3531895371"/>
      <w:bookmarkStart w:id="328" w:name="_Toc117"/>
      <w:bookmarkEnd w:id="326"/>
      <w:bookmarkEnd w:id="327"/>
      <w:r>
        <w:rPr>
          <w:rtl w:val="true"/>
        </w:rPr>
        <w:t xml:space="preserve">[ </w:t>
      </w:r>
      <w:r>
        <w:rPr/>
        <w:t>159/800</w:t>
      </w:r>
      <w:r>
        <w:rPr>
          <w:rtl w:val="true"/>
        </w:rPr>
        <w:t xml:space="preserve"> ]: « ... </w:t>
      </w:r>
      <w:r>
        <w:rPr>
          <w:rtl w:val="true"/>
        </w:rPr>
        <w:t>ومنادٍ ينادي من السماء</w:t>
      </w:r>
      <w:r>
        <w:rPr>
          <w:rtl w:val="true"/>
        </w:rPr>
        <w:t>...»</w:t>
      </w:r>
      <w:bookmarkEnd w:id="328"/>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فِي كِتَابِ سُرُورٍ أَهْلِ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السَّيِّدِ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159/80</w:t>
      </w:r>
      <w:r>
        <w:rPr>
          <w:rFonts w:eastAsia="Amiri" w:cs="Amiri" w:ascii="Amiri" w:hAnsi="Amiri"/>
          <w:color w:val="111111"/>
          <w:sz w:val="28"/>
          <w:szCs w:val="28"/>
          <w:rtl w:val="true"/>
          <w:lang w:bidi="ar-SA"/>
        </w:rPr>
        <w:t xml:space="preserve">]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عَبْدِ الْحَمِيدِ بِإِسْنَادِهِ عَنْ جَابِرٍ،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32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الْزَمِ الْأَرْضَ وَلَا تُحرِّك يَداً وَلَا رجُلاً حَتَّى تَرَى عَلَامَاتٍ أَذْكُرُهَا لَكَ، وَمَا أَرَاكَ تُدْرِكُ ذَلِكَ، اخْتِلَافُ بَيْنَ الْعِبَادِ، وَمُنَادٍ يُنَادِي مِنَ السَّمَاءِ، وَخَسْفٌ فِي قَرْيَةٍ مِنْ قُرَى الشَّام بالجابية، وَنُزُولُ التُّرْكِ الجزيرَةَ، وَنُزُولُ الرُّومِ الرَّمْلَةَ، وَاخْتِلَافُ كَثِيرٌ عِنْدَ ذَلِكَ فِي كُلِّ أَرْضِ حَتَّى تَخْرَبَ الشَّامُ، وَيَكُونُ سَبَبُ ذَلِكَ </w:t>
      </w:r>
      <w:r>
        <w:rPr>
          <w:rStyle w:val="FootnoteAnchor"/>
          <w:rtl w:val="true"/>
        </w:rPr>
        <w:footnoteReference w:id="323"/>
      </w:r>
      <w:r>
        <w:rPr>
          <w:rFonts w:ascii="Amiri" w:hAnsi="Amiri" w:eastAsia="Amiri" w:cs="Amiri"/>
          <w:color w:val="111111"/>
          <w:sz w:val="28"/>
          <w:sz w:val="28"/>
          <w:szCs w:val="28"/>
          <w:rtl w:val="true"/>
          <w:lang w:bidi="ar-SA"/>
        </w:rPr>
        <w:t>اجْتِمَاعَ ثَلَاثِ رَايَاتٍ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رَايَةِ الْأَصْهَبِ، وَرَايَةِ الْأَبْقَع، وَرَايَةِ السُّفْيَانِي</w:t>
      </w:r>
      <w:r>
        <w:rPr>
          <w:rFonts w:eastAsia="Amiri" w:cs="Amiri" w:ascii="Amiri" w:hAnsi="Amiri"/>
          <w:color w:val="111111"/>
          <w:sz w:val="28"/>
          <w:szCs w:val="28"/>
          <w:rtl w:val="true"/>
          <w:lang w:bidi="ar-SA"/>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 xml:space="preserve">. </w:t>
      </w:r>
      <w:bookmarkStart w:id="329" w:name="pg20790_199298"/>
    </w:p>
    <w:p>
      <w:pPr>
        <w:pStyle w:val="Heading3"/>
        <w:numPr>
          <w:ilvl w:val="2"/>
          <w:numId w:val="1"/>
        </w:numPr>
        <w:rPr/>
      </w:pPr>
      <w:bookmarkStart w:id="330" w:name="__RefHeading___Toc1855170_3531895371"/>
      <w:bookmarkStart w:id="331" w:name="_Toc118"/>
      <w:bookmarkEnd w:id="329"/>
      <w:bookmarkEnd w:id="330"/>
      <w:r>
        <w:rPr>
          <w:rtl w:val="true"/>
        </w:rPr>
        <w:t>[</w:t>
      </w:r>
      <w:r>
        <w:rPr/>
        <w:t>162/803</w:t>
      </w:r>
      <w:r>
        <w:rPr>
          <w:rtl w:val="true"/>
        </w:rPr>
        <w:t xml:space="preserve">]: « ... </w:t>
      </w:r>
      <w:r>
        <w:rPr>
          <w:rtl w:val="true"/>
        </w:rPr>
        <w:t xml:space="preserve">وينادي مناد من السماء </w:t>
      </w:r>
      <w:r>
        <w:rPr>
          <w:rtl w:val="true"/>
        </w:rPr>
        <w:t>»</w:t>
      </w:r>
      <w:bookmarkEnd w:id="331"/>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162/803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ابْن مَحبُوبِ رَفَعَهُ إِلَى جَابِرٍ،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 لَا يَظْهَرُ الْقَائِمُ حَتَّى يَشْمَلَ أَهْلَ الْبِلادِ فِتْنَةٌ يَطلُبُونَ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 المَخْرَجَ فَلَا يَجِدُونَهُ، فَيَكُونُ ذَلِكَ بَيْنَ الخِيرَةِ وَالْكُوفَةِ، قَتْلَاهُمْ فِيهَا عَلَى السَّري</w:t>
      </w:r>
      <w:r>
        <w:rPr>
          <w:rStyle w:val="FootnoteAnchor"/>
          <w:rtl w:val="true"/>
        </w:rPr>
        <w:footnoteReference w:id="325"/>
      </w:r>
      <w:r>
        <w:rPr>
          <w:rFonts w:ascii="Amiri" w:hAnsi="Amiri" w:eastAsia="Amiri" w:cs="Amiri"/>
          <w:color w:val="111111"/>
          <w:sz w:val="28"/>
          <w:sz w:val="28"/>
          <w:szCs w:val="28"/>
          <w:rtl w:val="true"/>
          <w:lang w:bidi="ar-SA"/>
        </w:rPr>
        <w:t>، وَيُنَادِي مُنَادٍ مِنَ السَّمَاءِ</w:t>
      </w:r>
      <w:r>
        <w:rPr>
          <w:rFonts w:eastAsia="Amiri" w:cs="Amiri" w:ascii="Amiri" w:hAnsi="Amiri"/>
          <w:color w:val="111111"/>
          <w:sz w:val="28"/>
          <w:szCs w:val="28"/>
          <w:rtl w:val="true"/>
          <w:lang w:bidi="ar-SA"/>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 xml:space="preserve">. </w:t>
      </w:r>
      <w:bookmarkStart w:id="332" w:name="pg20790_199300"/>
    </w:p>
    <w:p>
      <w:pPr>
        <w:pStyle w:val="Heading3"/>
        <w:numPr>
          <w:ilvl w:val="2"/>
          <w:numId w:val="1"/>
        </w:numPr>
        <w:rPr/>
      </w:pPr>
      <w:bookmarkStart w:id="333" w:name="__RefHeading___Toc1855172_3531895371"/>
      <w:bookmarkStart w:id="334" w:name="_Toc119"/>
      <w:bookmarkEnd w:id="332"/>
      <w:bookmarkEnd w:id="333"/>
      <w:r>
        <w:rPr>
          <w:rtl w:val="true"/>
        </w:rPr>
        <w:t>[</w:t>
      </w:r>
      <w:r>
        <w:rPr/>
        <w:t>165/806</w:t>
      </w:r>
      <w:r>
        <w:rPr>
          <w:rtl w:val="true"/>
        </w:rPr>
        <w:t>]: «</w:t>
      </w:r>
      <w:r>
        <w:rPr>
          <w:rtl w:val="true"/>
        </w:rPr>
        <w:t>شهر اللّه تعالى، وفيه يُنادى باسم صاحبكم</w:t>
      </w:r>
      <w:r>
        <w:rPr>
          <w:rtl w:val="true"/>
        </w:rPr>
        <w:t>...»</w:t>
      </w:r>
      <w:bookmarkEnd w:id="334"/>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الحُسَيْنِ بْن أَبِي الْعَلَاءِ،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شَهْرٌ</w:t>
      </w:r>
      <w:r>
        <w:rPr>
          <w:rStyle w:val="FootnoteAnchor"/>
          <w:rtl w:val="true"/>
        </w:rPr>
        <w:footnoteReference w:id="327"/>
      </w:r>
      <w:r>
        <w:rPr>
          <w:rFonts w:ascii="Amiri" w:hAnsi="Amiri" w:eastAsia="Amiri" w:cs="Amiri"/>
          <w:color w:val="111111"/>
          <w:sz w:val="28"/>
          <w:sz w:val="28"/>
          <w:szCs w:val="28"/>
          <w:rtl w:val="true"/>
          <w:lang w:bidi="ar-SA"/>
        </w:rPr>
        <w:t>كَانَتِ الْجَاهِلِيَّةُ تُعَلِّمُهُ، وَكَانُوا يُسَمُّونَهُ الشَّهْرَ</w:t>
      </w:r>
      <w:r>
        <w:rPr>
          <w:rStyle w:val="FootnoteAnchor"/>
          <w:rtl w:val="true"/>
        </w:rPr>
        <w:footnoteReference w:id="328"/>
      </w:r>
      <w:r>
        <w:rPr>
          <w:rFonts w:ascii="Amiri" w:hAnsi="Amiri" w:eastAsia="Amiri" w:cs="Amiri"/>
          <w:color w:val="111111"/>
          <w:sz w:val="28"/>
          <w:sz w:val="28"/>
          <w:szCs w:val="28"/>
          <w:rtl w:val="true"/>
          <w:lang w:bidi="ar-SA"/>
        </w:rPr>
        <w:t>الْأَصَمَّ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تَشَعَبَتْ فِيهِ الْأُمُورُ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رَمَضَانُ؟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شَهْرُ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Style w:val="FootnoteAnchor"/>
          <w:rtl w:val="true"/>
        </w:rPr>
        <w:footnoteReference w:id="329"/>
      </w:r>
      <w:r>
        <w:rPr>
          <w:rFonts w:ascii="Amiri" w:hAnsi="Amiri" w:eastAsia="Amiri" w:cs="Amiri"/>
          <w:color w:val="111111"/>
          <w:sz w:val="28"/>
          <w:sz w:val="28"/>
          <w:szCs w:val="28"/>
          <w:rtl w:val="true"/>
          <w:lang w:bidi="ar-SA"/>
        </w:rPr>
        <w:t>وَفِيهِ يُنَادَى</w:t>
      </w:r>
      <w:r>
        <w:rPr>
          <w:rStyle w:val="FootnoteAnchor"/>
          <w:rtl w:val="true"/>
        </w:rPr>
        <w:footnoteReference w:id="330"/>
      </w:r>
      <w:r>
        <w:rPr>
          <w:rFonts w:ascii="Amiri" w:hAnsi="Amiri" w:eastAsia="Amiri" w:cs="Amiri"/>
          <w:color w:val="111111"/>
          <w:sz w:val="28"/>
          <w:sz w:val="28"/>
          <w:szCs w:val="28"/>
          <w:rtl w:val="true"/>
          <w:lang w:bidi="ar-SA"/>
        </w:rPr>
        <w:t>بِاسْمِ صَاحِبَكُمْ وَاسْم أَبِيهِ،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فَشَوَّالٌ،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يَسُولُ أَمْرُ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فَذُو الْقَعْدَةِ،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يَقْعُدُونَ</w:t>
      </w:r>
      <w:r>
        <w:rPr>
          <w:rStyle w:val="FootnoteAnchor"/>
          <w:rtl w:val="true"/>
        </w:rPr>
        <w:footnoteReference w:id="331"/>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فَذُو الْحِجَّةِ،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شَهْرُ الدَّم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فَالْحَرَّمُ،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 فِيهِ الْخَلَالُ وَيُحِلُّ</w:t>
      </w:r>
      <w:r>
        <w:rPr>
          <w:rStyle w:val="FootnoteAnchor"/>
          <w:rtl w:val="true"/>
        </w:rPr>
        <w:footnoteReference w:id="332"/>
      </w:r>
      <w:r>
        <w:rPr>
          <w:rFonts w:ascii="Amiri" w:hAnsi="Amiri" w:eastAsia="Amiri" w:cs="Amiri"/>
          <w:color w:val="111111"/>
          <w:sz w:val="28"/>
          <w:sz w:val="28"/>
          <w:szCs w:val="28"/>
          <w:rtl w:val="true"/>
          <w:lang w:bidi="ar-SA"/>
        </w:rPr>
        <w:t>فِيهِ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صَفَرٌ وَرَبِيعٌ،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فِيهَا</w:t>
      </w:r>
      <w:r>
        <w:rPr>
          <w:rStyle w:val="FootnoteAnchor"/>
          <w:rtl w:val="true"/>
        </w:rPr>
        <w:footnoteReference w:id="333"/>
      </w:r>
      <w:r>
        <w:rPr>
          <w:rFonts w:ascii="Amiri" w:hAnsi="Amiri" w:eastAsia="Amiri" w:cs="Amiri"/>
          <w:color w:val="111111"/>
          <w:sz w:val="28"/>
          <w:sz w:val="28"/>
          <w:szCs w:val="28"/>
          <w:rtl w:val="true"/>
          <w:lang w:bidi="ar-SA"/>
        </w:rPr>
        <w:t>خِزْيٌ فَظِيعٌ وَأَمْرُ 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جُمَادَى،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فِيهَا الْفَتْحُ مِنْ أَوَّلِهَا إِلَى آخرها </w:t>
      </w:r>
      <w:r>
        <w:rPr>
          <w:rFonts w:eastAsia="Amiri" w:cs="Amiri" w:ascii="Amiri" w:hAnsi="Amiri"/>
          <w:color w:val="111111"/>
          <w:sz w:val="28"/>
          <w:szCs w:val="28"/>
          <w:rtl w:val="true"/>
          <w:lang w:bidi="ar-SA"/>
        </w:rPr>
        <w:t>»</w:t>
      </w:r>
      <w:r>
        <w:rPr>
          <w:rStyle w:val="FootnoteAnchor"/>
          <w:rtl w:val="true"/>
        </w:rPr>
        <w:footnoteReference w:id="334"/>
      </w:r>
      <w:bookmarkStart w:id="335" w:name="pg20790_199301"/>
    </w:p>
    <w:p>
      <w:pPr>
        <w:pStyle w:val="Heading3"/>
        <w:numPr>
          <w:ilvl w:val="2"/>
          <w:numId w:val="1"/>
        </w:numPr>
        <w:rPr/>
      </w:pPr>
      <w:bookmarkStart w:id="336" w:name="__RefHeading___Toc1855174_3531895371"/>
      <w:bookmarkStart w:id="337" w:name="_Toc120"/>
      <w:bookmarkEnd w:id="335"/>
      <w:bookmarkEnd w:id="336"/>
      <w:r>
        <w:rPr>
          <w:rtl w:val="true"/>
        </w:rPr>
        <w:t xml:space="preserve">[ </w:t>
      </w:r>
      <w:r>
        <w:rPr/>
        <w:t>167/808</w:t>
      </w:r>
      <w:r>
        <w:rPr>
          <w:rtl w:val="true"/>
        </w:rPr>
        <w:t xml:space="preserve">]: « ... </w:t>
      </w:r>
      <w:r>
        <w:rPr>
          <w:rtl w:val="true"/>
        </w:rPr>
        <w:t>وينادي منادٍ في شهر رمضان</w:t>
      </w:r>
      <w:r>
        <w:rPr>
          <w:rtl w:val="true"/>
        </w:rPr>
        <w:t>...»</w:t>
      </w:r>
      <w:bookmarkEnd w:id="33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167/808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إِسْحَاقَ</w:t>
      </w:r>
      <w:r>
        <w:rPr>
          <w:rStyle w:val="FootnoteAnchor"/>
          <w:rtl w:val="true"/>
        </w:rPr>
        <w:footnoteReference w:id="335"/>
      </w:r>
      <w:r>
        <w:rPr>
          <w:rFonts w:ascii="Amiri" w:hAnsi="Amiri" w:eastAsia="Amiri" w:cs="Amiri"/>
          <w:color w:val="111111"/>
          <w:sz w:val="28"/>
          <w:sz w:val="28"/>
          <w:szCs w:val="28"/>
          <w:rtl w:val="true"/>
          <w:lang w:bidi="ar-SA"/>
        </w:rPr>
        <w:t>يَرْفَعُهُ إِلَى الْأَصْبَعَ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سَلُونِي قَبْلَ أَنْ تَفْقِدُونِي،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لأَنِّي</w:t>
      </w:r>
      <w:r>
        <w:rPr>
          <w:rFonts w:eastAsia="Amiri" w:cs="Amiri" w:ascii="Amiri" w:hAnsi="Amiri"/>
          <w:color w:val="111111"/>
          <w:sz w:val="28"/>
          <w:szCs w:val="28"/>
          <w:rtl w:val="true"/>
          <w:lang w:bidi="ar-SA"/>
        </w:rPr>
        <w:t>]</w:t>
      </w:r>
      <w:r>
        <w:rPr>
          <w:rStyle w:val="FootnoteAnchor"/>
          <w:rtl w:val="true"/>
        </w:rPr>
        <w:footnoteReference w:id="336"/>
      </w:r>
      <w:r>
        <w:rPr>
          <w:rFonts w:ascii="Amiri" w:hAnsi="Amiri" w:eastAsia="Amiri" w:cs="Amiri"/>
          <w:color w:val="111111"/>
          <w:sz w:val="28"/>
          <w:sz w:val="28"/>
          <w:szCs w:val="28"/>
          <w:rtl w:val="true"/>
          <w:lang w:bidi="ar-SA"/>
        </w:rPr>
        <w:t>بِطْرُقِ السَّمَاءِ أَعْلَمُ مِنَ الْعُلَمَاءِ، وَالأَنِّي بِطُرُقِ الْأَرْضِ أَعْلَمُ مِنَ الْعَالِمِ</w:t>
      </w:r>
      <w:r>
        <w:rPr>
          <w:rStyle w:val="FootnoteAnchor"/>
          <w:rtl w:val="true"/>
        </w:rPr>
        <w:footnoteReference w:id="337"/>
      </w:r>
      <w:r>
        <w:rPr>
          <w:rFonts w:ascii="Amiri" w:hAnsi="Amiri" w:eastAsia="Amiri" w:cs="Amiri"/>
          <w:color w:val="111111"/>
          <w:sz w:val="28"/>
          <w:sz w:val="28"/>
          <w:szCs w:val="28"/>
          <w:rtl w:val="true"/>
          <w:lang w:bidi="ar-SA"/>
        </w:rPr>
        <w:t>، أَنَا يَعْسُوبُ الدِّين، أَنَا يَعْسُوبُ المُؤْمِنِينَ</w:t>
      </w:r>
      <w:r>
        <w:rPr>
          <w:rStyle w:val="FootnoteAnchor"/>
          <w:rtl w:val="true"/>
        </w:rPr>
        <w:footnoteReference w:id="338"/>
      </w:r>
      <w:r>
        <w:rPr>
          <w:rFonts w:ascii="Amiri" w:hAnsi="Amiri" w:eastAsia="Amiri" w:cs="Amiri"/>
          <w:color w:val="111111"/>
          <w:sz w:val="28"/>
          <w:sz w:val="28"/>
          <w:szCs w:val="28"/>
          <w:rtl w:val="true"/>
          <w:lang w:bidi="ar-SA"/>
        </w:rPr>
        <w:t>، وَإِمَامُ الْمُتَّقِينَ، وَدَيَّانُ النَّاسِ يَوْمَ الدِّينِ، أَنَا قَاسِمُ النَّارِ، وَخَازن الجنان، وَصَاحِبُ الخَوْض والميزان، وَصَاحِبُ الْأَعْرَافِ، فَلَيْسَ مِنَّا إِمَامٌ إِلَّا وَهُوَ عَارِفُ بِجَمِيعِ أَهْل وَلَايَتِهِ، وَذَلِكَ قَوْلُهُ</w:t>
      </w:r>
      <w:r>
        <w:rPr>
          <w:rStyle w:val="FootnoteAnchor"/>
          <w:rtl w:val="true"/>
        </w:rPr>
        <w:footnoteReference w:id="3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إِنَّمَا أَنْتَ مُنْذِرٌ وَلِكُلِّ قَوْم هَادٍ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أَيُّهَا النَّاسُ سَلُونِي قَبْلَ أَنْ تَفْقِدُونِي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بَيْنَ جَوَانِحِي عِلْماً جَمَّا ، فَسَلُونِي قَبْلَ أَنْ</w:t>
      </w:r>
      <w:r>
        <w:rPr>
          <w:rFonts w:eastAsia="Amiri" w:cs="Amiri" w:ascii="Amiri" w:hAnsi="Amiri"/>
          <w:color w:val="111111"/>
          <w:sz w:val="28"/>
          <w:szCs w:val="28"/>
          <w:rtl w:val="true"/>
          <w:lang w:bidi="ar-SA"/>
        </w:rPr>
        <w:t>]</w:t>
      </w:r>
      <w:r>
        <w:rPr>
          <w:rStyle w:val="FootnoteAnchor"/>
          <w:rtl w:val="true"/>
        </w:rPr>
        <w:footnoteReference w:id="340"/>
      </w:r>
      <w:r>
        <w:rPr>
          <w:rFonts w:ascii="Amiri" w:hAnsi="Amiri" w:eastAsia="Amiri" w:cs="Amiri"/>
          <w:color w:val="111111"/>
          <w:sz w:val="28"/>
          <w:sz w:val="28"/>
          <w:szCs w:val="28"/>
          <w:rtl w:val="true"/>
          <w:lang w:bidi="ar-SA"/>
        </w:rPr>
        <w:t>تَشْغَرَ بِرجْلِهَا فِتْنَةٌ شَرْقِيَّةٌ، وَتَطَاَ فِي خِطَامِهَا بَعْدَ مَوْتِهَا وَحَيَاتِهَا</w:t>
      </w:r>
      <w:r>
        <w:rPr>
          <w:rStyle w:val="FootnoteAnchor"/>
          <w:rtl w:val="true"/>
        </w:rPr>
        <w:footnoteReference w:id="341"/>
      </w:r>
      <w:r>
        <w:rPr>
          <w:rFonts w:ascii="Amiri" w:hAnsi="Amiri" w:eastAsia="Amiri" w:cs="Amiri"/>
          <w:color w:val="111111"/>
          <w:sz w:val="28"/>
          <w:sz w:val="28"/>
          <w:szCs w:val="28"/>
          <w:rtl w:val="true"/>
          <w:lang w:bidi="ar-SA"/>
        </w:rPr>
        <w:t>، وَتُشَبَّ نَارٌ بِالْخَطَبِ الْجُزْلِ مِنْ غَرْبيٍّ الْأَرْضِ، رَافِعَةٌ ذَيْلَهَا، تَدْعُو يَا وَيْلَهَا لِرَحْلِهِ وَمِثْلِهَا</w:t>
      </w:r>
      <w:r>
        <w:rPr>
          <w:rStyle w:val="FootnoteAnchor"/>
          <w:rtl w:val="true"/>
        </w:rPr>
        <w:footnoteReference w:id="342"/>
      </w:r>
      <w:r>
        <w:rPr>
          <w:rFonts w:ascii="Amiri" w:hAnsi="Amiri" w:eastAsia="Amiri" w:cs="Amiri"/>
          <w:color w:val="111111"/>
          <w:sz w:val="28"/>
          <w:sz w:val="28"/>
          <w:szCs w:val="28"/>
          <w:rtl w:val="true"/>
          <w:lang w:bidi="ar-SA"/>
        </w:rPr>
        <w:t>، فَإِذَا اسْتَدَارَ الْفَلَكُ،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أَوْ هَلَكَ، بِأَيِّ وَادٍ سَلَكَ؟ فَيَوْمَئِذٍ </w:t>
      </w:r>
    </w:p>
    <w:p>
      <w:pPr>
        <w:pStyle w:val="BookText"/>
        <w:rPr/>
      </w:pP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رَدَدْنَا لَكُمُ الْكَرَّةَ عَلَيْهِمْ وَأَمْدَدْنَاكُمْ بِأَمْوَالٍ وَبَنِينَ وَجَعَلْنَاكُمْ أَكْثَرَ نَفِيراً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وَلِذَلِكَ آيَاتٌ وَعَلَامَاتٌ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أَوَّهُنَّ إِحْصَارُ الْكُوفَةِ بِالرَّصَدِ وَالْخَنْدَقِ، وَتَخْرِيقُ الرَّوَايَا فِي سِكَكِ الْكُوفَةِ، وَتَعْطِيلُ المَسَاجِدِ أَرْبَعِينَ لَيْلَةً، وَكَشْفُ افْيُكَلِ، وَخَفْقُ رَايَاتٍ حَوْلَ المَسْجِدِ الْأَكْبَرَ تَهْتَزُّ</w:t>
      </w:r>
      <w:r>
        <w:rPr>
          <w:rStyle w:val="FootnoteAnchor"/>
          <w:rtl w:val="true"/>
        </w:rPr>
        <w:footnoteReference w:id="343"/>
      </w:r>
      <w:r>
        <w:rPr>
          <w:rFonts w:ascii="Amiri" w:hAnsi="Amiri" w:eastAsia="Amiri" w:cs="Amiri"/>
          <w:color w:val="111111"/>
          <w:sz w:val="28"/>
          <w:sz w:val="28"/>
          <w:szCs w:val="28"/>
          <w:rtl w:val="true"/>
          <w:lang w:bidi="ar-SA"/>
        </w:rPr>
        <w:t xml:space="preserve">، الْقَاتِلُ وَالمَقْتُولُ فِي النَّارِ، وَقَتْلُ سَرِيعُ، وَمَوْتُ ذَريعُ ، وَقَتْلُ النَّفْسِ الزَّكِيَّةِ بِظَهْرِ الْكُوفَةِ فِي سَبْعِينَ، وَالمَذْبُوحُ بَيْنَ الرُّكْن وَالمَقَام، وَقَتْلُ الْأَسْقَع صَبْراً فِي بَيْعَةِ الْأَصْنَامِ، وَخُرُوجُ السُّفْيَانِيِّ بِرَايَةٍ حَمْرَاءَ، أَمِيرُهَا رَجُلٌ مِنْ بَنِي كَلْبِ، وَاثْنَيْ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أَلْفَ عَنَانٍ مِنْ خَيْلِ السُّفْيَانِ، يَتَوَجَّهُ إِلَى مَكَّةَ وَالمَدِينَةِ، أَمِيرُهَا رَجُلٌ مِنْ بَنِي أُمَيَّةَ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خُزَيْمَةُ، أَطْمَسُ</w:t>
      </w:r>
      <w:r>
        <w:rPr>
          <w:rStyle w:val="FootnoteAnchor"/>
          <w:rtl w:val="true"/>
        </w:rPr>
        <w:footnoteReference w:id="344"/>
      </w:r>
      <w:r>
        <w:rPr>
          <w:rFonts w:ascii="Amiri" w:hAnsi="Amiri" w:eastAsia="Amiri" w:cs="Amiri"/>
          <w:color w:val="111111"/>
          <w:sz w:val="28"/>
          <w:sz w:val="28"/>
          <w:szCs w:val="28"/>
          <w:rtl w:val="true"/>
          <w:lang w:bidi="ar-SA"/>
        </w:rPr>
        <w:t>الْعَيْنِ الشَّمَالِ، عَلَى عَيْنِهِ ظَفَرَةٌ غَلِيظَةٌ</w:t>
      </w:r>
      <w:r>
        <w:rPr>
          <w:rStyle w:val="FootnoteAnchor"/>
          <w:rtl w:val="true"/>
        </w:rPr>
        <w:footnoteReference w:id="345"/>
      </w:r>
      <w:r>
        <w:rPr>
          <w:rFonts w:ascii="Amiri" w:hAnsi="Amiri" w:eastAsia="Amiri" w:cs="Amiri"/>
          <w:color w:val="111111"/>
          <w:sz w:val="28"/>
          <w:sz w:val="28"/>
          <w:szCs w:val="28"/>
          <w:rtl w:val="true"/>
          <w:lang w:bidi="ar-SA"/>
        </w:rPr>
        <w:t>، يَتَمَثَلُ بِالرِّجَالِ، لَا تُرَدُّ لَهُ رَايَةٌ حَتَّى يَنْزِلَ المَدِينَةَ</w:t>
      </w:r>
      <w:r>
        <w:rPr>
          <w:rStyle w:val="FootnoteAnchor"/>
          <w:rtl w:val="true"/>
        </w:rPr>
        <w:footnoteReference w:id="346"/>
      </w:r>
      <w:r>
        <w:rPr>
          <w:rFonts w:ascii="Amiri" w:hAnsi="Amiri" w:eastAsia="Amiri" w:cs="Amiri"/>
          <w:color w:val="111111"/>
          <w:sz w:val="28"/>
          <w:sz w:val="28"/>
          <w:szCs w:val="28"/>
          <w:rtl w:val="true"/>
          <w:lang w:bidi="ar-SA"/>
        </w:rPr>
        <w:t>فِي دَارٍ</w:t>
      </w:r>
      <w:r>
        <w:rPr>
          <w:rStyle w:val="FootnoteAnchor"/>
          <w:rtl w:val="true"/>
        </w:rPr>
        <w:footnoteReference w:id="347"/>
      </w:r>
      <w:r>
        <w:rPr>
          <w:rFonts w:ascii="Amiri" w:hAnsi="Amiri" w:eastAsia="Amiri" w:cs="Amiri"/>
          <w:color w:val="111111"/>
          <w:sz w:val="28"/>
          <w:sz w:val="28"/>
          <w:szCs w:val="28"/>
          <w:rtl w:val="true"/>
          <w:lang w:bidi="ar-SA"/>
        </w:rPr>
        <w:t>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أَبِي</w:t>
      </w:r>
      <w:r>
        <w:rPr>
          <w:rStyle w:val="FootnoteAnchor"/>
          <w:rtl w:val="true"/>
        </w:rPr>
        <w:footnoteReference w:id="348"/>
      </w:r>
      <w:r>
        <w:rPr>
          <w:rFonts w:ascii="Amiri" w:hAnsi="Amiri" w:eastAsia="Amiri" w:cs="Amiri"/>
          <w:color w:val="111111"/>
          <w:sz w:val="28"/>
          <w:sz w:val="28"/>
          <w:szCs w:val="28"/>
          <w:rtl w:val="true"/>
          <w:lang w:bidi="ar-SA"/>
        </w:rPr>
        <w:t xml:space="preserve">الْحَسَنِ الْأُمَوِيِّ، وَيَبْعَثُ خَيْلاً فِي طَلَبِ رَجُلٍ مِنْ آل مُحَمَّدٍ وَقَدِ اجْتَمَعَ إِلَيْهِ نَاسٌ مِنَ الشَّيعَةِ، يَعُودُ إِلَى 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Style w:val="FootnoteAnchor"/>
          <w:rtl w:val="true"/>
        </w:rPr>
        <w:footnoteReference w:id="349"/>
      </w:r>
      <w:r>
        <w:rPr>
          <w:rFonts w:ascii="Amiri" w:hAnsi="Amiri" w:eastAsia="Amiri" w:cs="Amiri"/>
          <w:color w:val="111111"/>
          <w:sz w:val="28"/>
          <w:sz w:val="28"/>
          <w:szCs w:val="28"/>
          <w:rtl w:val="true"/>
          <w:lang w:bidi="ar-SA"/>
        </w:rPr>
        <w:t>أَمِيرُهَا رَجُلٌ مِنْ غَطَفَانَ، إِذَا تَوَسَّطَ</w:t>
      </w:r>
      <w:r>
        <w:rPr>
          <w:rStyle w:val="FootnoteAnchor"/>
          <w:rtl w:val="true"/>
        </w:rPr>
        <w:footnoteReference w:id="350"/>
      </w:r>
      <w:r>
        <w:rPr>
          <w:rFonts w:ascii="Amiri" w:hAnsi="Amiri" w:eastAsia="Amiri" w:cs="Amiri"/>
          <w:color w:val="111111"/>
          <w:sz w:val="28"/>
          <w:sz w:val="28"/>
          <w:szCs w:val="28"/>
          <w:rtl w:val="true"/>
          <w:lang w:bidi="ar-SA"/>
        </w:rPr>
        <w:t xml:space="preserve">الْقَاعَ الْأَبْيَضَ خُسِفَ بِهِمْ، فَلاَ يَنْجُو إِلَّا رَجُلٌ يُحَوِّلُ اللّهُ وَجْهَهُ إِلَى قَفَاهُ </w:t>
      </w:r>
    </w:p>
    <w:p>
      <w:pPr>
        <w:pStyle w:val="BookText"/>
        <w:rPr/>
      </w:pPr>
      <w:r>
        <w:rPr>
          <w:rFonts w:ascii="Amiri" w:hAnsi="Amiri" w:eastAsia="Amiri" w:cs="Amiri"/>
          <w:color w:val="111111"/>
          <w:sz w:val="28"/>
          <w:sz w:val="28"/>
          <w:szCs w:val="28"/>
          <w:rtl w:val="true"/>
          <w:lang w:bidi="ar-SA"/>
        </w:rPr>
        <w:t>لِيُنْذِرَهُمْ، وَيَكُونَ آيَةً مَنْ خَلْفَهُمْ، وَيَوْمَئِذٍ تَأْوِيلُ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تَرَى إِذْ فَزِعُوا فَلَا فَوْتَ وَأُخِذُوا مِنْ مَكانٍ قَرِيبٍ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وَيَبْعَثُ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السُّفْيَانِيُّ </w:t>
      </w:r>
      <w:r>
        <w:rPr>
          <w:rFonts w:eastAsia="Amiri" w:cs="Amiri" w:ascii="Amiri" w:hAnsi="Amiri"/>
          <w:color w:val="111111"/>
          <w:sz w:val="28"/>
          <w:szCs w:val="28"/>
          <w:rtl w:val="true"/>
          <w:lang w:bidi="ar-SA"/>
        </w:rPr>
        <w:t>]</w:t>
      </w:r>
      <w:r>
        <w:rPr>
          <w:rStyle w:val="FootnoteAnchor"/>
          <w:rtl w:val="true"/>
        </w:rPr>
        <w:footnoteReference w:id="351"/>
      </w:r>
      <w:r>
        <w:rPr>
          <w:rFonts w:ascii="Amiri" w:hAnsi="Amiri" w:eastAsia="Amiri" w:cs="Amiri"/>
          <w:color w:val="111111"/>
          <w:sz w:val="28"/>
          <w:sz w:val="28"/>
          <w:szCs w:val="28"/>
          <w:rtl w:val="true"/>
          <w:lang w:bidi="ar-SA"/>
        </w:rPr>
        <w:t>مِائَةٌ وَثَلَاثِينَ أَلْفاً إلَى الْكُوفَةِ، وَيَنْزِلُونَ الرَّوْحَاءَ وَالْفَارقَ</w:t>
      </w:r>
      <w:r>
        <w:rPr>
          <w:rStyle w:val="FootnoteAnchor"/>
          <w:rtl w:val="true"/>
        </w:rPr>
        <w:footnoteReference w:id="352"/>
      </w:r>
      <w:r>
        <w:rPr>
          <w:rFonts w:ascii="Amiri" w:hAnsi="Amiri" w:eastAsia="Amiri" w:cs="Amiri"/>
          <w:color w:val="111111"/>
          <w:sz w:val="28"/>
          <w:sz w:val="28"/>
          <w:szCs w:val="28"/>
          <w:rtl w:val="true"/>
          <w:lang w:bidi="ar-SA"/>
        </w:rPr>
        <w:t>، فَيَسِيرُ مِنْهَا سِتُّونَ أَلْفاً حَتَّى يَنزِلُوا الْكُوفَةَ مَوْضِعَ قَبْرِ هُودٍ لا بِالتَّخَيْلَةِ، فَيَهْجُمُونَ إِلَيْهِمْ</w:t>
      </w:r>
      <w:r>
        <w:rPr>
          <w:rStyle w:val="FootnoteAnchor"/>
          <w:rtl w:val="true"/>
        </w:rPr>
        <w:footnoteReference w:id="353"/>
      </w:r>
      <w:r>
        <w:rPr>
          <w:rFonts w:ascii="Amiri" w:hAnsi="Amiri" w:eastAsia="Amiri" w:cs="Amiri"/>
          <w:color w:val="111111"/>
          <w:sz w:val="28"/>
          <w:sz w:val="28"/>
          <w:szCs w:val="28"/>
          <w:rtl w:val="true"/>
          <w:lang w:bidi="ar-SA"/>
        </w:rPr>
        <w:t>يَوْمَ الزِّينَةِ، وَأَمِيرُ النَّاسِ جَبَّارُ عَنِيدٌ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الْكَاهِنُ السَّاحِرُ، فَيَخْرُجُ مِنْ مَدِينَةِ الزَّوْرَاءِ إِلَيْهِمْ أَمِيرٌ فِي خَمْسَةِ آلَافٍ مِنَ الْكَهَنَةِ، وَيَقْتُلُ عَلَى جِسْرهَا سَبْعِينَ أَلفاً حَتَّى تَحَمَّى</w:t>
      </w:r>
      <w:r>
        <w:rPr>
          <w:rStyle w:val="FootnoteAnchor"/>
          <w:rtl w:val="true"/>
        </w:rPr>
        <w:footnoteReference w:id="354"/>
      </w:r>
      <w:r>
        <w:rPr>
          <w:rFonts w:ascii="Amiri" w:hAnsi="Amiri" w:eastAsia="Amiri" w:cs="Amiri"/>
          <w:color w:val="111111"/>
          <w:sz w:val="28"/>
          <w:sz w:val="28"/>
          <w:szCs w:val="28"/>
          <w:rtl w:val="true"/>
          <w:lang w:bidi="ar-SA"/>
        </w:rPr>
        <w:t>النَّاسُ مِنَ الْفُرَاتِ ثَلَاثَةَ أَيَّامٍ مِنَ الدِّمَاءِ وَنَتْنِ الْأَجْسَادِ، وَيُسْبَى مِنَ الْكُوفَةِ سَبْعُونَ أَلْفَ بِكْرٍ، لَا يُكْشَفُ عَنْهَا</w:t>
      </w:r>
      <w:r>
        <w:rPr>
          <w:rStyle w:val="FootnoteAnchor"/>
          <w:rtl w:val="true"/>
        </w:rPr>
        <w:footnoteReference w:id="355"/>
      </w:r>
      <w:r>
        <w:rPr>
          <w:rFonts w:ascii="Amiri" w:hAnsi="Amiri" w:eastAsia="Amiri" w:cs="Amiri"/>
          <w:color w:val="111111"/>
          <w:sz w:val="28"/>
          <w:sz w:val="28"/>
          <w:szCs w:val="28"/>
          <w:rtl w:val="true"/>
          <w:lang w:bidi="ar-SA"/>
        </w:rPr>
        <w:t>كَفْ وَلَا قِنَاعٌ، حَتَّى يُوضَعْنَ فِي المَحَامِلِ، وَيَذْهَبَ بِهِنَّ إِلَى التَّوَيَّةِ وَهِيَ الْغَرِيُّ</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يَخْرُجُ مِنَ الْكُوفَةِ مِائَةُ أَلْفٍ مَا بَيْنَ مُشْرِك وَمُنَافِقِ، حَتَّى يَقْدَمُوا دِمَشْقَ لَا يَصُدُّهُمْ عَنْهَا صَادٌ، وَهِيَ إِرَمَ َذاتِ الْعِمَادِ، وَتُقْبِلُ رَايَاتٌ مِنْ شَرْقِيِّ </w:t>
      </w:r>
      <w:r>
        <w:rPr>
          <w:rStyle w:val="FootnoteAnchor"/>
          <w:rtl w:val="true"/>
        </w:rPr>
        <w:footnoteReference w:id="357"/>
      </w:r>
      <w:r>
        <w:rPr>
          <w:rFonts w:ascii="Amiri" w:hAnsi="Amiri" w:eastAsia="Amiri" w:cs="Amiri"/>
          <w:color w:val="111111"/>
          <w:sz w:val="28"/>
          <w:sz w:val="28"/>
          <w:szCs w:val="28"/>
          <w:rtl w:val="true"/>
          <w:lang w:bidi="ar-SA"/>
        </w:rPr>
        <w:t>الْأَرْضِ غَيْرَ مُعْلَمَةٍ، لَيْسَتْ بِقُطْنِ وَلَا كَتَانٍ وَلَا حَريرٍ، مَختُومُ فِي رَأسِ الْقَنَاةِ</w:t>
      </w:r>
      <w:r>
        <w:rPr>
          <w:rStyle w:val="FootnoteAnchor"/>
          <w:rtl w:val="true"/>
        </w:rPr>
        <w:footnoteReference w:id="358"/>
      </w:r>
      <w:r>
        <w:rPr>
          <w:rFonts w:ascii="Amiri" w:hAnsi="Amiri" w:eastAsia="Amiri" w:cs="Amiri"/>
          <w:color w:val="111111"/>
          <w:sz w:val="28"/>
          <w:sz w:val="28"/>
          <w:szCs w:val="28"/>
          <w:rtl w:val="true"/>
          <w:lang w:bidi="ar-SA"/>
        </w:rPr>
        <w:t xml:space="preserve">بِخَاتَم السَّيِّدِ الْأَكْبَرَ يَسُوقُهَا رَجُلٌ مِنْ آلِ مُحَمَّدٍ تَظْهَرُ بِالمَشْرِقِ، وَتُوجَدُ ريحُهَا بِالمَغْرِبِ </w:t>
      </w:r>
      <w:r>
        <w:rPr>
          <w:rStyle w:val="FootnoteAnchor"/>
          <w:rtl w:val="true"/>
        </w:rPr>
        <w:footnoteReference w:id="359"/>
      </w:r>
    </w:p>
    <w:p>
      <w:pPr>
        <w:pStyle w:val="BookText"/>
        <w:rPr/>
      </w:pPr>
      <w:r>
        <w:rPr>
          <w:rFonts w:ascii="Amiri" w:hAnsi="Amiri" w:eastAsia="Amiri" w:cs="Amiri"/>
          <w:color w:val="111111"/>
          <w:sz w:val="28"/>
          <w:sz w:val="28"/>
          <w:szCs w:val="28"/>
          <w:rtl w:val="true"/>
          <w:lang w:bidi="ar-SA"/>
        </w:rPr>
        <w:t>كَامِسْكِ الْأَذْفَر ، يَسِيرُ الرُّعْبُ أَمَامَهَا بِشَهْرٍ، حَتَّى يَنزِلُوا الْكُوفَةَ طَالِبينَ بِدِمَاءِ آبائهم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فَبَينَمَا</w:t>
      </w:r>
      <w:r>
        <w:rPr>
          <w:rStyle w:val="FootnoteAnchor"/>
          <w:rtl w:val="true"/>
        </w:rPr>
        <w:footnoteReference w:id="360"/>
      </w:r>
      <w:r>
        <w:rPr>
          <w:rFonts w:ascii="Amiri" w:hAnsi="Amiri" w:eastAsia="Amiri" w:cs="Amiri"/>
          <w:color w:val="111111"/>
          <w:sz w:val="28"/>
          <w:sz w:val="28"/>
          <w:szCs w:val="28"/>
          <w:rtl w:val="true"/>
          <w:lang w:bidi="ar-SA"/>
        </w:rPr>
        <w:t>هُمْ عَلَى ذَلِكَ إِذْ أَقْبَلَتْ خَيْلُ الْيَمَانِ وَالْخُرَاسَانِي يَسْتَبَقَان كَأَنَّهَا فَرَسَيْ رِهَانٍ</w:t>
      </w:r>
      <w:r>
        <w:rPr>
          <w:rStyle w:val="FootnoteAnchor"/>
          <w:rtl w:val="true"/>
        </w:rPr>
        <w:footnoteReference w:id="361"/>
      </w:r>
      <w:r>
        <w:rPr>
          <w:rFonts w:ascii="Amiri" w:hAnsi="Amiri" w:eastAsia="Amiri" w:cs="Amiri"/>
          <w:color w:val="111111"/>
          <w:sz w:val="28"/>
          <w:sz w:val="28"/>
          <w:szCs w:val="28"/>
          <w:rtl w:val="true"/>
          <w:lang w:bidi="ar-SA"/>
        </w:rPr>
        <w:t>شُعَثٌ غُبْرٌ جُرْدُ، أَصْلَابُ</w:t>
      </w:r>
      <w:r>
        <w:rPr>
          <w:rStyle w:val="FootnoteAnchor"/>
          <w:rtl w:val="true"/>
        </w:rPr>
        <w:footnoteReference w:id="362"/>
      </w:r>
      <w:r>
        <w:rPr>
          <w:rFonts w:ascii="Amiri" w:hAnsi="Amiri" w:eastAsia="Amiri" w:cs="Amiri"/>
          <w:color w:val="111111"/>
          <w:sz w:val="28"/>
          <w:sz w:val="28"/>
          <w:szCs w:val="28"/>
          <w:rtl w:val="true"/>
          <w:lang w:bidi="ar-SA"/>
        </w:rPr>
        <w:t>نَوَاطِي وَأَقْدَاحِ، إِذَا نَظَرْتَ أَحَدَهُمْ برجْلِهِ بَاطِنِهِ</w:t>
      </w:r>
      <w:r>
        <w:rPr>
          <w:rStyle w:val="FootnoteAnchor"/>
          <w:rtl w:val="true"/>
        </w:rPr>
        <w:footnoteReference w:id="363"/>
      </w:r>
      <w:r>
        <w:rPr>
          <w:rFonts w:ascii="Amiri" w:hAnsi="Amiri" w:eastAsia="Amiri" w:cs="Amiri"/>
          <w:color w:val="111111"/>
          <w:sz w:val="28"/>
          <w:sz w:val="28"/>
          <w:szCs w:val="28"/>
          <w:rtl w:val="true"/>
          <w:lang w:bidi="ar-SA"/>
        </w:rPr>
        <w:t xml:space="preserve">،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 مَجْلِسِنَا بَعْدَ يَوْمِنَا هَذَا اللَّهُمَّ فَإِنَّا التَّائِبُونَ، وَهُمُ الْأَبْدَالُ الَّذِينَ وَصَفَهُمُ اللّهُ فِي كِتَابِهِ الْعَزيز</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إِنَّ اللَّهَ يُحِبُّ التَّوَّابِينَ وَيُحِبُّ الْمُتَطَهِّرِينَ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وَنُظَرَاقَهُمْ مِنْ 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وَيَخْرُجُ رَجُلٌ مِنْ أَهْلِ نَجْرَانَ يَسْتَجِيبُ لِلْإِمَامِ، فَيَكُونُ أَوَّلَ النَّصَارَى إِجَابَةً، فَيَهْدِمُ بِيعَتَهُ، وَيَدُقُّ صَلِيبَهُ، فَيَخْرُجُ بِالمَوَالِي وَضُعَفَاءِ النَّاسِ، فَيَسِيرُونَ إِلَى النُّخَيْلَةِ بِأَعْلَام هُدًى ، فَيَكُونُ مَجْمَعُ</w:t>
      </w:r>
      <w:r>
        <w:rPr>
          <w:rStyle w:val="FootnoteAnchor"/>
          <w:rtl w:val="true"/>
        </w:rPr>
        <w:footnoteReference w:id="365"/>
      </w:r>
      <w:r>
        <w:rPr>
          <w:rFonts w:ascii="Amiri" w:hAnsi="Amiri" w:eastAsia="Amiri" w:cs="Amiri"/>
          <w:color w:val="111111"/>
          <w:sz w:val="28"/>
          <w:sz w:val="28"/>
          <w:szCs w:val="28"/>
          <w:rtl w:val="true"/>
          <w:lang w:bidi="ar-SA"/>
        </w:rPr>
        <w:t>النَّاسِ جَمِيعاً فِي الْأَرْضِ كُلِّهَا بِالْفَارُوقِ، فَيُقْتَلُ يَوْمَئِذٍ مَا بَيْنَ المَشْرِقِ وَالْمَغْرِبِ ثَلَاثَةُ آلَافِ أَلْفٍ، يَقْتُلُ بَعْضُهُمْ بَعْضاً، فَيَوْمَئِذٍ تَأْوِيلُ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زَالَتْ تِلْكَ دَعْواهُمْ حَتَّى جَعَلْنَاهُمْ حَصِيداً خامِدِينَ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وَيُنَادِي مُنَادٍ فِي شَهْر رَمَضَانَ مِنْ نَاحِيَةِ المَشْرِقِ عِنْدَ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الهُدَى اجْتَمِعُوا، وَيُنَادِي مُنَادٍ مِنْ قِبَلِ المَغْرِبِ بَعْدَ مَا يَغِيبُ الشَّفَقُ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الْبَاطِلِ اجْتَمِعُوا</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الْغَدِ عِنْدَ الظَّهْر تَتَلَوَّنُ الشَّمْسُ وَتَصْفَرُّ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فَتَصِيرُ </w:t>
      </w:r>
      <w:r>
        <w:rPr>
          <w:rFonts w:eastAsia="Amiri" w:cs="Amiri" w:ascii="Amiri" w:hAnsi="Amiri"/>
          <w:color w:val="111111"/>
          <w:sz w:val="28"/>
          <w:szCs w:val="28"/>
          <w:rtl w:val="true"/>
          <w:lang w:bidi="ar-SA"/>
        </w:rPr>
        <w:t>]</w:t>
      </w:r>
      <w:r>
        <w:rPr>
          <w:rStyle w:val="FootnoteAnchor"/>
          <w:rtl w:val="true"/>
        </w:rPr>
        <w:footnoteReference w:id="366"/>
      </w:r>
      <w:r>
        <w:rPr>
          <w:rFonts w:ascii="Amiri" w:hAnsi="Amiri" w:eastAsia="Amiri" w:cs="Amiri"/>
          <w:color w:val="111111"/>
          <w:sz w:val="28"/>
          <w:sz w:val="28"/>
          <w:szCs w:val="28"/>
          <w:rtl w:val="true"/>
          <w:lang w:bidi="ar-SA"/>
        </w:rPr>
        <w:t xml:space="preserve">سَوْدَاءَ مُظْلِمَةٌ ،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وَيَوْمَ الثَّالِثِ يُفَرِّقُ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الْحَقِّ وَالْبَاطِلِ، وَتَخْرُجُ دَابَّةُ الْأَرْضِ، وَتُقْبِلُ الرُّومُ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سَاحِل الْبَحْرِ عِنْدَ كَهْفِ الْفِتْيَةِ، فَيَبْعَثُ اللّهُ الْفِتْيَةَ مِنْ كَهْفِهِمْ مَعَ كَلْبِهِمْ، مِنْهُمْ رَجُلٌ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مَلِيخَا</w:t>
      </w:r>
      <w:r>
        <w:rPr>
          <w:rStyle w:val="FootnoteAnchor"/>
          <w:rtl w:val="true"/>
        </w:rPr>
        <w:footnoteReference w:id="367"/>
      </w:r>
      <w:r>
        <w:rPr>
          <w:rFonts w:ascii="Amiri" w:hAnsi="Amiri" w:eastAsia="Amiri" w:cs="Amiri"/>
          <w:color w:val="111111"/>
          <w:sz w:val="28"/>
          <w:sz w:val="28"/>
          <w:szCs w:val="28"/>
          <w:rtl w:val="true"/>
          <w:lang w:bidi="ar-SA"/>
        </w:rPr>
        <w:t>، وَآخَرُ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خلاها، وَهُمَا الشَّاهِدَان المُسْلِمَان للقائم </w:t>
      </w:r>
      <w:r>
        <w:rPr>
          <w:rStyle w:val="FootnoteAnchor"/>
          <w:rtl w:val="true"/>
        </w:rPr>
        <w:footnoteReference w:id="3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bookmarkStart w:id="338" w:name="pg20790_199306"/>
    </w:p>
    <w:p>
      <w:pPr>
        <w:pStyle w:val="Heading3"/>
        <w:numPr>
          <w:ilvl w:val="2"/>
          <w:numId w:val="1"/>
        </w:numPr>
        <w:rPr/>
      </w:pPr>
      <w:bookmarkStart w:id="339" w:name="__RefHeading___Toc1855176_3531895371"/>
      <w:bookmarkStart w:id="340" w:name="_Toc121"/>
      <w:bookmarkEnd w:id="338"/>
      <w:bookmarkEnd w:id="339"/>
      <w:r>
        <w:rPr>
          <w:rtl w:val="true"/>
        </w:rPr>
        <w:t>[</w:t>
      </w:r>
      <w:r>
        <w:rPr/>
        <w:t>13/827</w:t>
      </w:r>
      <w:r>
        <w:rPr>
          <w:rtl w:val="true"/>
        </w:rPr>
        <w:t xml:space="preserve">]: «... </w:t>
      </w:r>
      <w:r>
        <w:rPr>
          <w:rtl w:val="true"/>
        </w:rPr>
        <w:t xml:space="preserve">يُنادى باسمه من السماء </w:t>
      </w:r>
      <w:r>
        <w:rPr>
          <w:rtl w:val="true"/>
        </w:rPr>
        <w:t>»</w:t>
      </w:r>
      <w:bookmarkEnd w:id="340"/>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جامع الفوائد وتأويل الآيات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الْعَبَّاسِ، عَنْ أَحْمَدَ بن الحسن بن عليّ، عَنْ أَبِيهِ، عَنْ أَبِيهِ، عَنْ مُحَمَّدِ بْنِ إِسْمَاعِيلَ، </w:t>
      </w:r>
      <w:bookmarkStart w:id="341" w:name="pg20790_199307"/>
    </w:p>
    <w:p>
      <w:pPr>
        <w:pStyle w:val="BookText"/>
        <w:rPr/>
      </w:pPr>
      <w:bookmarkEnd w:id="341"/>
      <w:r>
        <w:rPr>
          <w:rFonts w:ascii="Amiri" w:hAnsi="Amiri" w:eastAsia="Amiri" w:cs="Amiri"/>
          <w:color w:val="111111"/>
          <w:sz w:val="28"/>
          <w:sz w:val="28"/>
          <w:szCs w:val="28"/>
          <w:rtl w:val="true"/>
          <w:lang w:bidi="ar-SA"/>
        </w:rPr>
        <w:t>عَنْ حَنَان بن سَدِيرٍ،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نَشَأ نُنَزِّلُ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نَزَلَتْ فِي قَائِم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يُنَادَى بِاسْمِهِ مِنَ السَّماءِة</w:t>
      </w:r>
      <w:r>
        <w:rPr>
          <w:rFonts w:eastAsia="Amiri" w:cs="Amiri" w:ascii="Amiri" w:hAnsi="Amiri"/>
          <w:color w:val="111111"/>
          <w:sz w:val="28"/>
          <w:szCs w:val="28"/>
          <w:rtl w:val="true"/>
          <w:lang w:bidi="ar-SA"/>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2" w:name="__RefHeading___Toc1855178_3531895371"/>
      <w:bookmarkStart w:id="343" w:name="_Toc122"/>
      <w:bookmarkEnd w:id="342"/>
      <w:r>
        <w:rPr>
          <w:rtl w:val="true"/>
        </w:rPr>
        <w:t>[</w:t>
      </w:r>
      <w:r>
        <w:rPr/>
        <w:t>14/828</w:t>
      </w:r>
      <w:r>
        <w:rPr>
          <w:rtl w:val="true"/>
        </w:rPr>
        <w:t xml:space="preserve">] : «... </w:t>
      </w:r>
      <w:r>
        <w:rPr>
          <w:rtl w:val="true"/>
        </w:rPr>
        <w:t>والفزعة في شهر رمضان</w:t>
      </w:r>
      <w:r>
        <w:rPr>
          <w:rtl w:val="true"/>
        </w:rPr>
        <w:t>...»</w:t>
      </w:r>
      <w:bookmarkEnd w:id="34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جامع الفوائد وتأويل الآيات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الْعَبَّاسِ، عَن الحُسَيْن بن أَحْمَدَ، عَنْ مُحَمَّدِ بْن عِيسَى، عَنْ يُونُسَ، عَنْ صَفْوَانَ، عَنْ أَبِي عُثْمَانَ، عَنْ مُعَلَّى بْن حُنَيْسٍ،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انْتَظِرُوا الْفَرَجَ فِي ثَلَاثٍ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أَهْل الشَّام بَيْنَهُمْ ، وَالرَّايَاتُ السُّودُ مِنْ خُرَاسَانَ، وَالْفَزْعَةُ فِي شَهْرٍ رَمَضَانَ،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الْفَرْعَةُ فِي شَهْرِ رَمَضَانَ؟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سَمِعْتُمْ قَوْلَ اللَّهُ لا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نَشَأْ نُنَزِّلُ عَلَيْهِمْ مِنَ السَّمَاءِ آيَةً فَظَلَّتْ أَعْنَاقُهُمْ لَهَا خَاضِعِينَ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يُخْرِجُ الْفَتَاةَ مِنْ خِدْرِهَا، وَيَسْتَيْقِظُ النَّائِمَ، وَيُفْزِعُ الْيَقْظَانَ</w:t>
      </w:r>
      <w:r>
        <w:rPr>
          <w:rFonts w:eastAsia="Amiri" w:cs="Amiri" w:ascii="Amiri" w:hAnsi="Amiri"/>
          <w:color w:val="111111"/>
          <w:sz w:val="28"/>
          <w:szCs w:val="28"/>
          <w:rtl w:val="true"/>
          <w:lang w:bidi="ar-SA"/>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4" w:name="__RefHeading___Toc1855180_3531895371"/>
      <w:bookmarkStart w:id="345" w:name="_Toc123"/>
      <w:bookmarkEnd w:id="344"/>
      <w:r>
        <w:rPr>
          <w:rtl w:val="true"/>
        </w:rPr>
        <w:t>[</w:t>
      </w:r>
      <w:r>
        <w:rPr/>
        <w:t>15/829</w:t>
      </w:r>
      <w:r>
        <w:rPr>
          <w:rtl w:val="true"/>
        </w:rPr>
        <w:t>]: «</w:t>
      </w:r>
      <w:r>
        <w:rPr>
          <w:rtl w:val="true"/>
        </w:rPr>
        <w:t>إنّ القائم لا يقوم حتى يُنادي مناد من السماء</w:t>
      </w:r>
      <w:r>
        <w:rPr>
          <w:rtl w:val="true"/>
        </w:rPr>
        <w:t>...»</w:t>
      </w:r>
      <w:bookmarkEnd w:id="345"/>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للطوسي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عُبَيْدِ اللّه، عَن الْبَزَوْفَرِيِّ، عَنْ أَحْمَدَ بْن إِدْرِيسَ، عَن ابْن قُتَيْبَةَ، عَن الْفَضْل بن شَاذَانَ، عَن ابْن فَضَّالِ، عَن المُثَنَّى الْخَنَّاطِ، عَنِ الحَسَن بن زيَادِ الصَّيْقَل،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جَعْفَرَ بْنَ محمَّد لما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الْقَائِمَ لَا يَقُومُ حَتَّى يُنَادِيَ مُنَادٍ مِنَ السَّمَاءِ تَسْمَعُ الْفَتَاةُ فِي خِدْرهَا، وَيَسْمَعُ أَهْلُ المَشْرِقِ وَالمغرب، وَفِيهِ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نَشَأ نُنزِّل عَلَيْهِمْ مِنَ السَّمَاءِ آيَةً فَظَلَّتْ أَعْنَاقُهُمْ لَهَا خَاضِعِينَ </w:t>
      </w:r>
      <w:r>
        <w:rPr>
          <w:rFonts w:eastAsia="Amiri" w:cs="Amiri" w:ascii="Amiri" w:hAnsi="Amiri"/>
          <w:color w:val="111111"/>
          <w:sz w:val="28"/>
          <w:szCs w:val="28"/>
          <w:rtl w:val="true"/>
          <w:lang w:bidi="ar-SA"/>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 xml:space="preserve">. </w:t>
      </w:r>
      <w:bookmarkStart w:id="346" w:name="pg20790_199308"/>
    </w:p>
    <w:p>
      <w:pPr>
        <w:pStyle w:val="Heading3"/>
        <w:numPr>
          <w:ilvl w:val="2"/>
          <w:numId w:val="1"/>
        </w:numPr>
        <w:rPr/>
      </w:pPr>
      <w:bookmarkStart w:id="347" w:name="__RefHeading___Toc1855182_3531895371"/>
      <w:bookmarkStart w:id="348" w:name="_Toc124"/>
      <w:bookmarkEnd w:id="346"/>
      <w:bookmarkEnd w:id="347"/>
      <w:r>
        <w:rPr>
          <w:rtl w:val="true"/>
        </w:rPr>
        <w:t>[</w:t>
      </w:r>
      <w:r>
        <w:rPr/>
        <w:t>18/832</w:t>
      </w:r>
      <w:r>
        <w:rPr>
          <w:rtl w:val="true"/>
        </w:rPr>
        <w:t xml:space="preserve">]: « ... </w:t>
      </w:r>
      <w:r>
        <w:rPr>
          <w:rtl w:val="true"/>
        </w:rPr>
        <w:t>ثم ينادي بصوت طلق ذلق تسمعه الخلائق</w:t>
      </w:r>
      <w:r>
        <w:rPr>
          <w:rtl w:val="true"/>
        </w:rPr>
        <w:t>... »</w:t>
      </w:r>
      <w:bookmarkEnd w:id="34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 عَن الصَّفَّارِ، عَن ابْنِ يَزِيدَ، عَن ابْنِ أَبِي عُمَيْرٍ، عَنْ أَبَان بن عُثْمَانَ،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أَوَّلَ مَنْ يُبَايِعُ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يَنْزِلُ فِي صُورَةٍ طَيْرِ أَبْيَضَ فَيُبَايِعُهُ ثُمَّ، يَضَعُ رجُلاً عَلَى بَيْتِ اللّهِ الْحَرَام وَرِجْلاً عَلَى بَيْتِ الْمَقْدِسِ، ثُمَّ يُنَادِي بِصَوْتٍ طَلْقٍ ذَلْقٍ تَسْمَعُهُ الْخَلَائِقُ أَتَى أَمْرُ اللّهِ فَلَا تَسْتَعْجِلُوهُ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 عن أبان بن تغلب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أُخرى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نحوه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9" w:name="__RefHeading___Toc1855184_3531895371"/>
      <w:bookmarkStart w:id="350" w:name="_Toc125"/>
      <w:bookmarkEnd w:id="349"/>
      <w:r>
        <w:rPr>
          <w:rtl w:val="true"/>
        </w:rPr>
        <w:t>[</w:t>
      </w:r>
      <w:r>
        <w:rPr/>
        <w:t>19/833</w:t>
      </w:r>
      <w:r>
        <w:rPr>
          <w:rtl w:val="true"/>
        </w:rPr>
        <w:t>]: «</w:t>
      </w:r>
      <w:r>
        <w:rPr>
          <w:rtl w:val="true"/>
        </w:rPr>
        <w:t>فيبعث اللّه تبارك وتعالى ريحاً فتنادي بكل وادٍ</w:t>
      </w:r>
      <w:r>
        <w:rPr>
          <w:rtl w:val="true"/>
        </w:rPr>
        <w:t>...»</w:t>
      </w:r>
      <w:bookmarkEnd w:id="350"/>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سَيَأْتِي فِي مَسْجِدِكُمْ ثَلَاتُمِائَةٍ وَثَلَاثَةَ عَشَرَ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مَسْجِدَ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أَهْلُ مَكَّةَ أَنَّهُ لَمْ يَلِدُ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w:t>
      </w:r>
      <w:r>
        <w:rPr>
          <w:rStyle w:val="FootnoteAnchor"/>
          <w:rtl w:val="true"/>
        </w:rPr>
        <w:footnoteReference w:id="374"/>
      </w:r>
      <w:r>
        <w:rPr>
          <w:rFonts w:ascii="Amiri" w:hAnsi="Amiri" w:eastAsia="Amiri" w:cs="Amiri"/>
          <w:color w:val="111111"/>
          <w:sz w:val="28"/>
          <w:sz w:val="28"/>
          <w:szCs w:val="28"/>
          <w:rtl w:val="true"/>
          <w:lang w:bidi="ar-SA"/>
        </w:rPr>
        <w:t xml:space="preserve">آبَاؤُهُمْ وَلَا أَجْدَادُهُمْ، عَلَيْهِمُ السُّيُوفُ، مَكْتُوبٌ عَلَى كُلِّ سَيْفٍ كَلِمَةٌ تَفْتَحُ أَلْفَ كَلِمَةٍ، فَيَبْعَثُ اللَّهُ تَبَارَكَ وَتَعَالَى ريحاً </w:t>
      </w:r>
      <w:bookmarkStart w:id="351" w:name="pg20790_199309"/>
    </w:p>
    <w:p>
      <w:pPr>
        <w:pStyle w:val="BookText"/>
        <w:rPr/>
      </w:pPr>
      <w:bookmarkEnd w:id="351"/>
      <w:r>
        <w:rPr>
          <w:rFonts w:ascii="Amiri" w:hAnsi="Amiri" w:eastAsia="Amiri" w:cs="Amiri"/>
          <w:color w:val="111111"/>
          <w:sz w:val="28"/>
          <w:sz w:val="28"/>
          <w:szCs w:val="28"/>
          <w:rtl w:val="true"/>
          <w:lang w:bidi="ar-SA"/>
        </w:rPr>
        <w:t>فَتَنَادِي بِكُلِّ 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الْمَهْدِيُّ يَقْضِي بِقَضَاءِ دَاوُدَ وَسُلَيْمَانَ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يُرِيدُ عَلَيْهِ بينة </w:t>
      </w:r>
      <w:r>
        <w:rPr>
          <w:rFonts w:eastAsia="Amiri" w:cs="Amiri" w:ascii="Amiri" w:hAnsi="Amiri"/>
          <w:color w:val="111111"/>
          <w:sz w:val="28"/>
          <w:szCs w:val="28"/>
          <w:rtl w:val="true"/>
          <w:lang w:bidi="ar-SA"/>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2" w:name="__RefHeading___Toc1855186_3531895371"/>
      <w:bookmarkStart w:id="353" w:name="_Toc126"/>
      <w:bookmarkEnd w:id="352"/>
      <w:r>
        <w:rPr>
          <w:rtl w:val="true"/>
        </w:rPr>
        <w:t>[</w:t>
      </w:r>
      <w:r>
        <w:rPr/>
        <w:t>20/834</w:t>
      </w:r>
      <w:r>
        <w:rPr>
          <w:rtl w:val="true"/>
        </w:rPr>
        <w:t xml:space="preserve">] </w:t>
      </w:r>
      <w:r>
        <w:rPr>
          <w:rtl w:val="true"/>
        </w:rPr>
        <w:t>مثله، وفيه زيادة</w:t>
      </w:r>
      <w:bookmarkEnd w:id="353"/>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عَنْ مُحَمَّدِ بْن يَحْيَى الْعَطَارِ، عَنْ مُحَمَّدِ بْن الْحَسَن</w:t>
      </w:r>
      <w:r>
        <w:rPr>
          <w:rStyle w:val="FootnoteAnchor"/>
          <w:rtl w:val="true"/>
        </w:rPr>
        <w:footnoteReference w:id="376"/>
      </w:r>
      <w:r>
        <w:rPr>
          <w:rFonts w:ascii="Amiri" w:hAnsi="Amiri" w:eastAsia="Amiri" w:cs="Amiri"/>
          <w:color w:val="111111"/>
          <w:sz w:val="28"/>
          <w:sz w:val="28"/>
          <w:szCs w:val="28"/>
          <w:rtl w:val="true"/>
          <w:lang w:bidi="ar-SA"/>
        </w:rPr>
        <w:t>الرَّازِيِّ، عَنْ مُحَمَّدِ بْن على الْكُوفِيُّ، عَنْ إِسْمَاعِيلَ بن مِهْرَانَ، عَنْ مُحَمَّدِ بن أَبي حَمْزَةَ، عَنْ أَبَان بن تَغْلِبَ،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مَكْتُوبٌ عَلَيْهَا أَلْفُ كَلِمَةٍ كُلُّ كَلِمَةٍ مِفْتَاحُ أَلْفِ كَلِمَةٍ</w:t>
      </w:r>
      <w:r>
        <w:rPr>
          <w:rFonts w:eastAsia="Amiri" w:cs="Amiri" w:ascii="Amiri" w:hAnsi="Amiri"/>
          <w:color w:val="111111"/>
          <w:sz w:val="28"/>
          <w:szCs w:val="28"/>
          <w:rtl w:val="true"/>
          <w:lang w:bidi="ar-SA"/>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 xml:space="preserve">. </w:t>
      </w:r>
      <w:bookmarkStart w:id="354" w:name="pg20790_199310"/>
    </w:p>
    <w:p>
      <w:pPr>
        <w:pStyle w:val="Heading3"/>
        <w:numPr>
          <w:ilvl w:val="2"/>
          <w:numId w:val="1"/>
        </w:numPr>
        <w:rPr/>
      </w:pPr>
      <w:bookmarkStart w:id="355" w:name="__RefHeading___Toc1855188_3531895371"/>
      <w:bookmarkStart w:id="356" w:name="_Toc127"/>
      <w:bookmarkEnd w:id="354"/>
      <w:bookmarkEnd w:id="355"/>
      <w:r>
        <w:rPr>
          <w:rtl w:val="true"/>
        </w:rPr>
        <w:t>[</w:t>
      </w:r>
      <w:r>
        <w:rPr/>
        <w:t>25/839</w:t>
      </w:r>
      <w:r>
        <w:rPr>
          <w:rtl w:val="true"/>
        </w:rPr>
        <w:t xml:space="preserve">]« ... </w:t>
      </w:r>
      <w:r>
        <w:rPr>
          <w:rtl w:val="true"/>
        </w:rPr>
        <w:t>لابد من منادٍ ينادي باسم رجل من السماء</w:t>
      </w:r>
      <w:r>
        <w:rPr>
          <w:rtl w:val="true"/>
        </w:rPr>
        <w:t>...»</w:t>
      </w:r>
      <w:bookmarkEnd w:id="356"/>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للطوسي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الْغَضَائِرِيُّ، عَنِ الْبَزَوْفَرِيِّ، عَنْ أَحْمَدَ بْنِ إِدْرِيسَ، عَن ابْن قُتَيْبَةَ، عَن ابْن شَاذَانَ، عَنْ إِسْمَاعِيلَ بنِ الصَّبَّاحَ،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w:t>
      </w:r>
    </w:p>
    <w:p>
      <w:pPr>
        <w:pStyle w:val="BookText"/>
        <w:rPr/>
      </w:pPr>
      <w:r>
        <w:rPr>
          <w:rFonts w:ascii="Amiri" w:hAnsi="Amiri" w:eastAsia="Amiri" w:cs="Amiri"/>
          <w:color w:val="111111"/>
          <w:sz w:val="28"/>
          <w:sz w:val="28"/>
          <w:szCs w:val="28"/>
          <w:rtl w:val="true"/>
          <w:lang w:bidi="ar-SA"/>
        </w:rPr>
        <w:t>شَيْخاً يَذْكُرُهُ عَنْ سَيْفِ بْن عَمِيرَةَ،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جَعْفَرِ المَنْصُورِ، فَسَمِعْتُهُ يَقُولُ ابْتِدَاءً مِنْ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سَيْفَ بْنَ عَمِيرَةَ ، لَا بُدَّ مِنْ مُنَادٍ يُنَادِي بِاسْمِ رَجُلٍ مِنْ وُلْدِ أَبِي طَالِبٍ مِنَ السَّمَاءِ،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يَرْوِيهِ أَحَدٌ مِنَ النَّاسِ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نَفْسِي بِيَدِهِ لَسَمِعَ</w:t>
      </w:r>
      <w:r>
        <w:rPr>
          <w:rStyle w:val="FootnoteAnchor"/>
          <w:rtl w:val="true"/>
        </w:rPr>
        <w:footnoteReference w:id="378"/>
      </w:r>
      <w:r>
        <w:rPr>
          <w:rFonts w:ascii="Amiri" w:hAnsi="Amiri" w:eastAsia="Amiri" w:cs="Amiri"/>
          <w:color w:val="111111"/>
          <w:sz w:val="28"/>
          <w:sz w:val="28"/>
          <w:szCs w:val="28"/>
          <w:rtl w:val="true"/>
          <w:lang w:bidi="ar-SA"/>
        </w:rPr>
        <w:t>أُذُنِي مِنْهُ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مُنَادٍ يُنَادِي بِاسْمِ رَجُلٍ مِنَ السَّمَاءِ،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هَذَا الْحَدِيثَ مَا سَمِعْتُ بِمِثْلِهِ قَطُّ،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سَيْفُ </w:t>
      </w:r>
      <w:r>
        <w:rPr>
          <w:rStyle w:val="FootnoteAnchor"/>
          <w:rtl w:val="true"/>
        </w:rPr>
        <w:footnoteReference w:id="379"/>
      </w:r>
      <w:r>
        <w:rPr>
          <w:rFonts w:ascii="Amiri" w:hAnsi="Amiri" w:eastAsia="Amiri" w:cs="Amiri"/>
          <w:color w:val="111111"/>
          <w:sz w:val="28"/>
          <w:sz w:val="28"/>
          <w:szCs w:val="28"/>
          <w:rtl w:val="true"/>
          <w:lang w:bidi="ar-SA"/>
        </w:rPr>
        <w:t>، إِذَا كَانَ ذَلِكَ فَنَحْنُ أَوَّلُ مَنْ يُجِيبُهُ</w:t>
      </w:r>
      <w:r>
        <w:rPr>
          <w:rStyle w:val="FootnoteAnchor"/>
          <w:rtl w:val="true"/>
        </w:rPr>
        <w:footnoteReference w:id="380"/>
      </w:r>
      <w:r>
        <w:rPr>
          <w:rFonts w:ascii="Amiri" w:hAnsi="Amiri" w:eastAsia="Amiri" w:cs="Amiri"/>
          <w:color w:val="111111"/>
          <w:sz w:val="28"/>
          <w:sz w:val="28"/>
          <w:szCs w:val="28"/>
          <w:rtl w:val="true"/>
          <w:lang w:bidi="ar-SA"/>
        </w:rPr>
        <w:t>أَمَا إِنَّهُ أَحَدُ بَنِي عَمِّنَا،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بَنِي عَمِّكُمْ؟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وُلْدِ فَاطِمَةَ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سَيْفُ، لَوْ لَا أَنِّي سَمِعْتُ أَبَا جَعْفَرٍ مُحَمَّدَ بْنَ عَلي يُحَدِّثُنِي بِهِ ثُمَّ حَدَّثَنِي بِهِ أَهْلُ الدُّنْيَا مَا قَبلْتُ مِنْهُمْ، وَلَكِنَّهُ مُحَمَّدُ بْنُ علىٍّ</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الإرشاد على بن بلال، عن محمد بن جعفر المؤدِّب، عن أحمد بن إدريس، مثله</w:t>
      </w:r>
      <w:r>
        <w:rPr>
          <w:rStyle w:val="FootnoteAnchor"/>
          <w:rtl w:val="true"/>
        </w:rPr>
        <w:footnoteReference w:id="382"/>
      </w:r>
      <w:bookmarkStart w:id="357" w:name="pg20790_199312"/>
    </w:p>
    <w:p>
      <w:pPr>
        <w:pStyle w:val="Heading3"/>
        <w:numPr>
          <w:ilvl w:val="2"/>
          <w:numId w:val="1"/>
        </w:numPr>
        <w:rPr/>
      </w:pPr>
      <w:bookmarkStart w:id="358" w:name="__RefHeading___Toc1855190_3531895371"/>
      <w:bookmarkStart w:id="359" w:name="_Toc128"/>
      <w:bookmarkEnd w:id="357"/>
      <w:bookmarkEnd w:id="358"/>
      <w:r>
        <w:rPr>
          <w:rtl w:val="true"/>
        </w:rPr>
        <w:t>[</w:t>
      </w:r>
      <w:r>
        <w:rPr/>
        <w:t>27/841</w:t>
      </w:r>
      <w:r>
        <w:rPr>
          <w:rtl w:val="true"/>
        </w:rPr>
        <w:t xml:space="preserve">]: « ... </w:t>
      </w:r>
      <w:r>
        <w:rPr>
          <w:rtl w:val="true"/>
        </w:rPr>
        <w:t>والنداء من المحتوم</w:t>
      </w:r>
      <w:r>
        <w:rPr>
          <w:rtl w:val="true"/>
        </w:rPr>
        <w:t>...»</w:t>
      </w:r>
      <w:bookmarkEnd w:id="35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للطوسي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إِدْرِيسَ، عَنِ ابْن قُتَيْبَةَ، عَنِ ابْنِشَاذَانَ، عَن ابن محبوب، عَن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خُرُوجُ السُّفْيَانِي مِنَ المَحْتُومِ، وَالنَّدَاء مِنَ المَحْتُوم، وَطُلُوعُ الشَّمْسِ مِنَ المَغْرِبِ مِنَ المَحْتُومِ، وَأَشْيَاءُ كَانَ يَقُوها مِنَ الْمَحْتُومِ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وَاخْتِلَافُ بَنِي فُلَانِ مِنَ المَحْتُوم، وَقَتْلُ النَّفْس الزَّكِيَّةِ مِنَ المَحْتُوم، وَخُرُوجُ الْقَائِمِ مِنَ المَحْتُوم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يَكُونُ النَّدَاهُ؟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يُنَادِي مُنَادٍ مِنَ السَّمَاءِ أَوَّلَ النَّهَارِ يَسْمَعُهُ كُلُّ قَوْمِ بِأَلْسِنَتِهِمْ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الحَقِّ فِي عليٍّ وَشِيعَتِهِ</w:t>
      </w:r>
      <w:r>
        <w:rPr>
          <w:rStyle w:val="FootnoteAnchor"/>
          <w:rtl w:val="true"/>
        </w:rPr>
        <w:footnoteReference w:id="383"/>
      </w:r>
      <w:r>
        <w:rPr>
          <w:rFonts w:ascii="Amiri" w:hAnsi="Amiri" w:eastAsia="Amiri" w:cs="Amiri"/>
          <w:color w:val="111111"/>
          <w:sz w:val="28"/>
          <w:sz w:val="28"/>
          <w:szCs w:val="28"/>
          <w:rtl w:val="true"/>
          <w:lang w:bidi="ar-SA"/>
        </w:rPr>
        <w:t>، ثُمَّ يُنَادِي إِبْلِيسُ فِي آخِر النَّهَارِ مِنَ الْأَرْضِ أَلَا إِنَّ الحَقَّ فِي عُثْمَانَ وَشِيعَتِهِ ، فَعِنْدَ ذَلِكَ يَرْتَابُ المُبْطِلُونَ</w:t>
      </w:r>
      <w:r>
        <w:rPr>
          <w:rFonts w:eastAsia="Amiri" w:cs="Amiri" w:ascii="Amiri" w:hAnsi="Amiri"/>
          <w:color w:val="111111"/>
          <w:sz w:val="28"/>
          <w:szCs w:val="28"/>
          <w:rtl w:val="true"/>
          <w:lang w:bidi="ar-SA"/>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الإرشاد ابن شاذان مثله</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0" w:name="__RefHeading___Toc1855192_3531895371"/>
      <w:bookmarkStart w:id="361" w:name="_Toc129"/>
      <w:bookmarkEnd w:id="360"/>
      <w:r>
        <w:rPr>
          <w:rtl w:val="true"/>
        </w:rPr>
        <w:t>[</w:t>
      </w:r>
      <w:r>
        <w:rPr/>
        <w:t>28/842</w:t>
      </w:r>
      <w:r>
        <w:rPr>
          <w:rtl w:val="true"/>
        </w:rPr>
        <w:t xml:space="preserve">]: «... </w:t>
      </w:r>
      <w:r>
        <w:rPr>
          <w:rtl w:val="true"/>
        </w:rPr>
        <w:t>نودوا نداء يسمعه من بعد كما يسمعه من قرب</w:t>
      </w:r>
      <w:r>
        <w:rPr>
          <w:rtl w:val="true"/>
        </w:rPr>
        <w:t>...»</w:t>
      </w:r>
      <w:bookmarkEnd w:id="361"/>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الغيبة للطوسي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عَن الحسن بن علي الزَّيْتُونِي وَ</w:t>
      </w:r>
      <w:r>
        <w:rPr>
          <w:rStyle w:val="FootnoteAnchor"/>
          <w:rtl w:val="true"/>
        </w:rPr>
        <w:footnoteReference w:id="386"/>
      </w:r>
      <w:r>
        <w:rPr>
          <w:rFonts w:ascii="Amiri" w:hAnsi="Amiri" w:eastAsia="Amiri" w:cs="Amiri"/>
          <w:color w:val="111111"/>
          <w:sz w:val="28"/>
          <w:sz w:val="28"/>
          <w:szCs w:val="28"/>
          <w:rtl w:val="true"/>
          <w:lang w:bidi="ar-SA"/>
        </w:rPr>
        <w:t xml:space="preserve">الحِمْيَريِّ مَعاً، عَنْ أَحْمَدَ بْن هِلَالٍ، عَن ابْن غَحَبُوبِ،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bookmarkStart w:id="362" w:name="pg20790_199313"/>
    </w:p>
    <w:p>
      <w:pPr>
        <w:pStyle w:val="BookText"/>
        <w:rPr/>
      </w:pPr>
      <w:bookmarkEnd w:id="362"/>
      <w:r>
        <w:rPr>
          <w:rFonts w:ascii="Amiri" w:hAnsi="Amiri" w:eastAsia="Amiri" w:cs="Amiri"/>
          <w:color w:val="111111"/>
          <w:sz w:val="28"/>
          <w:sz w:val="28"/>
          <w:szCs w:val="28"/>
          <w:rtl w:val="true"/>
          <w:lang w:bidi="ar-SA"/>
        </w:rPr>
        <w:t>فِي حَدِيثٍ لَهُ طَويلِ اخْتَصَرْنَا مِنْهُ مَوْضِعَ الْحَاجَةِ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بُدَّ مِنْ فِتْنَةٍ صَمَّاءَ صَيْلَم يَسْقُطُ فِيهَا كُلُّ بطانَةٍ وَوَلِيجَةٍ، وَذَلِكَ عِنْدَ فِقْدَانِ الشَّيعَةِ الثَّالِثَ مِنْ وُلْدِي يَبكي عَلَيْهِ أَهْلُ السَّمَاءِ وَأَهْلُ الْأَرْضِ، وَكَمْ مِنْ مُؤْمِنٍ مُتَأَسِّفٍ حَرَّانُ حَزِينٌ، عِنْدَ فَقْدِ المَاءِ المعين، كَأَنِّي بهم أَسَرَّ مَا يَكُونُونَ، وَقَدْ نُودُوا نِدَاءً يَسْمَعُهُ مَنْ بَعْدَ كَمَا يَسْمَعُهُ مَنْ قَرَبَ، يَكُونُ رَحْمَةً لِلْمُؤْمِنِينَ وَعَذَاباً عَلَى الْكَافِرِينَ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نِدَاءٍ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يُنَادَوْنَ فِي رَجَبٍ ثَلَاثَةَ أَصْوَاتٍ مِنَ السَّمَاءِ صَوْتاً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لَعْنَةُ اللّه عَلَى الْقَوْم الظَّالِمِينَ </w:t>
      </w:r>
      <w:r>
        <w:rPr>
          <w:rStyle w:val="FootnoteAnchor"/>
          <w:rtl w:val="true"/>
        </w:rPr>
        <w:footnoteReference w:id="387"/>
      </w:r>
      <w:r>
        <w:rPr>
          <w:rFonts w:ascii="Amiri" w:hAnsi="Amiri" w:eastAsia="Amiri" w:cs="Amiri"/>
          <w:color w:val="111111"/>
          <w:sz w:val="28"/>
          <w:sz w:val="28"/>
          <w:szCs w:val="28"/>
          <w:rtl w:val="true"/>
          <w:lang w:bidi="ar-SA"/>
        </w:rPr>
        <w:t>، وَالصَّوْتَ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أَزِفَتِ الْأَزِفَةُ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الْمُؤْمِنِينَ، وَالصَّوْتَ الثَّالِثَ يَرَوْنَ بَدَنا بَارزاً نَحْوَ عَيْن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أَمِيرُ الْمُؤْمِنِينَ قَدْ كَرَّ فِي هَلَاكِ الظَّالِمِينَ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رِوَايَةِ الْحِمْيَرِيُّ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وَالصَّوْتُ</w:t>
      </w:r>
      <w:r>
        <w:rPr>
          <w:rStyle w:val="FootnoteAnchor"/>
          <w:rtl w:val="true"/>
        </w:rPr>
        <w:footnoteReference w:id="388"/>
      </w:r>
      <w:r>
        <w:rPr>
          <w:rFonts w:ascii="Amiri" w:hAnsi="Amiri" w:eastAsia="Amiri" w:cs="Amiri"/>
          <w:color w:val="111111"/>
          <w:sz w:val="28"/>
          <w:sz w:val="28"/>
          <w:szCs w:val="28"/>
          <w:rtl w:val="true"/>
          <w:lang w:bidi="ar-SA"/>
        </w:rPr>
        <w:t>بَدَنْ يُرَى فِي قَرْن الشَّمْس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بَعَثَ فُلاناً فَاسْمَعُوا لَهُ وَأَطِيعُوا، وَقَالَا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 ذَلِكَ يَأْتِي النَّاسَ الْفَرَجُ، وَتَوَدُّ النَّاسُ لَوْ كَانُوا أَحْيَاء، وَيَشْفِي اللَّهُ صُدُورَ قَوْمٍ مُؤْمِنِينَ </w:t>
      </w:r>
      <w:r>
        <w:rPr>
          <w:rFonts w:eastAsia="Amiri" w:cs="Amiri" w:ascii="Amiri" w:hAnsi="Amiri"/>
          <w:color w:val="111111"/>
          <w:sz w:val="28"/>
          <w:szCs w:val="28"/>
          <w:rtl w:val="true"/>
          <w:lang w:bidi="ar-SA"/>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همام، عن أحمد بن مابنداد</w:t>
      </w:r>
      <w:r>
        <w:rPr>
          <w:rStyle w:val="FootnoteAnchor"/>
          <w:rtl w:val="true"/>
        </w:rPr>
        <w:footnoteReference w:id="390"/>
      </w:r>
      <w:r>
        <w:rPr>
          <w:rFonts w:ascii="Amiri" w:hAnsi="Amiri" w:eastAsia="Amiri" w:cs="Amiri"/>
          <w:color w:val="111111"/>
          <w:sz w:val="28"/>
          <w:sz w:val="28"/>
          <w:szCs w:val="28"/>
          <w:rtl w:val="true"/>
          <w:lang w:bidi="ar-SA"/>
        </w:rPr>
        <w:t>والحميري معاً، عن أحمد بن هلال، مثله</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3" w:name="__RefHeading___Toc1855194_3531895371"/>
      <w:bookmarkStart w:id="364" w:name="_Toc130"/>
      <w:bookmarkEnd w:id="363"/>
      <w:r>
        <w:rPr>
          <w:rtl w:val="true"/>
        </w:rPr>
        <w:t>[</w:t>
      </w:r>
      <w:r>
        <w:rPr/>
        <w:t>29/843</w:t>
      </w:r>
      <w:r>
        <w:rPr>
          <w:rtl w:val="true"/>
        </w:rPr>
        <w:t xml:space="preserve">]: « ... </w:t>
      </w:r>
      <w:r>
        <w:rPr>
          <w:rtl w:val="true"/>
        </w:rPr>
        <w:t>يُنادى باسمه ليلة ثلاث وعشرين</w:t>
      </w:r>
      <w:r>
        <w:rPr>
          <w:rtl w:val="true"/>
        </w:rPr>
        <w:t>...»</w:t>
      </w:r>
      <w:bookmarkEnd w:id="364"/>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للطوسي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عَنْ مُحَمَّدِ بْن على الْكُوفِيُّ، عَنْ وُهَيْبِ بْن حَفْصٍ،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يُنَادَى بِاسْمِهِ لَيْلَةَ ثَلَاثٍ وَعِشْرِينَ، وَيَقُومُ يَوْمَ عَاشُورَاءَ يَوْمَ قُتِلَ فِيهِ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 xml:space="preserve">. </w:t>
      </w:r>
      <w:bookmarkStart w:id="365" w:name="pg20790_199314"/>
    </w:p>
    <w:p>
      <w:pPr>
        <w:pStyle w:val="Heading3"/>
        <w:numPr>
          <w:ilvl w:val="2"/>
          <w:numId w:val="1"/>
        </w:numPr>
        <w:rPr/>
      </w:pPr>
      <w:bookmarkStart w:id="366" w:name="__RefHeading___Toc1855196_3531895371"/>
      <w:bookmarkStart w:id="367" w:name="_Toc131"/>
      <w:bookmarkEnd w:id="365"/>
      <w:bookmarkEnd w:id="366"/>
      <w:r>
        <w:rPr>
          <w:rtl w:val="true"/>
        </w:rPr>
        <w:t>[</w:t>
      </w:r>
      <w:r>
        <w:rPr/>
        <w:t>844</w:t>
      </w:r>
      <w:r>
        <w:rPr>
          <w:rtl w:val="true"/>
        </w:rPr>
        <w:t xml:space="preserve"> / </w:t>
      </w:r>
      <w:r>
        <w:rPr/>
        <w:t>30</w:t>
      </w:r>
      <w:r>
        <w:rPr>
          <w:rtl w:val="true"/>
        </w:rPr>
        <w:t xml:space="preserve">]: «... </w:t>
      </w:r>
      <w:r>
        <w:rPr>
          <w:rtl w:val="true"/>
        </w:rPr>
        <w:t xml:space="preserve">بين يديه جبرئيل </w:t>
      </w:r>
      <w:r>
        <w:rPr>
          <w:rtl w:val="true"/>
        </w:rPr>
        <w:t>(</w:t>
      </w:r>
      <w:r>
        <w:rPr>
          <w:rtl w:val="true"/>
        </w:rPr>
        <w:t>علیه السلام</w:t>
      </w:r>
      <w:r>
        <w:rPr>
          <w:rtl w:val="true"/>
        </w:rPr>
        <w:t xml:space="preserve">) </w:t>
      </w:r>
      <w:r>
        <w:rPr>
          <w:rtl w:val="true"/>
        </w:rPr>
        <w:t xml:space="preserve">ينادي البيعة اللّه </w:t>
      </w:r>
      <w:r>
        <w:rPr>
          <w:rtl w:val="true"/>
        </w:rPr>
        <w:t>...»</w:t>
      </w:r>
      <w:bookmarkEnd w:id="36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للطوسي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عَنْ مُحَمَّدِ بْن عَليَّ، عَنْ مُحَمَّدِ بْن سِنَانٍ، عَنْ حَيٍّ بن مَرْوَانَ، عَنْ عَلِيٍّ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كَأَنِّي بِالْقَائِم يَوْمَ عَاشُورَاءَ يَوْمَ السَّبْتِ قَائِمَا بَيْنَ الرُّكُن وَالْمَقَامِ، بَيْنَ يَدَيْهِ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يُنَادِي الْبَيْعَةَ اللّه، فَيَمْلَؤُهَا عَدْلاً كَما مُلِئَتْ ظُلْماً وَجَوْراً</w:t>
      </w:r>
      <w:r>
        <w:rPr>
          <w:rFonts w:eastAsia="Amiri" w:cs="Amiri" w:ascii="Amiri" w:hAnsi="Amiri"/>
          <w:color w:val="111111"/>
          <w:sz w:val="28"/>
          <w:szCs w:val="28"/>
          <w:rtl w:val="true"/>
          <w:lang w:bidi="ar-SA"/>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8" w:name="__RefHeading___Toc1855198_3531895371"/>
      <w:bookmarkStart w:id="369" w:name="_Toc132"/>
      <w:bookmarkEnd w:id="368"/>
      <w:r>
        <w:rPr>
          <w:rtl w:val="true"/>
        </w:rPr>
        <w:t>[</w:t>
      </w:r>
      <w:r>
        <w:rPr/>
        <w:t>31/845</w:t>
      </w:r>
      <w:r>
        <w:rPr>
          <w:rtl w:val="true"/>
        </w:rPr>
        <w:t xml:space="preserve">]: «... </w:t>
      </w:r>
      <w:r>
        <w:rPr>
          <w:rtl w:val="true"/>
        </w:rPr>
        <w:t>ينادي مناد من السماء أول النهار</w:t>
      </w:r>
      <w:r>
        <w:rPr>
          <w:rtl w:val="true"/>
        </w:rPr>
        <w:t>...»</w:t>
      </w:r>
      <w:bookmarkEnd w:id="36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الغيبية للطوسي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عَن ابْن عَبُوبٍ، عَنْ عَلِيٍّ بن أَبِي حَمْزَةَ</w:t>
      </w:r>
      <w:r>
        <w:rPr>
          <w:rStyle w:val="FootnoteAnchor"/>
          <w:rtl w:val="true"/>
        </w:rPr>
        <w:footnoteReference w:id="394"/>
      </w:r>
      <w:r>
        <w:rPr>
          <w:rFonts w:ascii="Amiri" w:hAnsi="Amiri" w:eastAsia="Amiri" w:cs="Amiri"/>
          <w:color w:val="111111"/>
          <w:sz w:val="28"/>
          <w:sz w:val="28"/>
          <w:szCs w:val="28"/>
          <w:rtl w:val="true"/>
          <w:lang w:bidi="ar-SA"/>
        </w:rPr>
        <w:t xml:space="preserve">،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خُرُوجُ الْقَائِمِ مِنَ المَحْتُوم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يَكُونُ النَّدَاءُ؟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 مُنَادٍ مِنَ السَّمَاءِ أَوَّلَ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الْحَقِّ فِي علي وَشِيعَتِهِ، ثُمَّ يُنَادِي إِبْلِيسُ فِي آخِر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الحَقِّ فِي عُثْمَانَ وَشِيعَتِهِ، فَعِنْدَ ذَلِكَ يَرْتَابُ الْمُبْطِلُونَ</w:t>
      </w:r>
      <w:r>
        <w:rPr>
          <w:rFonts w:eastAsia="Amiri" w:cs="Amiri" w:ascii="Amiri" w:hAnsi="Amiri"/>
          <w:color w:val="111111"/>
          <w:sz w:val="28"/>
          <w:szCs w:val="28"/>
          <w:rtl w:val="true"/>
          <w:lang w:bidi="ar-SA"/>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0" w:name="__RefHeading___Toc1855200_3531895371"/>
      <w:bookmarkStart w:id="371" w:name="_Toc133"/>
      <w:bookmarkEnd w:id="370"/>
      <w:r>
        <w:rPr>
          <w:rtl w:val="true"/>
        </w:rPr>
        <w:t>[</w:t>
      </w:r>
      <w:r>
        <w:rPr/>
        <w:t>32/846</w:t>
      </w:r>
      <w:r>
        <w:rPr>
          <w:rtl w:val="true"/>
        </w:rPr>
        <w:t>]: (</w:t>
      </w:r>
      <w:r>
        <w:rPr>
          <w:rtl w:val="true"/>
        </w:rPr>
        <w:t>ينادي مناد من السماء باسم القائم</w:t>
      </w:r>
      <w:r>
        <w:rPr>
          <w:rtl w:val="true"/>
        </w:rPr>
        <w:t>...)</w:t>
      </w:r>
      <w:bookmarkEnd w:id="371"/>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للطوسي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عَن ابْنِ تَحْبُوبٍ، عَنْ أَبِ أَيُّوبَ،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 مُنَادٍ مِنَ السَّمَاءِ بِاسْم الْقَائِمِ،فَيَسْمَعُ مَا بَيْنَ المَشْرِقِ إِلَى المَغْرِبِ، فَلَا يَبْقَى رَاقِدُ إِلَّا قَامَ، وَلَا قَائِمٌ إِلَّا قَعَدَ، وَلَا قَاعِدٌ إِلَّا قَامَ عَلَى رِجْلَيْهِ مِنْ ذَلِكَ الصَّوْتِ، وَهُوَ صَوْتُ جَبْرَئِيلَ الرُّوح الأمين</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 xml:space="preserve">. </w:t>
      </w:r>
      <w:bookmarkStart w:id="372" w:name="pg20790_199315"/>
    </w:p>
    <w:p>
      <w:pPr>
        <w:pStyle w:val="Heading3"/>
        <w:numPr>
          <w:ilvl w:val="2"/>
          <w:numId w:val="1"/>
        </w:numPr>
        <w:rPr/>
      </w:pPr>
      <w:bookmarkStart w:id="373" w:name="__RefHeading___Toc1855202_3531895371"/>
      <w:bookmarkStart w:id="374" w:name="_Toc134"/>
      <w:bookmarkEnd w:id="372"/>
      <w:bookmarkEnd w:id="373"/>
      <w:r>
        <w:rPr>
          <w:rtl w:val="true"/>
        </w:rPr>
        <w:t>[</w:t>
      </w:r>
      <w:r>
        <w:rPr/>
        <w:t>40/854</w:t>
      </w:r>
      <w:r>
        <w:rPr>
          <w:rtl w:val="true"/>
        </w:rPr>
        <w:t xml:space="preserve">]: « ... </w:t>
      </w:r>
      <w:r>
        <w:rPr>
          <w:rtl w:val="true"/>
        </w:rPr>
        <w:t>فيؤمن أهل الأرض إذا سمعوا الصوت من السماء</w:t>
      </w:r>
      <w:r>
        <w:rPr>
          <w:rtl w:val="true"/>
        </w:rPr>
        <w:t>...»</w:t>
      </w:r>
      <w:bookmarkEnd w:id="374"/>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عُقْدَةَ، عَنْ عَلِيِّ بْنِ الْحَسَن التَّيْمِلِيِّ، عَنْ </w:t>
      </w:r>
    </w:p>
    <w:p>
      <w:pPr>
        <w:pStyle w:val="BookText"/>
        <w:rPr/>
      </w:pPr>
      <w:r>
        <w:rPr>
          <w:rFonts w:ascii="Amiri" w:hAnsi="Amiri" w:eastAsia="Amiri" w:cs="Amiri"/>
          <w:color w:val="111111"/>
          <w:sz w:val="28"/>
          <w:sz w:val="28"/>
          <w:szCs w:val="28"/>
          <w:rtl w:val="true"/>
          <w:lang w:bidi="ar-SA"/>
        </w:rPr>
        <w:t>عَمْرو بن عُثْمانَ، عَن ابْن مَحْبُوبِ،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فَسَمِعْتُ رَجُلاً مِنْ هَمْدَانَ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Style w:val="FootnoteAnchor"/>
          <w:rtl w:val="true"/>
        </w:rPr>
        <w:footnoteReference w:id="3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الْعَامَّةَ يُعَيِّرُونَا وَيَقُولُونَ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تَزْعُمُونَ أَنَّ مُنَادِياً يُنَادِي مِنَ السَّمَاءِ بِاسْمِ صَاحِبِ هَذَا الْأَمْرِ، وَكَانَ مُتَكِناً فَغَضِبَ وَجَلَسَ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تَرُوُوهُ عَنِّي وَارُوُوهُ عَنْ أَبِي وَلَا حَرَجَ عَلَيْكُمْ فِي ذَلِكَ، أَشْهَدُ أَنِّي سَمِعْتُ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 ذَلِكَ فِي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لَبَيَّنُ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نَشَأْ نُنَزِّلُ عَلَيْهِمْ مِنَ السَّمَاءِ آيَةً فَظَلَّتْ أَعْنَاقُهُمْ لَهَا خَاضِعِينَ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يَبْقَى فِي الْأَرْضِ يَوْمَئِذٍ أَحَدٌ إِلَّا خَضَعَ وَذَلَّتْ رَقَبَتُهُ هَا، فَيُؤْمِنُ أَهْلُ الْأَرْضِ إِذَا سَمِعُوا الصَّوْتَ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الحَقِّ فِي عَلِيٍّ ابْن أَبي طَالِب</w:t>
      </w:r>
      <w:r>
        <w:rPr>
          <w:rStyle w:val="FootnoteAnchor"/>
          <w:rtl w:val="true"/>
        </w:rPr>
        <w:footnoteReference w:id="398"/>
      </w:r>
      <w:r>
        <w:rPr>
          <w:rFonts w:ascii="Amiri" w:hAnsi="Amiri" w:eastAsia="Amiri" w:cs="Amiri"/>
          <w:color w:val="111111"/>
          <w:sz w:val="28"/>
          <w:sz w:val="28"/>
          <w:szCs w:val="28"/>
          <w:rtl w:val="true"/>
          <w:lang w:bidi="ar-SA"/>
        </w:rPr>
        <w:t>وَشِيعَتِهِ، فَإِذَا كَانَ الْغَدُ صَعِدَ إِبْلِيسُ فِي الْهَوَاءِ حَتَّى يَتَوَارَى عَنْ أَهْلِ الْأَرْضِ ، ثُمَّ يُنَادِي أَلَا إِنَّ الْحَقِّ فِي عُثْمَانَ بْن عَفَّانَ وَشِيعَتِهِ فَإِنَّهُ قُتِلَ مَظْلُوماً فَاطْلُبُوا بِدَمِهِ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فَيُثَبِّتُ اللّهُ الَّذِينَ آمَنُوا بِالْقَوْل الثَّابِتِ عَلَى الحَقِّ وَهُوَ النّدَاءُ الْأَوَّل،وَيَرْتَابُ يَوْمَئِذٍ الَّذِينَ فِي قُلُوبِهِمْ مَرَضٌ ، وَالمَرَضُ وَاللَّهِ عَدَاوَتُنَا، فَعِنْدَ ذَلِكَ يَتَبَرَّءُونَ مِنَّا وَيَتَنَاوَلُونًا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المُنَادِيَ الأَوَّلَ سِخَرُ مِنْ سِحْرٍ أَهْل هَذَا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تَلَا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يَرَوْا آيَةً يُعْرِضُوا وَيَقُولُوا سِحْرٌ مُسْتَمِرٌّ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عقدة، عن محمد بن المفضّل وسعدان بن إسحاق وأحمد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محمّد بن أحمد القطواني </w:t>
      </w:r>
      <w:r>
        <w:rPr>
          <w:rFonts w:eastAsia="Amiri" w:cs="Amiri" w:ascii="Amiri" w:hAnsi="Amiri"/>
          <w:color w:val="111111"/>
          <w:sz w:val="28"/>
          <w:szCs w:val="28"/>
          <w:rtl w:val="true"/>
          <w:lang w:bidi="ar-SA"/>
        </w:rPr>
        <w:t>]</w:t>
      </w:r>
      <w:r>
        <w:rPr>
          <w:rStyle w:val="FootnoteAnchor"/>
          <w:rtl w:val="true"/>
        </w:rPr>
        <w:footnoteReference w:id="400"/>
      </w:r>
      <w:r>
        <w:rPr>
          <w:rFonts w:ascii="Amiri" w:hAnsi="Amiri" w:eastAsia="Amiri" w:cs="Amiri"/>
          <w:color w:val="111111"/>
          <w:sz w:val="28"/>
          <w:sz w:val="28"/>
          <w:szCs w:val="28"/>
          <w:rtl w:val="true"/>
          <w:lang w:bidi="ar-SA"/>
        </w:rPr>
        <w:t xml:space="preserve">جميعاً، عن ابن محبوب، عن عبد اللّه بن سنان، مثله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 xml:space="preserve">. </w:t>
      </w:r>
      <w:bookmarkStart w:id="375" w:name="pg20790_199317"/>
    </w:p>
    <w:p>
      <w:pPr>
        <w:pStyle w:val="BookText"/>
        <w:rPr/>
      </w:pPr>
      <w:bookmarkEnd w:id="375"/>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عَن الْقَاسِمِ بْن مُحَمَّدِ بْنِ الْحُسَيْنِ بْن حَازِمٍ، عَنْ عُبَيْس بن هِشَامٍ، عَن ابْن جَبَلَةَ، عَنْ عَبْدِ الصَّمَدِ بن بَشِيرٍ، عَنْ أَبي عَبْدِ اللّه جَعْفَر ابْنَ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سَأَلَهُ عُمَارَةُ الهَمْدَانِ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إِنَّ نَاساً يُعَيِّرُونَا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تَزْعُمُونَ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 مِنَ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وَذَكَرَ نَحْوَهُ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6" w:name="__RefHeading___Toc1855204_3531895371"/>
      <w:bookmarkStart w:id="377" w:name="_Toc135"/>
      <w:bookmarkEnd w:id="376"/>
      <w:r>
        <w:rPr>
          <w:rtl w:val="true"/>
        </w:rPr>
        <w:t>[</w:t>
      </w:r>
      <w:r>
        <w:rPr/>
        <w:t>41/855</w:t>
      </w:r>
      <w:r>
        <w:rPr>
          <w:rtl w:val="true"/>
        </w:rPr>
        <w:t>]: «</w:t>
      </w:r>
      <w:r>
        <w:rPr>
          <w:rtl w:val="true"/>
        </w:rPr>
        <w:t>أما إنّ النداء الأول من السماء باسم القائم</w:t>
      </w:r>
      <w:r>
        <w:rPr>
          <w:rtl w:val="true"/>
        </w:rPr>
        <w:t>...»</w:t>
      </w:r>
      <w:bookmarkEnd w:id="37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عُقْدَةَ، عَنْ عَلِيِّ بْنِ الْحَسَنِ، عَنْ أَبِيهِ، عَنْ أَحْمَدَ بْن عُمَرَ الْحَلَبِيِّ، عَن الحُسَيْن بْن مُوسَى، عَنْ فُضَيْلِ بْن مُحَمَّدٍ،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Style w:val="FootnoteAnchor"/>
          <w:rtl w:val="true"/>
        </w:rPr>
        <w:footnoteReference w:id="403"/>
      </w:r>
      <w:r>
        <w:rPr>
          <w:rFonts w:ascii="Amiri" w:hAnsi="Amiri" w:eastAsia="Amiri" w:cs="Amiri"/>
          <w:color w:val="111111"/>
          <w:sz w:val="28"/>
          <w:sz w:val="28"/>
          <w:szCs w:val="28"/>
          <w:rtl w:val="true"/>
          <w:lang w:bidi="ar-SA"/>
        </w:rPr>
        <w:t>النَّدَاءَ الْأَوَّلَ مِنَ السَّمَاءِ بِاسْمِ الْقَائِمِ فِي كِتَابِ اللّه لَبَيَّنُ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هُوَ أَصْلَحَكَ اللّهُ؟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طسم تِلْكَ آيَاتُ الْكِتَابِ الْمُبِينِ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نَشَأْ نُنَزِّلُ عَلَيْهِمْ مِنَ السَّمَاءِ آيَةً فَظَلَّتْ أَعْنَاقُهُمْ لَهَا خَاضِعِينَ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سَمِعُوا الصَّوْتَ أَصْبَحُوا وَكَأَنَّمَا عَلَى رُءُوسِهِمُ الطَّيْرُ</w:t>
      </w:r>
      <w:r>
        <w:rPr>
          <w:rFonts w:eastAsia="Amiri" w:cs="Amiri" w:ascii="Amiri" w:hAnsi="Amiri"/>
          <w:color w:val="111111"/>
          <w:sz w:val="28"/>
          <w:szCs w:val="28"/>
          <w:rtl w:val="true"/>
          <w:lang w:bidi="ar-SA"/>
        </w:rPr>
        <w:t xml:space="preserve">»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الجزري في صفة الصحابة كأنها على رؤسهم الطير، وصفهم بالسكون والوقار وأنّهم لم يكن فيهم طيش ولا خفة، لأنَّ الطير لا تكاد تقع إلا على شيء ساكن </w:t>
      </w:r>
      <w:r>
        <w:rPr>
          <w:rStyle w:val="FootnoteAnchor"/>
          <w:rtl w:val="true"/>
        </w:rPr>
        <w:footnoteReference w:id="405"/>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هنا دهشتهم وتحيرهم</w:t>
      </w:r>
      <w:r>
        <w:rPr>
          <w:rFonts w:eastAsia="Amiri" w:cs="Amiri" w:ascii="Amiri" w:hAnsi="Amiri"/>
          <w:color w:val="111111"/>
          <w:sz w:val="28"/>
          <w:szCs w:val="28"/>
          <w:rtl w:val="true"/>
          <w:lang w:bidi="ar-SA"/>
        </w:rPr>
        <w:t>.</w:t>
      </w:r>
    </w:p>
    <w:p>
      <w:pPr>
        <w:pStyle w:val="Heading3"/>
        <w:numPr>
          <w:ilvl w:val="2"/>
          <w:numId w:val="1"/>
        </w:numPr>
        <w:rPr/>
      </w:pPr>
      <w:bookmarkStart w:id="378" w:name="__RefHeading___Toc1855206_3531895371"/>
      <w:bookmarkStart w:id="379" w:name="_Toc136"/>
      <w:bookmarkEnd w:id="378"/>
      <w:r>
        <w:rPr>
          <w:rtl w:val="true"/>
        </w:rPr>
        <w:t>[</w:t>
      </w:r>
      <w:r>
        <w:rPr/>
        <w:t>42/856</w:t>
      </w:r>
      <w:r>
        <w:rPr>
          <w:rtl w:val="true"/>
        </w:rPr>
        <w:t xml:space="preserve">:] «... </w:t>
      </w:r>
      <w:r>
        <w:rPr>
          <w:rtl w:val="true"/>
        </w:rPr>
        <w:t>والنداء وخسف بالبيداء</w:t>
      </w:r>
      <w:r>
        <w:rPr>
          <w:rtl w:val="true"/>
        </w:rPr>
        <w:t>...»</w:t>
      </w:r>
      <w:bookmarkEnd w:id="379"/>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عُقْدَةَ، عَنْ أَحْمَدَ بْن يُوسُفَ، عَنْ إِسْمَاعِيلَ ابْنِ مِهْرَانَ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w:t>
      </w:r>
      <w:r>
        <w:rPr>
          <w:rStyle w:val="FootnoteAnchor"/>
          <w:rtl w:val="true"/>
        </w:rPr>
        <w:footnoteReference w:id="406"/>
      </w:r>
      <w:r>
        <w:rPr>
          <w:rFonts w:ascii="Amiri" w:hAnsi="Amiri" w:eastAsia="Amiri" w:cs="Amiri"/>
          <w:color w:val="111111"/>
          <w:sz w:val="28"/>
          <w:sz w:val="28"/>
          <w:szCs w:val="28"/>
          <w:rtl w:val="true"/>
          <w:lang w:bidi="ar-SA"/>
        </w:rPr>
        <w:t xml:space="preserve">الْبَطَائِنِيِّ،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وَوُهَيْبٍ</w:t>
      </w:r>
      <w:r>
        <w:rPr>
          <w:rFonts w:eastAsia="Amiri" w:cs="Amiri" w:ascii="Amiri" w:hAnsi="Amiri"/>
          <w:color w:val="111111"/>
          <w:sz w:val="28"/>
          <w:szCs w:val="28"/>
          <w:rtl w:val="true"/>
          <w:lang w:bidi="ar-SA"/>
        </w:rPr>
        <w:t>]</w:t>
      </w:r>
      <w:r>
        <w:rPr>
          <w:rStyle w:val="FootnoteAnchor"/>
          <w:rtl w:val="true"/>
        </w:rPr>
        <w:footnoteReference w:id="407"/>
      </w:r>
      <w:r>
        <w:rPr>
          <w:rFonts w:ascii="Amiri" w:hAnsi="Amiri" w:eastAsia="Amiri" w:cs="Amiri"/>
          <w:color w:val="111111"/>
          <w:sz w:val="28"/>
          <w:sz w:val="28"/>
          <w:szCs w:val="28"/>
          <w:rtl w:val="true"/>
          <w:lang w:bidi="ar-SA"/>
        </w:rPr>
        <w:t xml:space="preserve">، عَنْ أَبِي بَصِيرٍ، عَنْ أَبِي </w:t>
      </w:r>
      <w:bookmarkStart w:id="380" w:name="pg20790_199318"/>
    </w:p>
    <w:p>
      <w:pPr>
        <w:pStyle w:val="BookText"/>
        <w:rPr/>
      </w:pPr>
      <w:bookmarkEnd w:id="380"/>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صَعِدَ الْعَبَّاسِيُّ أَعْوَادَ مِنْبَرَ مَرْوَانَ أُدْرِجَ مُلْكُ بَنِي العبَّاس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لي أبي </w:t>
      </w:r>
      <w:r>
        <w:rPr>
          <w:rFonts w:eastAsia="Amiri" w:cs="Amiri" w:ascii="Amiri" w:hAnsi="Amiri"/>
          <w:color w:val="111111"/>
          <w:sz w:val="28"/>
          <w:szCs w:val="28"/>
          <w:rtl w:val="true"/>
          <w:lang w:bidi="ar-SA"/>
        </w:rPr>
        <w:t>]</w:t>
      </w:r>
      <w:r>
        <w:rPr>
          <w:rStyle w:val="FootnoteAnchor"/>
          <w:rtl w:val="true"/>
        </w:rPr>
        <w:footnoteReference w:id="4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لِنَارٍ مِنْ آذَرْبيجَانَ لَا يَقُومُ هَا شَيْءٌ، فَإِذَا كَانَ ذَلِكَ فَكُونُوا أَخْلَاسَ بُيُوتِكُمْ،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وَأَلْبِدُوا مَا البَدْنَا</w:t>
      </w:r>
      <w:r>
        <w:rPr>
          <w:rFonts w:eastAsia="Amiri" w:cs="Amiri" w:ascii="Amiri" w:hAnsi="Amiri"/>
          <w:color w:val="111111"/>
          <w:sz w:val="28"/>
          <w:szCs w:val="28"/>
          <w:rtl w:val="true"/>
          <w:lang w:bidi="ar-SA"/>
        </w:rPr>
        <w:t>]</w:t>
      </w:r>
      <w:r>
        <w:rPr>
          <w:rStyle w:val="FootnoteAnchor"/>
          <w:rtl w:val="true"/>
        </w:rPr>
        <w:footnoteReference w:id="409"/>
      </w:r>
      <w:r>
        <w:rPr>
          <w:rFonts w:ascii="Amiri" w:hAnsi="Amiri" w:eastAsia="Amiri" w:cs="Amiri"/>
          <w:color w:val="111111"/>
          <w:sz w:val="28"/>
          <w:sz w:val="28"/>
          <w:szCs w:val="28"/>
          <w:rtl w:val="true"/>
          <w:lang w:bidi="ar-SA"/>
        </w:rPr>
        <w:t xml:space="preserve">، وَالنَّدَاء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بِالْبَيْدَاءِ</w:t>
      </w:r>
      <w:r>
        <w:rPr>
          <w:rStyle w:val="FootnoteAnchor"/>
          <w:rtl w:val="true"/>
        </w:rPr>
        <w:footnoteReference w:id="410"/>
      </w:r>
      <w:r>
        <w:rPr>
          <w:rFonts w:ascii="Amiri" w:hAnsi="Amiri" w:eastAsia="Amiri" w:cs="Amiri"/>
          <w:color w:val="111111"/>
          <w:sz w:val="28"/>
          <w:sz w:val="28"/>
          <w:szCs w:val="28"/>
          <w:rtl w:val="true"/>
          <w:lang w:bidi="ar-SA"/>
        </w:rPr>
        <w:t>، فَإِذَا تَحَرَّكَ مُتَحَرِّک</w:t>
      </w:r>
      <w:r>
        <w:rPr>
          <w:rStyle w:val="FootnoteAnchor"/>
          <w:rtl w:val="true"/>
        </w:rPr>
        <w:footnoteReference w:id="411"/>
      </w:r>
      <w:r>
        <w:rPr>
          <w:rFonts w:ascii="Amiri" w:hAnsi="Amiri" w:eastAsia="Amiri" w:cs="Amiri"/>
          <w:color w:val="111111"/>
          <w:sz w:val="28"/>
          <w:sz w:val="28"/>
          <w:szCs w:val="28"/>
          <w:rtl w:val="true"/>
          <w:lang w:bidi="ar-SA"/>
        </w:rPr>
        <w:t>فَاسْعَوْا إِلَيْهِ وَلَوْ حَبْوا، وَاللّه لَكَأَنِّي أَنْظُرُ إِلَيْهِ بَيْنَ الرُّكْنِ وَالمَقَامِ يُبَايِعُ النَّاسَ عَلَى كِتَابِ جَدِيدٍ، عَلَى الْعَرَبِ شَدِيدٌ،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 لِلْعَرَبِ مِنْ شَرِّ قَدِ اقْتَرَبَ</w:t>
      </w:r>
      <w:r>
        <w:rPr>
          <w:rFonts w:eastAsia="Amiri" w:cs="Amiri" w:ascii="Amiri" w:hAnsi="Amiri"/>
          <w:color w:val="111111"/>
          <w:sz w:val="28"/>
          <w:szCs w:val="28"/>
          <w:rtl w:val="true"/>
          <w:lang w:bidi="ar-SA"/>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1" w:name="__RefHeading___Toc1855208_3531895371"/>
      <w:bookmarkStart w:id="382" w:name="_Toc137"/>
      <w:bookmarkEnd w:id="381"/>
      <w:r>
        <w:rPr>
          <w:rtl w:val="true"/>
        </w:rPr>
        <w:t>[</w:t>
      </w:r>
      <w:r>
        <w:rPr/>
        <w:t>43/857</w:t>
      </w:r>
      <w:r>
        <w:rPr>
          <w:rtl w:val="true"/>
        </w:rPr>
        <w:t>]: «</w:t>
      </w:r>
      <w:r>
        <w:rPr>
          <w:rtl w:val="true"/>
        </w:rPr>
        <w:t>يُنادى باسم القائم فيؤتى وهو خلف المقام</w:t>
      </w:r>
      <w:r>
        <w:rPr>
          <w:rtl w:val="true"/>
        </w:rPr>
        <w:t>...»</w:t>
      </w:r>
      <w:bookmarkEnd w:id="38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عَنْ عَلِيٍّ بن الحَسَن التَّيْمِيُّ، عَنْ مُحَمَّدٍ وَأَحْمَدَ ابْنَي الحَسَنِ، عَنْ عَلِيّ بْن يَعْقُوبَ، عَنْ هَارُونَ بْن مُسْلِمٍ، عَنْ عُبَيْدِ ابْن زُرَارَةَ،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يُنَادَى بِاسْمِ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فَيُؤْتَى وَهُوَخَلْفَ المَقَامِ،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نُودِيَ بِاسْمِكَ فَما تَنتَظِرُ؟ ثُمَّ يُؤْخَذُ بِيَدِهِ فَيُبَايَعُ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Style w:val="FootnoteAnchor"/>
          <w:rtl w:val="true"/>
        </w:rPr>
        <w:footnoteReference w:id="4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لِي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قَدْ كُنَّا نَسْمَعُ أَنَّ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يُبَايَعُ مُسْتكْرها، فَلَمْ نَكُنْ نَعْلَمُ وَجْهَ اسْتِكْرَاهِهِ، فَعَلِمْنَا أَنَّهُ اسْتِكْرَاهُ لَا إِثْمَ فِيهِ</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3" w:name="__RefHeading___Toc1855210_3531895371"/>
      <w:bookmarkStart w:id="384" w:name="_Toc138"/>
      <w:bookmarkEnd w:id="383"/>
      <w:r>
        <w:rPr>
          <w:rtl w:val="true"/>
        </w:rPr>
        <w:t>[</w:t>
      </w:r>
      <w:r>
        <w:rPr/>
        <w:t>44/858</w:t>
      </w:r>
      <w:r>
        <w:rPr>
          <w:rtl w:val="true"/>
        </w:rPr>
        <w:t>] «</w:t>
      </w:r>
      <w:r>
        <w:rPr>
          <w:rtl w:val="true"/>
        </w:rPr>
        <w:t xml:space="preserve">من المحتوم الذي لابد منه </w:t>
      </w:r>
      <w:r>
        <w:rPr>
          <w:rtl w:val="true"/>
        </w:rPr>
        <w:t xml:space="preserve">... </w:t>
      </w:r>
      <w:r>
        <w:rPr>
          <w:rtl w:val="true"/>
        </w:rPr>
        <w:t>والمنادي من السماء</w:t>
      </w:r>
      <w:r>
        <w:rPr>
          <w:rtl w:val="true"/>
        </w:rPr>
        <w:t>»</w:t>
      </w:r>
      <w:bookmarkEnd w:id="384"/>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الْإِسْنَادِ، عَنْ هَارُونَ بْن مُسْلِمٍ،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Style w:val="FootnoteAnchor"/>
          <w:rtl w:val="true"/>
        </w:rPr>
        <w:footnoteReference w:id="415"/>
      </w:r>
      <w:r>
        <w:rPr>
          <w:rFonts w:ascii="Amiri" w:hAnsi="Amiri" w:eastAsia="Amiri" w:cs="Amiri"/>
          <w:color w:val="111111"/>
          <w:sz w:val="28"/>
          <w:sz w:val="28"/>
          <w:szCs w:val="28"/>
          <w:rtl w:val="true"/>
          <w:lang w:bidi="ar-SA"/>
        </w:rPr>
        <w:t xml:space="preserve">خَالِدِ الْقَهَّاطِ، عَنْ حُمْرَانَ بْن أَعْيَنَ،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w:t>
      </w:r>
      <w:bookmarkStart w:id="385" w:name="pg20790_199319"/>
    </w:p>
    <w:p>
      <w:pPr>
        <w:pStyle w:val="BookText"/>
        <w:rPr/>
      </w:pPr>
      <w:bookmarkEnd w:id="385"/>
      <w:r>
        <w:rPr>
          <w:rFonts w:ascii="Amiri" w:hAnsi="Amiri" w:eastAsia="Amiri" w:cs="Amiri"/>
          <w:color w:val="111111"/>
          <w:sz w:val="28"/>
          <w:sz w:val="28"/>
          <w:szCs w:val="28"/>
          <w:rtl w:val="true"/>
          <w:lang w:bidi="ar-SA"/>
        </w:rPr>
        <w:t xml:space="preserve">المَحْتُوم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أَنْ يَكُونَ قَبْلَ قِيَامِ الْقَائِم خُرُوجُ السُّفْيَانِيِّ، وَخَسْفٌ بِالْبَيْدَاءِ، وَقَتْلُ النَّفْسِ الزَّكِيَّةِ، وَالْمُنَادِي مِنَ السَّمَاءِ</w:t>
      </w:r>
      <w:r>
        <w:rPr>
          <w:rFonts w:eastAsia="Amiri" w:cs="Amiri" w:ascii="Amiri" w:hAnsi="Amiri"/>
          <w:color w:val="111111"/>
          <w:sz w:val="28"/>
          <w:szCs w:val="28"/>
          <w:rtl w:val="true"/>
          <w:lang w:bidi="ar-SA"/>
        </w:rPr>
        <w:t>»</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6" w:name="__RefHeading___Toc1855212_3531895371"/>
      <w:bookmarkStart w:id="387" w:name="_Toc139"/>
      <w:bookmarkEnd w:id="386"/>
      <w:r>
        <w:rPr>
          <w:rtl w:val="true"/>
        </w:rPr>
        <w:t>[</w:t>
      </w:r>
      <w:r>
        <w:rPr/>
        <w:t>45/859</w:t>
      </w:r>
      <w:r>
        <w:rPr>
          <w:rtl w:val="true"/>
        </w:rPr>
        <w:t>]: «</w:t>
      </w:r>
      <w:r>
        <w:rPr>
          <w:rtl w:val="true"/>
        </w:rPr>
        <w:t>إنّ المنادي ينادي أنّ المهدي فلان بن فلان</w:t>
      </w:r>
      <w:r>
        <w:rPr>
          <w:rtl w:val="true"/>
        </w:rPr>
        <w:t>...»</w:t>
      </w:r>
      <w:bookmarkEnd w:id="38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الغيبة للنعماني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عَنْ أَحمدَ بن يُوسُفَ بْن يَعْقُوبَ، عَنْ إِسْمَاعِيلَ بُن مِهْرَانَ، عَن الحسن بن علي، عَنْ أَبِيهِ وَوُهَيْبِ بْن حَفْصٍ، عَنْ نَاجِيَةَ الْعَطَار</w:t>
      </w:r>
      <w:r>
        <w:rPr>
          <w:rStyle w:val="FootnoteAnchor"/>
          <w:rtl w:val="true"/>
        </w:rPr>
        <w:footnoteReference w:id="417"/>
      </w:r>
      <w:r>
        <w:rPr>
          <w:rFonts w:ascii="Amiri" w:hAnsi="Amiri" w:eastAsia="Amiri" w:cs="Amiri"/>
          <w:color w:val="111111"/>
          <w:sz w:val="28"/>
          <w:sz w:val="28"/>
          <w:szCs w:val="28"/>
          <w:rtl w:val="true"/>
          <w:lang w:bidi="ar-SA"/>
        </w:rPr>
        <w:t>أَنَّهُ سَمِعَ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الْمُنَادِيَ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الْمَهْدِيَّ</w:t>
      </w:r>
      <w:r>
        <w:rPr>
          <w:rStyle w:val="FootnoteAnchor"/>
          <w:rtl w:val="true"/>
        </w:rPr>
        <w:footnoteReference w:id="418"/>
      </w:r>
      <w:r>
        <w:rPr>
          <w:rFonts w:ascii="Amiri" w:hAnsi="Amiri" w:eastAsia="Amiri" w:cs="Amiri"/>
          <w:color w:val="111111"/>
          <w:sz w:val="28"/>
          <w:sz w:val="28"/>
          <w:szCs w:val="28"/>
          <w:rtl w:val="true"/>
          <w:lang w:bidi="ar-SA"/>
        </w:rPr>
        <w:t>فُلَانُ بْنُ فُلَانٍ بِاسْمِهِ وَاسْم أَبِيهِ، فَيُنَادِي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فُلاناً وَشِيعَتَهُ عَلَى الحَقِّ، يَعْنِي رَجُلاً مِنْ بَنِي أُمَيَّةَ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8" w:name="__RefHeading___Toc1855214_3531895371"/>
      <w:bookmarkStart w:id="389" w:name="_Toc140"/>
      <w:bookmarkEnd w:id="388"/>
      <w:r>
        <w:rPr>
          <w:rtl w:val="true"/>
        </w:rPr>
        <w:t>[</w:t>
      </w:r>
      <w:r>
        <w:rPr/>
        <w:t>46/860</w:t>
      </w:r>
      <w:r>
        <w:rPr>
          <w:rtl w:val="true"/>
        </w:rPr>
        <w:t>]: «</w:t>
      </w:r>
      <w:r>
        <w:rPr>
          <w:rtl w:val="true"/>
        </w:rPr>
        <w:t>ينادي منادٍ من السماء أنّ فلاناً هو الأمير</w:t>
      </w:r>
      <w:r>
        <w:rPr>
          <w:rtl w:val="true"/>
        </w:rPr>
        <w:t>...»</w:t>
      </w:r>
      <w:bookmarkEnd w:id="389"/>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عَنْ عَلِيِّ بْنِ الْحَسَنِ، عَنِ الْعَبَّاسِ ابْن عَامِرٍ، عَن ابْن بُكَيْرٍ،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 مُنَادٍ مِنَ السَّمَاءِ أَنَّ فُلاناً هُوَ الْأَمِيرُ ، وَيُنَادِي مُنَادٍ أَنَّ عَلِيًّا وَشِيعَتَهُ هُمُ الْفَائِزُونَ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يُقَاتِلُ المَهْدِيَّ بَعْدَ هَذَا؟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الشَّيْطَانَ يُنَادِي أَنَّ فُلاناً وَشِيعَتَهُ هُمُ الْفَائِزُونَ لِرَجُلٍ مِنْ بَنِي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يَعْرِفُ الصَّادِقَ مِنَ الْكَاذِبِ؟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يَعْرِفُهُ الَّذِينَ كَانُوا يَرْوُونَ </w:t>
      </w:r>
      <w:r>
        <w:rPr>
          <w:rStyle w:val="FootnoteAnchor"/>
          <w:rtl w:val="true"/>
        </w:rPr>
        <w:footnoteReference w:id="420"/>
      </w:r>
      <w:r>
        <w:rPr>
          <w:rFonts w:ascii="Amiri" w:hAnsi="Amiri" w:eastAsia="Amiri" w:cs="Amiri"/>
          <w:color w:val="111111"/>
          <w:sz w:val="28"/>
          <w:sz w:val="28"/>
          <w:szCs w:val="28"/>
          <w:rtl w:val="true"/>
          <w:lang w:bidi="ar-SA"/>
        </w:rPr>
        <w:t>وَيَقُولُونَ إِنَّهُ يَكُونُ قَبْلَ أَنْ يَكُونَ، وَيَعْلَمُونَ أَنَّهُمْ هُمُ الْمَحِقُونَ الصَّادِقُونَ</w:t>
      </w:r>
      <w:r>
        <w:rPr>
          <w:rFonts w:eastAsia="Amiri" w:cs="Amiri" w:ascii="Amiri" w:hAnsi="Amiri"/>
          <w:color w:val="111111"/>
          <w:sz w:val="28"/>
          <w:szCs w:val="28"/>
          <w:rtl w:val="true"/>
          <w:lang w:bidi="ar-SA"/>
        </w:rPr>
        <w:t>»</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0" w:name="__RefHeading___Toc1855216_3531895371"/>
      <w:bookmarkStart w:id="391" w:name="_Toc141"/>
      <w:bookmarkEnd w:id="390"/>
      <w:r>
        <w:rPr>
          <w:rtl w:val="true"/>
        </w:rPr>
        <w:t>[</w:t>
      </w:r>
      <w:r>
        <w:rPr/>
        <w:t>47/861</w:t>
      </w:r>
      <w:r>
        <w:rPr>
          <w:rtl w:val="true"/>
        </w:rPr>
        <w:t>]: «</w:t>
      </w:r>
      <w:r>
        <w:rPr>
          <w:rtl w:val="true"/>
        </w:rPr>
        <w:t xml:space="preserve">إنّ الشيطان لا يدعهم حتى ينادي كما نادی برسول اللّه </w:t>
      </w:r>
      <w:r>
        <w:rPr>
          <w:rtl w:val="true"/>
        </w:rPr>
        <w:t>...»</w:t>
      </w:r>
      <w:bookmarkEnd w:id="391"/>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47/861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الغيبة للنعماني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عُقْدَةَ، عَنْ عَلِيِّ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الْحَسَن </w:t>
      </w:r>
      <w:bookmarkStart w:id="392" w:name="pg20790_199320"/>
    </w:p>
    <w:p>
      <w:pPr>
        <w:pStyle w:val="BookText"/>
        <w:rPr/>
      </w:pPr>
      <w:bookmarkEnd w:id="392"/>
      <w:r>
        <w:rPr>
          <w:rFonts w:ascii="Amiri" w:hAnsi="Amiri" w:eastAsia="Amiri" w:cs="Amiri"/>
          <w:color w:val="111111"/>
          <w:sz w:val="28"/>
          <w:sz w:val="28"/>
          <w:szCs w:val="28"/>
          <w:rtl w:val="true"/>
          <w:lang w:bidi="ar-SA"/>
        </w:rPr>
        <w:t xml:space="preserve">ابْن عَلِيّ بْن يُوسُفَ </w:t>
      </w:r>
      <w:r>
        <w:rPr>
          <w:rFonts w:eastAsia="Amiri" w:cs="Amiri" w:ascii="Amiri" w:hAnsi="Amiri"/>
          <w:color w:val="111111"/>
          <w:sz w:val="28"/>
          <w:szCs w:val="28"/>
          <w:rtl w:val="true"/>
          <w:lang w:bidi="ar-SA"/>
        </w:rPr>
        <w:t>]</w:t>
      </w:r>
      <w:r>
        <w:rPr>
          <w:rStyle w:val="FootnoteAnchor"/>
          <w:rtl w:val="true"/>
        </w:rPr>
        <w:footnoteReference w:id="422"/>
      </w:r>
      <w:r>
        <w:rPr>
          <w:rFonts w:ascii="Amiri" w:hAnsi="Amiri" w:eastAsia="Amiri" w:cs="Amiri"/>
          <w:color w:val="111111"/>
          <w:sz w:val="28"/>
          <w:sz w:val="28"/>
          <w:szCs w:val="28"/>
          <w:rtl w:val="true"/>
          <w:lang w:bidi="ar-SA"/>
        </w:rPr>
        <w:t>، عَن المُثَنَّى</w:t>
      </w:r>
      <w:r>
        <w:rPr>
          <w:rStyle w:val="FootnoteAnchor"/>
          <w:rtl w:val="true"/>
        </w:rPr>
        <w:footnoteReference w:id="423"/>
      </w:r>
      <w:r>
        <w:rPr>
          <w:rFonts w:ascii="Amiri" w:hAnsi="Amiri" w:eastAsia="Amiri" w:cs="Amiri"/>
          <w:color w:val="111111"/>
          <w:sz w:val="28"/>
          <w:sz w:val="28"/>
          <w:szCs w:val="28"/>
          <w:rtl w:val="true"/>
          <w:lang w:bidi="ar-SA"/>
        </w:rPr>
        <w:t>،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عَجِبْتُ أَصْلَحَكَ اللّهُ وَإِنِّي لَأَعْجَبُ مِنَ الْقَائِم كَيْفَ يُقَاتَلُ مَعَ مَا يَرَوْنَ مِنَ الْعَجَائِبِ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خَسْفِ الْبَيْدَاءِ بِالْخَيْش، وَمِنَ النَّدَاءِ الَّذِي يَكُونُ مِنَ السَّمَاءِ؟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الشَّيْطَانَ لَا يَدَعُهُمْ حَتَّى يُنَادِيَ كَمَا نَادَى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الْعَقَبَةِ </w:t>
      </w:r>
      <w:r>
        <w:rPr>
          <w:rFonts w:eastAsia="Amiri" w:cs="Amiri" w:ascii="Amiri" w:hAnsi="Amiri"/>
          <w:color w:val="111111"/>
          <w:sz w:val="28"/>
          <w:szCs w:val="28"/>
          <w:rtl w:val="true"/>
          <w:lang w:bidi="ar-SA"/>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3" w:name="__RefHeading___Toc1855218_3531895371"/>
      <w:bookmarkStart w:id="394" w:name="_Toc142"/>
      <w:bookmarkEnd w:id="393"/>
      <w:r>
        <w:rPr>
          <w:rtl w:val="true"/>
        </w:rPr>
        <w:t>[</w:t>
      </w:r>
      <w:r>
        <w:rPr/>
        <w:t>48/862</w:t>
      </w:r>
      <w:r>
        <w:rPr>
          <w:rtl w:val="true"/>
        </w:rPr>
        <w:t xml:space="preserve">] «... </w:t>
      </w:r>
      <w:r>
        <w:rPr>
          <w:rtl w:val="true"/>
        </w:rPr>
        <w:t>هما نداء ان فأيهما الصادق من الكاذب</w:t>
      </w:r>
      <w:r>
        <w:rPr>
          <w:rtl w:val="true"/>
        </w:rPr>
        <w:t>»</w:t>
      </w:r>
      <w:r>
        <w:rPr>
          <w:rtl w:val="true"/>
        </w:rPr>
        <w:t>؟</w:t>
      </w:r>
      <w:bookmarkEnd w:id="39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48/862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عَنْ عَيَّ بن الحَسَنِ، عَنْ مُحَمَّدِ بْن عَبْدِ اللّه عَن ابْن أَبِي عُمَيْرٍ، 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الجريري أَخَا إِسْحَاقَ يَقُولُ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نِدَاءَانِ، فَأَيُّها الصَّادِقُ مِنَ الْكَاذِبِ؟ فَقَالَ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أَخْبَرَنَا بِذَلِكَ وَأَنْتَ تُنْكِرُ أَنَّ هَذَا يَكُونُ هُوَ الصَّادِقُ</w:t>
      </w:r>
      <w:r>
        <w:rPr>
          <w:rFonts w:eastAsia="Amiri" w:cs="Amiri" w:ascii="Amiri" w:hAnsi="Amiri"/>
          <w:color w:val="111111"/>
          <w:sz w:val="28"/>
          <w:szCs w:val="28"/>
          <w:rtl w:val="true"/>
          <w:lang w:bidi="ar-SA"/>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5" w:name="__RefHeading___Toc1855220_3531895371"/>
      <w:bookmarkStart w:id="396" w:name="_Toc143"/>
      <w:bookmarkEnd w:id="395"/>
      <w:r>
        <w:rPr>
          <w:rtl w:val="true"/>
        </w:rPr>
        <w:t>[</w:t>
      </w:r>
      <w:r>
        <w:rPr/>
        <w:t>49/863</w:t>
      </w:r>
      <w:r>
        <w:rPr>
          <w:rtl w:val="true"/>
        </w:rPr>
        <w:t>]: «</w:t>
      </w:r>
      <w:r>
        <w:rPr>
          <w:rtl w:val="true"/>
        </w:rPr>
        <w:t>هما صيحتان صيحة في أول الليل، وصيحة</w:t>
      </w:r>
      <w:r>
        <w:rPr>
          <w:rtl w:val="true"/>
        </w:rPr>
        <w:t>...»</w:t>
      </w:r>
      <w:bookmarkEnd w:id="396"/>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الْإِسْنَادِ، عَنْ هِشَامِ بْنِ سَالِمِ </w:t>
      </w:r>
      <w:r>
        <w:rPr>
          <w:rFonts w:eastAsia="Amiri" w:cs="Amiri" w:ascii="Amiri" w:hAnsi="Amiri"/>
          <w:color w:val="111111"/>
          <w:sz w:val="28"/>
          <w:szCs w:val="28"/>
          <w:rtl w:val="true"/>
          <w:lang w:bidi="ar-SA"/>
        </w:rPr>
        <w:t>]</w:t>
      </w:r>
      <w:r>
        <w:rPr>
          <w:rStyle w:val="FootnoteAnchor"/>
          <w:rtl w:val="true"/>
        </w:rPr>
        <w:footnoteReference w:id="426"/>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هُمَا صَيْحَتَان صَيْحَةٌ في أَوَّل اللَّيْلِ، وَصَيْحَةٌ في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اللَّيْلَةِ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ذَلِكَ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وَاحِدَةٌ مِنَ السَّمَاءِ، وَوَاحِدَةٌ مِنْ إِبْلِيسَ ،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تُعْرَفُ هَذِهِ مِنْ هَذِهِ؟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يَعْرِفُهَا مَنْ كَانَ سَمِعَ بِهَا قَبْلَ أَنْ تَكُونَ </w:t>
      </w:r>
      <w:r>
        <w:rPr>
          <w:rFonts w:eastAsia="Amiri" w:cs="Amiri" w:ascii="Amiri" w:hAnsi="Amiri"/>
          <w:color w:val="111111"/>
          <w:sz w:val="28"/>
          <w:szCs w:val="28"/>
          <w:rtl w:val="true"/>
          <w:lang w:bidi="ar-SA"/>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 xml:space="preserve">. </w:t>
      </w:r>
      <w:bookmarkStart w:id="397" w:name="pg20790_199321"/>
    </w:p>
    <w:p>
      <w:pPr>
        <w:pStyle w:val="Heading3"/>
        <w:numPr>
          <w:ilvl w:val="2"/>
          <w:numId w:val="1"/>
        </w:numPr>
        <w:rPr/>
      </w:pPr>
      <w:bookmarkStart w:id="398" w:name="__RefHeading___Toc1855222_3531895371"/>
      <w:bookmarkStart w:id="399" w:name="_Toc144"/>
      <w:bookmarkEnd w:id="397"/>
      <w:bookmarkEnd w:id="398"/>
      <w:r>
        <w:rPr>
          <w:rtl w:val="true"/>
        </w:rPr>
        <w:t>[</w:t>
      </w:r>
      <w:r>
        <w:rPr/>
        <w:t>50/864</w:t>
      </w:r>
      <w:r>
        <w:rPr>
          <w:rtl w:val="true"/>
        </w:rPr>
        <w:t>]: «</w:t>
      </w:r>
      <w:r>
        <w:rPr>
          <w:rtl w:val="true"/>
        </w:rPr>
        <w:t xml:space="preserve">قولوا لهم يصدّق بها إذا كانت من كان مؤمناً بها </w:t>
      </w:r>
      <w:r>
        <w:rPr>
          <w:rtl w:val="true"/>
        </w:rPr>
        <w:t>...»</w:t>
      </w:r>
      <w:bookmarkEnd w:id="39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50/864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عَنْ عَلِيِّ بْنِ الْحَسَنِ، عَنْ أَبِيهِ، عَنْ مُحَمَّدِ بن خَالِدٍ، عَنْ ثَعْلَبَةَ بْن مَيْمُونٍ، عَنْ عَبْدِ الرَّحمن بن مَسْلَمَةَ،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Style w:val="FootnoteAnchor"/>
          <w:rtl w:val="true"/>
        </w:rPr>
        <w:footnoteReference w:id="4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يُوَبِّخُونًا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يُعْرَفُ المُحِقُّ مِنَ المُبطل إذا كَانَتَا؟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تَرُدُّونَ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 نَرُدُّ عَلَيْهِمْ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قُولُوا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يُصَدِّقُ بِهَا إِذَا كَانَتْ مَنْ كَانَ مُؤْمِناً بِهَا قَبْلَ أَنْ تَكُونَ، قَالَ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أَفَمَنْ يَهْدِي إِلَى الْحَقِّ أَحَقُّ أَنْ يُتَّبَعَ أَمَنْ لَا يَهِدَّي إِلَّا أَنْ يُهْدَىٰ فَمَا لَكُمْ كَيْفَ تَحْكُمُونَ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0" w:name="__RefHeading___Toc1855224_3531895371"/>
      <w:bookmarkStart w:id="401" w:name="_Toc145"/>
      <w:bookmarkEnd w:id="400"/>
      <w:r>
        <w:rPr>
          <w:rtl w:val="true"/>
        </w:rPr>
        <w:t>[</w:t>
      </w:r>
      <w:r>
        <w:rPr/>
        <w:t>51/865</w:t>
      </w:r>
      <w:r>
        <w:rPr>
          <w:rtl w:val="true"/>
        </w:rPr>
        <w:t>]: «</w:t>
      </w:r>
      <w:r>
        <w:rPr>
          <w:rtl w:val="true"/>
        </w:rPr>
        <w:t>إنّه يُنادى باسم صاحب هذا الأمر منادٍ من السماء</w:t>
      </w:r>
      <w:r>
        <w:rPr>
          <w:rtl w:val="true"/>
        </w:rPr>
        <w:t>...»</w:t>
      </w:r>
      <w:bookmarkEnd w:id="40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51/865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عَنْ عَلِيِّ بْنِ الْحَسَن التَّيْمِلِيُّ مِنْ كِتَابِهِ فِي رَجَب سَنَةَ سَبْع وَسَبْعِينَ وَمِائَتَيْن ، عَنْ مُحَمَّدِ بْن عُمَرَ بْن يَزِيدَ وَمُحَمَّدِ بْن الْوَلِيدِ بْن خَالِدٍ الْخَزَّاز ، عَنْ حَمَّادِ بْن عِيسَى</w:t>
      </w:r>
      <w:r>
        <w:rPr>
          <w:rStyle w:val="FootnoteAnchor"/>
          <w:rtl w:val="true"/>
        </w:rPr>
        <w:footnoteReference w:id="430"/>
      </w:r>
      <w:r>
        <w:rPr>
          <w:rFonts w:ascii="Amiri" w:hAnsi="Amiri" w:eastAsia="Amiri" w:cs="Amiri"/>
          <w:color w:val="111111"/>
          <w:sz w:val="28"/>
          <w:sz w:val="28"/>
          <w:szCs w:val="28"/>
          <w:rtl w:val="true"/>
          <w:lang w:bidi="ar-SA"/>
        </w:rPr>
        <w:t>،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يُنَادِي باسم صَاحِب هَذَا الْأَمْرِ مُنَادٍ مِنَ السَّمَاءِ</w:t>
      </w:r>
      <w:r>
        <w:rPr>
          <w:rStyle w:val="FootnoteAnchor"/>
          <w:rtl w:val="true"/>
        </w:rPr>
        <w:footnoteReference w:id="4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لِغُلَانِ بن فَلَانٍ، فَقِيمَ الْقِتَالُ ؟ </w:t>
      </w:r>
      <w:r>
        <w:rPr>
          <w:rFonts w:eastAsia="Amiri" w:cs="Amiri" w:ascii="Amiri" w:hAnsi="Amiri"/>
          <w:color w:val="111111"/>
          <w:sz w:val="28"/>
          <w:szCs w:val="28"/>
          <w:rtl w:val="true"/>
          <w:lang w:bidi="ar-SA"/>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2" w:name="__RefHeading___Toc1855226_3531895371"/>
      <w:bookmarkStart w:id="403" w:name="_Toc146"/>
      <w:bookmarkEnd w:id="402"/>
      <w:r>
        <w:rPr>
          <w:rtl w:val="true"/>
        </w:rPr>
        <w:t>[</w:t>
      </w:r>
      <w:r>
        <w:rPr/>
        <w:t>52/866</w:t>
      </w:r>
      <w:r>
        <w:rPr>
          <w:rtl w:val="true"/>
        </w:rPr>
        <w:t xml:space="preserve">]: «... </w:t>
      </w:r>
      <w:r>
        <w:rPr>
          <w:rtl w:val="true"/>
        </w:rPr>
        <w:t xml:space="preserve">حتى ينادي مناد من السماء </w:t>
      </w:r>
      <w:r>
        <w:rPr>
          <w:rtl w:val="true"/>
        </w:rPr>
        <w:t>...»</w:t>
      </w:r>
      <w:bookmarkEnd w:id="403"/>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52/866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سليمان</w:t>
      </w:r>
      <w:r>
        <w:rPr>
          <w:rStyle w:val="FootnoteAnchor"/>
          <w:rtl w:val="true"/>
        </w:rPr>
        <w:footnoteReference w:id="433"/>
      </w:r>
      <w:r>
        <w:rPr>
          <w:rFonts w:ascii="Amiri" w:hAnsi="Amiri" w:eastAsia="Amiri" w:cs="Amiri"/>
          <w:color w:val="111111"/>
          <w:sz w:val="28"/>
          <w:sz w:val="28"/>
          <w:szCs w:val="28"/>
          <w:rtl w:val="true"/>
          <w:lang w:bidi="ar-SA"/>
        </w:rPr>
        <w:t>أَحْمَدُ بْنُ هَوْدَةَ الْبَاهِلِيُّ، عَنْ إِبْرَاهِيمَ بْن إِسْحَاقَ بنَهَا وَنْدَ سَنَةَ ثَلَاثٍ وَسَبْعِينَ وَمِائَتَيْنِ، عَنْ عَبْدِ اللّه بن حَمَّادٍ الْأَنْصَارِيِّ فِي شَهْرٍ رَمَضَانَ سَنَةَ تِسْع وَعِشْرِينَ وَمِائَتَيْنِ،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يَكُونُ هَذَا الْأَمْرُ الَّذِي تَمَدُّونَ أَعْيُنَكُمْ </w:t>
      </w:r>
      <w:bookmarkStart w:id="404" w:name="pg20790_199322"/>
    </w:p>
    <w:p>
      <w:pPr>
        <w:pStyle w:val="BookText"/>
        <w:rPr/>
      </w:pPr>
      <w:bookmarkEnd w:id="404"/>
      <w:r>
        <w:rPr>
          <w:rFonts w:ascii="Amiri" w:hAnsi="Amiri" w:eastAsia="Amiri" w:cs="Amiri"/>
          <w:color w:val="111111"/>
          <w:sz w:val="28"/>
          <w:sz w:val="28"/>
          <w:szCs w:val="28"/>
          <w:rtl w:val="true"/>
          <w:lang w:bidi="ar-SA"/>
        </w:rPr>
        <w:t>إِلَيْهِ</w:t>
      </w:r>
      <w:r>
        <w:rPr>
          <w:rStyle w:val="FootnoteAnchor"/>
          <w:rtl w:val="true"/>
        </w:rPr>
        <w:footnoteReference w:id="434"/>
      </w:r>
      <w:r>
        <w:rPr>
          <w:rFonts w:ascii="Amiri" w:hAnsi="Amiri" w:eastAsia="Amiri" w:cs="Amiri"/>
          <w:color w:val="111111"/>
          <w:sz w:val="28"/>
          <w:sz w:val="28"/>
          <w:szCs w:val="28"/>
          <w:rtl w:val="true"/>
          <w:lang w:bidi="ar-SA"/>
        </w:rPr>
        <w:t>حَتَّى يُنَادِيَ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فُلاناً صَاحِبُ الْأَمْرِ، فَعَلَامَ الْقِتَالُ ؟</w:t>
      </w:r>
      <w:r>
        <w:rPr>
          <w:rFonts w:eastAsia="Amiri" w:cs="Amiri" w:ascii="Amiri" w:hAnsi="Amiri"/>
          <w:color w:val="111111"/>
          <w:sz w:val="28"/>
          <w:szCs w:val="28"/>
          <w:rtl w:val="true"/>
          <w:lang w:bidi="ar-SA"/>
        </w:rPr>
        <w:t>»</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5" w:name="__RefHeading___Toc1855228_3531895371"/>
      <w:bookmarkStart w:id="406" w:name="_Toc147"/>
      <w:bookmarkEnd w:id="405"/>
      <w:r>
        <w:rPr>
          <w:rtl w:val="true"/>
        </w:rPr>
        <w:t>[</w:t>
      </w:r>
      <w:r>
        <w:rPr/>
        <w:t>53/867</w:t>
      </w:r>
      <w:r>
        <w:rPr>
          <w:rtl w:val="true"/>
        </w:rPr>
        <w:t xml:space="preserve">]: «... </w:t>
      </w:r>
      <w:r>
        <w:rPr>
          <w:rtl w:val="true"/>
        </w:rPr>
        <w:t>فينادي مناد صادق من شدة القتال</w:t>
      </w:r>
      <w:r>
        <w:rPr>
          <w:rtl w:val="true"/>
        </w:rPr>
        <w:t>...»</w:t>
      </w:r>
      <w:bookmarkEnd w:id="406"/>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53/867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عَنْ مُحَمَّدِ بْنِ الْمُفَضَّلَ وَسَعْدَانَ بْن إِسْحَاقَ وَأَحْمَدَ بن الحُسَيْن وَمُحَمَّدِ بْن أَحْمَدَ جَميعاً، عَنِ الْحَسَنِ بْن محَبُوبِ</w:t>
      </w:r>
      <w:r>
        <w:rPr>
          <w:rStyle w:val="FootnoteAnchor"/>
          <w:rtl w:val="true"/>
        </w:rPr>
        <w:footnoteReference w:id="436"/>
      </w:r>
      <w:r>
        <w:rPr>
          <w:rFonts w:ascii="Amiri" w:hAnsi="Amiri" w:eastAsia="Amiri" w:cs="Amiri"/>
          <w:color w:val="111111"/>
          <w:sz w:val="28"/>
          <w:sz w:val="28"/>
          <w:szCs w:val="28"/>
          <w:rtl w:val="true"/>
          <w:lang w:bidi="ar-SA"/>
        </w:rPr>
        <w:t xml:space="preserve">، عَنْ عَبْدِ اللّه بْن سِنَانٍ،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يَشْمَلُ النَّاسَ مَوْتُ وَقَتْلُ حَتَّى يَلْجَأَ النَّاسُ عِنْدَ ذَلِكَ إِلَى الْحَرَم، فَيُنَادِي مُنَادٍ صَادِقٌ مِنْ شِدَّةِ الْقِتَالَ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 الْقَتْلُ وَالْقِتَالُ؟ صَاحِبُكُمْ فُلَانٌ </w:t>
      </w:r>
      <w:r>
        <w:rPr>
          <w:rFonts w:eastAsia="Amiri" w:cs="Amiri" w:ascii="Amiri" w:hAnsi="Amiri"/>
          <w:color w:val="111111"/>
          <w:sz w:val="28"/>
          <w:szCs w:val="28"/>
          <w:rtl w:val="true"/>
          <w:lang w:bidi="ar-SA"/>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 xml:space="preserve">. </w:t>
      </w:r>
      <w:bookmarkStart w:id="407" w:name="pg20790_199323"/>
    </w:p>
    <w:p>
      <w:pPr>
        <w:pStyle w:val="Heading3"/>
        <w:numPr>
          <w:ilvl w:val="2"/>
          <w:numId w:val="1"/>
        </w:numPr>
        <w:rPr/>
      </w:pPr>
      <w:bookmarkStart w:id="408" w:name="__RefHeading___Toc1855230_3531895371"/>
      <w:bookmarkStart w:id="409" w:name="_Toc148"/>
      <w:bookmarkEnd w:id="407"/>
      <w:bookmarkEnd w:id="408"/>
      <w:r>
        <w:rPr>
          <w:rtl w:val="true"/>
        </w:rPr>
        <w:t>[</w:t>
      </w:r>
      <w:r>
        <w:rPr/>
        <w:t>55/869</w:t>
      </w:r>
      <w:r>
        <w:rPr>
          <w:rtl w:val="true"/>
        </w:rPr>
        <w:t>]: «</w:t>
      </w:r>
      <w:r>
        <w:rPr>
          <w:rtl w:val="true"/>
        </w:rPr>
        <w:t xml:space="preserve">يُنادى باسم القائم يا فلان بن فلان </w:t>
      </w:r>
      <w:r>
        <w:rPr>
          <w:rtl w:val="true"/>
        </w:rPr>
        <w:t>»</w:t>
      </w:r>
      <w:bookmarkEnd w:id="40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55/869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هَوْذَةَ، عَنْ إِبْرَاهِيمَ بْنِ إِسْحَاقَ، عَنْ عَبْدِ اللّهِ بن حَمَّادٍ، عَنْ أَبِي بَصِيرٍ،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يُنَادَى بِاسْمِ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بْنَ فُلَانٍ</w:t>
      </w:r>
      <w:r>
        <w:rPr>
          <w:rFonts w:eastAsia="Amiri" w:cs="Amiri" w:ascii="Amiri" w:hAnsi="Amiri"/>
          <w:color w:val="111111"/>
          <w:sz w:val="28"/>
          <w:szCs w:val="28"/>
          <w:rtl w:val="true"/>
          <w:lang w:bidi="ar-SA"/>
        </w:rPr>
        <w:t xml:space="preserve">» </w:t>
      </w:r>
      <w:r>
        <w:rPr>
          <w:rStyle w:val="FootnoteAnchor"/>
          <w:rtl w:val="true"/>
        </w:rPr>
        <w:footnoteReference w:id="438"/>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0" w:name="__RefHeading___Toc1855232_3531895371"/>
      <w:bookmarkStart w:id="411" w:name="_Toc149"/>
      <w:bookmarkEnd w:id="410"/>
      <w:r>
        <w:rPr>
          <w:rtl w:val="true"/>
        </w:rPr>
        <w:t>[</w:t>
      </w:r>
      <w:r>
        <w:rPr/>
        <w:t>57/871</w:t>
      </w:r>
      <w:r>
        <w:rPr>
          <w:rtl w:val="true"/>
        </w:rPr>
        <w:t xml:space="preserve">]: « ... </w:t>
      </w:r>
      <w:r>
        <w:rPr>
          <w:rtl w:val="true"/>
        </w:rPr>
        <w:t xml:space="preserve">وينادي مناد من السماء </w:t>
      </w:r>
      <w:r>
        <w:rPr>
          <w:rtl w:val="true"/>
        </w:rPr>
        <w:t>»</w:t>
      </w:r>
      <w:bookmarkEnd w:id="41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عَنْ مُحَمَّدِ بْنِ الْمُفَضَّلَ وَسَعْدَانَ بْن إِسْحَاقَ وَأَحْمَدَ بْنِ الْحُسَيْنِ بْن عَبْدِ المَلِكِ وَمُحَمَّدِ بْن أَحْمَدَ جَمِيعاً، عَن ابْن تَحْبُوبٍ، عَنْ يَعْقُوبَ السَّرَّاج، عَنْ جَابِرٍ،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جَابرُ، لَا يَظْهَرُ الْقَائِمُ حَتَّى يَشْمَلَ الشَّامَ</w:t>
      </w:r>
      <w:r>
        <w:rPr>
          <w:rStyle w:val="FootnoteAnchor"/>
          <w:rtl w:val="true"/>
        </w:rPr>
        <w:footnoteReference w:id="440"/>
      </w:r>
      <w:r>
        <w:rPr>
          <w:rFonts w:ascii="Amiri" w:hAnsi="Amiri" w:eastAsia="Amiri" w:cs="Amiri"/>
          <w:color w:val="111111"/>
          <w:sz w:val="28"/>
          <w:sz w:val="28"/>
          <w:szCs w:val="28"/>
          <w:rtl w:val="true"/>
          <w:lang w:bidi="ar-SA"/>
        </w:rPr>
        <w:t xml:space="preserve">فِتْنَةٌ يَطْلُبُونَ المَخْرَجَ مِنْهَا فَلَا يَجِدُونَهُ، وَيَكُونُ قَتْلُ بَيْنَ الْكُوفَةِ وَالْحِيرَةِ قَتْلَاهُمْ عَلَى سَوَاءٍ، وَيُنَادِي مُنَادٍ مِنَ السَّمَاءِ </w:t>
      </w:r>
      <w:r>
        <w:rPr>
          <w:rFonts w:eastAsia="Amiri" w:cs="Amiri" w:ascii="Amiri" w:hAnsi="Amiri"/>
          <w:color w:val="111111"/>
          <w:sz w:val="28"/>
          <w:szCs w:val="28"/>
          <w:rtl w:val="true"/>
          <w:lang w:bidi="ar-SA"/>
        </w:rPr>
        <w:t>»</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وسط الطريق</w:t>
      </w:r>
      <w:r>
        <w:rPr>
          <w:rFonts w:eastAsia="Amiri" w:cs="Amiri" w:ascii="Amiri" w:hAnsi="Amiri"/>
          <w:color w:val="111111"/>
          <w:sz w:val="28"/>
          <w:szCs w:val="28"/>
          <w:rtl w:val="true"/>
          <w:lang w:bidi="ar-SA"/>
        </w:rPr>
        <w:t>.</w:t>
      </w:r>
    </w:p>
    <w:p>
      <w:pPr>
        <w:pStyle w:val="Heading3"/>
        <w:numPr>
          <w:ilvl w:val="2"/>
          <w:numId w:val="1"/>
        </w:numPr>
        <w:rPr/>
      </w:pPr>
      <w:bookmarkStart w:id="412" w:name="__RefHeading___Toc1855234_3531895371"/>
      <w:bookmarkStart w:id="413" w:name="_Toc150"/>
      <w:bookmarkEnd w:id="412"/>
      <w:r>
        <w:rPr>
          <w:rtl w:val="true"/>
        </w:rPr>
        <w:t>[</w:t>
      </w:r>
      <w:r>
        <w:rPr/>
        <w:t>58/872</w:t>
      </w:r>
      <w:r>
        <w:rPr>
          <w:rtl w:val="true"/>
        </w:rPr>
        <w:t>]: «</w:t>
      </w:r>
      <w:r>
        <w:rPr>
          <w:rtl w:val="true"/>
        </w:rPr>
        <w:t xml:space="preserve">توقعوا الصوت يأتيكم بغتة </w:t>
      </w:r>
      <w:r>
        <w:rPr>
          <w:rtl w:val="true"/>
        </w:rPr>
        <w:t>...»</w:t>
      </w:r>
      <w:bookmarkEnd w:id="413"/>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58/872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الْإِسْنَادِ، عَن ابْن مَحبُوبِ، عَنِ الْعَلَاءِ، عَنْ مُحَمَّدٍ،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تَوَقَّعُوا الصَّوْتَ يَأْتِيكُمْ بَغْتَةً مِنْ قِبَل دِمَشْقَ فِيهِ لَكُمْ فَرَجٌ عَظِيمٌ</w:t>
      </w:r>
      <w:r>
        <w:rPr>
          <w:rFonts w:eastAsia="Amiri" w:cs="Amiri" w:ascii="Amiri" w:hAnsi="Amiri"/>
          <w:color w:val="111111"/>
          <w:sz w:val="28"/>
          <w:szCs w:val="28"/>
          <w:rtl w:val="true"/>
          <w:lang w:bidi="ar-SA"/>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 xml:space="preserve">. </w:t>
      </w:r>
      <w:bookmarkStart w:id="414" w:name="pg20790_199324"/>
    </w:p>
    <w:p>
      <w:pPr>
        <w:pStyle w:val="Heading3"/>
        <w:numPr>
          <w:ilvl w:val="2"/>
          <w:numId w:val="1"/>
        </w:numPr>
        <w:rPr/>
      </w:pPr>
      <w:bookmarkStart w:id="415" w:name="__RefHeading___Toc1855236_3531895371"/>
      <w:bookmarkStart w:id="416" w:name="_Toc151"/>
      <w:bookmarkEnd w:id="414"/>
      <w:bookmarkEnd w:id="415"/>
      <w:r>
        <w:rPr>
          <w:rtl w:val="true"/>
        </w:rPr>
        <w:t>[</w:t>
      </w:r>
      <w:r>
        <w:rPr/>
        <w:t>64/878</w:t>
      </w:r>
      <w:r>
        <w:rPr>
          <w:rtl w:val="true"/>
        </w:rPr>
        <w:t>]: «</w:t>
      </w:r>
      <w:r>
        <w:rPr>
          <w:rtl w:val="true"/>
        </w:rPr>
        <w:t xml:space="preserve">يصدّق بها إذا كانت من كان يؤمن بها من قبل </w:t>
      </w:r>
      <w:r>
        <w:rPr>
          <w:rtl w:val="true"/>
        </w:rPr>
        <w:t>...»</w:t>
      </w:r>
      <w:bookmarkEnd w:id="416"/>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64/878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أبو على الْأَشْعَرِيُّ، عَنْ مُحَمَّدِ بْن عَبْدِ الْجُبَّارِ، عَن 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فَضَّالِ، عَن الحَجَّالَ جَمِيعاً، عَنْ ثَعْلَبَةَ، عَنْ عَبْدِ الرَّحْمَنِ بْن مَسْلَمَةَ الْجَرِيرِيِّ،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يُوَبِّخُونّا وَيُكَذِّبُونّا 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صَيْحَتَيْنِ تَكُونَان، يَقُولُونَ مِنْ أَيْنَ تُعْرَفُ الْمُحِقَّةُ مِنَ الْمُبْطِلَةِ إِذَا كَانَتَا؟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ذَا تَرُدُّونَ </w:t>
      </w:r>
      <w:bookmarkStart w:id="417" w:name="pg20790_199325"/>
    </w:p>
    <w:p>
      <w:pPr>
        <w:pStyle w:val="BookText"/>
        <w:rPr/>
      </w:pPr>
      <w:bookmarkEnd w:id="417"/>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نَرُدُّ عَلَيْهِمْ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يُصَدِّقُ بِهَا إِذَا كَانَتْ مَنْ كَانَ يُؤْمِنُ بِهَا مِنْ قَبْلُ،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أَفَمَنْ يَهْدِي إِلَى الحَقَّ أَحَقُّ أَنْ يُتَّبَعَ أَمَّنْ لَا يَهِدِّي إِلَّا أَنْ يُهْدَى فَمَا لَكُمْ كَيْفَ تَحْكُمُونَ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عن علي بن الحسن، عن أبيه، عن محمد بن خالد عن ثعلبه، مثله</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أبو على الأشعري، عن محمّد، عن ابن فضَّال والحجّال، عن داود ابن فرقد مثله</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8" w:name="__RefHeading___Toc1855238_3531895371"/>
      <w:bookmarkStart w:id="419" w:name="_Toc152"/>
      <w:bookmarkEnd w:id="418"/>
      <w:r>
        <w:rPr>
          <w:rtl w:val="true"/>
        </w:rPr>
        <w:t>[</w:t>
      </w:r>
      <w:r>
        <w:rPr/>
        <w:t>65/879</w:t>
      </w:r>
      <w:r>
        <w:rPr>
          <w:rtl w:val="true"/>
        </w:rPr>
        <w:t xml:space="preserve">]:«... </w:t>
      </w:r>
      <w:r>
        <w:rPr>
          <w:rtl w:val="true"/>
        </w:rPr>
        <w:t>لابد من منادٍ ينادي باسم رجل من ولد أبي طالب</w:t>
      </w:r>
      <w:r>
        <w:rPr>
          <w:rtl w:val="true"/>
        </w:rPr>
        <w:t>...»</w:t>
      </w:r>
      <w:bookmarkEnd w:id="419"/>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65/879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عَلَى، عَنْ أَبِيهِ، عَن ابْن أَبي نَجْرَانَ وَغَيْرِهِ، عَنْ إِسْمَاعِيلَ بن الصَّبَّاح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شَيْخاً يَذْكُرُ عَنْ سَيْفِ بْن عَمِيرَةَ،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الدَّوَانِيقِ، فَسَمِعْتُهُ يَقُولُ ابْتِدَاءً مِنْ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سَيْفَ بْنَ عَمِيرَةَ، لَا بُدَّ مِنْ مُنَادٍ يُنَادِي بِاسْمِ رَجُلٍ مِنْ وُلْدِ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يَرْويهِ أَحَدٌ مِنَ النَّاسِ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نَفْسِي بِيَدِهِ لَسَمِعَتْ أُذُنِي مِنْهُ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مُنَادٍ يُنَادِي بِاسْمِ رَجُل </w:t>
      </w:r>
      <w:r>
        <w:rPr>
          <w:rFonts w:eastAsia="Amiri" w:cs="Amiri" w:ascii="Amiri" w:hAnsi="Amiri"/>
          <w:color w:val="111111"/>
          <w:sz w:val="28"/>
          <w:szCs w:val="28"/>
          <w:rtl w:val="true"/>
          <w:lang w:bidi="ar-SA"/>
        </w:rPr>
        <w:t>]</w:t>
      </w:r>
      <w:r>
        <w:rPr>
          <w:rStyle w:val="FootnoteAnchor"/>
          <w:rtl w:val="true"/>
        </w:rPr>
        <w:footnoteReference w:id="446"/>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هَذَا الْحَدِيثَ مَا سَمِعْتُ بِمِثْلِهِ قَطُّ،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سَيْفُ، إِذَا كَانَ ذَلِكَ فَنَحْنُ أَوَّلُ مَنْ يُحِيبُهُ أَمَا إِنَّهُ أَحَدُ بَنِي عَمَّنَا،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بَنِي عَمِّكُمْ؟ قَالَ رَجُلٌ مِنْ وُلدِ فَاطِمَةَ</w:t>
      </w:r>
      <w:r>
        <w:rPr>
          <w:rFonts w:eastAsia="Amiri" w:cs="Amiri" w:ascii="Amiri" w:hAnsi="Amiri"/>
          <w:color w:val="111111"/>
          <w:sz w:val="28"/>
          <w:szCs w:val="28"/>
          <w:rtl w:val="true"/>
          <w:lang w:bidi="ar-SA"/>
        </w:rPr>
        <w:t xml:space="preserve">. </w:t>
      </w:r>
      <w:bookmarkStart w:id="420" w:name="pg20790_199326"/>
    </w:p>
    <w:p>
      <w:pPr>
        <w:pStyle w:val="BookText"/>
        <w:rPr/>
      </w:pPr>
      <w:bookmarkEnd w:id="420"/>
      <w:r>
        <w:rPr>
          <w:rFonts w:ascii="Amiri" w:hAnsi="Amiri" w:eastAsia="Amiri" w:cs="Amiri"/>
          <w:color w:val="111111"/>
          <w:sz w:val="28"/>
          <w:sz w:val="28"/>
          <w:szCs w:val="28"/>
          <w:rtl w:val="true"/>
          <w:lang w:bidi="ar-SA"/>
        </w:rPr>
        <w:t>بَنُو فَاطِمَةَ مَعَهُ، فَوَ اللَّهُ مَا صَاحِبُكُمْ إِلَّا مَنِ اجْتَمَعُوا عَلَيْهِ، إِذَا كَانَ رَجَبٌ</w:t>
      </w:r>
      <w:r>
        <w:rPr>
          <w:rStyle w:val="FootnoteAnchor"/>
          <w:rtl w:val="true"/>
        </w:rPr>
        <w:footnoteReference w:id="447"/>
      </w:r>
      <w:r>
        <w:rPr>
          <w:rFonts w:ascii="Amiri" w:hAnsi="Amiri" w:eastAsia="Amiri" w:cs="Amiri"/>
          <w:color w:val="111111"/>
          <w:sz w:val="28"/>
          <w:sz w:val="28"/>
          <w:szCs w:val="28"/>
          <w:rtl w:val="true"/>
          <w:lang w:bidi="ar-SA"/>
        </w:rPr>
        <w:t>فَأَقْبِلُوا عَلَى اسْم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أَحْبَبْتُمْ أَنْ تَتَأَخَرُوا إِلَى شَعْبَانَ فَلَا ضَيْرَ، وَإِنْ أَحْبَبْتُمْ أَنْ تَصُومُوا فِي أَهَالِيكُمْ فَلَعَلَّ ذَلِكَ أَنْ يَكُونَ أَقْوَىٰ لَكُمْ، وَكَفَاكُمْ بِالسُّفْيَانِيِّ عَلَامَةٌ</w:t>
      </w:r>
      <w:r>
        <w:rPr>
          <w:rFonts w:eastAsia="Amiri" w:cs="Amiri" w:ascii="Amiri" w:hAnsi="Amiri"/>
          <w:color w:val="111111"/>
          <w:sz w:val="28"/>
          <w:szCs w:val="28"/>
          <w:rtl w:val="true"/>
          <w:lang w:bidi="ar-SA"/>
        </w:rPr>
        <w:t>»</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1" w:name="__RefHeading___Toc1855240_3531895371"/>
      <w:bookmarkStart w:id="422" w:name="_Toc153"/>
      <w:bookmarkEnd w:id="421"/>
      <w:r>
        <w:rPr>
          <w:rtl w:val="true"/>
        </w:rPr>
        <w:t>[</w:t>
      </w:r>
      <w:r>
        <w:rPr/>
        <w:t>70/884</w:t>
      </w:r>
      <w:r>
        <w:rPr>
          <w:rtl w:val="true"/>
        </w:rPr>
        <w:t xml:space="preserve">]: </w:t>
      </w:r>
      <w:r>
        <w:rPr>
          <w:rtl w:val="true"/>
        </w:rPr>
        <w:t>الطرائف</w:t>
      </w:r>
      <w:r>
        <w:rPr>
          <w:rtl w:val="true"/>
        </w:rPr>
        <w:t xml:space="preserve">: </w:t>
      </w:r>
      <w:r>
        <w:rPr>
          <w:rtl w:val="true"/>
        </w:rPr>
        <w:t>روى نداء المنادي من السماء باسم المهدي</w:t>
      </w:r>
      <w:bookmarkEnd w:id="422"/>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70/884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نِدَاءَ المَنادِي مِنَ السَّمَاءِ بِاسْمِ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وَوُجُوبَ طَاعَتِهِ، أَحْمَدُ بْنُ المَنادِي في كتاب الملاحم، وأبو نعيم الحافظ في كتاب أخبار المهدي، وابن شيرويه الديلمي في كتاب الفردوس، وأبو العلاء الحافظ في كتاب الفتن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 xml:space="preserve">. </w:t>
      </w:r>
      <w:bookmarkStart w:id="423" w:name="pg20790_199327"/>
    </w:p>
    <w:p>
      <w:pPr>
        <w:pStyle w:val="Heading3"/>
        <w:numPr>
          <w:ilvl w:val="2"/>
          <w:numId w:val="1"/>
        </w:numPr>
        <w:rPr/>
      </w:pPr>
      <w:bookmarkStart w:id="424" w:name="__RefHeading___Toc1855242_3531895371"/>
      <w:bookmarkStart w:id="425" w:name="_Toc154"/>
      <w:bookmarkEnd w:id="423"/>
      <w:bookmarkEnd w:id="424"/>
      <w:r>
        <w:rPr>
          <w:rtl w:val="true"/>
        </w:rPr>
        <w:t>[</w:t>
      </w:r>
      <w:r>
        <w:rPr/>
        <w:t>73/887</w:t>
      </w:r>
      <w:r>
        <w:rPr>
          <w:rtl w:val="true"/>
        </w:rPr>
        <w:t xml:space="preserve">] </w:t>
      </w:r>
      <w:r>
        <w:rPr>
          <w:rtl w:val="true"/>
        </w:rPr>
        <w:t>ينادي مناد من السماء</w:t>
      </w:r>
      <w:r>
        <w:rPr>
          <w:rtl w:val="true"/>
        </w:rPr>
        <w:t xml:space="preserve">: </w:t>
      </w:r>
      <w:r>
        <w:rPr>
          <w:rtl w:val="true"/>
        </w:rPr>
        <w:t>أيها الناس</w:t>
      </w:r>
      <w:r>
        <w:rPr>
          <w:rtl w:val="true"/>
        </w:rPr>
        <w:t>...»</w:t>
      </w:r>
      <w:bookmarkEnd w:id="425"/>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مَعْقِلِ الْقِرْمِيسِينِيُّ، عَنْ مُحَمَّدِ ابْن عَاصِمٍ، عَنْ عَلِيِّ بْنِ الْحُسَيْنِ، عَنْ مُحَمَّدِ بْن مَرْزُوقٍ، عَنْ عَامِرِ السَّرَاجِ، عَنْ سُفْيَانَ الثَّوْرِيِّ، عَنْ قَيْس بن مُسْلِمٍ، عَنْ طَارِقِ بْن شِهَابٍ، عَنْ 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عِنْدَ خُرُوجِ الْقَائِمِ يُنَادِي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قُطِعَ عَنْكُمْ مُدَّةُ الْجَبَّارِينَ وَوَلِي الْأَمْرَ خَيْرُ أُمَّةٍ مُحَمَّدٍ فَالحَقُوا </w:t>
      </w:r>
      <w:bookmarkStart w:id="426" w:name="pg20790_199328"/>
    </w:p>
    <w:p>
      <w:pPr>
        <w:pStyle w:val="BookText"/>
        <w:rPr/>
      </w:pPr>
      <w:bookmarkEnd w:id="426"/>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خروجه وما يدلُّ عليه وما يحدث عنده بِمَكَّةَ، فَيَخْرُجُ النُّجَبَاءُ مِنْ مِصْرَ، وَالْأَبْدَالُ مِنَ الشَّام، وَعَصَائِبُ الْعِرَاقِ، رُهْبَانٌ باللَّيْل، ليُوثُ بِالنَّهَارِ، كَأَنَّ قُلُوبَهُمْ زُبَرُ الحَدِيدِ، فَيُبَايِعُونَهُ بَيْنَ الرُّكْنِ وَالمَقَام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عِمْرَانُ بْنُ الحُصَيْن يَا رَسُولَ اللّه، صِفْ لَنَا هَذَا الرَّجُلَ،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رَجُلٌ مِنْ وُلْدِ الحُسَيْن، كَأَنَّهُ مِنْ رِجَال شنسوة</w:t>
      </w:r>
      <w:r>
        <w:rPr>
          <w:rStyle w:val="FootnoteAnchor"/>
          <w:rtl w:val="true"/>
        </w:rPr>
        <w:footnoteReference w:id="450"/>
      </w:r>
      <w:r>
        <w:rPr>
          <w:rFonts w:ascii="Amiri" w:hAnsi="Amiri" w:eastAsia="Amiri" w:cs="Amiri"/>
          <w:color w:val="111111"/>
          <w:sz w:val="28"/>
          <w:sz w:val="28"/>
          <w:szCs w:val="28"/>
          <w:rtl w:val="true"/>
          <w:lang w:bidi="ar-SA"/>
        </w:rPr>
        <w:t>، عَلَيْهِ عَبَاءَتَانِ قَطَوَانِيَّتَان، اسْمُهُ اسْمِي، فَعِنْدَ ذَلِكَ تُفَرِّحُ الطُّيُورُ فِي أَوْ كَارِهَا، وَالْحِيتَانِ فِي بِحَارِهَا، وَتُمُدُّ الْأَنْهَارُ، وَتَفِيضُ الْعُيُونُ ، وَتُنْبِتُ الْأَرْضُ ضِعْفَ أُكُلِهَا، ثُمَّ يُسَيِّرُ مُقَدِّمَتَهُ جَبْرَئِيلُ، وَسَاقَتَهُ</w:t>
      </w:r>
      <w:r>
        <w:rPr>
          <w:rStyle w:val="FootnoteAnchor"/>
          <w:rtl w:val="true"/>
        </w:rPr>
        <w:footnoteReference w:id="451"/>
      </w:r>
      <w:r>
        <w:rPr>
          <w:rFonts w:ascii="Amiri" w:hAnsi="Amiri" w:eastAsia="Amiri" w:cs="Amiri"/>
          <w:color w:val="111111"/>
          <w:sz w:val="28"/>
          <w:sz w:val="28"/>
          <w:szCs w:val="28"/>
          <w:rtl w:val="true"/>
          <w:lang w:bidi="ar-SA"/>
        </w:rPr>
        <w:t xml:space="preserve">إِسْرَافِيلُ، فَيَمْلَأَ الْأَرْضَ عَدْلاً وَقِسْطاً كَمَا مُلِئَتْ جَوْراً وَظُلْماً </w:t>
      </w:r>
      <w:r>
        <w:rPr>
          <w:rFonts w:eastAsia="Amiri" w:cs="Amiri" w:ascii="Amiri" w:hAnsi="Amiri"/>
          <w:color w:val="111111"/>
          <w:sz w:val="28"/>
          <w:szCs w:val="28"/>
          <w:rtl w:val="true"/>
          <w:lang w:bidi="ar-SA"/>
        </w:rPr>
        <w:t>»</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7" w:name="__RefHeading___Toc1855244_3531895371"/>
      <w:bookmarkStart w:id="428" w:name="_Toc155"/>
      <w:bookmarkEnd w:id="427"/>
      <w:r>
        <w:rPr>
          <w:rtl w:val="true"/>
        </w:rPr>
        <w:t>[</w:t>
      </w:r>
      <w:r>
        <w:rPr/>
        <w:t>74/888</w:t>
      </w:r>
      <w:r>
        <w:rPr>
          <w:rtl w:val="true"/>
        </w:rPr>
        <w:t>]: «</w:t>
      </w:r>
      <w:r>
        <w:rPr>
          <w:rtl w:val="true"/>
        </w:rPr>
        <w:t>خمس علامات قبل قيام القائم</w:t>
      </w:r>
      <w:r>
        <w:rPr>
          <w:rtl w:val="true"/>
        </w:rPr>
        <w:t xml:space="preserve">: </w:t>
      </w:r>
      <w:r>
        <w:rPr>
          <w:rtl w:val="true"/>
        </w:rPr>
        <w:t xml:space="preserve">الصيحة </w:t>
      </w:r>
      <w:r>
        <w:rPr>
          <w:rtl w:val="true"/>
        </w:rPr>
        <w:t>...»</w:t>
      </w:r>
      <w:bookmarkEnd w:id="428"/>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74/888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ابْن عِيسَى، عَنْ عَلِيِّ بْنِ الْحَكَم، عَنْ أَبي أَيُّوبَ الخَزَّاز، عَنْ عُمَرَ بْن حَنْظَلَةَ،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عَلَامَاتٍ قَبْلَ قِيَام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الصَّيْحَةُ ، وَالسُّفْيَانِيُّ، وَالْخَسْفُ، وَقَتْلُ النَّفْس الزَّكِيَّةِ، وَالْيَمَانِيُّ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خَرَجَ أَحَدٌ مِنْ أَهْلِ بَيْتِكَ قَبْلَ هَذِهِ الْعَلَامَاتِ أَخْرُجُ مَعَهُ؟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مِنَ الْغَدِ تَلَوْتُ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نَشَأْ نُنَزِّلُ عَلَيْهِمْ مِنَ السَّمَاءِ آيَةً فَظَلَّتْ أَعْنَاقُهُمْ لَهَا خَاضِعِينَ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أَهِيَ الصَّيْحَةُ؟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لَوْ كَانَتْ خَضَعَتْ أَعْنَاقُ أَعْدَاءِ اللّه </w:t>
      </w:r>
      <w:r>
        <w:rPr>
          <w:rFonts w:eastAsia="Amiri" w:cs="Amiri" w:ascii="Amiri" w:hAnsi="Amiri"/>
          <w:color w:val="111111"/>
          <w:sz w:val="28"/>
          <w:szCs w:val="28"/>
          <w:rtl w:val="true"/>
          <w:lang w:bidi="ar-SA"/>
        </w:rPr>
        <w:t>»</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9" w:name="__RefHeading___Toc1855246_3531895371"/>
      <w:bookmarkStart w:id="430" w:name="_Toc156"/>
      <w:bookmarkEnd w:id="429"/>
      <w:r>
        <w:rPr>
          <w:rtl w:val="true"/>
        </w:rPr>
        <w:t>[</w:t>
      </w:r>
      <w:r>
        <w:rPr/>
        <w:t>889/75</w:t>
      </w:r>
      <w:r>
        <w:rPr>
          <w:rtl w:val="true"/>
        </w:rPr>
        <w:t>]: «</w:t>
      </w:r>
      <w:r>
        <w:rPr>
          <w:rtl w:val="true"/>
        </w:rPr>
        <w:t>اختلاف بني العبّاس من المحتوم، والنداء من المحتوم</w:t>
      </w:r>
      <w:r>
        <w:rPr>
          <w:rtl w:val="true"/>
        </w:rPr>
        <w:t>...»</w:t>
      </w:r>
      <w:bookmarkEnd w:id="430"/>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75/889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فَضَّالِ، عَنْ أَبي جَمِيلَةَ، عَنْ مُحَمَّدِ بْن عَل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بَنِي الْعَبَّاسِ مِنَ المَحْتُوم، وَالنَّدَاءُ مِنَ المَحْتُومِ، وَخُرُوجُ الْقَائِمِ مِنَ المحتوم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النَّدَاءُ؟ </w:t>
      </w:r>
      <w:bookmarkStart w:id="431" w:name="pg20790_199329"/>
    </w:p>
    <w:p>
      <w:pPr>
        <w:pStyle w:val="BookText"/>
        <w:rPr/>
      </w:pPr>
      <w:bookmarkEnd w:id="431"/>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يُنَادِي مُنَادٍ مِنَ السَّمَاءِ أَوَّلَ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عَلِيًّا وَشِيعَتَهُ هُمُ الْفَائِزُونَ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وَيُنَادِي مُنَادٍ</w:t>
      </w:r>
      <w:r>
        <w:rPr>
          <w:rStyle w:val="FootnoteAnchor"/>
          <w:rtl w:val="true"/>
        </w:rPr>
        <w:footnoteReference w:id="454"/>
      </w:r>
      <w:r>
        <w:rPr>
          <w:rFonts w:ascii="Amiri" w:hAnsi="Amiri" w:eastAsia="Amiri" w:cs="Amiri"/>
          <w:color w:val="111111"/>
          <w:sz w:val="28"/>
          <w:sz w:val="28"/>
          <w:szCs w:val="28"/>
          <w:rtl w:val="true"/>
          <w:lang w:bidi="ar-SA"/>
        </w:rPr>
        <w:t xml:space="preserve">آخِرَ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عُثمانَ وَشِيعَتَهُ هُمُ الْفَائِزُونَ </w:t>
      </w:r>
      <w:r>
        <w:rPr>
          <w:rFonts w:eastAsia="Amiri" w:cs="Amiri" w:ascii="Amiri" w:hAnsi="Amiri"/>
          <w:color w:val="111111"/>
          <w:sz w:val="28"/>
          <w:szCs w:val="28"/>
          <w:rtl w:val="true"/>
          <w:lang w:bidi="ar-SA"/>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الباب وباب سيره لا مشتركان في كثير من الأخبار، وسيأتي فيه كثير من أخبار هذا الباب، وقد مرَّ كثير منها في الباب السابق</w:t>
      </w:r>
      <w:r>
        <w:rPr>
          <w:rFonts w:eastAsia="Amiri" w:cs="Amiri" w:ascii="Amiri" w:hAnsi="Amiri"/>
          <w:color w:val="111111"/>
          <w:sz w:val="28"/>
          <w:szCs w:val="28"/>
          <w:rtl w:val="true"/>
          <w:lang w:bidi="ar-SA"/>
        </w:rPr>
        <w:t>.</w:t>
      </w:r>
    </w:p>
    <w:p>
      <w:pPr>
        <w:pStyle w:val="Heading3"/>
        <w:numPr>
          <w:ilvl w:val="2"/>
          <w:numId w:val="1"/>
        </w:numPr>
        <w:rPr/>
      </w:pPr>
      <w:bookmarkStart w:id="432" w:name="__RefHeading___Toc1855248_3531895371"/>
      <w:bookmarkStart w:id="433" w:name="_Toc157"/>
      <w:bookmarkEnd w:id="432"/>
      <w:r>
        <w:rPr>
          <w:rtl w:val="true"/>
        </w:rPr>
        <w:t>[</w:t>
      </w:r>
      <w:r>
        <w:rPr/>
        <w:t>78/892</w:t>
      </w:r>
      <w:r>
        <w:rPr>
          <w:rtl w:val="true"/>
        </w:rPr>
        <w:t>]: «</w:t>
      </w:r>
      <w:r>
        <w:rPr>
          <w:rtl w:val="true"/>
        </w:rPr>
        <w:t xml:space="preserve">فإنّ الصوت من السماء لا يشكل عليهم </w:t>
      </w:r>
      <w:r>
        <w:rPr>
          <w:rtl w:val="true"/>
        </w:rPr>
        <w:t>...»</w:t>
      </w:r>
      <w:bookmarkEnd w:id="433"/>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78/892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وَبِالإِسْنَادِ عَن الْفَضْلِ، عَن ابْنِ مَحْبُوبِ رَفَعَهُ إِلَى أَبِي جَعْفَرٍ علا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خُسِفَ بِجَيْسُ السُّفْيَانِيِّ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وَالْقَائِمُ يَوْمَئِذٍ بِمَكَّةَ عِنْدَ الْكَعْبَةِ </w:t>
      </w:r>
      <w:r>
        <w:rPr>
          <w:rStyle w:val="FootnoteAnchor"/>
          <w:rtl w:val="true"/>
        </w:rPr>
        <w:footnoteReference w:id="456"/>
      </w:r>
      <w:r>
        <w:rPr>
          <w:rFonts w:ascii="Amiri" w:hAnsi="Amiri" w:eastAsia="Amiri" w:cs="Amiri"/>
          <w:color w:val="111111"/>
          <w:sz w:val="28"/>
          <w:sz w:val="28"/>
          <w:szCs w:val="28"/>
          <w:rtl w:val="true"/>
          <w:lang w:bidi="ar-SA"/>
        </w:rPr>
        <w:t>مُسْتَجِيراً بِهَا،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وَلِيُّ اللَّهِ، أَنَا أَوْلَى بِاللَّهِ وَبِمُحَمَّدٍ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حَاجَنِي فِي آدَمَ فَأَنَا أَولَى النَّاسِ بِآدَمَ، وَمَنْ حَاجَّنِي فِي نُوحَ فَأَنَا أَوْلَى النَّاسِ بنُوحٍ، وَمَنْ حَاجَّنِي فِي إِبْرَاهِيمَ فَأَنَا أَوْلَى النَّاسِ بِإِبْرَاهِيمَ، وَمَنْ حَاجَّنِي فِي مُحَمَّدٍ فَأَنَا أَوْلَى النَّاسِ بِمُحَمَّدٍ، وَمَنْ حَاجَنِي فِي النَّبِيِّينَ فَأَنَا أَوْلَى النَّاسِ بِالنَّبِيِّينَ، إِنَّ اللَّهَ </w:t>
      </w:r>
      <w:bookmarkStart w:id="434" w:name="pg20790_199330"/>
    </w:p>
    <w:p>
      <w:pPr>
        <w:pStyle w:val="BookText"/>
        <w:rPr/>
      </w:pPr>
      <w:bookmarkEnd w:id="434"/>
      <w:r>
        <w:rPr>
          <w:rFonts w:ascii="Amiri" w:hAnsi="Amiri" w:eastAsia="Amiri" w:cs="Amiri"/>
          <w:color w:val="111111"/>
          <w:sz w:val="28"/>
          <w:sz w:val="28"/>
          <w:szCs w:val="28"/>
          <w:rtl w:val="true"/>
          <w:lang w:bidi="ar-SA"/>
        </w:rPr>
        <w:t>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اصْطَفَى آدَمَ وَنُوحاً وَآلَ إِبْرَاهِيمَ وَآلَ عِمْرَانَ عَلَى الْعَالَمِينَ ذُرِّيَّةً بَعْضُهَا مِنْ بَعْضٍ وَاللّهُ سَمِيعٌ عَلِيمٌ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فَأَنَا بَقِيَّةُ آدَمَ ، وَخِيَرَةُ نُوحٍ، وَمُصْطَفَى إِبْرَاهِيمَ، وَصَفْوَةً مُحَمَّدٍ</w:t>
      </w:r>
      <w:r>
        <w:rPr>
          <w:rStyle w:val="FootnoteAnchor"/>
          <w:rtl w:val="true"/>
        </w:rPr>
        <w:footnoteReference w:id="457"/>
      </w:r>
      <w:r>
        <w:rPr>
          <w:rFonts w:ascii="Amiri" w:hAnsi="Amiri" w:eastAsia="Amiri" w:cs="Amiri"/>
          <w:color w:val="111111"/>
          <w:sz w:val="28"/>
          <w:sz w:val="28"/>
          <w:szCs w:val="28"/>
          <w:rtl w:val="true"/>
          <w:lang w:bidi="ar-SA"/>
        </w:rPr>
        <w:t>، أَلَا وَمَنْ حَاجَنِي فِي كِتَابِ اللّه فَأَنَا أَوْلَى النَّاسِ بِكِتَابِ اللّه، أَلَا وَمَنْ حَاجَّنِي فِي سُنَّةِ رَسُول اللّه فَأَنَا أَوْلَى النَّاسِ بِسُنَّةِ رَسُول اللّه وَسِيرَتِهِ، وَأَنْشُدُ اللّهَ مَنْ سَمِعَ كَلَامِي لَمَّا يَبْلُغُ</w:t>
      </w:r>
      <w:r>
        <w:rPr>
          <w:rStyle w:val="FootnoteAnchor"/>
          <w:rtl w:val="true"/>
        </w:rPr>
        <w:footnoteReference w:id="458"/>
      </w:r>
      <w:r>
        <w:rPr>
          <w:rFonts w:ascii="Amiri" w:hAnsi="Amiri" w:eastAsia="Amiri" w:cs="Amiri"/>
          <w:color w:val="111111"/>
          <w:sz w:val="28"/>
          <w:sz w:val="28"/>
          <w:szCs w:val="28"/>
          <w:rtl w:val="true"/>
          <w:lang w:bidi="ar-SA"/>
        </w:rPr>
        <w:t>الشَّاهِدُ الْغَائِبَ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فَيَجْمَعُ اللَّهُ لَهُ أَصْحَابَهُ ثَلَاثَمِائَةٍ وَثَلَاثَةَ عَشَرَ رَجُلاً، فَيَجْمَعُهُمُ اللّهُ عَلَى غَيْر مِيعَادٍ، قَزَعٌ كَفَزَعِ الْخَرِيفِ ، ثُمَّ تَلَا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مَا تَكُونُوا يَأْتِ بِكُمُ اللّهُ جَميعاً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فَيُبَايِعُونَهُ بَيْنَ الرُّكْن وَالمَقَام، وَمَعَهُ عَهْدُ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قَدْ تَوَاتَرَتْ عَلَيْهِ الْآبَاءُ</w:t>
      </w:r>
      <w:r>
        <w:rPr>
          <w:rStyle w:val="FootnoteAnchor"/>
          <w:rtl w:val="true"/>
        </w:rPr>
        <w:footnoteReference w:id="459"/>
      </w:r>
      <w:r>
        <w:rPr>
          <w:rFonts w:ascii="Amiri" w:hAnsi="Amiri" w:eastAsia="Amiri" w:cs="Amiri"/>
          <w:color w:val="111111"/>
          <w:sz w:val="28"/>
          <w:sz w:val="28"/>
          <w:szCs w:val="28"/>
          <w:rtl w:val="true"/>
          <w:lang w:bidi="ar-SA"/>
        </w:rPr>
        <w:t>، فَإِنْ أَشْكَلَ عَلَيْهِمْ مِنْ ذَلِكَ شَيْءٍ فَإِنَّ الصَّوْتَ مِنَ</w:t>
      </w:r>
      <w:r>
        <w:rPr>
          <w:rStyle w:val="FootnoteAnchor"/>
          <w:rtl w:val="true"/>
        </w:rPr>
        <w:footnoteReference w:id="460"/>
      </w:r>
      <w:r>
        <w:rPr>
          <w:rFonts w:ascii="Amiri" w:hAnsi="Amiri" w:eastAsia="Amiri" w:cs="Amiri"/>
          <w:color w:val="111111"/>
          <w:sz w:val="28"/>
          <w:sz w:val="28"/>
          <w:szCs w:val="28"/>
          <w:rtl w:val="true"/>
          <w:lang w:bidi="ar-SA"/>
        </w:rPr>
        <w:t>السَّمَاءِ لَا يُشْكِلُ عَلَيْهِمْ إِذَا نُودِيَ بِاسْمِهِ واسم أبيه</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5" w:name="__RefHeading___Toc1855250_3531895371"/>
      <w:bookmarkStart w:id="436" w:name="_Toc158"/>
      <w:bookmarkEnd w:id="435"/>
      <w:r>
        <w:rPr>
          <w:rtl w:val="true"/>
        </w:rPr>
        <w:t>[</w:t>
      </w:r>
      <w:r>
        <w:rPr/>
        <w:t>79/893</w:t>
      </w:r>
      <w:r>
        <w:rPr>
          <w:rtl w:val="true"/>
        </w:rPr>
        <w:t xml:space="preserve">]: «... </w:t>
      </w:r>
      <w:r>
        <w:rPr>
          <w:rtl w:val="true"/>
        </w:rPr>
        <w:t>و منادٍ ينادي من السماء، ويجيئكم الصوت</w:t>
      </w:r>
      <w:r>
        <w:rPr>
          <w:rtl w:val="true"/>
        </w:rPr>
        <w:t>...»</w:t>
      </w:r>
      <w:bookmarkEnd w:id="436"/>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79/893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وَبِالْإِسْنَادِ المَذْكُورِ يَرْفَعُهُ إِلَى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خَبَرِ طَوِيلِ،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فَيَجْلِسُ تَحْتَ شَجَرَةٍ سَمُرَةٍ، فَيَجِينُهُ جَبْرَئِيلُ فِي صُورَةِ رَجُل مِنْ كَلْب،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مَا يُجْلِسُكَ هَاهُنَا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إِنِّي أَنتَظِرُ أَنْ يَأْتِيَنِي</w:t>
      </w:r>
      <w:r>
        <w:rPr>
          <w:rStyle w:val="FootnoteAnchor"/>
          <w:rtl w:val="true"/>
        </w:rPr>
        <w:footnoteReference w:id="462"/>
      </w:r>
      <w:r>
        <w:rPr>
          <w:rFonts w:ascii="Amiri" w:hAnsi="Amiri" w:eastAsia="Amiri" w:cs="Amiri"/>
          <w:color w:val="111111"/>
          <w:sz w:val="28"/>
          <w:sz w:val="28"/>
          <w:szCs w:val="28"/>
          <w:rtl w:val="true"/>
          <w:lang w:bidi="ar-SA"/>
        </w:rPr>
        <w:t>الْعِشَاءُ فَأَخْرُجَ فِي دُبُرِهِ</w:t>
      </w:r>
      <w:r>
        <w:rPr>
          <w:rStyle w:val="FootnoteAnchor"/>
          <w:rtl w:val="true"/>
        </w:rPr>
        <w:footnoteReference w:id="463"/>
      </w:r>
      <w:r>
        <w:rPr>
          <w:rFonts w:ascii="Amiri" w:hAnsi="Amiri" w:eastAsia="Amiri" w:cs="Amiri"/>
          <w:color w:val="111111"/>
          <w:sz w:val="28"/>
          <w:sz w:val="28"/>
          <w:szCs w:val="28"/>
          <w:rtl w:val="true"/>
          <w:lang w:bidi="ar-SA"/>
        </w:rPr>
        <w:t xml:space="preserve">إِلَى مَكَّةَ، وَأَكْرَهُ أَنْ أَخْرُجَ فِي هَذَا </w:t>
      </w:r>
    </w:p>
    <w:p>
      <w:pPr>
        <w:pStyle w:val="BookText"/>
        <w:rPr/>
      </w:pPr>
      <w:r>
        <w:rPr>
          <w:rFonts w:ascii="Amiri" w:hAnsi="Amiri" w:eastAsia="Amiri" w:cs="Amiri"/>
          <w:color w:val="111111"/>
          <w:sz w:val="28"/>
          <w:sz w:val="28"/>
          <w:szCs w:val="28"/>
          <w:rtl w:val="true"/>
          <w:lang w:bidi="ar-SA"/>
        </w:rPr>
        <w:t>الحَرِّ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فَيَضْحَكُ، فَإِذَا ضَحِكَ عَرَفَهُ أَنَّهُ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فَيَأْخُذُ</w:t>
      </w:r>
      <w:r>
        <w:rPr>
          <w:rStyle w:val="FootnoteAnchor"/>
          <w:rtl w:val="true"/>
        </w:rPr>
        <w:footnoteReference w:id="464"/>
      </w:r>
      <w:r>
        <w:rPr>
          <w:rFonts w:ascii="Amiri" w:hAnsi="Amiri" w:eastAsia="Amiri" w:cs="Amiri"/>
          <w:color w:val="111111"/>
          <w:sz w:val="28"/>
          <w:sz w:val="28"/>
          <w:szCs w:val="28"/>
          <w:rtl w:val="true"/>
          <w:lang w:bidi="ar-SA"/>
        </w:rPr>
        <w:t>بِيَدِهِ وَيُصَافِحُهُ، وَيُسَلِّمُ عَلَيْهِ، وَيَقُولُ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وَيَحِيتُهُ بِفَرَسٍ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الْبُرَاقُ، فَيَرْكَبُهُ، ثُمَّ يَأْتِي</w:t>
      </w:r>
      <w:r>
        <w:rPr>
          <w:rStyle w:val="FootnoteAnchor"/>
          <w:rtl w:val="true"/>
        </w:rPr>
        <w:footnoteReference w:id="465"/>
      </w:r>
      <w:r>
        <w:rPr>
          <w:rFonts w:ascii="Amiri" w:hAnsi="Amiri" w:eastAsia="Amiri" w:cs="Amiri"/>
          <w:color w:val="111111"/>
          <w:sz w:val="28"/>
          <w:sz w:val="28"/>
          <w:szCs w:val="28"/>
          <w:rtl w:val="true"/>
          <w:lang w:bidi="ar-SA"/>
        </w:rPr>
        <w:t>إِلَى جَبَل رَضْوَى، فَيَأْتِي مُحَمَّدٌ وَعَلَى فَيَكْتُبَان لَهُ عَهْداً مَنْشُوراً يَقْرَؤُهُ عَلَى النَّاسِ ، ثُمَّ يَخْرُجُ إِلَىٰ مَكَّةَ وَالنَّاسُ يَجْتَمِعُونَ بِهَا</w:t>
      </w:r>
      <w:r>
        <w:rPr>
          <w:rFonts w:eastAsia="Amiri" w:cs="Amiri" w:ascii="Amiri" w:hAnsi="Amiri"/>
          <w:color w:val="111111"/>
          <w:sz w:val="28"/>
          <w:szCs w:val="28"/>
          <w:rtl w:val="true"/>
          <w:lang w:bidi="ar-SA"/>
        </w:rPr>
        <w:t>»</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فَيَقُومُ رَجُلٌ مِنْهُ فَيُنَادِي أَيُّهَا النَّاسُ هَذَا طَلِبَتْكُمْ قَدْ جَاءَكُمْ، يَدْعُوكُمْ إلَى مَا دَعَاكُمْ إِلَيْهِ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Style w:val="FootnoteAnchor"/>
          <w:rtl w:val="true"/>
        </w:rPr>
        <w:footnoteReference w:id="4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فَيَقُومُونَ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 ليقتلوه</w:t>
      </w:r>
      <w:r>
        <w:rPr>
          <w:rFonts w:eastAsia="Amiri" w:cs="Amiri" w:ascii="Amiri" w:hAnsi="Amiri"/>
          <w:color w:val="111111"/>
          <w:sz w:val="28"/>
          <w:szCs w:val="28"/>
          <w:rtl w:val="true"/>
          <w:lang w:bidi="ar-SA"/>
        </w:rPr>
        <w:t>]</w:t>
      </w:r>
      <w:r>
        <w:rPr>
          <w:rStyle w:val="FootnoteAnchor"/>
          <w:rtl w:val="true"/>
        </w:rPr>
        <w:footnoteReference w:id="46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فَيَقُومُ هُوَ بِنَفْسِهِ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فيدعوهم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أَنَا فُلَانُ بْنُ فُلَانٍ، أَنَا ابْنُ نَبِيٍّ اللّه، أَدْعُوكُمْ إِلَى مَا دَعَاكُمْ إِلَيْهِ نَبِيُّ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فَيَقُومُونَ إِلَيْهِ لِيَقْتُلُوهُ، فَيَقُومُ ثَلَاثُماثَةٍ وَيُنَيفُ</w:t>
      </w:r>
      <w:r>
        <w:rPr>
          <w:rStyle w:val="FootnoteAnchor"/>
          <w:rtl w:val="true"/>
        </w:rPr>
        <w:footnoteReference w:id="469"/>
      </w:r>
      <w:r>
        <w:rPr>
          <w:rFonts w:ascii="Amiri" w:hAnsi="Amiri" w:eastAsia="Amiri" w:cs="Amiri"/>
          <w:color w:val="111111"/>
          <w:sz w:val="28"/>
          <w:sz w:val="28"/>
          <w:szCs w:val="28"/>
          <w:rtl w:val="true"/>
          <w:lang w:bidi="ar-SA"/>
        </w:rPr>
        <w:t>عَلَى الثَّلاثِمِائَةِ فَيَمْنَعُونَهُ مِنْهُ</w:t>
      </w:r>
      <w:r>
        <w:rPr>
          <w:rStyle w:val="FootnoteAnchor"/>
          <w:rtl w:val="true"/>
        </w:rPr>
        <w:footnoteReference w:id="470"/>
      </w:r>
      <w:r>
        <w:rPr>
          <w:rFonts w:ascii="Amiri" w:hAnsi="Amiri" w:eastAsia="Amiri" w:cs="Amiri"/>
          <w:color w:val="111111"/>
          <w:sz w:val="28"/>
          <w:sz w:val="28"/>
          <w:szCs w:val="28"/>
          <w:rtl w:val="true"/>
          <w:lang w:bidi="ar-SA"/>
        </w:rPr>
        <w:t>خَمْسُونَ مِنْ أَهْلِ الْكُوفَةِ، وَسَائِرُهُمْ مِنْ أَفْنَاءِ</w:t>
      </w:r>
      <w:r>
        <w:rPr>
          <w:rStyle w:val="FootnoteAnchor"/>
          <w:rtl w:val="true"/>
        </w:rPr>
        <w:footnoteReference w:id="471"/>
      </w:r>
      <w:r>
        <w:rPr>
          <w:rFonts w:ascii="Amiri" w:hAnsi="Amiri" w:eastAsia="Amiri" w:cs="Amiri"/>
          <w:color w:val="111111"/>
          <w:sz w:val="28"/>
          <w:sz w:val="28"/>
          <w:szCs w:val="28"/>
          <w:rtl w:val="true"/>
          <w:lang w:bidi="ar-SA"/>
        </w:rPr>
        <w:t>النَّاسِ لَا يَعْرِفُ بَعْضُهُمْ بَعْضاً، اجْتَمَعُوا عَلَى غَيْرِ مِيعَادٍ</w:t>
      </w:r>
      <w:r>
        <w:rPr>
          <w:rFonts w:eastAsia="Amiri" w:cs="Amiri" w:ascii="Amiri" w:hAnsi="Amiri"/>
          <w:color w:val="111111"/>
          <w:sz w:val="28"/>
          <w:szCs w:val="28"/>
          <w:rtl w:val="true"/>
          <w:lang w:bidi="ar-SA"/>
        </w:rPr>
        <w:t>»</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 xml:space="preserve">. </w:t>
      </w:r>
      <w:bookmarkStart w:id="437" w:name="pg20790_199332"/>
    </w:p>
    <w:p>
      <w:pPr>
        <w:pStyle w:val="Heading3"/>
        <w:numPr>
          <w:ilvl w:val="2"/>
          <w:numId w:val="1"/>
        </w:numPr>
        <w:rPr/>
      </w:pPr>
      <w:bookmarkStart w:id="438" w:name="__RefHeading___Toc1855252_3531895371"/>
      <w:bookmarkStart w:id="439" w:name="_Toc159"/>
      <w:bookmarkEnd w:id="437"/>
      <w:bookmarkEnd w:id="438"/>
      <w:r>
        <w:rPr>
          <w:rtl w:val="true"/>
        </w:rPr>
        <w:t>[</w:t>
      </w:r>
      <w:r>
        <w:rPr/>
        <w:t>29/927</w:t>
      </w:r>
      <w:r>
        <w:rPr>
          <w:rtl w:val="true"/>
        </w:rPr>
        <w:t xml:space="preserve">]: « ... </w:t>
      </w:r>
      <w:r>
        <w:rPr>
          <w:rtl w:val="true"/>
        </w:rPr>
        <w:t>وهو الذي ينادي مناد من السماء باسمه</w:t>
      </w:r>
      <w:r>
        <w:rPr>
          <w:rtl w:val="true"/>
        </w:rPr>
        <w:t>...»</w:t>
      </w:r>
      <w:bookmarkEnd w:id="439"/>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الهَمَدَانِيُّ، عَنْ على، عَنْ أَبِيهِ، عَنْ عَلَى بْن مَعْبَدٍ، عَنِ الْحُسَيْنِ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مُوسَى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لَا دِينَ مَنْ لَا وَرَعَ </w:t>
      </w:r>
    </w:p>
    <w:p>
      <w:pPr>
        <w:pStyle w:val="BookText"/>
        <w:rPr/>
      </w:pPr>
      <w:r>
        <w:rPr>
          <w:rFonts w:ascii="Amiri" w:hAnsi="Amiri" w:eastAsia="Amiri" w:cs="Amiri"/>
          <w:color w:val="111111"/>
          <w:sz w:val="28"/>
          <w:sz w:val="28"/>
          <w:szCs w:val="28"/>
          <w:rtl w:val="true"/>
          <w:lang w:bidi="ar-SA"/>
        </w:rPr>
        <w:t>لَهُ، وَلَا إِيمَانَ لَنْ لَا تَقِيَّةَ لَهُ، إِنَّ أَكْرَمَكُمْ عِنْدَ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أَعْمَلُكُمْ بِالتَّقِيَّة</w:t>
      </w:r>
      <w:r>
        <w:rPr>
          <w:rStyle w:val="FootnoteAnchor"/>
          <w:rtl w:val="true"/>
        </w:rPr>
        <w:footnoteReference w:id="473"/>
      </w:r>
      <w:r>
        <w:rPr>
          <w:rFonts w:ascii="Amiri" w:hAnsi="Amiri" w:eastAsia="Amiri" w:cs="Amiri"/>
          <w:color w:val="111111"/>
          <w:sz w:val="28"/>
          <w:sz w:val="28"/>
          <w:szCs w:val="28"/>
          <w:rtl w:val="true"/>
          <w:lang w:bidi="ar-SA"/>
        </w:rPr>
        <w:t xml:space="preserve">قَبْلَ خُرُوج قَائِمِنَا، فَمَنْ تَرَكَهَا قَبْلَ خُرُوجِ قَائِمِنَا </w:t>
      </w:r>
      <w:r>
        <w:rPr>
          <w:rStyle w:val="FootnoteAnchor"/>
          <w:rtl w:val="true"/>
        </w:rPr>
        <w:footnoteReference w:id="474"/>
      </w:r>
      <w:r>
        <w:rPr>
          <w:rFonts w:ascii="Amiri" w:hAnsi="Amiri" w:eastAsia="Amiri" w:cs="Amiri"/>
          <w:color w:val="111111"/>
          <w:sz w:val="28"/>
          <w:sz w:val="28"/>
          <w:szCs w:val="28"/>
          <w:rtl w:val="true"/>
          <w:lang w:bidi="ar-SA"/>
        </w:rPr>
        <w:t>فَلَيْسَ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وَمَن الْقَائِمُ مِنْكُمْ أَهْلَ الْبَيْتِ؟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الرَّابِعُ مِنْ وُلْدِي ابْنُ سَيِّدَةِ الْإِمَاءِ، يُطَهِّرُ اللَّهُ بِهِ الْأَرْضَ مِنْ كُلِّ جَوْرٍ، وَيُقَدِّسُهَا مِنْ كُلِّ ظُلم، وَهُوَ الَّذِي يَشُلُّ النَّاسُ فِي ِولَادَتِهِ، وَهُوَ صَاحِبُ الْغَيْبَةِ قَبْلَ خُرُوجِهِ، فَإِذَا خَرَجَ أَشْرَقَتِ الْأَرْضُ بِنُورِ رَبِّهَا</w:t>
      </w:r>
      <w:r>
        <w:rPr>
          <w:rStyle w:val="FootnoteAnchor"/>
          <w:rtl w:val="true"/>
        </w:rPr>
        <w:footnoteReference w:id="475"/>
      </w:r>
      <w:r>
        <w:rPr>
          <w:rFonts w:ascii="Amiri" w:hAnsi="Amiri" w:eastAsia="Amiri" w:cs="Amiri"/>
          <w:color w:val="111111"/>
          <w:sz w:val="28"/>
          <w:sz w:val="28"/>
          <w:szCs w:val="28"/>
          <w:rtl w:val="true"/>
          <w:lang w:bidi="ar-SA"/>
        </w:rPr>
        <w:t>، وَوَضَعَ مِيزَانَ الْعَدْلِ بَيْنَ النَّاسِ، فَلَا يَظْلِمُ أَحَدٌ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الَّذِي تُطْوَى لَهُ الْأَرْضُ، وَلَا يَكُونُ لَهُ ظِلَّ، وَهُوَ الَّذِي يُنَادِي مُنَادٍ مِنَ السَّمَاءِ بِاسْمِهِ، يَسْمَعُهُ جَمِيعُ أَهْلِ الْأَرْضِ بِالدُّعَاءِ إِلَيْهِ،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حُجَّةَ اللّهِ قَدْ ظَهَرَ عِنْدَ بَيْتِ اللّه فَاتَّبِعُوهُ، فَإِنَّ الحَقِّ مَعَهُ وَفِيهِ، وَهُوَ 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نَشَأْ نُنَزِّل عَلَيْهِمْ مِنَ السَّمَاءِ آيَةً فَظَلَّتْ أَعْنَاقُهُمْ لَهَا خَاضِعِينَ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 مثله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 xml:space="preserve">. </w:t>
      </w:r>
      <w:bookmarkStart w:id="440" w:name="pg20790_199334"/>
    </w:p>
    <w:p>
      <w:pPr>
        <w:pStyle w:val="Heading3"/>
        <w:numPr>
          <w:ilvl w:val="2"/>
          <w:numId w:val="1"/>
        </w:numPr>
        <w:rPr/>
      </w:pPr>
      <w:bookmarkStart w:id="441" w:name="__RefHeading___Toc1855254_3531895371"/>
      <w:bookmarkStart w:id="442" w:name="_Toc160"/>
      <w:bookmarkEnd w:id="440"/>
      <w:bookmarkEnd w:id="441"/>
      <w:r>
        <w:rPr>
          <w:rtl w:val="true"/>
        </w:rPr>
        <w:t>[</w:t>
      </w:r>
      <w:r>
        <w:rPr/>
        <w:t>145/1043</w:t>
      </w:r>
      <w:r>
        <w:rPr>
          <w:rtl w:val="true"/>
        </w:rPr>
        <w:t>]: «</w:t>
      </w:r>
      <w:r>
        <w:rPr>
          <w:rtl w:val="true"/>
        </w:rPr>
        <w:t xml:space="preserve">لا تذهب الدنيا حتى ينادي مناد من السماء </w:t>
      </w:r>
      <w:r>
        <w:rPr>
          <w:rtl w:val="true"/>
        </w:rPr>
        <w:t xml:space="preserve">: </w:t>
      </w:r>
      <w:r>
        <w:rPr>
          <w:rtl w:val="true"/>
        </w:rPr>
        <w:t>يا أهل الحق</w:t>
      </w:r>
      <w:r>
        <w:rPr>
          <w:rtl w:val="true"/>
        </w:rPr>
        <w:t>... »</w:t>
      </w:r>
      <w:bookmarkEnd w:id="442"/>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الْوَاحِدِ، عَنْ مُحَمَّدِ بْن جَعْفَرٍ الْقُرَشِيِّ، عَن ابْن أَبِي الْخَطَابِ، عَنْ مُحَمَّدِ بْن سِنَانٍ، عَنْ حَرِيزٍ،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تَذْهَبُ الدُّنْيَا حَتَّى يُنَادِيَ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الْحَقِّ اجْتَمِعُوا، فَيَصِيرُونَ فِي صَعِيدٍ وَاحِدٍ، ثُمَّ يُنَادِيَ مَرَّةً أُخْرَى يَا أَهْلَ الْبَاطِلِ اجْتَمِعُوا، فَيَصِيرُونَ فِي صَعِيدٍ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فَيَسْتَطِيعُ هَؤُلَاءِ أَنْ يَدْخُلُوا فِي هَؤُلَاءِ؟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وَاللَّهِ، وَذَلِكَ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اللّهُ لِيَذَرَ الْمُؤْمِنِينَ عَلَى مَا أَنْتُمْ عَلَيْهِ حَتَّى يَمِيزَ الْخَبِيثَ مِنَ الطَّيْب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 xml:space="preserve">. </w:t>
      </w:r>
      <w:bookmarkStart w:id="443" w:name="pg20790_199335"/>
    </w:p>
    <w:p>
      <w:pPr>
        <w:pStyle w:val="Heading3"/>
        <w:numPr>
          <w:ilvl w:val="2"/>
          <w:numId w:val="1"/>
        </w:numPr>
        <w:rPr/>
      </w:pPr>
      <w:bookmarkStart w:id="444" w:name="__RefHeading___Toc1855256_3531895371"/>
      <w:bookmarkStart w:id="445" w:name="_Toc161"/>
      <w:bookmarkEnd w:id="443"/>
      <w:bookmarkEnd w:id="444"/>
      <w:r>
        <w:rPr>
          <w:rtl w:val="true"/>
        </w:rPr>
        <w:t>[</w:t>
      </w:r>
      <w:r>
        <w:rPr/>
        <w:t>183/1081</w:t>
      </w:r>
      <w:r>
        <w:rPr>
          <w:rtl w:val="true"/>
        </w:rPr>
        <w:t xml:space="preserve">] «... </w:t>
      </w:r>
      <w:r>
        <w:rPr>
          <w:rtl w:val="true"/>
        </w:rPr>
        <w:t>تنادي بلسان فصيح يسمعه الثقلين والخافقين</w:t>
      </w:r>
      <w:r>
        <w:rPr>
          <w:rtl w:val="true"/>
        </w:rPr>
        <w:t>...»</w:t>
      </w:r>
      <w:bookmarkEnd w:id="445"/>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الطوسي الْفَحَّامُ، عَنْ عَمِّهِ، عَنْ أَحْمَدَ بْن عَبْدِ اللَّهِ ابن على، عَنْ عَبْدِ الرَّحْمَن بْن عَبْدِ اللّه، عَنْ يَحْيَى بن المغيرَةِ، عَنْ أَخِيهِ مُحَمَّدٍ، عَنْ مُحَمَّدِ بْن سِنَانٍ،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اللوح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 ح م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فِي آخِرِ الزَّمَانِ عَلَى رَأْسِهِ غَمَامَةٌ بَيْضَاءُ تُظِلُّهُ مِنَ الشَّمْسِ تُنَادِي بِلِسَانٍ فَصيح يُسْمِعُهُ الثَّقَلَيْن وَالْخَافِقَيْن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المَهْدِيُّ مِنْ آلِ مُحَمَّدٍ، يَمْلَأُ الْأَرْضَ عَدْلاً كَمَا مُلِئَتْ جَوْراً </w:t>
      </w:r>
      <w:r>
        <w:rPr>
          <w:rFonts w:eastAsia="Amiri" w:cs="Amiri" w:ascii="Amiri" w:hAnsi="Amiri"/>
          <w:color w:val="111111"/>
          <w:sz w:val="28"/>
          <w:szCs w:val="28"/>
          <w:rtl w:val="true"/>
          <w:lang w:bidi="ar-SA"/>
        </w:rPr>
        <w:t>»</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 xml:space="preserve">. </w:t>
      </w:r>
      <w:bookmarkStart w:id="446" w:name="pg20790_199336"/>
    </w:p>
    <w:p>
      <w:pPr>
        <w:pStyle w:val="Heading3"/>
        <w:numPr>
          <w:ilvl w:val="2"/>
          <w:numId w:val="1"/>
        </w:numPr>
        <w:rPr/>
      </w:pPr>
      <w:bookmarkStart w:id="447" w:name="__RefHeading___Toc1855258_3531895371"/>
      <w:bookmarkStart w:id="448" w:name="_Toc162"/>
      <w:bookmarkEnd w:id="446"/>
      <w:bookmarkEnd w:id="447"/>
      <w:r>
        <w:rPr>
          <w:rtl w:val="true"/>
        </w:rPr>
        <w:t>[</w:t>
      </w:r>
      <w:r>
        <w:rPr/>
        <w:t>1086</w:t>
      </w:r>
      <w:r>
        <w:rPr>
          <w:rtl w:val="true"/>
        </w:rPr>
        <w:t xml:space="preserve"> / </w:t>
      </w:r>
      <w:r>
        <w:rPr/>
        <w:t>188</w:t>
      </w:r>
      <w:r>
        <w:rPr>
          <w:rtl w:val="true"/>
        </w:rPr>
        <w:t xml:space="preserve">]: «... </w:t>
      </w:r>
      <w:r>
        <w:rPr>
          <w:rtl w:val="true"/>
        </w:rPr>
        <w:t>و منادٍ ينادي هذا المهدي خليفة اللّه فاتبعوه</w:t>
      </w:r>
      <w:r>
        <w:rPr>
          <w:rtl w:val="true"/>
        </w:rPr>
        <w:t>...»</w:t>
      </w:r>
      <w:bookmarkEnd w:id="44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188/1086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بِالْأَسَانِيدِ الْكَثِيرَةِ الَّتِي مَضَتْ فِي الْبَابِ المذكور، عَنْ عَلى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عَدُ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يَغِيبُ عَنْهُمْ إِمَامُهُمْ مَا شَاءَ اللّهُ، وَيَكُونُ لَهُ غَيْبَتَانِ إِحْدَاهُمَا أَطْوَلُ مِنَ الْأُخْرَى ، ثُمَّ الْتَفَتَ إِلَيْنَا رَسُولُ اللّه فَقَالَ رَافِعاً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الْخَذَرَ الْحَذَرَ إِذَا فُقِدَ الْخَامِسُ مِنْ وُلْدِ السَّابع مِنْ وُلْدِي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فَمَا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غَيْبَتِهِ </w:t>
      </w:r>
      <w:r>
        <w:rPr>
          <w:rStyle w:val="FootnoteAnchor"/>
          <w:rtl w:val="true"/>
        </w:rPr>
        <w:footnoteReference w:id="480"/>
      </w:r>
      <w:r>
        <w:rPr>
          <w:rFonts w:ascii="IRNazanin" w:hAnsi="IRNazanin" w:eastAsia="IRNazanin"/>
          <w:color w:val="111111"/>
          <w:sz w:val="28"/>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يَصْبِرُ حَتَّى يَأْذَنَ اللّهُ لَهُ بِالخُرُوج، فَيَخْرُجُ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الْيَمَن</w:t>
      </w:r>
      <w:r>
        <w:rPr>
          <w:rFonts w:eastAsia="Amiri" w:cs="Amiri" w:ascii="Amiri" w:hAnsi="Amiri"/>
          <w:color w:val="111111"/>
          <w:sz w:val="28"/>
          <w:szCs w:val="28"/>
          <w:rtl w:val="true"/>
          <w:lang w:bidi="ar-SA"/>
        </w:rPr>
        <w:t>]</w:t>
      </w:r>
      <w:r>
        <w:rPr>
          <w:rStyle w:val="FootnoteAnchor"/>
          <w:rtl w:val="true"/>
        </w:rPr>
        <w:footnoteReference w:id="481"/>
      </w:r>
      <w:r>
        <w:rPr>
          <w:rFonts w:ascii="Amiri" w:hAnsi="Amiri" w:eastAsia="Amiri" w:cs="Amiri"/>
          <w:color w:val="111111"/>
          <w:sz w:val="28"/>
          <w:sz w:val="28"/>
          <w:szCs w:val="28"/>
          <w:rtl w:val="true"/>
          <w:lang w:bidi="ar-SA"/>
        </w:rPr>
        <w:t>مِنْ قَرْيَةٍ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كَرْعَةُ </w:t>
      </w:r>
      <w:r>
        <w:rPr>
          <w:rStyle w:val="FootnoteAnchor"/>
          <w:rtl w:val="true"/>
        </w:rPr>
        <w:footnoteReference w:id="482"/>
      </w:r>
      <w:r>
        <w:rPr>
          <w:rFonts w:ascii="Amiri" w:hAnsi="Amiri" w:eastAsia="Amiri" w:cs="Amiri"/>
          <w:color w:val="111111"/>
          <w:sz w:val="28"/>
          <w:sz w:val="28"/>
          <w:szCs w:val="28"/>
          <w:rtl w:val="true"/>
          <w:lang w:bidi="ar-SA"/>
        </w:rPr>
        <w:t xml:space="preserve">، عَلَى رَأْسِهِ عِمَامَتِي، مُتَدَرِّعُ بِدِرْعِي، مُتَقَلِّدٌ بِسَيْفِي ذِي الْفَقَار، وَمُنَادٍ يُنَادِي هَذَا المَهْدِيُّ خَلِيفَةُ اللّه فَاتَّبِعُوهُ، يَمْلَأُ الْأَرْضَ قِسْطاً وَعَدْلاً كَما مُلِئَتْ جَوْراً وَظُلْماً، وَذَلِكَ عِنْدَ مَا تَصِيرُ الدُّنْيَا هَرْجاً وَمَرْجاً، وَيَغَارُ بَعْضُهُمْ عَلَى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بَعْضٍ ، فَلَا الْكَبِيرُ يَرْحَمُ الصَّغِيرَ ، وَلَا الْقَوِيُّ يَرْحَمُ الضَّعِيفَ، فَحِينَئِذٍ يَأْذَنُ اللَّهُ لَهُ بالخروج</w:t>
      </w:r>
      <w:r>
        <w:rPr>
          <w:rFonts w:eastAsia="Amiri" w:cs="Amiri" w:ascii="Amiri" w:hAnsi="Amiri"/>
          <w:color w:val="111111"/>
          <w:sz w:val="28"/>
          <w:szCs w:val="28"/>
          <w:rtl w:val="true"/>
          <w:lang w:bidi="ar-SA"/>
        </w:rPr>
        <w:t>»</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 xml:space="preserve">. </w:t>
      </w:r>
      <w:bookmarkStart w:id="449" w:name="pg20790_199338"/>
    </w:p>
    <w:p>
      <w:pPr>
        <w:pStyle w:val="Heading3"/>
        <w:numPr>
          <w:ilvl w:val="2"/>
          <w:numId w:val="1"/>
        </w:numPr>
        <w:rPr/>
      </w:pPr>
      <w:bookmarkStart w:id="450" w:name="__RefHeading___Toc1855260_3531895371"/>
      <w:bookmarkStart w:id="451" w:name="_Toc163"/>
      <w:bookmarkEnd w:id="449"/>
      <w:bookmarkEnd w:id="450"/>
      <w:r>
        <w:rPr>
          <w:rtl w:val="true"/>
        </w:rPr>
        <w:t>[</w:t>
      </w:r>
      <w:r>
        <w:rPr/>
        <w:t>97/1209</w:t>
      </w:r>
      <w:r>
        <w:rPr>
          <w:rtl w:val="true"/>
        </w:rPr>
        <w:t>]: «</w:t>
      </w:r>
      <w:r>
        <w:rPr>
          <w:rtl w:val="true"/>
        </w:rPr>
        <w:t xml:space="preserve">والصوت الثالث يرون بدناً بارزاً نحو عين الشمس </w:t>
      </w:r>
      <w:r>
        <w:rPr>
          <w:rtl w:val="true"/>
        </w:rPr>
        <w:t>»</w:t>
      </w:r>
      <w:bookmarkEnd w:id="45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للطوسي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عَن الحسن بن عَلِيِّ الزَّيْتُونِي وَالحِمْيَري مَعاً، عَنْ أَحْمَدَ بْن هِلَالٍ، عَن ابْن مَحْبُوبِ، عَن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لَهُ طَوِيلٍ فِي عَلَامَاتِ ظُهُور الْقَائِمِ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وَالصَّوْتُ الثَّالِثُ يَرَوْنَ بَدَنا بارزاً نَحْوَ عَيْن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أَمِيرُ الْمُؤْمِنِينَ قَدْ كَرَّ فِي هَلَاكِ الظَّالِمِينَ </w:t>
      </w:r>
      <w:r>
        <w:rPr>
          <w:rFonts w:eastAsia="Amiri" w:cs="Amiri" w:ascii="Amiri" w:hAnsi="Amiri"/>
          <w:color w:val="111111"/>
          <w:sz w:val="28"/>
          <w:szCs w:val="28"/>
          <w:rtl w:val="true"/>
          <w:lang w:bidi="ar-SA"/>
        </w:rPr>
        <w:t>... »</w:t>
      </w:r>
      <w:r>
        <w:rPr>
          <w:rStyle w:val="FootnoteAnchor"/>
          <w:rtl w:val="true"/>
        </w:rPr>
        <w:footnoteReference w:id="484"/>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همَّام ، عن أحمد بن مابنداذ، والحميري معاً، عن أحمد بن هلال، مثله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 xml:space="preserve">. </w:t>
      </w:r>
      <w:bookmarkStart w:id="452" w:name="pg20790_199339"/>
    </w:p>
    <w:p>
      <w:pPr>
        <w:pStyle w:val="Heading2"/>
        <w:numPr>
          <w:ilvl w:val="1"/>
          <w:numId w:val="1"/>
        </w:numPr>
        <w:rPr/>
      </w:pPr>
      <w:bookmarkStart w:id="453" w:name="__RefHeading___Toc1855262_3531895371"/>
      <w:bookmarkStart w:id="454" w:name="_Toc164"/>
      <w:bookmarkEnd w:id="452"/>
      <w:bookmarkEnd w:id="453"/>
      <w:r>
        <w:rPr>
          <w:rtl w:val="true"/>
        </w:rPr>
        <w:t>عوالم العلوم والمعارف والأحوال الجزء الثالث – الشيخ عبد اللّه البحراني</w:t>
      </w:r>
      <w:bookmarkEnd w:id="454"/>
    </w:p>
    <w:p>
      <w:pPr>
        <w:pStyle w:val="Heading3"/>
        <w:numPr>
          <w:ilvl w:val="2"/>
          <w:numId w:val="1"/>
        </w:numPr>
        <w:rPr/>
      </w:pPr>
      <w:bookmarkStart w:id="455" w:name="__RefHeading___Toc1855264_3531895371"/>
      <w:bookmarkStart w:id="456" w:name="_Toc165"/>
      <w:bookmarkEnd w:id="455"/>
      <w:r>
        <w:rPr>
          <w:rtl w:val="true"/>
        </w:rPr>
        <w:t>اشارة</w:t>
      </w:r>
      <w:bookmarkEnd w:id="456"/>
    </w:p>
    <w:p>
      <w:pPr>
        <w:pStyle w:val="BookText"/>
        <w:rPr/>
      </w:pPr>
      <w:r>
        <w:rPr>
          <w:rFonts w:ascii="Amiri" w:hAnsi="Amiri" w:eastAsia="Amiri" w:cs="Amiri"/>
          <w:color w:val="111111"/>
          <w:sz w:val="28"/>
          <w:sz w:val="28"/>
          <w:szCs w:val="28"/>
          <w:rtl w:val="true"/>
          <w:lang w:bidi="ar-SA"/>
        </w:rPr>
        <w:t>عَوالِم</w:t>
      </w:r>
    </w:p>
    <w:p>
      <w:pPr>
        <w:pStyle w:val="BookText"/>
        <w:rPr/>
      </w:pPr>
      <w:r>
        <w:rPr>
          <w:rFonts w:ascii="Amiri" w:hAnsi="Amiri" w:eastAsia="Amiri" w:cs="Amiri"/>
          <w:color w:val="111111"/>
          <w:sz w:val="28"/>
          <w:sz w:val="28"/>
          <w:szCs w:val="28"/>
          <w:rtl w:val="true"/>
          <w:lang w:bidi="ar-SA"/>
        </w:rPr>
        <w:t>العُلوم و المَعارف وَالاَحوال</w:t>
      </w:r>
    </w:p>
    <w:p>
      <w:pPr>
        <w:pStyle w:val="BookText"/>
        <w:rPr/>
      </w:pPr>
      <w:r>
        <w:rPr>
          <w:rFonts w:ascii="Amiri" w:hAnsi="Amiri" w:eastAsia="Amiri" w:cs="Amiri"/>
          <w:color w:val="111111"/>
          <w:sz w:val="28"/>
          <w:sz w:val="28"/>
          <w:szCs w:val="28"/>
          <w:rtl w:val="true"/>
          <w:lang w:bidi="ar-SA"/>
        </w:rPr>
        <w:t>من الأيات والأخبار و الأقوال</w:t>
      </w:r>
    </w:p>
    <w:p>
      <w:pPr>
        <w:pStyle w:val="BookText"/>
        <w:rPr/>
      </w:pPr>
      <w:r>
        <w:rPr>
          <w:rFonts w:ascii="IRNazanin" w:hAnsi="IRNazanin" w:eastAsia="IRNazanin"/>
          <w:color w:val="111111"/>
          <w:sz w:val="28"/>
          <w:sz w:val="28"/>
          <w:szCs w:val="28"/>
          <w:rtl w:val="true"/>
          <w:lang w:bidi="fa-IR"/>
        </w:rPr>
        <w:t>في أحوال الامام الحجة بن الحسن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للمُحدِّث الكَبير المُتتبّع الخبَير</w:t>
      </w:r>
    </w:p>
    <w:p>
      <w:pPr>
        <w:pStyle w:val="BookText"/>
        <w:rPr/>
      </w:pPr>
      <w:r>
        <w:rPr>
          <w:rFonts w:ascii="Amiri" w:hAnsi="Amiri" w:eastAsia="Amiri" w:cs="Amiri"/>
          <w:color w:val="111111"/>
          <w:sz w:val="28"/>
          <w:sz w:val="28"/>
          <w:szCs w:val="28"/>
          <w:rtl w:val="true"/>
          <w:lang w:bidi="ar-SA"/>
        </w:rPr>
        <w:t>الشَّيخ عبد اللّه البحراني الإصفهاني</w:t>
      </w:r>
    </w:p>
    <w:p>
      <w:pPr>
        <w:pStyle w:val="BookText"/>
        <w:rPr/>
      </w:pPr>
      <w:r>
        <w:rPr>
          <w:rFonts w:ascii="Amiri" w:hAnsi="Amiri" w:eastAsia="Amiri" w:cs="Amiri"/>
          <w:color w:val="111111"/>
          <w:sz w:val="28"/>
          <w:sz w:val="28"/>
          <w:szCs w:val="28"/>
          <w:rtl w:val="true"/>
          <w:lang w:bidi="ar-SA"/>
        </w:rPr>
        <w:t>ومستدركاتها</w:t>
      </w:r>
    </w:p>
    <w:p>
      <w:pPr>
        <w:pStyle w:val="BookText"/>
        <w:rPr/>
      </w:pPr>
      <w:r>
        <w:rPr>
          <w:rFonts w:ascii="Amiri" w:hAnsi="Amiri" w:eastAsia="Amiri" w:cs="Amiri"/>
          <w:color w:val="111111"/>
          <w:sz w:val="28"/>
          <w:sz w:val="28"/>
          <w:szCs w:val="28"/>
          <w:rtl w:val="true"/>
          <w:lang w:bidi="ar-SA"/>
        </w:rPr>
        <w:t>السیِّد محمّدباقرالموحّدالابطحي الاصفهانی</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بحرانی اصفهانی، شیخ عبداللّه</w:t>
      </w:r>
    </w:p>
    <w:p>
      <w:pPr>
        <w:pStyle w:val="BookText"/>
        <w:rPr/>
      </w:pPr>
      <w:r>
        <w:rPr>
          <w:rFonts w:ascii="IRNazanin" w:hAnsi="IRNazanin" w:eastAsia="IRNazanin"/>
          <w:color w:val="111111"/>
          <w:sz w:val="28"/>
          <w:sz w:val="28"/>
          <w:szCs w:val="28"/>
          <w:rtl w:val="true"/>
          <w:lang w:bidi="fa-IR"/>
        </w:rPr>
        <w:t xml:space="preserve">عنوان و نام پدیدآورنده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عوالم العلوم والمعارف والأحوال الامام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بحرانی اصفهانی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عطر عترت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w:t>
      </w:r>
      <w:r>
        <w:rPr>
          <w:rFonts w:eastAsia="IRNazanin" w:cs="IRNazanin"/>
          <w:color w:val="111111"/>
          <w:sz w:val="28"/>
          <w:szCs w:val="28"/>
          <w:lang w:bidi="fa-IR"/>
        </w:rPr>
        <w:t>85000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فيبا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حسن، امام دوازدهم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حسن ،زندگینامه فضائل</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حسن سیره علائم ظهور حکومت</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51/35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w:t>
      </w:r>
      <w:r>
        <w:rPr>
          <w:rFonts w:eastAsia="IRNazanin" w:cs="IRNazanin"/>
          <w:color w:val="111111"/>
          <w:sz w:val="28"/>
          <w:szCs w:val="28"/>
          <w:lang w:bidi="fa-IR"/>
        </w:rPr>
        <w:t>297/959</w:t>
      </w:r>
    </w:p>
    <w:p>
      <w:pPr>
        <w:pStyle w:val="BookText"/>
        <w:rPr/>
      </w:pPr>
      <w:r>
        <w:rPr>
          <w:rFonts w:ascii="Amiri" w:hAnsi="Amiri" w:eastAsia="Amiri" w:cs="Amiri"/>
          <w:color w:val="111111"/>
          <w:sz w:val="28"/>
          <w:sz w:val="28"/>
          <w:szCs w:val="28"/>
          <w:rtl w:val="true"/>
          <w:lang w:bidi="ar-SA"/>
        </w:rPr>
        <w:t>هوية الكتاب</w:t>
      </w:r>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عوالم العلوم والمعارف والأحوال من الآيات والأخبار</w:t>
      </w:r>
    </w:p>
    <w:p>
      <w:pPr>
        <w:pStyle w:val="BookText"/>
        <w:rPr/>
      </w:pPr>
      <w:r>
        <w:rPr>
          <w:rFonts w:ascii="Amiri" w:hAnsi="Amiri" w:eastAsia="Amiri" w:cs="Amiri"/>
          <w:color w:val="111111"/>
          <w:sz w:val="28"/>
          <w:sz w:val="28"/>
          <w:szCs w:val="28"/>
          <w:rtl w:val="true"/>
          <w:lang w:bidi="ar-SA"/>
        </w:rPr>
        <w:t>في أحوال الإمام الحجة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الشيخ عبداللّه بن نوراللّه البحراني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أعلام تلامذة شيخ الاسلام العلامة المجلسي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المستدركات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السماحة السيد محمد باقر الموحد الابطحي الاصفهاني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الامام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عترت</w:t>
      </w:r>
    </w:p>
    <w:p>
      <w:pPr>
        <w:pStyle w:val="BookText"/>
        <w:rPr/>
      </w:pPr>
      <w:r>
        <w:rPr>
          <w:rFonts w:ascii="IRNazanin" w:hAnsi="IRNazanin" w:eastAsia="IRNazanin"/>
          <w:color w:val="111111"/>
          <w:sz w:val="28"/>
          <w:sz w:val="28"/>
          <w:szCs w:val="28"/>
          <w:rtl w:val="true"/>
          <w:lang w:bidi="fa-IR"/>
        </w:rPr>
        <w:t xml:space="preserve">صف الحروف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محمّدی</w:t>
      </w:r>
    </w:p>
    <w:p>
      <w:pPr>
        <w:pStyle w:val="BookText"/>
        <w:rPr/>
      </w:pP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1432</w:t>
      </w:r>
    </w:p>
    <w:p>
      <w:pPr>
        <w:pStyle w:val="BookText"/>
        <w:rPr/>
      </w:pPr>
      <w:r>
        <w:rPr>
          <w:rFonts w:ascii="Amiri" w:hAnsi="Amiri" w:eastAsia="Amiri" w:cs="Amiri"/>
          <w:color w:val="111111"/>
          <w:sz w:val="28"/>
          <w:sz w:val="28"/>
          <w:szCs w:val="28"/>
          <w:rtl w:val="true"/>
          <w:lang w:bidi="ar-SA"/>
        </w:rPr>
        <w:t>العدد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 xml:space="preserve">السعر الدورة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تومان</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الطبع محفوظ لمؤسسة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457" w:name="pg20790_199341"/>
    </w:p>
    <w:p>
      <w:pPr>
        <w:pStyle w:val="Heading3"/>
        <w:numPr>
          <w:ilvl w:val="2"/>
          <w:numId w:val="1"/>
        </w:numPr>
        <w:rPr/>
      </w:pPr>
      <w:bookmarkStart w:id="458" w:name="__RefHeading___Toc1855266_3531895371"/>
      <w:bookmarkStart w:id="459" w:name="_Toc166"/>
      <w:bookmarkEnd w:id="457"/>
      <w:bookmarkEnd w:id="458"/>
      <w:r>
        <w:rPr/>
        <w:t>38</w:t>
      </w:r>
      <w:r>
        <w:rPr>
          <w:rtl w:val="true"/>
        </w:rPr>
        <w:t xml:space="preserve"> - </w:t>
      </w:r>
      <w:r>
        <w:rPr>
          <w:rtl w:val="true"/>
        </w:rPr>
        <w:t>باب الصيحة والنداء من السماء</w:t>
      </w:r>
      <w:r>
        <w:rPr>
          <w:rtl w:val="true"/>
        </w:rPr>
        <w:t xml:space="preserve">/ </w:t>
      </w:r>
      <w:r>
        <w:rPr>
          <w:rtl w:val="true"/>
        </w:rPr>
        <w:t>الأخبار</w:t>
      </w:r>
      <w:r>
        <w:rPr>
          <w:rtl w:val="true"/>
        </w:rPr>
        <w:t xml:space="preserve">: </w:t>
      </w:r>
      <w:r>
        <w:rPr>
          <w:rtl w:val="true"/>
        </w:rPr>
        <w:t>النبي</w:t>
      </w:r>
      <w:r>
        <w:rPr>
          <w:rtl w:val="true"/>
        </w:rPr>
        <w:t>(</w:t>
      </w:r>
      <w:r>
        <w:rPr>
          <w:rtl w:val="true"/>
        </w:rPr>
        <w:t>صلّی اللّه علیه وآله وسلّم</w:t>
      </w:r>
      <w:r>
        <w:rPr>
          <w:rtl w:val="true"/>
        </w:rPr>
        <w:t>)</w:t>
      </w:r>
      <w:bookmarkEnd w:id="459"/>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الصيحة والنداء من السماء</w:t>
      </w:r>
    </w:p>
    <w:p>
      <w:pPr>
        <w:pStyle w:val="BookText"/>
        <w:rPr/>
      </w:pP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بإسناد يأتي ح</w:t>
      </w:r>
      <w:r>
        <w:rPr>
          <w:rFonts w:eastAsia="Amiri" w:cs="Amiri" w:ascii="Amiri" w:hAnsi="Amiri"/>
          <w:color w:val="111111"/>
          <w:sz w:val="28"/>
          <w:szCs w:val="28"/>
          <w:lang w:bidi="ar-SA"/>
        </w:rPr>
        <w:t>2213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حذيفة،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قطع عنكم مدّة الجبّارين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بإسناد تقدّم ح </w:t>
      </w:r>
      <w:r>
        <w:rPr>
          <w:rFonts w:eastAsia="Amiri" w:cs="Amiri" w:ascii="Amiri" w:hAnsi="Amiri"/>
          <w:color w:val="111111"/>
          <w:sz w:val="28"/>
          <w:szCs w:val="28"/>
          <w:lang w:bidi="ar-SA"/>
        </w:rPr>
        <w:t>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عبداللّه بن عمر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مناد ينادي هذا المهدي خليفة اللّه فاتّبعوه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بسنده عن ابن عمر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ملك من السماء ينادي ويحثّ الناس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على الإمام الحجّة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المهديّ فأجيبوه</w:t>
      </w:r>
      <w:r>
        <w:rPr>
          <w:rFonts w:eastAsia="Amiri" w:cs="Amiri" w:ascii="Amiri" w:hAnsi="Amiri"/>
          <w:color w:val="111111"/>
          <w:sz w:val="28"/>
          <w:szCs w:val="28"/>
          <w:rtl w:val="true"/>
          <w:lang w:bidi="ar-SA"/>
        </w:rPr>
        <w:t>.</w:t>
      </w:r>
      <w:r>
        <w:rPr>
          <w:rStyle w:val="FootnoteAnchor"/>
          <w:rtl w:val="true"/>
        </w:rPr>
        <w:footnoteReference w:id="486"/>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الوليد بن مسلم، عن عنبسة القرشي، عن سلمة</w:t>
      </w:r>
      <w:r>
        <w:rPr>
          <w:rStyle w:val="FootnoteAnchor"/>
          <w:rtl w:val="true"/>
        </w:rPr>
        <w:footnoteReference w:id="487"/>
      </w:r>
      <w:r>
        <w:rPr>
          <w:rFonts w:ascii="Amiri" w:hAnsi="Amiri" w:eastAsia="Amiri" w:cs="Amiri"/>
          <w:color w:val="111111"/>
          <w:sz w:val="28"/>
          <w:sz w:val="28"/>
          <w:szCs w:val="28"/>
          <w:rtl w:val="true"/>
          <w:lang w:bidi="ar-SA"/>
        </w:rPr>
        <w:t xml:space="preserve">بن أبي </w:t>
      </w:r>
      <w:bookmarkStart w:id="460" w:name="pg20790_199342"/>
    </w:p>
    <w:p>
      <w:pPr>
        <w:pStyle w:val="BookText"/>
        <w:rPr/>
      </w:pPr>
      <w:bookmarkEnd w:id="460"/>
      <w:r>
        <w:rPr>
          <w:rFonts w:ascii="Amiri" w:hAnsi="Amiri" w:eastAsia="Amiri" w:cs="Amiri"/>
          <w:color w:val="111111"/>
          <w:sz w:val="28"/>
          <w:sz w:val="28"/>
          <w:szCs w:val="28"/>
          <w:rtl w:val="true"/>
          <w:lang w:bidi="ar-SA"/>
        </w:rPr>
        <w:t>سلمة، عن شهر بن حوشب،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المحرّم ينادي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صفوة اللّه من خلقه فلان فاسمعوا له وأطيعوا، في سنة الصوت والمعمعة</w:t>
      </w:r>
      <w:r>
        <w:rPr>
          <w:rFonts w:eastAsia="Amiri" w:cs="Amiri" w:ascii="Amiri" w:hAnsi="Amiri"/>
          <w:color w:val="111111"/>
          <w:sz w:val="28"/>
          <w:szCs w:val="28"/>
          <w:rtl w:val="true"/>
          <w:lang w:bidi="ar-SA"/>
        </w:rPr>
        <w:t>.</w:t>
      </w:r>
      <w:r>
        <w:rPr>
          <w:rStyle w:val="FootnoteAnchor"/>
          <w:rtl w:val="true"/>
        </w:rPr>
        <w:footnoteReference w:id="488"/>
      </w:r>
    </w:p>
    <w:p>
      <w:pPr>
        <w:pStyle w:val="BookText"/>
        <w:rPr/>
      </w:pPr>
      <w:r>
        <w:rPr>
          <w:rFonts w:ascii="Amiri" w:hAnsi="Amiri" w:eastAsia="Amiri" w:cs="Amiri"/>
          <w:color w:val="111111"/>
          <w:sz w:val="28"/>
          <w:sz w:val="28"/>
          <w:szCs w:val="28"/>
          <w:rtl w:val="true"/>
          <w:lang w:bidi="ar-SA"/>
        </w:rPr>
        <w:t>الملاحم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بإسناد تقدّم ح </w:t>
      </w:r>
      <w:r>
        <w:rPr>
          <w:rFonts w:eastAsia="Amiri" w:cs="Amiri" w:ascii="Amiri" w:hAnsi="Amiri"/>
          <w:color w:val="111111"/>
          <w:sz w:val="28"/>
          <w:szCs w:val="28"/>
          <w:lang w:bidi="ar-SA"/>
        </w:rPr>
        <w:t>1665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مسعود،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صيحة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بإسناد تقدّم ح</w:t>
      </w:r>
      <w:r>
        <w:rPr>
          <w:rFonts w:eastAsia="Amiri" w:cs="Amiri" w:ascii="Amiri" w:hAnsi="Amiri"/>
          <w:color w:val="111111"/>
          <w:sz w:val="28"/>
          <w:szCs w:val="28"/>
          <w:lang w:bidi="ar-SA"/>
        </w:rPr>
        <w:t>1638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هريرة،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هدّة في شهر رمضان توقظ النائم، وتفزع اليقظان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المختصر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ستكون فتنة لا يهدأ منها جانب إلّا جاش منها جانبان حتّى ينادي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أميركم فلان أي المهديّ</w:t>
      </w:r>
      <w:r>
        <w:rPr>
          <w:rStyle w:val="FootnoteAnchor"/>
          <w:rtl w:val="true"/>
        </w:rPr>
        <w:footnoteReference w:id="489"/>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بإسناد تقدّم ح</w:t>
      </w: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أصوات في رجب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لعنة اللّه على الظالمين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في رمضان ،صوت، وفي شوّال همهمة </w:t>
      </w:r>
      <w:r>
        <w:rPr>
          <w:rStyle w:val="FootnoteAnchor"/>
          <w:rtl w:val="true"/>
        </w:rPr>
        <w:footnoteReference w:id="491"/>
      </w:r>
      <w:r>
        <w:rPr>
          <w:rFonts w:ascii="Amiri" w:hAnsi="Amiri" w:eastAsia="Amiri" w:cs="Amiri"/>
          <w:color w:val="111111"/>
          <w:sz w:val="28"/>
          <w:sz w:val="28"/>
          <w:szCs w:val="28"/>
          <w:rtl w:val="true"/>
          <w:lang w:bidi="ar-SA"/>
        </w:rPr>
        <w:t xml:space="preserve">، وفي ذي القعدة تتحارب القبائل، وفي ذي الحجّة ينهب </w:t>
      </w:r>
      <w:r>
        <w:rPr>
          <w:rStyle w:val="FootnoteAnchor"/>
          <w:rtl w:val="true"/>
        </w:rPr>
        <w:footnoteReference w:id="492"/>
      </w:r>
      <w:r>
        <w:rPr>
          <w:rFonts w:ascii="Amiri" w:hAnsi="Amiri" w:eastAsia="Amiri" w:cs="Amiri"/>
          <w:color w:val="111111"/>
          <w:sz w:val="28"/>
          <w:sz w:val="28"/>
          <w:szCs w:val="28"/>
          <w:rtl w:val="true"/>
          <w:lang w:bidi="ar-SA"/>
        </w:rPr>
        <w:t>الحاج، وفي المحرّم ينادي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صفوة اللّه تعالى من خلقه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فاسمعوا له وأطيعوا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أبو نعيم، عن شهر بن حوشب</w:t>
      </w:r>
      <w:r>
        <w:rPr>
          <w:rFonts w:eastAsia="Amiri" w:cs="Amiri" w:ascii="Amiri" w:hAnsi="Amiri"/>
          <w:color w:val="111111"/>
          <w:sz w:val="28"/>
          <w:szCs w:val="28"/>
          <w:rtl w:val="true"/>
          <w:lang w:bidi="ar-SA"/>
        </w:rPr>
        <w:t xml:space="preserve">. </w:t>
      </w:r>
      <w:r>
        <w:rPr>
          <w:rStyle w:val="FootnoteAnchor"/>
          <w:rtl w:val="true"/>
        </w:rPr>
        <w:footnoteReference w:id="493"/>
      </w:r>
    </w:p>
    <w:p>
      <w:pPr>
        <w:pStyle w:val="Heading3"/>
        <w:numPr>
          <w:ilvl w:val="2"/>
          <w:numId w:val="1"/>
        </w:numPr>
        <w:rPr/>
      </w:pPr>
      <w:bookmarkStart w:id="461" w:name="__RefHeading___Toc1855268_3531895371"/>
      <w:bookmarkStart w:id="462" w:name="_Toc167"/>
      <w:bookmarkEnd w:id="461"/>
      <w:r>
        <w:rPr>
          <w:rtl w:val="true"/>
        </w:rPr>
        <w:t>الأئمة</w:t>
      </w:r>
      <w:r>
        <w:rPr>
          <w:rtl w:val="true"/>
        </w:rPr>
        <w:t>(</w:t>
      </w:r>
      <w:r>
        <w:rPr>
          <w:rtl w:val="true"/>
        </w:rPr>
        <w:t>علیهم السلام</w:t>
      </w:r>
      <w:r>
        <w:rPr>
          <w:rtl w:val="true"/>
        </w:rPr>
        <w:t xml:space="preserve">) </w:t>
      </w:r>
      <w:r>
        <w:rPr>
          <w:rtl w:val="true"/>
        </w:rPr>
        <w:t>، أمير المؤمنين</w:t>
      </w:r>
      <w:r>
        <w:rPr>
          <w:rtl w:val="true"/>
        </w:rPr>
        <w:t>(</w:t>
      </w:r>
      <w:r>
        <w:rPr>
          <w:rtl w:val="true"/>
        </w:rPr>
        <w:t>علیه السلام</w:t>
      </w:r>
      <w:r>
        <w:rPr>
          <w:rtl w:val="true"/>
        </w:rPr>
        <w:t>)</w:t>
      </w:r>
      <w:bookmarkEnd w:id="462"/>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2157</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البيان في أخبار آخر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رومان،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إذا نادى مناد من السماء أنّ الحقّ في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فعند ذلك يظهر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كنز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الحديث من طريق أبي نعيم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المنادي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وزاد بعد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يظهر المهديّ على أفواه الناس، ويشربون حبّه، فلا يكون لهم ذكر غيره</w:t>
      </w:r>
      <w:r>
        <w:rPr>
          <w:rFonts w:eastAsia="Amiri" w:cs="Amiri" w:ascii="Amiri" w:hAnsi="Amiri"/>
          <w:color w:val="111111"/>
          <w:sz w:val="28"/>
          <w:szCs w:val="28"/>
          <w:rtl w:val="true"/>
          <w:lang w:bidi="ar-SA"/>
        </w:rPr>
        <w:t>.</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غيبة النعماني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1768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صيحة في شهر رمضان تفزع اليقظان، وتوقظ النائم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سرور أهل الإيمان ومنتخب البصائر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بإسناد تقدّم ح </w:t>
      </w:r>
      <w:r>
        <w:rPr>
          <w:rFonts w:eastAsia="IRNazanin" w:cs="IRNazanin"/>
          <w:color w:val="111111"/>
          <w:sz w:val="28"/>
          <w:szCs w:val="28"/>
          <w:lang w:bidi="fa-IR"/>
        </w:rPr>
        <w:t>1776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ويأتي ح</w:t>
      </w:r>
      <w:r>
        <w:rPr>
          <w:rFonts w:eastAsia="IRNazanin" w:cs="IRNazanin"/>
          <w:color w:val="111111"/>
          <w:sz w:val="28"/>
          <w:szCs w:val="28"/>
          <w:lang w:bidi="fa-IR"/>
        </w:rPr>
        <w:t>2713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وينادي مناد في شهر رمضان من ناحية المشرق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الفجر يا أهل الهدى اجتمعوا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إلزام الناصب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بإسناد تقدّم ح </w:t>
      </w:r>
      <w:r>
        <w:rPr>
          <w:rFonts w:eastAsia="IRNazanin" w:cs="IRNazanin"/>
          <w:color w:val="111111"/>
          <w:sz w:val="28"/>
          <w:szCs w:val="28"/>
          <w:lang w:bidi="fa-IR"/>
        </w:rPr>
        <w:t>1810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فينزل حينئذ جبرائيل على صخرة بيت المقدس فيصيح في أهل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جاء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كنز العمّال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بإسناد تقدّم ح </w:t>
      </w:r>
      <w:r>
        <w:rPr>
          <w:rFonts w:eastAsia="IRNazanin" w:cs="IRNazanin"/>
          <w:color w:val="111111"/>
          <w:sz w:val="28"/>
          <w:szCs w:val="28"/>
          <w:lang w:bidi="fa-IR"/>
        </w:rPr>
        <w:t>1786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ينادي عند اصطلام أعداء اللّه باسمه واسم أبيه في شهر رمضان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إلزام الناصب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بإسناد تقدّم ح </w:t>
      </w:r>
      <w:r>
        <w:rPr>
          <w:rFonts w:eastAsia="Amiri" w:cs="Amiri" w:ascii="Amiri" w:hAnsi="Amiri"/>
          <w:color w:val="111111"/>
          <w:sz w:val="28"/>
          <w:szCs w:val="28"/>
          <w:lang w:bidi="ar-SA"/>
        </w:rPr>
        <w:t>1810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فربّما ينادي فيها الصارخ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 الملك في آل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الفتاوى الحديثية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 تقدّم ح</w:t>
      </w:r>
      <w:r>
        <w:rPr>
          <w:rFonts w:eastAsia="Amiri" w:cs="Amiri" w:ascii="Amiri" w:hAnsi="Amiri"/>
          <w:color w:val="111111"/>
          <w:sz w:val="28"/>
          <w:szCs w:val="28"/>
          <w:lang w:bidi="ar-SA"/>
        </w:rPr>
        <w:t>828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المهدي يظهر إذا نادى منادٍ في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الحقّ في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الهداية الكبرى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بإسناد يأتي ح </w:t>
      </w:r>
      <w:r>
        <w:rPr>
          <w:rFonts w:eastAsia="IRNazanin" w:cs="IRNazanin"/>
          <w:color w:val="111111"/>
          <w:sz w:val="28"/>
          <w:szCs w:val="28"/>
          <w:lang w:bidi="fa-IR"/>
        </w:rPr>
        <w:t>2270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ينادي مناد من السماء باسم رجل من ولدي</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غيبة النعماني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بإسناد تقدّم ح </w:t>
      </w:r>
      <w:r>
        <w:rPr>
          <w:rFonts w:eastAsia="IRNazanin" w:cs="IRNazanin"/>
          <w:color w:val="111111"/>
          <w:sz w:val="28"/>
          <w:szCs w:val="28"/>
          <w:lang w:bidi="fa-IR"/>
        </w:rPr>
        <w:t>824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ونداء المنادي من السماء، ألا ذلك يوم فيه سرور ولد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وشيعته</w:t>
      </w:r>
      <w:r>
        <w:rPr>
          <w:rFonts w:eastAsia="IRNazanin" w:cs="IRNazanin"/>
          <w:color w:val="111111"/>
          <w:sz w:val="28"/>
          <w:szCs w:val="28"/>
          <w:rtl w:val="true"/>
          <w:lang w:bidi="fa-IR"/>
        </w:rPr>
        <w:t xml:space="preserve">. </w:t>
      </w:r>
      <w:bookmarkStart w:id="463" w:name="pg20790_199344"/>
    </w:p>
    <w:p>
      <w:pPr>
        <w:pStyle w:val="Heading3"/>
        <w:numPr>
          <w:ilvl w:val="2"/>
          <w:numId w:val="1"/>
        </w:numPr>
        <w:rPr/>
      </w:pPr>
      <w:bookmarkStart w:id="464" w:name="__RefHeading___Toc1855270_3531895371"/>
      <w:bookmarkStart w:id="465" w:name="_Toc168"/>
      <w:bookmarkEnd w:id="463"/>
      <w:bookmarkEnd w:id="464"/>
      <w:r>
        <w:rPr>
          <w:rtl w:val="true"/>
        </w:rPr>
        <w:t>الباقر</w:t>
      </w:r>
      <w:r>
        <w:rPr>
          <w:rtl w:val="true"/>
        </w:rPr>
        <w:t>(</w:t>
      </w:r>
      <w:r>
        <w:rPr>
          <w:rtl w:val="true"/>
        </w:rPr>
        <w:t>علیه السلام</w:t>
      </w:r>
      <w:r>
        <w:rPr>
          <w:rtl w:val="true"/>
        </w:rPr>
        <w:t>)</w:t>
      </w:r>
      <w:bookmarkEnd w:id="46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أبي الجارود،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تَرَى إِذْ فَزِعُوا فَلَا فَوْتَ</w:t>
      </w:r>
      <w:r>
        <w:rPr>
          <w:rFonts w:eastAsia="Amiri" w:cs="Amiri" w:ascii="Amiri" w:hAnsi="Amiri"/>
          <w:color w:val="111111"/>
          <w:sz w:val="28"/>
          <w:szCs w:val="28"/>
          <w:rtl w:val="true"/>
          <w:lang w:bidi="ar-SA"/>
        </w:rPr>
        <w:t>)</w:t>
      </w:r>
      <w:r>
        <w:rPr>
          <w:rStyle w:val="FootnoteAnchor"/>
          <w:rtl w:val="true"/>
        </w:rPr>
        <w:footnoteReference w:id="49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الصوت، وذلك الصوت من السماء</w:t>
      </w:r>
      <w:r>
        <w:rPr>
          <w:rFonts w:eastAsia="Amiri" w:cs="Amiri" w:ascii="Amiri" w:hAnsi="Amiri"/>
          <w:color w:val="111111"/>
          <w:sz w:val="28"/>
          <w:szCs w:val="28"/>
          <w:rtl w:val="true"/>
          <w:lang w:bidi="ar-SA"/>
        </w:rPr>
        <w:t>.</w:t>
      </w:r>
      <w:r>
        <w:rPr>
          <w:rStyle w:val="FootnoteAnchor"/>
          <w:rtl w:val="true"/>
        </w:rPr>
        <w:footnoteReference w:id="49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2159</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الوليد، عن ابن أبان، عن الأهوازي، عن النضر، عن يحيى الحلبي، عن الحارث بن المغيرة عن ميمون البان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فسطاطه، فرفع جانب الفسطاط،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أمرنا لو قد كان لكان أبين من هذه الشمس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ينادي مناد من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فلان بن فلان هو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بإسمه؛ وينادي إبليس لعنه اللّه من الأرض كما نادى برسول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العقبة</w:t>
      </w:r>
      <w:r>
        <w:rPr>
          <w:rFonts w:eastAsia="Amiri" w:cs="Amiri" w:ascii="Amiri" w:hAnsi="Amiri"/>
          <w:color w:val="111111"/>
          <w:sz w:val="28"/>
          <w:szCs w:val="28"/>
          <w:rtl w:val="true"/>
          <w:lang w:bidi="ar-SA"/>
        </w:rPr>
        <w:t>.</w:t>
      </w:r>
      <w:r>
        <w:rPr>
          <w:rStyle w:val="FootnoteAnchor"/>
          <w:rtl w:val="true"/>
        </w:rPr>
        <w:footnoteReference w:id="49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2160</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المتوكّل، عن الحميري، عن ابن عيسى، عن ابن محبوب عن الثمالي،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خروج السفياني من الأمر المحتوم؟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واختلاف ولد العبّاس من المحتوم، وقتل النفس الزكيّة من المحتوم، وخروج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المحتوم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النداء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 مناد من السماء أوّل النهار</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ألا إنّ الحقّ في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وشيعته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ينادي إبليس لعنه اللّه في آخر النهار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إنّ الحقّ في السفياني وشيعته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فيرتاب عند ذلك المبطلون</w:t>
      </w:r>
      <w:r>
        <w:rPr>
          <w:rFonts w:eastAsia="IRNazanin" w:cs="IRNazanin"/>
          <w:color w:val="111111"/>
          <w:sz w:val="28"/>
          <w:szCs w:val="28"/>
          <w:rtl w:val="true"/>
          <w:lang w:bidi="fa-IR"/>
        </w:rPr>
        <w:t>.</w:t>
      </w:r>
      <w:r>
        <w:rPr>
          <w:rStyle w:val="FootnoteAnchor"/>
          <w:rtl w:val="true"/>
        </w:rPr>
        <w:footnoteReference w:id="49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2161</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الحاوي للفتاوي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ينادي منادٍ من السماء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الحقّ في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وينادي مناد من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الحقّ في آل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الصوت الأسفل كلمة الشيطان، والصوت الأعلى كلمة اللّه العليا</w:t>
      </w:r>
      <w:r>
        <w:rPr>
          <w:rFonts w:eastAsia="Amiri" w:cs="Amiri" w:ascii="Amiri" w:hAnsi="Amiri"/>
          <w:color w:val="111111"/>
          <w:sz w:val="28"/>
          <w:szCs w:val="28"/>
          <w:rtl w:val="true"/>
          <w:lang w:bidi="ar-SA"/>
        </w:rPr>
        <w:t>.</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تأويل الآيات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يأتي ح</w:t>
      </w:r>
      <w:r>
        <w:rPr>
          <w:rFonts w:eastAsia="IRNazanin" w:cs="IRNazanin"/>
          <w:color w:val="111111"/>
          <w:sz w:val="28"/>
          <w:szCs w:val="28"/>
          <w:lang w:bidi="fa-IR"/>
        </w:rPr>
        <w:t>2213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ينادي باسمه من السماء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غيبة النعماني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يأتي ح</w:t>
      </w:r>
      <w:r>
        <w:rPr>
          <w:rFonts w:eastAsia="IRNazanin" w:cs="IRNazanin"/>
          <w:color w:val="111111"/>
          <w:sz w:val="28"/>
          <w:szCs w:val="28"/>
          <w:lang w:bidi="fa-IR"/>
        </w:rPr>
        <w:t>2216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وينادي مناد من السماء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تفسير العياشي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بإسناد تقدم ح </w:t>
      </w:r>
      <w:r>
        <w:rPr>
          <w:rFonts w:eastAsia="IRNazanin" w:cs="IRNazanin"/>
          <w:color w:val="111111"/>
          <w:sz w:val="28"/>
          <w:szCs w:val="28"/>
          <w:lang w:bidi="fa-IR"/>
        </w:rPr>
        <w:t>2831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فينادي المنادي بمكة باسمه وأمره من السماء، حتّى يسمعه أهل الأرض كلّهم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الأنوار المضيئة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يأتي ح</w:t>
      </w:r>
      <w:r>
        <w:rPr>
          <w:rFonts w:eastAsia="IRNazanin" w:cs="IRNazanin"/>
          <w:color w:val="111111"/>
          <w:sz w:val="28"/>
          <w:szCs w:val="28"/>
          <w:lang w:bidi="fa-IR"/>
        </w:rPr>
        <w:t>2278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الصوت من السماء لا يشكل عليهم إذا نودي باسمه واسم أبيه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غيبة النعماني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بإسناد تقدّم ح </w:t>
      </w:r>
      <w:r>
        <w:rPr>
          <w:rFonts w:eastAsia="IRNazanin" w:cs="IRNazanin"/>
          <w:color w:val="111111"/>
          <w:sz w:val="28"/>
          <w:szCs w:val="28"/>
          <w:lang w:bidi="fa-IR"/>
        </w:rPr>
        <w:t>1831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يأتي ح</w:t>
      </w:r>
      <w:r>
        <w:rPr>
          <w:rFonts w:eastAsia="IRNazanin" w:cs="IRNazanin"/>
          <w:color w:val="111111"/>
          <w:sz w:val="28"/>
          <w:szCs w:val="28"/>
          <w:lang w:bidi="fa-IR"/>
        </w:rPr>
        <w:t>2215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المنادي ينادي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المهدي من آل محمّد فلان بن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واسم أبيه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1886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فتوقعوا الصيحة في شهر رمضان، وخروج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بإسناد تقدّم ح </w:t>
      </w:r>
      <w:r>
        <w:rPr>
          <w:rFonts w:eastAsia="IRNazanin" w:cs="IRNazanin"/>
          <w:color w:val="111111"/>
          <w:sz w:val="28"/>
          <w:szCs w:val="28"/>
          <w:lang w:bidi="fa-IR"/>
        </w:rPr>
        <w:t>1886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الصيحة لا تكون إلّا في شهر رمضان</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بإسناد تقدّم ح </w:t>
      </w:r>
      <w:r>
        <w:rPr>
          <w:rFonts w:eastAsia="IRNazanin" w:cs="IRNazanin"/>
          <w:color w:val="111111"/>
          <w:sz w:val="28"/>
          <w:szCs w:val="28"/>
          <w:lang w:bidi="fa-IR"/>
        </w:rPr>
        <w:t>1886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 من السماء وهو صوت جبرئيل باسم صاحب هذا الأمر واسم أبيه</w:t>
      </w:r>
      <w:r>
        <w:rPr>
          <w:rFonts w:eastAsia="IRNazanin" w:cs="IRNazanin"/>
          <w:color w:val="111111"/>
          <w:sz w:val="28"/>
          <w:szCs w:val="28"/>
          <w:rtl w:val="true"/>
          <w:lang w:bidi="fa-IR"/>
        </w:rPr>
        <w:t xml:space="preserve">. </w:t>
      </w:r>
      <w:bookmarkStart w:id="466" w:name="pg20790_199346"/>
    </w:p>
    <w:p>
      <w:pPr>
        <w:pStyle w:val="BookText"/>
        <w:rPr/>
      </w:pPr>
      <w:bookmarkEnd w:id="466"/>
      <w:r>
        <w:rPr>
          <w:rFonts w:ascii="IRNazanin" w:hAnsi="IRNazanin" w:eastAsia="IRNazanin"/>
          <w:color w:val="111111"/>
          <w:sz w:val="28"/>
          <w:sz w:val="28"/>
          <w:szCs w:val="28"/>
          <w:rtl w:val="true"/>
          <w:lang w:bidi="fa-IR"/>
        </w:rPr>
        <w:t>إرشاد المفيد وغيبة الطوسي وغيبة النعماني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بإسناد تقدّم ح </w:t>
      </w:r>
      <w:r>
        <w:rPr>
          <w:rFonts w:eastAsia="IRNazanin" w:cs="IRNazanin"/>
          <w:color w:val="111111"/>
          <w:sz w:val="28"/>
          <w:szCs w:val="28"/>
          <w:lang w:bidi="fa-IR"/>
        </w:rPr>
        <w:t>1824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 </w:t>
      </w:r>
      <w:r>
        <w:rPr>
          <w:rFonts w:eastAsia="IRNazanin" w:cs="IRNazanin"/>
          <w:color w:val="111111"/>
          <w:sz w:val="28"/>
          <w:szCs w:val="28"/>
          <w:lang w:bidi="fa-IR"/>
        </w:rPr>
        <w:t>1831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ومناد ينادي من السماء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ويجيئكم الصوت من ناحية دمشق بالفتح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كمال الدين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بإسناد تقدّم ح </w:t>
      </w:r>
      <w:r>
        <w:rPr>
          <w:rFonts w:eastAsia="IRNazanin" w:cs="IRNazanin"/>
          <w:color w:val="111111"/>
          <w:sz w:val="28"/>
          <w:szCs w:val="28"/>
          <w:rtl w:val="true"/>
          <w:lang w:bidi="fa-IR"/>
        </w:rPr>
        <w:t>(</w:t>
      </w:r>
      <w:r>
        <w:rPr>
          <w:rFonts w:eastAsia="IRNazanin" w:cs="IRNazanin"/>
          <w:color w:val="111111"/>
          <w:sz w:val="28"/>
          <w:szCs w:val="28"/>
          <w:lang w:bidi="fa-IR"/>
        </w:rPr>
        <w:t>1822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ينادي مناد من السماء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بن فلان هو الإمام باسمه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1866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وجاءت صيحة من السماء بأن الحق فيه وفي شيعته</w:t>
      </w:r>
      <w:r>
        <w:rPr>
          <w:rFonts w:eastAsia="IRNazanin" w:cs="IRNazanin"/>
          <w:color w:val="111111"/>
          <w:sz w:val="28"/>
          <w:szCs w:val="28"/>
          <w:rtl w:val="true"/>
          <w:lang w:bidi="fa-IR"/>
        </w:rPr>
        <w:t>.</w:t>
      </w:r>
    </w:p>
    <w:p>
      <w:pPr>
        <w:pStyle w:val="Heading3"/>
        <w:numPr>
          <w:ilvl w:val="2"/>
          <w:numId w:val="1"/>
        </w:numPr>
        <w:rPr/>
      </w:pPr>
      <w:bookmarkStart w:id="467" w:name="__RefHeading___Toc1855272_3531895371"/>
      <w:bookmarkStart w:id="468" w:name="_Toc169"/>
      <w:bookmarkEnd w:id="467"/>
      <w:r>
        <w:rPr>
          <w:rtl w:val="true"/>
        </w:rPr>
        <w:t>الصادق</w:t>
      </w:r>
      <w:r>
        <w:rPr>
          <w:rtl w:val="true"/>
        </w:rPr>
        <w:t>(</w:t>
      </w:r>
      <w:r>
        <w:rPr>
          <w:rtl w:val="true"/>
        </w:rPr>
        <w:t>علیه السلام</w:t>
      </w:r>
      <w:r>
        <w:rPr>
          <w:rtl w:val="true"/>
        </w:rPr>
        <w:t>)</w:t>
      </w:r>
      <w:r>
        <w:rPr>
          <w:rtl w:val="true"/>
        </w:rPr>
        <w:t>، عن أبيه</w:t>
      </w:r>
      <w:r>
        <w:rPr>
          <w:rtl w:val="true"/>
        </w:rPr>
        <w:t>(</w:t>
      </w:r>
      <w:r>
        <w:rPr>
          <w:rtl w:val="true"/>
        </w:rPr>
        <w:t>علیه السلام</w:t>
      </w:r>
      <w:r>
        <w:rPr>
          <w:rtl w:val="true"/>
        </w:rPr>
        <w:t>)</w:t>
      </w:r>
      <w:bookmarkEnd w:id="468"/>
    </w:p>
    <w:p>
      <w:pPr>
        <w:pStyle w:val="BookText"/>
        <w:rPr/>
      </w:pPr>
      <w:r>
        <w:rPr>
          <w:rFonts w:ascii="IRNazanin" w:hAnsi="IRNazanin" w:eastAsia="IRNazanin"/>
          <w:color w:val="111111"/>
          <w:sz w:val="28"/>
          <w:sz w:val="28"/>
          <w:szCs w:val="28"/>
          <w:rtl w:val="true"/>
          <w:lang w:bidi="fa-IR"/>
        </w:rPr>
        <w:t>غيبة النعماني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بإسناد يأتي ح </w:t>
      </w:r>
      <w:r>
        <w:rPr>
          <w:rFonts w:eastAsia="IRNazanin" w:cs="IRNazanin"/>
          <w:color w:val="111111"/>
          <w:sz w:val="28"/>
          <w:szCs w:val="28"/>
          <w:lang w:bidi="fa-IR"/>
        </w:rPr>
        <w:t>2221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أبيه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سمعوا الصوت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الحق في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وشيعته</w:t>
      </w:r>
      <w:r>
        <w:rPr>
          <w:rFonts w:eastAsia="IRNazanin" w:cs="IRNazanin"/>
          <w:color w:val="111111"/>
          <w:sz w:val="28"/>
          <w:szCs w:val="28"/>
          <w:rtl w:val="true"/>
          <w:lang w:bidi="fa-IR"/>
        </w:rPr>
        <w:t>.</w:t>
      </w:r>
    </w:p>
    <w:p>
      <w:pPr>
        <w:pStyle w:val="Heading3"/>
        <w:numPr>
          <w:ilvl w:val="2"/>
          <w:numId w:val="1"/>
        </w:numPr>
        <w:rPr/>
      </w:pPr>
      <w:bookmarkStart w:id="469" w:name="__RefHeading___Toc1855274_3531895371"/>
      <w:bookmarkStart w:id="470" w:name="_Toc170"/>
      <w:bookmarkEnd w:id="469"/>
      <w:r>
        <w:rPr>
          <w:rtl w:val="true"/>
        </w:rPr>
        <w:t>الصادق</w:t>
      </w:r>
      <w:r>
        <w:rPr>
          <w:rtl w:val="true"/>
        </w:rPr>
        <w:t>(</w:t>
      </w:r>
      <w:r>
        <w:rPr>
          <w:rtl w:val="true"/>
        </w:rPr>
        <w:t>علیه السلام</w:t>
      </w:r>
      <w:r>
        <w:rPr>
          <w:rtl w:val="true"/>
        </w:rPr>
        <w:t>)</w:t>
      </w:r>
      <w:bookmarkEnd w:id="47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2162</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سعد، عن ابن أبي الخطاب، عن جعفر بن بشير، عن هشام بن سالم، عن زرارة،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ينادي مناد باسم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 أو عامّ؟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يسمع كلّ قوم بلسانهم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يخالف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نودي باسمه؟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يدعهم إبليس حتّى ينادي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آخر الليل</w:t>
      </w:r>
      <w:r>
        <w:rPr>
          <w:rFonts w:eastAsia="Amiri" w:cs="Amiri" w:ascii="Amiri" w:hAnsi="Amiri"/>
          <w:color w:val="111111"/>
          <w:sz w:val="28"/>
          <w:szCs w:val="28"/>
          <w:rtl w:val="true"/>
          <w:lang w:bidi="ar-SA"/>
        </w:rPr>
        <w:t xml:space="preserve">] </w:t>
      </w:r>
      <w:r>
        <w:rPr>
          <w:rStyle w:val="FootnoteAnchor"/>
          <w:rtl w:val="true"/>
        </w:rPr>
        <w:footnoteReference w:id="500"/>
      </w:r>
      <w:r>
        <w:rPr>
          <w:rFonts w:ascii="Amiri" w:hAnsi="Amiri" w:eastAsia="Amiri" w:cs="Amiri"/>
          <w:color w:val="111111"/>
          <w:sz w:val="28"/>
          <w:sz w:val="28"/>
          <w:szCs w:val="28"/>
          <w:rtl w:val="true"/>
          <w:lang w:bidi="ar-SA"/>
        </w:rPr>
        <w:t>فيشكّك الناس</w:t>
      </w:r>
      <w:r>
        <w:rPr>
          <w:rFonts w:eastAsia="Amiri" w:cs="Amiri" w:ascii="Amiri" w:hAnsi="Amiri"/>
          <w:color w:val="111111"/>
          <w:sz w:val="28"/>
          <w:szCs w:val="28"/>
          <w:rtl w:val="true"/>
          <w:lang w:bidi="ar-SA"/>
        </w:rPr>
        <w:t xml:space="preserve">. </w:t>
      </w:r>
      <w:r>
        <w:rPr>
          <w:rStyle w:val="FootnoteAnchor"/>
          <w:rtl w:val="true"/>
        </w:rPr>
        <w:footnoteReference w:id="501"/>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2163</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ماجيلويه، عن عمّه، عن الكوفي، عن أبيه، عن أبي المغرا، عن المعلّى بن خنيس،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صوت جبرئيل من السماء، </w:t>
      </w:r>
    </w:p>
    <w:p>
      <w:pPr>
        <w:pStyle w:val="BookText"/>
        <w:rPr/>
      </w:pPr>
      <w:r>
        <w:rPr>
          <w:rFonts w:ascii="Amiri" w:hAnsi="Amiri" w:eastAsia="Amiri" w:cs="Amiri"/>
          <w:color w:val="111111"/>
          <w:sz w:val="28"/>
          <w:sz w:val="28"/>
          <w:szCs w:val="28"/>
          <w:rtl w:val="true"/>
          <w:lang w:bidi="ar-SA"/>
        </w:rPr>
        <w:t>وصوت إبليس من الأرض، فاتّبعوا الصوت الأوّل، وإيّاكم والأخير أن تفتتنوا به</w:t>
      </w:r>
      <w:r>
        <w:rPr>
          <w:rFonts w:eastAsia="Amiri" w:cs="Amiri" w:ascii="Amiri" w:hAnsi="Amiri"/>
          <w:color w:val="111111"/>
          <w:sz w:val="28"/>
          <w:szCs w:val="28"/>
          <w:rtl w:val="true"/>
          <w:lang w:bidi="ar-SA"/>
        </w:rPr>
        <w:t>.</w:t>
      </w:r>
      <w:r>
        <w:rPr>
          <w:rStyle w:val="FootnoteAnchor"/>
          <w:rtl w:val="true"/>
        </w:rPr>
        <w:footnoteReference w:id="50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2164</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تفسير العيّاشي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عجلان أبي صالح،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تمضي الأيّام والليالي حتّى ينادي مناد من السماء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أهل الحقّ اعتزلوا يا أهل الباطل اعتزلوا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فيعزل هؤلاء من هؤلاء، ويعزل هؤلاء من هؤلاء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يخالط هؤلاء هؤلاء بعد ذلك النداء؟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إنّه يقول في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كَانَ اللَّهُ لِيَذَرَ الْمُؤْمِنِينَ عَلَى مَا أَنتُمْ عَلَيْهِ حَتَّى يَمِيزَ الْخَبِيثَ مِنَ الطَّيِّبِ </w:t>
      </w:r>
      <w:r>
        <w:rPr>
          <w:rFonts w:eastAsia="Amiri" w:cs="Amiri" w:ascii="Amiri" w:hAnsi="Amiri"/>
          <w:color w:val="111111"/>
          <w:sz w:val="28"/>
          <w:szCs w:val="28"/>
          <w:rtl w:val="true"/>
          <w:lang w:bidi="ar-SA"/>
        </w:rPr>
        <w:t>)</w:t>
      </w:r>
      <w:r>
        <w:rPr>
          <w:rStyle w:val="FootnoteAnchor"/>
          <w:rtl w:val="true"/>
        </w:rPr>
        <w:footnoteReference w:id="503"/>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2165</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غيبة النعماني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عقدة، عن أحمد بن يوسف، عن ابن مهران، عن ابن البطائني، عن أبيه، ووهيب، عن أبي بصير،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505"/>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رأيتم ناراً من المشرق شبه الهُرديّ العظيم تطلع ثلاثة أيام أو سبعة، فتوقّعوا فرج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 عزّ وجلّ، إن اللّه عزيز حكيم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الصيحة لا تكون إلّا في شهر رمضان لأن شهر رمضان شهر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والصيحة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صيحة جبرائيل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هذا الخلق </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ينادي مناد من السماء باسم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فيسمع من بالمشرق ومن بالمغرب، لا يبقى راقد إلّا استيقظ، ولا قائم إلّا قعد، ولا قاعد إلّا قام على رجليه فزعاً من ذلك الصوت، فرحم اللّه من اعتبر بذلك الصوت فأجاب، فإنّ </w:t>
      </w:r>
    </w:p>
    <w:p>
      <w:pPr>
        <w:pStyle w:val="BookText"/>
        <w:rPr/>
      </w:pPr>
      <w:r>
        <w:rPr>
          <w:rFonts w:ascii="IRNazanin" w:hAnsi="IRNazanin" w:eastAsia="IRNazanin"/>
          <w:color w:val="111111"/>
          <w:sz w:val="28"/>
          <w:sz w:val="28"/>
          <w:szCs w:val="28"/>
          <w:rtl w:val="true"/>
          <w:lang w:bidi="fa-IR"/>
        </w:rPr>
        <w:t xml:space="preserve">الصوت الأول هو صوت جبرئيل الروح الأمين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يكون الصوت في شهر رمضان في ليلة جمعة ليلة ثلاث وعشرين فلا تشكوا في ذلك، واسمعوا وأطيعوا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آخر النهار صوت الملعون إبليس اللعين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فلاناً قتل مظلوماً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ليشكّك الناس ويفتنهم، فكم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اليوم من شاك متحير قد هوى في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فإذا سمعتم الصوت في شهر رمضان فلا تشكّوا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صوت جبرئيل وعلامة ذلك أنه ينادى باسم القائم واسم أبيه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تسمعه العذراء في خدرها فتحرّض أباها وأخاها على الخروج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لابدّ من هذين الصوتين قبل خروج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صوت من السماء وهو صوت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باسم صاحب هذا الأمر واسم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والصوت الثاني من الأرض وهو صوت إبليس اللعين، ينادي باسم فلان أنّه قتل مظلوماً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فاتّبعوا الصوت الأوّل، وإيّاكم والأخير أن تفتنوا به</w:t>
      </w:r>
      <w:r>
        <w:rPr>
          <w:rFonts w:eastAsia="Amiri" w:cs="Amiri" w:ascii="Amiri" w:hAnsi="Amiri"/>
          <w:color w:val="111111"/>
          <w:sz w:val="28"/>
          <w:szCs w:val="28"/>
          <w:rtl w:val="true"/>
          <w:lang w:bidi="ar-SA"/>
        </w:rPr>
        <w:t xml:space="preserve">. </w:t>
      </w:r>
      <w:r>
        <w:rPr>
          <w:rStyle w:val="FootnoteAnchor"/>
          <w:rtl w:val="true"/>
        </w:rPr>
        <w:footnoteReference w:id="50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همّام، عن الفزاري، عن موسى بن جعفر بن وهب عن الوشّاء، عن عبّاس بن عبد اللّه </w:t>
      </w:r>
      <w:r>
        <w:rPr>
          <w:rStyle w:val="FootnoteAnchor"/>
          <w:rtl w:val="true"/>
        </w:rPr>
        <w:footnoteReference w:id="507"/>
      </w:r>
      <w:r>
        <w:rPr>
          <w:rFonts w:ascii="IRNazanin" w:hAnsi="IRNazanin" w:eastAsia="IRNazanin"/>
          <w:color w:val="111111"/>
          <w:sz w:val="28"/>
          <w:sz w:val="28"/>
          <w:szCs w:val="28"/>
          <w:rtl w:val="true"/>
          <w:lang w:bidi="fa-IR"/>
        </w:rPr>
        <w:t xml:space="preserve">، عن داود بن سرحان،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 الّذي فيه الصيحة قبله الآية في رجب</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يطلع في القمر</w:t>
      </w:r>
      <w:r>
        <w:rPr>
          <w:rStyle w:val="FootnoteAnchor"/>
          <w:rtl w:val="true"/>
        </w:rPr>
        <w:footnoteReference w:id="508"/>
      </w:r>
      <w:r>
        <w:rPr>
          <w:rFonts w:ascii="Amiri" w:hAnsi="Amiri" w:eastAsia="Amiri" w:cs="Amiri"/>
          <w:color w:val="111111"/>
          <w:sz w:val="28"/>
          <w:sz w:val="28"/>
          <w:szCs w:val="28"/>
          <w:rtl w:val="true"/>
          <w:lang w:bidi="ar-SA"/>
        </w:rPr>
        <w:t>ويد بارزة</w:t>
      </w:r>
      <w:r>
        <w:rPr>
          <w:rFonts w:eastAsia="Amiri" w:cs="Amiri" w:ascii="Amiri" w:hAnsi="Amiri"/>
          <w:color w:val="111111"/>
          <w:sz w:val="28"/>
          <w:szCs w:val="28"/>
          <w:rtl w:val="true"/>
          <w:lang w:bidi="ar-SA"/>
        </w:rPr>
        <w:t xml:space="preserve">. </w:t>
      </w:r>
      <w:r>
        <w:rPr>
          <w:rStyle w:val="FootnoteAnchor"/>
          <w:rtl w:val="true"/>
        </w:rPr>
        <w:footnoteReference w:id="50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2167</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عليّ بن أحمد، عن عبيد اللّه بن موسى، عن يعقوب بن يزيد، عن زياد بن مروان عن عبداللّه بن سنان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النداء من المحتوم، والسفياني من المحتوم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واليماني من المحتوم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وقتل النفس الزكيّة من المحتوم، وكفّ يطلع من السماء من المحتوم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وفزعة في شهر رمضان توقظ النائم وتفزع اليقظان وتخرج الفتاة من خدرها</w:t>
      </w:r>
      <w:r>
        <w:rPr>
          <w:rFonts w:eastAsia="IRNazanin" w:cs="IRNazanin"/>
          <w:color w:val="111111"/>
          <w:sz w:val="28"/>
          <w:szCs w:val="28"/>
          <w:rtl w:val="true"/>
          <w:lang w:bidi="fa-IR"/>
        </w:rPr>
        <w:t xml:space="preserve">. </w:t>
      </w:r>
      <w:r>
        <w:rPr>
          <w:rStyle w:val="FootnoteAnchor"/>
          <w:rtl w:val="true"/>
        </w:rPr>
        <w:footnoteReference w:id="51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2168</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عقدة، عن علي بن الحسن، محمد بن عبداللّه ، عن ابن أبي عمير، عن هشام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النداء حق؟</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 حتّى يسمعه كلّ قوم بلسانهم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يكون هذا الأمر حتى يذهب تسعة أعشار الناس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2169</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عبدالواحد، عن محمّد بن جعفر القرشي، عن ابن أبي الخطّاب، عن محمّد بن سنان، عن حذيفة بن منصور،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مائدة وفي غير هذه الرواية مأدبة </w:t>
      </w:r>
      <w:r>
        <w:rPr>
          <w:rStyle w:val="FootnoteAnchor"/>
          <w:rtl w:val="true"/>
        </w:rPr>
        <w:footnoteReference w:id="5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بقرقيسياء</w:t>
      </w:r>
      <w:r>
        <w:rPr>
          <w:rStyle w:val="FootnoteAnchor"/>
          <w:rtl w:val="true"/>
        </w:rPr>
        <w:footnoteReference w:id="513"/>
      </w:r>
      <w:r>
        <w:rPr>
          <w:rFonts w:ascii="Amiri" w:hAnsi="Amiri" w:eastAsia="Amiri" w:cs="Amiri"/>
          <w:color w:val="111111"/>
          <w:sz w:val="28"/>
          <w:sz w:val="28"/>
          <w:szCs w:val="28"/>
          <w:rtl w:val="true"/>
          <w:lang w:bidi="ar-SA"/>
        </w:rPr>
        <w:t>يطلع مطّلع من السماء فينادي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طير السماء ويا سباع الأرض هلموا إلى الشبع من لحوم الجبّارين </w:t>
      </w:r>
      <w:r>
        <w:rPr>
          <w:rFonts w:eastAsia="Amiri" w:cs="Amiri" w:ascii="Amiri" w:hAnsi="Amiri"/>
          <w:color w:val="111111"/>
          <w:sz w:val="28"/>
          <w:szCs w:val="28"/>
          <w:rtl w:val="true"/>
          <w:lang w:bidi="ar-SA"/>
        </w:rPr>
        <w:t>.</w:t>
      </w:r>
      <w:r>
        <w:rPr>
          <w:rStyle w:val="FootnoteAnchor"/>
          <w:rtl w:val="true"/>
        </w:rPr>
        <w:footnoteReference w:id="51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2170</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عن أحمد عن ابن فضّال، عن عليّ بن عقبة، عن أبيه، عن ميسر،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يا ميسر، كم بينكم وبين قرقیسیاء؟</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قريب على شاطئ الفرات،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أنه ستكون بها وقعة لم يكن </w:t>
      </w:r>
    </w:p>
    <w:p>
      <w:pPr>
        <w:pStyle w:val="BookText"/>
        <w:rPr/>
      </w:pPr>
      <w:r>
        <w:rPr>
          <w:rFonts w:ascii="Amiri" w:hAnsi="Amiri" w:eastAsia="Amiri" w:cs="Amiri"/>
          <w:color w:val="111111"/>
          <w:sz w:val="28"/>
          <w:sz w:val="28"/>
          <w:szCs w:val="28"/>
          <w:rtl w:val="true"/>
          <w:lang w:bidi="ar-SA"/>
        </w:rPr>
        <w:t>مثلها منذ خلق اللّه تعالى السماوات والأرض ولا يكون مثلها ما دامت السماوات والأرض مأدبة للطير، يشبع منها سباع الأرض وطيور السماء يهلك فيها قيس، ولا يدعو</w:t>
      </w:r>
      <w:r>
        <w:rPr>
          <w:rStyle w:val="FootnoteAnchor"/>
          <w:rtl w:val="true"/>
        </w:rPr>
        <w:footnoteReference w:id="515"/>
      </w:r>
      <w:r>
        <w:rPr>
          <w:rFonts w:ascii="Amiri" w:hAnsi="Amiri" w:eastAsia="Amiri" w:cs="Amiri"/>
          <w:color w:val="111111"/>
          <w:sz w:val="28"/>
          <w:sz w:val="28"/>
          <w:szCs w:val="28"/>
          <w:rtl w:val="true"/>
          <w:lang w:bidi="ar-SA"/>
        </w:rPr>
        <w:t xml:space="preserve">لها داعية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غير واحد وزاد فيه وينادي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هلمّوا إلى لحوم الجبّارين </w:t>
      </w:r>
      <w:r>
        <w:rPr>
          <w:rFonts w:eastAsia="Amiri" w:cs="Amiri" w:ascii="Amiri" w:hAnsi="Amiri"/>
          <w:color w:val="111111"/>
          <w:sz w:val="28"/>
          <w:szCs w:val="28"/>
          <w:rtl w:val="true"/>
          <w:lang w:bidi="ar-SA"/>
        </w:rPr>
        <w:t>.</w:t>
      </w:r>
      <w:r>
        <w:rPr>
          <w:rStyle w:val="FootnoteAnchor"/>
          <w:rtl w:val="true"/>
        </w:rPr>
        <w:footnoteReference w:id="51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2171</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غيبة النعماني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هوذة، عن إبراهيم بن إسحاق، عن عبد اللّه بن حماد، عن أبي بصير،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ينادي باسم القائم یا فلان بن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Style w:val="FootnoteAnchor"/>
          <w:rtl w:val="true"/>
        </w:rPr>
        <w:footnoteReference w:id="51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2172</w:t>
      </w: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الوليد، عن ابن أبان، عن الحسين بن سعيد الأهوازي، عن حماد بن عيسى، عن إبراهيم بن عمر، عن أبي أيوب، عن الحارث ابن المغيرة؛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الصيحة التي في شهر رمضان تكون ليلة الجمعة لثلاث وعشرين مضين من شهر رمضان</w:t>
      </w:r>
      <w:r>
        <w:rPr>
          <w:rFonts w:eastAsia="IRNazanin" w:cs="IRNazanin"/>
          <w:color w:val="111111"/>
          <w:sz w:val="28"/>
          <w:szCs w:val="28"/>
          <w:rtl w:val="true"/>
          <w:lang w:bidi="fa-IR"/>
        </w:rPr>
        <w:t>.</w:t>
      </w:r>
      <w:r>
        <w:rPr>
          <w:rStyle w:val="FootnoteAnchor"/>
          <w:rtl w:val="true"/>
        </w:rPr>
        <w:footnoteReference w:id="51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2173</w:t>
      </w:r>
      <w:r>
        <w:rPr>
          <w:rFonts w:eastAsia="IRNazanin" w:cs="IRNazanin"/>
          <w:color w:val="111111"/>
          <w:sz w:val="28"/>
          <w:szCs w:val="28"/>
          <w:rtl w:val="true"/>
          <w:lang w:bidi="fa-IR"/>
        </w:rPr>
        <w:t>]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الصوت في شهر رمضان في ليلة جمعة، فاسمعوا وأطيعوا، وفي آخر النهار صوت الملعون إبليس، ينادي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 فلاناً قد قتل مظلوماً يشكك الناس ويفتنهم، فكم في ذلك اليوم من شالاً متحير، فإذا سمعتم الصوت في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الأول – فلا تشكوا أنه صوت جبريل، وعلامة ذلك أنه ينادي باسم المهدي واسم أبيه</w:t>
      </w:r>
      <w:r>
        <w:rPr>
          <w:rFonts w:eastAsia="IRNazanin" w:cs="IRNazanin"/>
          <w:color w:val="111111"/>
          <w:sz w:val="28"/>
          <w:szCs w:val="28"/>
          <w:rtl w:val="true"/>
          <w:lang w:bidi="fa-IR"/>
        </w:rPr>
        <w:t>.</w:t>
      </w:r>
      <w:r>
        <w:rPr>
          <w:rStyle w:val="FootnoteAnchor"/>
          <w:rtl w:val="true"/>
        </w:rPr>
        <w:footnoteReference w:id="519"/>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غيبة الطوسي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بإسناد يأتي ح </w:t>
      </w:r>
      <w:r>
        <w:rPr>
          <w:rFonts w:eastAsia="IRNazanin" w:cs="IRNazanin"/>
          <w:color w:val="111111"/>
          <w:sz w:val="28"/>
          <w:szCs w:val="28"/>
          <w:lang w:bidi="fa-IR"/>
        </w:rPr>
        <w:t>2220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 </w:t>
      </w:r>
      <w:r>
        <w:rPr>
          <w:rFonts w:eastAsia="IRNazanin" w:cs="IRNazanin"/>
          <w:color w:val="111111"/>
          <w:sz w:val="28"/>
          <w:szCs w:val="28"/>
          <w:lang w:bidi="fa-IR"/>
        </w:rPr>
        <w:t>2226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ينادي مناد من السماء أوّل النهار يسمعه كلّ قوم بألسنتهم، ألا إنّ الحقّ في عليّ وشيعته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كمال الدين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بإسناد تقدّم ح </w:t>
      </w:r>
      <w:r>
        <w:rPr>
          <w:rFonts w:eastAsia="IRNazanin" w:cs="IRNazanin"/>
          <w:color w:val="111111"/>
          <w:sz w:val="28"/>
          <w:szCs w:val="28"/>
          <w:lang w:bidi="fa-IR"/>
        </w:rPr>
        <w:t>2160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ينادي منادٍ من السماء أول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الحقّ في عليّ وشيعته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يأتي ح</w:t>
      </w:r>
      <w:r>
        <w:rPr>
          <w:rFonts w:eastAsia="IRNazanin" w:cs="IRNazanin"/>
          <w:color w:val="111111"/>
          <w:sz w:val="28"/>
          <w:szCs w:val="28"/>
          <w:lang w:bidi="fa-IR"/>
        </w:rPr>
        <w:t>2247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ينادي مناد من السماء أوّل النهار ألا إنّ عليّاً وشيعته هم الفائزون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غيبة النعماني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يأتي ح</w:t>
      </w:r>
      <w:r>
        <w:rPr>
          <w:rFonts w:eastAsia="IRNazanin" w:cs="IRNazanin"/>
          <w:color w:val="111111"/>
          <w:sz w:val="28"/>
          <w:szCs w:val="28"/>
          <w:lang w:bidi="fa-IR"/>
        </w:rPr>
        <w:t>2248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وينادي منادٍ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عليّاً وشيعته هم الفائزون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بإسناد تقدم ح </w:t>
      </w:r>
      <w:r>
        <w:rPr>
          <w:rFonts w:eastAsia="IRNazanin" w:cs="IRNazanin"/>
          <w:color w:val="111111"/>
          <w:sz w:val="28"/>
          <w:szCs w:val="28"/>
          <w:lang w:bidi="fa-IR"/>
        </w:rPr>
        <w:t>1546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يخرج القائم حتّى ينادى باسمه من جوف السماء في ليلة ثلاث وعشرين في شهر رمضان ليلة 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بإسناد تقدّم ح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ينادي مناد من من السماء باسم القائم واسم أبيه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كشف الحقّ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بإسناد تقدّم ح </w:t>
      </w:r>
      <w:r>
        <w:rPr>
          <w:rFonts w:eastAsia="IRNazanin" w:cs="IRNazanin"/>
          <w:color w:val="111111"/>
          <w:sz w:val="28"/>
          <w:szCs w:val="28"/>
          <w:lang w:bidi="fa-IR"/>
        </w:rPr>
        <w:t>1905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 ذلك ينادي باسم القائم في ليلة ثلاث وعشرين من شهر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غيبة الطوسي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بإسناده يأتي ح</w:t>
      </w:r>
      <w:r>
        <w:rPr>
          <w:rFonts w:eastAsia="IRNazanin" w:cs="IRNazanin"/>
          <w:color w:val="111111"/>
          <w:sz w:val="28"/>
          <w:szCs w:val="28"/>
          <w:lang w:bidi="fa-IR"/>
        </w:rPr>
        <w:t>2192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ينادى باسمه ليلة ثلاث وعشرين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غيبة النعماني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بإسناده يأتي ح</w:t>
      </w:r>
      <w:r>
        <w:rPr>
          <w:rFonts w:eastAsia="IRNazanin" w:cs="IRNazanin"/>
          <w:color w:val="111111"/>
          <w:sz w:val="28"/>
          <w:szCs w:val="28"/>
          <w:lang w:bidi="fa-IR"/>
        </w:rPr>
        <w:t>2236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ينادي باسم صاحب هذا الأمر مناد من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بإسناد يأتي </w:t>
      </w:r>
      <w:r>
        <w:rPr>
          <w:rFonts w:eastAsia="IRNazanin" w:cs="IRNazanin"/>
          <w:color w:val="111111"/>
          <w:sz w:val="28"/>
          <w:szCs w:val="28"/>
          <w:lang w:bidi="fa-IR"/>
        </w:rPr>
        <w:t>2237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ينادي منادٍ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فلاناً صاحب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يأتي ح</w:t>
      </w:r>
      <w:r>
        <w:rPr>
          <w:rFonts w:eastAsia="IRNazanin" w:cs="IRNazanin"/>
          <w:color w:val="111111"/>
          <w:sz w:val="28"/>
          <w:szCs w:val="28"/>
          <w:lang w:bidi="fa-IR"/>
        </w:rPr>
        <w:t>2605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ينادي مناد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أهل الحق اجتمعوا </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 مؤلفات أصحابنا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يأتي ح</w:t>
      </w:r>
      <w:r>
        <w:rPr>
          <w:rFonts w:eastAsia="IRNazanin" w:cs="IRNazanin"/>
          <w:color w:val="111111"/>
          <w:sz w:val="28"/>
          <w:szCs w:val="28"/>
          <w:lang w:bidi="fa-IR"/>
        </w:rPr>
        <w:t>2926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فإذا طلعت الشمس وأضاءت، صاح صائح بالخلائق من عين الشمس بلسان عربيّ مبين يسمعه من في السماوات والأرضين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الخلائق، هذا مهدي 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بإسناد تقدّم ح </w:t>
      </w:r>
      <w:r>
        <w:rPr>
          <w:rFonts w:eastAsia="Amiri" w:cs="Amiri" w:ascii="Amiri" w:hAnsi="Amiri"/>
          <w:color w:val="111111"/>
          <w:sz w:val="28"/>
          <w:szCs w:val="28"/>
          <w:lang w:bidi="ar-SA"/>
        </w:rPr>
        <w:t>1887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النداء من المحتوم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بإسناد تقدم ح </w:t>
      </w:r>
      <w:r>
        <w:rPr>
          <w:rFonts w:eastAsia="IRNazanin" w:cs="IRNazanin"/>
          <w:color w:val="111111"/>
          <w:sz w:val="28"/>
          <w:szCs w:val="28"/>
          <w:lang w:bidi="fa-IR"/>
        </w:rPr>
        <w:t>1895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النداء حقّ؟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 واللّه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يأتي ح</w:t>
      </w:r>
      <w:r>
        <w:rPr>
          <w:rFonts w:eastAsia="IRNazanin" w:cs="IRNazanin"/>
          <w:color w:val="111111"/>
          <w:sz w:val="28"/>
          <w:szCs w:val="28"/>
          <w:lang w:bidi="fa-IR"/>
        </w:rPr>
        <w:t>2233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نداء 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يأتي ح</w:t>
      </w:r>
      <w:r>
        <w:rPr>
          <w:rFonts w:eastAsia="IRNazanin" w:cs="IRNazanin"/>
          <w:color w:val="111111"/>
          <w:sz w:val="28"/>
          <w:szCs w:val="28"/>
          <w:lang w:bidi="fa-IR"/>
        </w:rPr>
        <w:t>2234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صيحتان صيحة في أوّل الليل وصيحة في آخر الليلة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يأتي ح</w:t>
      </w:r>
      <w:r>
        <w:rPr>
          <w:rFonts w:eastAsia="IRNazanin" w:cs="IRNazanin"/>
          <w:color w:val="111111"/>
          <w:sz w:val="28"/>
          <w:szCs w:val="28"/>
          <w:lang w:bidi="fa-IR"/>
        </w:rPr>
        <w:t>2241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صيحتين تكونان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غيبة النعماني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بإسناد يأتي ح </w:t>
      </w:r>
      <w:r>
        <w:rPr>
          <w:rFonts w:eastAsia="IRNazanin" w:cs="IRNazanin"/>
          <w:color w:val="111111"/>
          <w:sz w:val="28"/>
          <w:szCs w:val="28"/>
          <w:lang w:bidi="fa-IR"/>
        </w:rPr>
        <w:t>2230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النداء الأوّل من السماء باسم القائم في كتاب اللّه لبيّن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بإسناد تقدم ح </w:t>
      </w:r>
      <w:r>
        <w:rPr>
          <w:rFonts w:eastAsia="IRNazanin" w:cs="IRNazanin"/>
          <w:color w:val="111111"/>
          <w:sz w:val="28"/>
          <w:szCs w:val="28"/>
          <w:lang w:bidi="fa-IR"/>
        </w:rPr>
        <w:t>1546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هنّ النداء في شهر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سرور أهل الإيمان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بإسناد تقدم ح </w:t>
      </w:r>
      <w:r>
        <w:rPr>
          <w:rFonts w:eastAsia="IRNazanin" w:cs="IRNazanin"/>
          <w:color w:val="111111"/>
          <w:sz w:val="28"/>
          <w:szCs w:val="28"/>
          <w:lang w:bidi="fa-IR"/>
        </w:rPr>
        <w:t>1901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رمضان؟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اللّه تعالى، وفيه ينادي باسم صاحبكم واسم أبيه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 مؤلفات أصحابنا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يأتي ح</w:t>
      </w:r>
      <w:r>
        <w:rPr>
          <w:rFonts w:eastAsia="IRNazanin" w:cs="IRNazanin"/>
          <w:color w:val="111111"/>
          <w:sz w:val="28"/>
          <w:szCs w:val="28"/>
          <w:lang w:bidi="fa-IR"/>
        </w:rPr>
        <w:t>2926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ينادي باسمه وكنيته ونسبه</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سرور أهل الإيمان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بإسناد تقدم ح </w:t>
      </w:r>
      <w:r>
        <w:rPr>
          <w:rFonts w:eastAsia="IRNazanin" w:cs="IRNazanin"/>
          <w:color w:val="111111"/>
          <w:sz w:val="28"/>
          <w:szCs w:val="28"/>
          <w:lang w:bidi="fa-IR"/>
        </w:rPr>
        <w:t>1899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ومنادٍ ينادي من السماء </w:t>
      </w:r>
      <w:bookmarkStart w:id="471" w:name="pg20790_199353"/>
    </w:p>
    <w:p>
      <w:pPr>
        <w:pStyle w:val="BookText"/>
        <w:rPr/>
      </w:pPr>
      <w:bookmarkEnd w:id="471"/>
      <w:r>
        <w:rPr>
          <w:rFonts w:ascii="IRNazanin" w:hAnsi="IRNazanin" w:eastAsia="IRNazanin"/>
          <w:color w:val="111111"/>
          <w:sz w:val="28"/>
          <w:sz w:val="28"/>
          <w:szCs w:val="28"/>
          <w:rtl w:val="true"/>
          <w:lang w:bidi="fa-IR"/>
        </w:rPr>
        <w:t>كمال الدين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بإسناد تقدّم ح </w:t>
      </w:r>
      <w:r>
        <w:rPr>
          <w:rFonts w:eastAsia="IRNazanin" w:cs="IRNazanin"/>
          <w:color w:val="111111"/>
          <w:sz w:val="28"/>
          <w:szCs w:val="28"/>
          <w:lang w:bidi="fa-IR"/>
        </w:rPr>
        <w:t>1869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والمنادي ينادي من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تفسير القمي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وهي الصيحة من السماء باسم صاحب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غيبة النعماني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بإسناد تقدّم ح </w:t>
      </w:r>
      <w:r>
        <w:rPr>
          <w:rFonts w:eastAsia="IRNazanin" w:cs="IRNazanin"/>
          <w:color w:val="111111"/>
          <w:sz w:val="28"/>
          <w:szCs w:val="28"/>
          <w:lang w:bidi="fa-IR"/>
        </w:rPr>
        <w:t>1889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الصوت من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بإسناد تقدّم ح </w:t>
      </w:r>
      <w:r>
        <w:rPr>
          <w:rFonts w:eastAsia="IRNazanin" w:cs="IRNazanin"/>
          <w:color w:val="111111"/>
          <w:sz w:val="28"/>
          <w:szCs w:val="28"/>
          <w:lang w:bidi="fa-IR"/>
        </w:rPr>
        <w:t>2165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بد من هذين الصوتين قبل خروج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صوت من السماء </w:t>
      </w:r>
      <w:r>
        <w:rPr>
          <w:rFonts w:eastAsia="IRNazanin" w:cs="IRNazanin"/>
          <w:color w:val="111111"/>
          <w:sz w:val="28"/>
          <w:szCs w:val="28"/>
          <w:rtl w:val="true"/>
          <w:lang w:bidi="fa-IR"/>
        </w:rPr>
        <w:t>.</w:t>
      </w:r>
    </w:p>
    <w:p>
      <w:pPr>
        <w:pStyle w:val="Heading3"/>
        <w:numPr>
          <w:ilvl w:val="2"/>
          <w:numId w:val="1"/>
        </w:numPr>
        <w:rPr/>
      </w:pPr>
      <w:bookmarkStart w:id="472" w:name="__RefHeading___Toc1855276_3531895371"/>
      <w:bookmarkStart w:id="473" w:name="_Toc171"/>
      <w:bookmarkEnd w:id="472"/>
      <w:r>
        <w:rPr>
          <w:rtl w:val="true"/>
        </w:rPr>
        <w:t>الرضا</w:t>
      </w:r>
      <w:r>
        <w:rPr>
          <w:rtl w:val="true"/>
        </w:rPr>
        <w:t>(</w:t>
      </w:r>
      <w:r>
        <w:rPr>
          <w:rtl w:val="true"/>
        </w:rPr>
        <w:t>علیه السلام</w:t>
      </w:r>
      <w:r>
        <w:rPr>
          <w:rtl w:val="true"/>
        </w:rPr>
        <w:t>)</w:t>
      </w:r>
      <w:bookmarkEnd w:id="473"/>
    </w:p>
    <w:p>
      <w:pPr>
        <w:pStyle w:val="BookText"/>
        <w:rPr/>
      </w:pPr>
      <w:r>
        <w:rPr>
          <w:rFonts w:ascii="IRNazanin" w:hAnsi="IRNazanin" w:eastAsia="IRNazanin"/>
          <w:color w:val="111111"/>
          <w:sz w:val="28"/>
          <w:sz w:val="28"/>
          <w:szCs w:val="28"/>
          <w:rtl w:val="true"/>
          <w:lang w:bidi="fa-IR"/>
        </w:rPr>
        <w:t>كمال الدين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يأتي ح</w:t>
      </w:r>
      <w:r>
        <w:rPr>
          <w:rFonts w:eastAsia="IRNazanin" w:cs="IRNazanin"/>
          <w:color w:val="111111"/>
          <w:sz w:val="28"/>
          <w:szCs w:val="28"/>
          <w:lang w:bidi="fa-IR"/>
        </w:rPr>
        <w:t>2496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الذي ينادي مناد من السماء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يسمعه جميع أهل الأرض</w:t>
      </w:r>
      <w:r>
        <w:rPr>
          <w:rFonts w:eastAsia="IRNazanin" w:cs="IRNazanin"/>
          <w:color w:val="111111"/>
          <w:sz w:val="28"/>
          <w:szCs w:val="28"/>
          <w:rtl w:val="true"/>
          <w:lang w:bidi="fa-IR"/>
        </w:rPr>
        <w:t>.</w:t>
      </w:r>
    </w:p>
    <w:p>
      <w:pPr>
        <w:pStyle w:val="Heading3"/>
        <w:numPr>
          <w:ilvl w:val="2"/>
          <w:numId w:val="1"/>
        </w:numPr>
        <w:rPr/>
      </w:pPr>
      <w:bookmarkStart w:id="474" w:name="__RefHeading___Toc1855278_3531895371"/>
      <w:bookmarkStart w:id="475" w:name="_Toc172"/>
      <w:bookmarkEnd w:id="474"/>
      <w:r>
        <w:rPr>
          <w:rtl w:val="true"/>
        </w:rPr>
        <w:t>الكتب</w:t>
      </w:r>
      <w:bookmarkEnd w:id="475"/>
    </w:p>
    <w:p>
      <w:pPr>
        <w:pStyle w:val="BookText"/>
        <w:rPr/>
      </w:pP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بإسناد تقدّم ح </w:t>
      </w:r>
      <w:r>
        <w:rPr>
          <w:rFonts w:eastAsia="Amiri" w:cs="Amiri" w:ascii="Amiri" w:hAnsi="Amiri"/>
          <w:color w:val="111111"/>
          <w:sz w:val="28"/>
          <w:szCs w:val="28"/>
          <w:lang w:bidi="ar-SA"/>
        </w:rPr>
        <w:t>1595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قصّة الجزيرة الخضراء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ثلاثة أصوات يسمعها الناس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الصوت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أزفة الآزفة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غيبة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ح </w:t>
      </w:r>
      <w:r>
        <w:rPr>
          <w:rFonts w:eastAsia="Amiri" w:cs="Amiri" w:ascii="Amiri" w:hAnsi="Amiri"/>
          <w:color w:val="111111"/>
          <w:sz w:val="28"/>
          <w:szCs w:val="28"/>
          <w:lang w:bidi="ar-SA"/>
        </w:rPr>
        <w:t>2227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 مناد من السماء باسم القائم فيسمع ما بين المشرق إلى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يأتي ح </w:t>
      </w:r>
      <w:r>
        <w:rPr>
          <w:rFonts w:eastAsia="Amiri" w:cs="Amiri" w:ascii="Amiri" w:hAnsi="Amiri"/>
          <w:color w:val="111111"/>
          <w:sz w:val="28"/>
          <w:szCs w:val="28"/>
          <w:lang w:bidi="ar-SA"/>
        </w:rPr>
        <w:t>2214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سيف بن عميرة، عن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مناد ينادي باسم رجل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ولد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والكافي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بإسناد يأتي ح </w:t>
      </w:r>
      <w:r>
        <w:rPr>
          <w:rFonts w:eastAsia="Amiri" w:cs="Amiri" w:ascii="Amiri" w:hAnsi="Amiri"/>
          <w:color w:val="111111"/>
          <w:sz w:val="28"/>
          <w:szCs w:val="28"/>
          <w:lang w:bidi="ar-SA"/>
        </w:rPr>
        <w:t>2214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 </w:t>
      </w:r>
      <w:r>
        <w:rPr>
          <w:rFonts w:eastAsia="Amiri" w:cs="Amiri" w:ascii="Amiri" w:hAnsi="Amiri"/>
          <w:color w:val="111111"/>
          <w:sz w:val="28"/>
          <w:szCs w:val="28"/>
          <w:lang w:bidi="ar-SA"/>
        </w:rPr>
        <w:t>2218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سيف بن عميرة،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لابدّ من مناد ينادي باسم رجل من ولد أبي طالب من السماء</w:t>
      </w:r>
      <w:r>
        <w:rPr>
          <w:rFonts w:eastAsia="Amiri" w:cs="Amiri" w:ascii="Amiri" w:hAnsi="Amiri"/>
          <w:color w:val="111111"/>
          <w:sz w:val="28"/>
          <w:szCs w:val="28"/>
          <w:rtl w:val="true"/>
          <w:lang w:bidi="ar-SA"/>
        </w:rPr>
        <w:t>.</w:t>
      </w:r>
    </w:p>
    <w:p>
      <w:pPr>
        <w:pStyle w:val="Heading3"/>
        <w:numPr>
          <w:ilvl w:val="2"/>
          <w:numId w:val="1"/>
        </w:numPr>
        <w:rPr/>
      </w:pPr>
      <w:bookmarkStart w:id="476" w:name="__RefHeading___Toc1855280_3531895371"/>
      <w:bookmarkStart w:id="477" w:name="_Toc173"/>
      <w:bookmarkEnd w:id="476"/>
      <w:r>
        <w:rPr>
          <w:rtl w:val="true"/>
        </w:rPr>
        <w:t>الصحابة</w:t>
      </w:r>
      <w:bookmarkEnd w:id="477"/>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الثعلبي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نَّشَأْ نُنَزِّل عَلَيْهِمْ مِّنْ </w:t>
      </w:r>
    </w:p>
    <w:p>
      <w:pPr>
        <w:pStyle w:val="BookText"/>
        <w:rPr/>
      </w:pPr>
      <w:r>
        <w:rPr>
          <w:rFonts w:ascii="Amiri" w:hAnsi="Amiri" w:eastAsia="Amiri" w:cs="Amiri"/>
          <w:color w:val="111111"/>
          <w:sz w:val="28"/>
          <w:sz w:val="28"/>
          <w:szCs w:val="28"/>
          <w:rtl w:val="true"/>
          <w:lang w:bidi="ar-SA"/>
        </w:rPr>
        <w:t>السَّمَاء آيَةً فَظَلَّتْ أَعْنَاقُهُمْ لَهَا خَاضِعِينَ</w:t>
      </w:r>
      <w:r>
        <w:rPr>
          <w:rFonts w:eastAsia="Amiri" w:cs="Amiri" w:ascii="Amiri" w:hAnsi="Amiri"/>
          <w:color w:val="111111"/>
          <w:sz w:val="28"/>
          <w:szCs w:val="28"/>
          <w:rtl w:val="true"/>
          <w:lang w:bidi="ar-SA"/>
        </w:rPr>
        <w:t>)</w:t>
      </w:r>
      <w:r>
        <w:rPr>
          <w:rStyle w:val="FootnoteAnchor"/>
          <w:rtl w:val="true"/>
        </w:rPr>
        <w:footnoteReference w:id="520"/>
      </w:r>
      <w:r>
        <w:rPr>
          <w:rFonts w:ascii="Amiri" w:hAnsi="Amiri" w:eastAsia="Amiri" w:cs="Amiri"/>
          <w:color w:val="111111"/>
          <w:sz w:val="28"/>
          <w:sz w:val="28"/>
          <w:szCs w:val="28"/>
          <w:rtl w:val="true"/>
          <w:lang w:bidi="ar-SA"/>
        </w:rPr>
        <w:t>أي ذليلين،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حمزة الثمالي في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بلغنا، واللّه أعلم أنها صوت يسمع من السماء في النصف من شهر رمضان، تخرج له العواتق من البيوت</w:t>
      </w:r>
      <w:r>
        <w:rPr>
          <w:rFonts w:eastAsia="Amiri" w:cs="Amiri" w:ascii="Amiri" w:hAnsi="Amiri"/>
          <w:color w:val="111111"/>
          <w:sz w:val="28"/>
          <w:szCs w:val="28"/>
          <w:rtl w:val="true"/>
          <w:lang w:bidi="ar-SA"/>
        </w:rPr>
        <w:t>.</w:t>
      </w:r>
      <w:r>
        <w:rPr>
          <w:rStyle w:val="FootnoteAnchor"/>
          <w:rtl w:val="true"/>
        </w:rPr>
        <w:footnoteReference w:id="52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بإسناده عن عاصم بن عمرو البجلي أن أبا أمامة،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لينادينّ بإسم رجل من السماء لا ينكره الدليل، ولا يمنع منه الذليل</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الحاوي للفتاوي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سعيد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فتنة كأنّ أوّلها لعب الصبيان، كلّما سكنت من جانب طمت من جانب آخر، فلا تتناهى حتّى ينادي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الأمير فلان، ذلكم الأمير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w:t>
      </w:r>
      <w:r>
        <w:rPr>
          <w:rStyle w:val="FootnoteAnchor"/>
          <w:rtl w:val="true"/>
        </w:rPr>
        <w:footnoteReference w:id="52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2177</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عن سعيد بن المسيب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فرقة واختلاف، حتّى يطلع کفّ من السماء وينادي مناد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أميركم فلان </w:t>
      </w:r>
      <w:r>
        <w:rPr>
          <w:rFonts w:eastAsia="IRNazanin" w:cs="IRNazanin"/>
          <w:color w:val="111111"/>
          <w:sz w:val="28"/>
          <w:szCs w:val="28"/>
          <w:rtl w:val="true"/>
          <w:lang w:bidi="fa-IR"/>
        </w:rPr>
        <w:t>.</w:t>
      </w:r>
      <w:r>
        <w:rPr>
          <w:rStyle w:val="FootnoteAnchor"/>
          <w:rtl w:val="true"/>
        </w:rPr>
        <w:footnoteReference w:id="52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2178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الملاحم والفتن لابن طاووس نقلاً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 السليلي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بسنده عن المغيرة بن عبدالرحمان، عن أمّه وكانت امرأة قديمة،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لها لما كانت فتنة ابن الزبير واللّه إن هذه لفتنة يهلك فيها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يا بني، ولكن تكون بعدها فتنة يهلك فيها الناس، لا يستقيم أمرهم على أحد حتى ينادي مناد من السماء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عليكم بفلان بن فلان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بالمهدي ابن الحسن</w:t>
      </w:r>
      <w:r>
        <w:rPr>
          <w:rFonts w:eastAsia="Amiri" w:cs="Amiri" w:ascii="Amiri" w:hAnsi="Amiri"/>
          <w:color w:val="111111"/>
          <w:sz w:val="28"/>
          <w:szCs w:val="28"/>
          <w:rtl w:val="true"/>
          <w:lang w:bidi="ar-SA"/>
        </w:rPr>
        <w:t xml:space="preserve">) </w:t>
      </w:r>
      <w:r>
        <w:rPr>
          <w:rStyle w:val="FootnoteAnchor"/>
          <w:rtl w:val="true"/>
        </w:rPr>
        <w:footnoteReference w:id="525"/>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2179</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الحاوي للفتاوي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المهدي بعد الخسف في </w:t>
      </w:r>
      <w:bookmarkStart w:id="478" w:name="pg20790_199355"/>
    </w:p>
    <w:p>
      <w:pPr>
        <w:pStyle w:val="BookText"/>
        <w:rPr/>
      </w:pPr>
      <w:bookmarkEnd w:id="478"/>
      <w:r>
        <w:rPr>
          <w:rFonts w:ascii="Amiri" w:hAnsi="Amiri" w:eastAsia="Amiri" w:cs="Amiri"/>
          <w:color w:val="111111"/>
          <w:sz w:val="28"/>
          <w:sz w:val="28"/>
          <w:szCs w:val="28"/>
          <w:rtl w:val="true"/>
          <w:lang w:bidi="ar-SA"/>
        </w:rPr>
        <w:t xml:space="preserve">ثلاثمائة وأربعة عشر رجلاً عدد أهل بدر، فيلتقي هو وصاحب جيش السفياني وأصحاب المهدي يومئذ جنّتهم البرادع، يعني تراسهم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يسمع يومئذ صوت مناد من السماء ينادي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إنّ أولياء اللّه أصحاب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الدبرة على أصحاب السفياني فيقتلون</w:t>
      </w:r>
      <w:r>
        <w:rPr>
          <w:rStyle w:val="FootnoteAnchor"/>
          <w:rtl w:val="true"/>
        </w:rPr>
        <w:footnoteReference w:id="526"/>
      </w:r>
      <w:r>
        <w:rPr>
          <w:rFonts w:ascii="Amiri" w:hAnsi="Amiri" w:eastAsia="Amiri" w:cs="Amiri"/>
          <w:color w:val="111111"/>
          <w:sz w:val="28"/>
          <w:sz w:val="28"/>
          <w:szCs w:val="28"/>
          <w:rtl w:val="true"/>
          <w:lang w:bidi="ar-SA"/>
        </w:rPr>
        <w:t>لا يبقى منهم إلّا الشريد، فيهربون إلى السفياني فيخبرونه ويخرج المهدي إلى الشام فيلتقي السفياني المهدي ببيعته ببيعته، ويسارع</w:t>
      </w:r>
      <w:r>
        <w:rPr>
          <w:rStyle w:val="FootnoteAnchor"/>
          <w:rtl w:val="true"/>
        </w:rPr>
        <w:footnoteReference w:id="527"/>
      </w:r>
      <w:r>
        <w:rPr>
          <w:rFonts w:ascii="Amiri" w:hAnsi="Amiri" w:eastAsia="Amiri" w:cs="Amiri"/>
          <w:color w:val="111111"/>
          <w:sz w:val="28"/>
          <w:sz w:val="28"/>
          <w:szCs w:val="28"/>
          <w:rtl w:val="true"/>
          <w:lang w:bidi="ar-SA"/>
        </w:rPr>
        <w:t xml:space="preserve">الناس إليه من كل وجه، ويملأ الأرض عدلاً </w:t>
      </w:r>
      <w:r>
        <w:rPr>
          <w:rFonts w:eastAsia="Amiri" w:cs="Amiri" w:ascii="Amiri" w:hAnsi="Amiri"/>
          <w:color w:val="111111"/>
          <w:sz w:val="28"/>
          <w:szCs w:val="28"/>
          <w:rtl w:val="true"/>
          <w:lang w:bidi="ar-SA"/>
        </w:rPr>
        <w:t>.</w:t>
      </w:r>
      <w:r>
        <w:rPr>
          <w:rStyle w:val="FootnoteAnchor"/>
          <w:rtl w:val="true"/>
        </w:rPr>
        <w:footnoteReference w:id="528"/>
      </w:r>
    </w:p>
    <w:p>
      <w:pPr>
        <w:pStyle w:val="Heading3"/>
        <w:numPr>
          <w:ilvl w:val="2"/>
          <w:numId w:val="1"/>
        </w:numPr>
        <w:rPr/>
      </w:pPr>
      <w:bookmarkStart w:id="479" w:name="__RefHeading___Toc1855282_3531895371"/>
      <w:bookmarkStart w:id="480" w:name="_Toc174"/>
      <w:bookmarkEnd w:id="479"/>
      <w:r>
        <w:rPr/>
        <w:t>39</w:t>
      </w:r>
      <w:r>
        <w:rPr>
          <w:rtl w:val="true"/>
        </w:rPr>
        <w:t xml:space="preserve"> - </w:t>
      </w:r>
      <w:r>
        <w:rPr>
          <w:rtl w:val="true"/>
        </w:rPr>
        <w:t>باب الفزعة في شهر رمضان الأئمّة؛ الباقر، عن علي</w:t>
      </w:r>
      <w:r>
        <w:rPr>
          <w:rtl w:val="true"/>
        </w:rPr>
        <w:t>(</w:t>
      </w:r>
      <w:r>
        <w:rPr>
          <w:rtl w:val="true"/>
        </w:rPr>
        <w:t>علیهما السلام</w:t>
      </w:r>
      <w:r>
        <w:rPr>
          <w:rtl w:val="true"/>
        </w:rPr>
        <w:t>)</w:t>
      </w:r>
      <w:bookmarkEnd w:id="480"/>
    </w:p>
    <w:p>
      <w:pPr>
        <w:pStyle w:val="BookText"/>
        <w:rPr/>
      </w:pPr>
      <w:r>
        <w:rPr>
          <w:rFonts w:ascii="IRNazanin" w:hAnsi="IRNazanin" w:eastAsia="IRNazanin"/>
          <w:color w:val="111111"/>
          <w:sz w:val="28"/>
          <w:sz w:val="28"/>
          <w:szCs w:val="28"/>
          <w:rtl w:val="true"/>
          <w:lang w:bidi="fa-IR"/>
        </w:rPr>
        <w:t>غيبة النعماني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1815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الباقر،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انتظروا الفرج من 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والفزعة في شهر رمضان</w:t>
      </w:r>
      <w:r>
        <w:rPr>
          <w:rFonts w:eastAsia="IRNazanin" w:cs="IRNazanin"/>
          <w:color w:val="111111"/>
          <w:sz w:val="28"/>
          <w:szCs w:val="28"/>
          <w:rtl w:val="true"/>
          <w:lang w:bidi="fa-IR"/>
        </w:rPr>
        <w:t>.</w:t>
      </w:r>
    </w:p>
    <w:p>
      <w:pPr>
        <w:pStyle w:val="Heading3"/>
        <w:numPr>
          <w:ilvl w:val="2"/>
          <w:numId w:val="1"/>
        </w:numPr>
        <w:rPr/>
      </w:pPr>
      <w:bookmarkStart w:id="481" w:name="__RefHeading___Toc1855284_3531895371"/>
      <w:bookmarkStart w:id="482" w:name="_Toc175"/>
      <w:bookmarkEnd w:id="481"/>
      <w:r>
        <w:rPr>
          <w:rtl w:val="true"/>
        </w:rPr>
        <w:t xml:space="preserve">الصادق، عن عليّ </w:t>
      </w:r>
      <w:r>
        <w:rPr>
          <w:rtl w:val="true"/>
        </w:rPr>
        <w:t>(</w:t>
      </w:r>
      <w:r>
        <w:rPr>
          <w:rtl w:val="true"/>
        </w:rPr>
        <w:t>علیهما السلام</w:t>
      </w:r>
      <w:r>
        <w:rPr>
          <w:rtl w:val="true"/>
        </w:rPr>
        <w:t>)</w:t>
      </w:r>
      <w:bookmarkEnd w:id="482"/>
    </w:p>
    <w:p>
      <w:pPr>
        <w:pStyle w:val="BookText"/>
        <w:rPr/>
      </w:pPr>
      <w:r>
        <w:rPr>
          <w:rFonts w:ascii="IRNazanin" w:hAnsi="IRNazanin" w:eastAsia="IRNazanin"/>
          <w:color w:val="111111"/>
          <w:sz w:val="28"/>
          <w:sz w:val="28"/>
          <w:szCs w:val="28"/>
          <w:rtl w:val="true"/>
          <w:lang w:bidi="fa-IR"/>
        </w:rPr>
        <w:t xml:space="preserve">تأويل الآيات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بإسناد تقدّم ح </w:t>
      </w:r>
      <w:r>
        <w:rPr>
          <w:rFonts w:eastAsia="IRNazanin" w:cs="IRNazanin"/>
          <w:color w:val="111111"/>
          <w:sz w:val="28"/>
          <w:szCs w:val="28"/>
          <w:lang w:bidi="fa-IR"/>
        </w:rPr>
        <w:t>2219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انتظروا الفرج في 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والفزعة في شهر رمضان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غيبة النعماني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بإسناد تقدّم ح </w:t>
      </w:r>
      <w:r>
        <w:rPr>
          <w:rFonts w:eastAsia="IRNazanin" w:cs="IRNazanin"/>
          <w:color w:val="111111"/>
          <w:sz w:val="28"/>
          <w:szCs w:val="28"/>
          <w:lang w:bidi="fa-IR"/>
        </w:rPr>
        <w:t>2167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وفزعة في شهر رمضان توقظ النائم، وتفزع اليقظان </w:t>
      </w:r>
      <w:r>
        <w:rPr>
          <w:rFonts w:eastAsia="IRNazanin" w:cs="IRNazanin"/>
          <w:color w:val="111111"/>
          <w:sz w:val="28"/>
          <w:szCs w:val="28"/>
          <w:rtl w:val="true"/>
          <w:lang w:bidi="fa-IR"/>
        </w:rPr>
        <w:t xml:space="preserve">... .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بإسناد تقدّم ح </w:t>
      </w:r>
      <w:r>
        <w:rPr>
          <w:rFonts w:eastAsia="IRNazanin" w:cs="IRNazanin"/>
          <w:color w:val="111111"/>
          <w:sz w:val="28"/>
          <w:szCs w:val="28"/>
          <w:lang w:bidi="fa-IR"/>
        </w:rPr>
        <w:t>1887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فزعة في شهر رمضان توقظ النائم، وتفزع اليقظان </w:t>
      </w:r>
      <w:r>
        <w:rPr>
          <w:rFonts w:eastAsia="IRNazanin" w:cs="IRNazanin"/>
          <w:color w:val="111111"/>
          <w:sz w:val="28"/>
          <w:szCs w:val="28"/>
          <w:rtl w:val="true"/>
          <w:lang w:bidi="fa-IR"/>
        </w:rPr>
        <w:t xml:space="preserve">. </w:t>
      </w:r>
      <w:bookmarkStart w:id="483" w:name="pg20790_199357"/>
    </w:p>
    <w:p>
      <w:pPr>
        <w:pStyle w:val="Heading2"/>
        <w:numPr>
          <w:ilvl w:val="1"/>
          <w:numId w:val="1"/>
        </w:numPr>
        <w:rPr/>
      </w:pPr>
      <w:bookmarkStart w:id="484" w:name="__RefHeading___Toc1855286_3531895371"/>
      <w:bookmarkStart w:id="485" w:name="_Toc176"/>
      <w:bookmarkEnd w:id="483"/>
      <w:bookmarkEnd w:id="484"/>
      <w:r>
        <w:rPr>
          <w:rtl w:val="true"/>
        </w:rPr>
        <w:t>ترجمة الإمام المهدي</w:t>
      </w:r>
      <w:r>
        <w:rPr>
          <w:rtl w:val="true"/>
        </w:rPr>
        <w:t>(</w:t>
      </w:r>
      <w:r>
        <w:rPr>
          <w:rtl w:val="true"/>
        </w:rPr>
        <w:t>عجّل اللّه فرجه</w:t>
      </w:r>
      <w:r>
        <w:rPr>
          <w:rtl w:val="true"/>
        </w:rPr>
        <w:t xml:space="preserve">) </w:t>
      </w:r>
      <w:r>
        <w:rPr>
          <w:rtl w:val="true"/>
        </w:rPr>
        <w:t xml:space="preserve">في أعيان الشيعة </w:t>
      </w:r>
      <w:r>
        <w:rPr>
          <w:rtl w:val="true"/>
        </w:rPr>
        <w:t xml:space="preserve">- </w:t>
      </w:r>
      <w:r>
        <w:rPr>
          <w:rtl w:val="true"/>
        </w:rPr>
        <w:t>السيد محسن الأمين</w:t>
      </w:r>
      <w:bookmarkEnd w:id="485"/>
    </w:p>
    <w:p>
      <w:pPr>
        <w:pStyle w:val="Heading3"/>
        <w:numPr>
          <w:ilvl w:val="2"/>
          <w:numId w:val="1"/>
        </w:numPr>
        <w:rPr/>
      </w:pPr>
      <w:bookmarkStart w:id="486" w:name="__RefHeading___Toc1855288_3531895371"/>
      <w:bookmarkStart w:id="487" w:name="_Toc177"/>
      <w:bookmarkEnd w:id="486"/>
      <w:r>
        <w:rPr>
          <w:rtl w:val="true"/>
        </w:rPr>
        <w:t>اشارة</w:t>
      </w:r>
      <w:bookmarkEnd w:id="487"/>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pStyle w:val="BookText"/>
        <w:rPr/>
      </w:pPr>
      <w:r>
        <w:rPr>
          <w:rFonts w:ascii="Amiri" w:hAnsi="Amiri" w:eastAsia="Amiri" w:cs="Amiri"/>
          <w:color w:val="111111"/>
          <w:sz w:val="28"/>
          <w:sz w:val="28"/>
          <w:szCs w:val="28"/>
          <w:rtl w:val="true"/>
          <w:lang w:bidi="ar-SA"/>
        </w:rPr>
        <w:t>مركز الدِّراساتِ التَّخصصية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اسم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أعيان الشيعة</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محسن الأمين العاملي</w:t>
      </w:r>
    </w:p>
    <w:p>
      <w:pPr>
        <w:pStyle w:val="BookText"/>
        <w:rPr/>
      </w:pPr>
      <w:r>
        <w:rPr>
          <w:rFonts w:ascii="Amiri" w:hAnsi="Amiri" w:eastAsia="Amiri" w:cs="Amiri"/>
          <w:color w:val="111111"/>
          <w:sz w:val="28"/>
          <w:sz w:val="28"/>
          <w:szCs w:val="28"/>
          <w:rtl w:val="true"/>
          <w:lang w:bidi="ar-SA"/>
        </w:rPr>
        <w:t xml:space="preserve">تقديم وتحقيق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الدراسات التخصصية في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رقم الإصدار</w:t>
      </w:r>
      <w:r>
        <w:rPr>
          <w:rFonts w:eastAsia="IRNazanin" w:cs="IRNazanin"/>
          <w:color w:val="111111"/>
          <w:sz w:val="28"/>
          <w:szCs w:val="28"/>
          <w:rtl w:val="true"/>
          <w:lang w:bidi="fa-IR"/>
        </w:rPr>
        <w:t>: ...</w:t>
      </w:r>
      <w:r>
        <w:rPr>
          <w:rFonts w:eastAsia="IRNazanin" w:cs="IRNazanin"/>
          <w:color w:val="111111"/>
          <w:sz w:val="28"/>
          <w:szCs w:val="28"/>
          <w:lang w:bidi="fa-IR"/>
        </w:rPr>
        <w:t>244</w:t>
      </w:r>
    </w:p>
    <w:p>
      <w:pPr>
        <w:pStyle w:val="BookText"/>
        <w:rPr/>
      </w:pP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عدد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محدودة</w:t>
      </w:r>
    </w:p>
    <w:p>
      <w:pPr>
        <w:pStyle w:val="BookText"/>
        <w:rPr/>
      </w:pPr>
      <w:r>
        <w:rPr>
          <w:rFonts w:ascii="Amiri" w:hAnsi="Amiri" w:eastAsia="Amiri" w:cs="Amiri"/>
          <w:color w:val="111111"/>
          <w:sz w:val="28"/>
          <w:sz w:val="28"/>
          <w:szCs w:val="28"/>
          <w:rtl w:val="true"/>
          <w:lang w:bidi="ar-SA"/>
        </w:rPr>
        <w:t>جميع حقوق الطبع والنشر محفوظة للمركز</w:t>
      </w:r>
    </w:p>
    <w:p>
      <w:pPr>
        <w:pStyle w:val="BookText"/>
        <w:rPr/>
      </w:pP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الأشرف</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07809744474</w:t>
      </w:r>
      <w:r>
        <w:rPr>
          <w:rFonts w:eastAsia="IRNazanin" w:cs="IRNazanin"/>
          <w:color w:val="111111"/>
          <w:sz w:val="28"/>
          <w:szCs w:val="28"/>
          <w:rtl w:val="true"/>
          <w:lang w:bidi="fa-IR"/>
        </w:rPr>
        <w:t xml:space="preserve"> - </w:t>
      </w:r>
      <w:r>
        <w:rPr>
          <w:rFonts w:eastAsia="IRNazanin" w:cs="IRNazanin"/>
          <w:color w:val="111111"/>
          <w:sz w:val="28"/>
          <w:szCs w:val="28"/>
          <w:lang w:bidi="fa-IR"/>
        </w:rPr>
        <w:t>07816787226</w:t>
      </w:r>
    </w:p>
    <w:p>
      <w:pPr>
        <w:pStyle w:val="BookText"/>
        <w:rPr/>
      </w:pPr>
      <w:r>
        <w:rPr>
          <w:rFonts w:eastAsia="Times New Roman" w:cs="Times New Roman" w:ascii="Times New Roman" w:hAnsi="Times New Roman"/>
          <w:color w:val="111111"/>
          <w:sz w:val="28"/>
          <w:szCs w:val="28"/>
          <w:lang w:val="en-US" w:bidi="en-US"/>
        </w:rPr>
        <w:t>www.m-mahdi.com</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info@m-mahdi.com</w:t>
      </w:r>
      <w:r>
        <w:rPr>
          <w:rFonts w:eastAsia="Times New Roman" w:cs="Times New Roman" w:ascii="Times New Roman" w:hAnsi="Times New Roman"/>
          <w:color w:val="111111"/>
          <w:sz w:val="28"/>
          <w:szCs w:val="28"/>
          <w:rtl w:val="true"/>
          <w:lang w:val="en-US" w:bidi="en-US"/>
        </w:rPr>
        <w:t xml:space="preserve"> </w:t>
      </w:r>
      <w:bookmarkStart w:id="488" w:name="pg20790_199359"/>
    </w:p>
    <w:p>
      <w:pPr>
        <w:pStyle w:val="Heading3"/>
        <w:numPr>
          <w:ilvl w:val="2"/>
          <w:numId w:val="1"/>
        </w:numPr>
        <w:rPr/>
      </w:pPr>
      <w:bookmarkStart w:id="489" w:name="__RefHeading___Toc1855290_3531895371"/>
      <w:bookmarkStart w:id="490" w:name="_Toc178"/>
      <w:bookmarkEnd w:id="488"/>
      <w:bookmarkEnd w:id="489"/>
      <w:r>
        <w:rPr>
          <w:rtl w:val="true"/>
        </w:rPr>
        <w:t>السابع والخمسون النداء من السماء باسم القائم</w:t>
      </w:r>
      <w:r>
        <w:rPr>
          <w:rtl w:val="true"/>
        </w:rPr>
        <w:t>:</w:t>
      </w:r>
      <w:bookmarkEnd w:id="490"/>
    </w:p>
    <w:p>
      <w:pPr>
        <w:pStyle w:val="BookText"/>
        <w:rPr/>
      </w:pPr>
      <w:r>
        <w:rPr>
          <w:rFonts w:ascii="IRNazanin" w:hAnsi="IRNazanin" w:eastAsia="IRNazanin"/>
          <w:color w:val="111111"/>
          <w:sz w:val="28"/>
          <w:sz w:val="28"/>
          <w:szCs w:val="28"/>
          <w:rtl w:val="true"/>
          <w:lang w:bidi="fa-IR"/>
        </w:rPr>
        <w:t xml:space="preserve">وقد جاءت به روایات كثيرة، وعُبّر عنه بالنداء وبالصيحة وبالفزعة، ورواه المنصور الدوانيقي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بد من منادٍ ينادي من السماء باسم رجل من ولد أبي طالب من ولد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فإذا كان فنحن أوَّل من يُجيبه، لأنَّه إلى رجل من بني عمنا، ولولا أنّي سمعته من أبي جعفر محمد بن علي وحدَّثني به أهل الأرض كلهم ما قبلته منهم، لكنَّه محمّد بن عليّ </w:t>
      </w:r>
      <w:r>
        <w:rPr>
          <w:rFonts w:eastAsia="IRNazanin" w:cs="IRNazanin"/>
          <w:color w:val="111111"/>
          <w:sz w:val="28"/>
          <w:szCs w:val="28"/>
          <w:rtl w:val="true"/>
          <w:lang w:bidi="fa-IR"/>
        </w:rPr>
        <w:t>)</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والمستفاد من الأخبار أنَّ هذا النداء يكون أربع مرّات</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رجب، روى النعماني والطوسي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بأسانيدهما عن الحميري وغيره 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بدَّ من فتنة صمّاء صيلم يسقط </w:t>
      </w:r>
      <w:bookmarkStart w:id="491" w:name="pg20790_199360"/>
    </w:p>
    <w:p>
      <w:pPr>
        <w:pStyle w:val="BookText"/>
        <w:rPr/>
      </w:pPr>
      <w:bookmarkEnd w:id="491"/>
      <w:r>
        <w:rPr>
          <w:rFonts w:ascii="Amiri" w:hAnsi="Amiri" w:eastAsia="Amiri" w:cs="Amiri"/>
          <w:color w:val="111111"/>
          <w:sz w:val="28"/>
          <w:sz w:val="28"/>
          <w:szCs w:val="28"/>
          <w:rtl w:val="true"/>
          <w:lang w:bidi="ar-SA"/>
        </w:rPr>
        <w:t>فيها كلُّ بطانة ووليجة، وذلك عند فقدان الشيعة الثالث</w:t>
      </w:r>
      <w:r>
        <w:rPr>
          <w:rStyle w:val="FootnoteAnchor"/>
          <w:rtl w:val="true"/>
        </w:rPr>
        <w:footnoteReference w:id="530"/>
      </w:r>
      <w:r>
        <w:rPr>
          <w:rFonts w:ascii="Amiri" w:hAnsi="Amiri" w:eastAsia="Amiri" w:cs="Amiri"/>
          <w:color w:val="111111"/>
          <w:sz w:val="28"/>
          <w:sz w:val="28"/>
          <w:szCs w:val="28"/>
          <w:rtl w:val="true"/>
          <w:lang w:bidi="ar-SA"/>
        </w:rPr>
        <w:t>من ولدي، يبكي عليه أهل السماء وأهل الأرض ، كأنّي بهم أسرّ</w:t>
      </w:r>
      <w:r>
        <w:rPr>
          <w:rStyle w:val="FootnoteAnchor"/>
          <w:rtl w:val="true"/>
        </w:rPr>
        <w:footnoteReference w:id="531"/>
      </w:r>
      <w:r>
        <w:rPr>
          <w:rFonts w:ascii="Amiri" w:hAnsi="Amiri" w:eastAsia="Amiri" w:cs="Amiri"/>
          <w:color w:val="111111"/>
          <w:sz w:val="28"/>
          <w:sz w:val="28"/>
          <w:szCs w:val="28"/>
          <w:rtl w:val="true"/>
          <w:lang w:bidi="ar-SA"/>
        </w:rPr>
        <w:t>ما يكونون، وقد نودوا نداء يسمعه من بعد كما يسمعه من قرب يكون رحمة للمؤمنين وعذاباً على الكافرين ينادون في رجب ثلاثة أصوات من السماء، صوتاً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لَعْنَةُ اللّهِ عَلَى الظَّالِمِينَ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والصوت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أَزِفَتِ الْأَزِفَةُ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يا معشر المؤمنين، والصوت الثالث يرون بدناً بارزاً نحو عين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w:t>
      </w:r>
      <w:r>
        <w:rPr>
          <w:rFonts w:eastAsia="Amiri" w:cs="Amiri" w:ascii="Amiri" w:hAnsi="Amiri"/>
          <w:color w:val="111111"/>
          <w:sz w:val="28"/>
          <w:szCs w:val="28"/>
          <w:rtl w:val="true"/>
          <w:lang w:bidi="ar-SA"/>
        </w:rPr>
        <w:t>]</w:t>
      </w:r>
      <w:r>
        <w:rPr>
          <w:rStyle w:val="FootnoteAnchor"/>
          <w:rtl w:val="true"/>
        </w:rPr>
        <w:footnoteReference w:id="5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أمير المؤمنين قد ذُكِرَ</w:t>
      </w:r>
      <w:r>
        <w:rPr>
          <w:rStyle w:val="FootnoteAnchor"/>
          <w:rtl w:val="true"/>
        </w:rPr>
        <w:footnoteReference w:id="533"/>
      </w:r>
      <w:r>
        <w:rPr>
          <w:rFonts w:ascii="Amiri" w:hAnsi="Amiri" w:eastAsia="Amiri" w:cs="Amiri"/>
          <w:color w:val="111111"/>
          <w:sz w:val="28"/>
          <w:sz w:val="28"/>
          <w:szCs w:val="28"/>
          <w:rtl w:val="true"/>
          <w:lang w:bidi="ar-SA"/>
        </w:rPr>
        <w:t>في هلاك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الحميري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والصوت بدن يُرى في قرن الشمس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بعث فلاناً فاسمعوا له وأطيعوا، فعند ذلك يأتي الناس الفرج وتودُّ الناس لو كانوا أحياءً، ويشفي اللّه صدور قوم مؤمنين</w:t>
      </w:r>
      <w:r>
        <w:rPr>
          <w:rFonts w:eastAsia="Amiri" w:cs="Amiri" w:ascii="Amiri" w:hAnsi="Amiri"/>
          <w:color w:val="111111"/>
          <w:sz w:val="28"/>
          <w:szCs w:val="28"/>
          <w:rtl w:val="true"/>
          <w:lang w:bidi="ar-SA"/>
        </w:rPr>
        <w:t>»</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2" w:name="__RefHeading___Toc1855292_3531895371"/>
      <w:bookmarkStart w:id="493" w:name="_Toc179"/>
      <w:bookmarkEnd w:id="492"/>
      <w:r>
        <w:rPr>
          <w:rtl w:val="true"/>
        </w:rPr>
        <w:t>المرة الثانية</w:t>
      </w:r>
      <w:r>
        <w:rPr>
          <w:rtl w:val="true"/>
        </w:rPr>
        <w:t xml:space="preserve">: </w:t>
      </w:r>
      <w:r>
        <w:rPr>
          <w:rtl w:val="true"/>
        </w:rPr>
        <w:t>النداء بعد مبايعته بين الركن والمقام</w:t>
      </w:r>
      <w:bookmarkEnd w:id="493"/>
    </w:p>
    <w:p>
      <w:pPr>
        <w:pStyle w:val="BookText"/>
        <w:rPr/>
      </w:pPr>
      <w:r>
        <w:rPr>
          <w:rFonts w:ascii="Amiri" w:hAnsi="Amiri" w:eastAsia="Amiri" w:cs="Amiri"/>
          <w:color w:val="111111"/>
          <w:sz w:val="28"/>
          <w:sz w:val="28"/>
          <w:szCs w:val="28"/>
          <w:rtl w:val="true"/>
          <w:lang w:bidi="ar-SA"/>
        </w:rPr>
        <w:t>كما مرَّ في الأمر السادس</w:t>
      </w:r>
      <w:r>
        <w:rPr>
          <w:rStyle w:val="FootnoteAnchor"/>
          <w:rtl w:val="true"/>
        </w:rPr>
        <w:footnoteReference w:id="535"/>
      </w:r>
      <w:r>
        <w:rPr>
          <w:rFonts w:ascii="Amiri" w:hAnsi="Amiri" w:eastAsia="Amiri" w:cs="Amiri"/>
          <w:color w:val="111111"/>
          <w:sz w:val="28"/>
          <w:sz w:val="28"/>
          <w:szCs w:val="28"/>
          <w:rtl w:val="true"/>
          <w:lang w:bidi="ar-SA"/>
        </w:rPr>
        <w:t>، وهذا يكون في شهر رمضان ليلة ثلاث وعشرين في ليلة جمعة ينادي جبرئيل من السماء باسم القائم واسم أبيه أن فلان بن فلان هو الإمام</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إنَّ أميركم فلان، وذلك هو المهدي</w:t>
      </w:r>
      <w:r>
        <w:rPr>
          <w:rFonts w:eastAsia="Amiri" w:cs="Amiri" w:ascii="Amiri" w:hAnsi="Amiri"/>
          <w:color w:val="111111"/>
          <w:sz w:val="28"/>
          <w:szCs w:val="28"/>
          <w:rtl w:val="true"/>
          <w:lang w:bidi="ar-SA"/>
        </w:rPr>
        <w:t>»</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باسمه واسم أبيه وأُمِّه ، بصوت يسمعه من بالمشرق والمغرب وأهل الأرض كلُّهم، كلُّ قوم بلسانهم اسمه اسم نبيٍّ، حتّى تسمعه العذراء في خدرها فتُحرّض أباها وأخاها على الخروج، ولا يبقى راقد إلَّا استيقظ، ولا قائم إلَّا قعد، ولا قاعد إلَّا قام على رجليه فزعاً من ذلك </w:t>
      </w:r>
      <w:r>
        <w:rPr>
          <w:rFonts w:eastAsia="Amiri" w:cs="Amiri" w:ascii="Amiri" w:hAnsi="Amiri"/>
          <w:color w:val="111111"/>
          <w:sz w:val="28"/>
          <w:szCs w:val="28"/>
          <w:rtl w:val="true"/>
          <w:lang w:bidi="ar-SA"/>
        </w:rPr>
        <w:t>»</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الفزعة في شهر رمضان آية تُخرج الفتاة من خدرها، وتوقظ النائم، وتفزع اليقظان</w:t>
      </w:r>
      <w:r>
        <w:rPr>
          <w:rFonts w:eastAsia="Amiri" w:cs="Amiri" w:ascii="Amiri" w:hAnsi="Amiri"/>
          <w:color w:val="111111"/>
          <w:sz w:val="28"/>
          <w:szCs w:val="28"/>
          <w:rtl w:val="true"/>
          <w:lang w:bidi="ar-SA"/>
        </w:rPr>
        <w:t>»</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صيحة في شهر رمضان تفزع اليقظان، وتُوقظ النائم، وتُخرج الفتاة من خدرها</w:t>
      </w:r>
      <w:r>
        <w:rPr>
          <w:rFonts w:eastAsia="Amiri" w:cs="Amiri" w:ascii="Amiri" w:hAnsi="Amiri"/>
          <w:color w:val="111111"/>
          <w:sz w:val="28"/>
          <w:szCs w:val="28"/>
          <w:rtl w:val="true"/>
          <w:lang w:bidi="ar-SA"/>
        </w:rPr>
        <w:t>»</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الصيحة لا تكون إلّا في شهر رمضان، وهي صيحة جبرئیل</w:t>
      </w:r>
      <w:r>
        <w:rPr>
          <w:rFonts w:eastAsia="IRNazanin" w:cs="IRNazanin"/>
          <w:color w:val="111111"/>
          <w:sz w:val="28"/>
          <w:szCs w:val="28"/>
          <w:rtl w:val="true"/>
          <w:lang w:bidi="fa-IR"/>
        </w:rPr>
        <w:t>»</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 أنَّ الأمر لفلان بن فلان فقيم القتال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 القتل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 القتل والقتال، صاحبكم فلان</w:t>
      </w:r>
      <w:r>
        <w:rPr>
          <w:rFonts w:eastAsia="Amiri" w:cs="Amiri" w:ascii="Amiri" w:hAnsi="Amiri"/>
          <w:color w:val="111111"/>
          <w:sz w:val="28"/>
          <w:szCs w:val="28"/>
          <w:rtl w:val="true"/>
          <w:lang w:bidi="ar-SA"/>
        </w:rPr>
        <w:t>»</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يبعد أن يكون هذا نداء آخر كالذي يأتي بعده</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تَرى إِذْ فَزِعُوا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الصوت، وذلك الصوت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 xml:space="preserve">. </w:t>
      </w:r>
      <w:bookmarkStart w:id="494" w:name="pg20790_199362"/>
    </w:p>
    <w:p>
      <w:pPr>
        <w:pStyle w:val="BookText"/>
        <w:rPr/>
      </w:pPr>
      <w:bookmarkEnd w:id="494"/>
      <w:r>
        <w:rPr>
          <w:rFonts w:ascii="IRNazanin" w:hAnsi="IRNazanin" w:eastAsia="IRNazanin"/>
          <w:color w:val="111111"/>
          <w:sz w:val="28"/>
          <w:sz w:val="28"/>
          <w:szCs w:val="28"/>
          <w:rtl w:val="true"/>
          <w:lang w:bidi="fa-IR"/>
        </w:rPr>
        <w:t>المرَّة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النداء باسم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فلان بن فلان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رواه النعماني بسنده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5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غير الندائين السابقين</w:t>
      </w:r>
      <w:r>
        <w:rPr>
          <w:rFonts w:eastAsia="Amiri" w:cs="Amiri" w:ascii="Amiri" w:hAnsi="Amiri"/>
          <w:color w:val="111111"/>
          <w:sz w:val="28"/>
          <w:szCs w:val="28"/>
          <w:rtl w:val="true"/>
          <w:lang w:bidi="ar-SA"/>
        </w:rPr>
        <w:t>.</w:t>
      </w:r>
    </w:p>
    <w:p>
      <w:pPr>
        <w:pStyle w:val="Heading3"/>
        <w:numPr>
          <w:ilvl w:val="2"/>
          <w:numId w:val="1"/>
        </w:numPr>
        <w:rPr/>
      </w:pPr>
      <w:bookmarkStart w:id="495" w:name="__RefHeading___Toc1855294_3531895371"/>
      <w:bookmarkStart w:id="496" w:name="_Toc180"/>
      <w:bookmarkEnd w:id="495"/>
      <w:r>
        <w:rPr>
          <w:rtl w:val="true"/>
        </w:rPr>
        <w:t>المرَّة الرابعة</w:t>
      </w:r>
      <w:r>
        <w:rPr>
          <w:rtl w:val="true"/>
        </w:rPr>
        <w:t xml:space="preserve">: </w:t>
      </w:r>
      <w:r>
        <w:rPr>
          <w:rtl w:val="true"/>
        </w:rPr>
        <w:t>نداء جبرئيل، ونداء إبليس</w:t>
      </w:r>
      <w:bookmarkEnd w:id="496"/>
    </w:p>
    <w:p>
      <w:pPr>
        <w:pStyle w:val="BookText"/>
        <w:rPr/>
      </w:pPr>
      <w:r>
        <w:rPr>
          <w:rFonts w:ascii="Amiri" w:hAnsi="Amiri" w:eastAsia="Amiri" w:cs="Amiri"/>
          <w:color w:val="111111"/>
          <w:sz w:val="28"/>
          <w:sz w:val="28"/>
          <w:szCs w:val="28"/>
          <w:rtl w:val="true"/>
          <w:lang w:bidi="ar-SA"/>
        </w:rPr>
        <w:t xml:space="preserve">روي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ينادي جبرئيل من السماء أوّل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الحقّ مع علىٍّ وشيعته، ثمّ ينادي إبليس من الأرض في آخر النهار ألَا إِنَّ الحَقِّ مع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بني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وشيعته </w:t>
      </w:r>
      <w:r>
        <w:rPr>
          <w:rFonts w:eastAsia="Amiri" w:cs="Amiri" w:ascii="Amiri" w:hAnsi="Amiri"/>
          <w:color w:val="111111"/>
          <w:sz w:val="28"/>
          <w:szCs w:val="28"/>
          <w:rtl w:val="true"/>
          <w:lang w:bidi="ar-SA"/>
        </w:rPr>
        <w:t>»</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الحقِّ في السفياني وشيعته، فعند ذلك يرتاب المبطلون، كما نادى إبليس برسول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العقبة </w:t>
      </w:r>
      <w:r>
        <w:rPr>
          <w:rFonts w:eastAsia="Amiri" w:cs="Amiri" w:ascii="Amiri" w:hAnsi="Amiri"/>
          <w:color w:val="111111"/>
          <w:sz w:val="28"/>
          <w:szCs w:val="28"/>
          <w:rtl w:val="true"/>
          <w:lang w:bidi="ar-SA"/>
        </w:rPr>
        <w:t>»</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 صيحتان صيحة في أوَّل الليل، ونداء في النهار</w:t>
      </w:r>
      <w:r>
        <w:rPr>
          <w:rFonts w:eastAsia="Amiri" w:cs="Amiri" w:ascii="Amiri" w:hAnsi="Amiri"/>
          <w:color w:val="111111"/>
          <w:sz w:val="28"/>
          <w:szCs w:val="28"/>
          <w:rtl w:val="true"/>
          <w:lang w:bidi="ar-SA"/>
        </w:rPr>
        <w:t>»</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بدَّ من هذين الصوتين قبل خروج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 جبرئيل من السماء، وصوت إبليس من الأرض، فاتَّبعوا الأوَّل وإياكم والأخير أن تفتنوا به</w:t>
      </w:r>
      <w:r>
        <w:rPr>
          <w:rFonts w:eastAsia="IRNazanin" w:cs="IRNazanin"/>
          <w:color w:val="111111"/>
          <w:sz w:val="28"/>
          <w:szCs w:val="28"/>
          <w:rtl w:val="true"/>
          <w:lang w:bidi="fa-IR"/>
        </w:rPr>
        <w:t>»</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بعد ذكر العلامات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أشكل عليكم هذا فلا يشكل عليكم الصوت من السماء باسمه وأمره</w:t>
      </w:r>
      <w:r>
        <w:rPr>
          <w:rFonts w:eastAsia="Amiri" w:cs="Amiri" w:ascii="Amiri" w:hAnsi="Amiri"/>
          <w:color w:val="111111"/>
          <w:sz w:val="28"/>
          <w:szCs w:val="28"/>
          <w:rtl w:val="true"/>
          <w:lang w:bidi="ar-SA"/>
        </w:rPr>
        <w:t>»</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أشهد أنّي قد سمعت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النداء باسم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لبين،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نَشَأْ نُنَزِّلُ عَلَيْهِمْ مِنَ السَّماءِ آيَةً فَظَلَّتْ أَعْناقُهُمْ لَها خاضعين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w:t>
      </w:r>
    </w:p>
    <w:p>
      <w:pPr>
        <w:pStyle w:val="BookText"/>
        <w:rPr/>
      </w:pPr>
      <w:r>
        <w:rPr>
          <w:rFonts w:ascii="Amiri" w:hAnsi="Amiri" w:eastAsia="Amiri" w:cs="Amiri"/>
          <w:color w:val="111111"/>
          <w:sz w:val="28"/>
          <w:sz w:val="28"/>
          <w:szCs w:val="28"/>
          <w:rtl w:val="true"/>
          <w:lang w:bidi="ar-SA"/>
        </w:rPr>
        <w:t xml:space="preserve">يبقى يومئذٍ في الأرض أحد إلّا خضع وذلّت رقبته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كان من الغد صعد إبليس في الهواء ثم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سمعوا الصوت أصبحوا وكانّما على رؤوسهم الطير</w:t>
      </w:r>
      <w:r>
        <w:rPr>
          <w:rFonts w:eastAsia="Amiri" w:cs="Amiri" w:ascii="Amiri" w:hAnsi="Amiri"/>
          <w:color w:val="111111"/>
          <w:sz w:val="28"/>
          <w:szCs w:val="28"/>
          <w:rtl w:val="true"/>
          <w:lang w:bidi="ar-SA"/>
        </w:rPr>
        <w:t xml:space="preserve">»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وسأل زرارةُ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النداء خاصٌّ أو عامٌّ؟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عامٌّ ، يسمعه كلُّ قوم بلسانهم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يخالف القائم وقد نودي باسمه؟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يدعهم إبليس حتّى ينادي فيُشكك الناس</w:t>
      </w:r>
      <w:r>
        <w:rPr>
          <w:rFonts w:eastAsia="Amiri" w:cs="Amiri" w:ascii="Amiri" w:hAnsi="Amiri"/>
          <w:color w:val="111111"/>
          <w:sz w:val="28"/>
          <w:szCs w:val="28"/>
          <w:rtl w:val="true"/>
          <w:lang w:bidi="ar-SA"/>
        </w:rPr>
        <w:t>»</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وسأله أيضاً،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يعرف الصادق من الكاذب؟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يعرفه الذين كانوا يروون حديثنا،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يكون قبل أن يكون، ويعلمون أنَّهم هم المحقُّون الصادقون</w:t>
      </w:r>
      <w:r>
        <w:rPr>
          <w:rFonts w:eastAsia="Amiri" w:cs="Amiri" w:ascii="Amiri" w:hAnsi="Amiri"/>
          <w:color w:val="111111"/>
          <w:sz w:val="28"/>
          <w:szCs w:val="28"/>
          <w:rtl w:val="true"/>
          <w:lang w:bidi="ar-SA"/>
        </w:rPr>
        <w:t>»</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وسأله هشام بن سالم،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تُعرف هذه من هذه – أي الصيحتان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يعرفها من كان سمع بها قبل أن تكون </w:t>
      </w:r>
      <w:r>
        <w:rPr>
          <w:rFonts w:eastAsia="Amiri" w:cs="Amiri" w:ascii="Amiri" w:hAnsi="Amiri"/>
          <w:color w:val="111111"/>
          <w:sz w:val="28"/>
          <w:szCs w:val="28"/>
          <w:rtl w:val="true"/>
          <w:lang w:bidi="ar-SA"/>
        </w:rPr>
        <w:t>»</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 xml:space="preserve">.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7" w:name="pg20790_199365"/>
      <w:bookmarkStart w:id="498" w:name="pg20790_199365"/>
      <w:bookmarkEnd w:id="498"/>
    </w:p>
    <w:p>
      <w:pPr>
        <w:pStyle w:val="Heading2"/>
        <w:numPr>
          <w:ilvl w:val="1"/>
          <w:numId w:val="1"/>
        </w:numPr>
        <w:rPr/>
      </w:pPr>
      <w:bookmarkStart w:id="499" w:name="pg20790_199365"/>
      <w:bookmarkStart w:id="500" w:name="__RefHeading___Toc1855296_3531895371"/>
      <w:bookmarkStart w:id="501" w:name="_Toc181"/>
      <w:bookmarkEnd w:id="499"/>
      <w:bookmarkEnd w:id="500"/>
      <w:r>
        <w:rPr>
          <w:rtl w:val="true"/>
        </w:rPr>
        <w:t xml:space="preserve">تاريخ الإمام الثاني عشر </w:t>
      </w:r>
      <w:r>
        <w:rPr>
          <w:rtl w:val="true"/>
        </w:rPr>
        <w:t xml:space="preserve">- </w:t>
      </w:r>
      <w:r>
        <w:rPr>
          <w:rtl w:val="true"/>
        </w:rPr>
        <w:t>الشيخ عباس القمي</w:t>
      </w:r>
      <w:bookmarkEnd w:id="501"/>
    </w:p>
    <w:p>
      <w:pPr>
        <w:pStyle w:val="Heading3"/>
        <w:numPr>
          <w:ilvl w:val="2"/>
          <w:numId w:val="1"/>
        </w:numPr>
        <w:rPr/>
      </w:pPr>
      <w:bookmarkStart w:id="502" w:name="__RefHeading___Toc1855298_3531895371"/>
      <w:bookmarkStart w:id="503" w:name="_Toc182"/>
      <w:bookmarkEnd w:id="502"/>
      <w:r>
        <w:rPr>
          <w:rtl w:val="true"/>
        </w:rPr>
        <w:t>اشارة</w:t>
      </w:r>
      <w:bookmarkEnd w:id="503"/>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pStyle w:val="BookText"/>
        <w:rPr/>
      </w:pPr>
      <w:r>
        <w:rPr>
          <w:rFonts w:ascii="IRNazanin" w:hAnsi="IRNazanin" w:eastAsia="IRNazanin"/>
          <w:color w:val="111111"/>
          <w:sz w:val="28"/>
          <w:sz w:val="28"/>
          <w:szCs w:val="28"/>
          <w:rtl w:val="true"/>
          <w:lang w:bidi="fa-IR"/>
        </w:rPr>
        <w:t>مركز الدراسات التخصصية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 الكتاب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تاريخ الإمام الثاني عشر من كتاب منتهى الأمال في تواريخ النبي والآل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عباس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ترجمة وتحقيق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هاشم الميلاني</w:t>
      </w:r>
    </w:p>
    <w:p>
      <w:pPr>
        <w:pStyle w:val="BookText"/>
        <w:rPr/>
      </w:pPr>
      <w:r>
        <w:rPr>
          <w:rFonts w:ascii="Amiri" w:hAnsi="Amiri" w:eastAsia="Amiri" w:cs="Amiri"/>
          <w:color w:val="111111"/>
          <w:sz w:val="28"/>
          <w:sz w:val="28"/>
          <w:szCs w:val="28"/>
          <w:rtl w:val="true"/>
          <w:lang w:bidi="ar-SA"/>
        </w:rPr>
        <w:t>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الدراسات التخصصية في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رقم الإصدار</w:t>
      </w:r>
      <w:r>
        <w:rPr>
          <w:rFonts w:eastAsia="IRNazanin" w:cs="IRNazanin"/>
          <w:color w:val="111111"/>
          <w:sz w:val="28"/>
          <w:szCs w:val="28"/>
          <w:rtl w:val="true"/>
          <w:lang w:bidi="fa-IR"/>
        </w:rPr>
        <w:t>: ...</w:t>
      </w:r>
      <w:r>
        <w:rPr>
          <w:rFonts w:eastAsia="IRNazanin" w:cs="IRNazanin"/>
          <w:color w:val="111111"/>
          <w:sz w:val="28"/>
          <w:szCs w:val="28"/>
          <w:lang w:bidi="fa-IR"/>
        </w:rPr>
        <w:t>242</w:t>
      </w:r>
    </w:p>
    <w:p>
      <w:pPr>
        <w:pStyle w:val="BookText"/>
        <w:rPr/>
      </w:pP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1442</w:t>
      </w:r>
      <w:r>
        <w:rPr>
          <w:rFonts w:ascii="Amiri" w:hAnsi="Amiri" w:eastAsia="Amiri" w:cs="Amiri"/>
          <w:color w:val="111111"/>
          <w:sz w:val="28"/>
          <w:sz w:val="28"/>
          <w:szCs w:val="28"/>
          <w:rtl w:val="true"/>
          <w:lang w:bidi="ar-SA"/>
        </w:rPr>
        <w:t>هـ</w:t>
      </w:r>
    </w:p>
    <w:p>
      <w:pPr>
        <w:pStyle w:val="BookText"/>
        <w:rPr/>
      </w:pPr>
      <w:r>
        <w:rPr>
          <w:rFonts w:ascii="Amiri" w:hAnsi="Amiri" w:eastAsia="Amiri" w:cs="Amiri"/>
          <w:color w:val="111111"/>
          <w:sz w:val="28"/>
          <w:sz w:val="28"/>
          <w:szCs w:val="28"/>
          <w:rtl w:val="true"/>
          <w:lang w:bidi="ar-SA"/>
        </w:rPr>
        <w:t>عدد النُّسَخ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طبعة محدودة</w:t>
      </w:r>
    </w:p>
    <w:p>
      <w:pPr>
        <w:pStyle w:val="BookText"/>
        <w:rPr/>
      </w:pPr>
      <w:r>
        <w:rPr>
          <w:rFonts w:ascii="Amiri" w:hAnsi="Amiri" w:eastAsia="Amiri" w:cs="Amiri"/>
          <w:color w:val="111111"/>
          <w:sz w:val="28"/>
          <w:sz w:val="28"/>
          <w:szCs w:val="28"/>
          <w:rtl w:val="true"/>
          <w:lang w:bidi="ar-SA"/>
        </w:rPr>
        <w:t>جميع حقوق الطبع والنشر محفوظة للمركز</w:t>
      </w:r>
    </w:p>
    <w:p>
      <w:pPr>
        <w:pStyle w:val="BookText"/>
        <w:rPr/>
      </w:pP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الأشرف</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07809744474</w:t>
      </w:r>
      <w:r>
        <w:rPr>
          <w:rFonts w:eastAsia="IRNazanin" w:cs="IRNazanin"/>
          <w:color w:val="111111"/>
          <w:sz w:val="28"/>
          <w:szCs w:val="28"/>
          <w:rtl w:val="true"/>
          <w:lang w:bidi="fa-IR"/>
        </w:rPr>
        <w:t xml:space="preserve"> - </w:t>
      </w:r>
      <w:r>
        <w:rPr>
          <w:rFonts w:eastAsia="IRNazanin" w:cs="IRNazanin"/>
          <w:color w:val="111111"/>
          <w:sz w:val="28"/>
          <w:szCs w:val="28"/>
          <w:lang w:bidi="fa-IR"/>
        </w:rPr>
        <w:t>07816787226</w:t>
      </w:r>
    </w:p>
    <w:p>
      <w:pPr>
        <w:pStyle w:val="BookText"/>
        <w:rPr/>
      </w:pPr>
      <w:r>
        <w:rPr>
          <w:rFonts w:eastAsia="Times New Roman" w:cs="Times New Roman" w:ascii="Times New Roman" w:hAnsi="Times New Roman"/>
          <w:color w:val="111111"/>
          <w:sz w:val="28"/>
          <w:szCs w:val="28"/>
          <w:lang w:val="en-US" w:bidi="en-US"/>
        </w:rPr>
        <w:t>www.m-mahdi.com</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info@m-mahdi.com</w:t>
      </w:r>
      <w:r>
        <w:rPr>
          <w:rFonts w:eastAsia="Times New Roman" w:cs="Times New Roman" w:ascii="Times New Roman" w:hAnsi="Times New Roman"/>
          <w:color w:val="111111"/>
          <w:sz w:val="28"/>
          <w:szCs w:val="28"/>
          <w:rtl w:val="true"/>
          <w:lang w:val="en-US" w:bidi="en-US"/>
        </w:rPr>
        <w:t xml:space="preserve"> </w:t>
      </w:r>
      <w:bookmarkStart w:id="504" w:name="pg20790_199367"/>
    </w:p>
    <w:p>
      <w:pPr>
        <w:pStyle w:val="Heading3"/>
        <w:numPr>
          <w:ilvl w:val="2"/>
          <w:numId w:val="1"/>
        </w:numPr>
        <w:rPr/>
      </w:pPr>
      <w:bookmarkStart w:id="505" w:name="__RefHeading___Toc1855300_3531895371"/>
      <w:bookmarkStart w:id="506" w:name="_Toc183"/>
      <w:bookmarkEnd w:id="504"/>
      <w:bookmarkEnd w:id="505"/>
      <w:r>
        <w:rPr>
          <w:rtl w:val="true"/>
        </w:rPr>
        <w:t xml:space="preserve">الثانية </w:t>
      </w:r>
      <w:r>
        <w:rPr>
          <w:rtl w:val="true"/>
        </w:rPr>
        <w:t>[</w:t>
      </w:r>
      <w:r>
        <w:rPr>
          <w:rtl w:val="true"/>
        </w:rPr>
        <w:t>الصيحة</w:t>
      </w:r>
      <w:r>
        <w:rPr>
          <w:rtl w:val="true"/>
        </w:rPr>
        <w:t>]</w:t>
      </w:r>
      <w:bookmarkEnd w:id="506"/>
    </w:p>
    <w:p>
      <w:pPr>
        <w:pStyle w:val="BookText"/>
        <w:rPr/>
      </w:pPr>
      <w:r>
        <w:rPr>
          <w:rFonts w:ascii="Amiri" w:hAnsi="Amiri" w:eastAsia="Amiri" w:cs="Amiri"/>
          <w:color w:val="111111"/>
          <w:sz w:val="28"/>
          <w:sz w:val="28"/>
          <w:szCs w:val="28"/>
          <w:rtl w:val="true"/>
          <w:lang w:bidi="ar-SA"/>
        </w:rPr>
        <w:t>الصيحة من السماء التي وردت أخبار كثيرة على حتميتها</w:t>
      </w:r>
      <w:r>
        <w:rPr>
          <w:rStyle w:val="FootnoteAnchor"/>
          <w:rtl w:val="true"/>
        </w:rPr>
        <w:footnoteReference w:id="555"/>
      </w:r>
      <w:r>
        <w:rPr>
          <w:rFonts w:ascii="Amiri" w:hAnsi="Amiri" w:eastAsia="Amiri" w:cs="Amiri"/>
          <w:color w:val="111111"/>
          <w:sz w:val="28"/>
          <w:sz w:val="28"/>
          <w:szCs w:val="28"/>
          <w:rtl w:val="true"/>
          <w:lang w:bidi="ar-SA"/>
        </w:rPr>
        <w:t xml:space="preserve">، وفي حديث المفضّل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يدخل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ويظهر في جنب البيت </w:t>
      </w:r>
      <w:r>
        <w:rPr>
          <w:rFonts w:eastAsia="Amiri" w:cs="Amiri" w:ascii="Amiri" w:hAnsi="Amiri"/>
          <w:color w:val="111111"/>
          <w:sz w:val="28"/>
          <w:szCs w:val="28"/>
          <w:rtl w:val="true"/>
          <w:lang w:bidi="ar-SA"/>
        </w:rPr>
        <w:t>]</w:t>
      </w:r>
      <w:r>
        <w:rPr>
          <w:rStyle w:val="FootnoteAnchor"/>
          <w:rtl w:val="true"/>
        </w:rPr>
        <w:footnoteReference w:id="556"/>
      </w:r>
      <w:r>
        <w:rPr>
          <w:rFonts w:ascii="IRNazanin" w:hAnsi="IRNazanin" w:eastAsia="IRNazanin"/>
          <w:color w:val="111111"/>
          <w:sz w:val="28"/>
          <w:sz w:val="28"/>
          <w:szCs w:val="28"/>
          <w:rtl w:val="true"/>
          <w:lang w:bidi="fa-IR"/>
        </w:rPr>
        <w:t xml:space="preserve">فإذا طلعت الشمس وأضاءت، صاح صائح بالخلائق من عين الشمس بلسان عربي مبين، يسمع من في السماوات والأرضين يا معشر الخلائق هذا مهدي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ويُسمِّيه باسم جده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ويُكنّيه، وينسبه إلى أبيه الحسن الحادي عشر إلى الحسين بن علي صلوات اللّه عليهم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بايعوه تهتدوا، ولا تخالفوا أمره فتضلُّوا</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فأوَّل من يُقبِّل يده الملائكة ثمّ الجنُّ ثمّ النقباء،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وأطعنا، ولا يبقى ذو أُذُن من الخلائق إِلَّا سمع ذلك النداء، وتقبل الخلائق من البدو والحضر والبر والبحر، يُحدِّث بعضهم بعضاً ويستفهم بعضهم بعضاً ما سمعوا بآذانهم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فإذا دنت الشمس للغروب صرخ صارخ من مغربها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الخلائق قد ظهر ربُّكم بوادي اليابس من أرض فلسطين، وهو عثمان بن عنبسة الأموي من ولد يزيد بن معاوية فبايعوه تهتدوا ولا تخالفوا عليه فتضلُّوا، فيرد عليه الملائكة والجن والنقباء قوله ويُكذِّبوه ويقولون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وعصينا، ولا يبقى ذو شكٍّ ولا مرتاب ولا منافق ولا كافر إلَّا ضلَّ بالنداء الأخير</w:t>
      </w:r>
      <w:r>
        <w:rPr>
          <w:rFonts w:eastAsia="Amiri" w:cs="Amiri" w:ascii="Amiri" w:hAnsi="Amiri"/>
          <w:color w:val="111111"/>
          <w:sz w:val="28"/>
          <w:szCs w:val="28"/>
          <w:rtl w:val="true"/>
          <w:lang w:bidi="ar-SA"/>
        </w:rPr>
        <w:t>»</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ويظهر أيضاً نداء آخر من السماء قبل ظهور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 الليلة الثالثة والعشرين من شهر رمضان، يسمعه جميع سُكّان الأرض من شرقها إلى غربها، والمنادي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 بصوت 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 مع علي وشيعته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وينادي الشيطان عند منتصف النهار وبين السماء والأرض يسمعه كلُّ أحد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 مع عثمان وشيعته</w:t>
      </w:r>
      <w:r>
        <w:rPr>
          <w:rFonts w:eastAsia="IRNazanin" w:cs="IRNazanin"/>
          <w:color w:val="111111"/>
          <w:sz w:val="28"/>
          <w:szCs w:val="28"/>
          <w:rtl w:val="true"/>
          <w:lang w:bidi="fa-IR"/>
        </w:rPr>
        <w:t>)</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 xml:space="preserve">. </w:t>
      </w:r>
      <w:bookmarkStart w:id="507" w:name="pg20790_199369"/>
    </w:p>
    <w:p>
      <w:pPr>
        <w:pStyle w:val="Heading3"/>
        <w:numPr>
          <w:ilvl w:val="2"/>
          <w:numId w:val="1"/>
        </w:numPr>
        <w:rPr/>
      </w:pPr>
      <w:bookmarkStart w:id="508" w:name="__RefHeading___Toc1855302_3531895371"/>
      <w:bookmarkStart w:id="509" w:name="_Toc184"/>
      <w:bookmarkEnd w:id="507"/>
      <w:bookmarkEnd w:id="508"/>
      <w:r>
        <w:rPr>
          <w:rtl w:val="true"/>
        </w:rPr>
        <w:t xml:space="preserve">التاسعة </w:t>
      </w:r>
      <w:r>
        <w:rPr>
          <w:rtl w:val="true"/>
        </w:rPr>
        <w:t xml:space="preserve">[ </w:t>
      </w:r>
      <w:r>
        <w:rPr>
          <w:rtl w:val="true"/>
        </w:rPr>
        <w:t xml:space="preserve">ظهور علامات في شهر رجب </w:t>
      </w:r>
      <w:r>
        <w:rPr>
          <w:rtl w:val="true"/>
        </w:rPr>
        <w:t>]:</w:t>
      </w:r>
      <w:bookmarkEnd w:id="509"/>
    </w:p>
    <w:p>
      <w:pPr>
        <w:pStyle w:val="BookText"/>
        <w:rPr/>
      </w:pPr>
      <w:r>
        <w:rPr>
          <w:rFonts w:ascii="IRNazanin" w:hAnsi="IRNazanin" w:eastAsia="IRNazanin"/>
          <w:color w:val="111111"/>
          <w:sz w:val="28"/>
          <w:sz w:val="28"/>
          <w:szCs w:val="28"/>
          <w:rtl w:val="true"/>
          <w:lang w:bidi="fa-IR"/>
        </w:rPr>
        <w:t>ظهور آيات وعلامات في شهر رجب، روى الشيخ الصدوق عن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في حديث طويل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بد من فتنة صماء صيلم، يسقط فيها كل بطانة ووليجة، وذلك عند فقدان الشيعة الثالث من ولدي، يبكي عليه أهل السماء وأهل الأرض، وكم من مؤمن متأسف حرّان حزين عند فقد الماء المعين، كأنّي بهم أسرّ </w:t>
      </w:r>
      <w:r>
        <w:rPr>
          <w:rStyle w:val="FootnoteAnchor"/>
          <w:rtl w:val="true"/>
        </w:rPr>
        <w:footnoteReference w:id="559"/>
      </w:r>
      <w:r>
        <w:rPr>
          <w:rFonts w:ascii="Amiri" w:hAnsi="Amiri" w:eastAsia="Amiri" w:cs="Amiri"/>
          <w:color w:val="111111"/>
          <w:sz w:val="28"/>
          <w:sz w:val="28"/>
          <w:szCs w:val="28"/>
          <w:rtl w:val="true"/>
          <w:lang w:bidi="ar-SA"/>
        </w:rPr>
        <w:t>ما يكونون وقد نودوا نداء يسمعه من بَعْدَ كما يُسمَع من قَرُبَ، يكون رحمة للمؤمنين وعذاباً على الكافرين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نداء هو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ينادون في رجب ثلاثة أصوات من السماء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صوتاً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لعنة اللّه على القوم الظالمين، والصوت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أزفت الآزفة يا معشر المؤمنين، والصوت الثالث يرون بدناً بارزاً نحو الشمس هذا أمير المؤمنين قد كرَّ في هلاك الظالمين</w:t>
      </w:r>
      <w:r>
        <w:rPr>
          <w:rFonts w:eastAsia="Amiri" w:cs="Amiri" w:ascii="Amiri" w:hAnsi="Amiri"/>
          <w:color w:val="111111"/>
          <w:sz w:val="28"/>
          <w:szCs w:val="28"/>
          <w:rtl w:val="true"/>
          <w:lang w:bidi="ar-SA"/>
        </w:rPr>
        <w:t>... »</w:t>
      </w:r>
      <w:r>
        <w:rPr>
          <w:rStyle w:val="FootnoteAnchor"/>
          <w:rtl w:val="true"/>
        </w:rPr>
        <w:footnoteReference w:id="560"/>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0" w:name="pg20790_199371"/>
      <w:bookmarkStart w:id="511" w:name="pg20790_199371"/>
      <w:bookmarkEnd w:id="511"/>
    </w:p>
    <w:p>
      <w:pPr>
        <w:pStyle w:val="Heading2"/>
        <w:numPr>
          <w:ilvl w:val="1"/>
          <w:numId w:val="1"/>
        </w:numPr>
        <w:rPr/>
      </w:pPr>
      <w:bookmarkStart w:id="512" w:name="pg20790_199371"/>
      <w:bookmarkStart w:id="513" w:name="__RefHeading___Toc1855304_3531895371"/>
      <w:bookmarkStart w:id="514" w:name="_Toc185"/>
      <w:bookmarkEnd w:id="512"/>
      <w:bookmarkEnd w:id="513"/>
      <w:r>
        <w:rPr>
          <w:rtl w:val="true"/>
        </w:rPr>
        <w:t xml:space="preserve">ملحقات الإحقاق </w:t>
      </w:r>
      <w:r>
        <w:rPr>
          <w:rtl w:val="true"/>
        </w:rPr>
        <w:t xml:space="preserve">- </w:t>
      </w:r>
      <w:r>
        <w:rPr>
          <w:rtl w:val="true"/>
        </w:rPr>
        <w:t>المجلد التاسع والعشرون السيد شهاب الدين المرعشي</w:t>
      </w:r>
      <w:bookmarkEnd w:id="514"/>
    </w:p>
    <w:p>
      <w:pPr>
        <w:pStyle w:val="Heading3"/>
        <w:numPr>
          <w:ilvl w:val="2"/>
          <w:numId w:val="1"/>
        </w:numPr>
        <w:rPr/>
      </w:pPr>
      <w:bookmarkStart w:id="515" w:name="__RefHeading___Toc1855306_3531895371"/>
      <w:bookmarkStart w:id="516" w:name="_Toc186"/>
      <w:bookmarkEnd w:id="515"/>
      <w:r>
        <w:rPr>
          <w:rtl w:val="true"/>
        </w:rPr>
        <w:t>اشارة</w:t>
      </w:r>
      <w:bookmarkEnd w:id="516"/>
    </w:p>
    <w:p>
      <w:pPr>
        <w:pStyle w:val="BookText"/>
        <w:rPr/>
      </w:pPr>
      <w:r>
        <w:rPr>
          <w:rFonts w:ascii="Amiri" w:hAnsi="Amiri" w:eastAsia="Amiri" w:cs="Amiri"/>
          <w:color w:val="111111"/>
          <w:sz w:val="28"/>
          <w:sz w:val="28"/>
          <w:szCs w:val="28"/>
          <w:rtl w:val="true"/>
          <w:lang w:bidi="ar-SA"/>
        </w:rPr>
        <w:t>مُلحَقاتُ الاِحقاق</w:t>
      </w:r>
    </w:p>
    <w:p>
      <w:pPr>
        <w:pStyle w:val="BookText"/>
        <w:rPr/>
      </w:pPr>
      <w:r>
        <w:rPr>
          <w:rFonts w:ascii="IRNazanin" w:hAnsi="IRNazanin" w:eastAsia="IRNazanin"/>
          <w:color w:val="111111"/>
          <w:sz w:val="28"/>
          <w:sz w:val="28"/>
          <w:szCs w:val="28"/>
          <w:rtl w:val="true"/>
          <w:lang w:bidi="fa-IR"/>
        </w:rPr>
        <w:t>تألیف</w:t>
      </w:r>
    </w:p>
    <w:p>
      <w:pPr>
        <w:pStyle w:val="BookText"/>
        <w:rPr/>
      </w:pPr>
      <w:r>
        <w:rPr>
          <w:rFonts w:ascii="IRNazanin" w:hAnsi="IRNazanin" w:eastAsia="IRNazanin"/>
          <w:color w:val="111111"/>
          <w:sz w:val="28"/>
          <w:sz w:val="28"/>
          <w:szCs w:val="28"/>
          <w:rtl w:val="true"/>
          <w:lang w:bidi="fa-IR"/>
        </w:rPr>
        <w:t>المرجع الدّیني الکبیر العلامة الحجّة</w:t>
      </w:r>
    </w:p>
    <w:p>
      <w:pPr>
        <w:pStyle w:val="BookText"/>
        <w:rPr/>
      </w:pPr>
      <w:r>
        <w:rPr>
          <w:rFonts w:ascii="Amiri" w:hAnsi="Amiri" w:eastAsia="Amiri" w:cs="Amiri"/>
          <w:color w:val="111111"/>
          <w:sz w:val="28"/>
          <w:sz w:val="28"/>
          <w:szCs w:val="28"/>
          <w:rtl w:val="true"/>
          <w:lang w:bidi="ar-SA"/>
        </w:rPr>
        <w:t>آية اللّه العظمى السَّيَد شَهاب الدّينَ المَرعَشِي النجفيّ ؟</w:t>
      </w:r>
    </w:p>
    <w:p>
      <w:pPr>
        <w:pStyle w:val="BookText"/>
        <w:rPr/>
      </w:pPr>
      <w:r>
        <w:rPr>
          <w:rFonts w:ascii="Amiri" w:hAnsi="Amiri" w:eastAsia="Amiri" w:cs="Amiri"/>
          <w:color w:val="111111"/>
          <w:sz w:val="28"/>
          <w:sz w:val="28"/>
          <w:szCs w:val="28"/>
          <w:rtl w:val="true"/>
          <w:lang w:bidi="ar-SA"/>
        </w:rPr>
        <w:t>أَعْلَى اللّهُ مَقَامَهُ الشريف</w:t>
      </w:r>
    </w:p>
    <w:p>
      <w:pPr>
        <w:pStyle w:val="BookText"/>
        <w:rPr/>
      </w:pPr>
      <w:r>
        <w:rPr>
          <w:rFonts w:ascii="IRNazanin" w:hAnsi="IRNazanin" w:eastAsia="IRNazanin"/>
          <w:color w:val="111111"/>
          <w:sz w:val="28"/>
          <w:sz w:val="28"/>
          <w:szCs w:val="28"/>
          <w:rtl w:val="true"/>
          <w:lang w:bidi="fa-IR"/>
        </w:rPr>
        <w:t>المجلد التاسع والعشرون</w:t>
      </w:r>
    </w:p>
    <w:p>
      <w:pPr>
        <w:pStyle w:val="BookText"/>
        <w:rPr/>
      </w:pPr>
      <w:r>
        <w:rPr>
          <w:rFonts w:ascii="IRNazanin" w:hAnsi="IRNazanin" w:eastAsia="IRNazanin"/>
          <w:color w:val="111111"/>
          <w:sz w:val="28"/>
          <w:sz w:val="28"/>
          <w:szCs w:val="28"/>
          <w:rtl w:val="true"/>
          <w:lang w:bidi="fa-IR"/>
        </w:rPr>
        <w:t>باهتمام نجله</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السيد محمود المرعشی </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ملحقات احقاق الحق</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اللّه العظمى المرعشي النجفي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آية اللّه المرعشي النجفي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الفلم و الزنگ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تیزهوش</w:t>
      </w:r>
    </w:p>
    <w:p>
      <w:pPr>
        <w:pStyle w:val="BookText"/>
        <w:rPr/>
      </w:pPr>
      <w:r>
        <w:rPr>
          <w:rFonts w:ascii="Amiri" w:hAnsi="Amiri" w:eastAsia="Amiri" w:cs="Amiri"/>
          <w:color w:val="111111"/>
          <w:sz w:val="28"/>
          <w:sz w:val="28"/>
          <w:szCs w:val="28"/>
          <w:rtl w:val="true"/>
          <w:lang w:bidi="ar-SA"/>
        </w:rPr>
        <w:t xml:space="preserve">طبع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p>
    <w:p>
      <w:pPr>
        <w:pStyle w:val="BookText"/>
        <w:rPr/>
      </w:pPr>
      <w:r>
        <w:rPr>
          <w:rFonts w:ascii="IRNazanin" w:hAnsi="IRNazanin" w:eastAsia="IRNazanin"/>
          <w:color w:val="111111"/>
          <w:sz w:val="28"/>
          <w:sz w:val="28"/>
          <w:szCs w:val="28"/>
          <w:rtl w:val="true"/>
          <w:lang w:bidi="fa-IR"/>
        </w:rPr>
        <w:t xml:space="preserve">العدد </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p>
    <w:p>
      <w:pPr>
        <w:pStyle w:val="BookText"/>
        <w:rPr/>
      </w:pPr>
      <w:r>
        <w:rPr>
          <w:rFonts w:ascii="Amiri" w:hAnsi="Amiri" w:eastAsia="Amiri" w:cs="Amiri"/>
          <w:color w:val="111111"/>
          <w:sz w:val="28"/>
          <w:sz w:val="28"/>
          <w:szCs w:val="28"/>
          <w:rtl w:val="true"/>
          <w:lang w:bidi="ar-SA"/>
        </w:rPr>
        <w:t xml:space="preserve">التاريخ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هـ</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المجلد التاسع والعشرون </w:t>
      </w:r>
      <w:bookmarkStart w:id="517" w:name="pg20790_199373"/>
    </w:p>
    <w:p>
      <w:pPr>
        <w:pStyle w:val="Heading3"/>
        <w:numPr>
          <w:ilvl w:val="2"/>
          <w:numId w:val="1"/>
        </w:numPr>
        <w:rPr/>
      </w:pPr>
      <w:bookmarkStart w:id="518" w:name="__RefHeading___Toc1855308_3531895371"/>
      <w:bookmarkStart w:id="519" w:name="_Toc187"/>
      <w:bookmarkEnd w:id="517"/>
      <w:bookmarkEnd w:id="518"/>
      <w:r>
        <w:rPr>
          <w:rtl w:val="true"/>
        </w:rPr>
        <w:t>الصوت في رمضان والملحمة العظيمة بمنى</w:t>
      </w:r>
      <w:bookmarkEnd w:id="519"/>
    </w:p>
    <w:p>
      <w:pPr>
        <w:pStyle w:val="BookText"/>
        <w:rPr/>
      </w:pPr>
      <w:r>
        <w:rPr>
          <w:rFonts w:ascii="Amiri" w:hAnsi="Amiri" w:eastAsia="Amiri" w:cs="Amiri"/>
          <w:color w:val="111111"/>
          <w:sz w:val="28"/>
          <w:sz w:val="28"/>
          <w:szCs w:val="28"/>
          <w:rtl w:val="true"/>
          <w:lang w:bidi="ar-SA"/>
        </w:rPr>
        <w:t xml:space="preserve">رواه جماعة من أعلام العامة في كتبهم </w:t>
      </w:r>
      <w:r>
        <w:rPr>
          <w:rFonts w:eastAsia="Amiri" w:cs="Amiri" w:ascii="Amiri" w:hAnsi="Amiri"/>
          <w:color w:val="111111"/>
          <w:sz w:val="28"/>
          <w:szCs w:val="28"/>
          <w:rtl w:val="true"/>
          <w:lang w:bidi="ar-SA"/>
        </w:rPr>
        <w:t>:</w:t>
      </w:r>
    </w:p>
    <w:p>
      <w:pPr>
        <w:pStyle w:val="Heading3"/>
        <w:numPr>
          <w:ilvl w:val="2"/>
          <w:numId w:val="1"/>
        </w:numPr>
        <w:rPr/>
      </w:pPr>
      <w:bookmarkStart w:id="520" w:name="__RefHeading___Toc1855310_3531895371"/>
      <w:bookmarkStart w:id="521" w:name="_Toc188"/>
      <w:bookmarkEnd w:id="520"/>
      <w:r>
        <w:rPr>
          <w:rtl w:val="true"/>
        </w:rPr>
        <w:t>الشريف أبو فضل عبد اللّه بن محمد الإدريسي</w:t>
      </w:r>
      <w:bookmarkEnd w:id="521"/>
    </w:p>
    <w:p>
      <w:pPr>
        <w:pStyle w:val="BookText"/>
        <w:rPr/>
      </w:pPr>
      <w:r>
        <w:rPr>
          <w:rFonts w:ascii="Amiri" w:hAnsi="Amiri" w:eastAsia="Amiri" w:cs="Amiri"/>
          <w:color w:val="111111"/>
          <w:sz w:val="28"/>
          <w:sz w:val="28"/>
          <w:szCs w:val="28"/>
          <w:rtl w:val="true"/>
          <w:lang w:bidi="ar-SA"/>
        </w:rPr>
        <w:t xml:space="preserve">فمنهم الشريف أبو الفضل عبد اللّه بن محمد بن الصديق الحسني الإدريسي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المنتظر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ط عالم الكتب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نعيم بن حماد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أبويوسف ، عن عمرو بن شعيب ،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صوت في رمضان ، و تكون ملحمة عظيمة بمنى ، يكثر فيها القتل ، و يسفك فيها الدماء ، حتى يسيل دماؤهم على جمرة العقبة </w:t>
      </w:r>
      <w:r>
        <w:rPr>
          <w:rFonts w:eastAsia="Amiri" w:cs="Amiri" w:ascii="Amiri" w:hAnsi="Amiri"/>
          <w:color w:val="111111"/>
          <w:sz w:val="28"/>
          <w:szCs w:val="28"/>
          <w:rtl w:val="true"/>
          <w:lang w:bidi="ar-SA"/>
        </w:rPr>
        <w:t xml:space="preserve">. </w:t>
      </w:r>
      <w:bookmarkStart w:id="522" w:name="pg20790_199374"/>
    </w:p>
    <w:p>
      <w:pPr>
        <w:pStyle w:val="Heading3"/>
        <w:numPr>
          <w:ilvl w:val="2"/>
          <w:numId w:val="1"/>
        </w:numPr>
        <w:rPr/>
      </w:pPr>
      <w:bookmarkStart w:id="523" w:name="__RefHeading___Toc1855312_3531895371"/>
      <w:bookmarkStart w:id="524" w:name="_Toc189"/>
      <w:bookmarkEnd w:id="522"/>
      <w:bookmarkEnd w:id="523"/>
      <w:r>
        <w:rPr>
          <w:rtl w:val="true"/>
        </w:rPr>
        <w:t>حدیث ينادي مناد من السماء أن الحق في آل محمد</w:t>
      </w:r>
      <w:r>
        <w:rPr>
          <w:rtl w:val="true"/>
        </w:rPr>
        <w:t>(</w:t>
      </w:r>
      <w:r>
        <w:rPr>
          <w:rtl w:val="true"/>
        </w:rPr>
        <w:t>صلّى اللّه علیه و آله وسلّم</w:t>
      </w:r>
      <w:r>
        <w:rPr>
          <w:rtl w:val="true"/>
        </w:rPr>
        <w:t>)</w:t>
      </w:r>
      <w:bookmarkEnd w:id="524"/>
    </w:p>
    <w:p>
      <w:pPr>
        <w:pStyle w:val="BookText"/>
        <w:rPr/>
      </w:pPr>
      <w:r>
        <w:rPr>
          <w:rFonts w:ascii="Amiri" w:hAnsi="Amiri" w:eastAsia="Amiri" w:cs="Amiri"/>
          <w:color w:val="111111"/>
          <w:sz w:val="28"/>
          <w:sz w:val="28"/>
          <w:szCs w:val="28"/>
          <w:rtl w:val="true"/>
          <w:lang w:bidi="ar-SA"/>
        </w:rPr>
        <w:t xml:space="preserve">و فيه أحاديث </w:t>
      </w:r>
      <w:r>
        <w:rPr>
          <w:rFonts w:eastAsia="Amiri" w:cs="Amiri" w:ascii="Amiri" w:hAnsi="Amiri"/>
          <w:color w:val="111111"/>
          <w:sz w:val="28"/>
          <w:szCs w:val="28"/>
          <w:rtl w:val="true"/>
          <w:lang w:bidi="ar-SA"/>
        </w:rPr>
        <w:t>:</w:t>
      </w:r>
    </w:p>
    <w:p>
      <w:pPr>
        <w:pStyle w:val="Heading3"/>
        <w:numPr>
          <w:ilvl w:val="2"/>
          <w:numId w:val="1"/>
        </w:numPr>
        <w:rPr/>
      </w:pPr>
      <w:bookmarkStart w:id="525" w:name="__RefHeading___Toc1855314_3531895371"/>
      <w:bookmarkStart w:id="526" w:name="_Toc190"/>
      <w:bookmarkEnd w:id="525"/>
      <w:r>
        <w:rPr>
          <w:rtl w:val="true"/>
        </w:rPr>
        <w:t xml:space="preserve">منها </w:t>
      </w:r>
      <w:r>
        <w:rPr>
          <w:rtl w:val="true"/>
        </w:rPr>
        <w:t xml:space="preserve">: </w:t>
      </w:r>
      <w:r>
        <w:rPr>
          <w:rtl w:val="true"/>
        </w:rPr>
        <w:t>حديث علي عليه السلام یوسف بن یحیي الشافعي</w:t>
      </w:r>
      <w:bookmarkEnd w:id="526"/>
    </w:p>
    <w:p>
      <w:pPr>
        <w:pStyle w:val="BookText"/>
        <w:rPr/>
      </w:pPr>
      <w:r>
        <w:rPr>
          <w:rFonts w:ascii="Amiri" w:hAnsi="Amiri" w:eastAsia="Amiri" w:cs="Amiri"/>
          <w:color w:val="111111"/>
          <w:sz w:val="28"/>
          <w:sz w:val="28"/>
          <w:szCs w:val="28"/>
          <w:rtl w:val="true"/>
          <w:lang w:bidi="ar-SA"/>
        </w:rPr>
        <w:t xml:space="preserve">رواه جماعة من أعلام العامة في كتبهم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فمنهم العلامة الشيخ يوسف بن يحيى بن علي بن عبدالعزيز المقدسي السلمي الشافعي من علماء المائة السابعة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الدرر في أخبار المنتظر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القاهرة في مكتبة عالم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أبورومان ، قال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نادى مناد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الحق في آل محمد ، فعند ذلك يظهر المهدي على أفواه الناس ، و يشربون ذكره ، فلا يكون لهم ذكر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الإمام أبو الحسين أحمد بن جعفر ابن المنادي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bookmarkStart w:id="527" w:name="pg20790_199375"/>
    </w:p>
    <w:p>
      <w:pPr>
        <w:pStyle w:val="BookText"/>
        <w:rPr/>
      </w:pPr>
      <w:bookmarkEnd w:id="527"/>
      <w:r>
        <w:rPr>
          <w:rFonts w:ascii="IRNazanin" w:hAnsi="IRNazanin" w:eastAsia="IRNazanin"/>
          <w:color w:val="111111"/>
          <w:sz w:val="28"/>
          <w:sz w:val="28"/>
          <w:szCs w:val="28"/>
          <w:rtl w:val="true"/>
          <w:lang w:bidi="fa-IR"/>
        </w:rPr>
        <w:t xml:space="preserve">و أخرجه الحافظ أبو عبداللّه نعيم بن حماد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انتهى حديثه عند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فتلك أمارة خروج السفياني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أخرجه الإمام أبو عمرو الداني 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حدیث عمار بن ياسر بمعناه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أيضاً في 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أمير المؤمنين علي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نادى مناد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الحق في آل محمد فعند ذلك يظهر المهدي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أيضاً في 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نادى مناد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الحق في آل محمد فعند ذلك يظهر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الحافظ أبو القاسم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الحافظ أبونعيم الإصبهاني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مناقب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ورواه الحافظ أبو عبداللّه نعيم بن حماد في كتاب الفتن </w:t>
      </w:r>
      <w:r>
        <w:rPr>
          <w:rFonts w:eastAsia="Amiri" w:cs="Amiri" w:ascii="Amiri" w:hAnsi="Amiri"/>
          <w:color w:val="111111"/>
          <w:sz w:val="28"/>
          <w:szCs w:val="28"/>
          <w:rtl w:val="true"/>
          <w:lang w:bidi="ar-SA"/>
        </w:rPr>
        <w:t>) .</w:t>
      </w:r>
    </w:p>
    <w:p>
      <w:pPr>
        <w:pStyle w:val="Heading3"/>
        <w:numPr>
          <w:ilvl w:val="2"/>
          <w:numId w:val="1"/>
        </w:numPr>
        <w:rPr/>
      </w:pPr>
      <w:bookmarkStart w:id="528" w:name="__RefHeading___Toc1855316_3531895371"/>
      <w:bookmarkStart w:id="529" w:name="_Toc191"/>
      <w:bookmarkEnd w:id="528"/>
      <w:r>
        <w:rPr>
          <w:rtl w:val="true"/>
        </w:rPr>
        <w:t>المعاصران الشريف عباس أحمد صقر وأحمد عبد الجواد المدنيان المتقي الهندي</w:t>
      </w:r>
      <w:bookmarkEnd w:id="529"/>
    </w:p>
    <w:p>
      <w:pPr>
        <w:pStyle w:val="BookText"/>
        <w:rPr/>
      </w:pPr>
      <w:r>
        <w:rPr>
          <w:rFonts w:ascii="Amiri" w:hAnsi="Amiri" w:eastAsia="Amiri" w:cs="Amiri"/>
          <w:color w:val="111111"/>
          <w:sz w:val="28"/>
          <w:sz w:val="28"/>
          <w:szCs w:val="28"/>
          <w:rtl w:val="true"/>
          <w:lang w:bidi="ar-SA"/>
        </w:rPr>
        <w:t xml:space="preserve">ومنهم الفاضلان المعاصران الشريف عباس احمد صقر و أحمد عبد الجواد المدنيان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الأحاديث 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نادى مناد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فذكرا الحديث مثل ما تقدم، و زادا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 ذلك يظهر المهدي على أفواه الناس ويشربون حبه ، فلا يكون لهم ذكر غيره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نعيم و ابن المنادي في الملاحم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منهم العلامة المولوي المتقي الهندي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 في علامات مهدي آخر الزمان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مطبعة الخيام بقم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أخرج أبو نعيم ، 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نادى مناد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مثل ما تقدم ، و زاد </w:t>
      </w:r>
      <w:r>
        <w:rPr>
          <w:rFonts w:eastAsia="Amiri" w:cs="Amiri" w:ascii="Amiri" w:hAnsi="Amiri"/>
          <w:color w:val="111111"/>
          <w:sz w:val="28"/>
          <w:szCs w:val="28"/>
          <w:rtl w:val="true"/>
          <w:lang w:bidi="ar-SA"/>
        </w:rPr>
        <w:t xml:space="preserve">: </w:t>
      </w:r>
      <w:bookmarkStart w:id="530" w:name="pg20790_199376"/>
    </w:p>
    <w:p>
      <w:pPr>
        <w:pStyle w:val="BookText"/>
        <w:rPr/>
      </w:pPr>
      <w:bookmarkEnd w:id="530"/>
      <w:r>
        <w:rPr>
          <w:rFonts w:ascii="Amiri" w:hAnsi="Amiri" w:eastAsia="Amiri" w:cs="Amiri"/>
          <w:color w:val="111111"/>
          <w:sz w:val="28"/>
          <w:sz w:val="28"/>
          <w:szCs w:val="28"/>
          <w:rtl w:val="true"/>
          <w:lang w:bidi="ar-SA"/>
        </w:rPr>
        <w:t xml:space="preserve">فعند ذلك يظهر المهدي على أفواه الناس ، و يشربون حبه ، ولا يكون لهم ذكر غيره </w:t>
      </w:r>
      <w:r>
        <w:rPr>
          <w:rFonts w:eastAsia="Amiri" w:cs="Amiri" w:ascii="Amiri" w:hAnsi="Amiri"/>
          <w:color w:val="111111"/>
          <w:sz w:val="28"/>
          <w:szCs w:val="28"/>
          <w:rtl w:val="true"/>
          <w:lang w:bidi="ar-SA"/>
        </w:rPr>
        <w:t>.</w:t>
      </w:r>
    </w:p>
    <w:p>
      <w:pPr>
        <w:pStyle w:val="Heading3"/>
        <w:numPr>
          <w:ilvl w:val="2"/>
          <w:numId w:val="1"/>
        </w:numPr>
        <w:rPr/>
      </w:pPr>
      <w:bookmarkStart w:id="531" w:name="__RefHeading___Toc1855318_3531895371"/>
      <w:bookmarkStart w:id="532" w:name="_Toc192"/>
      <w:bookmarkEnd w:id="531"/>
      <w:r>
        <w:rPr>
          <w:rtl w:val="true"/>
        </w:rPr>
        <w:t xml:space="preserve">جلال الدين السيوطي </w:t>
      </w:r>
      <w:r>
        <w:rPr>
          <w:rtl w:val="true"/>
        </w:rPr>
        <w:t xml:space="preserve">/ </w:t>
      </w:r>
      <w:r>
        <w:rPr>
          <w:rtl w:val="true"/>
        </w:rPr>
        <w:t xml:space="preserve">نعيم بن حماد </w:t>
      </w:r>
      <w:r>
        <w:rPr>
          <w:rtl w:val="true"/>
        </w:rPr>
        <w:t xml:space="preserve">/ </w:t>
      </w:r>
      <w:r>
        <w:rPr>
          <w:rtl w:val="true"/>
        </w:rPr>
        <w:t>عبد اللّه بن محمد الادريسي المغربي</w:t>
      </w:r>
      <w:bookmarkEnd w:id="532"/>
    </w:p>
    <w:p>
      <w:pPr>
        <w:pStyle w:val="BookText"/>
        <w:rPr/>
      </w:pPr>
      <w:r>
        <w:rPr>
          <w:rFonts w:ascii="IRNazanin" w:hAnsi="IRNazanin" w:eastAsia="IRNazanin"/>
          <w:color w:val="111111"/>
          <w:sz w:val="28"/>
          <w:sz w:val="28"/>
          <w:szCs w:val="28"/>
          <w:rtl w:val="true"/>
          <w:lang w:bidi="fa-IR"/>
        </w:rPr>
        <w:t xml:space="preserve">و منهم الحافظ جلال الدين السيوطي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علي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حیدر آباد الدكن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نادى مناد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الحق في آل محمد ، فعند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مثل ما تقدم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نعيم و ابن المنادي في الملاحم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منهم العلامة أبو عبد اللّه نعيم بن حماد بن معاوية بن الحارث الخزاعي المروزي الحنفي في الفتن و الملاحم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مكتبة التوحيد بالقاهرة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الوليد ، و رشدين ، عن ابن لهيعة ، عن أبي قبيل ، عن أبي رومان ،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الخسف ينادي مناد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الحق في آل محمد في أول النهار ، ثم ينادي مناد في آخر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الحق في ولد عيسى ، و ذلك نحوه من الشيطان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ص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السند المذكور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علي رضي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نادى مناد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مثل ما تقدم ، وليس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الخسف ينادي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منهم الشريف عبداللّه بن محمد بن الصديق الغماري الحسني الإدريسي المغربي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المهدي المنتظر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أخرج نعيم بن حماد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المنادي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نادى مناد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الحق في آل محمد فعند ذلك يظهر </w:t>
      </w:r>
      <w:bookmarkStart w:id="533" w:name="pg20790_199377"/>
    </w:p>
    <w:p>
      <w:pPr>
        <w:pStyle w:val="BookText"/>
        <w:rPr/>
      </w:pPr>
      <w:bookmarkEnd w:id="533"/>
      <w:r>
        <w:rPr>
          <w:rFonts w:ascii="Amiri" w:hAnsi="Amiri" w:eastAsia="Amiri" w:cs="Amiri"/>
          <w:color w:val="111111"/>
          <w:sz w:val="28"/>
          <w:sz w:val="28"/>
          <w:szCs w:val="28"/>
          <w:rtl w:val="true"/>
          <w:lang w:bidi="ar-SA"/>
        </w:rPr>
        <w:t xml:space="preserve">المهدي على أفواه الناس ، و يشربون حبه فلا يكون لهم ذكر غيره </w:t>
      </w:r>
      <w:r>
        <w:rPr>
          <w:rFonts w:eastAsia="Amiri" w:cs="Amiri" w:ascii="Amiri" w:hAnsi="Amiri"/>
          <w:color w:val="111111"/>
          <w:sz w:val="28"/>
          <w:szCs w:val="28"/>
          <w:rtl w:val="true"/>
          <w:lang w:bidi="ar-SA"/>
        </w:rPr>
        <w:t>.</w:t>
      </w:r>
    </w:p>
    <w:p>
      <w:pPr>
        <w:pStyle w:val="Heading3"/>
        <w:numPr>
          <w:ilvl w:val="2"/>
          <w:numId w:val="1"/>
        </w:numPr>
        <w:rPr/>
      </w:pPr>
      <w:bookmarkStart w:id="534" w:name="__RefHeading___Toc1855320_3531895371"/>
      <w:bookmarkStart w:id="535" w:name="_Toc193"/>
      <w:bookmarkEnd w:id="534"/>
      <w:r>
        <w:rPr>
          <w:rtl w:val="true"/>
        </w:rPr>
        <w:t xml:space="preserve">و منها </w:t>
      </w:r>
      <w:r>
        <w:rPr>
          <w:rtl w:val="true"/>
        </w:rPr>
        <w:t xml:space="preserve">: </w:t>
      </w:r>
      <w:r>
        <w:rPr>
          <w:rtl w:val="true"/>
        </w:rPr>
        <w:t>حديث أبي جعفر الباقر عليه السلام</w:t>
      </w:r>
      <w:r>
        <w:rPr>
          <w:rtl w:val="true"/>
        </w:rPr>
        <w:t xml:space="preserve">/ </w:t>
      </w:r>
      <w:r>
        <w:rPr>
          <w:rtl w:val="true"/>
        </w:rPr>
        <w:t>نعيم بن حماد</w:t>
      </w:r>
      <w:r>
        <w:rPr>
          <w:rtl w:val="true"/>
        </w:rPr>
        <w:t xml:space="preserve">/ </w:t>
      </w:r>
      <w:r>
        <w:rPr>
          <w:rtl w:val="true"/>
        </w:rPr>
        <w:t>المتقي الهندي</w:t>
      </w:r>
      <w:bookmarkEnd w:id="535"/>
    </w:p>
    <w:p>
      <w:pPr>
        <w:pStyle w:val="BookText"/>
        <w:rPr/>
      </w:pPr>
      <w:r>
        <w:rPr>
          <w:rFonts w:ascii="Amiri" w:hAnsi="Amiri" w:eastAsia="Amiri" w:cs="Amiri"/>
          <w:color w:val="111111"/>
          <w:sz w:val="28"/>
          <w:sz w:val="28"/>
          <w:szCs w:val="28"/>
          <w:rtl w:val="true"/>
          <w:lang w:bidi="ar-SA"/>
        </w:rPr>
        <w:t xml:space="preserve">رواه جماعة من أعلام العامة في كتبهم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فمنهم الحافظ أبو عبداللّه نعيم بن حماد في الفتن و الملاحم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مكتبة التوحيد بالقاهرة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سعيد ، أبو عثمان ، عن جابر ، عن أبي جعفر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ينادي مناد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الحق في آل محمد ، و ينادي مناد من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الحق في آل عيسى ،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أشك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الصوت الأسفل من الشيطان ليلبس على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 أبو عبد اللّه نعيم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منهم العلامة المولوي المتقي الهندي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البرهان في علامات مهدي آخر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مطبعة الخيام بقم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أخرج أيضاً عن أبي جعفر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ينادي مناد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الحق في آل محمد و ينادي مناد من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مثل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الفتن و الملاحم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قال أيضاً </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محمد بن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الصوت في شهر رمضان في ليلة جمعة فاسمعوا و أطيعوا ، و في آخر النهار صوت اللعين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فلاناً قد قتل مظلوماً ، ليشكك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يفتنهم ، فكم في اليوم من شاك متحير ، فإذا سمعتم الصوت في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تشكوا أنه صوت جبرئيل ، وعلامة ذلك أنه ينادي باسم المهدي و اسم أبيه </w:t>
      </w:r>
      <w:r>
        <w:rPr>
          <w:rFonts w:eastAsia="Amiri" w:cs="Amiri" w:ascii="Amiri" w:hAnsi="Amiri"/>
          <w:color w:val="111111"/>
          <w:sz w:val="28"/>
          <w:szCs w:val="28"/>
          <w:rtl w:val="true"/>
          <w:lang w:bidi="ar-SA"/>
        </w:rPr>
        <w:t xml:space="preserve">. </w:t>
      </w:r>
      <w:bookmarkStart w:id="536" w:name="pg20790_199378"/>
    </w:p>
    <w:p>
      <w:pPr>
        <w:pStyle w:val="BookText"/>
        <w:rPr/>
      </w:pPr>
      <w:bookmarkEnd w:id="536"/>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المقدسي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عقد الدرر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عن أبي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رأيتم ناراً من المشرق ثلاثة أيام أو سبعة أيام فتوقعوا فرج آل محمد إن شاء اللّه تعالى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ينادي مناد السماء باسم المهدي فسمعه من بالمشرق و من بالمغرب حتى لا يبقى راقد إلا استيقظ ، و لا قائم إلا قعد ولا قاعد إلا قام على رجليه فرحاً من ذلك ، فرحم اللّه عبداً سمع ذلك الصوت فأجابه ، فإن الصوت الأول صوت جبرئيل عليه السلام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المقدسي عنه عليه السلام في عقد الدرر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المقدسي أيضاً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الدرر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عن أبي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ينادي مناد من السماء باسم المهدي فيسمع من بالمشرق و من بالمغرب حتى لا يبقى راقد إلا استيقظ </w:t>
      </w:r>
      <w:r>
        <w:rPr>
          <w:rFonts w:eastAsia="Amiri" w:cs="Amiri" w:ascii="Amiri" w:hAnsi="Amiri"/>
          <w:color w:val="111111"/>
          <w:sz w:val="28"/>
          <w:szCs w:val="28"/>
          <w:rtl w:val="true"/>
          <w:lang w:bidi="ar-SA"/>
        </w:rPr>
        <w:t>.</w:t>
      </w:r>
    </w:p>
    <w:p>
      <w:pPr>
        <w:pStyle w:val="Heading3"/>
        <w:numPr>
          <w:ilvl w:val="2"/>
          <w:numId w:val="1"/>
        </w:numPr>
        <w:rPr/>
      </w:pPr>
      <w:bookmarkStart w:id="537" w:name="__RefHeading___Toc1855322_3531895371"/>
      <w:bookmarkStart w:id="538" w:name="_Toc194"/>
      <w:bookmarkEnd w:id="537"/>
      <w:r>
        <w:rPr>
          <w:rtl w:val="true"/>
        </w:rPr>
        <w:t xml:space="preserve">إخبار علي عليه السلام عن ظهور المهدي </w:t>
      </w:r>
      <w:r>
        <w:rPr>
          <w:rtl w:val="true"/>
        </w:rPr>
        <w:t>(</w:t>
      </w:r>
      <w:r>
        <w:rPr>
          <w:rtl w:val="true"/>
        </w:rPr>
        <w:t>عليه السلام</w:t>
      </w:r>
      <w:r>
        <w:rPr>
          <w:rtl w:val="true"/>
        </w:rPr>
        <w:t>):</w:t>
      </w:r>
      <w:bookmarkEnd w:id="538"/>
    </w:p>
    <w:p>
      <w:pPr>
        <w:pStyle w:val="BookText"/>
        <w:rPr/>
      </w:pPr>
      <w:r>
        <w:rPr>
          <w:rFonts w:ascii="Amiri" w:hAnsi="Amiri" w:eastAsia="Amiri" w:cs="Amiri"/>
          <w:color w:val="111111"/>
          <w:sz w:val="28"/>
          <w:sz w:val="28"/>
          <w:szCs w:val="28"/>
          <w:rtl w:val="true"/>
          <w:lang w:bidi="ar-SA"/>
        </w:rPr>
        <w:t>إن في شهر رمضان ينادى باسمه و اسم أبيه ثلاثاً</w:t>
      </w:r>
    </w:p>
    <w:p>
      <w:pPr>
        <w:pStyle w:val="BookText"/>
        <w:rPr/>
      </w:pPr>
      <w:r>
        <w:rPr>
          <w:rFonts w:ascii="Amiri" w:hAnsi="Amiri" w:eastAsia="Amiri" w:cs="Amiri"/>
          <w:color w:val="111111"/>
          <w:sz w:val="28"/>
          <w:sz w:val="28"/>
          <w:szCs w:val="28"/>
          <w:rtl w:val="true"/>
          <w:lang w:bidi="ar-SA"/>
        </w:rPr>
        <w:t xml:space="preserve">رواه جماعة من أعلام العامة في كتبهم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فمنهم الحافظ الشيخ جلال الدين عبد الرحمن بن أبي بكر السيوطي المتوفى سنة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علي بن أبي طالب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المطبعة العزيزية بحيدر آباد الهند</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فجارها لفجارها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 لطحينها روقاً و روقها حدتها و فلها على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وإني و أبرار عترتي وأهل بيتي أعلم الناس صغاراً و أحلم الناس كباراً ، معنا راية الحق ، من تقدمها مرق ، و من تخلف عنها محق ، و من لزمها لحق ، إنا أهل الرحمة ، و بنا فتحت أبواب الحكمة ، وبحكم اللّه حكمنا و بعلم اللّه علمنا ، و من صادق سمعنا ، فإن تتبعونا تنجوا ، و إن تتلوا يعذبكم اللّه بأيدينا ، بنا فك اللّه ربق الذل من أعناقكم ، و بنا يختم لا بكم ، و بنا يلحق التالي ، و إلينا يفيء الغالي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فلولا تستعجلوا و تستأخروا القدر لأمر قد سبق في البشر لحدثتكم بشباب من المولى و أبناء العرب ونبذ من الشيوخ كالملح في الزاد و أقل الزاد الملح ، فينا معتبر ، و لشيعتنا منتظر ، إنا وشيعتنا نمضي إلى اللّه بالبطن و الحمى و السيف ، إن عدونا يهلك بالداء والدبيلة وبما شاء اللّه من البلية و النقمة ، و أيم اللّه الأعز الأكرم أن لو حدثتكم بكل ما أعلم لقالت طائفة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أكذب و أرجم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انتقيت منكم مائة قلوبهم كالذهب ثم انتخبت من المائة عشرة ثم حدثتهم فينا أهل البيت حديثاً لينا لا أقول فيه إلا حقاً و لا أعتمد فيه إلا صدقاً لخرجوا و هم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من أكذب الناس ، و لو اخترت من غيركم عشرة فحدثتهم و عدونا و أهل البغي علينا أحاديث كثيرة لخرجوا و هم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من أصدق الناس ، هلك حاطب الحطب ، وحاصر صاحب القصب ، وبقيت القلوب منها تقلب ، فمنها مشغب ، و منها مجدب ، و منها مخصب ، و مها مسيب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ليبر صغاركم كباركم ، و ليرأف كباركم بصغاركم ، ولا تكونوا كالغواة الجفاة الذين لم يتفقهوا في الدين ، و لم يعطوا في اللّه محض اليقين ، كبيض في أداخى ، ويح الفراخ فراخ آل محمد من خليفة جبار عتريف مترف مستخف بخلفي و خلف الخلف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باللّه لقد علمت تأويل الرسالات ، و إنجاز العدات ، وتمام الكلمات ، و ليكونن من يخلفني في أهل بيتي رجل يأمر باللّه ، قومي يحكم بحكم اللّه ، وذلك بعد زمان مكلح مفضح ، يشتد فيه البلاء و ينقطع فيه الرجاء ، و يقبل فيه الرشاء ، فعند ذلك يبعث اللّه رجلاً من شاطىء دجلة لأمر خربة ، يحمله الحقد على سفك الدماء ، قد كان ستر وغطاء، فيقتل قوماً و هو عليهم غضبان ، شدید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الحقد حران ، في سنة بختنصر يسومهم خسفاً و يسقيهم كأساً ، مصيرة سوط عذاب وسيف دمار ، ثم يكون بعده هنات و أمور مشتبهات ، إلا من شط الفرات إلى النجفات باباً إلى القطقطانيات ، في آيات و آفات متواليات ، يحدثن شكاً بعد يقين ، يقوم بعد حين ، يبنى المدائن ، و يفتح الخزائن ، و يجمع الأمم ، ينفدها شخص البصر ، و طمح النظر ، و عنت الوجوه ، وكشفت البال حتى يرى مقبلاً مدبراً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فيالهفي على ما أعلم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شهر ذکر، رمضان تمام سنين شوال شيأل فيه أمر القوم، ذو القعدة يقتعدون فيه، ذو الحجة الفتح من أول العشر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 العجب كل العجب بعد جمادی و رجب ، جمع أشتات و بعث أموات و حديثات هونات هونات، بينهن موتات ، رافعة ذيلها داعية عولها معلنة قولها بدجلة أو حولها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 منا قائماً عفيفة أحسابه ، سادة أصحابه ينادي عند اصطلام أعداء اللّه باسمه واسم أبيه في شهر رمضان ثلاثاً بعد هرج و قتال ، و ضنك و خبال ، و قيام من البلاء على ساق ، و إني لأعلم إلى من تخرج الأرض ودائعها و تسلم إليه خزائنها ، و لو شئت أن أضرب برجلي 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أخرجي من هيهنا بيضاً و دروعاً ، كيف أنتم يا بن هنات ، إذا كانت سيوفكم بأيمانكم مصلتات ثم رملتم رملات ، ليلة البيات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ليستخلفن اللّه خليفة يثبت على الهدى و لا يأخذ على حكمه الرشى ، إذا دعا دعوات بعيدات المدى ، دمغات للمنافقين ، فارجات عن المؤمنين ، ألا إن ذلك كائن على رغم الراغمين ، و الحمد لله رب العالمين ، وصلاته على سيدنا محمد خاتم النبيين و آله و أصحابه أجمعين </w:t>
      </w:r>
      <w:r>
        <w:rPr>
          <w:rFonts w:eastAsia="IRNazanin" w:cs="IRNazanin"/>
          <w:color w:val="111111"/>
          <w:sz w:val="28"/>
          <w:szCs w:val="28"/>
          <w:rtl w:val="true"/>
          <w:lang w:bidi="fa-IR"/>
        </w:rPr>
        <w:t xml:space="preserve">. </w:t>
      </w:r>
      <w:bookmarkStart w:id="539" w:name="pg20790_199381"/>
    </w:p>
    <w:p>
      <w:pPr>
        <w:pStyle w:val="Heading3"/>
        <w:numPr>
          <w:ilvl w:val="2"/>
          <w:numId w:val="1"/>
        </w:numPr>
        <w:rPr/>
      </w:pPr>
      <w:bookmarkStart w:id="540" w:name="__RefHeading___Toc1855324_3531895371"/>
      <w:bookmarkStart w:id="541" w:name="_Toc195"/>
      <w:bookmarkEnd w:id="539"/>
      <w:bookmarkEnd w:id="540"/>
      <w:r>
        <w:rPr>
          <w:rtl w:val="true"/>
        </w:rPr>
        <w:t xml:space="preserve">حدیث </w:t>
      </w:r>
      <w:r>
        <w:rPr>
          <w:rtl w:val="true"/>
        </w:rPr>
        <w:t>:</w:t>
      </w:r>
      <w:r>
        <w:rPr>
          <w:rtl w:val="true"/>
        </w:rPr>
        <w:t xml:space="preserve">ينادى من السماء </w:t>
      </w:r>
      <w:r>
        <w:rPr>
          <w:rtl w:val="true"/>
        </w:rPr>
        <w:t xml:space="preserve">: </w:t>
      </w:r>
      <w:r>
        <w:rPr>
          <w:rtl w:val="true"/>
        </w:rPr>
        <w:t>أميركم فلان</w:t>
      </w:r>
      <w:bookmarkEnd w:id="541"/>
    </w:p>
    <w:p>
      <w:pPr>
        <w:pStyle w:val="BookText"/>
        <w:rPr/>
      </w:pPr>
      <w:r>
        <w:rPr>
          <w:rFonts w:ascii="Amiri" w:hAnsi="Amiri" w:eastAsia="Amiri" w:cs="Amiri"/>
          <w:color w:val="111111"/>
          <w:sz w:val="28"/>
          <w:sz w:val="28"/>
          <w:szCs w:val="28"/>
          <w:rtl w:val="true"/>
          <w:lang w:bidi="ar-SA"/>
        </w:rPr>
        <w:t>فيه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طلحة بن عبيد اللّه</w:t>
      </w:r>
    </w:p>
    <w:p>
      <w:pPr>
        <w:pStyle w:val="BookText"/>
        <w:rPr/>
      </w:pPr>
      <w:r>
        <w:rPr>
          <w:rFonts w:ascii="Amiri" w:hAnsi="Amiri" w:eastAsia="Amiri" w:cs="Amiri"/>
          <w:color w:val="111111"/>
          <w:sz w:val="28"/>
          <w:sz w:val="28"/>
          <w:szCs w:val="28"/>
          <w:rtl w:val="true"/>
          <w:lang w:bidi="ar-SA"/>
        </w:rPr>
        <w:t xml:space="preserve">رواه جماعة من أعلام العامة في كتبهم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فمنهم العلامة المولوي المتقي الهندي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 في علامات مهدي آخر الزمان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مطبعة الخيام بقم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الطبراني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طلحة بن عبيد اللّه ،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ستكون فتنة لا يهدأ منها جانب إلا جاش منها جانب ، حتى ينادي مناد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أميركم فلان </w:t>
      </w:r>
      <w:r>
        <w:rPr>
          <w:rFonts w:eastAsia="Amiri" w:cs="Amiri" w:ascii="Amiri" w:hAnsi="Amiri"/>
          <w:color w:val="111111"/>
          <w:sz w:val="28"/>
          <w:szCs w:val="28"/>
          <w:rtl w:val="true"/>
          <w:lang w:bidi="ar-SA"/>
        </w:rPr>
        <w:t>.</w:t>
      </w:r>
    </w:p>
    <w:p>
      <w:pPr>
        <w:pStyle w:val="Heading3"/>
        <w:numPr>
          <w:ilvl w:val="2"/>
          <w:numId w:val="1"/>
        </w:numPr>
        <w:rPr/>
      </w:pPr>
      <w:bookmarkStart w:id="542" w:name="__RefHeading___Toc1855326_3531895371"/>
      <w:bookmarkStart w:id="543" w:name="_Toc196"/>
      <w:bookmarkEnd w:id="542"/>
      <w:r>
        <w:rPr>
          <w:rtl w:val="true"/>
        </w:rPr>
        <w:t xml:space="preserve">المتقي الهندي </w:t>
      </w:r>
      <w:r>
        <w:rPr>
          <w:rtl w:val="true"/>
        </w:rPr>
        <w:t xml:space="preserve">/ </w:t>
      </w:r>
      <w:r>
        <w:rPr>
          <w:rtl w:val="true"/>
        </w:rPr>
        <w:t>عبد بن محمد الإدريسي الغماري</w:t>
      </w:r>
      <w:bookmarkEnd w:id="543"/>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منهم الشريف عبداللّه بن محمد بن الصديق الحسني الإدريسي الغماري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المنتظر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ط عالم الكتب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أما حديث طلحة بن عبيد اللّه ، فخرجه الطبراني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ستكون فتنة لا يهدأ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مثل ما تقدم عن المولى المتقي ، و زاد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المهدي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الشريف المذكور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الإذاعة في أشراط الساعة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دار الكتب العلمية، بيروت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عن طلحة بن عبيد اللّه ،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ستكون فتنة لا يسكن عنها جانب إلا تشاجر جانب ، حتى ينادي منادي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أميركم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الأوسط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سعيد بن المسيب</w:t>
      </w:r>
    </w:p>
    <w:p>
      <w:pPr>
        <w:pStyle w:val="BookText"/>
        <w:rPr/>
      </w:pPr>
      <w:r>
        <w:rPr>
          <w:rFonts w:ascii="Amiri" w:hAnsi="Amiri" w:eastAsia="Amiri" w:cs="Amiri"/>
          <w:color w:val="111111"/>
          <w:sz w:val="28"/>
          <w:sz w:val="28"/>
          <w:szCs w:val="28"/>
          <w:rtl w:val="true"/>
          <w:lang w:bidi="ar-SA"/>
        </w:rPr>
        <w:t xml:space="preserve">رواه جماعة من الأعلام في كتبهم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فمنهم العلامة الشيخ يوسف بن يحيى بن علي بن عبدالعزيز المقدسي السلمي الشافعي من علماء المائة السابعة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الدرر في أخبار المنتظر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القاهرة في مكتبة عالم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سعيد بن المسيب رضي اللّه عنه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بالشام فتنة أولها كلعب الصبيان ، كلما سكنت من جانب طمت من جانب آخر، فلا تتناهى حتى ينادي مناد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الأمير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ابن المسيب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فذلكم الأمير ، فذلكم الأمير ، فذلكم الأمير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ذلك ثلاث</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مرات ، كنى عن اسمه فلم يذكره و هو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الإمام أبو الحسين أحمد بن جعفر ابن المنادي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أخرجه الحافظ أبو عبداللّه نعيم بن حماد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منهم العلامة المولى المتقي الهندي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البرهان في علامات مهدي آخر الزمان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مطبعة الخيام بقم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أخرج نعيم بن حماد ، عن سعيد بن المسيب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تكون فتنة كأن أولها لعب الصبيان ، كلما سكنت من جانب طمت من جانب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فذكر مثل ما تقدم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الدرر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مرات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ذكره نعيم بن حماد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الفتن و الملاحم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بعینه و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حدّثنا ابن المبارك و عبد الرزاق، عن معمر ، عن رجل ، عن سعيد بن المسيب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أيضاً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أخرج أيضاً عن سعيد بن المسيب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فرقة و اختلاف ، حتى تطلع كف من السماء ، و ينادي مناد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أميركم فلان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منهم الفاضل المعاصر محمدزكي إبراهيم رائد العشيرة المحمدية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مراقد اهل البيت بالقاهرة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مطبوعات العشيرة المحمدية بمبنى جامع البنات بالقاهرة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 ما جاء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الملاحم و الفتن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سعيد بن المسيب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تكون بالشام فتنة كلما سكنت من جانب، ضجت من جانب فلا تتناهى حتى ينادي مناد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أميركم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جاء عن الإمام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علامات الفرج حدثاً يكون بين الحرمين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منه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بعدي فتن لا خلاص منها من بعدها فتن ، أشد منها كلما انقضت تمادت حتى لا يبقى بيت إلا دخلته و لا مسلم إلا وصلته حتى يخرج رجل من عترتي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منهم الحافظ أبوعبداللّه نعيم بن حماد في الفتن و الملاحم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ط مكتبة التوحيد بالقاهرة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ابن المبارك ، و عبد الرزاق ، عن معمر ، عن رجل ، عن سعيد بن المسيب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فتنة كان أولها لعب الصبيان ، كلما سكنت من جانب طمت من جانب ، فلا تتناهى حتى ينادي مناد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الأمير فلان ، و قتل ابن المسيب يديه حتى أنهما لتنقصان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ذلكم الأمير حقاً ، ثلاث مرات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أيضاً في 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ابن وهب ، عن إسحاق بن يحيى، عن محمد بن بشر بن هشام ، عن ابن المسيب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فتنة بالشام ، كان أولها لعب الصبيان ، ثم لا يستقيم أمر الناس على شيء ولا تكون لهم جماعة حتى ينادي منادي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بفلان ، و تطلع كف بشير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ابن وهب ، عن عياض بن عبد اللّه الفهري ، عن محمد بن يزيد بن المهاجر ، عن ابن المسيب نحوه إلا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ينادي مناد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أميركم فلان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أخبرنا محمد بن المنكدر ، سمع عبدالملك بن مروان يذكر عن رجل من علمائهم نحوه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أيضاً في 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أبو إسحاق الأقرع ، حدثني أبو الحكم المدني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يحيى بن سعيد، عن سعيد بن المسيب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فرقة و اختلاف حتى يطلع كف من السماء ، و ينادي مناد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أميركم فلان</w:t>
      </w:r>
      <w:r>
        <w:rPr>
          <w:rFonts w:eastAsia="Amiri" w:cs="Amiri" w:ascii="Amiri" w:hAnsi="Amiri"/>
          <w:color w:val="111111"/>
          <w:sz w:val="28"/>
          <w:szCs w:val="28"/>
          <w:rtl w:val="true"/>
          <w:lang w:bidi="ar-SA"/>
        </w:rPr>
        <w:t xml:space="preserve">. </w:t>
      </w:r>
      <w:bookmarkStart w:id="544" w:name="pg20790_199385"/>
    </w:p>
    <w:p>
      <w:pPr>
        <w:pStyle w:val="Heading3"/>
        <w:numPr>
          <w:ilvl w:val="2"/>
          <w:numId w:val="1"/>
        </w:numPr>
        <w:rPr/>
      </w:pPr>
      <w:bookmarkStart w:id="545" w:name="__RefHeading___Toc1855328_3531895371"/>
      <w:bookmarkStart w:id="546" w:name="_Toc197"/>
      <w:bookmarkEnd w:id="544"/>
      <w:bookmarkEnd w:id="545"/>
      <w:r>
        <w:rPr>
          <w:rtl w:val="true"/>
        </w:rPr>
        <w:t xml:space="preserve">و منها </w:t>
      </w:r>
      <w:r>
        <w:rPr>
          <w:rtl w:val="true"/>
        </w:rPr>
        <w:t>:</w:t>
      </w:r>
      <w:r>
        <w:rPr>
          <w:rtl w:val="true"/>
        </w:rPr>
        <w:t>حدیث عمار بن یاسر</w:t>
      </w:r>
      <w:bookmarkEnd w:id="546"/>
    </w:p>
    <w:p>
      <w:pPr>
        <w:pStyle w:val="BookText"/>
        <w:rPr/>
      </w:pPr>
      <w:r>
        <w:rPr>
          <w:rFonts w:ascii="Amiri" w:hAnsi="Amiri" w:eastAsia="Amiri" w:cs="Amiri"/>
          <w:color w:val="111111"/>
          <w:sz w:val="28"/>
          <w:sz w:val="28"/>
          <w:szCs w:val="28"/>
          <w:rtl w:val="true"/>
          <w:lang w:bidi="ar-SA"/>
        </w:rPr>
        <w:t xml:space="preserve">رواه جماعة من الأعلام في كتبهم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فمنهم العلامة المتقي الهندي في البرهان في علامات مهدي آخر الزمان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ط مطبعة الخيام بقم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أخرج أيضاً عن عمار بن ياسر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قتل النفس الزكية و أخوه يقتل بمكة ضيعة نادى مناد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أميركم فلان ، وذلك المهدي الذي يملأ الأرض خصباً وغلالاً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الدرر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هذا النداء يعم أهل الأرض ، ويسمع أهل كل لغة بلغتهم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أيضاً في 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عمار بن ياسر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قتلت النفس الزكية و أخوه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مثل ما تقدم ، إلا أن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يملأ الأرض حقاً وعدلاً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الإمام أبو عبداللّه نعيم بن حماد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منهم العلامة يوسف بن يحيى بن علي المقدسي السلمي الشافعي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أخبار المنتظر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ط مكتبة عالم الفكر بالقاهرة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عمار بن ياسر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قتل النفس الزكية و أخوه يقتل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مثل ما تقدم عن البرهان </w:t>
      </w:r>
      <w:r>
        <w:rPr>
          <w:rFonts w:eastAsia="Amiri" w:cs="Amiri" w:ascii="Amiri" w:hAnsi="Amiri"/>
          <w:color w:val="111111"/>
          <w:sz w:val="28"/>
          <w:szCs w:val="28"/>
          <w:rtl w:val="true"/>
          <w:lang w:bidi="ar-SA"/>
        </w:rPr>
        <w:t>» .</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منهم الحافظ أبو عبداللّه نعيم بن حماد في الفتن و الملاحم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مكتبة التوحيد بالقاهرة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bookmarkStart w:id="547" w:name="pg20790_199386"/>
    </w:p>
    <w:p>
      <w:pPr>
        <w:pStyle w:val="BookText"/>
        <w:rPr/>
      </w:pPr>
      <w:bookmarkEnd w:id="547"/>
      <w:r>
        <w:rPr>
          <w:rFonts w:ascii="Amiri" w:hAnsi="Amiri" w:eastAsia="Amiri" w:cs="Amiri"/>
          <w:color w:val="111111"/>
          <w:sz w:val="28"/>
          <w:sz w:val="28"/>
          <w:szCs w:val="28"/>
          <w:rtl w:val="true"/>
          <w:lang w:bidi="ar-SA"/>
        </w:rPr>
        <w:t xml:space="preserve">حدّثنا رشدين ، عن ابن لهيعة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زرعة ، عن عبداللّه بن زرير ، عن عمار بن ياسر رضي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قتل النفس الزكية و أخوه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مثل ما تقدم عن البرهان </w:t>
      </w:r>
      <w:r>
        <w:rPr>
          <w:rFonts w:eastAsia="Amiri" w:cs="Amiri" w:ascii="Amiri" w:hAnsi="Amiri"/>
          <w:color w:val="111111"/>
          <w:sz w:val="28"/>
          <w:szCs w:val="28"/>
          <w:rtl w:val="true"/>
          <w:lang w:bidi="ar-SA"/>
        </w:rPr>
        <w:t>» .</w:t>
      </w:r>
    </w:p>
    <w:p>
      <w:pPr>
        <w:pStyle w:val="Heading3"/>
        <w:numPr>
          <w:ilvl w:val="2"/>
          <w:numId w:val="1"/>
        </w:numPr>
        <w:rPr/>
      </w:pPr>
      <w:bookmarkStart w:id="548" w:name="__RefHeading___Toc1855330_3531895371"/>
      <w:bookmarkStart w:id="549" w:name="_Toc198"/>
      <w:bookmarkEnd w:id="548"/>
      <w:r>
        <w:rPr>
          <w:rtl w:val="true"/>
        </w:rPr>
        <w:t xml:space="preserve">و منها </w:t>
      </w:r>
      <w:r>
        <w:rPr>
          <w:rtl w:val="true"/>
        </w:rPr>
        <w:t xml:space="preserve">: </w:t>
      </w:r>
      <w:r>
        <w:rPr>
          <w:rtl w:val="true"/>
        </w:rPr>
        <w:t>حديث أم المغيرة بن عبدالرحمن</w:t>
      </w:r>
      <w:bookmarkEnd w:id="549"/>
    </w:p>
    <w:p>
      <w:pPr>
        <w:pStyle w:val="BookText"/>
        <w:rPr/>
      </w:pPr>
      <w:r>
        <w:rPr>
          <w:rFonts w:ascii="Amiri" w:hAnsi="Amiri" w:eastAsia="Amiri" w:cs="Amiri"/>
          <w:color w:val="111111"/>
          <w:sz w:val="28"/>
          <w:sz w:val="28"/>
          <w:szCs w:val="28"/>
          <w:rtl w:val="true"/>
          <w:lang w:bidi="ar-SA"/>
        </w:rPr>
        <w:t xml:space="preserve">رواه جماعة من الأعلام في كتبهم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فمنهم العلامة المولى المتقي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البرهان في علامات مهدي آخر الزمان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ط مطبعة الخيام بقم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أخرج نعيم بن حماد ، عن إسحاق بن يحيي ، عن المغيرة بن عبدالرحمن ، عن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قديمة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لها في فتنة ابن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الفتنة تهلك الناس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يا بني ، ولكن بعدها فتنة تهلك الناس ، لا يستقيم أمرهم حتى ينادي مناد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بفلان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منهم الحافظ أبو عبد اللّه نعيم بن حماد في الفتن و الملاحم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مكتبة التوحيد بالقاهرة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ابن وهب ، عن إسحاق، عن يحيى التيمي ، عن المغيرة بن عبدالرحمن ، عن أمه وكانت قديمة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لها في فتنة ابن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الفتنة يهلك فيها الناس؟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يا بني ولكن بعدها فتنة يهلك فيها الناس ، لا يستقيم أمرهم حتى ينادي مناد من السماء عليكم بقلان </w:t>
      </w:r>
      <w:r>
        <w:rPr>
          <w:rFonts w:eastAsia="Amiri" w:cs="Amiri" w:ascii="Amiri" w:hAnsi="Amiri"/>
          <w:color w:val="111111"/>
          <w:sz w:val="28"/>
          <w:szCs w:val="28"/>
          <w:rtl w:val="true"/>
          <w:lang w:bidi="ar-SA"/>
        </w:rPr>
        <w:t xml:space="preserve">. </w:t>
      </w:r>
      <w:bookmarkStart w:id="550" w:name="pg20790_199387"/>
    </w:p>
    <w:p>
      <w:pPr>
        <w:pStyle w:val="Heading3"/>
        <w:numPr>
          <w:ilvl w:val="2"/>
          <w:numId w:val="1"/>
        </w:numPr>
        <w:rPr/>
      </w:pPr>
      <w:bookmarkStart w:id="551" w:name="__RefHeading___Toc1855332_3531895371"/>
      <w:bookmarkStart w:id="552" w:name="_Toc199"/>
      <w:bookmarkEnd w:id="550"/>
      <w:bookmarkEnd w:id="551"/>
      <w:r>
        <w:rPr>
          <w:rtl w:val="true"/>
        </w:rPr>
        <w:t xml:space="preserve">حدیث </w:t>
      </w:r>
      <w:r>
        <w:rPr>
          <w:rtl w:val="true"/>
        </w:rPr>
        <w:t xml:space="preserve">: </w:t>
      </w:r>
      <w:r>
        <w:rPr>
          <w:rtl w:val="true"/>
        </w:rPr>
        <w:t>ألا إن الأمير المهدي</w:t>
      </w:r>
      <w:bookmarkEnd w:id="552"/>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ابن شهاب الزهري</w:t>
      </w:r>
    </w:p>
    <w:p>
      <w:pPr>
        <w:pStyle w:val="BookText"/>
        <w:rPr/>
      </w:pPr>
      <w:r>
        <w:rPr>
          <w:rFonts w:ascii="Amiri" w:hAnsi="Amiri" w:eastAsia="Amiri" w:cs="Amiri"/>
          <w:color w:val="111111"/>
          <w:sz w:val="28"/>
          <w:sz w:val="28"/>
          <w:szCs w:val="28"/>
          <w:rtl w:val="true"/>
          <w:lang w:bidi="ar-SA"/>
        </w:rPr>
        <w:t xml:space="preserve">رواه جماعة من أعلام العامة في كتبهم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فمنهم الحافظ أبو عبداللّه نعيم بن حماد في الفتن و الملاحم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مكتبة التوحيد بالقاهرة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الوليد بن مسلم، عن شيخ، عن ابن شهاب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يؤمر من آل أبي سفيان الثاني أمير على الموسم ، و يبعث معه بعثاً ، فإذا كانوا بالموسم سمعوا منادياً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الأمير فلان ، و ينادي مناد من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 وينادي مناد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فيطول ذلك فلا يدرون أيهما يتبعون ، و إنما يصدق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في السماء الصوت الثاني الذي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السماء أول مرة ، فإذا سمعتم ذلك فاعلموا أن كلمة اللّه هي العليا وكلمة الشيطان هي السفلى</w:t>
      </w:r>
      <w:r>
        <w:rPr>
          <w:rFonts w:eastAsia="Amiri" w:cs="Amiri" w:ascii="Amiri" w:hAnsi="Amiri"/>
          <w:color w:val="111111"/>
          <w:sz w:val="28"/>
          <w:szCs w:val="28"/>
          <w:rtl w:val="true"/>
          <w:lang w:bidi="ar-SA"/>
        </w:rPr>
        <w:t xml:space="preserve">. </w:t>
      </w:r>
      <w:bookmarkStart w:id="553" w:name="pg20790_199388"/>
    </w:p>
    <w:p>
      <w:pPr>
        <w:pStyle w:val="BookText"/>
        <w:rPr/>
      </w:pPr>
      <w:bookmarkEnd w:id="553"/>
      <w:r>
        <w:rPr>
          <w:rFonts w:ascii="Amiri" w:hAnsi="Amiri" w:eastAsia="Amiri" w:cs="Amiri"/>
          <w:color w:val="111111"/>
          <w:sz w:val="28"/>
          <w:sz w:val="28"/>
          <w:szCs w:val="28"/>
          <w:rtl w:val="true"/>
          <w:lang w:bidi="ar-SA"/>
        </w:rPr>
        <w:t xml:space="preserve">و قال أيضاً في ص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حدّثنا الوليد ، عن شيخ ، عن الزهري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ينادي تلك السنة مناديان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الأمير فلان ، و ينادي مناد من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 فيقتتل أنصار الصوت الأسفل حتى أن أصول الشجر ليخضب دماً و ذلك اليوم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عبداللّه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جيش يسمى جيش البراذع، يشقون البرادع ، فيتخذونها مجاناً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فيومئذ لا يبقى من أنصار ذلك الصوت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أهل بدر ، ثلاثمائة وبضعة عشر رجلاً، فينصرون ثم ينصرفون إلى صاحبهم فيجدونه ملصقاً ظهره إلى الكعبة ترعد فرائصه يتعوذ باللّه من شر ما يدعونه إليه ، فيكرهونه على البيعة ، ويرجع أنصار الصوت الأسفل إلى الشام ،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قاتلنا قوماً ما رأينا مثلهم قط، وإنما هم شرذمة قليلة </w:t>
      </w:r>
      <w:r>
        <w:rPr>
          <w:rFonts w:eastAsia="Amiri" w:cs="Amiri" w:ascii="Amiri" w:hAnsi="Amiri"/>
          <w:color w:val="111111"/>
          <w:sz w:val="28"/>
          <w:szCs w:val="28"/>
          <w:rtl w:val="true"/>
          <w:lang w:bidi="ar-SA"/>
        </w:rPr>
        <w:t>.</w:t>
      </w:r>
    </w:p>
    <w:p>
      <w:pPr>
        <w:pStyle w:val="Heading3"/>
        <w:numPr>
          <w:ilvl w:val="2"/>
          <w:numId w:val="1"/>
        </w:numPr>
        <w:rPr/>
      </w:pPr>
      <w:bookmarkStart w:id="554" w:name="__RefHeading___Toc1855334_3531895371"/>
      <w:bookmarkStart w:id="555" w:name="_Toc200"/>
      <w:bookmarkEnd w:id="554"/>
      <w:r>
        <w:rPr>
          <w:rtl w:val="true"/>
        </w:rPr>
        <w:t xml:space="preserve">و منها </w:t>
      </w:r>
      <w:r>
        <w:rPr>
          <w:rtl w:val="true"/>
        </w:rPr>
        <w:t>:</w:t>
      </w:r>
      <w:r>
        <w:rPr>
          <w:rtl w:val="true"/>
        </w:rPr>
        <w:t>حديث أرطاة</w:t>
      </w:r>
      <w:bookmarkEnd w:id="555"/>
    </w:p>
    <w:p>
      <w:pPr>
        <w:pStyle w:val="BookText"/>
        <w:rPr/>
      </w:pPr>
      <w:r>
        <w:rPr>
          <w:rFonts w:ascii="Amiri" w:hAnsi="Amiri" w:eastAsia="Amiri" w:cs="Amiri"/>
          <w:color w:val="111111"/>
          <w:sz w:val="28"/>
          <w:sz w:val="28"/>
          <w:szCs w:val="28"/>
          <w:rtl w:val="true"/>
          <w:lang w:bidi="ar-SA"/>
        </w:rPr>
        <w:t xml:space="preserve">رواه جماعة من الأعلام في كتبهم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فمنهم الحافظ أبو عبداللّه نعيم بن حماد في الفتن و الملاحم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مكتبة التوحيد بالقاهرة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الحكم بن نافع ، عن جراح ، عن أرطاة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الناس بمنى و عرفات نادى مناد بعد أن تحازب القبائل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أميركم فلان ، و يتبعه صوت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إنه قد كذب ، و يتبعه صوت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إنه قد صدق ، فيقتتلون قتالاً شديداً فجل سلاحهم البرادع ، و هو جيش البراذع ، و عند ذلك ترون كفاً معلمة في السماء ، و يشتد القتال ، حتى لا يبقى من أنصار الحق إلا عدة أهل بدر ، فيذهبون حتى يبايعون صاحبهم </w:t>
      </w:r>
      <w:r>
        <w:rPr>
          <w:rFonts w:eastAsia="Amiri" w:cs="Amiri" w:ascii="Amiri" w:hAnsi="Amiri"/>
          <w:color w:val="111111"/>
          <w:sz w:val="28"/>
          <w:szCs w:val="28"/>
          <w:rtl w:val="true"/>
          <w:lang w:bidi="ar-SA"/>
        </w:rPr>
        <w:t xml:space="preserve">. </w:t>
      </w:r>
      <w:bookmarkStart w:id="556" w:name="pg20790_199389"/>
    </w:p>
    <w:p>
      <w:pPr>
        <w:pStyle w:val="Heading3"/>
        <w:numPr>
          <w:ilvl w:val="2"/>
          <w:numId w:val="1"/>
        </w:numPr>
        <w:rPr/>
      </w:pPr>
      <w:bookmarkStart w:id="557" w:name="__RefHeading___Toc1855336_3531895371"/>
      <w:bookmarkStart w:id="558" w:name="_Toc201"/>
      <w:bookmarkEnd w:id="556"/>
      <w:bookmarkEnd w:id="557"/>
      <w:r>
        <w:rPr>
          <w:rtl w:val="true"/>
        </w:rPr>
        <w:t>المتقي الهندي</w:t>
      </w:r>
      <w:bookmarkEnd w:id="558"/>
    </w:p>
    <w:p>
      <w:pPr>
        <w:pStyle w:val="BookText"/>
        <w:rPr/>
      </w:pPr>
      <w:r>
        <w:rPr>
          <w:rFonts w:ascii="Amiri" w:hAnsi="Amiri" w:eastAsia="Amiri" w:cs="Amiri"/>
          <w:color w:val="111111"/>
          <w:sz w:val="28"/>
          <w:sz w:val="28"/>
          <w:szCs w:val="28"/>
          <w:rtl w:val="true"/>
          <w:lang w:bidi="ar-SA"/>
        </w:rPr>
        <w:t xml:space="preserve">ومنهم العلامة المولوي المتقي الهندي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البرهان في علامات مهدي آخر الزمان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وأخرج أيضاً عن الحاكم بن نافع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الناس بمنی و عرفات نادی مناد بعد أن تتحارب القبائل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 أميركم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فذكر مثل ما تقدم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الفتن و الملاحم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يتبعه صوت آخر ألا إنه قد 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البرادع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بالعين المهملة ، وليس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جيش البرادع</w:t>
      </w:r>
      <w:r>
        <w:rPr>
          <w:rFonts w:eastAsia="Amiri" w:cs="Amiri" w:ascii="Amiri" w:hAnsi="Amiri"/>
          <w:color w:val="111111"/>
          <w:sz w:val="28"/>
          <w:szCs w:val="28"/>
          <w:rtl w:val="true"/>
          <w:lang w:bidi="ar-SA"/>
        </w:rPr>
        <w:t xml:space="preserve">». </w:t>
      </w:r>
      <w:bookmarkStart w:id="559" w:name="pg20790_199390"/>
    </w:p>
    <w:p>
      <w:pPr>
        <w:pStyle w:val="Heading3"/>
        <w:numPr>
          <w:ilvl w:val="2"/>
          <w:numId w:val="1"/>
        </w:numPr>
        <w:rPr/>
      </w:pPr>
      <w:bookmarkStart w:id="560" w:name="__RefHeading___Toc1855338_3531895371"/>
      <w:bookmarkStart w:id="561" w:name="_Toc202"/>
      <w:bookmarkEnd w:id="559"/>
      <w:bookmarkEnd w:id="560"/>
      <w:r>
        <w:rPr>
          <w:rtl w:val="true"/>
        </w:rPr>
        <w:t xml:space="preserve">حدیث </w:t>
      </w:r>
      <w:r>
        <w:rPr>
          <w:rtl w:val="true"/>
        </w:rPr>
        <w:t>:</w:t>
      </w:r>
      <w:r>
        <w:rPr>
          <w:rtl w:val="true"/>
        </w:rPr>
        <w:t>الا إن صفوة اللّه من خلقه المهدي فاطيعوه</w:t>
      </w:r>
      <w:bookmarkEnd w:id="561"/>
    </w:p>
    <w:p>
      <w:pPr>
        <w:pStyle w:val="BookText"/>
        <w:rPr/>
      </w:pPr>
      <w:r>
        <w:rPr>
          <w:rFonts w:ascii="Amiri" w:hAnsi="Amiri" w:eastAsia="Amiri" w:cs="Amiri"/>
          <w:color w:val="111111"/>
          <w:sz w:val="28"/>
          <w:sz w:val="28"/>
          <w:szCs w:val="28"/>
          <w:rtl w:val="true"/>
          <w:lang w:bidi="ar-SA"/>
        </w:rPr>
        <w:t xml:space="preserve">فيه أحاديث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شهر بن حوشب</w:t>
      </w:r>
    </w:p>
    <w:p>
      <w:pPr>
        <w:pStyle w:val="BookText"/>
        <w:rPr/>
      </w:pPr>
      <w:r>
        <w:rPr>
          <w:rFonts w:ascii="Amiri" w:hAnsi="Amiri" w:eastAsia="Amiri" w:cs="Amiri"/>
          <w:color w:val="111111"/>
          <w:sz w:val="28"/>
          <w:sz w:val="28"/>
          <w:szCs w:val="28"/>
          <w:rtl w:val="true"/>
          <w:lang w:bidi="ar-SA"/>
        </w:rPr>
        <w:t xml:space="preserve">رواه جماعة من أعلام العامة في كتبهم </w:t>
      </w:r>
      <w:r>
        <w:rPr>
          <w:rFonts w:eastAsia="Amiri" w:cs="Amiri" w:ascii="Amiri" w:hAnsi="Amiri"/>
          <w:color w:val="111111"/>
          <w:sz w:val="28"/>
          <w:szCs w:val="28"/>
          <w:rtl w:val="true"/>
          <w:lang w:bidi="ar-SA"/>
        </w:rPr>
        <w:t>:</w:t>
      </w:r>
    </w:p>
    <w:p>
      <w:pPr>
        <w:pStyle w:val="Heading3"/>
        <w:numPr>
          <w:ilvl w:val="2"/>
          <w:numId w:val="1"/>
        </w:numPr>
        <w:rPr/>
      </w:pPr>
      <w:bookmarkStart w:id="562" w:name="__RefHeading___Toc1855340_3531895371"/>
      <w:bookmarkStart w:id="563" w:name="_Toc203"/>
      <w:bookmarkEnd w:id="562"/>
      <w:r>
        <w:rPr>
          <w:rtl w:val="true"/>
        </w:rPr>
        <w:t xml:space="preserve">يوسف بن يحيى الشافعي </w:t>
      </w:r>
      <w:r>
        <w:rPr>
          <w:rtl w:val="true"/>
        </w:rPr>
        <w:t xml:space="preserve">/ </w:t>
      </w:r>
      <w:r>
        <w:rPr>
          <w:rtl w:val="true"/>
        </w:rPr>
        <w:t>المتقي الهندي</w:t>
      </w:r>
      <w:bookmarkEnd w:id="563"/>
    </w:p>
    <w:p>
      <w:pPr>
        <w:pStyle w:val="BookText"/>
        <w:rPr/>
      </w:pPr>
      <w:r>
        <w:rPr>
          <w:rFonts w:ascii="Amiri" w:hAnsi="Amiri" w:eastAsia="Amiri" w:cs="Amiri"/>
          <w:color w:val="111111"/>
          <w:sz w:val="28"/>
          <w:sz w:val="28"/>
          <w:szCs w:val="28"/>
          <w:rtl w:val="true"/>
          <w:lang w:bidi="ar-SA"/>
        </w:rPr>
        <w:t xml:space="preserve">فمنهم العلامة الشيخ يوسف بن يحيى بن علي بن عبد العزيز المقدسي الشافعي السلمي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 في أخبار المنتظر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مكتبة عالم الفكر 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شهر بن حوشب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المحرم ينادي مناد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صفوة اللّه من خلقه فلاناً؟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فاسمحواله وأطيعوا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الحافظ أبو عبداللّه نعيم بن حماد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منهم العلامة المولوي المتقي الهندي في البرهان في علامات مهدي آخر الزمان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ط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bookmarkStart w:id="564" w:name="pg20790_199391"/>
    </w:p>
    <w:p>
      <w:pPr>
        <w:pStyle w:val="BookText"/>
        <w:rPr/>
      </w:pPr>
      <w:bookmarkEnd w:id="564"/>
      <w:r>
        <w:rPr>
          <w:rFonts w:ascii="Amiri" w:hAnsi="Amiri" w:eastAsia="Amiri" w:cs="Amiri"/>
          <w:color w:val="111111"/>
          <w:sz w:val="28"/>
          <w:sz w:val="28"/>
          <w:szCs w:val="28"/>
          <w:rtl w:val="true"/>
          <w:lang w:bidi="ar-SA"/>
        </w:rPr>
        <w:t xml:space="preserve">و أخرج أيضاً عن شهر بن حوشب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المحرم ينادي مناد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صفوة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فاسمعوا له وأطيعوه في سنة الصوت المعمعة </w:t>
      </w:r>
      <w:r>
        <w:rPr>
          <w:rFonts w:eastAsia="Amiri" w:cs="Amiri" w:ascii="Amiri" w:hAnsi="Amiri"/>
          <w:color w:val="111111"/>
          <w:sz w:val="28"/>
          <w:szCs w:val="28"/>
          <w:rtl w:val="true"/>
          <w:lang w:bidi="ar-SA"/>
        </w:rPr>
        <w:t>.</w:t>
      </w:r>
    </w:p>
    <w:p>
      <w:pPr>
        <w:pStyle w:val="Heading3"/>
        <w:numPr>
          <w:ilvl w:val="2"/>
          <w:numId w:val="1"/>
        </w:numPr>
        <w:rPr/>
      </w:pPr>
      <w:bookmarkStart w:id="565" w:name="__RefHeading___Toc1855342_3531895371"/>
      <w:bookmarkStart w:id="566" w:name="_Toc204"/>
      <w:bookmarkEnd w:id="565"/>
      <w:r>
        <w:rPr>
          <w:rtl w:val="true"/>
        </w:rPr>
        <w:t>عبد اللّه بن محمد الصديق الغماري</w:t>
      </w:r>
      <w:r>
        <w:rPr>
          <w:rtl w:val="true"/>
        </w:rPr>
        <w:t xml:space="preserve">/ </w:t>
      </w:r>
      <w:r>
        <w:rPr>
          <w:rtl w:val="true"/>
        </w:rPr>
        <w:t>نعيم بن حمّاد</w:t>
      </w:r>
      <w:bookmarkEnd w:id="566"/>
    </w:p>
    <w:p>
      <w:pPr>
        <w:pStyle w:val="BookText"/>
        <w:rPr/>
      </w:pPr>
      <w:r>
        <w:rPr>
          <w:rFonts w:ascii="Amiri" w:hAnsi="Amiri" w:eastAsia="Amiri" w:cs="Amiri"/>
          <w:color w:val="111111"/>
          <w:sz w:val="28"/>
          <w:sz w:val="28"/>
          <w:szCs w:val="28"/>
          <w:rtl w:val="true"/>
          <w:lang w:bidi="ar-SA"/>
        </w:rPr>
        <w:t xml:space="preserve">و منهم الشريف عبد اللّه بن محمد الصديق الغماري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المهدي المنتظر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مرسل شهر بن حوشب ، فخرجه نعيم بن حماد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الوليد ، عن عقبة ، عن شهر بن حوشب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يكون في رمضان صوت و في شوال همهمة و في ذي القعدة تتحارب القبائل و في ذي الحجة ينتهب الحاج وفي المحرم ينادي مناد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صفوة اللّه من خلقه فلان يعني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فاسمعوا له وأطيعوا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منهم الحافظ أبو عبداللّه نعيم بن حماد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الفتن و الملاحم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مكتبة التوحيد بالقاهرة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الوليد بن مسلم، عن عنبسة القرشي ، عن مسلمة بن أبي سلمة ، عن شهر بن حوشب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المحرم ينادي مناد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صفوة اللّه من خلقه فلاناً ، فاسمعوا له وأطيعوا في سنة الصوت و المعمعة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أيضاً في ص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الوليد و أخبرني عنبسة القرشي ، عن سلمة بن أبي سلمة ، عن شهر بن حوشب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ذي القعدة تحارب القبائل ، و في ذي الحجة ينهب الحاج ، و في المحرم ينادي مناد من السماء </w:t>
      </w:r>
      <w:r>
        <w:rPr>
          <w:rFonts w:eastAsia="Amiri" w:cs="Amiri" w:ascii="Amiri" w:hAnsi="Amiri"/>
          <w:color w:val="111111"/>
          <w:sz w:val="28"/>
          <w:szCs w:val="28"/>
          <w:rtl w:val="true"/>
          <w:lang w:bidi="ar-SA"/>
        </w:rPr>
        <w:t xml:space="preserve">. </w:t>
      </w:r>
      <w:bookmarkStart w:id="567" w:name="pg20790_199392"/>
    </w:p>
    <w:p>
      <w:pPr>
        <w:pStyle w:val="Heading3"/>
        <w:numPr>
          <w:ilvl w:val="2"/>
          <w:numId w:val="1"/>
        </w:numPr>
        <w:rPr/>
      </w:pPr>
      <w:bookmarkStart w:id="568" w:name="__RefHeading___Toc1855344_3531895371"/>
      <w:bookmarkStart w:id="569" w:name="_Toc205"/>
      <w:bookmarkEnd w:id="567"/>
      <w:bookmarkEnd w:id="568"/>
      <w:r>
        <w:rPr>
          <w:rtl w:val="true"/>
        </w:rPr>
        <w:t xml:space="preserve">حدیث </w:t>
      </w:r>
      <w:r>
        <w:rPr>
          <w:rtl w:val="true"/>
        </w:rPr>
        <w:t xml:space="preserve">: </w:t>
      </w:r>
      <w:r>
        <w:rPr>
          <w:rtl w:val="true"/>
        </w:rPr>
        <w:t>ألا إن أولياء اللّه أصحاب المهدي</w:t>
      </w:r>
      <w:bookmarkEnd w:id="569"/>
    </w:p>
    <w:p>
      <w:pPr>
        <w:pStyle w:val="BookText"/>
        <w:rPr/>
      </w:pPr>
      <w:r>
        <w:rPr>
          <w:rFonts w:ascii="Amiri" w:hAnsi="Amiri" w:eastAsia="Amiri" w:cs="Amiri"/>
          <w:color w:val="111111"/>
          <w:sz w:val="28"/>
          <w:sz w:val="28"/>
          <w:szCs w:val="28"/>
          <w:rtl w:val="true"/>
          <w:lang w:bidi="ar-SA"/>
        </w:rPr>
        <w:t xml:space="preserve">رواه جماعة من أعلام العامة في كتبهم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فمنهم العلامة الشيخ يوسف بن يحيى بن علي بن عبد العزيز المقدسي الشافعي السلمي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الدرر في أخبار المنتظر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الزهري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التقى السفياني و المهدي للقتال يومئذ يسمع صوت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أولياء اللّه أصحاب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وقالت أسماء بنت عميس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أمارة ذلك اليوم أن كفّاً من السماء مدلاة ينظر إليها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الحافظ أبو عبداللّه نعيم بن حماد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منهم العلامة المولوي المتقي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البرهان في علامات مهدي آخر الزمان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ط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أخرج أيضاً عن الزهري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التقى السفياني و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مثل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عقد الدرر </w:t>
      </w:r>
      <w:r>
        <w:rPr>
          <w:rFonts w:eastAsia="Amiri" w:cs="Amiri" w:ascii="Amiri" w:hAnsi="Amiri"/>
          <w:color w:val="111111"/>
          <w:sz w:val="28"/>
          <w:szCs w:val="28"/>
          <w:rtl w:val="true"/>
          <w:lang w:bidi="ar-SA"/>
        </w:rPr>
        <w:t xml:space="preserve">» . </w:t>
      </w:r>
      <w:bookmarkStart w:id="570" w:name="pg20790_199393"/>
    </w:p>
    <w:p>
      <w:pPr>
        <w:pStyle w:val="Heading3"/>
        <w:numPr>
          <w:ilvl w:val="2"/>
          <w:numId w:val="1"/>
        </w:numPr>
        <w:rPr/>
      </w:pPr>
      <w:bookmarkStart w:id="571" w:name="__RefHeading___Toc1855346_3531895371"/>
      <w:bookmarkStart w:id="572" w:name="_Toc206"/>
      <w:bookmarkEnd w:id="570"/>
      <w:bookmarkEnd w:id="571"/>
      <w:r>
        <w:rPr>
          <w:rtl w:val="true"/>
        </w:rPr>
        <w:t xml:space="preserve">نعيم بن حمّاد ومن العلائم </w:t>
      </w:r>
      <w:r>
        <w:rPr>
          <w:rtl w:val="true"/>
        </w:rPr>
        <w:t xml:space="preserve">: </w:t>
      </w:r>
      <w:r>
        <w:rPr>
          <w:rtl w:val="true"/>
        </w:rPr>
        <w:t xml:space="preserve">تكون وقائع في شهر رمضان وشوال وذي الحجة والمحرم وصفر وربيع ، ثم العجب كل العجب بين جمادى ورجب </w:t>
      </w:r>
      <w:r>
        <w:rPr>
          <w:rtl w:val="true"/>
        </w:rPr>
        <w:t xml:space="preserve">/ </w:t>
      </w:r>
      <w:r>
        <w:rPr>
          <w:rtl w:val="true"/>
        </w:rPr>
        <w:t>يوسف بن يحيى الشافعي</w:t>
      </w:r>
      <w:bookmarkEnd w:id="572"/>
    </w:p>
    <w:p>
      <w:pPr>
        <w:pStyle w:val="BookText"/>
        <w:rPr/>
      </w:pPr>
      <w:r>
        <w:rPr>
          <w:rFonts w:ascii="Amiri" w:hAnsi="Amiri" w:eastAsia="Amiri" w:cs="Amiri"/>
          <w:color w:val="111111"/>
          <w:sz w:val="28"/>
          <w:sz w:val="28"/>
          <w:szCs w:val="28"/>
          <w:rtl w:val="true"/>
          <w:lang w:bidi="ar-SA"/>
        </w:rPr>
        <w:t xml:space="preserve">و منهم الحافظ أبو عبداللّه نعيم بن حماد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الفتن و الملاحم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مكتبة التوحيد بالقاهرة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عبد اللّه بن مروان ، عن سعيد بن يزيد التنوخي ، عن الزهري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التقى السفياني و المهدي للقتال يومئذ يسمع صوت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مثل ما تقدم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أيضاً في ص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عبد اللّه بن مروان ، عن سعيد بن يزيد ، عن الزهري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المهدي من مكة بعد الخسف في ثلاثمائة و أربعة عشر رجلاً عدة أهل بدر ، فيلتقي هو وصاحب جيش السفياني ، و أصحاب المهدي يومئذ جنتهم البرادع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تراسهم كان يسمى قبل ذلك يوم البرادع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يسمع يومئذ صوت من السماء منادياً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أولياء اللّه أصحاب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الدبرة على أصحاب السفياني ، فيقتتلون لا يبقى منهم إلا الشريد ، فيهربون إلى السفياني فيخبرونه ، و يخرج المهدي إلى الشام ، فيتلقى السفياني المهدي ببيعته و يتسارع الناس إليه من كل وجه ، و تملأ الأرض عدلا كما ملئت جوراً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 العلائم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تكون وقائع في شهر رمضان و شوال و ذي الحجة و المحرم و صفر و ربيع، ثم العجب كل العجب بین جمادی و رجب</w:t>
      </w:r>
    </w:p>
    <w:p>
      <w:pPr>
        <w:pStyle w:val="BookText"/>
        <w:rPr/>
      </w:pPr>
      <w:r>
        <w:rPr>
          <w:rFonts w:ascii="Amiri" w:hAnsi="Amiri" w:eastAsia="Amiri" w:cs="Amiri"/>
          <w:color w:val="111111"/>
          <w:sz w:val="28"/>
          <w:sz w:val="28"/>
          <w:szCs w:val="28"/>
          <w:rtl w:val="true"/>
          <w:lang w:bidi="ar-SA"/>
        </w:rPr>
        <w:t xml:space="preserve">رواه جماعة من أعلام العامة في كتبهم </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فمنهم العلامة الشيخ يوسف بن يحيى بن علي بن عبد العزيز المقدسي السلمي الشافعي من علماء المائة السابعة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الدرر في أخبار المنتظر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القاهرة في مكتبة عالم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عن أبي هريرة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هدة في شهر رمضان ، توقظ النائم و تفزع اليقظان ، ثم تظهر عصابة في شوال ، ثم معمعة في ذي الحجة ، ثم تهتك المحارم في المحرم ، ثم يكون موت في صفر ، ثم تنازع القبائل في ربيع ، ثم العجب كل العجب بين جمادى و رجب ، ثم ناقة مقتبة خير من دسكرة تغل مائة ألف </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أخرجه الحافظ الامام أبو عبد اللّه الحاكم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مستدركه</w:t>
      </w:r>
      <w:r>
        <w:rPr>
          <w:rFonts w:eastAsia="Amiri" w:cs="Amiri" w:ascii="Amiri" w:hAnsi="Amiri"/>
          <w:color w:val="111111"/>
          <w:sz w:val="28"/>
          <w:szCs w:val="28"/>
          <w:rtl w:val="true"/>
          <w:lang w:bidi="ar-SA"/>
        </w:rPr>
        <w:t xml:space="preserve">». </w:t>
      </w:r>
      <w:bookmarkStart w:id="573" w:name="pg20790_199395"/>
    </w:p>
    <w:p>
      <w:pPr>
        <w:pStyle w:val="Heading3"/>
        <w:numPr>
          <w:ilvl w:val="2"/>
          <w:numId w:val="1"/>
        </w:numPr>
        <w:rPr/>
      </w:pPr>
      <w:bookmarkStart w:id="574" w:name="__RefHeading___Toc1855348_3531895371"/>
      <w:bookmarkStart w:id="575" w:name="_Toc207"/>
      <w:bookmarkEnd w:id="573"/>
      <w:bookmarkEnd w:id="574"/>
      <w:r>
        <w:rPr>
          <w:rtl w:val="true"/>
        </w:rPr>
        <w:t xml:space="preserve">حدیث </w:t>
      </w:r>
      <w:r>
        <w:rPr>
          <w:rtl w:val="true"/>
        </w:rPr>
        <w:t>:</w:t>
      </w:r>
      <w:r>
        <w:rPr>
          <w:rtl w:val="true"/>
        </w:rPr>
        <w:t xml:space="preserve">ينادي ملك </w:t>
      </w:r>
      <w:r>
        <w:rPr>
          <w:rtl w:val="true"/>
        </w:rPr>
        <w:t xml:space="preserve">: </w:t>
      </w:r>
      <w:r>
        <w:rPr>
          <w:rtl w:val="true"/>
        </w:rPr>
        <w:t>هذا المهدي خليفة اللّه فاتبعوه</w:t>
      </w:r>
      <w:bookmarkEnd w:id="575"/>
    </w:p>
    <w:p>
      <w:pPr>
        <w:pStyle w:val="BookText"/>
        <w:rPr/>
      </w:pPr>
      <w:r>
        <w:rPr>
          <w:rFonts w:ascii="Amiri" w:hAnsi="Amiri" w:eastAsia="Amiri" w:cs="Amiri"/>
          <w:color w:val="111111"/>
          <w:sz w:val="28"/>
          <w:sz w:val="28"/>
          <w:szCs w:val="28"/>
          <w:rtl w:val="true"/>
          <w:lang w:bidi="ar-SA"/>
        </w:rPr>
        <w:t xml:space="preserve">فيه أحاديث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عبد اللّه بن عمرو</w:t>
      </w:r>
    </w:p>
    <w:p>
      <w:pPr>
        <w:pStyle w:val="BookText"/>
        <w:rPr/>
      </w:pPr>
      <w:r>
        <w:rPr>
          <w:rFonts w:ascii="Amiri" w:hAnsi="Amiri" w:eastAsia="Amiri" w:cs="Amiri"/>
          <w:color w:val="111111"/>
          <w:sz w:val="28"/>
          <w:sz w:val="28"/>
          <w:szCs w:val="28"/>
          <w:rtl w:val="true"/>
          <w:lang w:bidi="ar-SA"/>
        </w:rPr>
        <w:t xml:space="preserve">رواه جماعة من أعلام العامة في كتبهم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فمنهم العلامة الشيخ يوسف بن يحيى بن علي بن عبد العزيز المقدسي السلمي الشافعي من علماء المائة السابعة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الدرر في أخبار المنتظر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القاهرة في مكتبة عالم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عبد اللّه بن عمرو رضي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المهدي على رأسه غمامة فيها ملك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المهدي خليفة اللّه فاتبعوه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الحافظ أبو نعيم الأصبهاني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مناقب المهدي </w:t>
      </w:r>
      <w:r>
        <w:rPr>
          <w:rFonts w:eastAsia="Amiri" w:cs="Amiri" w:ascii="Amiri" w:hAnsi="Amiri"/>
          <w:color w:val="111111"/>
          <w:sz w:val="28"/>
          <w:szCs w:val="28"/>
          <w:rtl w:val="true"/>
          <w:lang w:bidi="ar-SA"/>
        </w:rPr>
        <w:t>» .</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منهم العلامة الشيخ أحمد بن علي بن ثابت الخطيب البغدادي المتولد سنة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المتوفى سنة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تلخيص المتشابه في الرسم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bookmarkStart w:id="576" w:name="pg20790_199396"/>
    </w:p>
    <w:p>
      <w:pPr>
        <w:pStyle w:val="BookText"/>
        <w:rPr/>
      </w:pPr>
      <w:bookmarkEnd w:id="576"/>
      <w:r>
        <w:rPr>
          <w:rFonts w:ascii="IRNazanin" w:hAnsi="IRNazanin" w:eastAsia="IRNazanin"/>
          <w:color w:val="111111"/>
          <w:sz w:val="28"/>
          <w:sz w:val="28"/>
          <w:szCs w:val="28"/>
          <w:rtl w:val="true"/>
          <w:lang w:bidi="fa-IR"/>
        </w:rPr>
        <w:t xml:space="preserve">ط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 عن أبيه ، و عن كثير بن مرة ، روى عنه يحيى بن جابر الطائي ، وصفوان بن عمرو ، و محمد بن الوليد الزبيدي ، و معاوية بن صالح الحمصيون ، أنا أبو الفرج عبدالسلام بن عبدالوهاب القرشي بإصبهان ، أنا سليمان بن أحمد الطبراني ، نا إبراهيم ابن محمد بن عون ، ثنا عبد الوهاب بن الضحاك ، نا إسماعيل بن عياش ، عن صفوان بن عمرو ، عن عبدالرحمن بن جبير بن نفير ، عن كثير بن مرة ، عن عبد اللّه بن عمرو ، عن النبي صلى اللّه عليه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المهدي و على رأسه ملك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المهدي فاتبعوه </w:t>
      </w:r>
      <w:r>
        <w:rPr>
          <w:rFonts w:eastAsia="Amiri" w:cs="Amiri" w:ascii="Amiri" w:hAnsi="Amiri"/>
          <w:color w:val="111111"/>
          <w:sz w:val="28"/>
          <w:szCs w:val="28"/>
          <w:rtl w:val="true"/>
          <w:lang w:bidi="ar-SA"/>
        </w:rPr>
        <w:t>.</w:t>
      </w:r>
    </w:p>
    <w:p>
      <w:pPr>
        <w:pStyle w:val="Heading3"/>
        <w:numPr>
          <w:ilvl w:val="2"/>
          <w:numId w:val="1"/>
        </w:numPr>
        <w:rPr/>
      </w:pPr>
      <w:bookmarkStart w:id="577" w:name="__RefHeading___Toc1855350_3531895371"/>
      <w:bookmarkStart w:id="578" w:name="_Toc208"/>
      <w:bookmarkEnd w:id="577"/>
      <w:r>
        <w:rPr>
          <w:rtl w:val="true"/>
        </w:rPr>
        <w:t>و منها</w:t>
      </w:r>
      <w:r>
        <w:rPr>
          <w:rtl w:val="true"/>
        </w:rPr>
        <w:t xml:space="preserve">: </w:t>
      </w:r>
      <w:r>
        <w:rPr>
          <w:rtl w:val="true"/>
        </w:rPr>
        <w:t>حدیث ابن عمر</w:t>
      </w:r>
      <w:bookmarkEnd w:id="578"/>
    </w:p>
    <w:p>
      <w:pPr>
        <w:pStyle w:val="BookText"/>
        <w:rPr/>
      </w:pPr>
      <w:r>
        <w:rPr>
          <w:rFonts w:ascii="Amiri" w:hAnsi="Amiri" w:eastAsia="Amiri" w:cs="Amiri"/>
          <w:color w:val="111111"/>
          <w:sz w:val="28"/>
          <w:sz w:val="28"/>
          <w:szCs w:val="28"/>
          <w:rtl w:val="true"/>
          <w:lang w:bidi="ar-SA"/>
        </w:rPr>
        <w:t xml:space="preserve">رواه جماعة من الأعلام في كتبهم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فمنهم العلامة المولوي المتقي الهندي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البرهان في علامات مهدي آخر الزمان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مطبعة الخيام بقم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أخرج أبو نعيم و الخطيب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تلخيص المتشابه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ابن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يخرج المهدي وعلى رأسه ملك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مهدي فاتبعوه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منهم الشريف عبد اللّه بن محمد بن الصديق الغماري الحسني الإدريسي المغربي 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المهدي المنتظر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خرج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أخبار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الخطيب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تلخيص المتشابه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يخرج المهدي و على </w:t>
      </w:r>
      <w:bookmarkStart w:id="579" w:name="pg20790_199397"/>
    </w:p>
    <w:p>
      <w:pPr>
        <w:pStyle w:val="BookText"/>
        <w:rPr/>
      </w:pPr>
      <w:bookmarkEnd w:id="579"/>
      <w:r>
        <w:rPr>
          <w:rFonts w:ascii="Amiri" w:hAnsi="Amiri" w:eastAsia="Amiri" w:cs="Amiri"/>
          <w:color w:val="111111"/>
          <w:sz w:val="28"/>
          <w:sz w:val="28"/>
          <w:szCs w:val="28"/>
          <w:rtl w:val="true"/>
          <w:lang w:bidi="ar-SA"/>
        </w:rPr>
        <w:t xml:space="preserve">رايته مناد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المهدي خليفة اللّه فاتبعوه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إسناده حسن أيضاً </w:t>
      </w:r>
      <w:r>
        <w:rPr>
          <w:rFonts w:eastAsia="Amiri" w:cs="Amiri" w:ascii="Amiri" w:hAnsi="Amiri"/>
          <w:color w:val="111111"/>
          <w:sz w:val="28"/>
          <w:szCs w:val="28"/>
          <w:rtl w:val="true"/>
          <w:lang w:bidi="ar-SA"/>
        </w:rPr>
        <w:t>.</w:t>
      </w:r>
    </w:p>
    <w:p>
      <w:pPr>
        <w:pStyle w:val="Heading3"/>
        <w:numPr>
          <w:ilvl w:val="2"/>
          <w:numId w:val="1"/>
        </w:numPr>
        <w:rPr/>
      </w:pPr>
      <w:bookmarkStart w:id="580" w:name="__RefHeading___Toc1855352_3531895371"/>
      <w:bookmarkStart w:id="581" w:name="_Toc209"/>
      <w:bookmarkEnd w:id="580"/>
      <w:r>
        <w:rPr>
          <w:rtl w:val="true"/>
        </w:rPr>
        <w:t xml:space="preserve">الشريف علي فكري </w:t>
      </w:r>
      <w:r>
        <w:rPr>
          <w:rtl w:val="true"/>
        </w:rPr>
        <w:t xml:space="preserve">/ </w:t>
      </w:r>
      <w:r>
        <w:rPr>
          <w:rtl w:val="true"/>
        </w:rPr>
        <w:t>يُنادى من السماء باسم رجل من ولد أبي طالب</w:t>
      </w:r>
      <w:r>
        <w:rPr>
          <w:rtl w:val="true"/>
        </w:rPr>
        <w:t xml:space="preserve">/ </w:t>
      </w:r>
      <w:r>
        <w:rPr>
          <w:rtl w:val="true"/>
        </w:rPr>
        <w:t>يوسف بن يحيى الشافعي في شهر رمضان صوت وفي شوال همهمة</w:t>
      </w:r>
      <w:bookmarkEnd w:id="581"/>
    </w:p>
    <w:p>
      <w:pPr>
        <w:pStyle w:val="BookText"/>
        <w:rPr/>
      </w:pPr>
      <w:r>
        <w:rPr>
          <w:rFonts w:ascii="Amiri" w:hAnsi="Amiri" w:eastAsia="Amiri" w:cs="Amiri"/>
          <w:color w:val="111111"/>
          <w:sz w:val="28"/>
          <w:sz w:val="28"/>
          <w:szCs w:val="28"/>
          <w:rtl w:val="true"/>
          <w:lang w:bidi="ar-SA"/>
        </w:rPr>
        <w:t xml:space="preserve">و منهم الشريف علي فكري الحسيني القاهري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أحسن القصص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عبد اللّه بن عمر رضي اللّه عنهما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يخرج المهدي و على رأسه غمامة فيها ملك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خليفة اللّه المهدي فاتبعوه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أبو نعيم و الطبراني و غيرهما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ينادى من السماء باسم رجل من ولد أبي طالب</w:t>
      </w:r>
    </w:p>
    <w:p>
      <w:pPr>
        <w:pStyle w:val="BookText"/>
        <w:rPr/>
      </w:pPr>
      <w:r>
        <w:rPr>
          <w:rFonts w:ascii="Amiri" w:hAnsi="Amiri" w:eastAsia="Amiri" w:cs="Amiri"/>
          <w:color w:val="111111"/>
          <w:sz w:val="28"/>
          <w:sz w:val="28"/>
          <w:szCs w:val="28"/>
          <w:rtl w:val="true"/>
          <w:lang w:bidi="ar-SA"/>
        </w:rPr>
        <w:t xml:space="preserve">رواه جماعة من الأعلام في كتبهم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فمنهم العلامة الشيخ يوسف بن يحيى بن علي بن عبدالعزيز المقدسي السلمي الشافعي من علماء المائة السابعة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الدرر في أخبار المنتظر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القاهرة في مكتبة عالم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سيف بن عمير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جعفر المنصور فقال لي 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سيف بن عمير لابد من مناد ينادي من السماء باسم رجل من ولد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يا أمير المؤمنين تروي هذا؟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والذي نفسي بيده لسماع أذناي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 هذا الحديث ما سمعته قبل وقتي هذا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سيف إنه الحق ، و إذا كان فنحن أولى من يجيبه ، أما إن النداء إلى رجل من بني عمنا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ولد فاطمة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سيف ، لولا أني سمعته من أبي جعفر محمد بن علي و حدثني به أهل الأرض كلهم ما قبلته ولكنه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في شهر رمضان صوت و في شوال همهمة</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جماعة من الأعلام في كتبهم </w:t>
      </w:r>
      <w:r>
        <w:rPr>
          <w:rFonts w:eastAsia="Amiri" w:cs="Amiri" w:ascii="Amiri" w:hAnsi="Amiri"/>
          <w:color w:val="111111"/>
          <w:sz w:val="28"/>
          <w:szCs w:val="28"/>
          <w:rtl w:val="true"/>
          <w:lang w:bidi="ar-SA"/>
        </w:rPr>
        <w:t xml:space="preserve">: </w:t>
      </w:r>
      <w:bookmarkStart w:id="582" w:name="pg20790_199398"/>
    </w:p>
    <w:p>
      <w:pPr>
        <w:pStyle w:val="Heading3"/>
        <w:numPr>
          <w:ilvl w:val="2"/>
          <w:numId w:val="1"/>
        </w:numPr>
        <w:rPr/>
      </w:pPr>
      <w:bookmarkStart w:id="583" w:name="__RefHeading___Toc1855354_3531895371"/>
      <w:bookmarkStart w:id="584" w:name="_Toc210"/>
      <w:bookmarkEnd w:id="582"/>
      <w:bookmarkEnd w:id="583"/>
      <w:r>
        <w:rPr>
          <w:rtl w:val="true"/>
        </w:rPr>
        <w:t xml:space="preserve">يوسف بن يحيى البحراني </w:t>
      </w:r>
      <w:r>
        <w:rPr>
          <w:rtl w:val="true"/>
        </w:rPr>
        <w:t xml:space="preserve">/ </w:t>
      </w:r>
      <w:r>
        <w:rPr>
          <w:rtl w:val="true"/>
        </w:rPr>
        <w:t>لينادين باسم رجل من السماء المتقي الهندي</w:t>
      </w:r>
      <w:bookmarkEnd w:id="584"/>
    </w:p>
    <w:p>
      <w:pPr>
        <w:pStyle w:val="BookText"/>
        <w:rPr/>
      </w:pPr>
      <w:r>
        <w:rPr>
          <w:rFonts w:ascii="Amiri" w:hAnsi="Amiri" w:eastAsia="Amiri" w:cs="Amiri"/>
          <w:color w:val="111111"/>
          <w:sz w:val="28"/>
          <w:sz w:val="28"/>
          <w:szCs w:val="28"/>
          <w:rtl w:val="true"/>
          <w:lang w:bidi="ar-SA"/>
        </w:rPr>
        <w:t xml:space="preserve">فمنهم العلامة الشيخ يوسف بن يحيى بن علي بن عبدالعزيز المقدسي السلمي الشافعي من علماء المائة السابعة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الدرر في أخبار المنتظر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القاهرة في مكتبة عالم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شهر بن حوشب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شهر رمضان صوت، و في شوال همهمة، و في ذي القعدة تميز القبائل ، و في ذي الحجة تسفك الدماء ، و ينهب الحاج في المحرم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الصوت؟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هاد من السماء ، يوقظ النائم و يفزع اليقظان و يخرج الفتاة من خدرها ، و يسمع الناس كلهم ، فلا يجيء رجل من أفق من الآفاق إلا حدث أنه سمعه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الإمام أبو الحسين أحمد بن جعفر المنادي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الملاحم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لینادین باسم رجل من السماء</w:t>
      </w:r>
    </w:p>
    <w:p>
      <w:pPr>
        <w:pStyle w:val="BookText"/>
        <w:rPr/>
      </w:pPr>
      <w:r>
        <w:rPr>
          <w:rFonts w:ascii="Amiri" w:hAnsi="Amiri" w:eastAsia="Amiri" w:cs="Amiri"/>
          <w:color w:val="111111"/>
          <w:sz w:val="28"/>
          <w:sz w:val="28"/>
          <w:szCs w:val="28"/>
          <w:rtl w:val="true"/>
          <w:lang w:bidi="ar-SA"/>
        </w:rPr>
        <w:t xml:space="preserve">رواه جماعة من الأعلام في كتبهم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فمنهم العلامة المولوي المتقي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 في علامات مهدي آخر الزمان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مطبعة الخيام بقم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أخرج ابن أبي شيبة ، عن عاصم بن عمرو البجلي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لينادين باسم رجل من السماء ، ولا ينكره الدليل ، و لا يمنع منه الذليل </w:t>
      </w:r>
      <w:r>
        <w:rPr>
          <w:rFonts w:eastAsia="Amiri" w:cs="Amiri" w:ascii="Amiri" w:hAnsi="Amiri"/>
          <w:color w:val="111111"/>
          <w:sz w:val="28"/>
          <w:szCs w:val="28"/>
          <w:rtl w:val="true"/>
          <w:lang w:bidi="ar-SA"/>
        </w:rPr>
        <w:t xml:space="preserve">. </w:t>
      </w:r>
      <w:bookmarkStart w:id="585" w:name="pg20790_199399"/>
    </w:p>
    <w:p>
      <w:pPr>
        <w:pStyle w:val="Heading3"/>
        <w:numPr>
          <w:ilvl w:val="2"/>
          <w:numId w:val="1"/>
        </w:numPr>
        <w:rPr/>
      </w:pPr>
      <w:bookmarkStart w:id="586" w:name="__RefHeading___Toc1855356_3531895371"/>
      <w:bookmarkStart w:id="587" w:name="_Toc211"/>
      <w:bookmarkEnd w:id="585"/>
      <w:bookmarkEnd w:id="586"/>
      <w:r>
        <w:rPr>
          <w:rtl w:val="true"/>
        </w:rPr>
        <w:t xml:space="preserve">حدیث </w:t>
      </w:r>
      <w:r>
        <w:rPr>
          <w:rtl w:val="true"/>
        </w:rPr>
        <w:t>:</w:t>
      </w:r>
      <w:r>
        <w:rPr>
          <w:rtl w:val="true"/>
        </w:rPr>
        <w:t xml:space="preserve">و من العلائم </w:t>
      </w:r>
      <w:r>
        <w:rPr>
          <w:rtl w:val="true"/>
        </w:rPr>
        <w:t xml:space="preserve">: </w:t>
      </w:r>
      <w:r>
        <w:rPr>
          <w:rtl w:val="true"/>
        </w:rPr>
        <w:t>اختلاف بني العباس والنداء من السماء</w:t>
      </w:r>
      <w:bookmarkEnd w:id="587"/>
    </w:p>
    <w:p>
      <w:pPr>
        <w:pStyle w:val="BookText"/>
        <w:rPr/>
      </w:pPr>
      <w:r>
        <w:rPr>
          <w:rFonts w:ascii="Amiri" w:hAnsi="Amiri" w:eastAsia="Amiri" w:cs="Amiri"/>
          <w:color w:val="111111"/>
          <w:sz w:val="28"/>
          <w:sz w:val="28"/>
          <w:szCs w:val="28"/>
          <w:rtl w:val="true"/>
          <w:lang w:bidi="ar-SA"/>
        </w:rPr>
        <w:t>فيه أحاديث</w:t>
      </w:r>
      <w:r>
        <w:rPr>
          <w:rFonts w:eastAsia="Amiri" w:cs="Amiri" w:ascii="Amiri" w:hAnsi="Amiri"/>
          <w:color w:val="111111"/>
          <w:sz w:val="28"/>
          <w:szCs w:val="28"/>
          <w:rtl w:val="true"/>
          <w:lang w:bidi="ar-SA"/>
        </w:rPr>
        <w:t>:</w:t>
      </w:r>
    </w:p>
    <w:p>
      <w:pPr>
        <w:pStyle w:val="Heading3"/>
        <w:numPr>
          <w:ilvl w:val="2"/>
          <w:numId w:val="1"/>
        </w:numPr>
        <w:rPr/>
      </w:pPr>
      <w:bookmarkStart w:id="588" w:name="__RefHeading___Toc1855358_3531895371"/>
      <w:bookmarkStart w:id="589" w:name="_Toc212"/>
      <w:bookmarkEnd w:id="588"/>
      <w:r>
        <w:rPr>
          <w:rtl w:val="true"/>
        </w:rPr>
        <w:t xml:space="preserve">منها </w:t>
      </w:r>
      <w:r>
        <w:rPr>
          <w:rtl w:val="true"/>
        </w:rPr>
        <w:t>:</w:t>
      </w:r>
      <w:r>
        <w:rPr>
          <w:rtl w:val="true"/>
        </w:rPr>
        <w:t>حديث أبي جعفر عليه السلام</w:t>
      </w:r>
      <w:bookmarkEnd w:id="589"/>
    </w:p>
    <w:p>
      <w:pPr>
        <w:pStyle w:val="BookText"/>
        <w:rPr/>
      </w:pPr>
      <w:r>
        <w:rPr>
          <w:rFonts w:ascii="Amiri" w:hAnsi="Amiri" w:eastAsia="Amiri" w:cs="Amiri"/>
          <w:color w:val="111111"/>
          <w:sz w:val="28"/>
          <w:sz w:val="28"/>
          <w:szCs w:val="28"/>
          <w:rtl w:val="true"/>
          <w:lang w:bidi="ar-SA"/>
        </w:rPr>
        <w:t xml:space="preserve">رواه جماعة من أعلام العامة في كتبهم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فمنهم العلامة الشيخ يوسف بن يحيى بن علي بن عبد العزيز المقدسي السلمي الشافعي من علماء المائة السابعة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الدرر في أخبار المنتظر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القاهرة في مكتبة عالم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جابر الجعفي عن أبي جعفر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 الأرض و لا تحرك يداً و لا رجلاً حتى ترى علامات أذكرها لك و ما أراك تدرك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بني العباس ، و مناد ينادي من السماء ، و خسف قرية من قرى الشام ، و نزول الترك الجزيرة ، و نزول الروم الرملة ، و اختلاف كثير عند ذلك في كل أرض حتى تخرب الشام ، و يكون سبب خرابه ثلاث رايات ، منها راية الأصهب و راية الأبقع و راية السفياني</w:t>
      </w:r>
      <w:r>
        <w:rPr>
          <w:rFonts w:eastAsia="Amiri" w:cs="Amiri" w:ascii="Amiri" w:hAnsi="Amiri"/>
          <w:color w:val="111111"/>
          <w:sz w:val="28"/>
          <w:szCs w:val="28"/>
          <w:rtl w:val="true"/>
          <w:lang w:bidi="ar-SA"/>
        </w:rPr>
        <w:t xml:space="preserve">. </w:t>
      </w:r>
      <w:bookmarkStart w:id="590" w:name="pg20790_199400"/>
    </w:p>
    <w:p>
      <w:pPr>
        <w:pStyle w:val="Heading3"/>
        <w:numPr>
          <w:ilvl w:val="2"/>
          <w:numId w:val="1"/>
        </w:numPr>
        <w:rPr/>
      </w:pPr>
      <w:bookmarkStart w:id="591" w:name="__RefHeading___Toc1855360_3531895371"/>
      <w:bookmarkStart w:id="592" w:name="_Toc213"/>
      <w:bookmarkEnd w:id="590"/>
      <w:bookmarkEnd w:id="591"/>
      <w:r>
        <w:rPr>
          <w:rtl w:val="true"/>
        </w:rPr>
        <w:t xml:space="preserve">و منها </w:t>
      </w:r>
      <w:r>
        <w:rPr>
          <w:rtl w:val="true"/>
        </w:rPr>
        <w:t>:</w:t>
      </w:r>
      <w:r>
        <w:rPr>
          <w:rtl w:val="true"/>
        </w:rPr>
        <w:t>حديث الإمام الصادق عليه السلام</w:t>
      </w:r>
      <w:bookmarkEnd w:id="592"/>
    </w:p>
    <w:p>
      <w:pPr>
        <w:pStyle w:val="BookText"/>
        <w:rPr/>
      </w:pPr>
      <w:r>
        <w:rPr>
          <w:rFonts w:ascii="Amiri" w:hAnsi="Amiri" w:eastAsia="Amiri" w:cs="Amiri"/>
          <w:color w:val="111111"/>
          <w:sz w:val="28"/>
          <w:sz w:val="28"/>
          <w:szCs w:val="28"/>
          <w:rtl w:val="true"/>
          <w:lang w:bidi="ar-SA"/>
        </w:rPr>
        <w:t xml:space="preserve">رواه جماعة من الأعلام في كتبهم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فمنهم العلامة محيى الدين محمد بن علي المالكي المتوفى سنة </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الملحمة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مكتبة جستربيتي بايرلندة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جعفر الصادق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إلزم الأرض و لا تحرك 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مثل ما تقدم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الدرر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وزاد بعد الشام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تسمى الجابية </w:t>
      </w:r>
      <w:r>
        <w:rPr>
          <w:rFonts w:eastAsia="Amiri" w:cs="Amiri" w:ascii="Amiri" w:hAnsi="Amiri"/>
          <w:color w:val="111111"/>
          <w:sz w:val="28"/>
          <w:szCs w:val="28"/>
          <w:rtl w:val="true"/>
          <w:lang w:bidi="ar-SA"/>
        </w:rPr>
        <w:t xml:space="preserve">) . </w:t>
      </w:r>
      <w:bookmarkStart w:id="593" w:name="pg20790_199401"/>
    </w:p>
    <w:p>
      <w:pPr>
        <w:pStyle w:val="Heading2"/>
        <w:numPr>
          <w:ilvl w:val="1"/>
          <w:numId w:val="1"/>
        </w:numPr>
        <w:rPr/>
      </w:pPr>
      <w:bookmarkStart w:id="594" w:name="__RefHeading___Toc1855362_3531895371"/>
      <w:bookmarkStart w:id="595" w:name="_Toc214"/>
      <w:bookmarkEnd w:id="593"/>
      <w:bookmarkEnd w:id="594"/>
      <w:r>
        <w:rPr>
          <w:rtl w:val="true"/>
        </w:rPr>
        <w:t>معجم احادیث الامام المهدي</w:t>
      </w:r>
      <w:r>
        <w:rPr>
          <w:rtl w:val="true"/>
        </w:rPr>
        <w:t>(</w:t>
      </w:r>
      <w:r>
        <w:rPr>
          <w:rtl w:val="true"/>
        </w:rPr>
        <w:t>علیه السلام</w:t>
      </w:r>
      <w:r>
        <w:rPr>
          <w:rtl w:val="true"/>
        </w:rPr>
        <w:t>)</w:t>
      </w:r>
      <w:bookmarkEnd w:id="595"/>
    </w:p>
    <w:p>
      <w:pPr>
        <w:pStyle w:val="Heading3"/>
        <w:numPr>
          <w:ilvl w:val="2"/>
          <w:numId w:val="1"/>
        </w:numPr>
        <w:rPr/>
      </w:pPr>
      <w:bookmarkStart w:id="596" w:name="__RefHeading___Toc1855364_3531895371"/>
      <w:bookmarkStart w:id="597" w:name="_Toc215"/>
      <w:bookmarkEnd w:id="596"/>
      <w:r>
        <w:rPr>
          <w:rtl w:val="true"/>
        </w:rPr>
        <w:t>اشارة</w:t>
      </w:r>
      <w:bookmarkEnd w:id="597"/>
    </w:p>
    <w:p>
      <w:pPr>
        <w:pStyle w:val="BookText"/>
        <w:rPr/>
      </w:pPr>
      <w:r>
        <w:rPr>
          <w:rFonts w:ascii="IRNazanin" w:hAnsi="IRNazanin" w:eastAsia="IRNazanin"/>
          <w:color w:val="111111"/>
          <w:sz w:val="28"/>
          <w:sz w:val="28"/>
          <w:szCs w:val="28"/>
          <w:rtl w:val="true"/>
          <w:lang w:bidi="fa-IR"/>
        </w:rPr>
        <w:t>تألیف ونشر</w:t>
      </w:r>
    </w:p>
    <w:p>
      <w:pPr>
        <w:pStyle w:val="BookText"/>
        <w:rPr/>
      </w:pPr>
      <w:r>
        <w:rPr>
          <w:rFonts w:ascii="IRNazanin" w:hAnsi="IRNazanin" w:eastAsia="IRNazanin"/>
          <w:color w:val="111111"/>
          <w:sz w:val="28"/>
          <w:sz w:val="28"/>
          <w:szCs w:val="28"/>
          <w:rtl w:val="true"/>
          <w:lang w:bidi="fa-IR"/>
        </w:rPr>
        <w:t>موسسة المعارف الاسلامیة</w:t>
      </w:r>
    </w:p>
    <w:p>
      <w:pPr>
        <w:pStyle w:val="BookText"/>
        <w:rPr/>
      </w:pPr>
      <w:r>
        <w:rPr>
          <w:rFonts w:ascii="Amiri" w:hAnsi="Amiri" w:eastAsia="Amiri" w:cs="Amiri"/>
          <w:color w:val="111111"/>
          <w:sz w:val="28"/>
          <w:sz w:val="28"/>
          <w:szCs w:val="28"/>
          <w:rtl w:val="true"/>
          <w:lang w:bidi="ar-SA"/>
        </w:rPr>
        <w:t>الجزء الثاني</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أحادیث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معجم أحاديث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تأليف ونشر مؤسسة المعارف الإسلامية</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معارف اسلامی ، </w:t>
      </w:r>
      <w:r>
        <w:rPr>
          <w:rFonts w:eastAsia="IRNazanin" w:cs="IRNazanin"/>
          <w:color w:val="111111"/>
          <w:sz w:val="28"/>
          <w:szCs w:val="28"/>
          <w:lang w:bidi="fa-IR"/>
        </w:rPr>
        <w:t>1386</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فهرستنویسی بر اساس اطلاعات فیبا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7777</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w:t>
      </w:r>
    </w:p>
    <w:p>
      <w:pPr>
        <w:pStyle w:val="BookText"/>
        <w:rPr/>
      </w:pPr>
      <w:r>
        <w:rPr>
          <w:rFonts w:eastAsia="Times New Roman" w:cs="Times New Roman" w:ascii="Times New Roman" w:hAnsi="Times New Roman"/>
          <w:color w:val="111111"/>
          <w:sz w:val="28"/>
          <w:szCs w:val="28"/>
          <w:lang w:val="en-US" w:bidi="en-US"/>
        </w:rPr>
        <w:t>ISBN:978-964-7777-65-0 (Y)</w:t>
      </w:r>
    </w:p>
    <w:p>
      <w:pPr>
        <w:pStyle w:val="BookText"/>
        <w:rPr/>
      </w:pPr>
      <w:r>
        <w:rPr>
          <w:rFonts w:ascii="IRNazanin" w:hAnsi="IRNazanin" w:eastAsia="IRNazanin"/>
          <w:color w:val="111111"/>
          <w:sz w:val="28"/>
          <w:sz w:val="28"/>
          <w:szCs w:val="28"/>
          <w:rtl w:val="true"/>
          <w:lang w:bidi="fa-IR"/>
        </w:rPr>
        <w:t xml:space="preserve">کتابنامه بصورت زیرنویس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حسن ، امام دوازدهم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فهرستها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حسن ، امام دوازدهم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احادیث اهل سنت 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هیئت علمی بنیاد معارف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w:t>
      </w:r>
    </w:p>
    <w:p>
      <w:pPr>
        <w:pStyle w:val="BookText"/>
        <w:rPr/>
      </w:pPr>
      <w:r>
        <w:rPr>
          <w:rFonts w:eastAsia="Times New Roman" w:cs="Times New Roman" w:ascii="Times New Roman" w:hAnsi="Times New Roman"/>
          <w:color w:val="111111"/>
          <w:sz w:val="28"/>
          <w:szCs w:val="28"/>
          <w:lang w:val="en-US" w:bidi="en-US"/>
        </w:rPr>
        <w:t>959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297</w:t>
      </w:r>
    </w:p>
    <w:p>
      <w:pPr>
        <w:pStyle w:val="BookText"/>
        <w:rPr/>
      </w:pPr>
      <w:r>
        <w:rPr>
          <w:rFonts w:eastAsia="Times New Roman" w:cs="Times New Roman" w:ascii="Times New Roman" w:hAnsi="Times New Roman"/>
          <w:color w:val="111111"/>
          <w:sz w:val="28"/>
          <w:szCs w:val="28"/>
          <w:lang w:val="en-US" w:bidi="en-US"/>
        </w:rPr>
        <w:t>1386</w:t>
      </w:r>
    </w:p>
    <w:p>
      <w:pPr>
        <w:pStyle w:val="BookText"/>
        <w:rPr/>
      </w:pPr>
      <w:r>
        <w:rPr>
          <w:rFonts w:ascii="Amiri" w:hAnsi="Amiri" w:eastAsia="Amiri" w:cs="Amiri"/>
          <w:color w:val="111111"/>
          <w:sz w:val="28"/>
          <w:sz w:val="28"/>
          <w:szCs w:val="28"/>
          <w:rtl w:val="true"/>
          <w:lang w:bidi="ar-SA"/>
        </w:rPr>
        <w:t xml:space="preserve">اسم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أحاديث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الهيئة العلمية في مؤسسة المعارف الإسلامية</w:t>
      </w:r>
    </w:p>
    <w:p>
      <w:pPr>
        <w:pStyle w:val="BookText"/>
        <w:rPr/>
      </w:pPr>
      <w:r>
        <w:rPr>
          <w:rFonts w:ascii="Amiri" w:hAnsi="Amiri" w:eastAsia="Amiri" w:cs="Amiri"/>
          <w:color w:val="111111"/>
          <w:sz w:val="28"/>
          <w:sz w:val="28"/>
          <w:szCs w:val="28"/>
          <w:rtl w:val="true"/>
          <w:lang w:bidi="ar-SA"/>
        </w:rPr>
        <w:t xml:space="preserve">الناشر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مؤسسة المعارف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جمكران المقدس</w:t>
      </w:r>
    </w:p>
    <w:p>
      <w:pPr>
        <w:pStyle w:val="BookText"/>
        <w:rPr/>
      </w:pP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عترت</w:t>
      </w:r>
    </w:p>
    <w:p>
      <w:pPr>
        <w:pStyle w:val="BookText"/>
        <w:rPr/>
      </w:pPr>
      <w:r>
        <w:rPr>
          <w:rFonts w:ascii="IRNazanin" w:hAnsi="IRNazanin" w:eastAsia="IRNazanin"/>
          <w:color w:val="111111"/>
          <w:sz w:val="28"/>
          <w:sz w:val="28"/>
          <w:szCs w:val="28"/>
          <w:rtl w:val="true"/>
          <w:lang w:bidi="fa-IR"/>
        </w:rPr>
        <w:t xml:space="preserve">العدد </w:t>
      </w:r>
      <w:r>
        <w:rPr>
          <w:rFonts w:eastAsia="IRNazanin" w:cs="IRNazanin"/>
          <w:color w:val="111111"/>
          <w:sz w:val="28"/>
          <w:szCs w:val="28"/>
          <w:rtl w:val="true"/>
          <w:lang w:bidi="fa-IR"/>
        </w:rPr>
        <w:t>:...</w:t>
      </w:r>
      <w:r>
        <w:rPr>
          <w:rFonts w:eastAsia="IRNazanin" w:cs="IRNazanin"/>
          <w:color w:val="111111"/>
          <w:sz w:val="28"/>
          <w:szCs w:val="28"/>
          <w:lang w:bidi="fa-IR"/>
        </w:rPr>
        <w:t>3000</w:t>
      </w:r>
    </w:p>
    <w:p>
      <w:pPr>
        <w:pStyle w:val="BookText"/>
        <w:rPr/>
      </w:pPr>
      <w:r>
        <w:rPr>
          <w:rFonts w:eastAsia="Times New Roman" w:cs="Times New Roman" w:ascii="Times New Roman" w:hAnsi="Times New Roman"/>
          <w:color w:val="111111"/>
          <w:sz w:val="28"/>
          <w:szCs w:val="28"/>
          <w:lang w:val="en-US" w:bidi="en-US"/>
        </w:rPr>
        <w:t>ISBN :...978-964-777765-0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ردمك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طبعة جديدة منقحة مع إجراء بعض التعديلات والإضافات</w:t>
      </w:r>
    </w:p>
    <w:p>
      <w:pPr>
        <w:pStyle w:val="BookText"/>
        <w:rPr/>
      </w:pPr>
      <w:r>
        <w:rPr>
          <w:rFonts w:ascii="Amiri" w:hAnsi="Amiri" w:eastAsia="Amiri" w:cs="Amiri"/>
          <w:color w:val="111111"/>
          <w:sz w:val="28"/>
          <w:sz w:val="28"/>
          <w:szCs w:val="28"/>
          <w:rtl w:val="true"/>
          <w:lang w:bidi="ar-SA"/>
        </w:rPr>
        <w:t>حقوق الطبع محفوظة لمؤسسة المعارف الإسلامية</w:t>
      </w:r>
    </w:p>
    <w:p>
      <w:pPr>
        <w:pStyle w:val="BookText"/>
        <w:rPr/>
      </w:pP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تلفون </w:t>
      </w:r>
      <w:r>
        <w:rPr>
          <w:rFonts w:eastAsia="Amiri" w:cs="Amiri" w:ascii="Amiri" w:hAnsi="Amiri"/>
          <w:color w:val="111111"/>
          <w:sz w:val="28"/>
          <w:szCs w:val="28"/>
          <w:lang w:bidi="ar-SA"/>
        </w:rPr>
        <w:t>7732009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ب </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37185</w:t>
      </w:r>
    </w:p>
    <w:p>
      <w:pPr>
        <w:pStyle w:val="BookText"/>
        <w:rPr/>
      </w:pPr>
      <w:r>
        <w:rPr>
          <w:rFonts w:eastAsia="Times New Roman" w:cs="Times New Roman" w:ascii="Times New Roman" w:hAnsi="Times New Roman"/>
          <w:color w:val="111111"/>
          <w:sz w:val="28"/>
          <w:szCs w:val="28"/>
          <w:lang w:val="en-US" w:bidi="en-US"/>
        </w:rPr>
        <w:t>www.maaref islami.com</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E-mail:info@maarefislami.com</w:t>
      </w:r>
      <w:r>
        <w:rPr>
          <w:rFonts w:eastAsia="Times New Roman" w:cs="Times New Roman" w:ascii="Times New Roman" w:hAnsi="Times New Roman"/>
          <w:color w:val="111111"/>
          <w:sz w:val="28"/>
          <w:szCs w:val="28"/>
          <w:rtl w:val="true"/>
          <w:lang w:val="en-US" w:bidi="en-US"/>
        </w:rPr>
        <w:t xml:space="preserve"> </w:t>
      </w:r>
      <w:bookmarkStart w:id="598" w:name="pg20790_199403"/>
    </w:p>
    <w:p>
      <w:pPr>
        <w:pStyle w:val="Heading3"/>
        <w:numPr>
          <w:ilvl w:val="2"/>
          <w:numId w:val="1"/>
        </w:numPr>
        <w:rPr/>
      </w:pPr>
      <w:bookmarkStart w:id="599" w:name="__RefHeading___Toc1855366_3531895371"/>
      <w:bookmarkStart w:id="600" w:name="_Toc216"/>
      <w:bookmarkEnd w:id="598"/>
      <w:bookmarkEnd w:id="599"/>
      <w:r>
        <w:rPr>
          <w:rtl w:val="true"/>
        </w:rPr>
        <w:t>النداء من السماء باسم الإمام المهدي</w:t>
      </w:r>
      <w:r>
        <w:rPr>
          <w:rtl w:val="true"/>
        </w:rPr>
        <w:t>(</w:t>
      </w:r>
      <w:r>
        <w:rPr>
          <w:rtl w:val="true"/>
        </w:rPr>
        <w:t>عجّل اللّه فرجه</w:t>
      </w:r>
      <w:r>
        <w:rPr>
          <w:rtl w:val="true"/>
        </w:rPr>
        <w:t>)</w:t>
      </w:r>
      <w:bookmarkEnd w:id="60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لَيُنَادَيَنَّ بِاسْمِ رَجُلٍ مِنَ السَّمَاءِ لَا يُنْكِرُهُ الدَّلِيلُ، وَلَا يَمْتَنِعُ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العَزِيزُ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p>
    <w:p>
      <w:pPr>
        <w:pStyle w:val="BookText"/>
        <w:rPr/>
      </w:pPr>
      <w:r>
        <w:rPr>
          <w:rFonts w:ascii="Amiri" w:hAnsi="Amiri" w:eastAsia="Amiri" w:cs="Amiri"/>
          <w:color w:val="111111"/>
          <w:sz w:val="28"/>
          <w:sz w:val="28"/>
          <w:szCs w:val="28"/>
          <w:rtl w:val="true"/>
          <w:lang w:bidi="ar-SA"/>
        </w:rPr>
        <w:t xml:space="preserve">المصنّف لابن أبي 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19601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ابن سلمة، عن أبي محمد، عن عاصم بن عمرو البجلي أن أبا أمامة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ولم يسنده إلى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عرف السيوطي، الحاوي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أبي شيبة، بتفاوت يسير، وفي سنده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عاصم ابن عمر البجلي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المختصر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مصنف ابن أبي شيبة، بتفاوت يسير، مرسلاً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39654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مصنف ابن أبي شيبة، بتفاوت يسير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برهان المتّقي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عرف السيوطي، بتفاوت يسير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إبراز الوهم المكنون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مصنف ابن أبي شيبة، بتفاوت يسير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ملحقات إحقاق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برهان المتّقي</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المُحَرَّمِ يُنَادِي مُنَادٍ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صَفْوَةَ اللَّهِ مِنْ خَلْقِهِ </w:t>
      </w:r>
    </w:p>
    <w:p>
      <w:pPr>
        <w:pStyle w:val="BookText"/>
        <w:rPr/>
      </w:pPr>
      <w:r>
        <w:rPr>
          <w:rFonts w:ascii="IRNazanin" w:hAnsi="IRNazanin" w:eastAsia="IRNazanin"/>
          <w:color w:val="111111"/>
          <w:sz w:val="28"/>
          <w:sz w:val="28"/>
          <w:szCs w:val="28"/>
          <w:rtl w:val="true"/>
          <w:lang w:bidi="fa-IR"/>
        </w:rPr>
        <w:t>المصادر</w:t>
      </w:r>
    </w:p>
    <w:p>
      <w:pPr>
        <w:pStyle w:val="BookText"/>
        <w:rPr/>
      </w:pPr>
      <w:r>
        <w:rPr>
          <w:rFonts w:ascii="Amiri" w:hAnsi="Amiri" w:eastAsia="Amiri" w:cs="Amiri"/>
          <w:color w:val="111111"/>
          <w:sz w:val="28"/>
          <w:sz w:val="28"/>
          <w:szCs w:val="28"/>
          <w:rtl w:val="true"/>
          <w:lang w:bidi="ar-SA"/>
        </w:rPr>
        <w:t xml:space="preserve">فلاناً، فَاسْمَعُوا لَهُ وَأَطِيعُوا فِي سَنَةِ الصّوْتِ وَالمَعْمَعَةِ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الوليد بن مسلم عن عنبسة القرشي، عن سلمة بن أبي سلمة، عن شهر بن حوشب،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أخبار المهدي على ما في الصراط المستقيم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حماد، وفي روايته الثانية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المهدي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عرف السيوطي، الحاوي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فتن ابن حمّاد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الفتاوى الحديثية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فتن ابن حماد، مرسلاً، 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وأطيعوا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القول المختصر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فتن ابن حماد، بتفاوت، مرسلاً، وفيه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يَخْرُجُ فِي الْمُحَرَّمِ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الْمَهْدِيّ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برهان المتقي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الفتن لابن حماد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الهدية النديّة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العطر الوردي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العطر الوردي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فتن ابن حماد، عن الهدية، 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وأطيعوا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فرائد فوائد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فتن ابن حماد، بتفاوت، مرسلاً، عن شهرا بن حوشب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ملاحم ابن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الفتن لنعيم بن حمّاد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فتن ابن حماد، 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وأطيعوا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 أبو العلاء الهمداني من أفضل علماء الجمهور، وقد أثنى عليه الحافظ محمد ابن النجار في تذييله على تاريخ الخطيب حتى قال تعذر وجود مثله في أعصار كثيرة، ذكر في كتاب أخبار المهدي أحاديث في ذلك</w:t>
      </w:r>
      <w:r>
        <w:rPr>
          <w:rFonts w:eastAsia="Amiri" w:cs="Amiri" w:ascii="Amiri" w:hAnsi="Amiri"/>
          <w:color w:val="111111"/>
          <w:sz w:val="28"/>
          <w:szCs w:val="28"/>
          <w:rtl w:val="true"/>
          <w:lang w:bidi="ar-SA"/>
        </w:rPr>
        <w:t>»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الصراط المستقيم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رواية عقد الدرر الأولى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ملحقات إحقاق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رواية عقد الدرر الأولى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برهان المتّقي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فتن ابن حمّاد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تَكُونُ آيَةٌ فِي شَهْرِ رَمَضانَ، ثُمَّ تَظْهَرُ عِصَابَةٌ فِي شَوَّالٍ، ثُمَّ تَكُونُ مَعْمَعَةٌ فِي ذِي القِعْدَةِ، ثُمَّ يُسْلَبُ الحَاجُ فِي ذِي الحِجَّةِ، ثُمَّ تُتَهَكُ المَحَارِمُ فِي المُحَرَّمِ، ثُمَّ يَكُونُ صَوْتٌ فِي صَفَرٍ، ثُمَّ تَنَازُعُ الْقَبَائِلَ فِي شَهْرَيْ رَبِيعٍ، ثُمَّ العَجَبُ كُلُّ العَجَبِ بَيْنَ جُمَادَى وَرَجَبٍ، ثُمَّ نَاقَةٌ مُقَتَّبَةٌ خَيْرٌ مِنْ دَسْكَرَةٍ تَغِلُّ مِائَةَ أَلْفٍ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المفردات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ناقة إلخ، أي ثم تضطرب الأمور بعد رجب ويفقد الأمن حتى تكون وسيلة السفر والفرار خيراً من الأملاك الثابتة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الدسكرة المزرعة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p>
    <w:p>
      <w:pPr>
        <w:pStyle w:val="BookText"/>
        <w:rPr/>
      </w:pPr>
      <w:r>
        <w:rPr>
          <w:rFonts w:ascii="IRNazanin" w:hAnsi="IRNazanin" w:eastAsia="IRNazanin"/>
          <w:color w:val="111111"/>
          <w:sz w:val="28"/>
          <w:sz w:val="28"/>
          <w:szCs w:val="28"/>
          <w:rtl w:val="true"/>
          <w:lang w:bidi="fa-IR"/>
        </w:rPr>
        <w:t>الفتن لابن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ابن وهب، عن مسلمة بن علي، عن قتادة، عن سعيد بن المسيب، عن أبي هريرة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وقال أبو عبد اللّه نعيم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أعلم إلا أني سمعته من مسلم بن علي إن شاء اللّه، وبينه وبين قتادة رجل</w:t>
      </w:r>
      <w:r>
        <w:rPr>
          <w:rFonts w:eastAsia="IRNazanin" w:cs="IRNazanin"/>
          <w:color w:val="111111"/>
          <w:sz w:val="28"/>
          <w:szCs w:val="28"/>
          <w:rtl w:val="true"/>
          <w:lang w:bidi="fa-IR"/>
        </w:rPr>
        <w:t>» .</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وفيها ح </w:t>
      </w: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رشدين، عن ابن لهيعة عن عبد العزيز بن صالح، عن علي بن رباح، عن ابن مسعود،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يسنده إلى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تَكُونُ عَلَامَةٌ فِي صَفر، وَيُبْتَدَأَ نَجْم له ذناب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لهيعة فأخبرني عبد الوهاب بن بخت عن مكحول،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في السَّمَاء آية للَيْلَتَيْنِ خَلَتْ أَوْ تَبْقَيَان، في شَوَال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الْمَهْمَهة، وفي ذي القعدة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المَعْمَعَةُ، وَفِي ذِي الْحِجَّةِ التَّزایُلُ، وَفِي الْمُحَرَّم وَمَا الْمُحَرَّم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عبد الوهاب بن بخت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وبلغني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رَمَضَان آيةٌ فِي السَّمَاءِ كَعَمُودِ سَاطِعِ، وَفِي شَوَّالٍ </w:t>
      </w:r>
    </w:p>
    <w:p>
      <w:pPr>
        <w:pStyle w:val="BookText"/>
        <w:rPr/>
      </w:pPr>
      <w:r>
        <w:rPr>
          <w:rFonts w:ascii="Amiri" w:hAnsi="Amiri" w:eastAsia="Amiri" w:cs="Amiri"/>
          <w:color w:val="111111"/>
          <w:sz w:val="28"/>
          <w:sz w:val="28"/>
          <w:szCs w:val="28"/>
          <w:rtl w:val="true"/>
          <w:lang w:bidi="ar-SA"/>
        </w:rPr>
        <w:t>البلاء، وفي ذي القعدة الفناء، وفي ذي الحجة يُنتَهَبُ الْحَاجِ، وَالْمُحَرَّمُ وَمَا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الوليد، عن صدقة بن يزيد، عن قتادة، عن سعيد بن المسيّب،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يسنده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ويَأْتِي عَلَى المُسْلِمِينَ زَمَان يَكُونَ فِيْهِ صَوتٌ فِي رَمَضَانَ، وَفِي شَوَالٍ تَكُونُ مَهْمَهَةٌ، وَفِي ذِي القِعْدَةِ تَنْحَارُ فِيهَا الْقَبَائِلَ إلى قَبَائِلِهَا، وَذُو الْحِجَّةِ يُنتَهَب فيه الْحَاجَ، وَالْمُحَرَّمُ وَمَا الْمُحَرَّمُ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الوليد، عن عنبسة القرشي، عن سلمة بن أبي سلمة، عن شهر بن حوشب،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فِي رَمَضَانَ صَوْتٌ، وَفِي شَوَّالٍ مَهْمْهَةً، وَفِي ذِي الْقِعْدَةِ تَحَارُبُ القَبَائِلِ، وَفِي ذِي الْحِجَّةِ يُنتَهَبُ الْحَاجَ، وَفِي الْمُحَرَّمِ يُنَادِي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صَفْوَةَ اللّهِ مِنْ خَلْقِهِ فُلاناً، فَاسْمَعُوا لَهُ وَأَطِيعُوا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وفيها ح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يوسف المقدسي، عن عبد الملك بن أبي سليمان، عن عمرو بن شعيب، عن أبيه، عن جده،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صَوْتٌ فِي رَمَضَانَ، وَمَعْمَعَةٌ فِي شَوَال، وَفِي ذِي القِعْدَةِ تَحَارُبُ الْقَبَائِلِ، وَعَامَئِذٍ يُنتَهَبُ الْحَاجَ، وَتَكُونَ مَلْحَمَةٌ عَظِيمَةٌ بمنى تكثرُ فِيهَا الْقَتْلَى، وَتَسيلُ فِيهَا الدَّمَاءُ، وَهُمْ عَلَى عَقَبَةِ الْجَمْرَةِ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عمر، عن ابن لهيعة،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الوهاب بن حسين، عن محمد بن ثابت البناني، عن أبيه، عن الحارث الهمداني، عن ابن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كَانَتْ صَيْحَةٌ فِي رَمَضَان، فإنّه يَكُونُ مَعْمَعَةٌ فِي شَوَّالٍ، وَتَمْيِيزُ الْقَبَائِل في ذي القعْدَةِ، وَتُسْفَكَ الدَّمَاء فِي ذِي الْحِجَّةِ، وَالْمُحَرَّمُ وَمَا الْمُحَرَّمُ، يَقُولُهَا ثَلَاثَاً، هَيْهَاتَ هَيْهَات، يُقْتَلُ النَّاسُ فِيهَا هَرْجاً مَرْجاً، قال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الصَّيْحَةُ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هَدَّةٌ فِي النصف مِنْ رَمَضَانَ لَيْلَةُ جُمُعَةٍ، فَتَكُونُ هَدَّةٌ تُوقِظُ النَّائِمَ، وَتُقْعِدُ القَائِمَ، وَتُخْرِجَ الْعَوَاتِقَ منْ خُدورهن في ليلة جمعة في سنة كثيرة الزلازل، فَإِذَا صَلَّيْتُمُ الفَجْرَ مِنْ يَوْمِ الْجُمُعَةِ، فَادْخُلُوا بُيُوتَكُمْ، وَأَغْلَقُوا أَبْوَابَكُمْ، وَسُدُوا كُوَاكُم، وَدَبَّرُوا أَنْفُسَكُمْ، وَسُدُوا آذَانَكُمْ، فَإِذَا أَحْسَتُم بِالصَّيْحَةِ فَخِرُّوا اللَّهِ سُجَّداً وَقُولوا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الْقُدُّوسِ، سَبُحَانَ الْقُدُّوسِ، رَبَّنَا القدوس، فإنّه مَنْ فَعَلَ ذَلكَ نَجَا، وَمَنْ لَمْ يَفْعَلْ ذَلِكَ هَلَكَ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989</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وأخبرني عنبسة القرشي، عن سلمة بن أبي سلمة، عن شهر بن حوشب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ذي القعدة تحارب القبائل، وفي ذي الحجة</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ينهب الحاج، وفي المحرّم ينادي مناد من السماء</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فتن السليلي على ما في ملاحم ابن طاووس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الآحاد والمثاني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2682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عبدالوهاب بن الضحاك، نا إسماعيل ابن عياش عن الأوزاعي، عن عبدة بن أبي لبابة، عن فيروز الديلمي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صلى اللّه عليه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 يكون في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يكون في أوله، أو في وسطه، أو في آخره؟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بل في النصف من رمضان إذا كان ليلة النصف ليلة الجمعة يكون صوت من السماء يصعق له سبعون ألفاً، ويخرس له سبعون ألفاً، ويعمي سبعون ألفاً، ويقيق سبعون ألفاً، ويصم، سبعون ألفاً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فمن السالم من أمتك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لزم بيته، وتعوّذ بالسجود، وجهر بالتكبير اللّه ، ثم يتبعه صوت آخر، فالصوت الأول صوت جبريل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والثاني صوت شيطان، والصوت في شهر رمضان والمعمعة في شوّال وتميّز القبائل في ذي القعدة، ويغار على الحاج في ذي الحجة، وفي المحرم، وأما المحرم أوله بلاء على أمتي، وآخره فرج لأمتي، الراحلة في ذلك الزمان بعينها ينجو عليها المؤمن خير من دسكرة تغلّ مائة ألف</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ملاحم ابن المنادي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حدّثني هارون بن علي بن الحكم المزوق، قال نبأ إبراهيم بن سعيد الجوهري، عن علي بن الحكم، عن شهر بن حوشب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يكون في شعبان صوت، وفي رمضان هادة، وفي شوّال ،معمعة، وفي ذي القعدة تحارب القبائل وفي ذي الحجة يسلب ،الحاج وفي المحرم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يقولها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صفر الأصفار يقتل كلّ جبار عند مجتمع الأنهار وقال العجب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قالها 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جمادى ورجب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 يونس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نبأ القاسم بن الفضل الحداني، عن شهر بن حوشب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يقال في شهر رمضان صوت، وفي شوال ،همهمة وفي ذي القعدة تميّز القبائل، وفي ذي الحجة تسفك الدماء، وينتهب الحاج في المحرم، أما لو حدثتكم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الصوت؟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هذة من السماء توقظ النائم، وتفزع اليقظان، وتخرج الفتاة من خدرها، ويسمعه الناس كلهم، فلا يجيء رجل من أفق من الآفاق إلا حدث أنه قد سمعه</w:t>
      </w:r>
      <w:r>
        <w:rPr>
          <w:rFonts w:eastAsia="Amiri" w:cs="Amiri" w:ascii="Amiri" w:hAnsi="Amiri"/>
          <w:color w:val="111111"/>
          <w:sz w:val="28"/>
          <w:szCs w:val="28"/>
          <w:rtl w:val="true"/>
          <w:lang w:bidi="ar-SA"/>
        </w:rPr>
        <w:t>» .</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9/264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أحمد بن محمد بن عبداللّه 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 محمد بن جامع بن أبي كامل الموصلي قال نبأ أبو يحيى الجماني،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نبأ حازم بن الحسين بن </w:t>
      </w:r>
    </w:p>
    <w:p>
      <w:pPr>
        <w:pStyle w:val="BookText"/>
        <w:rPr/>
      </w:pPr>
      <w:r>
        <w:rPr>
          <w:rFonts w:ascii="Amiri" w:hAnsi="Amiri" w:eastAsia="Amiri" w:cs="Amiri"/>
          <w:color w:val="111111"/>
          <w:sz w:val="28"/>
          <w:sz w:val="28"/>
          <w:szCs w:val="28"/>
          <w:rtl w:val="true"/>
          <w:lang w:bidi="ar-SA"/>
        </w:rPr>
        <w:t xml:space="preserve">محمد الروايتي الحماني، عن شهر بن حوشب، عن أبي هريرة، أحسبه رفعه،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يُسمع في شهر رَمَضَانَ صَوْتُ مِنَ السَّمَاءِ، وفي شَوَال هَمْهَمة، وفي ذي القعدة تحزب فيه القبائل، وفي ذي الحجة يُسْلَبُ الحاج، وفي المُحَرَّم الفَرَج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البدء والتاريخ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البيروتي، عن الأوزاعي، عن عبد اللّه بن لبابة، عن فيروز الديلمي،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هَدَّةٌ فِي رَمَضَانَ، تُوقِظُ النَّائِمَ، وَتُفْزِعُ اليقظان، هذا في رواية قتادة، وفي رواية الأوزاعي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صَوْتُ فِي رَمَضَانَ فِي نِصْفِ مِنَ الشَّهْرِ، يَصْعَقُ فِيهِ سَبْعُونَ أَلفاً، وَيَعْمَى فِيهِ سَبْعُونَ أَلفاً، وَيَصَمَ سبعون ألفاً، وَيَخْرُسُ سبعون ألفاً، ويتفلقُ لَهُ سَبعون ألف بكرة،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يَتْبَعُهُ صَوْتٌ آخَرُ، فَالأُولُ صَوْتُ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والثاني صَوْتُ إبْلِيسَ عَلَيْهِ اللَّعْنَةُ،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الصَّوْتُ فِي رَمَضَانَ، وَالْمَعْمَعَةُ في سوال، وَتَمَيَّزُ القبائل في ذي القِعْدَةِ، وَيُغَارُ عَلَى الْحَاجَ في ذي الحجة، والمُحَرَّم أوله بلاء، وآخره فرج،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يَسْلَم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يَلْزَمُ بَيْنَهُ، وَيَتَعَوَّذُ بِالسُّجُود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مرسلاً، عن قتادة، كما في رواية ابن حماد الأولى، بتفاوت يسير،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رواية قتادة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المعجم الكبير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الآحاد والمثاني، وليس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ويفيق سبعون ألفاً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المعجم الأوسط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بسند آخر، عن شهر بن حوشب، عن أبي هريرة،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شهر رمضان الصوت، وفي ذي القعدة تميز القبائل وفي ذي الحجة يسيب الحاج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مستدرك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بسنده إلى نعيم بن حماد، ثمّ بسنده الأول، كما في روايته الأولى، بتفاوت يسير، وفيه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تكون هذة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توقظ النائم، وتفزع اليقظان، ثم تظهر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معمعة في ذي الحجة، ثم تنتهك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يكون موت في صفر، ثم تتنازع القبائل في الربيع </w:t>
      </w:r>
      <w:r>
        <w:rPr>
          <w:rFonts w:eastAsia="Amiri" w:cs="Amiri" w:ascii="Amiri" w:hAnsi="Amiri"/>
          <w:color w:val="111111"/>
          <w:sz w:val="28"/>
          <w:szCs w:val="28"/>
          <w:rtl w:val="true"/>
          <w:lang w:bidi="ar-SA"/>
        </w:rPr>
        <w:t>»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السنن الواردة في الفتن وغوائلها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بسند ،آخر، عن ابن الديلمي،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البدء والتاريخ، بتفاوت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رواية ابن حماد الرابعة بتفاوت يسير، بسند آخر، عن هر بن حوشب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1021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بسند ،آخر عن كعب من حديث طويل عن السفياني يتضمن أجزاء من رواية ابن حماد الخامسة، ورواية البدء والتاريخ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أمالي الشجري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يسند آخر، عن عبد اللّه بن مسعود، وفيه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تكون صيحة في رمضان، وتكون معمعة في شوّال، وتميّز القبائل في ذي القعدة، وتسفك الدماء في ذي الحجة، وخروج أهل المغرب في المحرّم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يقولها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بسند آخر عن ابن عباس شبيهاً برواية البدء والتاريخ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رواية الداني الأولى، بتفاوت يسير، بسند آخر، عن فيروز</w:t>
      </w:r>
    </w:p>
    <w:p>
      <w:pPr>
        <w:pStyle w:val="BookText"/>
        <w:rPr/>
      </w:pPr>
      <w:r>
        <w:rPr>
          <w:rFonts w:ascii="Amiri" w:hAnsi="Amiri" w:eastAsia="Amiri" w:cs="Amiri"/>
          <w:color w:val="111111"/>
          <w:sz w:val="28"/>
          <w:sz w:val="28"/>
          <w:szCs w:val="28"/>
          <w:rtl w:val="true"/>
          <w:lang w:bidi="ar-SA"/>
        </w:rPr>
        <w:t xml:space="preserve">الديلمي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رواية ابن حماد الرابعة ما عدا آخرها بسند آخر، عن أبي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كما في رواية ابن حماد الأولى،بسنده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رواية الحاكم بتفاوت، بسند آخر، عن الأوزاعي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الموضوعات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بسند آخر، عن أبي هريرة، كما في رواية ابن حماد السادسة بتقديم وتأخير، وفيه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يكونون في ذلك الزمان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رواية الحاكم، مختصراً بسند يلتقي مع سنده من مسلمة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بسند آخر، عن أبي هريرة، كما في رواية ابن حماد السادسة، وباختصار كثير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رواية البدء والتاريخ سنداً، وبتفاوت يسير بتقديم وتأخير في المتن </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بن ناصر، أنبأنا أبو علي الحسن بن أحمد الحدّاد، حدّثنا أبو نعيم الحافظ، حدّثنا سليمان بن أحمد الطبراني، حدّثنا أحمد بن عبدالوهاب بن نجدة، حدّثنا عبدالوهاب بن الضحاك، حدّثنا إسماعيل بن عياش الأوزاعي، عن عبدة بن أبي لبابة، عن فيروز الديلمي،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يكون صوت في رمضان،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في أوله، أو في وسطه، أو في آخره؟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النصف من رمضان إذا كان ليلة النصف من رمضان ليلة الجمعة، يكون صوت من السماء يصعق له سبعون ألفاً، ويخرس سيعون </w:t>
      </w:r>
    </w:p>
    <w:p>
      <w:pPr>
        <w:pStyle w:val="BookText"/>
        <w:rPr/>
      </w:pPr>
      <w:r>
        <w:rPr>
          <w:rFonts w:ascii="Amiri" w:hAnsi="Amiri" w:eastAsia="Amiri" w:cs="Amiri"/>
          <w:color w:val="111111"/>
          <w:sz w:val="28"/>
          <w:sz w:val="28"/>
          <w:szCs w:val="28"/>
          <w:rtl w:val="true"/>
          <w:lang w:bidi="ar-SA"/>
        </w:rPr>
        <w:t>ألفاً، ويعمى سبعون ألفاً، ويصمّ سبعون ألفاً،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فمن السالم من أمتك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لزم بيته وتعوذ بالسجود وجهر بالتكبير اللّه تعالى، ثمّ يتبعه صوت آخر، فالصوت الأول صوت جبريل، والصوت الثاني صوت الشيطان، والصوت الثالث في رمضان والمعمعة في شوال، وتمييز القبائل في ذي القعدة، ويغار على الحاج في ذي الحجة وفي المحرم، فأما المحرم فأوله بلاء على أمتي، وآخره فرح لأمتي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الداخلة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الزمان يقنيها ينجو عليها المؤمن خير من دسكرة تغل بمائة ألف</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مسند شمس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السالم من أمتك؟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شغل مائة ألف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مرسلاً، عن أبي هريرة، كما في رواية نعيم بن حماد ح الأولى، بتفاوت يسير، 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يكون هزة في شهر رمضان توقض النائم، ويفرغ اليقضان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تنتهك المحارم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تتنازع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فاقة مقتناة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تغل مائة ألف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عقد الدرر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السنن الواردة ،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أخرجه الإمام أبو عمرو عثمان بن سعيد المقري في سننه هكذا، وأخرجه الإمام أبو الحسين أحمد بن جعفر بن المنادي من حديث ابن الديلمي، وزاد فيه بعد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يصعق له سبعون ألفاً،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ويعمى سبعون ألفاً، ويتيه سبعون ألفاً، ثم ذكر الباقي بمعناه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رواية ابن حماد السادسة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رواية الداني الثانية</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أخرجه الإمام أبو الحسين أحمد بن جعفر المنادي في كتاب الملاحم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عن شهر بن حوشب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شهر رمضان صوت، وفي شوّال همهمة وفي ذي القعدة تميّز القبائل، وفي ذي الحجة تسفك الدماء، وينهب الحاج في المحرم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الصوت؟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هاد من السماء يوقظ النائم ، ويفزع اليقظان، ويخرج الفتاة من خدرها، ويسمع الناس كلهم، فلا يجيء رجل من أفق من الآفاق إلا حدث أنه سمعه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أخرجه الإمام أبو الحسين أحمد بن جعفر المنادي في كتاب الملاحم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مستدرك الحاكم </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رواية الداني الثالثة، عن كعب الأحبار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المنار المنيف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مرسلاً، كما في رواية الشجري الثالثة عرف السيوطي، الحاوي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رواية الداني الثانية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الفتاوى الحديثية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رواية الداني الثانية برهان المتقي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رواية السنن الواردة الثانية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38705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رواية ابن حماد الرابعة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فرائد فوائد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مرسلاً، عن أبي أمامة، عن النبي كما في رواية الداني الأولى، بتفاوت يسير</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رواية ابن المنادي الثانية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أخرجه الإمام أبو الحسين أحمد ابن جعفر بن المنادي في كتاب الملاحم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إبراز الوهم المكنون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مرسلاً، عن شهر بن حوشب، عن نعيم بن حماد، الرواية الرابعة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المنتظر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السنن الواردة في الفتن الرواية الأولى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فتن ابن حماد الرواية الخامسة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ملاحم ابن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رواية ابن حماد الرابعة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بعضه، عن رواية ابن حماد الرابعة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فتن السليلي بسنده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جرير،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عثمان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اللّه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عنبسة بن سعيد، عن سمير،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يظهر في رمضان صوت، وفي شوال همهمة، أومهمهة، وفي ذي القعدة تحارب القبائل، وفي ذي الحجة يسلب الحاج، وفي المحرم لو أخبرتكم بما في المحرم، قلنا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بالمحرم؟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فلان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خيرة اللّه من خلقه ألا فاسمعوا له وأطيعوا </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ملحقات 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المهدي المنتظر، كما في رواية الفتن لاين حماد الخامسة، بتفاوت، وليس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ومعمعة في شوّال وفي ذي القعدة تحارب القبائل وعامئذ ينتهب الحاج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وتسيل</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أيضاً عن المهدي المنتظر، كما في الفتن لابن حماد، الرواية الرابعة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الفتن لابن حماد الرواية السابعة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عقد الدرر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عقد الدرر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فرائد فوائد الفكر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الديلمي، أوله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رواية ملاحم ابن طاووس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يَطْلُعُ عَلَيْكُم قَبْلَ السَّاعَةِ سَحَابَةٌ سَوْداءُ مِنَ الْمَغْرِبِ مِثْلَ التُّرْسِ، فَمَا تَزَالُ تَرْتَفِعُ فِي السَّمَاءِ وَتُنتَشِرُ حَتَّى تَمْلأُ السَّمَاءَ، ثُمَّ يُنَادِي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فَيُقْبِلُ النَّاسُ بَعْضُهُم عَلَى بَعْضٍ هَلْ سَمِعْتُمْ؟ فَمِنْهُم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يُنَادِي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أَتَى أَمْرُ اللَّهِ فَلَا تَسْتَعْجِلُوهُ 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فَوَالَّذِي نَفْسِي بِيَدِهِ إِنَّ الرَّجُلَيْنِ لَيَنْشُرَانِ الثَّوْبَ فَمَا يَطْوِيَانِهِ،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لَيَمْدُرُ حَوْضَهُ فَمَا يَسْقِي مِنْهُ شَيْئاً أَبداً، وإِنَّ الرَّجُلَ لَيَحْلِبُ نَاقَتَهُ فَمَا يَشْرِبُهُ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p>
    <w:p>
      <w:pPr>
        <w:pStyle w:val="BookText"/>
        <w:rPr/>
      </w:pPr>
      <w:r>
        <w:rPr>
          <w:rFonts w:ascii="Amiri" w:hAnsi="Amiri" w:eastAsia="Amiri" w:cs="Amiri"/>
          <w:color w:val="111111"/>
          <w:sz w:val="28"/>
          <w:sz w:val="28"/>
          <w:szCs w:val="28"/>
          <w:rtl w:val="true"/>
          <w:lang w:bidi="ar-SA"/>
        </w:rPr>
        <w:t>المعجم الكبير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الحسين بن إسحاق التستري، ثنا أبو كريب ثنا يحيى بن آدم عن أبي بكر بن عياش عن محمد بن عبداللّه مولى المغيرة ابن شعبة، عن كعب بن علقمة عن عبد الرحمن بن حجيرة، عن عقبة بن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مستدرك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معجم الطبراني، وبسند يلتقي مع سنده من يحيى </w:t>
      </w:r>
    </w:p>
    <w:p>
      <w:pPr>
        <w:pStyle w:val="BookText"/>
        <w:rPr/>
      </w:pPr>
      <w:r>
        <w:rPr>
          <w:rFonts w:ascii="Amiri" w:hAnsi="Amiri" w:eastAsia="Amiri" w:cs="Amiri"/>
          <w:color w:val="111111"/>
          <w:sz w:val="28"/>
          <w:sz w:val="28"/>
          <w:szCs w:val="28"/>
          <w:rtl w:val="true"/>
          <w:lang w:bidi="ar-SA"/>
        </w:rPr>
        <w:t xml:space="preserve">ابن آدم ويتفاوت 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قبل 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فيقبل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يشك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سمعتم ؟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ثم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يتبايعانه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ليمدر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ويشتغل الناس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صحيح الإسناد على شرط مسلم، ولم يخرّجاه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الحاكم، بتفاوت يسير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تفسير ابن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رواية الحاكم بسند يلتقي مع سنده من يحيى بن 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مرسلاً، عن عقبة بن عامر، كما في رواية الطبراني، بتفاوت يسير، وفيه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فلا تزال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الرجلين ينشران الثوب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ليمدر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يسقى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 الباري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مرسلاً، عن عقبة بن عامر، كما في رواية الحاكم، باختصار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الطبراني والحاكم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جامع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28586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المعجم الكبير للطبراني، وليس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فيقبل الناس بعضهم على بعض هل سمعتم؟ فمنهم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ثم ينادي الناس ، وفيه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والرجال ليحتلب ناقته فما يشرب منه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سبل الهدى والرشاد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مستدرك الحاكم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الحاكم، بتفاوت يسير، ونقص بعض ألفاظه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فتح المبدي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مستدرك الحاكم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التعابير الواردة في هذا الحديث عن رعب الناس من النداء السماوي،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الثوب وعدم طيه، ومدر الحوض للسقي، وحلب الناقة وردت في أشراط الساعة وقيامها، ولذا ينبغي التدقيق في تداخل بعض أحاديث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وعلامات ظهوره أو أحداث عصره مع أحاديث أشراط الساعة، فلعل بعض أحاديث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رويت في أحاديث أشراط الساعة بسبب الظروف السياسية التي كانت </w:t>
      </w:r>
      <w:r>
        <w:rPr>
          <w:rFonts w:eastAsia="IRNazanin" w:cs="IRNazanin"/>
          <w:color w:val="111111"/>
          <w:sz w:val="28"/>
          <w:szCs w:val="28"/>
          <w:rtl w:val="true"/>
          <w:lang w:bidi="fa-IR"/>
        </w:rPr>
        <w:t>» .</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وَسَيَكُونُ بَعْدِي فِتْنَةٌ صَمَّاءُ صَيْلَمُ يَسْقُطُ فِيهَا كُلِّ وَلِيجةٍ </w:t>
      </w:r>
    </w:p>
    <w:p>
      <w:pPr>
        <w:pStyle w:val="BookText"/>
        <w:rPr/>
      </w:pPr>
      <w:r>
        <w:rPr>
          <w:rFonts w:ascii="Amiri" w:hAnsi="Amiri" w:eastAsia="Amiri" w:cs="Amiri"/>
          <w:color w:val="111111"/>
          <w:sz w:val="28"/>
          <w:sz w:val="28"/>
          <w:szCs w:val="28"/>
          <w:rtl w:val="true"/>
          <w:lang w:bidi="ar-SA"/>
        </w:rPr>
        <w:t>وَبِطَانَةٍ، وَذَلِكَ عِنْدَ فُقدانِ شِيعَتِكَ الخامِسَ مِنَ السَّابِعِ مِنْ وُلْدِكَ، يَحْزَنُ لِفَقْدِهِ أَهْلُ الْأَرْضِ وَالسَّمَاءِ، فَكَمْ مُؤْمِنٍ وَمُؤْمِنَةٍ مُتَأَسِّفٍ مُتَلَهُفٍ حَيْرَانَ عِنْدَ فَقْدِهِ، ثُمَّ أَطْرَقَ مَلِيَّا، ثُمَّ رَفَعَ رَأْسَهُ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وَأُمِّي سَمِي وَشَبِيهِي وَشَبِيهُ مُوسَى بْن عِمْرانَ عَلَيْهِ جُيُوبُ 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جَلَابِيبُ 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تَتَوَفَّدُ مِنَ شُعَاعِ القُدْسِ ، كَأَنِّي بِهِمْ آيَسَ مَنْ كَانُوا، ثُمَّ نُودِيَ بِنِدَاءٍ يُسْمَعُ مِنَ البُعْدِ كَمَا يُسْمَعُ مِنَ القُرْبِ، يَكُونُ رَحْمَةً عَلَى الْمُؤْمِنِينَ وَعَذَاباً عَلَى المُنَافِقِينَ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ذَلِكَ النَّدَاءُ؟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أَصْوَاتٍ فِي رَجَبٍ، 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لَعْنَةُ اللّهِ عَلَى الظَّالِمِينَ، وَالثَّانِ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أَزِفَتِ الآزِفَةُ، 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تَرَوْنَ بَدْرِيّاً بَارِزاً مَعَ قَرْنِ الشَّمْسِ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اللَّهَ قَدْ بَعَثَ فُلانَ بْنَ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يَنْسِبَهُ إلى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هَلاكُ الظَّالِمِينَ، فَعِنْدَ ذَلِكَ يَأْتِي الفَرَج، وَيَشْفِي اللَّهُ صُدُورَهُم، وَيُذْهِبُ غَيْظَ قُلُوبِهِم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فَكَمْ يَكُونُ بَعْدِي مِنَ الأئمة؟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الحُسَيْنِ تِسْعَةٌ، وَالتَّاسِعُ قَائِمُهُم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p>
    <w:p>
      <w:pPr>
        <w:pStyle w:val="BookText"/>
        <w:rPr/>
      </w:pPr>
      <w:r>
        <w:rPr>
          <w:rFonts w:ascii="IRNazanin" w:hAnsi="IRNazanin" w:eastAsia="IRNazanin"/>
          <w:color w:val="111111"/>
          <w:sz w:val="28"/>
          <w:sz w:val="28"/>
          <w:szCs w:val="28"/>
          <w:rtl w:val="true"/>
          <w:lang w:bidi="fa-IR"/>
        </w:rPr>
        <w:t>كفاية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أبو عبد اللّه أحمد بن أبي عبد اللّه أحمد بن محمد بن عبید اللّه قال حدّثنا أبو طالب عبيد بن أحمد بن يعقوب بن نصر الأنباري،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أحمدبن محمد بن مسروق قال حدّثنا عبد اللّه بن شبيب قال حدّثنا محمد بن زياد</w:t>
      </w:r>
    </w:p>
    <w:p>
      <w:pPr>
        <w:pStyle w:val="BookText"/>
        <w:rPr/>
      </w:pPr>
      <w:r>
        <w:rPr>
          <w:rFonts w:ascii="IRNazanin" w:hAnsi="IRNazanin" w:eastAsia="IRNazanin"/>
          <w:color w:val="111111"/>
          <w:sz w:val="28"/>
          <w:sz w:val="28"/>
          <w:szCs w:val="28"/>
          <w:rtl w:val="true"/>
          <w:lang w:bidi="fa-IR"/>
        </w:rPr>
        <w:t>الهاشمي،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سفيان بن عتبة،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عمران بن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الحنفية،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طويل في فضل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جاء فيه</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بعضه، كما في كفاية الأثر، عن علي بن </w:t>
      </w:r>
    </w:p>
    <w:p>
      <w:pPr>
        <w:pStyle w:val="BookText"/>
        <w:rPr/>
      </w:pPr>
      <w:r>
        <w:rPr>
          <w:rFonts w:ascii="Amiri" w:hAnsi="Amiri" w:eastAsia="Amiri" w:cs="Amiri"/>
          <w:color w:val="111111"/>
          <w:sz w:val="28"/>
          <w:sz w:val="28"/>
          <w:szCs w:val="28"/>
          <w:rtl w:val="true"/>
          <w:lang w:bidi="ar-SA"/>
        </w:rPr>
        <w:t xml:space="preserve">محمد الخزّاز القمّي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كفاية الأثر، بتفاوت يسير،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ابن بابويه في النصوص أورد سند الخزاز القمي، وفيه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محمد بن زياد التميمي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عمدة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كفاية الأثر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عوالم النصوص على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كفاية الأثر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البحار ج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كفاية الأثر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كفاية الأثر </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موسوعة أحاديث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الصراط المستقيم </w:t>
      </w:r>
      <w:r>
        <w:rPr>
          <w:rFonts w:eastAsia="IRNazanin" w:cs="IRNazanin"/>
          <w:color w:val="111111"/>
          <w:sz w:val="28"/>
          <w:szCs w:val="28"/>
          <w:rtl w:val="true"/>
          <w:lang w:bidi="fa-IR"/>
        </w:rPr>
        <w:t xml:space="preserve">.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01" w:name="pg20790_199417"/>
      <w:bookmarkStart w:id="602" w:name="pg20790_199417"/>
      <w:bookmarkEnd w:id="602"/>
    </w:p>
    <w:p>
      <w:pPr>
        <w:pStyle w:val="Heading2"/>
        <w:numPr>
          <w:ilvl w:val="1"/>
          <w:numId w:val="1"/>
        </w:numPr>
        <w:rPr/>
      </w:pPr>
      <w:bookmarkStart w:id="603" w:name="pg20790_199417"/>
      <w:bookmarkStart w:id="604" w:name="__RefHeading___Toc1855368_3531895371"/>
      <w:bookmarkStart w:id="605" w:name="_Toc217"/>
      <w:bookmarkEnd w:id="603"/>
      <w:bookmarkEnd w:id="604"/>
      <w:r>
        <w:rPr>
          <w:rtl w:val="true"/>
        </w:rPr>
        <w:t>معجم احادیث الامام المهدي</w:t>
      </w:r>
      <w:r>
        <w:rPr>
          <w:rtl w:val="true"/>
        </w:rPr>
        <w:t>(</w:t>
      </w:r>
      <w:r>
        <w:rPr>
          <w:rtl w:val="true"/>
        </w:rPr>
        <w:t>علیه السلام</w:t>
      </w:r>
      <w:r>
        <w:rPr>
          <w:rtl w:val="true"/>
        </w:rPr>
        <w:t>)</w:t>
      </w:r>
      <w:bookmarkEnd w:id="605"/>
    </w:p>
    <w:p>
      <w:pPr>
        <w:pStyle w:val="Heading3"/>
        <w:numPr>
          <w:ilvl w:val="2"/>
          <w:numId w:val="1"/>
        </w:numPr>
        <w:rPr/>
      </w:pPr>
      <w:bookmarkStart w:id="606" w:name="__RefHeading___Toc1855370_3531895371"/>
      <w:bookmarkStart w:id="607" w:name="_Toc218"/>
      <w:bookmarkEnd w:id="606"/>
      <w:r>
        <w:rPr>
          <w:rtl w:val="true"/>
        </w:rPr>
        <w:t>اشارة</w:t>
      </w:r>
      <w:bookmarkEnd w:id="607"/>
    </w:p>
    <w:p>
      <w:pPr>
        <w:pStyle w:val="BookText"/>
        <w:rPr/>
      </w:pPr>
      <w:r>
        <w:rPr>
          <w:rFonts w:ascii="Amiri" w:hAnsi="Amiri" w:eastAsia="Amiri" w:cs="Amiri"/>
          <w:color w:val="111111"/>
          <w:sz w:val="28"/>
          <w:sz w:val="28"/>
          <w:szCs w:val="28"/>
          <w:rtl w:val="true"/>
          <w:lang w:bidi="ar-SA"/>
        </w:rPr>
        <w:t>تأليف ونشر</w:t>
      </w:r>
    </w:p>
    <w:p>
      <w:pPr>
        <w:pStyle w:val="BookText"/>
        <w:rPr/>
      </w:pPr>
      <w:r>
        <w:rPr>
          <w:rFonts w:ascii="Amiri" w:hAnsi="Amiri" w:eastAsia="Amiri" w:cs="Amiri"/>
          <w:color w:val="111111"/>
          <w:sz w:val="28"/>
          <w:sz w:val="28"/>
          <w:szCs w:val="28"/>
          <w:rtl w:val="true"/>
          <w:lang w:bidi="ar-SA"/>
        </w:rPr>
        <w:t>مؤسسة المعارف الإسلامية</w:t>
      </w:r>
    </w:p>
    <w:p>
      <w:pPr>
        <w:pStyle w:val="BookText"/>
        <w:rPr/>
      </w:pPr>
      <w:r>
        <w:rPr>
          <w:rFonts w:ascii="IRNazanin" w:hAnsi="IRNazanin" w:eastAsia="IRNazanin"/>
          <w:color w:val="111111"/>
          <w:sz w:val="28"/>
          <w:sz w:val="28"/>
          <w:szCs w:val="28"/>
          <w:rtl w:val="true"/>
          <w:lang w:bidi="fa-IR"/>
        </w:rPr>
        <w:t>الجزء الرابع</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أحاديث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bookmarkStart w:id="608" w:name="pg20790_199418"/>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09" w:name="__RefHeading___Toc1855372_3531895371"/>
      <w:bookmarkStart w:id="610" w:name="_Toc219"/>
      <w:bookmarkEnd w:id="608"/>
      <w:bookmarkEnd w:id="609"/>
      <w:r>
        <w:rPr>
          <w:rtl w:val="true"/>
        </w:rPr>
        <w:t xml:space="preserve">احاديث الإمام محمد بن علي الباقر </w:t>
      </w:r>
      <w:r>
        <w:rPr>
          <w:rtl w:val="true"/>
        </w:rPr>
        <w:t>(</w:t>
      </w:r>
      <w:r>
        <w:rPr>
          <w:rtl w:val="true"/>
        </w:rPr>
        <w:t>علیه السلام</w:t>
      </w:r>
      <w:r>
        <w:rPr>
          <w:rtl w:val="true"/>
        </w:rPr>
        <w:t>)</w:t>
      </w:r>
      <w:bookmarkStart w:id="611" w:name="pg20790_199419"/>
      <w:bookmarkEnd w:id="610"/>
    </w:p>
    <w:p>
      <w:pPr>
        <w:pStyle w:val="Heading3"/>
        <w:numPr>
          <w:ilvl w:val="2"/>
          <w:numId w:val="1"/>
        </w:numPr>
        <w:rPr/>
      </w:pPr>
      <w:bookmarkStart w:id="612" w:name="__RefHeading___Toc1855374_3531895371"/>
      <w:bookmarkStart w:id="613" w:name="_Toc220"/>
      <w:bookmarkEnd w:id="611"/>
      <w:bookmarkEnd w:id="612"/>
      <w:r>
        <w:rPr>
          <w:rtl w:val="true"/>
        </w:rPr>
        <w:t>العلامات الحتمية</w:t>
      </w:r>
      <w:bookmarkEnd w:id="61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خُرُوجَ السُّفْيَانِي مِنَ الْمَحْتُومِ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وَاخْتِلافُ وُلْدِ الْعَبَّاسِ مِنَ الْمَحْتُومِ، وَقَتْلُ النَّفْسِ الزَّكِيَّةِ مِنَ الْمَحْتُومِ، وَخُرُوجُ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الْمَحْتُومِ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 مُنَادٍ مِنَ السَّمَاءِ أَوَّلَ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الْحَقَّ فِي عَلَيٌّ وَشِيعَتِهِ، ثُمَّ يُنَادِي إِبْلِيسُ لَعَنَهُ اللّهُ فِي آخِرِ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الْحَقَّ فِي السُّفْيَانِي وَشِيعَتِهِ، فَيَرْتَابُ عِنْدَ ذَلِكَ الْمُبْطِلُونَ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p>
    <w:p>
      <w:pPr>
        <w:pStyle w:val="BookText"/>
        <w:rPr/>
      </w:pPr>
      <w:r>
        <w:rPr>
          <w:rFonts w:ascii="Amiri" w:hAnsi="Amiri" w:eastAsia="Amiri" w:cs="Amiri"/>
          <w:color w:val="111111"/>
          <w:sz w:val="28"/>
          <w:sz w:val="28"/>
          <w:szCs w:val="28"/>
          <w:rtl w:val="true"/>
          <w:lang w:bidi="ar-SA"/>
        </w:rPr>
        <w:t xml:space="preserve">الفضل بن شاذان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الارشاد، وغيبة الطوسي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كمال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موسى بن المتوكل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جعفر الحميري، عن أحمد بن محمد بن عيسى، عن الحسن بن محبوب، عن أبي حمزة الثمالي،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بن شاذان، عمّن رواه، 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خُرُوجُ السَّفْيَانِي مِنَ الْمَحْتُومِ؟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وَالنَّدَاء مِنَ المحتوم، وطلوع الشَّمْسِ مِنْ مَغْرِبهَا مِنَ الْمَحْتُوم، واختلافُ بَنِي الْعَبَّاسِ في الدولة من المحتوم، وقتلُ النَّفْسِ الزَّكَيَّةِ مَحْتَوم، وَخُرُوجُ القَائِمِ مِنْ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مَحْتُومٌ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يكون النداء؟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يُنادى من السَّمَاء أولَ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الْحَقِّ مَعَ عَلَيَّ وَشِيعَتِهِ، ثُمَّ يُنَادِي إِبْلِيسُ فِي آخِرِ النَّهَارِ مِنَ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الْحَقِّ مَعَ عُثْمَانَ وَشِيعَتِهِ، فَعِندَ ذَلِكَ يَرْتَابُ الْمُبْطِلُونَ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إدريس، عن علي بن محمد بن قتيبة، عن الفضل بن شاذان، عن الحسن بن محبوب، عن أبي حمزة الثمالي،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السَّفْيَانِي مِنَ الْمَحْتُومِ، وَالنَّدَاء مِنَ المحتوم، وَطُلُوحُ الشَّمْسِ مِنَ الْمَغْرِبِ مِنَ المَحْتُومِ، وَأَشْيَاء كَان يَقُولُها مِنَ المَحْتُومِ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وَاخْتِلافُ بَني فلان مِنَ الْمَحْتُومِ، وَقَتْلُ يَسْمَعُهُ كُلُّ قَوْمٍ بالستهِمْ فِي عُثْمَان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بعضه،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بن شاذان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المتقدم عن أبي حمزة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إعلام الورى ص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كما في الارشاد، بتفاوت يسير،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وروى الفضل ابن شاذان، عمّن رواه عن أبي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 آل علي وشيعته ، وليس فيه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واختلافُ بَني العباس في الدولة منَ الْمَحْتُوم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الخرائج والجرائح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بعضه، كما في غيبة الطوسي، مرسلاً ،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الإرشاد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الإرشاد، ملخصاً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المستجاد ص </w:t>
      </w:r>
      <w:r>
        <w:rPr>
          <w:rFonts w:eastAsia="IRNazanin" w:cs="IRNazanin"/>
          <w:color w:val="111111"/>
          <w:sz w:val="28"/>
          <w:szCs w:val="28"/>
          <w:lang w:bidi="fa-IR"/>
        </w:rPr>
        <w:t>548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الارشاد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بعضه ملخصاً، عن غيبة الطوس</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بعضه، عن غيبة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ورواه الشيخ في كتاب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إعلام الورى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البحار 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إلى مثله عن الإرشاد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الإرشاد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منتخب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الإرشاد</w:t>
      </w:r>
      <w:r>
        <w:rPr>
          <w:rFonts w:eastAsia="IRNazanin" w:cs="IRNazanin"/>
          <w:color w:val="111111"/>
          <w:sz w:val="28"/>
          <w:szCs w:val="28"/>
          <w:rtl w:val="true"/>
          <w:lang w:bidi="fa-IR"/>
        </w:rPr>
        <w:t xml:space="preserve">. </w:t>
      </w:r>
      <w:bookmarkStart w:id="614" w:name="pg20790_199421"/>
    </w:p>
    <w:p>
      <w:pPr>
        <w:pStyle w:val="Heading3"/>
        <w:numPr>
          <w:ilvl w:val="2"/>
          <w:numId w:val="1"/>
        </w:numPr>
        <w:rPr/>
      </w:pPr>
      <w:bookmarkStart w:id="615" w:name="__RefHeading___Toc1855376_3531895371"/>
      <w:bookmarkStart w:id="616" w:name="_Toc221"/>
      <w:bookmarkEnd w:id="614"/>
      <w:bookmarkEnd w:id="615"/>
      <w:r>
        <w:rPr>
          <w:rtl w:val="true"/>
        </w:rPr>
        <w:t>النداء السماوي بأن الحق في آل محمد</w:t>
      </w:r>
      <w:r>
        <w:rPr>
          <w:rtl w:val="true"/>
        </w:rPr>
        <w:t>(</w:t>
      </w:r>
      <w:r>
        <w:rPr>
          <w:rtl w:val="true"/>
        </w:rPr>
        <w:t>صلّى اللّه عليه وآله وسلّم</w:t>
      </w:r>
      <w:r>
        <w:rPr>
          <w:rtl w:val="true"/>
        </w:rPr>
        <w:t>)</w:t>
      </w:r>
      <w:bookmarkEnd w:id="61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يُنَادِي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الْحَقِّ فِي آلِ مُحَمَّدٍ، وَيُنَادِي مُنَادٍ مِنَ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الْحَقِّ فِي آلِ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أَنَا أَشُتُ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الصَّوْتُ الأَسْفَلُ مِنَ الشَّيْطَانِ لِيُلْبِسَ عَلَى النَّاسِ، شَكٌّ أَبو عَبْدِ اللّهِ نُعَيْمُ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p>
    <w:p>
      <w:pPr>
        <w:pStyle w:val="BookText"/>
        <w:rPr/>
      </w:pP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سعيد أبو عثمان، عن جابر، عن أبي جعفر،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عرف السيوطي، الحاوي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ابن حماد ، بتفاوت يسير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الفتاوى الحديثية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كما في عرف السيوطي مرسلاً، 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البرهان المتقي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عرف السيوطي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ملاحم ابن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ابن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ملحقات إحقاق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فتن ابن حماد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برهان المتّقي</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برهان المتّقي أيضاً</w:t>
      </w:r>
      <w:r>
        <w:rPr>
          <w:rFonts w:eastAsia="Amiri" w:cs="Amiri" w:ascii="Amiri" w:hAnsi="Amiri"/>
          <w:color w:val="111111"/>
          <w:sz w:val="28"/>
          <w:szCs w:val="28"/>
          <w:rtl w:val="true"/>
          <w:lang w:bidi="ar-SA"/>
        </w:rPr>
        <w:t xml:space="preserve">. </w:t>
      </w:r>
      <w:bookmarkStart w:id="617" w:name="pg20790_199422"/>
    </w:p>
    <w:p>
      <w:pPr>
        <w:pStyle w:val="Heading3"/>
        <w:numPr>
          <w:ilvl w:val="2"/>
          <w:numId w:val="1"/>
        </w:numPr>
        <w:rPr/>
      </w:pPr>
      <w:bookmarkStart w:id="618" w:name="__RefHeading___Toc1855378_3531895371"/>
      <w:bookmarkStart w:id="619" w:name="_Toc222"/>
      <w:bookmarkEnd w:id="617"/>
      <w:bookmarkEnd w:id="618"/>
      <w:r>
        <w:rPr>
          <w:rtl w:val="true"/>
        </w:rPr>
        <w:t>النداء باسمه</w:t>
      </w:r>
      <w:r>
        <w:rPr>
          <w:rtl w:val="true"/>
        </w:rPr>
        <w:t>(</w:t>
      </w:r>
      <w:r>
        <w:rPr>
          <w:rtl w:val="true"/>
        </w:rPr>
        <w:t>عجّل اللّه تعالی فرجه الشریف</w:t>
      </w:r>
      <w:r>
        <w:rPr>
          <w:rtl w:val="true"/>
        </w:rPr>
        <w:t xml:space="preserve">) </w:t>
      </w:r>
      <w:r>
        <w:rPr>
          <w:rtl w:val="true"/>
        </w:rPr>
        <w:t>من السماء</w:t>
      </w:r>
      <w:bookmarkEnd w:id="619"/>
    </w:p>
    <w:p>
      <w:pPr>
        <w:pStyle w:val="BookText"/>
        <w:rPr/>
      </w:pPr>
      <w:r>
        <w:rPr>
          <w:rFonts w:eastAsia="Amiri" w:cs="Amiri" w:ascii="Amiri" w:hAnsi="Amiri"/>
          <w:color w:val="111111"/>
          <w:sz w:val="28"/>
          <w:szCs w:val="28"/>
          <w:lang w:bidi="ar-SA"/>
        </w:rPr>
        <w:t>14816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سَيْفَ بْنَ عُمَيْرَةَ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مُنَادٍ يُنَادِي بِاسْمِ رَجُلٍ مِنْ وُلْدِ أَبِي طَالِبٍ،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يَرْوِيهِ أَحَدٌ مِنَ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نَفْسِي بِيَدِهِ لَسَمِعَتْ أُذُنِي مِنْهُ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مِنْ مُنَادٍ يُنَادِي بِاسْمِ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هَذَا الْحَدِيثَ مَا سَمِعْتُ بِمِثْلِهِ قَطُّ،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سَيْفُ، إِذَا كَانَ ذَلِكَ فَنَحْنُ أَوَّلُ مَنْ يُجِيبُهُ، أَمَا إِنَّهُ أَحَدُ بَنِي عَمَّنَا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بَنِي عَمُكُمْ؟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وُلْدِ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سَيْفُ، لَوْلا أَنِّي سَمِعْتُ أَبَا جَعْفَرٍ مُحَمَّدَ بْنَ عَلِيٍّ يَقُولُهُ ثُمَّ حَدَّثَنِي بِهِ أَهْلُ الْأَرْضِ مَا قَبِلْتُهُ مِنْهُمْ، وَلَكِنَّهُ مُحمَّدُ ابْنُ عَلى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نجران وغيره، عن إسماعيل بن الصباح،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شيخاً يذكر عن سيف بن عميرة،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الدوانيق فسمعته يقول ابتداء من نفسه</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أخبرني أبو الحسن علي بن بلال المهلبي،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جعفر المؤذن، عن أحمد بن إدريس، عن علي بن محمد بن قتيبة، عن الفضل بن شاذان، عن إسماعيل بن الصباح،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شيخاً من أصحابنا يذكر عن سيف بن عميرة،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الكافي، بتفاوت يسير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الكافي، بتفاوت يسير، بسند آخر إلى سيف بن عميرة، 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الخرائج والجرائح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مرسلاً، عن سيف بن عميرة، عن أبي جعفر المنصور، ونصّه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لابدَّ مِنْ مُنَادٍ يُنَادِي بِاسْمِ رَجُلٍ مِنْ وَلْدِ أَبِي طَالب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الإرشاد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المستجاد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الإرشاد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ملخصاً، عن الإرشاد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غيبة الطوسي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البحار 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غيبة الطوسي، ثم ذكر عن الإرشاد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عقد الدرر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منتخب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الإرشاد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ملحقات 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عقد الدرر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الإرشاد، بتفاوت يسير مرسلاً ، عن سيف بن عمير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أَمْرَنَا قَدْ كَانَ أَبْيَنَ مِنْ هَذِهِ الشَّمْسِ،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بْنُ فُلانٍ هُوَ الإمام بِاسْمِهِ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وَيُنَادِي إِبْلِيسُ لَعَنَهُ اللَّهُ مِنَ الأَرْضِ كَمَا نَادَى بِرَسُولِ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الْعَقَبَةِ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محمد بن الحسن بن أحمد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الحسن بن أبان عن الحسين بن سعيد، عن النضر بن سويد، عن </w:t>
      </w:r>
    </w:p>
    <w:p>
      <w:pPr>
        <w:pStyle w:val="BookText"/>
        <w:rPr/>
      </w:pPr>
      <w:r>
        <w:rPr>
          <w:rFonts w:ascii="Amiri" w:hAnsi="Amiri" w:eastAsia="Amiri" w:cs="Amiri"/>
          <w:color w:val="111111"/>
          <w:sz w:val="28"/>
          <w:sz w:val="28"/>
          <w:szCs w:val="28"/>
          <w:rtl w:val="true"/>
          <w:lang w:bidi="ar-SA"/>
        </w:rPr>
        <w:t xml:space="preserve">يحيى الحلبي، عن الحارث بن المغيرة البصري، عن ميمون البان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فَسْطَاطِهِ فَرَفَعَ جَانِبَ الْفَسْطَاط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الخرائج والجرائح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كمال الدين، بتفاوت يسير مرسلاً، عن ميمون اليماني، عن الباقر 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قَدْ كان لكان أتِينَ مِنْ هَذِهِ الشَّمْسِ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منتخب الأنوار المضيئة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الخرائج،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وعنه اللّه بالطريق المذكور، ومما جاز لي روايته عن السيد هبة اللّه الراوندي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نوادر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البحار 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 بتفاوت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الْمُنَادِي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بْنُ فُلانٍ، بِاسْمِهِ وَاسْمِ أَبِيهِ، فَيُنَادِي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فُلاناً وَشِيعَتَهُ عَلَى الْحَقِّ، يَعْنِي رَجُلاً مِنْ بَنِي أُمَيَّةَ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p>
    <w:p>
      <w:pPr>
        <w:pStyle w:val="BookText"/>
        <w:rPr/>
      </w:pPr>
      <w:r>
        <w:rPr>
          <w:rFonts w:ascii="IRNazanin" w:hAnsi="IRNazanin" w:eastAsia="IRNazanin"/>
          <w:color w:val="111111"/>
          <w:sz w:val="28"/>
          <w:sz w:val="28"/>
          <w:szCs w:val="28"/>
          <w:rtl w:val="true"/>
          <w:lang w:bidi="fa-IR"/>
        </w:rPr>
        <w:t>غيبة النعماني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أحمد بن محمد بن سعيد،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أحمد بن يوسف بن يعقوب،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إسماعيل بن مهران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علي عن أبيه، ووهيب بن حفص عن ناجية القطان أنه سمع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غيبة النعماني، 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ناجية العطار </w:t>
      </w:r>
      <w:r>
        <w:rPr>
          <w:rFonts w:eastAsia="Amiri" w:cs="Amiri" w:ascii="Amiri" w:hAnsi="Amiri"/>
          <w:color w:val="111111"/>
          <w:sz w:val="28"/>
          <w:szCs w:val="28"/>
          <w:rtl w:val="true"/>
          <w:lang w:bidi="ar-SA"/>
        </w:rPr>
        <w:t xml:space="preserve">». </w:t>
      </w:r>
      <w:bookmarkStart w:id="620" w:name="pg20790_199425"/>
    </w:p>
    <w:p>
      <w:pPr>
        <w:pStyle w:val="Heading3"/>
        <w:numPr>
          <w:ilvl w:val="2"/>
          <w:numId w:val="1"/>
        </w:numPr>
        <w:rPr/>
      </w:pPr>
      <w:bookmarkStart w:id="621" w:name="__RefHeading___Toc1855380_3531895371"/>
      <w:bookmarkStart w:id="622" w:name="_Toc223"/>
      <w:bookmarkEnd w:id="620"/>
      <w:bookmarkEnd w:id="621"/>
      <w:r>
        <w:rPr>
          <w:rtl w:val="true"/>
        </w:rPr>
        <w:t>الصوت من دمشق فيه الفرج</w:t>
      </w:r>
      <w:bookmarkEnd w:id="62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تَوَقَّعوا الصَّوْتَ يَأْتِيكُمْ بَغْتَهُ مِنْ قِبَلِ دِمَشْقَ فِيهِ لَكُمْ فَرَجُ عظيم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p>
    <w:p>
      <w:pPr>
        <w:pStyle w:val="BookText"/>
        <w:rPr/>
      </w:pPr>
      <w:r>
        <w:rPr>
          <w:rFonts w:ascii="IRNazanin" w:hAnsi="IRNazanin" w:eastAsia="IRNazanin"/>
          <w:color w:val="111111"/>
          <w:sz w:val="28"/>
          <w:sz w:val="28"/>
          <w:szCs w:val="28"/>
          <w:rtl w:val="true"/>
          <w:lang w:bidi="fa-IR"/>
        </w:rPr>
        <w:t>غيبة النعماني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أحمد بن محمد بن سعيد، عن هؤلاء الرجال الأربعة محمد بن المفضل، وسعدان بن إسحاق بن سعيد، وأحمد بن الحسين بن عبد الملك، ومحمد بن أحمد بن الحسن جميعاً عن الحسن بن محبوب، عن العلاء بن رزين، عن محمد بن مسلم،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غيبة النعماني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غيبة النعماني</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بشارة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غيبة النعماني</w:t>
      </w:r>
      <w:r>
        <w:rPr>
          <w:rFonts w:eastAsia="Amiri" w:cs="Amiri" w:ascii="Amiri" w:hAnsi="Amiri"/>
          <w:color w:val="111111"/>
          <w:sz w:val="28"/>
          <w:szCs w:val="28"/>
          <w:rtl w:val="true"/>
          <w:lang w:bidi="ar-SA"/>
        </w:rPr>
        <w:t xml:space="preserve">. </w:t>
      </w:r>
      <w:bookmarkStart w:id="623" w:name="pg20790_199426"/>
    </w:p>
    <w:p>
      <w:pPr>
        <w:pStyle w:val="Heading3"/>
        <w:numPr>
          <w:ilvl w:val="2"/>
          <w:numId w:val="1"/>
        </w:numPr>
        <w:rPr/>
      </w:pPr>
      <w:bookmarkStart w:id="624" w:name="__RefHeading___Toc1855382_3531895371"/>
      <w:bookmarkStart w:id="625" w:name="_Toc224"/>
      <w:bookmarkEnd w:id="623"/>
      <w:bookmarkEnd w:id="624"/>
      <w:r>
        <w:rPr>
          <w:rtl w:val="true"/>
        </w:rPr>
        <w:t>النداء السماوي يسمعه كل الناس</w:t>
      </w:r>
      <w:bookmarkEnd w:id="62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يَكُونُ حَتَّى يُنَادِي مُنَادٍ مِنَ السَّمَاءِ، يُسْمِعُ أَهْلَ الْمَشْرِقِ وَالْمَغْرِبِ، حَتَّى تَسْمَعُهُ الْفَتَاةُ فِي خِدْرِهَا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p>
    <w:p>
      <w:pPr>
        <w:pStyle w:val="BookText"/>
        <w:rPr/>
      </w:pPr>
      <w:r>
        <w:rPr>
          <w:rFonts w:ascii="IRNazanin" w:hAnsi="IRNazanin" w:eastAsia="IRNazanin"/>
          <w:color w:val="111111"/>
          <w:sz w:val="28"/>
          <w:sz w:val="28"/>
          <w:szCs w:val="28"/>
          <w:rtl w:val="true"/>
          <w:lang w:bidi="fa-IR"/>
        </w:rPr>
        <w:t>غيبة النعماني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أحمد بن محمد بن سعيد،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ابن يوسف بن يعقوب،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إسماعيل بن مهران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علي بن أبي حمزة، عن أبيه، عن شرحبيل،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سألته عن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غيبة النعماني</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غيبة النعماني</w:t>
      </w:r>
      <w:r>
        <w:rPr>
          <w:rFonts w:eastAsia="Amiri" w:cs="Amiri" w:ascii="Amiri" w:hAnsi="Amiri"/>
          <w:color w:val="111111"/>
          <w:sz w:val="28"/>
          <w:szCs w:val="28"/>
          <w:rtl w:val="true"/>
          <w:lang w:bidi="ar-SA"/>
        </w:rPr>
        <w:t xml:space="preserve">. </w:t>
      </w:r>
      <w:bookmarkStart w:id="626" w:name="pg20790_199427"/>
    </w:p>
    <w:p>
      <w:pPr>
        <w:pStyle w:val="Heading2"/>
        <w:numPr>
          <w:ilvl w:val="1"/>
          <w:numId w:val="1"/>
        </w:numPr>
        <w:rPr/>
      </w:pPr>
      <w:bookmarkStart w:id="627" w:name="__RefHeading___Toc1855384_3531895371"/>
      <w:bookmarkStart w:id="628" w:name="_Toc225"/>
      <w:bookmarkEnd w:id="626"/>
      <w:bookmarkEnd w:id="627"/>
      <w:r>
        <w:rPr>
          <w:rtl w:val="true"/>
        </w:rPr>
        <w:t>معجم احادیث الامام المهدی</w:t>
      </w:r>
      <w:r>
        <w:rPr>
          <w:rtl w:val="true"/>
        </w:rPr>
        <w:t>(</w:t>
      </w:r>
      <w:r>
        <w:rPr>
          <w:rtl w:val="true"/>
        </w:rPr>
        <w:t>علیه السلام</w:t>
      </w:r>
      <w:r>
        <w:rPr>
          <w:rtl w:val="true"/>
        </w:rPr>
        <w:t>)</w:t>
      </w:r>
      <w:bookmarkEnd w:id="628"/>
    </w:p>
    <w:p>
      <w:pPr>
        <w:pStyle w:val="Heading3"/>
        <w:numPr>
          <w:ilvl w:val="2"/>
          <w:numId w:val="1"/>
        </w:numPr>
        <w:rPr/>
      </w:pPr>
      <w:bookmarkStart w:id="629" w:name="__RefHeading___Toc1855386_3531895371"/>
      <w:bookmarkStart w:id="630" w:name="_Toc226"/>
      <w:bookmarkEnd w:id="629"/>
      <w:r>
        <w:rPr>
          <w:rtl w:val="true"/>
        </w:rPr>
        <w:t>اشارة</w:t>
      </w:r>
      <w:bookmarkEnd w:id="630"/>
    </w:p>
    <w:p>
      <w:pPr>
        <w:pStyle w:val="BookText"/>
        <w:rPr/>
      </w:pPr>
      <w:r>
        <w:rPr>
          <w:rFonts w:ascii="Amiri" w:hAnsi="Amiri" w:eastAsia="Amiri" w:cs="Amiri"/>
          <w:color w:val="111111"/>
          <w:sz w:val="28"/>
          <w:sz w:val="28"/>
          <w:szCs w:val="28"/>
          <w:rtl w:val="true"/>
          <w:lang w:bidi="ar-SA"/>
        </w:rPr>
        <w:t>تأليف ونشر</w:t>
      </w:r>
    </w:p>
    <w:p>
      <w:pPr>
        <w:pStyle w:val="BookText"/>
        <w:rPr/>
      </w:pPr>
      <w:r>
        <w:rPr>
          <w:rFonts w:ascii="Amiri" w:hAnsi="Amiri" w:eastAsia="Amiri" w:cs="Amiri"/>
          <w:color w:val="111111"/>
          <w:sz w:val="28"/>
          <w:sz w:val="28"/>
          <w:szCs w:val="28"/>
          <w:rtl w:val="true"/>
          <w:lang w:bidi="ar-SA"/>
        </w:rPr>
        <w:t>مؤسسة المعارف الإسلامية</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الجزء الخامس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أحاديث الإمام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631" w:name="pg20790_199429"/>
    </w:p>
    <w:p>
      <w:pPr>
        <w:pStyle w:val="Heading3"/>
        <w:numPr>
          <w:ilvl w:val="2"/>
          <w:numId w:val="1"/>
        </w:numPr>
        <w:rPr/>
      </w:pPr>
      <w:bookmarkStart w:id="632" w:name="__RefHeading___Toc1855388_3531895371"/>
      <w:bookmarkStart w:id="633" w:name="_Toc227"/>
      <w:bookmarkEnd w:id="631"/>
      <w:bookmarkEnd w:id="632"/>
      <w:r>
        <w:rPr>
          <w:rtl w:val="true"/>
        </w:rPr>
        <w:t>النداء من السماء باسم الإمام المهدي</w:t>
      </w:r>
      <w:bookmarkEnd w:id="63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هَذَا الأَمْرَ أَيسُ مَا يَكُونُ مِنْهُ وَأَشَدُّهُ غَمّا، يُنَادِي مُنَادٍ مِنَ السَّمَاءِ بِاسْمِ الْقَائِمِ وَاسْمِ أَبِيهِ،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مَا اسْمُهُ؟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اسْمُ نَبِيُّ وَاسْمُ أَبِيهِ اسْمُ وَصِيٌّ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p>
    <w:p>
      <w:pPr>
        <w:pStyle w:val="BookText"/>
        <w:rPr/>
      </w:pPr>
      <w:r>
        <w:rPr>
          <w:rFonts w:ascii="IRNazanin" w:hAnsi="IRNazanin" w:eastAsia="IRNazanin"/>
          <w:color w:val="111111"/>
          <w:sz w:val="28"/>
          <w:sz w:val="28"/>
          <w:szCs w:val="28"/>
          <w:rtl w:val="true"/>
          <w:lang w:bidi="fa-IR"/>
        </w:rPr>
        <w:t>غيبة النعماني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همام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بن 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أحمد المديني،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أسباط، عن محمد بن سنان عن داود بن كثير الرقي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فداك قد طال هذا الأمر علينا حتى ضاقت قلوبنا، ومتنا كمداً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479</w:t>
      </w:r>
      <w:r>
        <w:rPr>
          <w:rFonts w:ascii="Amiri" w:hAnsi="Amiri" w:eastAsia="Amiri" w:cs="Amiri"/>
          <w:color w:val="111111"/>
          <w:sz w:val="28"/>
          <w:sz w:val="28"/>
          <w:szCs w:val="28"/>
          <w:rtl w:val="true"/>
          <w:lang w:bidi="ar-SA"/>
        </w:rPr>
        <w:t>۔ عن غيبة النعماني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البحار 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غيبة النعماني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يُنَادِي بِاسْمِ صَاحِبِ هذَا الأَمْرِ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الأَمْرَ لِغُلانِ بْنِ فُلانٍ فَقِيمَ الْقِتَالُ؟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الحسن </w:t>
      </w:r>
    </w:p>
    <w:p>
      <w:pPr>
        <w:pStyle w:val="BookText"/>
        <w:rPr/>
      </w:pPr>
      <w:r>
        <w:rPr>
          <w:rFonts w:ascii="Amiri" w:hAnsi="Amiri" w:eastAsia="Amiri" w:cs="Amiri"/>
          <w:color w:val="111111"/>
          <w:sz w:val="28"/>
          <w:sz w:val="28"/>
          <w:szCs w:val="28"/>
          <w:rtl w:val="true"/>
          <w:lang w:bidi="ar-SA"/>
        </w:rPr>
        <w:t>التيملي من كتابه في رجب سنة سبع وسبعين ومائتين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عمر بن يزيد بياع السابري ومحمد بن الوليد بن خالد الخزاز جميعاً عن حماد بن عثمان، عن عبد اللّه ابن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سليمان أحمد بن هودة الباهلي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إسحاق النهاوندي بنهاوند سنة ثلاث وسبعين ومائتين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حماد الأنصاري في شهر رمضان سنة تسع وعشرين ومائتين،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يكون هذا الأَمْرُ الَّذِي تَمُدُّونَ إِلَيْهِ أعْنَاقَكُمْ حَتَّى يُنادي مناد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فلاناً صَاحِبُ الأَمْرِ، فَعَلامَ الْقِتَالُ؟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رواية غيبة النعماني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رواية غيبة النعماني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رواية غيبة النعماني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بشارة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 عن رواية غيبة النعماني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ملاحظة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الحديث وأمثاله التي ذكرت أن النداء السماوي يكون على أثر قتال تؤيد الاحاديث الدالة على حدوث فراغ سياسي وصراع على السلطة في الحجاز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يُنَادَى بِاسْمِ الْقَائِمِ، فَيُؤْتَى وَهُوَ خَلْفَ الْمَقَامِ، فَيُقَال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نُودِيَ بِاسْمِكَ فَمَا تَنتَظِرُ؟ ثُمَّ يُؤْخَذُ بِيَدِهِ فَيُبَايَعُ،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قَدْ كُنَّا نَسْمَعُ أَنَّ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يُبَايِعُ مُسْتَكْرَها، فَلَمْ نَكُنْ نَعْلَمُ وَجْهَ اسْتِكْرَاهِهِ فَعَلِمْنَا أَنَّهُ اسْتِكْرَاهُ لا إِثْمَ فِيهِ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المصادر</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الحسن التيملي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وأحمد ابنا الحسن، عن علي بن يعقوب </w:t>
      </w:r>
    </w:p>
    <w:p>
      <w:pPr>
        <w:pStyle w:val="BookText"/>
        <w:rPr/>
      </w:pPr>
      <w:r>
        <w:rPr>
          <w:rFonts w:ascii="IRNazanin" w:hAnsi="IRNazanin" w:eastAsia="IRNazanin"/>
          <w:color w:val="111111"/>
          <w:sz w:val="28"/>
          <w:sz w:val="28"/>
          <w:szCs w:val="28"/>
          <w:rtl w:val="true"/>
          <w:lang w:bidi="fa-IR"/>
        </w:rPr>
        <w:t xml:space="preserve">الهاشمي، عن هارون بن مسلم، عن عبيد بن زرارة،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غيبة النعماني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غيبة النعماني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كشف الأستار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غيبة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كشف النوري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يُنَادَى بِاسْمِ الْقَائِمِ يَا فُلانَ بْنَ فُلانٍ قُمْ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المصادر</w:t>
      </w:r>
    </w:p>
    <w:p>
      <w:pPr>
        <w:pStyle w:val="BookText"/>
        <w:rPr/>
      </w:pPr>
      <w:r>
        <w:rPr>
          <w:rFonts w:ascii="IRNazanin" w:hAnsi="IRNazanin" w:eastAsia="IRNazanin"/>
          <w:color w:val="111111"/>
          <w:sz w:val="28"/>
          <w:sz w:val="28"/>
          <w:szCs w:val="28"/>
          <w:rtl w:val="true"/>
          <w:lang w:bidi="fa-IR"/>
        </w:rPr>
        <w:t>غيبة النعماني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أبو سليمان أحمد بن هوذة الباهلي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إبراهيم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حماد الأنصاري،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غيبة النعماني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غيبة النعماني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غيبة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غيبة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الصَّيْحَةُ الَّتِي فِي شَهْرِ رَمَضَانَ تَكُونُ لَيْلَةَ الْجُمُعَةِ لِثَلَاثٍ وَعِشْرِينَ مَضَيْنَ مِنْ شَهْرِ رَمَضانَ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وبهذا الإسناد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الحسن بن أحمد ابن الوليد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الحسين بن الحسن بن أبان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الحسين بن سعيد عن حماد </w:t>
      </w:r>
    </w:p>
    <w:p>
      <w:pPr>
        <w:pStyle w:val="BookText"/>
        <w:rPr/>
      </w:pPr>
      <w:r>
        <w:rPr>
          <w:rFonts w:ascii="Amiri" w:hAnsi="Amiri" w:eastAsia="Amiri" w:cs="Amiri"/>
          <w:color w:val="111111"/>
          <w:sz w:val="28"/>
          <w:sz w:val="28"/>
          <w:szCs w:val="28"/>
          <w:rtl w:val="true"/>
          <w:lang w:bidi="ar-SA"/>
        </w:rPr>
        <w:t>ابن عيسى عن إبراهيم بن عمر، عن أبي أيوب، عن الحارث بن المغيرة، عن أبي عبد اللّه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روايته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بشارة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يُنَادِي مُنَادٍ بِاسْمِ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 أَوْ عَامٌ؟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يَسْمَعُ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قَوْمِ بِلِسانِهِمْ،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يُخَالِفُ الْقَائِمَ وَقَدْ نُودِيَ باسْمِهِ؟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يَدَعُهُمْ إِبْلِيسُ حَتَّى يُنَادِي فِي آخِرِ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وَيُشَكِّكَ النَّاسَ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p>
    <w:p>
      <w:pPr>
        <w:pStyle w:val="BookText"/>
        <w:rPr/>
      </w:pPr>
      <w:r>
        <w:rPr>
          <w:rFonts w:ascii="IRNazanin" w:hAnsi="IRNazanin" w:eastAsia="IRNazanin"/>
          <w:color w:val="111111"/>
          <w:sz w:val="28"/>
          <w:sz w:val="28"/>
          <w:szCs w:val="28"/>
          <w:rtl w:val="true"/>
          <w:lang w:bidi="fa-IR"/>
        </w:rPr>
        <w:t>کمال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الحسين بن أبي الخطاب، عن جعفر بن بشير، عن هشام بن سالم، عن زرارة،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نوادر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مرسلاً، عن الصادق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كمال الدين بتفاوت يسير، وليس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آخر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كمال الدين، عن ابن بابويه</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كمال الدين،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آخر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 في الأخبار، ولعله من النسخ، ولم يكن في بعض النسخ في آخر الليل أصلاً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بشارة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الشَّيْطَانَ لا يَدَعُهُمْ حَتَّى يُنَادِيَ كَمَا نَادَى بِرَسُولِ اللَّهِ يَوْمَ الْعَقبة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المصادر</w:t>
      </w:r>
    </w:p>
    <w:p>
      <w:pPr>
        <w:pStyle w:val="BookText"/>
        <w:rPr/>
      </w:pPr>
      <w:r>
        <w:rPr>
          <w:rFonts w:ascii="IRNazanin" w:hAnsi="IRNazanin" w:eastAsia="IRNazanin"/>
          <w:color w:val="111111"/>
          <w:sz w:val="28"/>
          <w:sz w:val="28"/>
          <w:szCs w:val="28"/>
          <w:rtl w:val="true"/>
          <w:lang w:bidi="fa-IR"/>
        </w:rPr>
        <w:t>غيبة النعماني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أحمد بن محمد بن سعيد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الحسن التيملي عن الحسن بن علي بن يوسف عن المثنى، عن زرارة بن أعين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عجبت أصلحك اللّه وإنّي لأعجب من القائم كيف يقاتل مع ما يرون من العجائب من خسف البيداء بالجيش ومن النداء الذي يكون من السماء؟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غيبة النعماني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 صَيْحَتَانِ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صَيْحَةٌ فِي أَوَّلِ اللَّيْلِ، وَصَيْحَةٌ فِي آخِرِ اللَّيْلَةِ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وَاحِدَةٌ مِنَ السَّمَاءِ وَوَاحِدَةٌ مِنْ إِبْلِيسَ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نَعِرُف هذِهِ مِنْ هَذِهِ؟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يَعْرِفُها مَنْ كَانَ سَمِعَ بِها قَبْلَ أَنْ تَكُون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غيبة النعماني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أحمد بن محمد بن سعيد بهذا 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عبد اللّه، عن محمد بن أبي عمير ، عن هشام ابن سالم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غيبة النعماني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صَوْتُ جَبْرَئِيلَ مِنَ السَّماءِ، وَصَوْتُ إِبْلِيسَ مِنَ الأرضِ، فَاتَّبِعُوا الصَّوْتَ الأَوَّلَ، وَإِيَّاكُمْ وَالأَخِيرَ أنْ تُفْتَنُوا 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p>
    <w:p>
      <w:pPr>
        <w:pStyle w:val="BookText"/>
        <w:rPr/>
      </w:pPr>
      <w:r>
        <w:rPr>
          <w:rFonts w:ascii="IRNazanin" w:hAnsi="IRNazanin" w:eastAsia="IRNazanin"/>
          <w:color w:val="111111"/>
          <w:sz w:val="28"/>
          <w:sz w:val="28"/>
          <w:szCs w:val="28"/>
          <w:rtl w:val="true"/>
          <w:lang w:bidi="fa-IR"/>
        </w:rPr>
        <w:t>كمال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علي ماجيلويه، عن عمه محمد ابن أبي القاسم، عن محمد بن علي الكوفي، عن أبيه، عن أبي المغراء عن المعلي بن خنيس، عن أبي عبد اللّه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نوادر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w:t>
      </w:r>
    </w:p>
    <w:p>
      <w:pPr>
        <w:pStyle w:val="BookText"/>
        <w:rPr/>
      </w:pP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قُولُوا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أَخْبَرَنا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تُنْكِرُ أَنَّ هَذَا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الصَّادِقُ</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المصادر</w:t>
      </w:r>
    </w:p>
    <w:p>
      <w:pPr>
        <w:pStyle w:val="BookText"/>
        <w:rPr/>
      </w:pPr>
      <w:r>
        <w:rPr>
          <w:rFonts w:ascii="IRNazanin" w:hAnsi="IRNazanin" w:eastAsia="IRNazanin"/>
          <w:color w:val="111111"/>
          <w:sz w:val="28"/>
          <w:sz w:val="28"/>
          <w:szCs w:val="28"/>
          <w:rtl w:val="true"/>
          <w:lang w:bidi="fa-IR"/>
        </w:rPr>
        <w:t>غيبة النعماني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أحمد بن محمد بن سعيد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عبد اللّه، عن محمد بن أبي عمير، عن هشام بن سالم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الجريدي أخا إسحاق يقول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إنكم تقولون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نداءان، فأيهما الصادق من الكاذب؟ فقال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غيبة النعماني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يُنَادِي مُنَادٍ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هُوَ الْأَمِيرُ، وَيُنَادِي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وَشِيعَتَهُ هُمُ الْفَائِزُونَ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يُقَاتِلُ الْمَهْدِيَّ بَعْدَ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الشَّيْطَانَ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فُلاناً وَشِيعَتَهُ هُمُ الْفَائِزُونَ لِرَجُلٍ مِنْ بَنِي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يَعْرِفُ الصَّادَقِ مِنَ الْكَاذِبِ؟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يَعْرِفُهُ الَّذِينَ كَانُوا يَرْوُونَ حَدِيثَنَا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يَكُونُ قَبْلَ أَنْ يَكُونَ، وَيَعْلَمُونَ أَنَّهُمْ هُمُ الْمُحِقُونَ الصَّادِقُونَ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p>
    <w:p>
      <w:pPr>
        <w:pStyle w:val="BookText"/>
        <w:rPr/>
      </w:pPr>
      <w:r>
        <w:rPr>
          <w:rFonts w:ascii="IRNazanin" w:hAnsi="IRNazanin" w:eastAsia="IRNazanin"/>
          <w:color w:val="111111"/>
          <w:sz w:val="28"/>
          <w:sz w:val="28"/>
          <w:szCs w:val="28"/>
          <w:rtl w:val="true"/>
          <w:lang w:bidi="fa-IR"/>
        </w:rPr>
        <w:t>غيبة النعماني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أحمد بن محمد بن سعيد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الحسن، عن العباس بن عامر بن رباح الثقفي، عن عبد اللّه بن بكير، عن زرارة بن أعين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غيبة النعماني بتفاوت 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يُقَابِلُ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يَعْرِفُهُ الَّذِينَ كَانُوا يَرْوُونَ هَذَا قَبْلَ أَن يَكُونَ وَيَعْلَمُونَ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في هذا المعنى أيضاً عدة أحاديث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البحار 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غيبة النعماني بتفاوت يسير 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يَعْرِفُهُ الَّذِينَ كَانُوا يَرْوُونَ وَيَقُولُونَ إِنَّهُ يَكُونَ قَبْلَ </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اخْتِلافُ بَنِي الْعَبَّاسِ مِنَ الْمَحْتُومِ، وَالنَّداء مِنَ الْمَحْتُومِ، وَخُرُوجُ الْقَائِمِ مِنَ الْمَحْتُومِ،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النَّدَاءُ؟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يُنَادِي مُنَادٍ مِنَ السَّمَاءِ أَوَّلَ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عَلِيَّاً وَشِيعَتَهُ هُمُ الْفَائِزُونَ،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وَيُنَادِي مُنَادٍ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عُثْمَانَ وَشِيعَتَهُ هُمُ الْفَائِزُونَ</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المصادر</w:t>
      </w:r>
    </w:p>
    <w:p>
      <w:pPr>
        <w:pStyle w:val="BookText"/>
        <w:rPr/>
      </w:pPr>
      <w:r>
        <w:rPr>
          <w:rFonts w:ascii="Amiri" w:hAnsi="Amiri" w:eastAsia="Amiri" w:cs="Amiri"/>
          <w:color w:val="111111"/>
          <w:sz w:val="28"/>
          <w:sz w:val="28"/>
          <w:szCs w:val="28"/>
          <w:rtl w:val="true"/>
          <w:lang w:bidi="ar-SA"/>
        </w:rPr>
        <w:t xml:space="preserve">الفضل بن شاذان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غيبة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فضال، عن أبي جميلة، عن محمد بن علي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المصادر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موسى بن المتوكل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جعفر الحميري، عن أحمد بن محمد بن عيسى، عن الحسن بن محبوب، 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خُرُوجَ السُّفْيَانِي مِنَ الأمر الْمَحْتُومِ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وَاخْتِلافُ وَلدِ الْعَبَّاسِ مِنَ المحتوم، وَقَتْلُ النَّفْسِ الزَّكِيَّةِ مِنَ المَحْتُومِ، وَخُرُوجُ الْقَائِمِالمصادر مِنَ الْمَحْتُومِ،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يُنَادِي مُنادِ مِنَ السَّمَاءِ أَوَّلَ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الْحَقَّ فِي عَلِيَّ وشيعته، ثُمَّ يُنادي إبْلِيسَ لَعَنَهُ اللّهُ في آخر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الْحَقِّ فِي السُّفْيَانِي وَشِيعَتِه، فَيَرْتَابُ عِنْدَ ذَلِكَ الْمُبْطُلُونَ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كمال الدين بتفاوت، بسند إلى أبي حمزة الثمالي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أبا جعفر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السُّفْيَانِي مِنَ الْمَحْتُومِ، وَالنَّدَاء مِنَ الْمَحْتُومِ، وطلوع الشَّمْسِ مِنَ المَغْرِبِ مِنَ المَحْنُومِ، وَأَشْيَاء كَان يَقُولُهَا مِنَ الْمَحْتُوم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وَاخْتِلافُ بني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يَكُونُ النداء؟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يَسْمَعُهُ كُلُّ قَوْمِ بِالْسِنَتِهِمْ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إِبْلِيسَ فِي آخِرِ النَّهَارِ من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 ذلكَ يَرْتَابُ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محبوب، عن علي بن أبي حمزة،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روايته الأولى بتفاوت، وأوله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الْقَائِمِ مِنَ الْمَحْتُومِ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يكون النداء؟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الخرائج والجرائح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رواية الطوسي الأولى بتفاوت، مرسلاً، عن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إختلاف بَنِي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وَخُرُوجُ السُّفْيَانِي فِي شَهْرِ رَجَبٍ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وقتلُ النَّفْس الزكية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ويُنادي مناد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 عن رواية غيبة الطوسي الأولى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 عن رواية غيبة الطوسي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كمال الدين، وأشار إلى مثله عن رواية الطوسي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رواية غيبة الطوسي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رواية غيبة الطوسي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رواية غيبة الطوسي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 xml:space="preserve">.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34" w:name="pg20790_199439"/>
      <w:bookmarkStart w:id="635" w:name="pg20790_199439"/>
      <w:bookmarkEnd w:id="635"/>
    </w:p>
    <w:p>
      <w:pPr>
        <w:pStyle w:val="Heading2"/>
        <w:numPr>
          <w:ilvl w:val="1"/>
          <w:numId w:val="1"/>
        </w:numPr>
        <w:rPr/>
      </w:pPr>
      <w:bookmarkStart w:id="636" w:name="pg20790_199439"/>
      <w:bookmarkStart w:id="637" w:name="__RefHeading___Toc1855390_3531895371"/>
      <w:bookmarkStart w:id="638" w:name="_Toc228"/>
      <w:bookmarkEnd w:id="636"/>
      <w:bookmarkEnd w:id="637"/>
      <w:r>
        <w:rPr>
          <w:rtl w:val="true"/>
        </w:rPr>
        <w:t>معجم احادیث الامام المهدي</w:t>
      </w:r>
      <w:r>
        <w:rPr>
          <w:rtl w:val="true"/>
        </w:rPr>
        <w:t>(</w:t>
      </w:r>
      <w:r>
        <w:rPr>
          <w:rtl w:val="true"/>
        </w:rPr>
        <w:t>علیه السلام</w:t>
      </w:r>
      <w:r>
        <w:rPr>
          <w:rtl w:val="true"/>
        </w:rPr>
        <w:t>)</w:t>
      </w:r>
      <w:bookmarkEnd w:id="638"/>
    </w:p>
    <w:p>
      <w:pPr>
        <w:pStyle w:val="Heading3"/>
        <w:numPr>
          <w:ilvl w:val="2"/>
          <w:numId w:val="1"/>
        </w:numPr>
        <w:rPr/>
      </w:pPr>
      <w:bookmarkStart w:id="639" w:name="__RefHeading___Toc1855392_3531895371"/>
      <w:bookmarkStart w:id="640" w:name="_Toc229"/>
      <w:bookmarkEnd w:id="639"/>
      <w:r>
        <w:rPr>
          <w:rtl w:val="true"/>
        </w:rPr>
        <w:t>اشارة</w:t>
      </w:r>
      <w:bookmarkEnd w:id="640"/>
    </w:p>
    <w:p>
      <w:pPr>
        <w:pStyle w:val="BookText"/>
        <w:rPr/>
      </w:pPr>
      <w:r>
        <w:rPr>
          <w:rFonts w:ascii="Amiri" w:hAnsi="Amiri" w:eastAsia="Amiri" w:cs="Amiri"/>
          <w:color w:val="111111"/>
          <w:sz w:val="28"/>
          <w:sz w:val="28"/>
          <w:szCs w:val="28"/>
          <w:rtl w:val="true"/>
          <w:lang w:bidi="ar-SA"/>
        </w:rPr>
        <w:t>تأليف ونشر</w:t>
      </w:r>
    </w:p>
    <w:p>
      <w:pPr>
        <w:pStyle w:val="BookText"/>
        <w:rPr/>
      </w:pPr>
      <w:r>
        <w:rPr>
          <w:rFonts w:ascii="Amiri" w:hAnsi="Amiri" w:eastAsia="Amiri" w:cs="Amiri"/>
          <w:color w:val="111111"/>
          <w:sz w:val="28"/>
          <w:sz w:val="28"/>
          <w:szCs w:val="28"/>
          <w:rtl w:val="true"/>
          <w:lang w:bidi="ar-SA"/>
        </w:rPr>
        <w:t>مؤسسة المعارف الإسلامية</w:t>
      </w:r>
    </w:p>
    <w:p>
      <w:pPr>
        <w:pStyle w:val="BookText"/>
        <w:rPr/>
      </w:pPr>
      <w:r>
        <w:rPr>
          <w:rFonts w:ascii="IRNazanin" w:hAnsi="IRNazanin" w:eastAsia="IRNazanin"/>
          <w:color w:val="111111"/>
          <w:sz w:val="28"/>
          <w:sz w:val="28"/>
          <w:szCs w:val="28"/>
          <w:rtl w:val="true"/>
          <w:lang w:bidi="fa-IR"/>
        </w:rPr>
        <w:t>الجزء السابع</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الآيات المفسّرة </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41" w:name="pg20790_199441"/>
      <w:bookmarkStart w:id="642" w:name="pg20790_199441"/>
      <w:bookmarkEnd w:id="642"/>
    </w:p>
    <w:p>
      <w:pPr>
        <w:pStyle w:val="BookText"/>
        <w:rPr/>
      </w:pPr>
      <w:bookmarkStart w:id="643" w:name="pg20790_199441"/>
      <w:bookmarkEnd w:id="64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يَهْدِي إِلَى الْحَقِّ أَحَقُّ أَنْ يُتَّبَعَ أَمَّنْ لا يَهدِّي إِلَّا أَنْ يُهْدِى فَما لَكُمْ كَيْفَ تَحْكُمُونَ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3"/>
        <w:numPr>
          <w:ilvl w:val="2"/>
          <w:numId w:val="1"/>
        </w:numPr>
        <w:rPr/>
      </w:pPr>
      <w:bookmarkStart w:id="644" w:name="__RefHeading___Toc1855394_3531895371"/>
      <w:bookmarkStart w:id="645" w:name="_Toc230"/>
      <w:bookmarkEnd w:id="644"/>
      <w:r>
        <w:rPr>
          <w:rtl w:val="true"/>
        </w:rPr>
        <w:t>النداء من السماء باسم الإمام المهدي</w:t>
      </w:r>
      <w:r>
        <w:rPr>
          <w:rtl w:val="true"/>
        </w:rPr>
        <w:t>(</w:t>
      </w:r>
      <w:r>
        <w:rPr>
          <w:rtl w:val="true"/>
        </w:rPr>
        <w:t>عجّل اللّه تعالی فرجه الشّریف</w:t>
      </w:r>
      <w:r>
        <w:rPr>
          <w:rtl w:val="true"/>
        </w:rPr>
        <w:t xml:space="preserve">) </w:t>
      </w:r>
      <w:r>
        <w:rPr>
          <w:rtl w:val="true"/>
        </w:rPr>
        <w:t>والنداء الآخر</w:t>
      </w:r>
      <w:bookmarkEnd w:id="64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فَاذَا تَرُدُّونَ عَلَيْهِمْ؟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نَرُدُّ عَلَيْهِمْ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يُصَدِّقُ بِها إِذَا كَانَتْ، مَنْ كَانَ يُؤْمِنُ بِهَا مِنْ قَبْلُ، إِنَّ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أَفَمَنْ يَهْدِي إِلَى الْحَقِّ أَحَقُّ أَنْ يُتَّبَعَ أَمَّنْ لا يَهدِّي إِلَّا أَنْ يُهْدِى فَما لَكُمْ كَيْفَ تَحْكُمُونَ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المصادر</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علي الاشعري، عن محمد بن عبد الجبار، عن ابن فضال، والحجال جميعاً، عن ثعلبة، عن عبد الرحمن بن مسلمة الجريري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يُوبِّخُونَا وَيُكَذِّبُونَا إِنَّا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صَيْحَتَيْنِ تَكُونَانِ،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تُعْرَفُ المُحقَّةُ من المُبْطلَة إِذا كانَتا؟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التيملي، عن أبيه، عن محمد بن خالد، عن ثعلبة بن ميمون، ثم بقية سند الكافي مثله، بتفاوت يسير</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الكافي، وغيبة النعماني </w:t>
      </w:r>
      <w:bookmarkStart w:id="646" w:name="pg20790_199442"/>
    </w:p>
    <w:p>
      <w:pPr>
        <w:pStyle w:val="BookText"/>
        <w:rPr/>
      </w:pPr>
      <w:bookmarkEnd w:id="64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لَعْنَةُ اللّهِ عَلَى الظَّالِمِينَ﴾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3"/>
        <w:numPr>
          <w:ilvl w:val="2"/>
          <w:numId w:val="1"/>
        </w:numPr>
        <w:rPr/>
      </w:pPr>
      <w:bookmarkStart w:id="647" w:name="__RefHeading___Toc1855396_3531895371"/>
      <w:bookmarkStart w:id="648" w:name="_Toc231"/>
      <w:bookmarkEnd w:id="647"/>
      <w:r>
        <w:rPr>
          <w:rtl w:val="true"/>
        </w:rPr>
        <w:t>النداء السماوي عند ظهور الإمام المهدي</w:t>
      </w:r>
      <w:r>
        <w:rPr>
          <w:rtl w:val="true"/>
        </w:rPr>
        <w:t>(</w:t>
      </w:r>
      <w:r>
        <w:rPr>
          <w:rtl w:val="true"/>
        </w:rPr>
        <w:t>عجّل اللّه تعالی فرجه الشّریف</w:t>
      </w:r>
      <w:r>
        <w:rPr>
          <w:rtl w:val="true"/>
        </w:rPr>
        <w:t>)</w:t>
      </w:r>
      <w:bookmarkEnd w:id="64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لابدَّ مِنْ فِتْنَةٍ صَمَّاءَ صَيْلَمَ تَظْهَرُ فِيهَا كُلُّ بطانَةٍ وَوَلِيجَةٍ، وَذَلِكَ عِنْدَ فِقْدانِ الشَّيعَةِ الثَّالِثَ مِنْ وُلْدِي، يَبْكِي عَلَيْهِ أهْلُ السَّماءِ وَاهْلُ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مِنْ بَعْدِ كَلَامِ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بِهِمْ شَرَّ مَا كَانُوا، وَقَدْ نُوُدوا ثَلاثَةَ أَصْوَاتٍ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الصَّوْتُ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أَزِفَتِ الْآزِفَةُ يَا مَعْشَرَ الْمُؤْمِنِينَ، وَالصَّوْتُ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الاَلَعْنَةُ اللَّهِ عَلَى الظَّالِمِينَ، 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بَدَنٌ يَظْهَرُ فَيُرَى فِي قَرْنِ الشَّمْسِ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بَعَثَ فُلاناً فَاسْمَعُوا وأطيعوا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p>
    <w:p>
      <w:pPr>
        <w:pStyle w:val="BookText"/>
        <w:rPr/>
      </w:pPr>
      <w:r>
        <w:rPr>
          <w:rFonts w:ascii="IRNazanin" w:hAnsi="IRNazanin" w:eastAsia="IRNazanin"/>
          <w:color w:val="111111"/>
          <w:sz w:val="28"/>
          <w:sz w:val="28"/>
          <w:szCs w:val="28"/>
          <w:rtl w:val="true"/>
          <w:lang w:bidi="fa-IR"/>
        </w:rPr>
        <w:t xml:space="preserve">إثبات الوصية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هلال، عن الحسن بن محبوب، عن أبي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غيبة النعماني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وحدّثنا محمد بن همام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مابنداذ و عبد اللّه بن جعفر الحميري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هلال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محبوب الزراد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يَا حَسَنُ سَيَكُونَ فِتْنَةٌ صَمَّاءُ صَيْلَمْ يَذْهَبُ فِيهَا كُلُّ وَلِيجَة وبطانة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يَسْقُطُ </w:t>
      </w:r>
    </w:p>
    <w:p>
      <w:pPr>
        <w:pStyle w:val="BookText"/>
        <w:rPr/>
      </w:pPr>
      <w:r>
        <w:rPr>
          <w:rFonts w:ascii="Amiri" w:hAnsi="Amiri" w:eastAsia="Amiri" w:cs="Amiri"/>
          <w:color w:val="111111"/>
          <w:sz w:val="28"/>
          <w:sz w:val="28"/>
          <w:szCs w:val="28"/>
          <w:rtl w:val="true"/>
          <w:lang w:bidi="ar-SA"/>
        </w:rPr>
        <w:t xml:space="preserve">فيها كُلُّ وَلِيجَةٍ وبِطانةٍ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عند فُقدان الشَّيعَة الثَّالث مِنْ وُلدِي، يَحْزَنُ لِفَقْدِهِ أَهْلُ الأَرْضِ وَالسَّماءِ، كَمْ مِنْ مُؤمِن وَمُؤْمِنَةٍ مُتَأسّف مُتَلَهُفَ حَيْرَانَ حَزِينِ لِفَقْدِه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أَطْرَقَ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رَفَعَ رَأْسَهُ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وأمي سَمِيُّ جَدي، وَشَبِيهِي وَشَبِيهُ مُوسَى بْنِ عَمْرَانَ، عَلَيْهِ جُيُوبُ النُّورِ تَتَوَكَّدُ مِنْ شُعَاع ضياء القدس، كاني به آيَسَ مَا كَانُوا، قَدْ نُودُوا نِدَاءً يَسْمَعُهُ مَنْ بالْبُعْدِ، كَما يَسْمَعُهُ مَنْ بِالْقُرْبِ، يَكُونُ رَحْمَةً عَلَى الْمُؤْمِنِينَ، وَعَذَاباً عَلَى الْكَافِرِينَ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وأمي أنت وما ذلك النداء؟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أَصْوَاتٍ فِي رَجَبٍ، 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لَعْنَةُ اللَّهِ عَلَى الظَّالِمينَ،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أَزَقَت الأَرْفَةُ يَا مَعْشَرَ الْمُؤْمِنِينَ، 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يَرَوْنَ بَدنَا بَارِزاً مَعَ قَرْنِ الشَّمْسَ يُنَادِي أَلا إِنَّ اللَّهَ قَدْ بَعَثَ فُلاناً عَلَى هَلَاكِ الظَّالِمِينَ، فَعِنْدَ ذلِكَ يَأْتِي الْمُؤْمِنِينَ الفرج، ويشفي اللّه صُدُورَهُمْ وَيُذْهِبُ غَيْظَ قُلُوبِهِمْ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بتفاوت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وعذاباً على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إثبات الوصية، عن أبيه 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يَبْكِي عَلَيْهِ أَهْلُ السَّمَاءِ وَأَهْلُ الْأَرْضِ، وَكُلُّ حَرَّى وحران، وَكُلُّ حَزين وَلَهْفَان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يَحْزَنْ لِمَوْتِهِ أَهْلُ الْأَرْضِ وَالسَّمَاءِ، كَمْ مِنْ حَرَّى مؤْمِنَةٍ وَكَمْ مِنْ مُؤْمِنٍ مُتَأسف حَيْرَانَ حَزين عِنْدَ فقدان الماء الْمَعين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أوله، بسند آخر، عن أحمد بن زكريا، عن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إِنَّهُ أَسْلَمَ وَلا بُدَّ من فتنة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عيون أخبار الرضا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رواية كمال الدين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غيبة النعماني بتفاوت، وبنفس السند عن محمد بن عبد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 من حيرة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حبور وأنوار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بدتاً بارزاً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بن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الحميري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وَيَتَمَنَّى الأَمْواتُ أَنَّهُمْ أَحْياء </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بتفاوت بسندين عن الحسن بن محبوب عن أبي الحسن الرضاء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يبكي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فَقَدِ الْمَاءِ الْمَعِينِ، كَأَنِّي بِهِمْ أَسَرَّ مَا يَكُونُونَ وَقَدْ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نداء هو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أميرُ الْمُؤْمِنِينَ قَدْ كَرَّ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الحميري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وَالصَّوْتُ بَدَنْ يُرَى فِي قَرْنِ الشَّمْسِ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بَعَثَ فُلاناً فَاسْمَعُوا لَهُ وَأَطِيعُوا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وَتَوَدُّ النَّاسُ لَوْ كَانُوا أَحْيَاء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صُدُورَ قَوْمٍ مُؤْمِنِينَ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الخرائج والجرائح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غيبة الطوسي مرسلاً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الحسن بن المحبوب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الصوت الثالث يرون بدتاً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منتخب الأنوار المضيئة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الخرائج، بسنده عن الصدوق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مختصر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الخرائج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غيبة النعماني</w:t>
      </w:r>
    </w:p>
    <w:p>
      <w:pPr>
        <w:pStyle w:val="BookText"/>
        <w:rPr/>
      </w:pPr>
      <w:r>
        <w:rPr>
          <w:rFonts w:ascii="Amiri" w:hAnsi="Amiri" w:eastAsia="Amiri" w:cs="Amiri"/>
          <w:color w:val="111111"/>
          <w:sz w:val="28"/>
          <w:sz w:val="28"/>
          <w:szCs w:val="28"/>
          <w:rtl w:val="true"/>
          <w:lang w:bidi="ar-SA"/>
        </w:rPr>
        <w:t>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غيبة النعماني</w:t>
      </w:r>
    </w:p>
    <w:p>
      <w:pPr>
        <w:pStyle w:val="BookText"/>
        <w:rPr/>
      </w:pP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أوله، عن العيون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العيون، 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ورواه في كتاب كمال الدين بهذا السند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رواية كمال الدين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الايقاظ من الهجعة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آخره، عن غيبة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العيون والكمال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غيبة الطوسي والنعماني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آخره، عن غيبة الطوسي والنعماني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العيون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مرآة الانوار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تفسير البرهان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بعضه، مرسلاً عن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بشارة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غيبة النعماني</w:t>
      </w:r>
      <w:r>
        <w:rPr>
          <w:rFonts w:eastAsia="Amiri" w:cs="Amiri" w:ascii="Amiri" w:hAnsi="Amiri"/>
          <w:color w:val="111111"/>
          <w:sz w:val="28"/>
          <w:szCs w:val="28"/>
          <w:rtl w:val="true"/>
          <w:lang w:bidi="ar-SA"/>
        </w:rPr>
        <w:t xml:space="preserve">. </w:t>
      </w:r>
      <w:bookmarkStart w:id="649" w:name="pg20790_199445"/>
    </w:p>
    <w:p>
      <w:pPr>
        <w:pStyle w:val="Heading3"/>
        <w:numPr>
          <w:ilvl w:val="2"/>
          <w:numId w:val="1"/>
        </w:numPr>
        <w:rPr/>
      </w:pPr>
      <w:bookmarkStart w:id="650" w:name="__RefHeading___Toc1855398_3531895371"/>
      <w:bookmarkStart w:id="651" w:name="_Toc232"/>
      <w:bookmarkEnd w:id="649"/>
      <w:bookmarkEnd w:id="650"/>
      <w:r>
        <w:rPr>
          <w:rtl w:val="true"/>
        </w:rPr>
        <w:t>سورة الشعراء</w:t>
      </w:r>
      <w:bookmarkEnd w:id="6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نَشَأْنُنَزِّلُ عَلَيْهِمْ مِنَ السَّماءِ آيَةً فَظَلَّتْ أَعْنَاقُهُمْ لَهَا خاضِعِينَ﴾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p>
    <w:p>
      <w:pPr>
        <w:pStyle w:val="Heading3"/>
        <w:numPr>
          <w:ilvl w:val="2"/>
          <w:numId w:val="1"/>
        </w:numPr>
        <w:rPr/>
      </w:pPr>
      <w:bookmarkStart w:id="652" w:name="__RefHeading___Toc1855400_3531895371"/>
      <w:bookmarkStart w:id="653" w:name="_Toc233"/>
      <w:bookmarkEnd w:id="652"/>
      <w:r>
        <w:rPr>
          <w:rtl w:val="true"/>
        </w:rPr>
        <w:t xml:space="preserve">النداء </w:t>
      </w:r>
      <w:r>
        <w:rPr>
          <w:rtl w:val="true"/>
        </w:rPr>
        <w:t>(</w:t>
      </w:r>
      <w:r>
        <w:rPr>
          <w:rtl w:val="true"/>
        </w:rPr>
        <w:t>الصيحة</w:t>
      </w:r>
      <w:r>
        <w:rPr>
          <w:rtl w:val="true"/>
        </w:rPr>
        <w:t xml:space="preserve">) </w:t>
      </w:r>
      <w:r>
        <w:rPr>
          <w:rtl w:val="true"/>
        </w:rPr>
        <w:t>من السماء باسم الإمام المهدي</w:t>
      </w:r>
      <w:r>
        <w:rPr>
          <w:rtl w:val="true"/>
        </w:rPr>
        <w:t>(</w:t>
      </w:r>
      <w:r>
        <w:rPr>
          <w:rtl w:val="true"/>
        </w:rPr>
        <w:t>عجّل اللّه تعالی فرجه الشّریف</w:t>
      </w:r>
      <w:r>
        <w:rPr>
          <w:rtl w:val="true"/>
        </w:rPr>
        <w:t>)</w:t>
      </w:r>
      <w:bookmarkEnd w:id="65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نَزَلَتْ في قائِمِ آلِ مُحَمَّدٍ، صَلَوَاتُ اللّهِ عَلَيْهِمْ، يُنَادَى بِاسْمِهِ مِنَ السَّمَاءِ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p>
    <w:p>
      <w:pPr>
        <w:pStyle w:val="BookText"/>
        <w:rPr/>
      </w:pPr>
      <w:r>
        <w:rPr>
          <w:rFonts w:ascii="Amiri" w:hAnsi="Amiri" w:eastAsia="Amiri" w:cs="Amiri"/>
          <w:color w:val="111111"/>
          <w:sz w:val="28"/>
          <w:sz w:val="28"/>
          <w:szCs w:val="28"/>
          <w:rtl w:val="true"/>
          <w:lang w:bidi="ar-SA"/>
        </w:rPr>
        <w:t xml:space="preserve">تأويل ما نزل من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أحمد بن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محمد بن إسماعيل، عن حنان بن سدير،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نَشَأْ نُنَزِّلْ عَلَيْهِمْ مِنَ السَّمَاءِ آيَةً فَظَلَّتْ أَعْنَاقُهُمْ لَها خاضعين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تأويل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تأويل ما نزل من القرآن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تأويل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تأويل ما نزل من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تأويل ما نزل من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تأويل ما نزل من القرآن الكريم</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تأويل الآيات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ينابيع المودة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المحجة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تَخْضَعُ رِقابُهُمْ، يَعْنِي بَنِي أُمَيَّةَ، وَهِيَ الصَّيْحَةُ مِنَ السَّماءِ بِاسْمِ صاحِبِ الأَمْرِ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p>
    <w:p>
      <w:pPr>
        <w:pStyle w:val="BookText"/>
        <w:rPr/>
      </w:pP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نَشَأْنُنَزِّلَ عَلَيْهِمْ من السَّماء آيَةً فَظَلَّتْ أَعْناقُهُمْ لَها خاضعين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حدثني أبي، عن ابن أبي عمير، عن هشام،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تفسير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تفسير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تفسير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تفسير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تفسير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البحار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تفسير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تفسير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تفسير القمي</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تفسير القمي </w:t>
      </w:r>
      <w:r>
        <w:rPr>
          <w:rFonts w:eastAsia="Amiri" w:cs="Amiri" w:ascii="Amiri" w:hAnsi="Amiri"/>
          <w:color w:val="111111"/>
          <w:sz w:val="28"/>
          <w:szCs w:val="28"/>
          <w:rtl w:val="true"/>
          <w:lang w:bidi="ar-SA"/>
        </w:rPr>
        <w:t xml:space="preserve">. </w:t>
      </w:r>
      <w:bookmarkStart w:id="654" w:name="pg20790_199447"/>
    </w:p>
    <w:p>
      <w:pPr>
        <w:pStyle w:val="Heading3"/>
        <w:numPr>
          <w:ilvl w:val="2"/>
          <w:numId w:val="1"/>
        </w:numPr>
        <w:rPr/>
      </w:pPr>
      <w:bookmarkStart w:id="655" w:name="__RefHeading___Toc1855402_3531895371"/>
      <w:bookmarkStart w:id="656" w:name="_Toc234"/>
      <w:bookmarkEnd w:id="654"/>
      <w:bookmarkEnd w:id="655"/>
      <w:r>
        <w:rPr>
          <w:rtl w:val="true"/>
        </w:rPr>
        <w:t>النداء من السماء باسم الإمام المهدي واسم أبيه</w:t>
      </w:r>
      <w:r>
        <w:rPr>
          <w:rtl w:val="true"/>
        </w:rPr>
        <w:t>.</w:t>
      </w:r>
      <w:bookmarkEnd w:id="65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النَّداء مِنَ السَّماءِ بِاسْمِ رَجُلٍ وَأَبِيهِ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p>
    <w:p>
      <w:pPr>
        <w:pStyle w:val="BookText"/>
        <w:rPr/>
      </w:pPr>
      <w:r>
        <w:rPr>
          <w:rFonts w:ascii="Amiri" w:hAnsi="Amiri" w:eastAsia="Amiri" w:cs="Amiri"/>
          <w:color w:val="111111"/>
          <w:sz w:val="28"/>
          <w:sz w:val="28"/>
          <w:szCs w:val="28"/>
          <w:rtl w:val="true"/>
          <w:lang w:bidi="ar-SA"/>
        </w:rPr>
        <w:t xml:space="preserve">الرجعة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حصين بن مخارق عن أبي الورد عن أبي جعفر اللّه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نشأ نُنزِّل عَلَيْهِمْ منَ السَّماء 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كتاب الرجعة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مرسلاً، كما في البرهان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ينابيع المودة </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المحجة</w:t>
      </w:r>
      <w:r>
        <w:rPr>
          <w:rFonts w:eastAsia="Amiri" w:cs="Amiri" w:ascii="Amiri" w:hAnsi="Amiri"/>
          <w:color w:val="111111"/>
          <w:sz w:val="28"/>
          <w:szCs w:val="28"/>
          <w:rtl w:val="true"/>
          <w:lang w:bidi="ar-SA"/>
        </w:rPr>
        <w:t xml:space="preserve">. </w:t>
      </w:r>
      <w:bookmarkStart w:id="657" w:name="pg20790_199448"/>
    </w:p>
    <w:p>
      <w:pPr>
        <w:pStyle w:val="Heading3"/>
        <w:numPr>
          <w:ilvl w:val="2"/>
          <w:numId w:val="1"/>
        </w:numPr>
        <w:rPr/>
      </w:pPr>
      <w:bookmarkStart w:id="658" w:name="__RefHeading___Toc1855404_3531895371"/>
      <w:bookmarkStart w:id="659" w:name="_Toc235"/>
      <w:bookmarkEnd w:id="657"/>
      <w:bookmarkEnd w:id="658"/>
      <w:r>
        <w:rPr>
          <w:rtl w:val="true"/>
        </w:rPr>
        <w:t>نداء إبليس بعد النداء السماوي باسم الإمام المهدي</w:t>
      </w:r>
      <w:r>
        <w:rPr>
          <w:rtl w:val="true"/>
        </w:rPr>
        <w:t>(</w:t>
      </w:r>
      <w:r>
        <w:rPr>
          <w:rtl w:val="true"/>
        </w:rPr>
        <w:t>عجّل اللّه تعالی فرجه الشّریف</w:t>
      </w:r>
      <w:r>
        <w:rPr>
          <w:rtl w:val="true"/>
        </w:rPr>
        <w:t>)</w:t>
      </w:r>
      <w:bookmarkEnd w:id="65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ذلِكَ فِي كِتابِ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لَبَيِّنٌ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نَشَأْ نُنَزِّلْ عَلَيْهِمْ مِنَ السَّماءِ آيَةٌ فَظَلَّتْ أَعْنَاقُهُمْ هَا خاضِعِينَ، فَلا يَبْقَى فِي الأَرْضِ يَوْمَئِذٍ أَحَدٌ إِلَّا خَضَعَ وَذَلَّتْ رَقَبَتُهُ هَا، فيُؤْمِنُ أَهْلُ الأَرْضِ إِذَا سَمِعُوا الصَّوْتَ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الْحَقَّ فِي عَلِيٌّ ابْنِ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مِنَ الْغَدِ صَعِدَ إِبْلِيسُ فِي الْهَوَاءِ حَتَّى يَتَوَارَى عَنْ أَهْلِ الْأَرْضِ، ثُمَّ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الْحَقَّ فِي عُثْمَانَ بْنِ عَفَّانَ وَشِيعَتِهِ، فَإِنَّهُ قُتِلَ مَظْلُوماً فَاطْلُبُوا بِدَمِهِ،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فَيُنَبِّتُ اللَّهُ الَّذِينَ آمَنُوا بِالْقَوْلِ الثَّابِتِ عَلَى الْحَقِّ، وَهُوَ النّداءِ الأَوَّلُ، وَيَرْتابُ يَوْمَئِذٍ الَّذِينَ في قُلُوبِهِمْ مَرَضٌ وَالْمَرَضُ وَاللّهِ عَداوَتُنَا، فَعِنْدَ ذلِكَ يَتَبَرَّؤُونَ مِنَّا وَيَتَنَاوَلُونَنا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الْمُناديَ الأَوَّلَ سِحْرٌ مِنْ سِحْرِ أَهْلِ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 ثُمَّ تَلا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يَرَوْا آيَةً يُعْرِضُوا وَيَقُولُوا سِحْرٌ مُسْتَمِرٌّ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المصادر</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w:t>
      </w:r>
    </w:p>
    <w:p>
      <w:pPr>
        <w:pStyle w:val="BookText"/>
        <w:rPr/>
      </w:pPr>
      <w:r>
        <w:rPr>
          <w:rFonts w:ascii="IRNazanin" w:hAnsi="IRNazanin" w:eastAsia="IRNazanin"/>
          <w:color w:val="111111"/>
          <w:sz w:val="28"/>
          <w:sz w:val="28"/>
          <w:szCs w:val="28"/>
          <w:rtl w:val="true"/>
          <w:lang w:bidi="fa-IR"/>
        </w:rPr>
        <w:t>الحسن التيملي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عمرو بن عثمان، عن الحسن بن محبوب، عن عبد اللّه بن سنان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كنت عند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فسمعت رجلاً من همدان 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هؤلاء العامة يعيروننا ويقولون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إنكم تزعمون أن منادياً ينادي من السماء باسم صاحب هذا الأمر، وكان متكناً فغضب وجلس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تزوه عنّي، وارووه عن أبي ولا حرج عليكم في ذلك، أشهد أني قد سمعت أبي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 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المفضل بن إبراهيم، وسعدان بن إسحاق بن سعيد وأحمد بن الحسين بن عبد الملك، و محمد بن أحمد بن الحسن القطواني جميعاً، عن الحسن بن محبوب، عن عبد اللّه بن سنان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رواية غيبة النعماني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التيمي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رواية غيبة النعماني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رواية غيبة النعماني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رواية غيبة النعماني الثانية بتفاوت 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اللّه به شَرّاً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رواية غيبة النعماني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روايتي غيبة النعماني الثانية، بتفاوت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البحار 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رواية غيبة النعماني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رواية غيبة النعماني الثانية</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تَرْوِ عَنِّي وَارْوِهِ عَنْ أَبِي، كَانَ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كِتابِ اللّهِ وَإِنْ نَشَأْنُنَزِّلُ عَلَيْهِمْ مِنَ السَّمَاءِ آيَةً فَظَلَّتْ أَعْنَاتُهُمْ لَهَا خَاضِعِينَ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فَيُؤْمِنُ أَهْلُ الارْضِ جَمِيعاً لِلصَّوْتِ الْأَوَّلِ، فَإِذَا كَانَ مِنْ الْغَدِ صَعِدَ إِبْلِيسُ اللَّعِينُ حَتَّى يَتَوَارَى مِنَ الْأَرْضِ فِي جَوِّ السَّماءِ، ثُمَّ يُنَادِي </w:t>
      </w:r>
      <w:r>
        <w:rPr>
          <w:rFonts w:eastAsia="Amiri" w:cs="Amiri" w:ascii="Amiri" w:hAnsi="Amiri"/>
          <w:color w:val="111111"/>
          <w:sz w:val="28"/>
          <w:szCs w:val="28"/>
          <w:rtl w:val="true"/>
          <w:lang w:bidi="ar-SA"/>
        </w:rPr>
        <w:t xml:space="preserve">: </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إِنَّ عُثمانَ قُتِلَ مَظْلُوماً فَاطْلُبُوا بِدَمِهِ، فَيَرْجِعُ مَنْ أَرَادَ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سُوءاً،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سِحْرُ الشَّيعَةِ وَحَتَّى يَتَناوَلُونَا وَيَقُولُونَ هُوَ مِنْ سِحْرِهِمْ، وَهُوَ قَوْلُ اللّهِ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يَرَوْا آيَةً يُعْرِضُوا وَيَقُولُوا سِحْرٌ مُسْتَمِرٌّ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المصادرغيبة النعماني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وحدّثنا أحمد بن محمد بن سعيد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القاسم ابن محمد بن الحسن بن حازم،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عبيس بن هشام الناشري، عن عبد اللّه بن جبلة، عن عبد الصمد بن بشير، عن أبي عبد اللّه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وقد سأله عمارة الهمداني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إن ناساً يعيروننا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تزعمون أنه سيكون صوت من السماء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غيبة النعماني، بتفاوت في السند والمتن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غيبة النعماني، بتفاوت في السند والمتن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غيبة النعماني، بتفاوت في السند والمتن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أوله عن غيبة النعماني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إنبهات الناس عند سماع النداء باسم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 النِّدَاءَ مِنَ السَّمَاءِ بِاسْمِ الْقَائِمِ فِي كِتابِ اللّهِ لَبَيْنٌ،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هُوَ أَصْلَحَكَ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طسم تِلْكَ آياتُ الْكِتابِ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نَشَأْ نُنَزِّلُ عَلَيْهِمْ مِنَ السَّمَاءِ آيَةً فَظَلَّتْ أَعْناقُهُمْ لَهَا خَاضِعِينَ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سَمِعُوا الصَّوْتَ أَصْبَحُوا وَكَانَّما عَلَى رُؤوسِهِمُ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المصادر</w:t>
      </w:r>
    </w:p>
    <w:p>
      <w:pPr>
        <w:pStyle w:val="BookText"/>
        <w:rPr/>
      </w:pPr>
      <w:r>
        <w:rPr>
          <w:rFonts w:ascii="IRNazanin" w:hAnsi="IRNazanin" w:eastAsia="IRNazanin"/>
          <w:color w:val="111111"/>
          <w:sz w:val="28"/>
          <w:sz w:val="28"/>
          <w:szCs w:val="28"/>
          <w:rtl w:val="true"/>
          <w:lang w:bidi="fa-IR"/>
        </w:rPr>
        <w:t>غيبة النعماني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270</w:t>
      </w:r>
      <w:r>
        <w:rPr>
          <w:rFonts w:eastAsia="IRNazanin" w:cs="IRNazanin"/>
          <w:color w:val="111111"/>
          <w:sz w:val="28"/>
          <w:szCs w:val="28"/>
          <w:rtl w:val="true"/>
          <w:lang w:bidi="fa-IR"/>
        </w:rPr>
        <w:t xml:space="preserve"> -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أحمد بن محمد بن سعيد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الحسن، عن أبيه، عن أحمد بن عمر الحلبي عن الحسين بن موسى، عن فضيل ابن محمد مولی محمد بن راشد البجلي،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غيبة النعماني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غيبة النعماني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غيبة النعماني</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البحار 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غيبة النعماني </w:t>
      </w:r>
      <w:r>
        <w:rPr>
          <w:rFonts w:eastAsia="Amiri" w:cs="Amiri" w:ascii="Amiri" w:hAnsi="Amiri"/>
          <w:color w:val="111111"/>
          <w:sz w:val="28"/>
          <w:szCs w:val="28"/>
          <w:rtl w:val="true"/>
          <w:lang w:bidi="ar-SA"/>
        </w:rPr>
        <w:t xml:space="preserve">. </w:t>
      </w:r>
      <w:bookmarkStart w:id="660" w:name="pg20790_199452"/>
    </w:p>
    <w:p>
      <w:pPr>
        <w:pStyle w:val="Heading3"/>
        <w:numPr>
          <w:ilvl w:val="2"/>
          <w:numId w:val="1"/>
        </w:numPr>
        <w:rPr/>
      </w:pPr>
      <w:bookmarkStart w:id="661" w:name="__RefHeading___Toc1855406_3531895371"/>
      <w:bookmarkStart w:id="662" w:name="_Toc236"/>
      <w:bookmarkEnd w:id="660"/>
      <w:bookmarkEnd w:id="661"/>
      <w:r>
        <w:rPr>
          <w:rtl w:val="true"/>
        </w:rPr>
        <w:t>النداء باسم الإمام المهدي</w:t>
      </w:r>
      <w:r>
        <w:rPr>
          <w:rtl w:val="true"/>
        </w:rPr>
        <w:t>(</w:t>
      </w:r>
      <w:r>
        <w:rPr>
          <w:rtl w:val="true"/>
        </w:rPr>
        <w:t>عجّل اللّه تعالی فرجه الشّریف</w:t>
      </w:r>
      <w:r>
        <w:rPr>
          <w:rtl w:val="true"/>
        </w:rPr>
        <w:t xml:space="preserve">) </w:t>
      </w:r>
      <w:r>
        <w:rPr>
          <w:rtl w:val="true"/>
        </w:rPr>
        <w:t>يسمعه أهل الأرض جميعاً</w:t>
      </w:r>
      <w:bookmarkEnd w:id="66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يَقُومُ حَتَّى يُنَادِيَ مُنَادٍ مِنَ السَّماءِ يُسْمِعُ الْفَتاةَ فِي خِدْرِها ، وَيُسْمِعُ َأهْلَ الْمَشْرِقِ وَالْمَغْرِبِ، وَفِيهِ نَزَلَتْ هَذِهِ الآيةُ إِنْ نَشَأْنُنَزِّلُ عَلَيْهِمْ مِنَ السَّماءِ آيَةً فَظَلَّتْ أَعْناقُهُمْ لَهَا خاضِعِينَ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p>
    <w:p>
      <w:pPr>
        <w:pStyle w:val="BookText"/>
        <w:rPr/>
      </w:pPr>
      <w:r>
        <w:rPr>
          <w:rFonts w:ascii="IRNazanin" w:hAnsi="IRNazanin" w:eastAsia="IRNazanin"/>
          <w:color w:val="111111"/>
          <w:sz w:val="28"/>
          <w:sz w:val="28"/>
          <w:szCs w:val="28"/>
          <w:rtl w:val="true"/>
          <w:lang w:bidi="fa-IR"/>
        </w:rPr>
        <w:t>غيبة 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الحسين بن عبيد اللّه، عن أبي جعفر محمد بن سفيان البزوفري، عن أحمد بن إدريس، عن علي بن محمد بن قتيبة النيشابوري، عن الفضل بن شاذان النيشابوري، عن الحسن بن علي بن فضال، عن المثنى الحناط، عن الحسن بن زياد الصيقل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منتخب الأنوار المضيئة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بالطريق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الإيادي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يرفعه إلى الحسن 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الصيقل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غيبة الطوسي،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تَخْشَحُ لَهُ الرقاب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غيبة الطوسي،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يُسْمِعُ العذراء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الفتاة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البحار 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غيبة الطوس</w:t>
      </w:r>
    </w:p>
    <w:p>
      <w:pPr>
        <w:pStyle w:val="BookText"/>
        <w:rPr/>
      </w:pP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غيبة الطوسي </w:t>
      </w:r>
      <w:r>
        <w:rPr>
          <w:rFonts w:eastAsia="Amiri" w:cs="Amiri" w:ascii="Amiri" w:hAnsi="Amiri"/>
          <w:color w:val="111111"/>
          <w:sz w:val="28"/>
          <w:szCs w:val="28"/>
          <w:rtl w:val="true"/>
          <w:lang w:bidi="ar-SA"/>
        </w:rPr>
        <w:t xml:space="preserve">. </w:t>
      </w:r>
      <w:bookmarkStart w:id="663" w:name="pg20790_199453"/>
    </w:p>
    <w:p>
      <w:pPr>
        <w:pStyle w:val="Heading3"/>
        <w:numPr>
          <w:ilvl w:val="2"/>
          <w:numId w:val="1"/>
        </w:numPr>
        <w:rPr/>
      </w:pPr>
      <w:bookmarkStart w:id="664" w:name="__RefHeading___Toc1855408_3531895371"/>
      <w:bookmarkStart w:id="665" w:name="_Toc237"/>
      <w:bookmarkEnd w:id="663"/>
      <w:bookmarkEnd w:id="664"/>
      <w:r>
        <w:rPr>
          <w:rtl w:val="true"/>
        </w:rPr>
        <w:t>النداء السماوي في نصف شهر رمضان</w:t>
      </w:r>
      <w:bookmarkEnd w:id="66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حمزة الثمالي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صَوْتٌ يُسْمَعُ مِنَ السَّمَاءِ فِي النَّصْفِ مِنْ شَهْرِ رَمَضانَ وَتَخْرُجُ لَهُ الْعَواتِقُ مِنَ الْبُيُوتِ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p>
    <w:p>
      <w:pPr>
        <w:pStyle w:val="BookText"/>
        <w:rPr/>
      </w:pP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وذكر أبو حمزة الثمالي في هذه الآية</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عقد الدرر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حمزة الثمالي في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بلغنا واللّه أعلم</w:t>
      </w:r>
      <w:r>
        <w:rPr>
          <w:rFonts w:eastAsia="Amiri" w:cs="Amiri" w:ascii="Amiri" w:hAnsi="Amiri"/>
          <w:color w:val="111111"/>
          <w:sz w:val="28"/>
          <w:szCs w:val="28"/>
          <w:rtl w:val="true"/>
          <w:lang w:bidi="ar-SA"/>
        </w:rPr>
        <w:t xml:space="preserve">. </w:t>
      </w:r>
      <w:bookmarkStart w:id="666" w:name="pg20790_199454"/>
    </w:p>
    <w:p>
      <w:pPr>
        <w:pStyle w:val="Heading3"/>
        <w:numPr>
          <w:ilvl w:val="2"/>
          <w:numId w:val="1"/>
        </w:numPr>
        <w:rPr/>
      </w:pPr>
      <w:bookmarkStart w:id="667" w:name="__RefHeading___Toc1855410_3531895371"/>
      <w:bookmarkStart w:id="668" w:name="_Toc238"/>
      <w:bookmarkEnd w:id="666"/>
      <w:bookmarkEnd w:id="667"/>
      <w:r>
        <w:rPr>
          <w:rtl w:val="true"/>
        </w:rPr>
        <w:t>سورة ق</w:t>
      </w:r>
      <w:bookmarkEnd w:id="6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وَاسْتَمِعْ يَوْمَ يُنَادِ الْمُنادِ مِنْ مَكَانٍ قَرِيبٍ يَوْمَ يَسْمَعُونَ الصَّيْحَةَ بِالْحَقِّ ذلِكَ يَوْمُ الخُرُوجِ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Heading3"/>
        <w:numPr>
          <w:ilvl w:val="2"/>
          <w:numId w:val="1"/>
        </w:numPr>
        <w:rPr/>
      </w:pPr>
      <w:bookmarkStart w:id="669" w:name="__RefHeading___Toc1855412_3531895371"/>
      <w:bookmarkStart w:id="670" w:name="_Toc239"/>
      <w:bookmarkEnd w:id="669"/>
      <w:r>
        <w:rPr>
          <w:rtl w:val="true"/>
        </w:rPr>
        <w:t>معنى الصَّيحة</w:t>
      </w:r>
      <w:bookmarkEnd w:id="67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الرَّجْعَةُ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p>
    <w:p>
      <w:pPr>
        <w:pStyle w:val="BookText"/>
        <w:rPr/>
      </w:pP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أحمد بن إدريس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أحمد، عن عمر بن عبد العزيز، عن جميل،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يَسْمَعُونَ الصَّيْحَةَ بالحَقِّ ذلكَ يَوْمُ الخُرُوج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مختصر 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تفسير القمي، عن علي بن إبراهيم وفيه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أحمد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رواية تفسير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تفسير القمي،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الايقاظ من الهجعة 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تفسير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البرهان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علي بن إبراهيم وليس في سنده أحمد 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أحمد </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 الْمُنادِي بِاسْمِ الْقَائِمِ وَاسْمِ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يَسْمَعُونَ الصَّيْحَةَ بِالحَقِّ ذلِكَ يَوْمُ الخُرُوجِ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صَيْحَةُ الْقَائِمِ مِنَ السَّماءِ ذلك يَوْمُ الخروج،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الرَّجْعَةُ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p>
    <w:p>
      <w:pPr>
        <w:pStyle w:val="BookText"/>
        <w:rPr/>
      </w:pP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قوله واسْتَمِعْ يَوْمَ يُنَادِ الْمُنادِ مِنْ مَكانٍ قريب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تفسير القمي، أوله، مرسلاً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تفسير القمي ،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باسم القائم ال من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يوم الخروج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البرهان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تفسير القمي، وليس فيه هي الرجعة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تفسير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ينابيع المودة </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المحجة</w:t>
      </w:r>
      <w:r>
        <w:rPr>
          <w:rFonts w:eastAsia="Amiri" w:cs="Amiri" w:ascii="Amiri" w:hAnsi="Amiri"/>
          <w:color w:val="111111"/>
          <w:sz w:val="28"/>
          <w:szCs w:val="28"/>
          <w:rtl w:val="true"/>
          <w:lang w:bidi="ar-SA"/>
        </w:rPr>
        <w:t xml:space="preserve">. </w:t>
      </w:r>
      <w:bookmarkStart w:id="671" w:name="pg20790_199456"/>
    </w:p>
    <w:p>
      <w:pPr>
        <w:pStyle w:val="BookText"/>
        <w:rPr/>
      </w:pPr>
      <w:bookmarkEnd w:id="67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نُقِرَ فِي النَّاقُورِ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 يَوْمَئِذٍ يَوْمٌ عَسِيرٌ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الْكَافِرِينَ غَيْرُ يَسِيرٍ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المدثر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3"/>
        <w:numPr>
          <w:ilvl w:val="2"/>
          <w:numId w:val="1"/>
        </w:numPr>
        <w:rPr/>
      </w:pPr>
      <w:bookmarkStart w:id="672" w:name="__RefHeading___Toc1855414_3531895371"/>
      <w:bookmarkStart w:id="673" w:name="_Toc240"/>
      <w:bookmarkEnd w:id="672"/>
      <w:r>
        <w:rPr>
          <w:rtl w:val="true"/>
        </w:rPr>
        <w:t>نداء جبرئيل باسم الإمام المهدي</w:t>
      </w:r>
      <w:r>
        <w:rPr>
          <w:rtl w:val="true"/>
        </w:rPr>
        <w:t>(</w:t>
      </w:r>
      <w:r>
        <w:rPr>
          <w:rtl w:val="true"/>
        </w:rPr>
        <w:t>عجّل اللّه تعالی فرجه الشّریف</w:t>
      </w:r>
      <w:r>
        <w:rPr>
          <w:rtl w:val="true"/>
        </w:rPr>
        <w:t xml:space="preserve">) </w:t>
      </w:r>
      <w:r>
        <w:rPr>
          <w:rtl w:val="true"/>
        </w:rPr>
        <w:t>ثلاث مرات</w:t>
      </w:r>
      <w:bookmarkEnd w:id="67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النَّاقُورُ هُوَ النَّداءُ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وَلِيَّكُمْ فُلانُ بْنُ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الْقائِمُ بِالْحَقِّ يُنادِي بِهِ جَبْرَئِيلُ فِي ثَلَاثِ سَاعَاتٍ مِنْ ذلِكَ الْيَوْمِ ﴿فَذَلِكَ يَوْمَئِذٍ يَوْمٌ عَسِيرٌ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الْكَافِرِينَ غَيْرُ 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بالكافِرِينَ الْمُرْجِنَّةَ الَّذِينَ كَفَرُوا بِنِعْمَةِ اللَّهِ، وَبِولاية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المصادر</w:t>
      </w:r>
    </w:p>
    <w:p>
      <w:pPr>
        <w:pStyle w:val="BookText"/>
        <w:rPr/>
      </w:pPr>
      <w:r>
        <w:rPr>
          <w:rFonts w:ascii="Amiri" w:hAnsi="Amiri" w:eastAsia="Amiri" w:cs="Amiri"/>
          <w:color w:val="111111"/>
          <w:sz w:val="28"/>
          <w:sz w:val="28"/>
          <w:szCs w:val="28"/>
          <w:rtl w:val="true"/>
          <w:lang w:bidi="ar-SA"/>
        </w:rPr>
        <w:t>تأويل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عن عمرو بن شمر، عن جابر بن يزيد،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نُقرَ في النَّاقور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تأويل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وَلِيَّكُمُ اللّهُ</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تأويل الآيات </w:t>
      </w:r>
      <w:r>
        <w:rPr>
          <w:rFonts w:eastAsia="Amiri" w:cs="Amiri" w:ascii="Amiri" w:hAnsi="Amiri"/>
          <w:color w:val="111111"/>
          <w:sz w:val="28"/>
          <w:szCs w:val="28"/>
          <w:rtl w:val="true"/>
          <w:lang w:bidi="ar-SA"/>
        </w:rPr>
        <w:t xml:space="preserve">. </w:t>
      </w:r>
      <w:bookmarkStart w:id="674" w:name="pg20790_199457"/>
    </w:p>
    <w:p>
      <w:pPr>
        <w:pStyle w:val="Heading2"/>
        <w:numPr>
          <w:ilvl w:val="1"/>
          <w:numId w:val="1"/>
        </w:numPr>
        <w:rPr/>
      </w:pPr>
      <w:bookmarkStart w:id="675" w:name="__RefHeading___Toc1855416_3531895371"/>
      <w:bookmarkStart w:id="676" w:name="_Toc241"/>
      <w:bookmarkEnd w:id="674"/>
      <w:bookmarkEnd w:id="675"/>
      <w:r>
        <w:rPr>
          <w:rtl w:val="true"/>
        </w:rPr>
        <w:t xml:space="preserve">منتخب الأثر في الإمام الثاني عشر </w:t>
      </w:r>
      <w:r>
        <w:rPr>
          <w:rtl w:val="true"/>
        </w:rPr>
        <w:t xml:space="preserve">- </w:t>
      </w:r>
      <w:r>
        <w:rPr>
          <w:rtl w:val="true"/>
        </w:rPr>
        <w:t>الشيخ لطف اللّه الصافي</w:t>
      </w:r>
      <w:r>
        <w:rPr>
          <w:rtl w:val="true"/>
        </w:rPr>
        <w:t xml:space="preserve">: </w:t>
      </w:r>
      <w:r>
        <w:rPr>
          <w:rtl w:val="true"/>
        </w:rPr>
        <w:t>الجزء الثالث</w:t>
      </w:r>
      <w:bookmarkEnd w:id="676"/>
    </w:p>
    <w:p>
      <w:pPr>
        <w:pStyle w:val="Heading3"/>
        <w:numPr>
          <w:ilvl w:val="2"/>
          <w:numId w:val="1"/>
        </w:numPr>
        <w:rPr/>
      </w:pPr>
      <w:bookmarkStart w:id="677" w:name="__RefHeading___Toc1855418_3531895371"/>
      <w:bookmarkStart w:id="678" w:name="_Toc242"/>
      <w:bookmarkEnd w:id="677"/>
      <w:r>
        <w:rPr>
          <w:rtl w:val="true"/>
        </w:rPr>
        <w:t>اشارة</w:t>
      </w:r>
      <w:bookmarkEnd w:id="678"/>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pStyle w:val="BookText"/>
        <w:rPr/>
      </w:pPr>
      <w:r>
        <w:rPr>
          <w:rFonts w:ascii="IRNazanin" w:hAnsi="IRNazanin" w:eastAsia="IRNazanin"/>
          <w:color w:val="111111"/>
          <w:sz w:val="28"/>
          <w:sz w:val="28"/>
          <w:szCs w:val="28"/>
          <w:rtl w:val="true"/>
          <w:lang w:bidi="fa-IR"/>
        </w:rPr>
        <w:t>دار المرتضى</w:t>
      </w:r>
    </w:p>
    <w:p>
      <w:pPr>
        <w:pStyle w:val="BookText"/>
        <w:rPr/>
      </w:pPr>
      <w:r>
        <w:rPr>
          <w:rFonts w:ascii="Amiri" w:hAnsi="Amiri" w:eastAsia="Amiri" w:cs="Amiri"/>
          <w:color w:val="111111"/>
          <w:sz w:val="28"/>
          <w:sz w:val="28"/>
          <w:szCs w:val="28"/>
          <w:rtl w:val="true"/>
          <w:lang w:bidi="ar-SA"/>
        </w:rPr>
        <w:t>طباعة، نشر توزيع</w:t>
      </w:r>
    </w:p>
    <w:p>
      <w:pPr>
        <w:pStyle w:val="BookText"/>
        <w:rPr/>
      </w:pPr>
      <w:r>
        <w:rPr>
          <w:rFonts w:ascii="Amiri" w:hAnsi="Amiri" w:eastAsia="Amiri" w:cs="Amiri"/>
          <w:color w:val="111111"/>
          <w:sz w:val="28"/>
          <w:sz w:val="28"/>
          <w:szCs w:val="28"/>
          <w:rtl w:val="true"/>
          <w:lang w:bidi="ar-SA"/>
        </w:rPr>
        <w:t>بيروت لبنان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الغبيري</w:t>
      </w:r>
    </w:p>
    <w:p>
      <w:pPr>
        <w:pStyle w:val="BookText"/>
        <w:rPr/>
      </w:pPr>
      <w:r>
        <w:rPr>
          <w:rFonts w:ascii="Amiri" w:hAnsi="Amiri" w:eastAsia="Amiri" w:cs="Amiri"/>
          <w:color w:val="111111"/>
          <w:sz w:val="28"/>
          <w:sz w:val="28"/>
          <w:szCs w:val="28"/>
          <w:rtl w:val="true"/>
          <w:lang w:bidi="ar-SA"/>
        </w:rPr>
        <w:t>تلفاكس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009611840392</w:t>
      </w:r>
    </w:p>
    <w:p>
      <w:pPr>
        <w:pStyle w:val="BookText"/>
        <w:rPr/>
      </w:pPr>
      <w:r>
        <w:rPr>
          <w:rFonts w:ascii="Amiri" w:hAnsi="Amiri" w:eastAsia="Amiri" w:cs="Amiri"/>
          <w:color w:val="111111"/>
          <w:sz w:val="28"/>
          <w:sz w:val="28"/>
          <w:szCs w:val="28"/>
          <w:rtl w:val="true"/>
          <w:lang w:bidi="ar-SA"/>
        </w:rPr>
        <w:t>خليوي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0096170950412</w:t>
      </w:r>
    </w:p>
    <w:p>
      <w:pPr>
        <w:pStyle w:val="BookText"/>
        <w:rPr/>
      </w:pPr>
      <w:r>
        <w:rPr>
          <w:rFonts w:eastAsia="Times New Roman" w:cs="Times New Roman" w:ascii="Times New Roman" w:hAnsi="Times New Roman"/>
          <w:color w:val="111111"/>
          <w:sz w:val="28"/>
          <w:szCs w:val="28"/>
          <w:lang w:val="en-US" w:bidi="en-US"/>
        </w:rPr>
        <w:t>E-mail:mortada14@hotmail.com</w:t>
      </w:r>
    </w:p>
    <w:p>
      <w:pPr>
        <w:pStyle w:val="BookText"/>
        <w:rPr/>
      </w:pPr>
      <w:r>
        <w:rPr>
          <w:rFonts w:ascii="Amiri" w:hAnsi="Amiri" w:eastAsia="Amiri" w:cs="Amiri"/>
          <w:color w:val="111111"/>
          <w:sz w:val="28"/>
          <w:sz w:val="28"/>
          <w:szCs w:val="28"/>
          <w:rtl w:val="true"/>
          <w:lang w:bidi="ar-SA"/>
        </w:rPr>
        <w:t>جميع حقوق الطبع والاقتباس محفوظة</w:t>
      </w:r>
    </w:p>
    <w:p>
      <w:pPr>
        <w:pStyle w:val="BookText"/>
        <w:rPr/>
      </w:pPr>
      <w:r>
        <w:rPr>
          <w:rFonts w:ascii="Amiri" w:hAnsi="Amiri" w:eastAsia="Amiri" w:cs="Amiri"/>
          <w:color w:val="111111"/>
          <w:sz w:val="28"/>
          <w:sz w:val="28"/>
          <w:szCs w:val="28"/>
          <w:rtl w:val="true"/>
          <w:lang w:bidi="ar-SA"/>
        </w:rPr>
        <w:t>ولا يحق لأي شخص أو مؤسسة طباعة</w:t>
      </w:r>
    </w:p>
    <w:p>
      <w:pPr>
        <w:pStyle w:val="BookText"/>
        <w:rPr/>
      </w:pPr>
      <w:r>
        <w:rPr>
          <w:rFonts w:ascii="Amiri" w:hAnsi="Amiri" w:eastAsia="Amiri" w:cs="Amiri"/>
          <w:color w:val="111111"/>
          <w:sz w:val="28"/>
          <w:sz w:val="28"/>
          <w:szCs w:val="28"/>
          <w:rtl w:val="true"/>
          <w:lang w:bidi="ar-SA"/>
        </w:rPr>
        <w:t>أو ترجمة الكتاب أو جزء منه إلا بإذن</w:t>
      </w:r>
    </w:p>
    <w:p>
      <w:pPr>
        <w:pStyle w:val="BookText"/>
        <w:rPr/>
      </w:pPr>
      <w:r>
        <w:rPr>
          <w:rFonts w:ascii="Amiri" w:hAnsi="Amiri" w:eastAsia="Amiri" w:cs="Amiri"/>
          <w:color w:val="111111"/>
          <w:sz w:val="28"/>
          <w:sz w:val="28"/>
          <w:szCs w:val="28"/>
          <w:rtl w:val="true"/>
          <w:lang w:bidi="ar-SA"/>
        </w:rPr>
        <w:t>خطي من المؤلف والناشر</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الطبعة الثالثة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ميلادية </w:t>
      </w:r>
      <w:bookmarkStart w:id="679" w:name="pg20790_199459"/>
    </w:p>
    <w:p>
      <w:pPr>
        <w:pStyle w:val="Heading3"/>
        <w:numPr>
          <w:ilvl w:val="2"/>
          <w:numId w:val="1"/>
        </w:numPr>
        <w:rPr/>
      </w:pPr>
      <w:bookmarkStart w:id="680" w:name="__RefHeading___Toc1855420_3531895371"/>
      <w:bookmarkStart w:id="681" w:name="_Toc243"/>
      <w:bookmarkEnd w:id="679"/>
      <w:bookmarkEnd w:id="680"/>
      <w:r>
        <w:rPr>
          <w:rtl w:val="true"/>
        </w:rPr>
        <w:t xml:space="preserve">الفصل الرابع </w:t>
      </w:r>
      <w:r>
        <w:rPr>
          <w:rtl w:val="true"/>
        </w:rPr>
        <w:t>:</w:t>
      </w:r>
      <w:r>
        <w:rPr>
          <w:rtl w:val="true"/>
        </w:rPr>
        <w:t xml:space="preserve">في ما يدل على النداء به من السماء وأنّ على رأسه ملكاً ينادي باسمه واسم أبيه عليهما السلام وفيه </w:t>
      </w:r>
      <w:r>
        <w:rPr/>
        <w:t>52</w:t>
      </w:r>
      <w:r>
        <w:rPr>
          <w:rtl w:val="true"/>
        </w:rPr>
        <w:t xml:space="preserve"> </w:t>
      </w:r>
      <w:r>
        <w:rPr>
          <w:rtl w:val="true"/>
        </w:rPr>
        <w:t>حديثاً</w:t>
      </w:r>
      <w:bookmarkEnd w:id="681"/>
    </w:p>
    <w:p>
      <w:pPr>
        <w:pStyle w:val="BookText"/>
        <w:rPr/>
      </w:pPr>
      <w:r>
        <w:rPr>
          <w:rFonts w:eastAsia="IRNazanin" w:cs="IRNazanin"/>
          <w:color w:val="111111"/>
          <w:sz w:val="28"/>
          <w:szCs w:val="28"/>
          <w:lang w:bidi="fa-IR"/>
        </w:rPr>
        <w:t>982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الفتن</w:t>
      </w:r>
      <w:r>
        <w:rPr>
          <w:rStyle w:val="FootnoteAnchor"/>
          <w:rtl w:val="true"/>
        </w:rPr>
        <w:footnoteReference w:id="5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الوليد بن مسلم، عن عنبسة القرشي، عن سلمة بن أبي سلمة، عن شهر بن حوشب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في محرم ينادي مناد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صفوة اللّه من خلقه فلاناً فاسمعوا له وأطيعوا، في سنة الصوت والمعمعة </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983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الفتن</w:t>
      </w:r>
      <w:r>
        <w:rPr>
          <w:rStyle w:val="FootnoteAnchor"/>
          <w:rtl w:val="true"/>
        </w:rPr>
        <w:footnoteReference w:id="5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رشدين عن ابن لهيعة،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أبوزرعة، عن عبداللّه بن زرير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عمار بن ياسر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رضي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قتل النفس الزكية، وأخوه يُقتل بمكة ضيعة، نادى مناد من </w:t>
      </w:r>
    </w:p>
    <w:p>
      <w:pPr>
        <w:pStyle w:val="BookText"/>
        <w:rPr/>
      </w:pPr>
      <w:r>
        <w:rPr>
          <w:rFonts w:ascii="Amiri" w:hAnsi="Amiri" w:eastAsia="Amiri" w:cs="Amiri"/>
          <w:color w:val="111111"/>
          <w:sz w:val="28"/>
          <w:sz w:val="28"/>
          <w:szCs w:val="28"/>
          <w:rtl w:val="true"/>
          <w:lang w:bidi="ar-SA"/>
        </w:rPr>
        <w:t xml:space="preserve">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أميركم فلان وذلك المهدي الذي يملأ الأرض حقاً وعدلاً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984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الفتن</w:t>
      </w:r>
      <w:r>
        <w:rPr>
          <w:rStyle w:val="FootnoteAnchor"/>
          <w:rtl w:val="true"/>
        </w:rPr>
        <w:footnoteReference w:id="5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الوليد ورشدين، عن ابن لهيعة عن أبي قبيل، عن أبي رومان عن علي رضي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الخسف ينادي مناد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الحق في آل محمد في أول النهار، ثم ينادي مناد في آخر النهار أن الحق في ولد عيسى، وذلك نجوة من الشيطان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تلخيص المتشابه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للخطيب</w:t>
      </w:r>
      <w:r>
        <w:rPr>
          <w:rFonts w:eastAsia="Amiri" w:cs="Amiri" w:ascii="Amiri" w:hAnsi="Amiri"/>
          <w:color w:val="111111"/>
          <w:sz w:val="28"/>
          <w:szCs w:val="28"/>
          <w:rtl w:val="true"/>
          <w:lang w:bidi="ar-SA"/>
        </w:rPr>
        <w:t>)</w:t>
      </w:r>
      <w:r>
        <w:rPr>
          <w:rStyle w:val="FootnoteAnchor"/>
          <w:rtl w:val="true"/>
        </w:rPr>
        <w:footnoteReference w:id="5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يخرج المهدي وعلى رأسه ملك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المهدي فاتبعوه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986</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المعجم الأوسط</w:t>
      </w:r>
      <w:r>
        <w:rPr>
          <w:rStyle w:val="FootnoteAnchor"/>
          <w:rtl w:val="true"/>
        </w:rPr>
        <w:footnoteReference w:id="5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طلحة بن عبيد اللّه، عن النبي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ستكون فتنة لا يهدأ منها جانب إلا جاش منها جانب، حتى ينادي مناد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أميركم فلان </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البيان</w:t>
      </w:r>
      <w:r>
        <w:rPr>
          <w:rStyle w:val="FootnoteAnchor"/>
          <w:rtl w:val="true"/>
        </w:rPr>
        <w:footnoteReference w:id="5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الحافظ أبو عبد اللّه ؛ محمد بن الفتن ب علامة أخرى عند خروج المهدي، 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عبدالواحد بن أحمد المقدّسي بجبل قاسيون،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الفرج يحيى بن محمود بن سعد الثقفي بدمشق ؛ والصيدلاني بإصبهان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علي الحسن، أخبرنا أبو نعيم الحافظ، أخبرنا أبو احمد الغطريفي، أخبرنا محمد بن محمد بن سليمان الباغندي، حدّثنا عبدالوهاب بن الضحاك، حدّثنا إسماعيل بن عياش، عن صفوان بن ،عمرو، عن عبدالرحمان بن جبير عن كثير بن مرة، عن عبداللّه بن عمرو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المهدي على راسه غمامة فيها مناد ينادي هذا المهدي خليفة اللّه فاتبعوه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حسن، ما رويناه إلا من هذا الوجه اخرجه أبو نعيم في مناقب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انتهى </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المصنّف</w:t>
      </w:r>
      <w:r>
        <w:rPr>
          <w:rStyle w:val="FootnoteAnchor"/>
          <w:rtl w:val="true"/>
        </w:rPr>
        <w:footnoteReference w:id="5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موسى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حماد بن </w:t>
      </w:r>
    </w:p>
    <w:p>
      <w:pPr>
        <w:pStyle w:val="BookText"/>
        <w:rPr/>
      </w:pPr>
      <w:r>
        <w:rPr>
          <w:rFonts w:ascii="Amiri" w:hAnsi="Amiri" w:eastAsia="Amiri" w:cs="Amiri"/>
          <w:color w:val="111111"/>
          <w:sz w:val="28"/>
          <w:sz w:val="28"/>
          <w:szCs w:val="28"/>
          <w:rtl w:val="true"/>
          <w:lang w:bidi="ar-SA"/>
        </w:rPr>
        <w:t xml:space="preserve">سلمة، عن أبي محمّد، عن عاصم بن عمرو البجلي، أنّ أبا أمامة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لينادينّ باسم رجل من السماء لا ينكره الدليل، ولا يمتنع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العزيز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989</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الفتن</w:t>
      </w:r>
      <w:r>
        <w:rPr>
          <w:rStyle w:val="FootnoteAnchor"/>
          <w:rtl w:val="true"/>
        </w:rPr>
        <w:footnoteReference w:id="5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أبو عثمان عن جابر، عن أبي جعفر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ينادي مناد من السماء الا إن الحق في آل محمد، وينادي مناد من الارض الا إن الحق في آل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انا اشك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الصوت الاسفل من الشيطان ليلبس على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 أبو عبداللّه نعيم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990</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عقد الدرر</w:t>
      </w:r>
      <w:r>
        <w:rPr>
          <w:rFonts w:eastAsia="IRNazanin" w:cs="IRNazanin"/>
          <w:color w:val="111111"/>
          <w:sz w:val="28"/>
          <w:szCs w:val="28"/>
          <w:rtl w:val="true"/>
          <w:lang w:bidi="fa-IR"/>
        </w:rPr>
        <w:t>:</w:t>
      </w:r>
      <w:r>
        <w:rPr>
          <w:rStyle w:val="FootnoteAnchor"/>
          <w:rtl w:val="true"/>
        </w:rPr>
        <w:footnoteReference w:id="569"/>
      </w:r>
      <w:r>
        <w:rPr>
          <w:rFonts w:ascii="Amiri" w:hAnsi="Amiri" w:eastAsia="Amiri" w:cs="Amiri"/>
          <w:color w:val="111111"/>
          <w:sz w:val="28"/>
          <w:sz w:val="28"/>
          <w:szCs w:val="28"/>
          <w:rtl w:val="true"/>
          <w:lang w:bidi="ar-SA"/>
        </w:rPr>
        <w:t xml:space="preserve">وعن سيف بن ،عمير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جعفر المنصور، فقال لي ابتداءً ياسيف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مناد ينادي من السماء باسم رجل من ولد أبي طالب،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تروي هذا؟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والذي نفسي بيده لسماع أذناي له، فقلت يا أمير المؤمنين إن هذا الحديث ما سمعته قبل وقتي هذا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الحق، وإذا كان فنحن أولى من يجيبه، أما إن النداء إلى رجل من بني عمنا،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ولد فاطمة؟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أنّي سمعته من أبي جعفر محمّد بن علي، وحدّثني به أهل الأرض كلّهم ما قبلته، ولكنّه محمد بن 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مانزل من القرآن في أهل البيت عليهم السلام</w:t>
      </w:r>
      <w:r>
        <w:rPr>
          <w:rStyle w:val="FootnoteAnchor"/>
          <w:rtl w:val="true"/>
        </w:rPr>
        <w:footnoteReference w:id="570"/>
      </w:r>
    </w:p>
    <w:p>
      <w:pPr>
        <w:pStyle w:val="BookText"/>
        <w:rPr/>
      </w:pPr>
      <w:r>
        <w:rPr>
          <w:rFonts w:ascii="Amiri" w:hAnsi="Amiri" w:eastAsia="Amiri" w:cs="Amiri"/>
          <w:color w:val="111111"/>
          <w:sz w:val="28"/>
          <w:sz w:val="28"/>
          <w:szCs w:val="28"/>
          <w:rtl w:val="true"/>
          <w:lang w:bidi="ar-SA"/>
        </w:rPr>
        <w:t>لا يخفى عليك ان الأخبار والآثار في تفسير الآية بالنداء أو الصيحة مستفيضة، فراجع تفاسير العامة؛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 المعاني والكشاف وتفاسير الخاصة وغيرها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الفريد، والملاحم لابن المنادي المحجة 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p>
    <w:p>
      <w:pPr>
        <w:pStyle w:val="BookText"/>
        <w:rPr/>
      </w:pPr>
      <w:r>
        <w:rPr>
          <w:rFonts w:ascii="IRNazanin" w:hAnsi="IRNazanin" w:eastAsia="IRNazanin"/>
          <w:color w:val="111111"/>
          <w:sz w:val="28"/>
          <w:sz w:val="28"/>
          <w:szCs w:val="28"/>
          <w:rtl w:val="true"/>
          <w:lang w:bidi="fa-IR"/>
        </w:rPr>
        <w:t xml:space="preserve">أحمد بن الحسن بن علي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أبيه، عن محمد بن إسماعيل، عن حنّان بن سدير،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قول اللّه عزوجل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نشا نُنزّیل عليهم من السماء آية فظلت اعناقهم لها خاضعين</w:t>
      </w:r>
      <w:r>
        <w:rPr>
          <w:rFonts w:eastAsia="IRNazanin" w:cs="IRNazanin"/>
          <w:color w:val="111111"/>
          <w:sz w:val="28"/>
          <w:szCs w:val="28"/>
          <w:rtl w:val="true"/>
          <w:lang w:bidi="fa-IR"/>
        </w:rPr>
        <w:t xml:space="preserve">) </w:t>
      </w:r>
      <w:r>
        <w:rPr>
          <w:rStyle w:val="FootnoteAnchor"/>
          <w:rtl w:val="true"/>
        </w:rPr>
        <w:footnoteReference w:id="571"/>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قائم آل محمد صلوات اللّه عليهم، يُنادى باسمه من السماء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ينابيع المودة</w:t>
      </w:r>
      <w:r>
        <w:rPr>
          <w:rStyle w:val="FootnoteAnchor"/>
          <w:rtl w:val="true"/>
        </w:rPr>
        <w:footnoteReference w:id="5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بصير وأبي الورد، عن الباقر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نشا ننزل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القائم، وينادي مناد باسمه واسم أبيه من السماء</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غيبة النعماني</w:t>
      </w:r>
      <w:r>
        <w:rPr>
          <w:rStyle w:val="FootnoteAnchor"/>
          <w:rtl w:val="true"/>
        </w:rPr>
        <w:footnoteReference w:id="5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محمد بن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الحسن، عن أبيه، عن أحمد بن عمر الحلبي، عن الحسين بن موسى عن فضيل بن محمد مولى محمد بن راشد البجلي عن أبي عبداللّه عليه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 النداء من السماء باسم القائم كتاب اللّه لبين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فاين هو أصلحك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طسم تلك آيات الكتاب المبين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نشا نُنزّل عليهم من السماء آية فظلت اعناقهم لها خاضعين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سمعوا الصوت أصبحوا وكانما على رؤوسهم الطير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المحجّة فيما نزل في القائم الحجة</w:t>
      </w:r>
      <w:r>
        <w:rPr>
          <w:rStyle w:val="FootnoteAnchor"/>
          <w:rtl w:val="true"/>
        </w:rPr>
        <w:footnoteReference w:id="574"/>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عليك ان ظاهر الآية الكريمة كون الصيحة غير النداء، وهذا هو ظاهر بعض الروايات، وما يقتضيه الجمع بين بعضها مع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المستفاد من الروايات تعدد النداء فيجوز ان يكون لكل نداء اعلام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المراد من الصيحة النداء أو النداءات المتعددة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قوله تعالى في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واستمع يوم يُنادي المناد من مكان قريب يوم يسمعون الصيحة بالحق ذلك يوم الخروج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عن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ينادى المنادي باسم القائم واسم أبيه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يسمعون الصيحة بالحق ذلك يوم الخروج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صيحة القائم من السماء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الفضل بن شاذان</w:t>
      </w:r>
      <w:r>
        <w:rPr>
          <w:rStyle w:val="FootnoteAnchor"/>
          <w:rtl w:val="true"/>
        </w:rPr>
        <w:footnoteReference w:id="5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علي الكوفي، عن وهيب بن حفص، عن أبي بصير قال 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القائم صلوات اللّه عليه يُنادى اسمه ليلة ثلاث وعشرين، ويقوم يوم عاشوراء، يوم قتل فيه الحسين بن علي عليه السلام</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الفضل</w:t>
      </w:r>
      <w:r>
        <w:rPr>
          <w:rStyle w:val="FootnoteAnchor"/>
          <w:rtl w:val="true"/>
        </w:rPr>
        <w:footnoteReference w:id="5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محبوب، عن أبي أيوب، عن محمد بن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ينادي مناد من السماء باسم القائم، فيسمع ما بين المشرق إلى المغرب، فلا يبقى راقد إلا قام ولا قائم إلا قعد، ولا قاعد إلا قام على رجليه من ذلك الصوت، وهو صوت جبرئيل ؛ الروح الأمين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الفضل</w:t>
      </w:r>
      <w:r>
        <w:rPr>
          <w:rStyle w:val="FootnoteAnchor"/>
          <w:rtl w:val="true"/>
        </w:rPr>
        <w:footnoteReference w:id="5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محبوب، عن علي بن أبي حمزة، عن أبي عبد 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القائم من المحتوم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يكون النداء؟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ينادي مناد من السماء أول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إن الحق في علي وشيعته، ثمّ ينادي إبليس لعنه اللّه في آخر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إن الحق في عثمان وشيعته، فعند ذلك يرتاب المبطلون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998</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عقد الدرر</w:t>
      </w:r>
      <w:r>
        <w:rPr>
          <w:rStyle w:val="FootnoteAnchor"/>
          <w:rtl w:val="true"/>
        </w:rPr>
        <w:footnoteReference w:id="5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محمد بن علي عليهما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الصوت في شهر رمضان في ليلة جمعة فاسمعوا وأطيعوا، وفي آخر النهار صوت الملعون إبليس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إن فلاناً قد قتل مظلوماً، يشكك الناس ويفتنهم، فكم في ذلك اليوم من شاك متحيّر، فإذا سمعتم الصوت في رمضان يعني الاول فلا تشكوا انه صوت جبريل، وعلامة ذلك انه ينادي باسم المهدي واسم أبيه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999</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عقد الدرر </w:t>
      </w:r>
      <w:r>
        <w:rPr>
          <w:rStyle w:val="FootnoteAnchor"/>
          <w:rtl w:val="true"/>
        </w:rPr>
        <w:footnoteReference w:id="5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 أمير المؤمنين علي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نادى مناد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الحق في آل محمد، فعند ذلك يظهر المهدي </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1000</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عقد الدرر</w:t>
      </w:r>
      <w:r>
        <w:rPr>
          <w:rStyle w:val="FootnoteAnchor"/>
          <w:rtl w:val="true"/>
        </w:rPr>
        <w:footnoteReference w:id="5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أبي جعفر محمد بن علي </w:t>
      </w:r>
    </w:p>
    <w:p>
      <w:pPr>
        <w:pStyle w:val="BookText"/>
        <w:rPr/>
      </w:pPr>
      <w:r>
        <w:rPr>
          <w:rFonts w:ascii="Amiri" w:hAnsi="Amiri" w:eastAsia="Amiri" w:cs="Amiri"/>
          <w:color w:val="111111"/>
          <w:sz w:val="28"/>
          <w:sz w:val="28"/>
          <w:szCs w:val="28"/>
          <w:rtl w:val="true"/>
          <w:lang w:bidi="ar-SA"/>
        </w:rPr>
        <w:t xml:space="preserve">عليهما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رأيتم ناراً من المشرق ثلاثة أيام أو سبعة فتوقعوا فرج آل محمد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 مناد من السماء باسم المهدي فيسمع من بالمشرق ومن بالمغرب، حتى لا يبقى راقد إلا استيقظ، ولا قائم إلا قعد ولا قاعد إلا قام على رجليه فزعاً من ذلك، فرحم اللّه عبداً سمع ذلك الصوت فاجاب، فإن الصوت الأول هو صوت جبرئيل الروح الامين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الداني</w:t>
      </w:r>
      <w:r>
        <w:rPr>
          <w:rStyle w:val="FootnoteAnchor"/>
          <w:rtl w:val="true"/>
        </w:rPr>
        <w:footnoteReference w:id="5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طويل عن حذيفة، ذكر فيها بعض الملاحم مثل خروج السفياني، وخسف البيداء، وقتل السفياني،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 ذلك يعني عند قتل السفياني ومن شايعه ينادي مناد من السماء يا أيها الناس إن اللّه عز وجل قد قطع عنكم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منكم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مدة الجبارين والمنافقين وأشياعهم، وولاكم خير أمة محمد صلى اللّه عليه وآله وسلّم فالحقوا به بمكة فإنّه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بطوله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غيبة النعماني</w:t>
      </w:r>
      <w:r>
        <w:rPr>
          <w:rStyle w:val="FootnoteAnchor"/>
          <w:rtl w:val="true"/>
        </w:rPr>
        <w:footnoteReference w:id="5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محمد بن سعيد بن عقدة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يوسف بن يعقوب ابوالحسن الجعفي من كتابه،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إسماعيل بن مهران قال حدّثنا الحسن بن علي بن أبي حمزة، عن أبيه ووهيب بن حفص عن أبي بصير، عن أبي جعفر محمد بن علي عليهما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رأيتم ناراً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المشرق شبه الهردي العظيم تطلع ثلاثة ايام أو سبعة، فتوقعوا فرج آل محمد عليهم السلام إن شاء اللّه عز وجل، إن اللّه عزيز حكيم</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الصيحة لا تكون إلا في شهر رمضان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شهر رمضان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شهر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والصيحة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صيحة جبرئيل عليه السلام إلى هذا الخلق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ينادي مناد من السماء باسم القائم عليه السلام، فيسمع من بالمشرق ومن بالمغرب، لا يبقى راقد إلا استيقظ، ولا قائم إلا قعد، ولا قاعد إلا قام على رجليه فزعاً من ذلك الصوت، فرحم اللّه من اعتبر بذلك الصوت فاجاب، فإن الصوت الأول هو صوت جبرئيل الروح الامين عليه السلام ثمّ قال عليه السلام يكون الصوت في شهر رمضان في ليلة جمعة ليلة ثلاث وعشرين فلا تشكوا في ذلك واسمعوا وأطيعوا، وفي آخر النهار صوت الملعون إبليس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إن فلاناً قتل مظلوماً، ليشكك الناس ويفتنهم، فكم في ذلك اليوم من شاك متحير قد هوى في النار ، فإذا سمعتم الصوت في شهر رمضان فلا تشكوا فيه، إنّه صوت جبرئيل، وعلامة ذلك أنّه ينادي باسم القائم واسم أبيه حتى تسمعه العذراء في خدرها فتحرض أباها على الخروج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من هذين الصوتين قبل خروج القائم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 من السماء وهو صوت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باسم صاحب هذا الأمر واسم ابيه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والصوت الثاني من الأرض وهو صوت إبليس اللعين ينادي باسم فلان أنّه قتل مظلوماً يريد بذلك الفتنة فاتبعوا الصوت الأوّل، وإياكم والأخير أن تفتنوا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غيبة النعماني</w:t>
      </w:r>
      <w:r>
        <w:rPr>
          <w:rStyle w:val="FootnoteAnchor"/>
          <w:rtl w:val="true"/>
        </w:rPr>
        <w:footnoteReference w:id="5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يوسف بن يعقوب، قال حدّثنا إسماعيل بن مهران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علي بن ابي حمزة عن أبيه، عن شرحبيل،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عليه السلام وقد سألته عن القائم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p>
    <w:p>
      <w:pPr>
        <w:pStyle w:val="BookText"/>
        <w:rPr/>
      </w:pPr>
      <w:r>
        <w:rPr>
          <w:rFonts w:ascii="Amiri" w:hAnsi="Amiri" w:eastAsia="Amiri" w:cs="Amiri"/>
          <w:color w:val="111111"/>
          <w:sz w:val="28"/>
          <w:sz w:val="28"/>
          <w:szCs w:val="28"/>
          <w:rtl w:val="true"/>
          <w:lang w:bidi="ar-SA"/>
        </w:rPr>
        <w:t xml:space="preserve">لا يكون حتى ينادي مناد من السماء يُسمع أهل المشرق والمغرب، حتى تسمعه الفتاة في خدرها </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غيبة النعماني</w:t>
      </w:r>
      <w:r>
        <w:rPr>
          <w:rStyle w:val="FootnoteAnchor"/>
          <w:rtl w:val="true"/>
        </w:rPr>
        <w:footnoteReference w:id="5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محمد بن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التيملي،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عثمان عن الحسن بن محبوب، عن عبداللّه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عبداللّه عليه السلام فسمعت رجلاً من همدان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العامة يعيرونا ويقولون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تزعمون أن منادياً ينادي من السماء باسم صاحب هذا الأمر، وكان متكئاً فغضب وجلس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لاترووه عني، وارووه عن أبي ولا حرج عليكم في ذلك، أشهد أنّي قد سمعت أبي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 ذلك في كتاب اللّه عزوجل لبين حيث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نشا ننزل عليهم من السماء آية فظلت اعناقهم لها خاضعين </w:t>
      </w:r>
      <w:r>
        <w:rPr>
          <w:rFonts w:eastAsia="Amiri" w:cs="Amiri" w:ascii="Amiri" w:hAnsi="Amiri"/>
          <w:color w:val="111111"/>
          <w:sz w:val="28"/>
          <w:szCs w:val="28"/>
          <w:rtl w:val="true"/>
          <w:lang w:bidi="ar-SA"/>
        </w:rPr>
        <w:t>)</w:t>
      </w:r>
      <w:r>
        <w:rPr>
          <w:rStyle w:val="FootnoteAnchor"/>
          <w:rtl w:val="true"/>
        </w:rPr>
        <w:footnoteReference w:id="585"/>
      </w:r>
      <w:r>
        <w:rPr>
          <w:rFonts w:ascii="Amiri" w:hAnsi="Amiri" w:eastAsia="Amiri" w:cs="Amiri"/>
          <w:color w:val="111111"/>
          <w:sz w:val="28"/>
          <w:sz w:val="28"/>
          <w:szCs w:val="28"/>
          <w:rtl w:val="true"/>
          <w:lang w:bidi="ar-SA"/>
        </w:rPr>
        <w:t xml:space="preserve">، فلايبقى في الأرض يومئذ أحد إلا خضع وذلّت رقبته لها، فيؤمن أهل الأرض إذا سمعوا الصوت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إن الحق في علي بن أبي طالب عليه السلام وشيعته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من الغد صعد إبليس في الهواء حتى يتوارى عن أهل الأرض، ثم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الحق في عثمان بن عفان وشيعته فإنّه قتل مظلوماً فاطلبوا بدمه،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فيثبت اللّه الذين آمنوا بالقول الثابت على الحق وهو النداء الأول، ويرتاب </w:t>
      </w:r>
    </w:p>
    <w:p>
      <w:pPr>
        <w:pStyle w:val="BookText"/>
        <w:rPr/>
      </w:pPr>
      <w:r>
        <w:rPr>
          <w:rFonts w:ascii="Amiri" w:hAnsi="Amiri" w:eastAsia="Amiri" w:cs="Amiri"/>
          <w:color w:val="111111"/>
          <w:sz w:val="28"/>
          <w:sz w:val="28"/>
          <w:szCs w:val="28"/>
          <w:rtl w:val="true"/>
          <w:lang w:bidi="ar-SA"/>
        </w:rPr>
        <w:t xml:space="preserve">يومئذ الذين في قلوبهم مرض والمرض واللّه عداوتنا، فعند ذلك يتبرؤون منا ويتناولونا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المنادي الأول سحر من سحر أهل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البيت ثم تلا أبو عبد اللّه عليه السلام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يروا آية يعرضوا ويقولوا سحر مستمر</w:t>
      </w:r>
      <w:r>
        <w:rPr>
          <w:rFonts w:eastAsia="Amiri" w:cs="Amiri" w:ascii="Amiri" w:hAnsi="Amiri"/>
          <w:color w:val="111111"/>
          <w:sz w:val="28"/>
          <w:szCs w:val="28"/>
          <w:rtl w:val="true"/>
          <w:lang w:bidi="ar-SA"/>
        </w:rPr>
        <w:t xml:space="preserve">) . </w:t>
      </w:r>
      <w:r>
        <w:rPr>
          <w:rStyle w:val="FootnoteAnchor"/>
          <w:rtl w:val="true"/>
        </w:rPr>
        <w:footnoteReference w:id="586"/>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وحدّثنا أحمد بن محمد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المفضل بن إبراهيم وسعدان بن إسحاق بن سعيد وأحمد بن الحسين بن عبدالملك ومحمد بن أحمد بن الحسن القطوني جميعاً، عن الحسن بن ،محبوب، عن عبداللّه بن سنان مثله سواء بلفظه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غيبة النعماني</w:t>
      </w:r>
      <w:r>
        <w:rPr>
          <w:rStyle w:val="FootnoteAnchor"/>
          <w:rtl w:val="true"/>
        </w:rPr>
        <w:footnoteReference w:id="5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يوسف بن يعقوب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إسماعيل بن مهران، قال حدّثنا الحسن بن علي، عن أبيه ووهيب بن حفص، عن ناجية القطان أنه سمع أبا جعفر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المنادي ينادي أنّ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بن فلان باسمه واسم أبيه فينادي الشيطان أن فلاناً وشيعته على الحق، يعني رجلاً من بني أمية </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غيبة النعماني</w:t>
      </w:r>
      <w:r>
        <w:rPr>
          <w:rStyle w:val="FootnoteAnchor"/>
          <w:rtl w:val="true"/>
        </w:rPr>
        <w:footnoteReference w:id="5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محمد بن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عن العباس بن عامر بن رباح الثقفي، عن عبداللّه بن بكير، عن زرارة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ينادي مناد من السماء ان فلاناً هو الأمير، وينادي مناد ان عليّاً وشيعته هم الفائزون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يقاتل المهدي بعد هذا؟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الشيطان ينادي انَّ فلاناً وشيعته هم الفائزون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لرجلٍ من بني أميّة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يعرف الصادق من الكاذب؟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يعرفه الذين كانوا يروون حديثنا،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يكون قبل أن يكون ويعلمون أنهم هم المحقون الصادقون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كمال الدين</w:t>
      </w:r>
      <w:r>
        <w:rPr>
          <w:rStyle w:val="FootnoteAnchor"/>
          <w:rtl w:val="true"/>
        </w:rPr>
        <w:footnoteReference w:id="5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الوليد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الحسن بن أبان، عن الحسين بن سعيد، عن النضر بن سويد، عن يحيى الحلبي، عن الحارث بن المغيرة البصري عن ميمون ،البان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جعفر عليه السلام في فسطاطه، فرفع جانب الفسطاط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أمرنا قد كان أبين من هذه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بن فلان هو الإمام باسمه، وينادي إبليس لعنه اللّه من الارض كما نادى برسول اللّه صلى اللّه عليه وآله ليلة العقبة </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غيبة النعماني</w:t>
      </w:r>
      <w:r>
        <w:rPr>
          <w:rStyle w:val="FootnoteAnchor"/>
          <w:rtl w:val="true"/>
        </w:rPr>
        <w:footnoteReference w:id="5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محمد بن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عبداللّه، عن محمد بن أبي عمير، 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p>
    <w:p>
      <w:pPr>
        <w:pStyle w:val="BookText"/>
        <w:rPr/>
      </w:pP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الجريري أخا إسحاق يقول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نداءان، فأيهما الصادق من الكاذب ؟ فقال 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أخبرنا بذلك وأنت تنكر أنّ هذا يكون هو الصادق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غيبة النعماني</w:t>
      </w:r>
      <w:r>
        <w:rPr>
          <w:rStyle w:val="FootnoteAnchor"/>
          <w:rtl w:val="true"/>
        </w:rPr>
        <w:footnoteReference w:id="5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محمد بن سعيد بهذا الإسناد عن هشام بن سالم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صيحتان صيحة في أول الليل وصيحة في آخر الليلة الثانية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واحدة من السماء، وواحدة من إبليس فقلت وكيف تعرف هذه من هذه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يعرفها من كان سمع بها قبل أن تكون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غيبة النعماني</w:t>
      </w:r>
      <w:r>
        <w:rPr>
          <w:rStyle w:val="FootnoteAnchor"/>
          <w:rtl w:val="true"/>
        </w:rPr>
        <w:footnoteReference w:id="5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التيملي، عن أبيه، عن محمد بن خالد، عن ثعلبة بن ميمون عن عبد الرحمان بن مسلمة الجريري،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يوبخونا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يعرف المحق من المبطل إذا كانتا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ماتردون عليهم؟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نردّ عليهم شيئاً،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يصدق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من كان مؤمناً يؤمن بها قبل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عزوجل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أفمن يهدي إلى الحق احق أن يُتبع امن لا يهدي إلا ان يُهدى فما لَكُمْ كَيْفَ تَحْكُمُونَ </w:t>
      </w:r>
      <w:r>
        <w:rPr>
          <w:rFonts w:eastAsia="Amiri" w:cs="Amiri" w:ascii="Amiri" w:hAnsi="Amiri"/>
          <w:color w:val="111111"/>
          <w:sz w:val="28"/>
          <w:szCs w:val="28"/>
          <w:rtl w:val="true"/>
          <w:lang w:bidi="ar-SA"/>
        </w:rPr>
        <w:t>)</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غيبة النعماني</w:t>
      </w:r>
      <w:r>
        <w:rPr>
          <w:rStyle w:val="FootnoteAnchor"/>
          <w:rtl w:val="true"/>
        </w:rPr>
        <w:footnoteReference w:id="5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w:t>
      </w:r>
    </w:p>
    <w:p>
      <w:pPr>
        <w:pStyle w:val="BookText"/>
        <w:rPr/>
      </w:pPr>
      <w:r>
        <w:rPr>
          <w:rFonts w:ascii="Amiri" w:hAnsi="Amiri" w:eastAsia="Amiri" w:cs="Amiri"/>
          <w:color w:val="111111"/>
          <w:sz w:val="28"/>
          <w:sz w:val="28"/>
          <w:szCs w:val="28"/>
          <w:rtl w:val="true"/>
          <w:lang w:bidi="ar-SA"/>
        </w:rPr>
        <w:t>الحسن التيملي من كتابه في رجب سنة سبع وسبعين ومائتين،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عمر بن يزيد بياع السابري ومحمد بن الوليد بن خالد الخزاز جميعاً عن حماد بن عثمان، عن عبداللّه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ينادي باسم صاحب هذا الأمر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إنّ الأمر لفلان بن فلان، ففي مَ القتال؟</w:t>
      </w:r>
    </w:p>
    <w:p>
      <w:pPr>
        <w:pStyle w:val="BookText"/>
        <w:rPr/>
      </w:pPr>
      <w:r>
        <w:rPr>
          <w:rFonts w:eastAsia="Amiri" w:cs="Amiri" w:ascii="Amiri" w:hAnsi="Amiri"/>
          <w:color w:val="111111"/>
          <w:sz w:val="28"/>
          <w:szCs w:val="28"/>
          <w:lang w:bidi="ar-SA"/>
        </w:rPr>
        <w:t>1012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النعماني</w:t>
      </w:r>
      <w:r>
        <w:rPr>
          <w:rStyle w:val="FootnoteAnchor"/>
          <w:rtl w:val="true"/>
        </w:rPr>
        <w:footnoteReference w:id="5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أبوسليمان أحمد بن هوذة الباهلي،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إسحاق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عبداللّه بن حماد الانصاري، 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يُنادى باسم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يافلان بن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1013</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الدين</w:t>
      </w:r>
      <w:r>
        <w:rPr>
          <w:rStyle w:val="FootnoteAnchor"/>
          <w:rtl w:val="true"/>
        </w:rPr>
        <w:footnoteReference w:id="5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بن أبي الخطاب، عن جعفر بن بشير، عن هشام بن سالم عن زرارة،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 مناد باسم القائم عليه السلام،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 أو عام؟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يسمع كلّ قوم بلسانهم،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يخالف القائم عليه السلام وقد نودي باسمه؟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لايدعهم إبليس حتى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ويشكك الناس </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غيبة الشيخ</w:t>
      </w:r>
      <w:r>
        <w:rPr>
          <w:rStyle w:val="FootnoteAnchor"/>
          <w:rtl w:val="true"/>
        </w:rPr>
        <w:footnoteReference w:id="5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الحسين بن عبيداللّه، عن أبي جعفر محمد بن سفيان البزوفري عن أحمد بن إدريس، عن علي بن محمد بن قتيبة النيشابوري، عن الفضل بن شاذان النيشابوري، عن </w:t>
      </w:r>
    </w:p>
    <w:p>
      <w:pPr>
        <w:pStyle w:val="BookText"/>
        <w:rPr/>
      </w:pPr>
      <w:r>
        <w:rPr>
          <w:rFonts w:ascii="Amiri" w:hAnsi="Amiri" w:eastAsia="Amiri" w:cs="Amiri"/>
          <w:color w:val="111111"/>
          <w:sz w:val="28"/>
          <w:sz w:val="28"/>
          <w:szCs w:val="28"/>
          <w:rtl w:val="true"/>
          <w:lang w:bidi="ar-SA"/>
        </w:rPr>
        <w:t xml:space="preserve">الحسن بن علي بن فضّال، عن المثنّى الحنّاط، عن الحسن بن زياد الصيقل،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جعفر بن محمد عليهما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يقوم حتّى ينادي مناد من السماء تسمع الفتاة في خدرها، ويسمع أهل المشرق والمغرب، وفيه نزلت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نَشَا نُنَزِّلُ عَلَيْهِمْ مِنَ السَّمَاءِ آية فظلت اعناقهم لها خاضعين </w:t>
      </w:r>
      <w:r>
        <w:rPr>
          <w:rFonts w:eastAsia="Amiri" w:cs="Amiri" w:ascii="Amiri" w:hAnsi="Amiri"/>
          <w:color w:val="111111"/>
          <w:sz w:val="28"/>
          <w:szCs w:val="28"/>
          <w:rtl w:val="true"/>
          <w:lang w:bidi="ar-SA"/>
        </w:rPr>
        <w:t>) .</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عليه أيضاً الأحاديث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رأسه غمامة تظله من الشمس، تدور معه حيثما دار، تنادي بصوت فصيح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المهدي ، </w:t>
      </w:r>
      <w:r>
        <w:rPr>
          <w:rFonts w:eastAsia="Amiri" w:cs="Amiri" w:ascii="Amiri" w:hAnsi="Amiri"/>
          <w:color w:val="111111"/>
          <w:sz w:val="28"/>
          <w:szCs w:val="28"/>
          <w:lang w:bidi="ar-SA"/>
        </w:rPr>
        <w:t>554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942</w:t>
      </w:r>
      <w:r>
        <w:rPr>
          <w:rFonts w:ascii="Amiri" w:hAnsi="Amiri" w:eastAsia="Amiri" w:cs="Amiri"/>
          <w:color w:val="111111"/>
          <w:sz w:val="28"/>
          <w:sz w:val="28"/>
          <w:szCs w:val="28"/>
          <w:rtl w:val="true"/>
          <w:lang w:bidi="ar-SA"/>
        </w:rPr>
        <w:t>، ،</w:t>
      </w:r>
      <w:r>
        <w:rPr>
          <w:rFonts w:eastAsia="Amiri" w:cs="Amiri" w:ascii="Amiri" w:hAnsi="Amiri"/>
          <w:color w:val="111111"/>
          <w:sz w:val="28"/>
          <w:szCs w:val="28"/>
          <w:lang w:bidi="ar-SA"/>
        </w:rPr>
        <w:t>1113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1139</w:t>
      </w:r>
      <w:r>
        <w:rPr>
          <w:rFonts w:eastAsia="Amiri" w:cs="Amiri" w:ascii="Amiri" w:hAnsi="Amiri"/>
          <w:color w:val="111111"/>
          <w:sz w:val="28"/>
          <w:szCs w:val="28"/>
          <w:rtl w:val="true"/>
          <w:lang w:bidi="ar-SA"/>
        </w:rPr>
        <w:t xml:space="preserve">) </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82" w:name="pg20790_199475"/>
      <w:bookmarkStart w:id="683" w:name="pg20790_199475"/>
      <w:bookmarkEnd w:id="683"/>
    </w:p>
    <w:p>
      <w:pPr>
        <w:pStyle w:val="Heading2"/>
        <w:numPr>
          <w:ilvl w:val="1"/>
          <w:numId w:val="1"/>
        </w:numPr>
        <w:rPr/>
      </w:pPr>
      <w:bookmarkStart w:id="684" w:name="pg20790_199475"/>
      <w:bookmarkStart w:id="685" w:name="__RefHeading___Toc1855422_3531895371"/>
      <w:bookmarkStart w:id="686" w:name="_Toc244"/>
      <w:bookmarkEnd w:id="684"/>
      <w:bookmarkEnd w:id="685"/>
      <w:r>
        <w:rPr>
          <w:rtl w:val="true"/>
        </w:rPr>
        <w:t xml:space="preserve">موسوعة الإمام المهدي في الكتاب والسنة والتاريخ الشيخ محمد الريشهري </w:t>
      </w:r>
      <w:r>
        <w:rPr>
          <w:rtl w:val="true"/>
        </w:rPr>
        <w:t xml:space="preserve">: </w:t>
      </w:r>
      <w:r>
        <w:rPr>
          <w:rtl w:val="true"/>
        </w:rPr>
        <w:t>المجلد الخامس</w:t>
      </w:r>
      <w:bookmarkEnd w:id="686"/>
    </w:p>
    <w:p>
      <w:pPr>
        <w:pStyle w:val="Heading3"/>
        <w:numPr>
          <w:ilvl w:val="2"/>
          <w:numId w:val="1"/>
        </w:numPr>
        <w:rPr/>
      </w:pPr>
      <w:bookmarkStart w:id="687" w:name="__RefHeading___Toc1855424_3531895371"/>
      <w:bookmarkStart w:id="688" w:name="_Toc245"/>
      <w:bookmarkEnd w:id="687"/>
      <w:r>
        <w:rPr>
          <w:rtl w:val="true"/>
        </w:rPr>
        <w:t>اشارة</w:t>
      </w:r>
      <w:bookmarkEnd w:id="688"/>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pStyle w:val="BookText"/>
        <w:rPr/>
      </w:pPr>
      <w:r>
        <w:rPr>
          <w:rFonts w:ascii="Amiri" w:hAnsi="Amiri" w:eastAsia="Amiri" w:cs="Amiri"/>
          <w:color w:val="111111"/>
          <w:sz w:val="28"/>
          <w:sz w:val="28"/>
          <w:szCs w:val="28"/>
          <w:rtl w:val="true"/>
          <w:lang w:bidi="ar-SA"/>
        </w:rPr>
        <w:t>موسوعةُ الإِمَامِ المَهْدِى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الكتاب السنّة والتاريخ</w:t>
      </w:r>
    </w:p>
    <w:p>
      <w:pPr>
        <w:pStyle w:val="BookText"/>
        <w:rPr/>
      </w:pPr>
      <w:r>
        <w:rPr>
          <w:rFonts w:eastAsia="Times New Roman" w:cs="Times New Roman" w:ascii="Times New Roman" w:hAnsi="Times New Roman"/>
          <w:color w:val="111111"/>
          <w:sz w:val="28"/>
          <w:szCs w:val="28"/>
          <w:lang w:val="en-US" w:bidi="en-US"/>
        </w:rPr>
        <w:t>Mohammad ibn Hassan,Imam XII- Occultation Vol.5</w:t>
      </w:r>
    </w:p>
    <w:p>
      <w:pPr>
        <w:pStyle w:val="BookText"/>
        <w:rPr/>
      </w:pP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الريشهري</w:t>
      </w:r>
    </w:p>
    <w:p>
      <w:pPr>
        <w:pStyle w:val="BookText"/>
        <w:rPr/>
      </w:pPr>
      <w:r>
        <w:rPr>
          <w:rFonts w:ascii="Amiri" w:hAnsi="Amiri" w:eastAsia="Amiri" w:cs="Amiri"/>
          <w:color w:val="111111"/>
          <w:sz w:val="28"/>
          <w:sz w:val="28"/>
          <w:szCs w:val="28"/>
          <w:rtl w:val="true"/>
          <w:lang w:bidi="ar-SA"/>
        </w:rPr>
        <w:t>بمساعده السيد محمد كاظم الطباطبائي ، و عده من الفضلاء</w:t>
      </w:r>
    </w:p>
    <w:p>
      <w:pPr>
        <w:pStyle w:val="BookText"/>
        <w:rPr/>
      </w:pPr>
      <w:r>
        <w:rPr>
          <w:rFonts w:ascii="Amiri" w:hAnsi="Amiri" w:eastAsia="Amiri" w:cs="Amiri"/>
          <w:color w:val="111111"/>
          <w:sz w:val="28"/>
          <w:sz w:val="28"/>
          <w:szCs w:val="28"/>
          <w:rtl w:val="true"/>
          <w:lang w:bidi="ar-SA"/>
        </w:rPr>
        <w:t>التحقيق قسم تدوين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الخطاط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فرزانگان</w:t>
      </w:r>
    </w:p>
    <w:p>
      <w:pPr>
        <w:pStyle w:val="BookText"/>
        <w:rPr/>
      </w:pPr>
      <w:r>
        <w:rPr>
          <w:rFonts w:ascii="Amiri" w:hAnsi="Amiri" w:eastAsia="Amiri" w:cs="Amiri"/>
          <w:color w:val="111111"/>
          <w:sz w:val="28"/>
          <w:sz w:val="28"/>
          <w:szCs w:val="28"/>
          <w:rtl w:val="true"/>
          <w:lang w:bidi="ar-SA"/>
        </w:rPr>
        <w:t>الاخراج الفتي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على موسوى كيا</w:t>
      </w:r>
    </w:p>
    <w:p>
      <w:pPr>
        <w:pStyle w:val="BookText"/>
        <w:rPr/>
      </w:pPr>
      <w:r>
        <w:rPr>
          <w:rFonts w:ascii="IRNazanin" w:hAnsi="IRNazanin" w:eastAsia="IRNazanin"/>
          <w:color w:val="111111"/>
          <w:sz w:val="28"/>
          <w:sz w:val="28"/>
          <w:szCs w:val="28"/>
          <w:rtl w:val="true"/>
          <w:lang w:bidi="fa-IR"/>
        </w:rPr>
        <w:t>صف الحروف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الخميان علی اکبری فخر الدین جلیلوند</w:t>
      </w:r>
    </w:p>
    <w:p>
      <w:pPr>
        <w:pStyle w:val="BookText"/>
        <w:rPr/>
      </w:pPr>
      <w:r>
        <w:rPr>
          <w:rFonts w:ascii="IRNazanin" w:hAnsi="IRNazanin" w:eastAsia="IRNazanin"/>
          <w:color w:val="111111"/>
          <w:sz w:val="28"/>
          <w:sz w:val="28"/>
          <w:szCs w:val="28"/>
          <w:rtl w:val="true"/>
          <w:lang w:bidi="fa-IR"/>
        </w:rPr>
        <w:t>ليتوغرافي و الطباعة والتجليد لعا شرکت چاپ و انتشارات سازمان اوقاف و امور خیریه</w:t>
      </w:r>
    </w:p>
    <w:p>
      <w:pPr>
        <w:pStyle w:val="BookText"/>
        <w:rPr/>
      </w:pPr>
      <w:r>
        <w:rPr>
          <w:rFonts w:ascii="Amiri" w:hAnsi="Amiri" w:eastAsia="Amiri" w:cs="Amiri"/>
          <w:color w:val="111111"/>
          <w:sz w:val="28"/>
          <w:sz w:val="28"/>
          <w:szCs w:val="28"/>
          <w:rtl w:val="true"/>
          <w:lang w:bidi="ar-SA"/>
        </w:rPr>
        <w:t>موسسه الطباعة والنشر</w:t>
      </w:r>
    </w:p>
    <w:p>
      <w:pPr>
        <w:pStyle w:val="BookText"/>
        <w:rPr/>
      </w:pPr>
      <w:r>
        <w:rPr>
          <w:rFonts w:ascii="Amiri" w:hAnsi="Amiri" w:eastAsia="Amiri" w:cs="Amiri"/>
          <w:color w:val="111111"/>
          <w:sz w:val="28"/>
          <w:sz w:val="28"/>
          <w:szCs w:val="28"/>
          <w:rtl w:val="true"/>
          <w:lang w:bidi="ar-SA"/>
        </w:rPr>
        <w:t xml:space="preserve">الطبعة الأول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ش</w:t>
      </w:r>
    </w:p>
    <w:p>
      <w:pPr>
        <w:pStyle w:val="BookText"/>
        <w:rPr/>
      </w:pPr>
      <w:r>
        <w:rPr>
          <w:rFonts w:ascii="IRNazanin" w:hAnsi="IRNazanin" w:eastAsia="IRNazanin"/>
          <w:color w:val="111111"/>
          <w:sz w:val="28"/>
          <w:sz w:val="28"/>
          <w:szCs w:val="28"/>
          <w:rtl w:val="true"/>
          <w:lang w:bidi="fa-IR"/>
        </w:rPr>
        <w:t>العدد</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ascii="Amiri" w:hAnsi="Amiri" w:eastAsia="Amiri" w:cs="Amiri"/>
          <w:color w:val="111111"/>
          <w:sz w:val="28"/>
          <w:sz w:val="28"/>
          <w:szCs w:val="28"/>
          <w:rtl w:val="true"/>
          <w:lang w:bidi="ar-SA"/>
        </w:rPr>
        <w:t>جميع حقوق الطبع و النشر</w:t>
      </w:r>
    </w:p>
    <w:p>
      <w:pPr>
        <w:pStyle w:val="BookText"/>
        <w:rPr/>
      </w:pPr>
      <w:r>
        <w:rPr>
          <w:rFonts w:ascii="IRNazanin" w:hAnsi="IRNazanin" w:eastAsia="IRNazanin"/>
          <w:color w:val="111111"/>
          <w:sz w:val="28"/>
          <w:sz w:val="28"/>
          <w:szCs w:val="28"/>
          <w:rtl w:val="true"/>
          <w:lang w:bidi="fa-IR"/>
        </w:rPr>
        <w:t>محفوظه الموسسه الطباعة والنشر شرکت چاپ و انتشارات</w:t>
      </w:r>
    </w:p>
    <w:p>
      <w:pPr>
        <w:pStyle w:val="BookText"/>
        <w:rPr/>
      </w:pPr>
      <w:r>
        <w:rPr>
          <w:rFonts w:ascii="IRNazanin" w:hAnsi="IRNazanin" w:eastAsia="IRNazanin"/>
          <w:color w:val="111111"/>
          <w:sz w:val="28"/>
          <w:sz w:val="28"/>
          <w:szCs w:val="28"/>
          <w:rtl w:val="true"/>
          <w:lang w:bidi="fa-IR"/>
        </w:rPr>
        <w:t xml:space="preserve">شابک شور </w:t>
      </w:r>
      <w:r>
        <w:rPr>
          <w:rFonts w:eastAsia="IRNazanin" w:cs="IRNazanin"/>
          <w:color w:val="111111"/>
          <w:sz w:val="28"/>
          <w:szCs w:val="28"/>
          <w:lang w:bidi="fa-IR"/>
        </w:rPr>
        <w:t>1390</w:t>
      </w:r>
    </w:p>
    <w:p>
      <w:pPr>
        <w:pStyle w:val="BookText"/>
        <w:rPr/>
      </w:pPr>
      <w:r>
        <w:rPr>
          <w:rFonts w:eastAsia="Times New Roman" w:cs="Times New Roman" w:ascii="Times New Roman" w:hAnsi="Times New Roman"/>
          <w:color w:val="111111"/>
          <w:sz w:val="28"/>
          <w:szCs w:val="28"/>
          <w:lang w:val="en-US" w:bidi="en-US"/>
        </w:rPr>
        <w:t>INUM.51978-1</w:t>
      </w:r>
    </w:p>
    <w:p>
      <w:pPr>
        <w:pStyle w:val="BookText"/>
        <w:rPr/>
      </w:pPr>
      <w:r>
        <w:rPr>
          <w:rFonts w:ascii="IRNazanin" w:hAnsi="IRNazanin" w:eastAsia="IRNazanin"/>
          <w:color w:val="111111"/>
          <w:sz w:val="28"/>
          <w:sz w:val="28"/>
          <w:szCs w:val="28"/>
          <w:rtl w:val="true"/>
          <w:lang w:bidi="fa-IR"/>
        </w:rPr>
        <w:t>شبکه دوره</w:t>
      </w:r>
    </w:p>
    <w:p>
      <w:pPr>
        <w:pStyle w:val="BookText"/>
        <w:rPr/>
      </w:pPr>
      <w:r>
        <w:rPr>
          <w:rFonts w:eastAsia="Times New Roman" w:cs="Times New Roman" w:ascii="Times New Roman" w:hAnsi="Times New Roman"/>
          <w:color w:val="111111"/>
          <w:sz w:val="28"/>
          <w:szCs w:val="28"/>
          <w:lang w:val="en-US" w:bidi="en-US"/>
        </w:rPr>
        <w:t>ISBNset: 978-964-422-942-8</w:t>
      </w:r>
    </w:p>
    <w:p>
      <w:pPr>
        <w:pStyle w:val="BookText"/>
        <w:rPr/>
      </w:pPr>
      <w:r>
        <w:rPr>
          <w:rFonts w:ascii="IRNazanin" w:hAnsi="IRNazanin" w:eastAsia="IRNazanin"/>
          <w:color w:val="111111"/>
          <w:sz w:val="28"/>
          <w:sz w:val="28"/>
          <w:szCs w:val="28"/>
          <w:rtl w:val="true"/>
          <w:lang w:bidi="fa-IR"/>
        </w:rPr>
        <w:t xml:space="preserve">المطبعه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کیلومتر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مخصوص کرج، طهران </w:t>
      </w:r>
      <w:r>
        <w:rPr>
          <w:rFonts w:eastAsia="IRNazanin" w:cs="IRNazanin"/>
          <w:color w:val="111111"/>
          <w:sz w:val="28"/>
          <w:szCs w:val="28"/>
          <w:lang w:bidi="fa-IR"/>
        </w:rPr>
        <w:t>1397815311</w:t>
      </w:r>
    </w:p>
    <w:p>
      <w:pPr>
        <w:pStyle w:val="BookText"/>
        <w:rPr/>
      </w:pPr>
      <w:r>
        <w:rPr>
          <w:rFonts w:ascii="IRNazanin" w:hAnsi="IRNazanin" w:eastAsia="IRNazanin"/>
          <w:color w:val="111111"/>
          <w:sz w:val="28"/>
          <w:sz w:val="28"/>
          <w:szCs w:val="28"/>
          <w:rtl w:val="true"/>
          <w:lang w:bidi="fa-IR"/>
        </w:rPr>
        <w:t>الهاتف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اربعه خطوط</w:t>
      </w:r>
      <w:r>
        <w:rPr>
          <w:rFonts w:eastAsia="IRNazanin" w:cs="IRNazanin"/>
          <w:color w:val="111111"/>
          <w:sz w:val="28"/>
          <w:szCs w:val="28"/>
          <w:rtl w:val="true"/>
          <w:lang w:bidi="fa-IR"/>
        </w:rPr>
        <w:t xml:space="preserve">) </w:t>
      </w:r>
      <w:r>
        <w:rPr>
          <w:rFonts w:eastAsia="IRNazanin" w:cs="IRNazanin"/>
          <w:color w:val="111111"/>
          <w:sz w:val="28"/>
          <w:szCs w:val="28"/>
          <w:lang w:bidi="fa-IR"/>
        </w:rPr>
        <w:t>24514211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الفکش </w:t>
      </w:r>
      <w:r>
        <w:rPr>
          <w:rFonts w:eastAsia="IRNazanin" w:cs="IRNazanin"/>
          <w:color w:val="111111"/>
          <w:sz w:val="28"/>
          <w:szCs w:val="28"/>
          <w:lang w:bidi="fa-IR"/>
        </w:rPr>
        <w:t>22514225</w:t>
      </w:r>
    </w:p>
    <w:p>
      <w:pPr>
        <w:pStyle w:val="BookText"/>
        <w:rPr/>
      </w:pPr>
      <w:r>
        <w:rPr>
          <w:rFonts w:ascii="IRNazanin" w:hAnsi="IRNazanin" w:eastAsia="IRNazanin"/>
          <w:color w:val="111111"/>
          <w:sz w:val="28"/>
          <w:sz w:val="28"/>
          <w:szCs w:val="28"/>
          <w:rtl w:val="true"/>
          <w:lang w:bidi="fa-IR"/>
        </w:rPr>
        <w:t xml:space="preserve">معرض مبيعات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قم المقدسه شارع معلم الرقم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الهاتف</w:t>
      </w:r>
      <w:r>
        <w:rPr>
          <w:rFonts w:eastAsia="IRNazanin" w:cs="IRNazanin"/>
          <w:color w:val="111111"/>
          <w:sz w:val="28"/>
          <w:szCs w:val="28"/>
          <w:rtl w:val="true"/>
          <w:lang w:bidi="fa-IR"/>
        </w:rPr>
        <w:t xml:space="preserve">: </w:t>
      </w:r>
      <w:r>
        <w:rPr>
          <w:rFonts w:eastAsia="IRNazanin" w:cs="IRNazanin"/>
          <w:color w:val="111111"/>
          <w:sz w:val="28"/>
          <w:szCs w:val="28"/>
          <w:lang w:bidi="fa-IR"/>
        </w:rPr>
        <w:t>37740545</w:t>
      </w:r>
      <w:r>
        <w:rPr>
          <w:rFonts w:eastAsia="IRNazanin" w:cs="IRNazanin"/>
          <w:color w:val="111111"/>
          <w:sz w:val="28"/>
          <w:szCs w:val="28"/>
          <w:rtl w:val="true"/>
          <w:lang w:bidi="fa-IR"/>
        </w:rPr>
        <w:t>-</w:t>
      </w:r>
      <w:r>
        <w:rPr>
          <w:rFonts w:eastAsia="IRNazanin" w:cs="IRNazanin"/>
          <w:color w:val="111111"/>
          <w:sz w:val="28"/>
          <w:szCs w:val="28"/>
          <w:lang w:bidi="fa-IR"/>
        </w:rPr>
        <w:t>37740523</w:t>
      </w:r>
      <w:r>
        <w:rPr>
          <w:rFonts w:eastAsia="IRNazanin" w:cs="IRNazanin"/>
          <w:color w:val="111111"/>
          <w:sz w:val="28"/>
          <w:szCs w:val="28"/>
          <w:rtl w:val="true"/>
          <w:lang w:bidi="fa-IR"/>
        </w:rPr>
        <w:t>-</w:t>
      </w:r>
      <w:r>
        <w:rPr>
          <w:rFonts w:eastAsia="IRNazanin" w:cs="IRNazanin"/>
          <w:color w:val="111111"/>
          <w:sz w:val="28"/>
          <w:szCs w:val="28"/>
          <w:lang w:bidi="fa-IR"/>
        </w:rPr>
        <w:t>025</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www.chapentesharat.ir</w:t>
      </w:r>
      <w:r>
        <w:rPr>
          <w:rFonts w:eastAsia="Times New Roman" w:cs="Times New Roman" w:ascii="Times New Roman" w:hAnsi="Times New Roman"/>
          <w:color w:val="111111"/>
          <w:sz w:val="28"/>
          <w:szCs w:val="28"/>
          <w:rtl w:val="true"/>
          <w:lang w:val="en-US" w:bidi="en-US"/>
        </w:rPr>
        <w:t xml:space="preserve"> </w:t>
      </w:r>
      <w:bookmarkStart w:id="689" w:name="pg20790_199477"/>
    </w:p>
    <w:p>
      <w:pPr>
        <w:pStyle w:val="Heading3"/>
        <w:numPr>
          <w:ilvl w:val="2"/>
          <w:numId w:val="1"/>
        </w:numPr>
        <w:rPr/>
      </w:pPr>
      <w:bookmarkStart w:id="690" w:name="__RefHeading___Toc1855426_3531895371"/>
      <w:bookmarkStart w:id="691" w:name="_Toc246"/>
      <w:bookmarkEnd w:id="689"/>
      <w:bookmarkEnd w:id="690"/>
      <w:r>
        <w:rPr>
          <w:rtl w:val="true"/>
        </w:rPr>
        <w:t>القسم العاشر</w:t>
      </w:r>
      <w:r>
        <w:rPr>
          <w:rtl w:val="true"/>
        </w:rPr>
        <w:t>:</w:t>
      </w:r>
      <w:r>
        <w:rPr>
          <w:rtl w:val="true"/>
        </w:rPr>
        <w:t>عَلَامَاتُ ظهور الإمام المهدي</w:t>
      </w:r>
      <w:r>
        <w:rPr>
          <w:rtl w:val="true"/>
        </w:rPr>
        <w:t>(</w:t>
      </w:r>
      <w:r>
        <w:rPr>
          <w:rtl w:val="true"/>
        </w:rPr>
        <w:t>علیه السلام</w:t>
      </w:r>
      <w:r>
        <w:rPr>
          <w:rtl w:val="true"/>
        </w:rPr>
        <w:t>)</w:t>
      </w:r>
      <w:bookmarkEnd w:id="691"/>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العلامات الملحومة</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يُوصَف من العلامات المحتوم</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الرّجْعَةُ </w:t>
      </w:r>
      <w:bookmarkStart w:id="692" w:name="pg20790_199478"/>
    </w:p>
    <w:p>
      <w:pPr>
        <w:pStyle w:val="Heading3"/>
        <w:numPr>
          <w:ilvl w:val="2"/>
          <w:numId w:val="1"/>
        </w:numPr>
        <w:rPr/>
      </w:pPr>
      <w:bookmarkStart w:id="693" w:name="__RefHeading___Toc1855428_3531895371"/>
      <w:bookmarkStart w:id="694" w:name="_Toc247"/>
      <w:bookmarkEnd w:id="692"/>
      <w:bookmarkEnd w:id="693"/>
      <w:r>
        <w:rPr>
          <w:rtl w:val="true"/>
        </w:rPr>
        <w:t>النداء السماوي</w:t>
      </w:r>
      <w:bookmarkEnd w:id="694"/>
    </w:p>
    <w:p>
      <w:pPr>
        <w:pStyle w:val="BookText"/>
        <w:rPr/>
      </w:pPr>
      <w:r>
        <w:rPr>
          <w:rFonts w:ascii="Amiri" w:hAnsi="Amiri" w:eastAsia="Amiri" w:cs="Amiri"/>
          <w:color w:val="111111"/>
          <w:sz w:val="28"/>
          <w:sz w:val="28"/>
          <w:szCs w:val="28"/>
          <w:rtl w:val="true"/>
          <w:lang w:bidi="ar-SA"/>
        </w:rPr>
        <w:t>النّداء السَّمَاوِيُّ مِنَ المحتوم</w:t>
      </w:r>
    </w:p>
    <w:p>
      <w:pPr>
        <w:pStyle w:val="BookText"/>
        <w:rPr/>
      </w:pPr>
      <w:r>
        <w:rPr>
          <w:rFonts w:eastAsia="Amiri" w:cs="Amiri" w:ascii="Amiri" w:hAnsi="Amiri"/>
          <w:color w:val="111111"/>
          <w:sz w:val="28"/>
          <w:szCs w:val="28"/>
          <w:lang w:bidi="ar-SA"/>
        </w:rPr>
        <w:t>1233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الغيبة للطوسيّ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الحُسَينُ بنُ عُبَيدِ اللّهِ ، عَن أَبي جَعْفَرٍ مُحَمَّدِ بنِ سُفيان البَزَوفَرِيِّ، عَن أحمد بن إدريس، عَن عَلِيٍّ بنِ مُحَمَّدِ بنِ قُتَيْبَةَ النَّيشابورِيِّ، عَنِ الفَضلِ بنِ شاذانَ النَّيشابورِيِّ، عَنِ الحَسَنِ بنِ عَلِيٍّ بنِ فَضَالٍ، عَنِ الْمُثَنَّى الحَنّاطِ عَنِ الحَسَنِ بنِ زِيادٍ الصَّيقَلِ،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القائِمَ لا يَقومُ حَتَّى يُنادِيَ مُنَادٍ مِنَ السَّمَاءِ ، تَسْمَعُ الفَتاةُ فِي خِدرِها</w:t>
      </w:r>
      <w:r>
        <w:rPr>
          <w:rStyle w:val="FootnoteAnchor"/>
          <w:rtl w:val="true"/>
        </w:rPr>
        <w:footnoteReference w:id="598"/>
      </w:r>
      <w:r>
        <w:rPr>
          <w:rFonts w:ascii="Amiri" w:hAnsi="Amiri" w:eastAsia="Amiri" w:cs="Amiri"/>
          <w:color w:val="111111"/>
          <w:sz w:val="28"/>
          <w:sz w:val="28"/>
          <w:szCs w:val="28"/>
          <w:rtl w:val="true"/>
          <w:lang w:bidi="ar-SA"/>
        </w:rPr>
        <w:t xml:space="preserve">، ويَسْمَعُ أهلُ المَشرِقِ وَالمَغرِب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نَزَلَت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نَّشَأْ نُنَزِّلْ عَلَيْهِم مِّنَ السَّمَاءِ ءَايَةً فَظَلَّتْ أَعْنَقُهُمْ لَهَا خَاضِعِينَ</w:t>
      </w:r>
      <w:r>
        <w:rPr>
          <w:rFonts w:eastAsia="Amiri" w:cs="Amiri" w:ascii="Amiri" w:hAnsi="Amiri"/>
          <w:color w:val="111111"/>
          <w:sz w:val="28"/>
          <w:szCs w:val="28"/>
          <w:rtl w:val="true"/>
          <w:lang w:bidi="ar-SA"/>
        </w:rPr>
        <w:t>»</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r>
        <w:rPr>
          <w:rStyle w:val="FootnoteAnchor"/>
          <w:rtl w:val="true"/>
        </w:rPr>
        <w:footnoteReference w:id="600"/>
      </w:r>
    </w:p>
    <w:p>
      <w:pPr>
        <w:pStyle w:val="BookText"/>
        <w:rPr/>
      </w:pPr>
      <w:r>
        <w:rPr>
          <w:rFonts w:eastAsia="Amiri" w:cs="Amiri" w:ascii="Amiri" w:hAnsi="Amiri"/>
          <w:color w:val="111111"/>
          <w:sz w:val="28"/>
          <w:szCs w:val="28"/>
          <w:lang w:bidi="ar-SA"/>
        </w:rPr>
        <w:t>1234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تأويل الآيات الظاهرة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الحَسَنِ بنِ 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 عَنْ أَبِيهِ ، عَن مُحَمَّدِ بنِ إسماعيلَ، عَن حَنانِ بنِ سَديرٍ، عَن أَبي جَعْفَرٍ،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نَّشَأْ نُنَزِّلْ عَلَيْهِم مِّنَ السَّمَاءِ ءَايَةً فَظَلَّتْ أَعْنَاقُهُمْ لَهَا خَاضِعِينَ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قائِمِ آلِ مُحَمَّدٍ صَلَواتُ اللّهِ عَلَيهِم، يُنادى بِاسمِهِ مِنَ السَّمَاءِ</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مختصر بصائر الدرجات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حَدَّتَنَا حُصَينُ بنُ مُخارِقٍ، عَن أَبِي الوَردِ، عَن أَبي جَعْفَرٍ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نَّشَأْ نُنَزِّلْ عَلَيْهِم مِّنَ السَّمَاءِ ءَايَةً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النَّداءُ مِنَ السَّمَاءِ بِاسمِ رَجُلٍ وَاسم أبيه </w:t>
      </w:r>
      <w:r>
        <w:rPr>
          <w:rFonts w:eastAsia="Amiri" w:cs="Amiri" w:ascii="Amiri" w:hAnsi="Amiri"/>
          <w:color w:val="111111"/>
          <w:sz w:val="28"/>
          <w:szCs w:val="28"/>
          <w:rtl w:val="true"/>
          <w:lang w:bidi="ar-SA"/>
        </w:rPr>
        <w:t xml:space="preserve">. </w:t>
      </w:r>
      <w:r>
        <w:rPr>
          <w:rStyle w:val="FootnoteAnchor"/>
          <w:rtl w:val="true"/>
        </w:rPr>
        <w:footnoteReference w:id="602"/>
      </w:r>
    </w:p>
    <w:p>
      <w:pPr>
        <w:pStyle w:val="BookText"/>
        <w:rPr/>
      </w:pPr>
      <w:r>
        <w:rPr>
          <w:rFonts w:eastAsia="Amiri" w:cs="Amiri" w:ascii="Amiri" w:hAnsi="Amiri"/>
          <w:color w:val="111111"/>
          <w:sz w:val="28"/>
          <w:szCs w:val="28"/>
          <w:lang w:bidi="ar-SA"/>
        </w:rPr>
        <w:t>1236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الغيبة للنعماني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مُحَمَّدِ بنِ سَعِيدٍ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حَدَّتَنَا عَلِيُّ بْنُ الحَسَنِ ، عَن أبيهِ، عَن أحمدَ بنِ عُمَرَ الحَلَبِيِّ، عَنِ الحُسَينِ بنِ موسى ، عَن فُضَيْلِ بْنِ مُحَمَّدٍ مَولى مُحَمَّدِ بنِ راشِدِ البَجَلِيِّ،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إنَّ النَّداءَ مِنَ السَّماءِ باسم القائم في كِتابِ اللّهِ 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هُوَ أَصلَحَكَ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آيَاتُ الْكِتَابِ الْمُبِينِ</w:t>
      </w:r>
      <w:r>
        <w:rPr>
          <w:rFonts w:eastAsia="Amiri" w:cs="Amiri" w:ascii="Amiri" w:hAnsi="Amiri"/>
          <w:color w:val="111111"/>
          <w:sz w:val="28"/>
          <w:szCs w:val="28"/>
          <w:rtl w:val="true"/>
          <w:lang w:bidi="ar-SA"/>
        </w:rPr>
        <w:t>)</w:t>
      </w:r>
      <w:r>
        <w:rPr>
          <w:rStyle w:val="FootnoteAnchor"/>
          <w:rtl w:val="true"/>
        </w:rPr>
        <w:footnoteReference w:id="603"/>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نَّشَأْ نُنَزِّلْ عَلَيْهِم مِّنَ السَّمَاءِ ءَايَةً فَظَلَّتْ أَعْنَقُهُمْ لَهَا خَاضِعِينَ </w:t>
      </w:r>
      <w:r>
        <w:rPr>
          <w:rFonts w:eastAsia="Amiri" w:cs="Amiri" w:ascii="Amiri" w:hAnsi="Amiri"/>
          <w:color w:val="111111"/>
          <w:sz w:val="28"/>
          <w:szCs w:val="28"/>
          <w:rtl w:val="true"/>
          <w:lang w:bidi="ar-SA"/>
        </w:rPr>
        <w:t>)</w:t>
      </w:r>
      <w:r>
        <w:rPr>
          <w:rStyle w:val="FootnoteAnchor"/>
          <w:rtl w:val="true"/>
        </w:rPr>
        <w:footnoteReference w:id="604"/>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سَمِعُوا الصَّوتَ أصبحوا وكَأَنَّما عَلَى رُؤوسِهِمُ الطَّيرُ</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الغيبة للنعماني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مُحَمَّدِ بنِ سَعِيدٍ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المُفَضَّلِ بنِ </w:t>
      </w:r>
    </w:p>
    <w:p>
      <w:pPr>
        <w:pStyle w:val="BookText"/>
        <w:rPr/>
      </w:pPr>
      <w:r>
        <w:rPr>
          <w:rFonts w:ascii="Amiri" w:hAnsi="Amiri" w:eastAsia="Amiri" w:cs="Amiri"/>
          <w:color w:val="111111"/>
          <w:sz w:val="28"/>
          <w:sz w:val="28"/>
          <w:szCs w:val="28"/>
          <w:rtl w:val="true"/>
          <w:lang w:bidi="ar-SA"/>
        </w:rPr>
        <w:t xml:space="preserve">إبراهيمَ بنِ قَيسٍ،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عَلِيٍّ بنِ فَضَالٍ،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تَعْلَبَةُ بنُ ميمون، عَن مَعْمَرٍ بن يحيى، عن داودَ الدَّجاجِيّ ، عَن أَبي جَعْفَرٍ مُحَمَّدِ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فَاخْتَلَفَ الأَحْزَابُ مِنْ بَيْنِهِمْ</w:t>
      </w:r>
      <w:r>
        <w:rPr>
          <w:rFonts w:eastAsia="Amiri" w:cs="Amiri" w:ascii="Amiri" w:hAnsi="Amiri"/>
          <w:color w:val="111111"/>
          <w:sz w:val="28"/>
          <w:szCs w:val="28"/>
          <w:rtl w:val="true"/>
          <w:lang w:bidi="ar-SA"/>
        </w:rPr>
        <w:t>)</w:t>
      </w:r>
      <w:r>
        <w:rPr>
          <w:rStyle w:val="FootnoteAnchor"/>
          <w:rtl w:val="true"/>
        </w:rPr>
        <w:footnoteReference w:id="606"/>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انتَظِرُوا الفَرَجَ مِن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وما هُنَّ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أهلِ الشَّامِ بَينَهُم ، وَالرّاياتُ السودُ مِن خُراسانَ، وَالفَرْعَةُ فِي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الفَرْعَةُ في شَهرٍ رَمَضانَ؟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أَوَما سَمِعتُم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القُرآنِ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نَّشَأْ نُنَزِّلْ عَلَيْهِم مِنَ السَّمَاءِ ايَةً فَظَلَّتْ أَعْنَقُهُمْ لَهَا خَاضِعِينَ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هِيَ آيَةٌ تُخْرِجُ الفَتاةَ من خدرها، وتوقِظُ النّائِمَ ، وتُفزِعُ اليَقَظَانَ</w:t>
      </w:r>
      <w:r>
        <w:rPr>
          <w:rFonts w:eastAsia="Amiri" w:cs="Amiri" w:ascii="Amiri" w:hAnsi="Amiri"/>
          <w:color w:val="111111"/>
          <w:sz w:val="28"/>
          <w:szCs w:val="28"/>
          <w:rtl w:val="true"/>
          <w:lang w:bidi="ar-SA"/>
        </w:rPr>
        <w:t>.</w:t>
      </w:r>
      <w:r>
        <w:rPr>
          <w:rStyle w:val="FootnoteAnchor"/>
          <w:rtl w:val="true"/>
        </w:rPr>
        <w:footnoteReference w:id="607"/>
      </w:r>
    </w:p>
    <w:p>
      <w:pPr>
        <w:pStyle w:val="BookText"/>
        <w:rPr/>
      </w:pPr>
      <w:r>
        <w:rPr>
          <w:rFonts w:eastAsia="Amiri" w:cs="Amiri" w:ascii="Amiri" w:hAnsi="Amiri"/>
          <w:color w:val="111111"/>
          <w:sz w:val="28"/>
          <w:szCs w:val="28"/>
          <w:lang w:bidi="ar-SA"/>
        </w:rPr>
        <w:t>1238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أبي الجارودِ،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تَرَى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الصَّوتِ، وذلِكَ الصَّوتُ مِنَ السَّمَاءِ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وَأَخِذُوا مِن مَّكَانٍ قَرِيبٍ </w:t>
      </w:r>
      <w:r>
        <w:rPr>
          <w:rFonts w:eastAsia="Amiri" w:cs="Amiri" w:ascii="Amiri" w:hAnsi="Amiri"/>
          <w:color w:val="111111"/>
          <w:sz w:val="28"/>
          <w:szCs w:val="28"/>
          <w:rtl w:val="true"/>
          <w:lang w:bidi="ar-SA"/>
        </w:rPr>
        <w:t>)</w:t>
      </w:r>
      <w:r>
        <w:rPr>
          <w:rStyle w:val="FootnoteAnchor"/>
          <w:rtl w:val="true"/>
        </w:rPr>
        <w:footnoteReference w:id="60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تَحتِ أقدامهم خُسِفَ بهم</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تأويل الآيات الظاهرة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عَمْرِو بنِ شِمرٍ، عَن جَابِرِ بنِ يَزِيدَ،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نُقِرَ فِي النَّاقُورِ</w:t>
      </w:r>
      <w:r>
        <w:rPr>
          <w:rFonts w:eastAsia="Amiri" w:cs="Amiri" w:ascii="Amiri" w:hAnsi="Amiri"/>
          <w:color w:val="111111"/>
          <w:sz w:val="28"/>
          <w:szCs w:val="28"/>
          <w:rtl w:val="true"/>
          <w:lang w:bidi="ar-SA"/>
        </w:rPr>
        <w:t>)</w:t>
      </w:r>
      <w:r>
        <w:rPr>
          <w:rStyle w:val="FootnoteAnchor"/>
          <w:rtl w:val="true"/>
        </w:rPr>
        <w:footnoteReference w:id="610"/>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الناقورُ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النَّدَاءُ مِنَ السَّمَاءِ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وَلِيَّكُم فُلانُ بنُ فُلانٍ القائِمُ بِالحَقِّ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يُنادِي بِهِ جَبرَئيلُ فِي ثَلاثِ ساعاتٍ مِن ذَلِكَ </w:t>
      </w:r>
      <w:bookmarkStart w:id="695" w:name="pg20790_199481"/>
    </w:p>
    <w:p>
      <w:pPr>
        <w:pStyle w:val="BookText"/>
        <w:rPr/>
      </w:pPr>
      <w:bookmarkEnd w:id="695"/>
      <w:r>
        <w:rPr>
          <w:rFonts w:ascii="Amiri" w:hAnsi="Amiri" w:eastAsia="Amiri" w:cs="Amiri"/>
          <w:color w:val="111111"/>
          <w:sz w:val="28"/>
          <w:sz w:val="28"/>
          <w:szCs w:val="28"/>
          <w:rtl w:val="true"/>
          <w:lang w:bidi="ar-SA"/>
        </w:rPr>
        <w:t xml:space="preserve">اليَومِ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فَذَلِكَ يَوْمَئِذٍ يَوْمٌ عَسِيرٌ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الْكَافِرِينَ غَيْرُ يَسِيرٍه</w:t>
      </w:r>
      <w:r>
        <w:rPr>
          <w:rFonts w:eastAsia="Amiri" w:cs="Amiri" w:ascii="Amiri" w:hAnsi="Amiri"/>
          <w:color w:val="111111"/>
          <w:sz w:val="28"/>
          <w:szCs w:val="28"/>
          <w:rtl w:val="true"/>
          <w:lang w:bidi="ar-SA"/>
        </w:rPr>
        <w:t>)</w:t>
      </w:r>
      <w:r>
        <w:rPr>
          <w:rStyle w:val="FootnoteAnchor"/>
          <w:rtl w:val="true"/>
        </w:rPr>
        <w:footnoteReference w:id="611"/>
      </w:r>
      <w:r>
        <w:rPr>
          <w:rFonts w:ascii="Amiri" w:hAnsi="Amiri" w:eastAsia="Amiri" w:cs="Amiri"/>
          <w:color w:val="111111"/>
          <w:sz w:val="28"/>
          <w:sz w:val="28"/>
          <w:szCs w:val="28"/>
          <w:rtl w:val="true"/>
          <w:lang w:bidi="ar-SA"/>
        </w:rPr>
        <w:t xml:space="preserve">يعني بالكافِرِينَ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المُرجِنَّةَ الَّذِينَ كَفَرُوا بِنِعْمَةِ اللّهِ ، وبوَلايَةِ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جوامع العلامات المحتومة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زمانُ النداء</w:t>
      </w:r>
    </w:p>
    <w:p>
      <w:pPr>
        <w:pStyle w:val="Heading3"/>
        <w:numPr>
          <w:ilvl w:val="2"/>
          <w:numId w:val="1"/>
        </w:numPr>
        <w:rPr/>
      </w:pPr>
      <w:bookmarkStart w:id="696" w:name="__RefHeading___Toc1855430_3531895371"/>
      <w:bookmarkStart w:id="697" w:name="_Toc248"/>
      <w:bookmarkEnd w:id="696"/>
      <w:r>
        <w:rPr>
          <w:rtl w:val="true"/>
        </w:rPr>
        <w:t xml:space="preserve">أ </w:t>
      </w:r>
      <w:r>
        <w:rPr>
          <w:rtl w:val="true"/>
        </w:rPr>
        <w:t xml:space="preserve">- </w:t>
      </w:r>
      <w:r>
        <w:rPr>
          <w:rtl w:val="true"/>
        </w:rPr>
        <w:t>شَهرُ رَمَضَانَ</w:t>
      </w:r>
      <w:bookmarkEnd w:id="697"/>
    </w:p>
    <w:p>
      <w:pPr>
        <w:pStyle w:val="BookText"/>
        <w:rPr/>
      </w:pPr>
      <w:r>
        <w:rPr>
          <w:rFonts w:eastAsia="Amiri" w:cs="Amiri" w:ascii="Amiri" w:hAnsi="Amiri"/>
          <w:color w:val="111111"/>
          <w:sz w:val="28"/>
          <w:szCs w:val="28"/>
          <w:lang w:bidi="ar-SA"/>
        </w:rPr>
        <w:t>1240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الغيبة للنعماني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مُحَمَّدِ بنِ سَعِيدٍ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الحَسَنِ، عَن عَلِيٍّ بنِ مَهزِيارَ ، عَن حَمَّادِ بن عيسى ، عَنِ الحُسَينِ بنِ المُختارِ، عَن عبدِ الرَّحمَنِ بنِ سَيابَةَ، عَن عِمرانَ بنِ مِيثَمٍ، عَن عَبَايَةَ بنِ رِبعِيِّ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وأنا خامِسُ خَمْسَةٍ وأَصغَرُ القَومِ سِنّاً ، فَسَمِعتُهُ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أخي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خاتِمُ ألْفِ نَبِيٍّ ، وإِنَّكَ حَاتِمُ أَلْفِ وَصِيٌّ، وكُلِّفتُ ما لَم يُكَلَّفوا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أنصَفَكَ القَومُ يا أميرَ الْمُؤْمِنِينَ </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حَيثُ تَذهَبُ بِكَ المَذاهِبُ يَابنَ أخي، وَاللَّهِ، إِنِّي لَأَعْلَمُ أَلْفَ كَلِمَةٍ لا يَعلَمُها غَيري وغَيرُ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وإِنَّهُم لَيَقرؤونَ مِنها آيَةً فِي كِتابِ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وَقَعَ الْقَوْلُ عَلَيْهِمْ أَخْرَجْنَا لَهُمْ دَابَّةٌ مِّنَ الْأَرْضِ تُكَلِّمُهُمْ أَنَّ النَّاسَ كَانُوا بِايَتِنَا لَا يُوقِنُونَ</w:t>
      </w:r>
      <w:r>
        <w:rPr>
          <w:rFonts w:eastAsia="Amiri" w:cs="Amiri" w:ascii="Amiri" w:hAnsi="Amiri"/>
          <w:color w:val="111111"/>
          <w:sz w:val="28"/>
          <w:szCs w:val="28"/>
          <w:rtl w:val="true"/>
          <w:lang w:bidi="ar-SA"/>
        </w:rPr>
        <w:t>)</w:t>
      </w:r>
      <w:r>
        <w:rPr>
          <w:rStyle w:val="FootnoteAnchor"/>
          <w:rtl w:val="true"/>
        </w:rPr>
        <w:footnoteReference w:id="613"/>
      </w:r>
      <w:r>
        <w:rPr>
          <w:rFonts w:ascii="IRNazanin" w:hAnsi="IRNazanin" w:eastAsia="IRNazanin"/>
          <w:color w:val="111111"/>
          <w:sz w:val="28"/>
          <w:sz w:val="28"/>
          <w:szCs w:val="28"/>
          <w:rtl w:val="true"/>
          <w:lang w:bidi="fa-IR"/>
        </w:rPr>
        <w:t xml:space="preserve">، </w:t>
      </w:r>
      <w:bookmarkStart w:id="698" w:name="pg20790_199482"/>
    </w:p>
    <w:p>
      <w:pPr>
        <w:pStyle w:val="BookText"/>
        <w:rPr/>
      </w:pPr>
      <w:bookmarkEnd w:id="698"/>
      <w:r>
        <w:rPr>
          <w:rFonts w:ascii="Amiri" w:hAnsi="Amiri" w:eastAsia="Amiri" w:cs="Amiri"/>
          <w:color w:val="111111"/>
          <w:sz w:val="28"/>
          <w:sz w:val="28"/>
          <w:szCs w:val="28"/>
          <w:rtl w:val="true"/>
          <w:lang w:bidi="ar-SA"/>
        </w:rPr>
        <w:t xml:space="preserve">وما يَتَدَبَّرُونَها حَقَّ تَدَبُّرِها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أُخبرُكُم بِآخِرِ مُلكِ بَني فُلانٍ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نَفْسٍ حرام، في يومٍ حَرامٍ، فِي بَلَدٍ حَرامٍ عَن قَومٍ مِن قُرَيْشٍ، وَالَّذِي فَلَقَ الْحَبَّةَ وَبَرَأَ النَّسَمَةَ</w:t>
      </w:r>
      <w:r>
        <w:rPr>
          <w:rStyle w:val="FootnoteAnchor"/>
          <w:rtl w:val="true"/>
        </w:rPr>
        <w:footnoteReference w:id="6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لَهُم مُلكُ بَعدَهُ غَيْرَ خَمْسَ عَشَرَةَ لَيلَةٌ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قَبلَ هذا أو بَعدَهُ مِن 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صَيحَةٌ في شَهرٍ رَمَضانَ تُفزِعُ اليَقَظانَ ، وتوقِظُ النّائِمَ ، وتُخرِجُ الفَتاةَ مِن خِدرِها </w:t>
      </w:r>
      <w:r>
        <w:rPr>
          <w:rFonts w:eastAsia="Amiri" w:cs="Amiri" w:ascii="Amiri" w:hAnsi="Amiri"/>
          <w:color w:val="111111"/>
          <w:sz w:val="28"/>
          <w:szCs w:val="28"/>
          <w:rtl w:val="true"/>
          <w:lang w:bidi="ar-SA"/>
        </w:rPr>
        <w:t xml:space="preserve">. </w:t>
      </w:r>
      <w:r>
        <w:rPr>
          <w:rStyle w:val="FootnoteAnchor"/>
          <w:rtl w:val="true"/>
        </w:rPr>
        <w:footnoteReference w:id="615"/>
      </w:r>
    </w:p>
    <w:p>
      <w:pPr>
        <w:pStyle w:val="BookText"/>
        <w:rPr/>
      </w:pPr>
      <w:r>
        <w:rPr>
          <w:rFonts w:eastAsia="Amiri" w:cs="Amiri" w:ascii="Amiri" w:hAnsi="Amiri"/>
          <w:color w:val="111111"/>
          <w:sz w:val="28"/>
          <w:szCs w:val="28"/>
          <w:lang w:bidi="ar-SA"/>
        </w:rPr>
        <w:t>1241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w:t>
      </w:r>
      <w:r>
        <w:rPr>
          <w:rStyle w:val="FootnoteAnchor"/>
          <w:rtl w:val="true"/>
        </w:rPr>
        <w:footnoteReference w:id="616"/>
      </w:r>
      <w:r>
        <w:rPr>
          <w:rFonts w:ascii="Amiri" w:hAnsi="Amiri" w:eastAsia="Amiri" w:cs="Amiri"/>
          <w:color w:val="111111"/>
          <w:sz w:val="28"/>
          <w:sz w:val="28"/>
          <w:szCs w:val="28"/>
          <w:rtl w:val="true"/>
          <w:lang w:bidi="ar-SA"/>
        </w:rPr>
        <w:t>، عَنِ الحُسَينِ بنِ سَعِيدٍ، عَن حَمَّادِ بنِ عيسى، عَن إبراهيم بن عُمَرَ، عَن أبي أيوبَ، عَنِ الحارِثِ بنِ المُغيرَةِ، عَن أَبي عَبدِ اللَّهِ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الصَّيحَةُ الَّتي في شَهرٍ رَمَضانَ تَكونُ لَيْلَةَ الجُمُعَةِ لِثَلَاثٍ وَعِشْرِينَ مَضَينَ مِن شَهْرٍ رمضان</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ص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w:t>
      </w:r>
    </w:p>
    <w:p>
      <w:pPr>
        <w:pStyle w:val="Heading3"/>
        <w:numPr>
          <w:ilvl w:val="2"/>
          <w:numId w:val="1"/>
        </w:numPr>
        <w:rPr/>
      </w:pPr>
      <w:bookmarkStart w:id="699" w:name="__RefHeading___Toc1855432_3531895371"/>
      <w:bookmarkStart w:id="700" w:name="_Toc249"/>
      <w:bookmarkEnd w:id="699"/>
      <w:r>
        <w:rPr>
          <w:rtl w:val="true"/>
        </w:rPr>
        <w:t xml:space="preserve">ب </w:t>
      </w:r>
      <w:r>
        <w:rPr>
          <w:rtl w:val="true"/>
        </w:rPr>
        <w:t xml:space="preserve">- </w:t>
      </w:r>
      <w:r>
        <w:rPr>
          <w:rtl w:val="true"/>
        </w:rPr>
        <w:t>شَهرُ رَجَبٍ</w:t>
      </w:r>
      <w:bookmarkEnd w:id="700"/>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كفاية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اللّهِ أَحمدُ بنُ أَبي عَبدِ اللّهِ أَحمدَ بنِ مُحَمَّدِ بنِ عُبَيدِ اللّهِ</w:t>
      </w:r>
      <w:r>
        <w:rPr>
          <w:rStyle w:val="FootnoteAnchor"/>
          <w:rtl w:val="true"/>
        </w:rPr>
        <w:footnoteReference w:id="618"/>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طالب عُبَيدُ بنُ أحمدَ بنِ يَعقوب بنِ نَصرِ الأَنبارِيُّ،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p>
    <w:p>
      <w:pPr>
        <w:pStyle w:val="BookText"/>
        <w:rPr/>
      </w:pPr>
      <w:r>
        <w:rPr>
          <w:rFonts w:ascii="Amiri" w:hAnsi="Amiri" w:eastAsia="Amiri" w:cs="Amiri"/>
          <w:color w:val="111111"/>
          <w:sz w:val="28"/>
          <w:sz w:val="28"/>
          <w:szCs w:val="28"/>
          <w:rtl w:val="true"/>
          <w:lang w:bidi="ar-SA"/>
        </w:rPr>
        <w:t xml:space="preserve">أحمدُ بنُ مُحَمَّدِ بنِ مَسروقٍ،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شَبِيبٍ،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زِيادٍ الهاشِمِيُّ،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سُفيانُ بنُ عُتبَةَ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عمران بن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الحَنَفِيَّةِ ، 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سَيَكونُ بَعدي فِتْنَةٌ صَمَّاءُ صَيلَمٌ ، يَسْقُطُ فيها كُلُّ وَلِيجَةٍ</w:t>
      </w:r>
      <w:r>
        <w:rPr>
          <w:rStyle w:val="FootnoteAnchor"/>
          <w:rtl w:val="true"/>
        </w:rPr>
        <w:footnoteReference w:id="619"/>
      </w:r>
      <w:r>
        <w:rPr>
          <w:rFonts w:ascii="Amiri" w:hAnsi="Amiri" w:eastAsia="Amiri" w:cs="Amiri"/>
          <w:color w:val="111111"/>
          <w:sz w:val="28"/>
          <w:sz w:val="28"/>
          <w:szCs w:val="28"/>
          <w:rtl w:val="true"/>
          <w:lang w:bidi="ar-SA"/>
        </w:rPr>
        <w:t>وبِطانَةٍ، وذلِكَ عِندَ فقدان شيعَتِكَ الخامِسَ مِنَ السَّابِعِ مِن وُلدِكَ، يَحزَنُ لِفَقدِهِ أَهْلُ الْأَرْضِ وَالسَّماءِ، فَكَم مُؤمِنٍ ومُؤمِنَةٍ مُتَأَسِّفٍ مُتَلَيِّفٍ حَيرانَ عِندَ فَقَدِهِ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أطرَقَ مَلِيّاً ، ثُمَّ رَفَعَ رَأْسَهُ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بأبي وأُمِّي سَمِيّي وشبيهي وشَبيه موسى بن عمران، عَلَيهِ جُيوبُ</w:t>
      </w:r>
      <w:r>
        <w:rPr>
          <w:rStyle w:val="FootnoteAnchor"/>
          <w:rtl w:val="true"/>
        </w:rPr>
        <w:footnoteReference w:id="620"/>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جَلابيب</w:t>
      </w:r>
      <w:r>
        <w:rPr>
          <w:rStyle w:val="FootnoteAnchor"/>
          <w:rtl w:val="true"/>
        </w:rPr>
        <w:footnoteReference w:id="621"/>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يَتَوَقَدُ مِن شُعاعِ القُدسِ ، كَأَنِّي بِهِم آيَسُ مَن</w:t>
      </w:r>
      <w:r>
        <w:rPr>
          <w:rStyle w:val="FootnoteAnchor"/>
          <w:rtl w:val="true"/>
        </w:rPr>
        <w:footnoteReference w:id="622"/>
      </w:r>
      <w:r>
        <w:rPr>
          <w:rFonts w:ascii="Amiri" w:hAnsi="Amiri" w:eastAsia="Amiri" w:cs="Amiri"/>
          <w:color w:val="111111"/>
          <w:sz w:val="28"/>
          <w:sz w:val="28"/>
          <w:szCs w:val="28"/>
          <w:rtl w:val="true"/>
          <w:lang w:bidi="ar-SA"/>
        </w:rPr>
        <w:t>كانوا، ثُمَّ نودِيَ ينداءٍ يَسْمَعُهُ مِنَ البُعْدِ كَما يَسمَعُهُ مِنَ القُربِ</w:t>
      </w:r>
      <w:r>
        <w:rPr>
          <w:rStyle w:val="FootnoteAnchor"/>
          <w:rtl w:val="true"/>
        </w:rPr>
        <w:footnoteReference w:id="623"/>
      </w:r>
      <w:r>
        <w:rPr>
          <w:rFonts w:ascii="Amiri" w:hAnsi="Amiri" w:eastAsia="Amiri" w:cs="Amiri"/>
          <w:color w:val="111111"/>
          <w:sz w:val="28"/>
          <w:sz w:val="28"/>
          <w:szCs w:val="28"/>
          <w:rtl w:val="true"/>
          <w:lang w:bidi="ar-SA"/>
        </w:rPr>
        <w:t>، يَكونُ رَحمَةٌ عَلَى المُؤْمِنِينَ وعَذَاباً عَلَى المُنافِقِينَ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ذلِكَ النداء ؟</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أصواتٍ في رَجَبٍ، أَوَّلُها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لَعْنَةُ اللَّهِ عَلَى الظَّلِمِينَ</w:t>
      </w:r>
      <w:r>
        <w:rPr>
          <w:rFonts w:eastAsia="Amiri" w:cs="Amiri" w:ascii="Amiri" w:hAnsi="Amiri"/>
          <w:color w:val="111111"/>
          <w:sz w:val="28"/>
          <w:szCs w:val="28"/>
          <w:rtl w:val="true"/>
          <w:lang w:bidi="ar-SA"/>
        </w:rPr>
        <w:t>)</w:t>
      </w:r>
      <w:r>
        <w:rPr>
          <w:rStyle w:val="FootnoteAnchor"/>
          <w:rtl w:val="true"/>
        </w:rPr>
        <w:footnoteReference w:id="624"/>
      </w:r>
      <w:r>
        <w:rPr>
          <w:rFonts w:ascii="Amiri" w:hAnsi="Amiri" w:eastAsia="Amiri" w:cs="Amiri"/>
          <w:color w:val="111111"/>
          <w:sz w:val="28"/>
          <w:sz w:val="28"/>
          <w:szCs w:val="28"/>
          <w:rtl w:val="true"/>
          <w:lang w:bidi="ar-SA"/>
        </w:rPr>
        <w:t xml:space="preserve">، وَ الثَّاني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أَزِفَتِ الارْفَةُ </w:t>
      </w:r>
      <w:r>
        <w:rPr>
          <w:rFonts w:eastAsia="Amiri" w:cs="Amiri" w:ascii="Amiri" w:hAnsi="Amiri"/>
          <w:color w:val="111111"/>
          <w:sz w:val="28"/>
          <w:szCs w:val="28"/>
          <w:rtl w:val="true"/>
          <w:lang w:bidi="ar-SA"/>
        </w:rPr>
        <w:t>)</w:t>
      </w:r>
      <w:r>
        <w:rPr>
          <w:rStyle w:val="FootnoteAnchor"/>
          <w:rtl w:val="true"/>
        </w:rPr>
        <w:footnoteReference w:id="625"/>
      </w:r>
      <w:r>
        <w:rPr>
          <w:rFonts w:ascii="Amiri" w:hAnsi="Amiri" w:eastAsia="Amiri" w:cs="Amiri"/>
          <w:color w:val="111111"/>
          <w:sz w:val="28"/>
          <w:sz w:val="28"/>
          <w:szCs w:val="28"/>
          <w:rtl w:val="true"/>
          <w:lang w:bidi="ar-SA"/>
        </w:rPr>
        <w:t>، وَالثَّالِتُ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تَرَونَ بَدرِيّاً</w:t>
      </w:r>
      <w:r>
        <w:rPr>
          <w:rStyle w:val="FootnoteAnchor"/>
          <w:rtl w:val="true"/>
        </w:rPr>
        <w:footnoteReference w:id="626"/>
      </w:r>
      <w:r>
        <w:rPr>
          <w:rFonts w:ascii="Amiri" w:hAnsi="Amiri" w:eastAsia="Amiri" w:cs="Amiri"/>
          <w:color w:val="111111"/>
          <w:sz w:val="28"/>
          <w:sz w:val="28"/>
          <w:szCs w:val="28"/>
          <w:rtl w:val="true"/>
          <w:lang w:bidi="ar-SA"/>
        </w:rPr>
        <w:t>بارزاً مَعَ قَرنِ الشَّمسِ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w:t>
      </w:r>
      <w:r>
        <w:rPr>
          <w:rStyle w:val="FootnoteAnchor"/>
          <w:rtl w:val="true"/>
        </w:rPr>
        <w:footnoteReference w:id="627"/>
      </w:r>
      <w:r>
        <w:rPr>
          <w:rFonts w:ascii="Amiri" w:hAnsi="Amiri" w:eastAsia="Amiri" w:cs="Amiri"/>
          <w:color w:val="111111"/>
          <w:sz w:val="28"/>
          <w:sz w:val="28"/>
          <w:szCs w:val="28"/>
          <w:rtl w:val="true"/>
          <w:lang w:bidi="ar-SA"/>
        </w:rPr>
        <w:t xml:space="preserve">اللّه قد </w:t>
      </w:r>
    </w:p>
    <w:p>
      <w:pPr>
        <w:pStyle w:val="BookText"/>
        <w:rPr/>
      </w:pPr>
      <w:r>
        <w:rPr>
          <w:rFonts w:ascii="Amiri" w:hAnsi="Amiri" w:eastAsia="Amiri" w:cs="Amiri"/>
          <w:color w:val="111111"/>
          <w:sz w:val="28"/>
          <w:sz w:val="28"/>
          <w:szCs w:val="28"/>
          <w:rtl w:val="true"/>
          <w:lang w:bidi="ar-SA"/>
        </w:rPr>
        <w:t xml:space="preserve">بَعَثَ فُلانَ بنَ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يَنسُبَهُ إِلَى عَلي فِيهِ هَلَاكُ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 ذلِكَ يَأْتِي الفَرَجُ ويَشفِي اللّه صُدورَهُم ويُذهِبُ غَيظَ قُلوبهم</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فَكَم يَكونُ بَعدي مِنَ الأَئِمَّةِ؟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الحُسَينِ تِسْعَةٌ، وَالتَّاسِعُ قائِمُهُم </w:t>
      </w:r>
      <w:r>
        <w:rPr>
          <w:rFonts w:eastAsia="Amiri" w:cs="Amiri" w:ascii="Amiri" w:hAnsi="Amiri"/>
          <w:color w:val="111111"/>
          <w:sz w:val="28"/>
          <w:szCs w:val="28"/>
          <w:rtl w:val="true"/>
          <w:lang w:bidi="ar-SA"/>
        </w:rPr>
        <w:t>.</w:t>
      </w:r>
      <w:r>
        <w:rPr>
          <w:rStyle w:val="FootnoteAnchor"/>
          <w:rtl w:val="true"/>
        </w:rPr>
        <w:footnoteReference w:id="629"/>
      </w:r>
    </w:p>
    <w:p>
      <w:pPr>
        <w:pStyle w:val="BookText"/>
        <w:rPr/>
      </w:pPr>
      <w:r>
        <w:rPr>
          <w:rFonts w:eastAsia="Amiri" w:cs="Amiri" w:ascii="Amiri" w:hAnsi="Amiri"/>
          <w:color w:val="111111"/>
          <w:sz w:val="28"/>
          <w:szCs w:val="28"/>
          <w:lang w:bidi="ar-SA"/>
        </w:rPr>
        <w:t>1243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الغيبة للطوسي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عَبدِ اللّهِ ، عَنِ الحَسَنِ بنِ عَلِيِّ الزَّيتونِيِّ وَعَبدِ اللَّهِ بنِ جَعْفَرٍ الحِميرِيِّ مَعاً ، عَن أحمدَ بنِ هِلالٍ العَبَرتائِيُّ ، عَنِ الحَسَنِ بنِ محبوبِ،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لَهُ طَويل اختَصَرنا مِنْهُ مَوضِعَ الحَاجَة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فِتْنَةٍ صَمَّاءَ</w:t>
      </w:r>
      <w:r>
        <w:rPr>
          <w:rStyle w:val="FootnoteAnchor"/>
          <w:rtl w:val="true"/>
        </w:rPr>
        <w:footnoteReference w:id="630"/>
      </w:r>
      <w:r>
        <w:rPr>
          <w:rFonts w:ascii="Amiri" w:hAnsi="Amiri" w:eastAsia="Amiri" w:cs="Amiri"/>
          <w:color w:val="111111"/>
          <w:sz w:val="28"/>
          <w:sz w:val="28"/>
          <w:szCs w:val="28"/>
          <w:rtl w:val="true"/>
          <w:lang w:bidi="ar-SA"/>
        </w:rPr>
        <w:t>صَيْلَمٍ</w:t>
      </w:r>
      <w:r>
        <w:rPr>
          <w:rStyle w:val="FootnoteAnchor"/>
          <w:rtl w:val="true"/>
        </w:rPr>
        <w:footnoteReference w:id="631"/>
      </w:r>
      <w:r>
        <w:rPr>
          <w:rFonts w:ascii="Amiri" w:hAnsi="Amiri" w:eastAsia="Amiri" w:cs="Amiri"/>
          <w:color w:val="111111"/>
          <w:sz w:val="28"/>
          <w:sz w:val="28"/>
          <w:szCs w:val="28"/>
          <w:rtl w:val="true"/>
          <w:lang w:bidi="ar-SA"/>
        </w:rPr>
        <w:t>يَسْقُطُ فِيهَا كُلُّ بِطَائَةٍ وَوَلِيجَةٍ</w:t>
      </w:r>
      <w:r>
        <w:rPr>
          <w:rStyle w:val="FootnoteAnchor"/>
          <w:rtl w:val="true"/>
        </w:rPr>
        <w:footnoteReference w:id="632"/>
      </w:r>
      <w:r>
        <w:rPr>
          <w:rFonts w:ascii="Amiri" w:hAnsi="Amiri" w:eastAsia="Amiri" w:cs="Amiri"/>
          <w:color w:val="111111"/>
          <w:sz w:val="28"/>
          <w:sz w:val="28"/>
          <w:szCs w:val="28"/>
          <w:rtl w:val="true"/>
          <w:lang w:bidi="ar-SA"/>
        </w:rPr>
        <w:t>، وذلِكَ عِندَ فِقدانِ الشيعَةِ الثَّالِثَ مِن وُلدي يبكي عَلَيهِ أهلُ السَّماءِ وأَهلُ الأَرضِ ، وكَم مِن مُؤْمِنٍ مُتَأَسِّفٍ حَرّانَ</w:t>
      </w:r>
      <w:r>
        <w:rPr>
          <w:rStyle w:val="FootnoteAnchor"/>
          <w:rtl w:val="true"/>
        </w:rPr>
        <w:footnoteReference w:id="633"/>
      </w:r>
      <w:r>
        <w:rPr>
          <w:rFonts w:ascii="Amiri" w:hAnsi="Amiri" w:eastAsia="Amiri" w:cs="Amiri"/>
          <w:color w:val="111111"/>
          <w:sz w:val="28"/>
          <w:sz w:val="28"/>
          <w:szCs w:val="28"/>
          <w:rtl w:val="true"/>
          <w:lang w:bidi="ar-SA"/>
        </w:rPr>
        <w:t>حَزينٍ عِندَ فَقَدِ المَاءِ المَعينِ ، كَأَنِّي بِهِم أَسَرَّ</w:t>
      </w:r>
      <w:r>
        <w:rPr>
          <w:rStyle w:val="FootnoteAnchor"/>
          <w:rtl w:val="true"/>
        </w:rPr>
        <w:footnoteReference w:id="634"/>
      </w:r>
      <w:r>
        <w:rPr>
          <w:rFonts w:ascii="Amiri" w:hAnsi="Amiri" w:eastAsia="Amiri" w:cs="Amiri"/>
          <w:color w:val="111111"/>
          <w:sz w:val="28"/>
          <w:sz w:val="28"/>
          <w:szCs w:val="28"/>
          <w:rtl w:val="true"/>
          <w:lang w:bidi="ar-SA"/>
        </w:rPr>
        <w:t>ما يَكونونَ وقَد نودوا نِداءً يَسْمَعُهُ مَن بَعْدَ كَما يَسمَعُهُ مَن قَرُبَ ، يَكونُ رَحمَةً لِلمُؤمِنينَ وعَذاباً لِلكافِرِينَ</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نِداءٍ هُوَ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يُنادَونَ في رَجَبٍ ثَلاثَةَ أصواتٍ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صوتاً منها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لَعْنَةُ اللَّهِ عَلَى الظَّالِمِينَ</w:t>
      </w:r>
      <w:r>
        <w:rPr>
          <w:rFonts w:eastAsia="Amiri" w:cs="Amiri" w:ascii="Amiri" w:hAnsi="Amiri"/>
          <w:color w:val="111111"/>
          <w:sz w:val="28"/>
          <w:szCs w:val="28"/>
          <w:rtl w:val="true"/>
          <w:lang w:bidi="ar-SA"/>
        </w:rPr>
        <w:t>)</w:t>
      </w:r>
      <w:r>
        <w:rPr>
          <w:rStyle w:val="FootnoteAnchor"/>
          <w:rtl w:val="true"/>
        </w:rPr>
        <w:footnoteReference w:id="635"/>
      </w:r>
      <w:r>
        <w:rPr>
          <w:rFonts w:ascii="Amiri" w:hAnsi="Amiri" w:eastAsia="Amiri" w:cs="Amiri"/>
          <w:color w:val="111111"/>
          <w:sz w:val="28"/>
          <w:sz w:val="28"/>
          <w:szCs w:val="28"/>
          <w:rtl w:val="true"/>
          <w:lang w:bidi="ar-SA"/>
        </w:rPr>
        <w:t xml:space="preserve">، وَالصَّوتَ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أَزِفَتِ الْأَرْفَةُ</w:t>
      </w:r>
      <w:r>
        <w:rPr>
          <w:rFonts w:eastAsia="Amiri" w:cs="Amiri" w:ascii="Amiri" w:hAnsi="Amiri"/>
          <w:color w:val="111111"/>
          <w:sz w:val="28"/>
          <w:szCs w:val="28"/>
          <w:rtl w:val="true"/>
          <w:lang w:bidi="ar-SA"/>
        </w:rPr>
        <w:t>)</w:t>
      </w:r>
      <w:r>
        <w:rPr>
          <w:rStyle w:val="FootnoteAnchor"/>
          <w:rtl w:val="true"/>
        </w:rPr>
        <w:footnoteReference w:id="636"/>
      </w:r>
      <w:r>
        <w:rPr>
          <w:rFonts w:ascii="Amiri" w:hAnsi="Amiri" w:eastAsia="Amiri" w:cs="Amiri"/>
          <w:color w:val="111111"/>
          <w:sz w:val="28"/>
          <w:sz w:val="28"/>
          <w:szCs w:val="28"/>
          <w:rtl w:val="true"/>
          <w:lang w:bidi="ar-SA"/>
        </w:rPr>
        <w:t xml:space="preserve">يَا مَعْشَرَ المُؤمِنِينَ، وَالصَّوتَ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يَرَونَ بَدَناً بارزاً نَحوَ عَينِ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bookmarkStart w:id="701" w:name="pg20790_199485"/>
    </w:p>
    <w:p>
      <w:pPr>
        <w:pStyle w:val="BookText"/>
        <w:rPr/>
      </w:pPr>
      <w:bookmarkEnd w:id="701"/>
      <w:r>
        <w:rPr>
          <w:rFonts w:ascii="Amiri" w:hAnsi="Amiri" w:eastAsia="Amiri" w:cs="Amiri"/>
          <w:color w:val="111111"/>
          <w:sz w:val="28"/>
          <w:sz w:val="28"/>
          <w:szCs w:val="28"/>
          <w:rtl w:val="true"/>
          <w:lang w:bidi="ar-SA"/>
        </w:rPr>
        <w:t>أميرُ المُؤمِنِينَ قَد كَرَّ في هَلاكِ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الحِميَرِيُّ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وَالصَّوتَ الثَّالِثَ بَدنُ يُرى في قرنِ الشَّمسِ،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بَعَثَ فُلاناً فَاسمعوا لَهُ وأطيعوا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وقالا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يَأْتِي النّاسَ الفَرَجُ، وتَوَدُّ النَّاسُ لو كانوا أحياء ويَشفِي اللَّهُ صُدورَ قَومٍ مُؤْمِنِينَ</w:t>
      </w:r>
      <w:r>
        <w:rPr>
          <w:rFonts w:eastAsia="Amiri" w:cs="Amiri" w:ascii="Amiri" w:hAnsi="Amiri"/>
          <w:color w:val="111111"/>
          <w:sz w:val="28"/>
          <w:szCs w:val="28"/>
          <w:rtl w:val="true"/>
          <w:lang w:bidi="ar-SA"/>
        </w:rPr>
        <w:t xml:space="preserve">» </w:t>
      </w:r>
      <w:r>
        <w:rPr>
          <w:rStyle w:val="FootnoteAnchor"/>
          <w:rtl w:val="true"/>
        </w:rPr>
        <w:footnoteReference w:id="637"/>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2" w:name="__RefHeading___Toc1855434_3531895371"/>
      <w:bookmarkStart w:id="703" w:name="_Toc250"/>
      <w:bookmarkEnd w:id="702"/>
      <w:r>
        <w:rPr>
          <w:rtl w:val="true"/>
        </w:rPr>
        <w:t xml:space="preserve">ج </w:t>
      </w:r>
      <w:r>
        <w:rPr>
          <w:rtl w:val="true"/>
        </w:rPr>
        <w:t xml:space="preserve">- </w:t>
      </w:r>
      <w:r>
        <w:rPr>
          <w:rtl w:val="true"/>
        </w:rPr>
        <w:t>شهرُ مُحَرَّم</w:t>
      </w:r>
      <w:bookmarkEnd w:id="703"/>
    </w:p>
    <w:p>
      <w:pPr>
        <w:pStyle w:val="BookText"/>
        <w:rPr/>
      </w:pPr>
      <w:r>
        <w:rPr>
          <w:rFonts w:eastAsia="Amiri" w:cs="Amiri" w:ascii="Amiri" w:hAnsi="Amiri"/>
          <w:color w:val="111111"/>
          <w:sz w:val="28"/>
          <w:szCs w:val="28"/>
          <w:lang w:bidi="ar-SA"/>
        </w:rPr>
        <w:t>1244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الوَلِيدُ بنُ مُسلِمٍ، عَن عَنبَسَةَ القُرَشِيِّ، عَن مَسْلَمَةَ بنِ أَبِي سَلَمَةَ، عَن شهر بن حوشب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فِي المُحَرَّمِ يُنادي مُنادٍ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صَفْوَةَ اللّهِ مِن خَلْقِهِ فُلانٌ، فَاسْمَعُوا لَهُ وأطيعوا </w:t>
      </w:r>
      <w:r>
        <w:rPr>
          <w:rFonts w:eastAsia="Amiri" w:cs="Amiri" w:ascii="Amiri" w:hAnsi="Amiri"/>
          <w:color w:val="111111"/>
          <w:sz w:val="28"/>
          <w:szCs w:val="28"/>
          <w:rtl w:val="true"/>
          <w:lang w:bidi="ar-SA"/>
        </w:rPr>
        <w:t>.</w:t>
      </w:r>
      <w:r>
        <w:rPr>
          <w:rStyle w:val="FootnoteAnchor"/>
          <w:rtl w:val="true"/>
        </w:rPr>
        <w:footnoteReference w:id="639"/>
      </w:r>
    </w:p>
    <w:p>
      <w:pPr>
        <w:pStyle w:val="Heading3"/>
        <w:numPr>
          <w:ilvl w:val="2"/>
          <w:numId w:val="1"/>
        </w:numPr>
        <w:rPr/>
      </w:pPr>
      <w:bookmarkStart w:id="704" w:name="__RefHeading___Toc1855436_3531895371"/>
      <w:bookmarkStart w:id="705" w:name="_Toc251"/>
      <w:bookmarkEnd w:id="704"/>
      <w:r>
        <w:rPr>
          <w:rtl w:val="true"/>
        </w:rPr>
        <w:t xml:space="preserve">د </w:t>
      </w:r>
      <w:r>
        <w:rPr>
          <w:rtl w:val="true"/>
        </w:rPr>
        <w:t xml:space="preserve">- </w:t>
      </w:r>
      <w:r>
        <w:rPr>
          <w:rtl w:val="true"/>
        </w:rPr>
        <w:t>يوم عاشوراء</w:t>
      </w:r>
      <w:bookmarkEnd w:id="705"/>
    </w:p>
    <w:p>
      <w:pPr>
        <w:pStyle w:val="BookText"/>
        <w:rPr/>
      </w:pPr>
      <w:r>
        <w:rPr>
          <w:rFonts w:eastAsia="Amiri" w:cs="Amiri" w:ascii="Amiri" w:hAnsi="Amiri"/>
          <w:color w:val="111111"/>
          <w:sz w:val="28"/>
          <w:szCs w:val="28"/>
          <w:lang w:bidi="ar-SA"/>
        </w:rPr>
        <w:t>1245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بن شاذانَ ، عَن مُحَمَّدِ بنِ عَلِيٍّ الكوفِيُّ ، عَن وُهَيبِ بنِ حَفْصٍ، عَن أبي بصيرٍ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يُنادى باسم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لَيْلَةِ ثَلاث وعشرينَ</w:t>
      </w:r>
      <w:r>
        <w:rPr>
          <w:rStyle w:val="FootnoteAnchor"/>
          <w:rtl w:val="true"/>
        </w:rPr>
        <w:footnoteReference w:id="640"/>
      </w:r>
      <w:r>
        <w:rPr>
          <w:rFonts w:ascii="Amiri" w:hAnsi="Amiri" w:eastAsia="Amiri" w:cs="Amiri"/>
          <w:color w:val="111111"/>
          <w:sz w:val="28"/>
          <w:sz w:val="28"/>
          <w:szCs w:val="28"/>
          <w:rtl w:val="true"/>
          <w:lang w:bidi="ar-SA"/>
        </w:rPr>
        <w:t xml:space="preserve">، ويَقومُ في يوم عاشوراء، وهُوَ اليَومُ الَّذي قُتِلَ فيهِ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لَكَانِّي</w:t>
      </w:r>
      <w:r>
        <w:rPr>
          <w:rStyle w:val="FootnoteAnchor"/>
          <w:rtl w:val="true"/>
        </w:rPr>
        <w:footnoteReference w:id="641"/>
      </w:r>
      <w:r>
        <w:rPr>
          <w:rFonts w:ascii="Amiri" w:hAnsi="Amiri" w:eastAsia="Amiri" w:cs="Amiri"/>
          <w:color w:val="111111"/>
          <w:sz w:val="28"/>
          <w:sz w:val="28"/>
          <w:szCs w:val="28"/>
          <w:rtl w:val="true"/>
          <w:lang w:bidi="ar-SA"/>
        </w:rPr>
        <w:t xml:space="preserve">بِهِ في يوم السبت العاشر من السَّبْتِ العاشر مِنَ </w:t>
      </w:r>
      <w:bookmarkStart w:id="706" w:name="pg20790_199486"/>
    </w:p>
    <w:p>
      <w:pPr>
        <w:pStyle w:val="BookText"/>
        <w:rPr/>
      </w:pPr>
      <w:bookmarkEnd w:id="706"/>
      <w:r>
        <w:rPr>
          <w:rFonts w:ascii="Amiri" w:hAnsi="Amiri" w:eastAsia="Amiri" w:cs="Amiri"/>
          <w:color w:val="111111"/>
          <w:sz w:val="28"/>
          <w:sz w:val="28"/>
          <w:szCs w:val="28"/>
          <w:rtl w:val="true"/>
          <w:lang w:bidi="ar-SA"/>
        </w:rPr>
        <w:t>المُحَرَّمِ قائماً بَينَ الرُّكن والمقام، جَبرَئيلُ عَلَى يَدِهِ اليُمنى</w:t>
      </w:r>
      <w:r>
        <w:rPr>
          <w:rStyle w:val="FootnoteAnchor"/>
          <w:rtl w:val="true"/>
        </w:rPr>
        <w:footnoteReference w:id="642"/>
      </w:r>
      <w:r>
        <w:rPr>
          <w:rFonts w:ascii="Amiri" w:hAnsi="Amiri" w:eastAsia="Amiri" w:cs="Amiri"/>
          <w:color w:val="111111"/>
          <w:sz w:val="28"/>
          <w:sz w:val="28"/>
          <w:szCs w:val="28"/>
          <w:rtl w:val="true"/>
          <w:lang w:bidi="ar-SA"/>
        </w:rPr>
        <w:t>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البَيعَةُ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فَتَصِيرُ إِلَيهِ شيعَتُهُ مِن أطرافِ الأَرض ، تُطوى لَهُم طَيّاً حَتَّى يُبايعوهُ، فَيَملَأُ اللّه به الأَرض عدلاً كَما مُلِئَت ظلما وجوراً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إثبات الرجعة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الحادي عشر الفصل الأول يوم عاشوراء</w:t>
      </w:r>
      <w:r>
        <w:rPr>
          <w:rFonts w:eastAsia="Amiri" w:cs="Amiri" w:ascii="Amiri" w:hAnsi="Amiri"/>
          <w:color w:val="111111"/>
          <w:sz w:val="28"/>
          <w:szCs w:val="28"/>
          <w:rtl w:val="true"/>
          <w:lang w:bidi="ar-SA"/>
        </w:rPr>
        <w:t>)</w:t>
      </w:r>
    </w:p>
    <w:p>
      <w:pPr>
        <w:pStyle w:val="Heading3"/>
        <w:numPr>
          <w:ilvl w:val="2"/>
          <w:numId w:val="1"/>
        </w:numPr>
        <w:rPr/>
      </w:pPr>
      <w:bookmarkStart w:id="707" w:name="__RefHeading___Toc1855438_3531895371"/>
      <w:bookmarkStart w:id="708" w:name="_Toc252"/>
      <w:bookmarkEnd w:id="707"/>
      <w:r>
        <w:rPr>
          <w:rtl w:val="true"/>
        </w:rPr>
        <w:t>سَماعُ كُلِّ مَن فِي الأَرضِ النَّداءَ بِلِسانِهِم</w:t>
      </w:r>
      <w:bookmarkEnd w:id="708"/>
    </w:p>
    <w:p>
      <w:pPr>
        <w:pStyle w:val="BookText"/>
        <w:rPr/>
      </w:pPr>
      <w:r>
        <w:rPr>
          <w:rFonts w:eastAsia="Amiri" w:cs="Amiri" w:ascii="Amiri" w:hAnsi="Amiri"/>
          <w:color w:val="111111"/>
          <w:sz w:val="28"/>
          <w:szCs w:val="28"/>
          <w:lang w:bidi="ar-SA"/>
        </w:rPr>
        <w:t>1246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الحُسَينِ بنِ أبِي الخَطَّابِ، عَن جَعفَرِ بنِ بَشِيرٍ، عَن هِشَامِ بنِ سَالِمٍ، عَن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ينادي مُنَادٍ بِاسمِ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 أو عام؟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يَسمَعُ كُلُّ قَومٍ بلسانهم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يُخالِفُ القائِمَ وقَد نودِيَ بِاسمِهِ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يَدَعُهُم إبليسُ حَتَّى يُنادِي في آخر الليل ويُشكّكَ النّاسَ </w:t>
      </w:r>
      <w:r>
        <w:rPr>
          <w:rFonts w:eastAsia="Amiri" w:cs="Amiri" w:ascii="Amiri" w:hAnsi="Amiri"/>
          <w:color w:val="111111"/>
          <w:sz w:val="28"/>
          <w:szCs w:val="28"/>
          <w:rtl w:val="true"/>
          <w:lang w:bidi="ar-SA"/>
        </w:rPr>
        <w:t>.</w:t>
      </w:r>
      <w:r>
        <w:rPr>
          <w:rStyle w:val="FootnoteAnchor"/>
          <w:rtl w:val="true"/>
        </w:rPr>
        <w:footnoteReference w:id="644"/>
      </w:r>
    </w:p>
    <w:p>
      <w:pPr>
        <w:pStyle w:val="BookText"/>
        <w:rPr/>
      </w:pPr>
      <w:r>
        <w:rPr>
          <w:rFonts w:eastAsia="Amiri" w:cs="Amiri" w:ascii="Amiri" w:hAnsi="Amiri"/>
          <w:color w:val="111111"/>
          <w:sz w:val="28"/>
          <w:szCs w:val="28"/>
          <w:lang w:bidi="ar-SA"/>
        </w:rPr>
        <w:t>1247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الغيبة للنعماني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سَعِيدٍ بِهَذَا الإِسنادِ</w:t>
      </w:r>
      <w:r>
        <w:rPr>
          <w:rStyle w:val="FootnoteAnchor"/>
          <w:rtl w:val="true"/>
        </w:rPr>
        <w:footnoteReference w:id="645"/>
      </w:r>
      <w:r>
        <w:rPr>
          <w:rFonts w:ascii="Amiri" w:hAnsi="Amiri" w:eastAsia="Amiri" w:cs="Amiri"/>
          <w:color w:val="111111"/>
          <w:sz w:val="28"/>
          <w:sz w:val="28"/>
          <w:szCs w:val="28"/>
          <w:rtl w:val="true"/>
          <w:lang w:bidi="ar-SA"/>
        </w:rPr>
        <w:t xml:space="preserve">، عَن هِشَامِ بنِ سَالِمٍ، عَن زُرارَةَ ، قال </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النِّدَاءُ حَقٌّ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وَاللَّهِ حَتَّىٰ يَسمَعَهُ كُلُّ قَومٍ بِلِسَانِهِم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 xml:space="preserve">. </w:t>
      </w:r>
      <w:bookmarkStart w:id="709" w:name="pg20790_199487"/>
    </w:p>
    <w:p>
      <w:pPr>
        <w:pStyle w:val="BookText"/>
        <w:rPr/>
      </w:pPr>
      <w:bookmarkEnd w:id="709"/>
      <w:r>
        <w:rPr>
          <w:rFonts w:eastAsia="Amiri" w:cs="Amiri" w:ascii="Amiri" w:hAnsi="Amiri"/>
          <w:color w:val="111111"/>
          <w:sz w:val="28"/>
          <w:szCs w:val="28"/>
          <w:lang w:bidi="ar-SA"/>
        </w:rPr>
        <w:t>1248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الغيبة للنعماني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مُحَمَّدِ بنِ سَعِيدٍ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يُوسُفَ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عَلِيِّ بنِ أبي حَمْزَةَ، عَن أبيهِ، عَن شُرحبيل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سَأَلْتُهُ عَنِ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لا يَكونُ حَتَّى يُنادِي مُنَادٍ مِنَ السَّمَاءِ يَسْمَعُ أهلُ المَشْرِقِ وَالمَغرِبِ، حَتَّى تَسمَعَهُ الفَتاةُ في خدرها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الغيبة للطوسي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Style w:val="FootnoteAnchor"/>
          <w:rtl w:val="true"/>
        </w:rPr>
        <w:footnoteReference w:id="648"/>
      </w:r>
      <w:r>
        <w:rPr>
          <w:rFonts w:ascii="Amiri" w:hAnsi="Amiri" w:eastAsia="Amiri" w:cs="Amiri"/>
          <w:color w:val="111111"/>
          <w:sz w:val="28"/>
          <w:sz w:val="28"/>
          <w:szCs w:val="28"/>
          <w:rtl w:val="true"/>
          <w:lang w:bidi="ar-SA"/>
        </w:rPr>
        <w:t>، عَنِ ابنِ مَحبوبٍ ، عَن أبي أيُّوبَ،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 مُنَادٍ مِنَ السَّماءِ باسم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فَيَسْمَعُ ما بَينَ المَشْرِقِ إِلَى المَعْرِبِ، فَلا تبقى راقِدُ إلّا قام ، ولا قائم إلّا فَعَدَ، ولا قاعِدٌ إلا قامَ عَلى رِجلَيْهِ مِن ذَلِكَ الصَّوتِ، وهُوَ صَوتُ جَبْرَئِيلَ الرّوحِ الأَمينِ</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0" w:name="__RefHeading___Toc1855440_3531895371"/>
      <w:bookmarkStart w:id="711" w:name="_Toc253"/>
      <w:bookmarkEnd w:id="710"/>
      <w:r>
        <w:rPr>
          <w:rtl w:val="true"/>
        </w:rPr>
        <w:t>مَضمونُ النِّداءِ</w:t>
      </w:r>
      <w:bookmarkEnd w:id="711"/>
    </w:p>
    <w:p>
      <w:pPr>
        <w:pStyle w:val="BookText"/>
        <w:rPr/>
      </w:pP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الغيبة للنعمانيّ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الحَسَنِ التَّيْمُلِيُّ مِن كِتَابِهِ فِي رَجَبٍ سَنَةَ سَبع وسبعينَ ومِثْتَينِ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عُمَرَ بنِ يَزِيدَ بَيَاعُ السّابِرِيِّ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ومُحَمَّدُ بنُ الوَلِيدِ بنِ خَالِدٍ الخَزَازُ جَميعاً ، عَن حَمَّادِ بْنِ عُثمانَ،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يُنادي بِاسمِ صاحِبِ هَذَا الأَمرِ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الأَمَرَ لِفُلَانِ بنِ فُلانٍ، ففي مَا القِتالُ ؟</w:t>
      </w:r>
      <w:r>
        <w:rPr>
          <w:rFonts w:eastAsia="Amiri" w:cs="Amiri" w:ascii="Amiri" w:hAnsi="Amiri"/>
          <w:color w:val="111111"/>
          <w:sz w:val="28"/>
          <w:szCs w:val="28"/>
          <w:rtl w:val="true"/>
          <w:lang w:bidi="ar-SA"/>
        </w:rPr>
        <w:t xml:space="preserve">! </w:t>
      </w:r>
      <w:r>
        <w:rPr>
          <w:rStyle w:val="FootnoteAnchor"/>
          <w:rtl w:val="true"/>
        </w:rPr>
        <w:footnoteReference w:id="650"/>
      </w:r>
    </w:p>
    <w:p>
      <w:pPr>
        <w:pStyle w:val="BookText"/>
        <w:rPr/>
      </w:pPr>
      <w:r>
        <w:rPr>
          <w:rFonts w:eastAsia="Amiri" w:cs="Amiri" w:ascii="Amiri" w:hAnsi="Amiri"/>
          <w:color w:val="111111"/>
          <w:sz w:val="28"/>
          <w:szCs w:val="28"/>
          <w:lang w:bidi="ar-SA"/>
        </w:rPr>
        <w:t>1251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الاختصاص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الحَسَنِ مُحَمَّدُ بنُ مَعقِلٍ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عَاصِمٍ،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الحُسَينِ، عَن مُحَمَّدِ بنِ مَرزوقٍ، عَن عَامِرِ السَّرَاجِ، عَن سُفيان النُّورِيِّ، عَن فَيسِ بنِ مُسلِمٍ، عَن طارق بن شهاب،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حُدِّيفَةً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عِندَ خُروج القائم يُنادي مُنادٍ مِنَ السَّماءِ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عَنكُم مُدَّةُ الجَبّارينَ ، ووَلِيَ الأَمرَ خَيْرُ أُمَّةٍ مُحَمَّدٍ ، فَالحَقُوا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فَيَخْرُجُ النُّجَبَاءُ</w:t>
      </w:r>
      <w:r>
        <w:rPr>
          <w:rStyle w:val="FootnoteAnchor"/>
          <w:rtl w:val="true"/>
        </w:rPr>
        <w:footnoteReference w:id="651"/>
      </w:r>
      <w:r>
        <w:rPr>
          <w:rFonts w:ascii="Amiri" w:hAnsi="Amiri" w:eastAsia="Amiri" w:cs="Amiri"/>
          <w:color w:val="111111"/>
          <w:sz w:val="28"/>
          <w:sz w:val="28"/>
          <w:szCs w:val="28"/>
          <w:rtl w:val="true"/>
          <w:lang w:bidi="ar-SA"/>
        </w:rPr>
        <w:t>مِن مِصرَ، والأبدالُ مِنَ السّامِ، وعَصائبُ</w:t>
      </w:r>
      <w:r>
        <w:rPr>
          <w:rStyle w:val="FootnoteAnchor"/>
          <w:rtl w:val="true"/>
        </w:rPr>
        <w:footnoteReference w:id="652"/>
      </w:r>
      <w:r>
        <w:rPr>
          <w:rFonts w:ascii="Amiri" w:hAnsi="Amiri" w:eastAsia="Amiri" w:cs="Amiri"/>
          <w:color w:val="111111"/>
          <w:sz w:val="28"/>
          <w:sz w:val="28"/>
          <w:szCs w:val="28"/>
          <w:rtl w:val="true"/>
          <w:lang w:bidi="ar-SA"/>
        </w:rPr>
        <w:t>العِراقِ ؛ رُهبانُ بِاللَّيلِ لُيوتُ بِالنَّهَارِ، كَأَنَّ قُلُوبَهُم زُبَرُ الحَديدِ، فَيُبايِعُونَهُ بَينَ الرُّكْنِ وَالمَقامِ</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عَجلانَ أبي صالح،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تمضي الأَيَّامُ وَاللَّيالي حَتَّى يُنادِيَ مُنَادٍ مِنَ السَّمَاءِ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أَهْلَ الحَقِّ اعْتَزِلُوا، يا أهل الباطل اعتزلوا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فَيَعزِلُ هَؤُلاءِ مِن هَؤُلاءِ، ويُعزل هؤلاء من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 يُخالِطُ هَؤُلاءِ هَؤُلاءِ بَعدَ ذَلِكَ النَّداءِ؟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إِنَّهُ يَقولُ فِي الكِتابِ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اللَّهُ لِيَذَرَ الْمُؤْمِنِينَ عَلَى مَا أَنتُمْ عَلَيْهِ حَتَّىٰ يَمِيزَ الْخَبِيثَ مِنَ الطيب</w:t>
      </w:r>
      <w:r>
        <w:rPr>
          <w:rFonts w:eastAsia="Amiri" w:cs="Amiri" w:ascii="Amiri" w:hAnsi="Amiri"/>
          <w:color w:val="111111"/>
          <w:sz w:val="28"/>
          <w:szCs w:val="28"/>
          <w:rtl w:val="true"/>
          <w:lang w:bidi="ar-SA"/>
        </w:rPr>
        <w:t>)</w:t>
      </w:r>
      <w:r>
        <w:rPr>
          <w:rStyle w:val="FootnoteAnchor"/>
          <w:rtl w:val="true"/>
        </w:rPr>
        <w:footnoteReference w:id="654"/>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زِيَادِ بنِ جَعْفَرٍ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عَن أبيهِ، عَن عَلِيِّ بنِ مَعْبَدٍ، عَنِ الحُسَينِ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w:t>
      </w:r>
    </w:p>
    <w:p>
      <w:pPr>
        <w:pStyle w:val="BookText"/>
        <w:rPr/>
      </w:pPr>
      <w:r>
        <w:rPr>
          <w:rFonts w:ascii="Amiri" w:hAnsi="Amiri" w:eastAsia="Amiri" w:cs="Amiri"/>
          <w:color w:val="111111"/>
          <w:sz w:val="28"/>
          <w:sz w:val="28"/>
          <w:szCs w:val="28"/>
          <w:rtl w:val="true"/>
          <w:lang w:bidi="ar-SA"/>
        </w:rPr>
        <w:t>موسى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وصف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يُنادي مُنَادٍ مِنَ السَّمَاءِ يَسْمَعُهُ جَميعُ أَهلِ الأَرضِ بِالدُّعَاءِ إِلَيْهِ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حُجَّةَ اللّهِ قَد ظَهَرَ عِندَ بَيتِ اللّهِ فَاتَّبِعُوهُ ، فَإِنَّ الحَقَّ مَعَهُ وفِيهِ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نَّشَأْ نُنَزِّلْ عَلَيْهِم مِّنَ السَّمَاءِ ءَايَةً فَظَلَّتْ أَعْنَقُهُمْ لَهَا خَاضِعِينَ</w:t>
      </w:r>
      <w:r>
        <w:rPr>
          <w:rFonts w:eastAsia="Amiri" w:cs="Amiri" w:ascii="Amiri" w:hAnsi="Amiri"/>
          <w:color w:val="111111"/>
          <w:sz w:val="28"/>
          <w:szCs w:val="28"/>
          <w:rtl w:val="true"/>
          <w:lang w:bidi="ar-SA"/>
        </w:rPr>
        <w:t>)</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الغيبة للنعماني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مُحَمَّدِ بنِ سَعِيدٍ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الْحَسَنِ التّيمُلِيُّ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وأَحْمَدُ ابْنَا الحَسَنِ، عَن عَلِيِّ بنِ يَعقُوبَ الهَاشِمِيِّ، عَن هارونَ بنِ مُسلِمٍ، عَن عُبَيدِ بنِ زُرارَةَ ،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يُنادى باسم القائِمِ، فَيُؤتى وهُوَ خَلفَ المَقامِ،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نودِيَ بِاسْمِكَ فَما تَنتَظِرُ ؟ ثُمَّ يُؤْخَذُ بِيَدِهِ فَيُبَايَعُ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الغيبة للنعماني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هَمَّامٍ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بنِ مَالِكٍ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المَدينيُّ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أسباطٍ، عَن مُحَمَّدِ بنِ سِنَانٍ، عَن داودَ بنِ كَثيرِ الرَّقّيِّ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 قَد طالَ هَذَا الأَمرُ عَلَينا حَتَّى ضَاقَت قُلُوبُنا ومتنا كَمَداً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الأمرَ آيَسُ ما يَكونُ مِنهُ وأَشَدُّهُ غَماً يُنادي مُنَادٍ مِنَ السَّمَاءِ بِاسمِ القائِمِ وَاسم أبيه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مَا اسْمُهُ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اسمُ نَبِيِّ، وَاسم أبيه اسمُ وَصِيٌّ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الغيبة للنعماني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سُلَيمانَ أَحمدُ بنُ هَوذَةَ الباهِلِيُّ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w:t>
      </w:r>
      <w:bookmarkStart w:id="712" w:name="pg20790_199490"/>
    </w:p>
    <w:p>
      <w:pPr>
        <w:pStyle w:val="BookText"/>
        <w:rPr/>
      </w:pPr>
      <w:bookmarkEnd w:id="712"/>
      <w:r>
        <w:rPr>
          <w:rFonts w:ascii="Amiri" w:hAnsi="Amiri" w:eastAsia="Amiri" w:cs="Amiri"/>
          <w:color w:val="111111"/>
          <w:sz w:val="28"/>
          <w:sz w:val="28"/>
          <w:szCs w:val="28"/>
          <w:rtl w:val="true"/>
          <w:lang w:bidi="ar-SA"/>
        </w:rPr>
        <w:t>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حَمَّادٍ الأَنصارِيُّ،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يُنادى باسمِ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فُلانَ بنَ فُلانٍ قُم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نَّشَأْ نُنَزِّلَ عَلَيْهِم مِّنَ السَّمَاءِ ءايَةً فَظَلَّتْ أَعْنَاقُهُمْ لَهَا خَاضِعِينَ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حَدَّثني أبي ، عَنِ ابْنِ أَبِي عُمَيرٍ ، عَن هِشَامٍ،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تُخضِعُ رِقابَهُم ؛ يعني بَني أُمَيَّةَ ، وهِيَ الصَّيحَةُ مِنَ السَّمَاءِ بِاسمِ صاحِبِ الأَمرِ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المعجم الأوسط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الرَّحْمَنِ ْبنُ عَمرو أبو زُرعَةَ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اليمان،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إسماعيلُ بنُ عَيَّاشٍ ، عَنِ المُتَنَّى بنِ الصَّبَاحِ ، عَن عمرو بن دينار المَكِّيِّ، عَن سعِيدِ بنِ المُسَيَّبِ ، عَن طَلْحَةَ بنِ عُبَيدِ اللَّهِ،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سَتَكونُ فِتْنَةٌ لا يَهْدَأُ مِنها جانِبٌ إلّا جاشَ</w:t>
      </w:r>
      <w:r>
        <w:rPr>
          <w:rStyle w:val="FootnoteAnchor"/>
          <w:rtl w:val="true"/>
        </w:rPr>
        <w:footnoteReference w:id="661"/>
      </w:r>
      <w:r>
        <w:rPr>
          <w:rFonts w:ascii="Amiri" w:hAnsi="Amiri" w:eastAsia="Amiri" w:cs="Amiri"/>
          <w:color w:val="111111"/>
          <w:sz w:val="28"/>
          <w:sz w:val="28"/>
          <w:szCs w:val="28"/>
          <w:rtl w:val="true"/>
          <w:lang w:bidi="ar-SA"/>
        </w:rPr>
        <w:t xml:space="preserve">منها جانبٌ، حَتَّى يُنَادِيَ مُنَادٍ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أميرَكُم فُلانٌ</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r>
        <w:rPr>
          <w:rStyle w:val="FootnoteAnchor"/>
          <w:rtl w:val="true"/>
        </w:rPr>
        <w:footnoteReference w:id="663"/>
      </w:r>
    </w:p>
    <w:p>
      <w:pPr>
        <w:pStyle w:val="Heading3"/>
        <w:numPr>
          <w:ilvl w:val="2"/>
          <w:numId w:val="1"/>
        </w:numPr>
        <w:rPr/>
      </w:pPr>
      <w:bookmarkStart w:id="713" w:name="__RefHeading___Toc1855442_3531895371"/>
      <w:bookmarkStart w:id="714" w:name="_Toc254"/>
      <w:bookmarkEnd w:id="713"/>
      <w:r>
        <w:rPr>
          <w:rtl w:val="true"/>
        </w:rPr>
        <w:t>صَدَى النِّداءِ السَّماويِّ</w:t>
      </w:r>
      <w:bookmarkEnd w:id="714"/>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الغيبة للنعماني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سَعِيدِ بنِ عُقدَةَ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الدِّينَوَرِيُّ،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الحَسَنِ الكوفِيُّ، عَن عَمِيرَةَ بِنتِ </w:t>
      </w:r>
    </w:p>
    <w:p>
      <w:pPr>
        <w:pStyle w:val="BookText"/>
        <w:rPr/>
      </w:pPr>
      <w:r>
        <w:rPr>
          <w:rFonts w:ascii="Amiri" w:hAnsi="Amiri" w:eastAsia="Amiri" w:cs="Amiri"/>
          <w:color w:val="111111"/>
          <w:sz w:val="28"/>
          <w:sz w:val="28"/>
          <w:szCs w:val="28"/>
          <w:rtl w:val="true"/>
          <w:lang w:bidi="ar-SA"/>
        </w:rPr>
        <w:t xml:space="preserve">أوسٍ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جَدِّيَ الحُصَينُ بنُ عَبدِ الرَّحْمَنِ، عَنْ أَبِيهِ، عَن جَدِّهِ عَمْرِو بنِ سَعدٍ، عَن أميرِ 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يَوماً لِحُذَيْفَةَ بنِ اليَمَانِ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تَزالُ هَذِهِ الأُمَّةُ جَبَّارِينَ يَتَكالَبونَ</w:t>
      </w:r>
      <w:r>
        <w:rPr>
          <w:rStyle w:val="FootnoteAnchor"/>
          <w:rtl w:val="true"/>
        </w:rPr>
        <w:footnoteReference w:id="664"/>
      </w:r>
      <w:r>
        <w:rPr>
          <w:rFonts w:ascii="Amiri" w:hAnsi="Amiri" w:eastAsia="Amiri" w:cs="Amiri"/>
          <w:color w:val="111111"/>
          <w:sz w:val="28"/>
          <w:sz w:val="28"/>
          <w:szCs w:val="28"/>
          <w:rtl w:val="true"/>
          <w:lang w:bidi="ar-SA"/>
        </w:rPr>
        <w:t>عَلَى حَرامِ الدُّنيا، مُنغَمِسينَ فِي بِحارِ الهَلَكاتِ، وفي أودِيَةِ الدِّماءِ ، حَتَّى إذا غابَ المُتَغَيِّبُ مِن وُلدي عَن عُيونِ النَّاسِ، وماجَ النَّاسُ بِفَقَدِهِ أو بِقَتلِهِ أو بِمَوتِهِ، أطلَعَتِ الفِتْنَةُ، وَنَزَلَتِ البَلِيَّةُ ، وَالتَحَمَتِ</w:t>
      </w:r>
      <w:r>
        <w:rPr>
          <w:rStyle w:val="FootnoteAnchor"/>
          <w:rtl w:val="true"/>
        </w:rPr>
        <w:footnoteReference w:id="665"/>
      </w:r>
      <w:r>
        <w:rPr>
          <w:rFonts w:ascii="Amiri" w:hAnsi="Amiri" w:eastAsia="Amiri" w:cs="Amiri"/>
          <w:color w:val="111111"/>
          <w:sz w:val="28"/>
          <w:sz w:val="28"/>
          <w:szCs w:val="28"/>
          <w:rtl w:val="true"/>
          <w:lang w:bidi="ar-SA"/>
        </w:rPr>
        <w:t>العَصَبِيَّةُ ، وغَلَا النّاسُ في دينهم، وأجمعوا على أنَّ الحُجَّةَ ذاهِبَةٌ، وَالإمامَةَ باطِلَةٌ ، ويَحُجُ حَجيجُ النَّاسِ في تِلكَ السَّنَةِ مِن شِيعَةِ عَلِيٌّ ونَواصِبِهِ</w:t>
      </w:r>
      <w:r>
        <w:rPr>
          <w:rStyle w:val="FootnoteAnchor"/>
          <w:rtl w:val="true"/>
        </w:rPr>
        <w:footnoteReference w:id="666"/>
      </w:r>
      <w:r>
        <w:rPr>
          <w:rFonts w:ascii="Amiri" w:hAnsi="Amiri" w:eastAsia="Amiri" w:cs="Amiri"/>
          <w:color w:val="111111"/>
          <w:sz w:val="28"/>
          <w:sz w:val="28"/>
          <w:szCs w:val="28"/>
          <w:rtl w:val="true"/>
          <w:lang w:bidi="ar-SA"/>
        </w:rPr>
        <w:t>لِلتَّحَسُّسِ وَالتَّجَمُّسِ عَن خَلَفِ الخَلَفِ ، فَلا يُرى لَهُ أَتَرٌ ، ولا يُعرَفُ لَهُ خَبَرٌ ولا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 ذلِكَ سُبَّت شِيعَهُ عَلِيٍّ، سَبَّها ،أعداؤُها ، وظَهَرَت عَلَيْهَا الأَسْرارُ وَالْفُسّاقُ باحتجاجها ، حَتَّى إذا بَقِيَتِ الأُمَّهُ حَيارى ، وتَدَلَّهَت</w:t>
      </w:r>
      <w:r>
        <w:rPr>
          <w:rStyle w:val="FootnoteAnchor"/>
          <w:rtl w:val="true"/>
        </w:rPr>
        <w:footnoteReference w:id="667"/>
      </w:r>
      <w:r>
        <w:rPr>
          <w:rFonts w:ascii="Amiri" w:hAnsi="Amiri" w:eastAsia="Amiri" w:cs="Amiri"/>
          <w:color w:val="111111"/>
          <w:sz w:val="28"/>
          <w:sz w:val="28"/>
          <w:szCs w:val="28"/>
          <w:rtl w:val="true"/>
          <w:lang w:bidi="ar-SA"/>
        </w:rPr>
        <w:t xml:space="preserve">وأَكثَرَت في قولها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الحُجَّةَ ها لِكَةٌ وَالإمامة باطِلَةٌ فَوَرَبِّ عَلِيٌّ ، إِنَّ حُجَّتَها عَلَيها قائِمَةٌ ماشِيَةٌ في طُرُقِها ، داخِلَةٌ في دورها وقُصورِها ، جَوّالَةٌ في شَرِقِ هَذِهِ الأَرضِ وغربها ، تَسمَعُ الكَلامَ ، وتُسَلِّمُ عَلَى الجَمَاعَةِ، تَرى ولا تُرى إِلَى الوَقتِ وَالوَعدِ ونداءِ المُنادِي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ذَلِكَ يَومُ سُرورِ وُلدِ عَلِيٌّ وشِيعَتِهِ</w:t>
      </w:r>
      <w:r>
        <w:rPr>
          <w:rFonts w:eastAsia="Amiri" w:cs="Amiri" w:ascii="Amiri" w:hAnsi="Amiri"/>
          <w:color w:val="111111"/>
          <w:sz w:val="28"/>
          <w:szCs w:val="28"/>
          <w:rtl w:val="true"/>
          <w:lang w:bidi="ar-SA"/>
        </w:rPr>
        <w:t>.</w:t>
      </w:r>
      <w:r>
        <w:rPr>
          <w:rStyle w:val="FootnoteAnchor"/>
          <w:rtl w:val="true"/>
        </w:rPr>
        <w:footnoteReference w:id="668"/>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Style w:val="FootnoteAnchor"/>
          <w:rtl w:val="true"/>
        </w:rPr>
        <w:footnoteReference w:id="669"/>
      </w:r>
      <w:r>
        <w:rPr>
          <w:rFonts w:ascii="Amiri" w:hAnsi="Amiri" w:eastAsia="Amiri" w:cs="Amiri"/>
          <w:color w:val="111111"/>
          <w:sz w:val="28"/>
          <w:sz w:val="28"/>
          <w:szCs w:val="28"/>
          <w:rtl w:val="true"/>
          <w:lang w:bidi="ar-SA"/>
        </w:rPr>
        <w:t xml:space="preserve">عَن 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نادى مُنادِ مِنَ السَّماءِ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الحَقَّ فِي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 </w:t>
      </w:r>
      <w:bookmarkStart w:id="715" w:name="pg20790_199492"/>
    </w:p>
    <w:p>
      <w:pPr>
        <w:pStyle w:val="BookText"/>
        <w:rPr/>
      </w:pPr>
      <w:bookmarkEnd w:id="715"/>
      <w:r>
        <w:rPr>
          <w:rFonts w:ascii="Amiri" w:hAnsi="Amiri" w:eastAsia="Amiri" w:cs="Amiri"/>
          <w:color w:val="111111"/>
          <w:sz w:val="28"/>
          <w:sz w:val="28"/>
          <w:szCs w:val="28"/>
          <w:rtl w:val="true"/>
          <w:lang w:bidi="ar-SA"/>
        </w:rPr>
        <w:t>ذلِكَ يَظْهَرُ المَهْدِيُّ عَلى أفواه النّاسِ، ويُشربونَ حُبَّهُ ، فَلا يَكونُ لَهُم ذِكرٌ غَيرَهُ</w:t>
      </w:r>
      <w:r>
        <w:rPr>
          <w:rFonts w:eastAsia="Amiri" w:cs="Amiri" w:ascii="Amiri" w:hAnsi="Amiri"/>
          <w:color w:val="111111"/>
          <w:sz w:val="28"/>
          <w:szCs w:val="28"/>
          <w:rtl w:val="true"/>
          <w:lang w:bidi="ar-SA"/>
        </w:rPr>
        <w:t xml:space="preserve">. </w:t>
      </w:r>
      <w:r>
        <w:rPr>
          <w:rStyle w:val="FootnoteAnchor"/>
          <w:rtl w:val="true"/>
        </w:rPr>
        <w:footnoteReference w:id="670"/>
      </w:r>
    </w:p>
    <w:p>
      <w:pPr>
        <w:pStyle w:val="Heading3"/>
        <w:numPr>
          <w:ilvl w:val="2"/>
          <w:numId w:val="1"/>
        </w:numPr>
        <w:rPr/>
      </w:pPr>
      <w:bookmarkStart w:id="716" w:name="__RefHeading___Toc1855444_3531895371"/>
      <w:bookmarkStart w:id="717" w:name="_Toc255"/>
      <w:bookmarkEnd w:id="716"/>
      <w:r>
        <w:rPr>
          <w:rtl w:val="true"/>
        </w:rPr>
        <w:t>النداء الشَّيطانِيُّ إِلَى جَانِبِ النَّداءِ السَّمَاوِيِّ</w:t>
      </w:r>
      <w:bookmarkEnd w:id="717"/>
    </w:p>
    <w:p>
      <w:pPr>
        <w:pStyle w:val="Heading3"/>
        <w:numPr>
          <w:ilvl w:val="2"/>
          <w:numId w:val="1"/>
        </w:numPr>
        <w:rPr/>
      </w:pPr>
      <w:bookmarkStart w:id="718" w:name="__RefHeading___Toc1855446_3531895371"/>
      <w:bookmarkStart w:id="719" w:name="_Toc256"/>
      <w:bookmarkEnd w:id="718"/>
      <w:r>
        <w:rPr>
          <w:rtl w:val="true"/>
        </w:rPr>
        <w:t xml:space="preserve">أ </w:t>
      </w:r>
      <w:r>
        <w:rPr>
          <w:rtl w:val="true"/>
        </w:rPr>
        <w:t xml:space="preserve">- </w:t>
      </w:r>
      <w:r>
        <w:rPr>
          <w:rtl w:val="true"/>
        </w:rPr>
        <w:t>التباسُ النَّداعَينِ</w:t>
      </w:r>
      <w:bookmarkEnd w:id="719"/>
    </w:p>
    <w:p>
      <w:pPr>
        <w:pStyle w:val="BookText"/>
        <w:rPr/>
      </w:pPr>
      <w:r>
        <w:rPr>
          <w:rFonts w:eastAsia="Amiri" w:cs="Amiri" w:ascii="Amiri" w:hAnsi="Amiri"/>
          <w:color w:val="111111"/>
          <w:sz w:val="28"/>
          <w:szCs w:val="28"/>
          <w:lang w:bidi="ar-SA"/>
        </w:rPr>
        <w:t>1261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الغيبة للنعمانيّ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التيمُلِيُّ ، عَنِ الحَسَنِ بنِ عَلِيِّ بنِ يُوسُفَ، عَنِ المُتَنِّى عَن زُرارَةَ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عَجِبتُ أصلَحَكَ اللّه، وإنِّي لَأَعْجَبُ مِنَ الْقَائِمِ كَيْفَ يُقاتَلُ مَعَ ما يَرُونَ مِنَ العَجائِبِ ؛ مِن خَسفِ البيداء بالجيش، ومِنَ النَّداءِ الَّذي يَكونُ مِنَ السَّماء ؟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الشَّيطانَ لا يَدَعُهُم حَتَّى يُنادِي كَما نادى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العَقَبَةِ</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الغيبة للنعمانيّ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مُحَمَّدِ بنِ سَعِيدِ بنِ عُقدَةَ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يوسُفَ بن يعقوب أبو الحَسَنِ الجُعِفِيُّ مِن كِتَابِهِ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عَلِيٍّ بن أبي حَمْزَةَ، عَن أبيهِ ووُهَيبِ بنِ حَفْصٍ، عَن أبي بصيرٍ، عَن أبي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أَنَّهُ قَالَ </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رَأَيْتُم ناراً مِن قِبَلِ المَشرِقِ شِبة الهُردِيِّ </w:t>
      </w:r>
      <w:r>
        <w:rPr>
          <w:rStyle w:val="FootnoteAnchor"/>
          <w:rtl w:val="true"/>
        </w:rPr>
        <w:footnoteReference w:id="672"/>
      </w:r>
      <w:r>
        <w:rPr>
          <w:rFonts w:ascii="Amiri" w:hAnsi="Amiri" w:eastAsia="Amiri" w:cs="Amiri"/>
          <w:color w:val="111111"/>
          <w:sz w:val="28"/>
          <w:sz w:val="28"/>
          <w:szCs w:val="28"/>
          <w:rtl w:val="true"/>
          <w:lang w:bidi="ar-SA"/>
        </w:rPr>
        <w:t xml:space="preserve">العَظيمِ تَطلُعُ ثَلاثَةَ أَيَّامٍ أو سَبعَةٌ ، </w:t>
      </w:r>
    </w:p>
    <w:p>
      <w:pPr>
        <w:pStyle w:val="BookText"/>
        <w:rPr/>
      </w:pPr>
      <w:r>
        <w:rPr>
          <w:rFonts w:ascii="Amiri" w:hAnsi="Amiri" w:eastAsia="Amiri" w:cs="Amiri"/>
          <w:color w:val="111111"/>
          <w:sz w:val="28"/>
          <w:sz w:val="28"/>
          <w:szCs w:val="28"/>
          <w:rtl w:val="true"/>
          <w:lang w:bidi="ar-SA"/>
        </w:rPr>
        <w:t>فَتَوَقَّعوا فَرَجَ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 اللّهَ عَزِيزٌ حَكِيمٌ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الصَّيحَةُ لا تَكونُ إِلَّا في شَهرٍ رَمَضانَ؛ لِأَنَّ شَهِرَ رَمَضانَ شَهرُ اللَّهِ، وَالصَّيحَةَ فِيهِ هِيَ صَيحَةُ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هَذَا الخَلْقِ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 مُنادٍ مِنَ السَّماءِ بِاسمِ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فَيَسْمَعُ مَن بِالمَشْرِقِ ومَن بِالمَغرِبِ، لا يبقى راقِدُ إِلَّا استيقظ، ولا قائم إلا قعد، ولا قاعِدٌ إِلَّا قَامَ عَلَى رِجليهِ فَزَعاً مِن ذَلِكَ الصَّوتِ، فَرَحِمَ اللّهُ مَن اعتَبَرَ بِذلِكَ الصَّوتِ فَأَجَابَ، فَإِنَّ الصَّوتَ الأَوَّلَ هُوَ صَوتُ جَبرئيل الروح الأمين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الصَّوتُ في شَهرٍ رَمَضانَ في لَيلَةِ جُمُعَةٍ لَيلَةِ ثَلاثٍ وعِشرينَ فَلا تَشُكُوا في ذلِكَ، وَاسمعوا وأطيعوا وفى آخر النَّهارِ صَوتُ المَلعونِ إبليس يُنادي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إن فلاناً قُتِلَ مَظلوماً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لِيُشَكَّكَ النَّاسَ ويَفتِنَهُم، فَكُم فِي ذَلِكَ اليَومِ مِن شاكٍّ مُتَحَيِّرٍ قَد هَوى فِي النّارِ ، فَإِذا سَمِعتُمُ الصَّوتَ في شَهرٍ رَمَضَانَ فَلَا تَشُكُوا فِيهِ إِنَّهُ صَوتُ جَبرئيل، وعَلامَةُ ذَلِكَ أَنَّهُ يُنادي باسم القائم واسم أبيه حَتَّى تَسمَعَهُ العذراء في خدرِها ، فَتُحَرِّضُ أَباها وأخاها عَلَى الخُروج</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هَذَينِ الصَّوتَينِ قَبلَ خُروج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صَوتُ مِنَ السَّمَاءِ وَهُوَ صَوتُ جَبْرَئِيلَ بِاسمِ صاحِب هَذَا الأَمرِ وَاسم أبيهِ، وَالصَّوتُ الثَّانِي مِنَ الْأَرْضِ وَهُوَ صَوتُ إبليس اللعينِ يُنادِي بِاسمِ فُلانٍ أَنَّهُ قُتِلَ مَظلوماً، يُرِيدُ بِذَلِكَ الفِتْنَةَ، فَاتَّبِعُوا الصوت الأَوَّلَ، وإيَّاكُم وَالأخير أن تُفتَنوا به</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1263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الغيبة للنعماني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مُحَمَّدِ بنِ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 عَن مُحَمَّدِ بنِ أَبي عُمَيرٍ، 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الجريري أخا إسحاق يقولُ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نِداءانِ فَأَيُّهُمَا الصَّادِقُ مِنَ الكَاذِبِ ؟</w:t>
      </w:r>
    </w:p>
    <w:p>
      <w:pPr>
        <w:pStyle w:val="BookText"/>
        <w:rPr/>
      </w:pPr>
      <w:r>
        <w:rPr>
          <w:rFonts w:ascii="Amiri" w:hAnsi="Amiri" w:eastAsia="Amiri" w:cs="Amiri"/>
          <w:color w:val="111111"/>
          <w:sz w:val="28"/>
          <w:sz w:val="28"/>
          <w:szCs w:val="28"/>
          <w:rtl w:val="true"/>
          <w:lang w:bidi="ar-SA"/>
        </w:rPr>
        <w:t>فقال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أخبَرَنا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تُنكِرُ أنَّ هذا يكونُ هُوَ الصادِقُ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الحَسَنِ بنِ أَبانٍ ، عَنِ الحُسَينِ بنِ سَعِيدٍ ، عَنِ النَّصْرِ بنِ سُوَيدٍ، عَن يَحيَى الحَلَبِيِّ ، عَنِ الحَارِثِ بنِ المُغيرَةِ البَصرِيِّ، عَن ميمون البانِ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عِندَ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فُسطاطهِ</w:t>
      </w:r>
      <w:r>
        <w:rPr>
          <w:rStyle w:val="FootnoteAnchor"/>
          <w:rtl w:val="true"/>
        </w:rPr>
        <w:footnoteReference w:id="675"/>
      </w:r>
      <w:r>
        <w:rPr>
          <w:rFonts w:ascii="Amiri" w:hAnsi="Amiri" w:eastAsia="Amiri" w:cs="Amiri"/>
          <w:color w:val="111111"/>
          <w:sz w:val="28"/>
          <w:sz w:val="28"/>
          <w:szCs w:val="28"/>
          <w:rtl w:val="true"/>
          <w:lang w:bidi="ar-SA"/>
        </w:rPr>
        <w:t>، فَرَفَعَ جانِبَ الفُسْطَاطِ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أَمرَنا قَد كانَ أَبيَنَ مِن هَذِهِ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 مُنادٍ مِنَ السَّمَاءِ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فلانُ بنُ فُلانٍ هُوَ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باسمه، ويُنادي إبليس لَعَنَهُ اللّهُ مِنَ الأَرضِ كَما نادى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العقبة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الغيبة للنعماني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سَعِيدٍ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يُوسُفَ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إسماعيل بن مهرانَ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عَلِيٍّ، عَن أبيهِ ووُهَيبِ بنِ حَفْصٍ، عَن ناجِيَةَ القَطَّانِ، أَنَّهُ سَمِعَ أَبا جَعْفَرٍ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المُنادِيَ يُنادي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المَهدِيَّ مِن آلِ مُحَمَّدٍ فُلانُ بنُ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بِاسمِهِ وَاسمِ أَبِيهِ، فَيُنادِي الشَّيطانُ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فُلاناً وشيعَتَهُ عَلَى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رَجُلاً مِن بَني أُمَيَّةَ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ما جِيلَوَيهِ ، عَن عَمِّهِ مُحَمَّدِ بنِ أَبِي القَاسِمِ، عَن مُحَمَّدِ بنِ عَلِيٍّ الكوفِيُّ، عَن أبيهِ، عَن أبي المَغراءِ، عَنِ المُعَلَّى بنِ خُنَيسِ،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جَبْرَئِيلَ مِنَ السَّماءِ، وصوتُ إبليسَ مِنَ الْأَرْضِ ، فَاتَّبِعُوا الصَّوتَ الأَوَّلَ، وإِيَّاكُم وَالأخير أن تُفتَتَنوا بِهِ</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الصراط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رومان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الخَسفِ يُنَادِي مُنَادٍ مِنَ السَّمَاءِ أوَّلَ النَّهارِ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الحَقَّ في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آخِرِ النَّهارِ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الحَقُّ في وُلدِ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ونَحوُهُ مِنَ الشَّيطانِ، ويَظْهَرُ المَهْدِيُّ عَلى أفواءِ النَّاسِ ويُشرَبُونَ حُبَّهُ </w:t>
      </w:r>
      <w:r>
        <w:rPr>
          <w:rFonts w:eastAsia="Amiri" w:cs="Amiri" w:ascii="Amiri" w:hAnsi="Amiri"/>
          <w:color w:val="111111"/>
          <w:sz w:val="28"/>
          <w:szCs w:val="28"/>
          <w:rtl w:val="true"/>
          <w:lang w:bidi="ar-SA"/>
        </w:rPr>
        <w:t>.</w:t>
      </w:r>
      <w:r>
        <w:rPr>
          <w:rStyle w:val="FootnoteAnchor"/>
          <w:rtl w:val="true"/>
        </w:rPr>
        <w:footnoteReference w:id="679"/>
      </w:r>
    </w:p>
    <w:p>
      <w:pPr>
        <w:pStyle w:val="BookText"/>
        <w:rPr/>
      </w:pPr>
      <w:r>
        <w:rPr>
          <w:rFonts w:eastAsia="Amiri" w:cs="Amiri" w:ascii="Amiri" w:hAnsi="Amiri"/>
          <w:color w:val="111111"/>
          <w:sz w:val="28"/>
          <w:szCs w:val="28"/>
          <w:lang w:bidi="ar-SA"/>
        </w:rPr>
        <w:t>1268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الوَلِيدُ ورِشدين، عَنِ ابنِ لَهِيعَةَ ، عَن أَبي قُبَيلٍ، عَن أبي رومانَ،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الخَسفِ يُنادي مُنَادٍ مِنَ السَّمَاءِ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الحَقَّ في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 النَّهارِ، ثُمَّ يُنادي مُنادٍ في آخِرِ النَّهارِ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الحَقَّ في وُلدِ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نَحوُهُ</w:t>
      </w:r>
      <w:r>
        <w:rPr>
          <w:rStyle w:val="FootnoteAnchor"/>
          <w:rtl w:val="true"/>
        </w:rPr>
        <w:footnoteReference w:id="680"/>
      </w:r>
      <w:r>
        <w:rPr>
          <w:rFonts w:ascii="Amiri" w:hAnsi="Amiri" w:eastAsia="Amiri" w:cs="Amiri"/>
          <w:color w:val="111111"/>
          <w:sz w:val="28"/>
          <w:sz w:val="28"/>
          <w:szCs w:val="28"/>
          <w:rtl w:val="true"/>
          <w:lang w:bidi="ar-SA"/>
        </w:rPr>
        <w:t>مِنَ الشيطان</w:t>
      </w:r>
      <w:r>
        <w:rPr>
          <w:rFonts w:eastAsia="Amiri" w:cs="Amiri" w:ascii="Amiri" w:hAnsi="Amiri"/>
          <w:color w:val="111111"/>
          <w:sz w:val="28"/>
          <w:szCs w:val="28"/>
          <w:rtl w:val="true"/>
          <w:lang w:bidi="ar-SA"/>
        </w:rPr>
        <w:t>.</w:t>
      </w:r>
      <w:r>
        <w:rPr>
          <w:rStyle w:val="FootnoteAnchor"/>
          <w:rtl w:val="true"/>
        </w:rPr>
        <w:footnoteReference w:id="681"/>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سَعِيدٌ أبو عُثمانَ، عَن جابرٍ، عَن أبي جَعْفَرٍ،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 مُنَادٍ مِنَ السَّماءِ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الحَقَّ في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ويُنادي مُنَادٍ مِنَ الْأَرْضِ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الحَقَّ في آل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أنا أشكُ فيهِ وإِنَّمَا الصَّوتُ الأَسفَلُ مِنَ الشَّيْطَانِ لِيَلْبِسَ عَلَى النَّاسِ</w:t>
      </w:r>
      <w:r>
        <w:rPr>
          <w:rFonts w:eastAsia="Amiri" w:cs="Amiri" w:ascii="Amiri" w:hAnsi="Amiri"/>
          <w:color w:val="111111"/>
          <w:sz w:val="28"/>
          <w:szCs w:val="28"/>
          <w:rtl w:val="true"/>
          <w:lang w:bidi="ar-SA"/>
        </w:rPr>
        <w:t>.</w:t>
      </w:r>
      <w:r>
        <w:rPr>
          <w:rStyle w:val="FootnoteAnchor"/>
          <w:rtl w:val="true"/>
        </w:rPr>
        <w:footnoteReference w:id="682"/>
      </w:r>
      <w:bookmarkStart w:id="720" w:name="pg20790_199496"/>
    </w:p>
    <w:p>
      <w:pPr>
        <w:pStyle w:val="Heading3"/>
        <w:numPr>
          <w:ilvl w:val="2"/>
          <w:numId w:val="1"/>
        </w:numPr>
        <w:rPr/>
      </w:pPr>
      <w:bookmarkStart w:id="721" w:name="__RefHeading___Toc1855448_3531895371"/>
      <w:bookmarkStart w:id="722" w:name="_Toc257"/>
      <w:bookmarkEnd w:id="720"/>
      <w:bookmarkEnd w:id="721"/>
      <w:r>
        <w:rPr>
          <w:rtl w:val="true"/>
        </w:rPr>
        <w:t xml:space="preserve">ب </w:t>
      </w:r>
      <w:r>
        <w:rPr>
          <w:rtl w:val="true"/>
        </w:rPr>
        <w:t xml:space="preserve">- </w:t>
      </w:r>
      <w:r>
        <w:rPr>
          <w:rtl w:val="true"/>
        </w:rPr>
        <w:t>مَن يَعرِفُ النِّداءَ الصَّادِقَ</w:t>
      </w:r>
      <w:bookmarkEnd w:id="722"/>
    </w:p>
    <w:p>
      <w:pPr>
        <w:pStyle w:val="BookText"/>
        <w:rPr/>
      </w:pP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الغيبة للنعماني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مُحَمَّدِ بنِ سَعِيدٍ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 عَنِ العَباسِ بنِ عامر بن رباح الثَّقَفِيُّ، عَن عَبدِ اللّهِ بنِ بُكَيْرٍ، عَن زُرارَةَ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 مُنَادٍ مِنَ السَّماءِ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فُلاناً هُوَ الأميرُ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ويُنادي مُنادٍ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عَلِيّاً وشيعَتَهُ هُمُ الفائزون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يُقاتِلُ المَهدِيَّ بَعد هذا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الشَّيطانَ يُنادي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فُلاناً وشيعَتَهُ هم الفائِزُونَ لِرَجُلٍ مِن بَني أُمَيَّةَ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يَعرِفُ الصَّادِقَ مِنَ الكَاذِبِ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يَعرِفُهُ الَّذِينَ كانوا يَروونَ حَدِيثَنا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يَكونُ قَبل أن يكونَ ، ويَعلَمونَ أَنَّهُم هُمُ المُحِقُونَ الصَّادِقُونَ</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الغيبة للنعماني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سَعِيدٍ بِهَذَا الإِسنادِ</w:t>
      </w:r>
      <w:r>
        <w:rPr>
          <w:rStyle w:val="FootnoteAnchor"/>
          <w:rtl w:val="true"/>
        </w:rPr>
        <w:footnoteReference w:id="6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صَيحَتانِ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صَيحَةٌ في أوَّلِ اللَّيلِ ، وصَيحَةٌ في آخِرِ اللَّيلَةِ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مِنَ السَّماءِ، وواحِدَةً مِن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تُعرَفُ هَذِهِ مِن هَذِهِ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يَعرِفُها مَن كانَ سَمِعَ بِها قَبل أن تكون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الغيبة للنعماني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التّيمُلِيُّ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عُثمانَ، عَنِ الحَسَنِ بنِ مَحبوبِ ، عَن عَبدِ اللّهِ بنِ سنان،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كُنتُ عِندَ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 رَجُلاً مِن هَمْدانَ</w:t>
      </w:r>
      <w:r>
        <w:rPr>
          <w:rStyle w:val="FootnoteAnchor"/>
          <w:rtl w:val="true"/>
        </w:rPr>
        <w:footnoteReference w:id="686"/>
      </w:r>
      <w:r>
        <w:rPr>
          <w:rFonts w:ascii="Amiri" w:hAnsi="Amiri" w:eastAsia="Amiri" w:cs="Amiri"/>
          <w:color w:val="111111"/>
          <w:sz w:val="28"/>
          <w:sz w:val="28"/>
          <w:szCs w:val="28"/>
          <w:rtl w:val="true"/>
          <w:lang w:bidi="ar-SA"/>
        </w:rPr>
        <w:t>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العَامَّةَ يُعَيِّرُونَا ويَقولونَ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تَزعُمُونَ أَنَّ مُنادِياً يُنادي مِنَ السَّماءِ باسم صاحب هذا الأمر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مُتَكِئاً فَغَضِبَ وجَلَسَ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تَرووهُ عِنّي وَارووهُ عَن أبي ولا حَرَجَ عَلَيكُم في ذلِكَ، أشهَدُ أَنِّي قَد سَمِعتُ أَبي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 إِنَّ ذلِكَ في كِتابِ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لَبَيِّنَ، حَيثُ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نَّشَأْ نُنَزِّلَ عَلَيْهِم مِّنَ السَّمَاءِ ءايَةً فَظَلَّتْ أَعْنَاقُهُمْ لَهَا خَاضِعِينَ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يَبقى فِي الأَرضِ يَومَئِذٍ أَحَدٌ إِلَّا خَضَعَ وذَلَّت لَها ، فَيُؤْمِنُ أهلُ الأَرضِ إِذا سَمِعُوا الصَّوتَ مِنَ السَّمَاءِ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الحَقَّ في على بن أبى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مِنَ الغَدِ صَعِدَ إبليس في الهَواءِ حَتَّى يَتَوارى عَن أَهلِ الأَرضِ ثُمَّ يُنادي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الحَقِّ فِي عُثمانَ بنِ عَفَّانَ وشِيعَتِهِ، فَإِنَّهُ قُتِلَ مَظلوماً فَاطلبوا بدمه</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فَيُثَبِّتُ اللّهُ الَّذينَ آمَنوا بِالقَولِ الثَّابِتِ عَلَى الحَقِّ وَهُوَ النّداءُ الأَوَّلُ، ويرتاب يَومَئِذٍ الَّذِينَ فِي قُلُوبِهِم مَرَضٌ وَالمَرضُ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عَداوَتُنا، فَعِندَ ذَلِكَ يَتَبَرَّوُونَ مِنا ويَتَناوَلُونًا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المُنادِيَ الأَوَّلَ سِحرُ مِن سِحرِ أهل هَذَا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وَإِن يَرَوْا ءَايَةً يُعْرِضُوا وَيَقُولُوا سِحْرٌ مُّسْتَمِرُ</w:t>
      </w:r>
      <w:r>
        <w:rPr>
          <w:rFonts w:eastAsia="Amiri" w:cs="Amiri" w:ascii="Amiri" w:hAnsi="Amiri"/>
          <w:color w:val="111111"/>
          <w:sz w:val="28"/>
          <w:szCs w:val="28"/>
          <w:rtl w:val="true"/>
          <w:lang w:bidi="ar-SA"/>
        </w:rPr>
        <w:t>)</w:t>
      </w:r>
      <w:r>
        <w:rPr>
          <w:rStyle w:val="FootnoteAnchor"/>
          <w:rtl w:val="true"/>
        </w:rPr>
        <w:footnoteReference w:id="687"/>
      </w:r>
      <w:r>
        <w:rPr>
          <w:rStyle w:val="FootnoteAnchor"/>
          <w:rtl w:val="true"/>
        </w:rPr>
        <w:footnoteReference w:id="688"/>
      </w:r>
      <w:r>
        <w:rPr>
          <w:rStyle w:val="FootnoteAnchor"/>
          <w:rtl w:val="true"/>
        </w:rPr>
        <w:footnoteReference w:id="689"/>
      </w:r>
      <w:bookmarkStart w:id="723" w:name="pg20790_199498"/>
    </w:p>
    <w:p>
      <w:pPr>
        <w:pStyle w:val="Heading3"/>
        <w:numPr>
          <w:ilvl w:val="2"/>
          <w:numId w:val="1"/>
        </w:numPr>
        <w:rPr/>
      </w:pPr>
      <w:bookmarkStart w:id="724" w:name="__RefHeading___Toc1855450_3531895371"/>
      <w:bookmarkStart w:id="725" w:name="_Toc258"/>
      <w:bookmarkEnd w:id="723"/>
      <w:bookmarkEnd w:id="724"/>
      <w:r>
        <w:rPr>
          <w:rtl w:val="true"/>
        </w:rPr>
        <w:t xml:space="preserve">ج </w:t>
      </w:r>
      <w:r>
        <w:rPr>
          <w:rtl w:val="true"/>
        </w:rPr>
        <w:t xml:space="preserve">- </w:t>
      </w:r>
      <w:r>
        <w:rPr>
          <w:rtl w:val="true"/>
        </w:rPr>
        <w:t>إرتيابُ المُبطلين</w:t>
      </w:r>
      <w:bookmarkEnd w:id="725"/>
    </w:p>
    <w:p>
      <w:pPr>
        <w:pStyle w:val="BookText"/>
        <w:rPr/>
      </w:pPr>
      <w:r>
        <w:rPr>
          <w:rFonts w:eastAsia="Amiri" w:cs="Amiri" w:ascii="Amiri" w:hAnsi="Amiri"/>
          <w:color w:val="111111"/>
          <w:sz w:val="28"/>
          <w:szCs w:val="28"/>
          <w:lang w:bidi="ar-SA"/>
        </w:rPr>
        <w:t>1273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الغيبة للطوسي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إدريس، عَن عَلِيِّ بنِ مُحَمَّدِ بنِ قُتَيْبَةَ، عَنِ الْفَصْلِ بنِ شاذانَ، عَنِ الحَسَنِ بنِ مَحبوبِ ، عَن أَبي حَمْزَةَ الثَّمَالِيِّ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أَبا جَعْفَرٍ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السُّفيانِيِّ مِنَ المحتوم</w:t>
      </w:r>
      <w:r>
        <w:rPr>
          <w:rStyle w:val="FootnoteAnchor"/>
          <w:rtl w:val="true"/>
        </w:rPr>
        <w:footnoteReference w:id="690"/>
      </w:r>
      <w:r>
        <w:rPr>
          <w:rFonts w:ascii="Amiri" w:hAnsi="Amiri" w:eastAsia="Amiri" w:cs="Amiri"/>
          <w:color w:val="111111"/>
          <w:sz w:val="28"/>
          <w:sz w:val="28"/>
          <w:szCs w:val="28"/>
          <w:rtl w:val="true"/>
          <w:lang w:bidi="ar-SA"/>
        </w:rPr>
        <w:t>، والنداء مِنَ المَحتوم، وطُلوعُ الشَّمْسِ مِنَ المَغرِبِ مِنَ المَحتوم، وأَشياء كَانَ يَقولُها من المحتوم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وَاخْتِلافُ بَني فُلانٍ</w:t>
      </w:r>
      <w:r>
        <w:rPr>
          <w:rStyle w:val="FootnoteAnchor"/>
          <w:rtl w:val="true"/>
        </w:rPr>
        <w:footnoteReference w:id="691"/>
      </w:r>
      <w:r>
        <w:rPr>
          <w:rFonts w:ascii="Amiri" w:hAnsi="Amiri" w:eastAsia="Amiri" w:cs="Amiri"/>
          <w:color w:val="111111"/>
          <w:sz w:val="28"/>
          <w:sz w:val="28"/>
          <w:szCs w:val="28"/>
          <w:rtl w:val="true"/>
          <w:lang w:bidi="ar-SA"/>
        </w:rPr>
        <w:t>مِنَ المَحتوم، وقَتَلُ النَّفْسِ الزَّكِيَّةِ مِنَ المحتوم، وخُروجُ القائِمِ مِنَ المحتوم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يَكونُ النّداء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 مُنَادٍ مِنَ السَّمَاءِ أَوَّلَ النَّهَارِ يَسمَعُهُ كُلُّ قَومٍ بِأَلْسِنَتِهِم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إِنَّ الحَقَّ في عَلِيٍّ وشيعَتِهِ، ثُمَّ يُنادي إبليس في آخِرِ النَّهارِ مِنَ الأرضِ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الحَقَّ في عُثمانَ وشيعَتِهِ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فَعِندَ ذلِكَ يَرتابُ المُبْطِلُونَ</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الغيبة للطوسيّ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عَنِ ابنِ مَحبوبِ، عَن عَلِيِّ بن أبي حَمْزَةَ،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القائِمِ مِنَ المحتوم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يَكونُ النَّداءُ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 مُنَادٍ مِنَ السَّماءِ أَوَّلَ النَّهارِ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الحَقَّ في عَلِيٌّ وشيعَتِهِ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يُنادِي إِبليس لَعَنَهُ اللّهُ في آخِرِ النَّهارِ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الحَقَّ في عُثمانَ وشيعَتِهِ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فَعِندَ ذَلِكَ يَرتابُ المُبْطِلُونَ</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 xml:space="preserve">. </w:t>
      </w:r>
      <w:bookmarkStart w:id="726" w:name="pg20790_199499"/>
    </w:p>
    <w:p>
      <w:pPr>
        <w:pStyle w:val="Heading3"/>
        <w:numPr>
          <w:ilvl w:val="2"/>
          <w:numId w:val="1"/>
        </w:numPr>
        <w:rPr/>
      </w:pPr>
      <w:bookmarkStart w:id="727" w:name="__RefHeading___Toc1855452_3531895371"/>
      <w:bookmarkStart w:id="728" w:name="_Toc259"/>
      <w:bookmarkEnd w:id="726"/>
      <w:bookmarkEnd w:id="727"/>
      <w:r>
        <w:rPr>
          <w:rtl w:val="true"/>
        </w:rPr>
        <w:t>أهمّ علامات الظهور</w:t>
      </w:r>
      <w:bookmarkEnd w:id="728"/>
    </w:p>
    <w:p>
      <w:pPr>
        <w:pStyle w:val="BookText"/>
        <w:rPr/>
      </w:pPr>
      <w:r>
        <w:rPr>
          <w:rFonts w:ascii="Amiri" w:hAnsi="Amiri" w:eastAsia="Amiri" w:cs="Amiri"/>
          <w:color w:val="111111"/>
          <w:sz w:val="28"/>
          <w:sz w:val="28"/>
          <w:szCs w:val="28"/>
          <w:rtl w:val="true"/>
          <w:lang w:bidi="ar-SA"/>
        </w:rPr>
        <w:t xml:space="preserve">ذكرنا كثرة علامات الظهور المذكورة في الأحاديث المعتبرة وغير المعتبرة وآثار الصحابة والتابعين والنصوص التاريخيّة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وأفضى اختلاط تلك العلامات مع أشراط الساعة والفتن والملاحم إلى مزيد من الإرباك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نروم التوقف عنده هنا هي علامات الظهور المذكورة في الأحاديث فقط ، وسنصنف أولويتها وأهميتها وفقاً لتأكيد الأحاديث وكثرة هذه العلامات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أهم هذه العلامات 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نداء السماء وخروج السفيانيّ، وقتل النفس الزكيّة، وخسف البيداء، وخروج اليمانيّ، وخروج الخراسانيّ، وخروج الحسنيّ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الأهمّيّة والشهرة لا تعني صحّة جميع العلامات، كما أنّ خروج الخراسانيّ من العلامات التي اشتهرت في الوقت الراهن، وتلاقفتها السنة العامّة والخاصّة، واعتبرت من علامات الظهور المحتومة، إلّا أنّه لا توجد أحاديث كثيرة بشأنها</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وفيما يلي نحاول دراسة هذه العلامات واحدة تلو الأخرى</w:t>
      </w:r>
      <w:r>
        <w:rPr>
          <w:rFonts w:eastAsia="Amiri" w:cs="Amiri" w:ascii="Amiri" w:hAnsi="Amiri"/>
          <w:color w:val="111111"/>
          <w:sz w:val="28"/>
          <w:szCs w:val="28"/>
          <w:rtl w:val="true"/>
          <w:lang w:bidi="ar-SA"/>
        </w:rPr>
        <w:t xml:space="preserve">: </w:t>
      </w:r>
      <w:bookmarkStart w:id="729" w:name="pg20790_199500"/>
    </w:p>
    <w:p>
      <w:pPr>
        <w:pStyle w:val="Heading3"/>
        <w:numPr>
          <w:ilvl w:val="2"/>
          <w:numId w:val="1"/>
        </w:numPr>
        <w:rPr/>
      </w:pPr>
      <w:bookmarkStart w:id="730" w:name="__RefHeading___Toc1855454_3531895371"/>
      <w:bookmarkStart w:id="731" w:name="_Toc260"/>
      <w:bookmarkEnd w:id="729"/>
      <w:bookmarkEnd w:id="730"/>
      <w:r>
        <w:rPr/>
        <w:t>5</w:t>
      </w:r>
      <w:r>
        <w:rPr>
          <w:rtl w:val="true"/>
        </w:rPr>
        <w:t xml:space="preserve">. </w:t>
      </w:r>
      <w:r>
        <w:rPr>
          <w:rtl w:val="true"/>
        </w:rPr>
        <w:t>النداء من السماء</w:t>
      </w:r>
      <w:bookmarkEnd w:id="731"/>
    </w:p>
    <w:p>
      <w:pPr>
        <w:pStyle w:val="BookText"/>
        <w:rPr/>
      </w:pPr>
      <w:r>
        <w:rPr>
          <w:rFonts w:ascii="IRNazanin" w:hAnsi="IRNazanin" w:eastAsia="IRNazanin"/>
          <w:color w:val="111111"/>
          <w:sz w:val="28"/>
          <w:sz w:val="28"/>
          <w:szCs w:val="28"/>
          <w:rtl w:val="true"/>
          <w:lang w:bidi="fa-IR"/>
        </w:rPr>
        <w:t>النداء من السماء الذي يعبر عنه أحياناً بالصيحة، علامة مهمة أُخرى من علامات ظهور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وهي علامة محتومة أيضاً بناء على بعض الأحاديث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وموضوع نداء السماء لا يختص بمصادر الشيعة، بل ورد كثيراً في أحاديث أهل السنة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وكثرة الأحاديث في العلامة المذكورة بلغت حداً بحيث 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المثال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كتاب النعماني وحده في ثلاثين حديثاً من أصل ثمانية وستين في باب العلامات ، وبالطبع هذا غير أحاديث الأبواب والكتب الأُخرى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استدل بعض أحاديث النداء بالآية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نَشَأْ نُنَزِّلْ عَلَيْهِمْ مِنَ السَّمَاءِ أَيَةً فَظَلَّتْ أَعْنَاقُهُمْ لَهَا خَاضِعِينَ</w:t>
      </w:r>
      <w:r>
        <w:rPr>
          <w:rFonts w:eastAsia="Amiri" w:cs="Amiri" w:ascii="Amiri" w:hAnsi="Amiri"/>
          <w:color w:val="111111"/>
          <w:sz w:val="28"/>
          <w:szCs w:val="28"/>
          <w:rtl w:val="true"/>
          <w:lang w:bidi="ar-SA"/>
        </w:rPr>
        <w:t>)</w:t>
      </w:r>
      <w:r>
        <w:rPr>
          <w:rStyle w:val="FootnoteAnchor"/>
          <w:rtl w:val="true"/>
        </w:rPr>
        <w:footnoteReference w:id="694"/>
      </w:r>
      <w:r>
        <w:rPr>
          <w:rFonts w:ascii="Amiri" w:hAnsi="Amiri" w:eastAsia="Amiri" w:cs="Amiri"/>
          <w:color w:val="111111"/>
          <w:sz w:val="28"/>
          <w:sz w:val="28"/>
          <w:szCs w:val="28"/>
          <w:rtl w:val="true"/>
          <w:lang w:bidi="ar-SA"/>
        </w:rPr>
        <w:t xml:space="preserve">، وكأنّ نداء السماء اعتبر مصداقاً لهذه الآية </w:t>
      </w:r>
      <w:r>
        <w:rPr>
          <w:rFonts w:eastAsia="Amiri" w:cs="Amiri" w:ascii="Amiri" w:hAnsi="Amiri"/>
          <w:color w:val="111111"/>
          <w:sz w:val="28"/>
          <w:szCs w:val="28"/>
          <w:rtl w:val="true"/>
          <w:lang w:bidi="ar-SA"/>
        </w:rPr>
        <w:t>.</w:t>
      </w:r>
      <w:r>
        <w:rPr>
          <w:rStyle w:val="FootnoteAnchor"/>
          <w:rtl w:val="true"/>
        </w:rPr>
        <w:footnoteReference w:id="695"/>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ويُستفاد من دراسة الأحاديث ومراجعة كتب اللغة ، أن المفردات الثلاث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النداء والصيحة والصوت مترادفة، أو استخدمت في هذا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واحد فابن منظور عرّف النداء بمعنى الصوت والصوت بمعنى النداء </w:t>
      </w:r>
      <w:r>
        <w:rPr>
          <w:rStyle w:val="FootnoteAnchor"/>
          <w:rtl w:val="true"/>
        </w:rPr>
        <w:footnoteReference w:id="696"/>
      </w:r>
      <w:r>
        <w:rPr>
          <w:rFonts w:ascii="Amiri" w:hAnsi="Amiri" w:eastAsia="Amiri" w:cs="Amiri"/>
          <w:color w:val="111111"/>
          <w:sz w:val="28"/>
          <w:sz w:val="28"/>
          <w:szCs w:val="28"/>
          <w:rtl w:val="true"/>
          <w:lang w:bidi="ar-SA"/>
        </w:rPr>
        <w:t xml:space="preserve">، كما ذكر مصدر </w:t>
      </w:r>
    </w:p>
    <w:p>
      <w:pPr>
        <w:pStyle w:val="BookText"/>
        <w:rPr/>
      </w:pPr>
      <w:r>
        <w:rPr>
          <w:rFonts w:ascii="Amiri" w:hAnsi="Amiri" w:eastAsia="Amiri" w:cs="Amiri"/>
          <w:color w:val="111111"/>
          <w:sz w:val="28"/>
          <w:sz w:val="28"/>
          <w:szCs w:val="28"/>
          <w:rtl w:val="true"/>
          <w:lang w:bidi="ar-SA"/>
        </w:rPr>
        <w:t xml:space="preserve">الصيحة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الصوت والصيحة بمعنى العذاب</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ويبدو من الاستعمالات المتعدّدة للصيحة في القرآن الكريم أنّها لا تعني العذاب بالضرورة، بل ما يقصده اللّه تعالى هو الصوت الذي يعقبه العذاب الإلهيّ، أو هو الإنذار بالعذاب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الراغب الإصفهانيّ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الصوت</w:t>
      </w:r>
      <w:r>
        <w:rPr>
          <w:rFonts w:eastAsia="Amiri" w:cs="Amiri" w:ascii="Amiri" w:hAnsi="Amiri"/>
          <w:color w:val="111111"/>
          <w:sz w:val="28"/>
          <w:szCs w:val="28"/>
          <w:rtl w:val="true"/>
          <w:lang w:bidi="ar-SA"/>
        </w:rPr>
        <w:t>»</w:t>
      </w:r>
      <w:r>
        <w:rPr>
          <w:rStyle w:val="FootnoteAnchor"/>
          <w:rtl w:val="true"/>
        </w:rPr>
        <w:footnoteReference w:id="6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السبب من ذكر الشيخ المفيد للنداء</w:t>
      </w:r>
      <w:r>
        <w:rPr>
          <w:rStyle w:val="FootnoteAnchor"/>
          <w:rtl w:val="true"/>
        </w:rPr>
        <w:footnoteReference w:id="699"/>
      </w:r>
      <w:r>
        <w:rPr>
          <w:rFonts w:ascii="Amiri" w:hAnsi="Amiri" w:eastAsia="Amiri" w:cs="Amiri"/>
          <w:color w:val="111111"/>
          <w:sz w:val="28"/>
          <w:sz w:val="28"/>
          <w:szCs w:val="28"/>
          <w:rtl w:val="true"/>
          <w:lang w:bidi="ar-SA"/>
        </w:rPr>
        <w:t>فقط عند عدّه لعلامات الظهور، وعدم تحدّثه عن الصيحة والصوت رغم كثرة أحاديثهما ، هو اعتباره هذه العلامات الثلاث علامة واحدة ؛ وبناء عليه فنداء السماء والصيحة والصوت الواردة في الأحاديث كلها حكاية عن أمر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ووردت علامة أُخرى هي الفزعة، بمعنى الخوف والوحشة، فهل هي غير النداء والصيحة أم العلّامة ذاتها ؟ نقول في الجواب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المعنى اللغوي للفزعة يختلف عن الصيحة، ولكن ربما هو ما يلازم ذلك المعنى ؛ أي أنّ المراد من الفزعة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يظهر من خوف ووحشة نتيجة للصيحة السماوية، وإن لم يوجد دليل متقن على اتحاد هاتين العلامتين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أفضى إلى تصوّر ترادفهما هو فهم خاطئ للصيحة نشأ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يبدو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نتيجةً للشبه المستفاد من الأحاديث بين الصيحة والفزعة، فمثلاً نجد في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صيحة في شهر رمضان</w:t>
      </w:r>
      <w:r>
        <w:rPr>
          <w:rStyle w:val="FootnoteAnchor"/>
          <w:rtl w:val="true"/>
        </w:rPr>
        <w:footnoteReference w:id="700"/>
      </w:r>
      <w:r>
        <w:rPr>
          <w:rFonts w:ascii="Amiri" w:hAnsi="Amiri" w:eastAsia="Amiri" w:cs="Amiri"/>
          <w:color w:val="111111"/>
          <w:sz w:val="28"/>
          <w:sz w:val="28"/>
          <w:szCs w:val="28"/>
          <w:rtl w:val="true"/>
          <w:lang w:bidi="ar-SA"/>
        </w:rPr>
        <w:t>، ومن جهة أخرى أتت الفزعة في شهر رمضان أيضاً</w:t>
      </w:r>
      <w:r>
        <w:rPr>
          <w:rStyle w:val="FootnoteAnchor"/>
          <w:rtl w:val="true"/>
        </w:rPr>
        <w:footnoteReference w:id="701"/>
      </w:r>
      <w:r>
        <w:rPr>
          <w:rFonts w:ascii="Amiri" w:hAnsi="Amiri" w:eastAsia="Amiri" w:cs="Amiri"/>
          <w:color w:val="111111"/>
          <w:sz w:val="28"/>
          <w:sz w:val="28"/>
          <w:szCs w:val="28"/>
          <w:rtl w:val="true"/>
          <w:lang w:bidi="ar-SA"/>
        </w:rPr>
        <w:t>، ولهذا تصوّروا أنّ الصيحة والفزعة أمر واحد</w:t>
      </w:r>
      <w:r>
        <w:rPr>
          <w:rStyle w:val="FootnoteAnchor"/>
          <w:rtl w:val="true"/>
        </w:rPr>
        <w:footnoteReference w:id="702"/>
      </w:r>
      <w:r>
        <w:rPr>
          <w:rFonts w:ascii="Amiri" w:hAnsi="Amiri" w:eastAsia="Amiri" w:cs="Amiri"/>
          <w:color w:val="111111"/>
          <w:sz w:val="28"/>
          <w:sz w:val="28"/>
          <w:szCs w:val="28"/>
          <w:rtl w:val="true"/>
          <w:lang w:bidi="ar-SA"/>
        </w:rPr>
        <w:t>، ولا سيما بعد اجتماع مادة الفزع مع الصيحة في الحديث</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يبدو أنّ الأمر ليس كذلك، فالفزعة علامة تفترق عن الصيحة والنداء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وبغضّ النظر عن اختلاف معانيهما، فالفزعة تحصل في شهر رمضان وفقاً لما جاء في الأحاديث، </w:t>
      </w:r>
    </w:p>
    <w:p>
      <w:pPr>
        <w:pStyle w:val="BookText"/>
        <w:rPr/>
      </w:pPr>
      <w:r>
        <w:rPr>
          <w:rFonts w:ascii="Amiri" w:hAnsi="Amiri" w:eastAsia="Amiri" w:cs="Amiri"/>
          <w:color w:val="111111"/>
          <w:sz w:val="28"/>
          <w:sz w:val="28"/>
          <w:szCs w:val="28"/>
          <w:rtl w:val="true"/>
          <w:lang w:bidi="ar-SA"/>
        </w:rPr>
        <w:t xml:space="preserve">وأمّا النداء أو الصيحة فليس مقطوعاً بأنّهما في هذا الشهر، ولا تقول بذلك الأخبار كافّة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والسبب الآخر هو أنّ النداء والفزعة جاء العلامتين جنباً إلى جنب في أحد الأحاديث</w:t>
      </w:r>
      <w:r>
        <w:rPr>
          <w:rStyle w:val="FootnoteAnchor"/>
          <w:rtl w:val="true"/>
        </w:rPr>
        <w:footnoteReference w:id="704"/>
      </w:r>
      <w:r>
        <w:rPr>
          <w:rFonts w:ascii="Amiri" w:hAnsi="Amiri" w:eastAsia="Amiri" w:cs="Amiri"/>
          <w:color w:val="111111"/>
          <w:sz w:val="28"/>
          <w:sz w:val="28"/>
          <w:szCs w:val="28"/>
          <w:rtl w:val="true"/>
          <w:lang w:bidi="ar-SA"/>
        </w:rPr>
        <w:t xml:space="preserve">، ممّا يكشف عن الاختلاف بينهما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والنداء الذي يُسمع عند الظهور يصدر عن جهتين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الأُولى عن جبرئيل الذي يدعو الناس إلى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والثانية عن الشيطان الذي يثير الشك في نفوس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وذكرت بعض الأحاديث أنّ نداء جبرئيل يأتي من السماء، ونداء إبليس ينبعث من الأرض</w:t>
      </w:r>
      <w:r>
        <w:rPr>
          <w:rStyle w:val="FootnoteAnchor"/>
          <w:rtl w:val="true"/>
        </w:rPr>
        <w:footnoteReference w:id="7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وسئل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عَجِبتُ أصلَحَكَ اللّه، وإنِّي لَأَعجَبُ مِنَ القَائِمِ كَيْفَ يُقاتَلُ مَعَ ما يَرُونَ مِنَ العَجائِبِ ؛ مِن خَسفِ البَيداءِ بِالجَيشِ ، وَمِنَ النَّداءِ الَّذِي يَكُونُ مِنَ السَّماءِ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الشَّيطانَ لا يَدَعُهُم حَتَّى يُنادِي كَما نادى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العَقَبَةِ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وكلمة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وجود صيحتين من قطبين متعارضين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إلهي وشيطاني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سُئل الإمام في أحاديث أخرى عن قول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نميز بين النداءين؟ وهذا السؤال يعكس التصوّر العام لتعدد النداء</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وأفادت أحاديث وفيرة في أنّ نداء جبرئيل يهدف إلى تعريف شعوب العالم بالإمام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ومضمون بعض الأحاديث كما 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يُنادي مُنَادٍ مِنَ السَّمَاءِ بِاسمِ القائم فَيَسْمَعُ مَا بَينَ المَشرِقِ إِلَى المَغربِ</w:t>
      </w:r>
      <w:r>
        <w:rPr>
          <w:rFonts w:eastAsia="Amiri" w:cs="Amiri" w:ascii="Amiri" w:hAnsi="Amiri"/>
          <w:color w:val="111111"/>
          <w:sz w:val="28"/>
          <w:szCs w:val="28"/>
          <w:rtl w:val="true"/>
          <w:lang w:bidi="ar-SA"/>
        </w:rPr>
        <w:t>»</w:t>
      </w:r>
      <w:r>
        <w:rPr>
          <w:rStyle w:val="FootnoteAnchor"/>
          <w:rtl w:val="true"/>
        </w:rPr>
        <w:footnoteReference w:id="70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صَوتُ جَبرئيل باسم صاحب هذا الأمر واسم أبيه</w:t>
      </w:r>
      <w:r>
        <w:rPr>
          <w:rFonts w:eastAsia="Amiri" w:cs="Amiri" w:ascii="Amiri" w:hAnsi="Amiri"/>
          <w:color w:val="111111"/>
          <w:sz w:val="28"/>
          <w:szCs w:val="28"/>
          <w:rtl w:val="true"/>
          <w:lang w:bidi="ar-SA"/>
        </w:rPr>
        <w:t>»</w:t>
      </w:r>
      <w:r>
        <w:rPr>
          <w:rStyle w:val="FootnoteAnchor"/>
          <w:rtl w:val="true"/>
        </w:rPr>
        <w:footnoteReference w:id="70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مُنادٍ يُنادي باسم القائم واسم أبيه</w:t>
      </w:r>
      <w:r>
        <w:rPr>
          <w:rFonts w:eastAsia="Amiri" w:cs="Amiri" w:ascii="Amiri" w:hAnsi="Amiri"/>
          <w:color w:val="111111"/>
          <w:sz w:val="28"/>
          <w:szCs w:val="28"/>
          <w:rtl w:val="true"/>
          <w:lang w:bidi="ar-SA"/>
        </w:rPr>
        <w:t>»</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ولكن اعتبر بعض الأحاديث أنّ مضمون النداء السماوي هو في أحقية ولاية أمير المؤمنين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وأن الشيطان سيقول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 مع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رجل من بني أُميّة </w:t>
      </w:r>
      <w:r>
        <w:rPr>
          <w:rFonts w:eastAsia="IRNazanin" w:cs="IRNazanin"/>
          <w:color w:val="111111"/>
          <w:sz w:val="28"/>
          <w:szCs w:val="28"/>
          <w:rtl w:val="true"/>
          <w:lang w:bidi="fa-IR"/>
        </w:rPr>
        <w:t>)</w:t>
      </w:r>
      <w:r>
        <w:rPr>
          <w:rStyle w:val="FootnoteAnchor"/>
          <w:rtl w:val="true"/>
        </w:rPr>
        <w:footnoteReference w:id="710"/>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قُتل مظلوماً </w:t>
      </w:r>
      <w:r>
        <w:rPr>
          <w:rFonts w:eastAsia="Amiri" w:cs="Amiri" w:ascii="Amiri" w:hAnsi="Amiri"/>
          <w:color w:val="111111"/>
          <w:sz w:val="28"/>
          <w:szCs w:val="28"/>
          <w:rtl w:val="true"/>
          <w:lang w:bidi="ar-SA"/>
        </w:rPr>
        <w:t xml:space="preserve">. </w:t>
      </w:r>
      <w:r>
        <w:rPr>
          <w:rStyle w:val="FootnoteAnchor"/>
          <w:rtl w:val="true"/>
        </w:rPr>
        <w:footnoteReference w:id="711"/>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تعارض أو منافاة بين هاتين المجموعتين من الأحاديث ويمكن الجمع بينهما ؛ أي أنّ النداء باسم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صيحة ودعوة إلى الحق، ويمكن أن يرافق أحدهما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النداء المخالف يدعو إلى الباطل، ويدافع عن الحزب العثمانيّ والسفيانيّ</w:t>
      </w:r>
      <w:r>
        <w:rPr>
          <w:rFonts w:eastAsia="IRNazanin" w:cs="IRNazanin"/>
          <w:color w:val="111111"/>
          <w:sz w:val="28"/>
          <w:szCs w:val="28"/>
          <w:rtl w:val="true"/>
          <w:lang w:bidi="fa-IR"/>
        </w:rPr>
        <w:t xml:space="preserve">. </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32" w:name="pg20790_199505"/>
      <w:bookmarkStart w:id="733" w:name="pg20790_199505"/>
      <w:bookmarkEnd w:id="733"/>
    </w:p>
    <w:p>
      <w:pPr>
        <w:pStyle w:val="Heading2"/>
        <w:numPr>
          <w:ilvl w:val="1"/>
          <w:numId w:val="1"/>
        </w:numPr>
        <w:rPr/>
      </w:pPr>
      <w:bookmarkStart w:id="734" w:name="pg20790_199505"/>
      <w:bookmarkStart w:id="735" w:name="__RefHeading___Toc1855456_3531895371"/>
      <w:bookmarkStart w:id="736" w:name="_Toc261"/>
      <w:bookmarkEnd w:id="734"/>
      <w:bookmarkEnd w:id="735"/>
      <w:r>
        <w:rPr>
          <w:rtl w:val="true"/>
        </w:rPr>
        <w:t xml:space="preserve">موسوعة الإمام المنتظرة </w:t>
      </w:r>
      <w:r>
        <w:rPr>
          <w:rtl w:val="true"/>
        </w:rPr>
        <w:t xml:space="preserve">- </w:t>
      </w:r>
      <w:r>
        <w:rPr>
          <w:rtl w:val="true"/>
        </w:rPr>
        <w:t>السيد محمد حسين الميرباقري</w:t>
      </w:r>
      <w:r>
        <w:rPr>
          <w:rtl w:val="true"/>
        </w:rPr>
        <w:t xml:space="preserve">: </w:t>
      </w:r>
      <w:r>
        <w:rPr>
          <w:rtl w:val="true"/>
        </w:rPr>
        <w:t>المجلد الرابع</w:t>
      </w:r>
      <w:bookmarkEnd w:id="736"/>
    </w:p>
    <w:p>
      <w:pPr>
        <w:pStyle w:val="Heading3"/>
        <w:numPr>
          <w:ilvl w:val="2"/>
          <w:numId w:val="1"/>
        </w:numPr>
        <w:rPr/>
      </w:pPr>
      <w:bookmarkStart w:id="737" w:name="__RefHeading___Toc1855458_3531895371"/>
      <w:bookmarkStart w:id="738" w:name="_Toc262"/>
      <w:bookmarkEnd w:id="737"/>
      <w:r>
        <w:rPr>
          <w:rtl w:val="true"/>
        </w:rPr>
        <w:t>اشارة</w:t>
      </w:r>
      <w:bookmarkEnd w:id="738"/>
    </w:p>
    <w:p>
      <w:pPr>
        <w:pStyle w:val="BookText"/>
        <w:rPr/>
      </w:pPr>
      <w:r>
        <w:rPr>
          <w:rFonts w:ascii="Amiri" w:hAnsi="Amiri" w:eastAsia="Amiri" w:cs="Amiri"/>
          <w:color w:val="111111"/>
          <w:sz w:val="28"/>
          <w:sz w:val="28"/>
          <w:szCs w:val="28"/>
          <w:rtl w:val="true"/>
          <w:lang w:bidi="ar-SA"/>
        </w:rPr>
        <w:t>مُوَسَوعة الإمام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المجلد الرابع</w:t>
      </w:r>
    </w:p>
    <w:p>
      <w:pPr>
        <w:pStyle w:val="BookText"/>
        <w:rPr/>
      </w:pPr>
      <w:r>
        <w:rPr>
          <w:rFonts w:ascii="Amiri" w:hAnsi="Amiri" w:eastAsia="Amiri" w:cs="Amiri"/>
          <w:color w:val="111111"/>
          <w:sz w:val="28"/>
          <w:sz w:val="28"/>
          <w:szCs w:val="28"/>
          <w:rtl w:val="true"/>
          <w:lang w:bidi="ar-SA"/>
        </w:rPr>
        <w:t>السيّد محمّد حسين الميرباقري</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 سر هاجر،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موسوعه الإمام المنتظر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المجلد الرابع</w:t>
      </w:r>
    </w:p>
    <w:p>
      <w:pPr>
        <w:pStyle w:val="BookText"/>
        <w:rPr/>
      </w:pPr>
      <w:r>
        <w:rPr>
          <w:rFonts w:ascii="IRNazanin" w:hAnsi="IRNazanin" w:eastAsia="IRNazanin"/>
          <w:color w:val="111111"/>
          <w:sz w:val="28"/>
          <w:sz w:val="28"/>
          <w:szCs w:val="28"/>
          <w:rtl w:val="true"/>
          <w:lang w:bidi="fa-IR"/>
        </w:rPr>
        <w:t xml:space="preserve">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حسین میرباقری</w:t>
      </w:r>
    </w:p>
    <w:p>
      <w:pPr>
        <w:pStyle w:val="BookText"/>
        <w:rPr/>
      </w:pPr>
      <w:r>
        <w:rPr>
          <w:rFonts w:ascii="IRNazanin" w:hAnsi="IRNazanin" w:eastAsia="IRNazanin"/>
          <w:color w:val="111111"/>
          <w:sz w:val="28"/>
          <w:sz w:val="28"/>
          <w:szCs w:val="28"/>
          <w:rtl w:val="true"/>
          <w:lang w:bidi="fa-IR"/>
        </w:rPr>
        <w:t xml:space="preserve">ویراستار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پور صباغ</w:t>
      </w:r>
    </w:p>
    <w:p>
      <w:pPr>
        <w:pStyle w:val="BookText"/>
        <w:rPr/>
      </w:pPr>
      <w:r>
        <w:rPr>
          <w:rFonts w:ascii="IRNazanin" w:hAnsi="IRNazanin" w:eastAsia="IRNazanin"/>
          <w:color w:val="111111"/>
          <w:sz w:val="28"/>
          <w:sz w:val="28"/>
          <w:szCs w:val="28"/>
          <w:rtl w:val="true"/>
          <w:lang w:bidi="fa-IR"/>
        </w:rPr>
        <w:t xml:space="preserve">مرکز نشر هاجر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به مرکز مدیریت حوزههای علمیه خواهران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تهیه و تنظیم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آینده روشن</w:t>
      </w:r>
    </w:p>
    <w:p>
      <w:pPr>
        <w:pStyle w:val="BookText"/>
        <w:rPr/>
      </w:pPr>
      <w:r>
        <w:rPr>
          <w:rFonts w:ascii="IRNazanin" w:hAnsi="IRNazanin" w:eastAsia="IRNazanin"/>
          <w:color w:val="111111"/>
          <w:sz w:val="28"/>
          <w:sz w:val="28"/>
          <w:szCs w:val="28"/>
          <w:rtl w:val="true"/>
          <w:lang w:bidi="fa-IR"/>
        </w:rPr>
        <w:t xml:space="preserve">تعداد صفحه و قطع </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250/000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چایخانه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زلال کوثر</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071</w:t>
      </w:r>
      <w:r>
        <w:rPr>
          <w:rFonts w:eastAsia="IRNazanin" w:cs="IRNazanin"/>
          <w:color w:val="111111"/>
          <w:sz w:val="28"/>
          <w:szCs w:val="28"/>
          <w:rtl w:val="true"/>
          <w:lang w:bidi="fa-IR"/>
        </w:rPr>
        <w:t>-</w:t>
      </w:r>
      <w:r>
        <w:rPr>
          <w:rFonts w:eastAsia="IRNazanin" w:cs="IRNazanin"/>
          <w:color w:val="111111"/>
          <w:sz w:val="28"/>
          <w:szCs w:val="28"/>
          <w:lang w:bidi="fa-IR"/>
        </w:rPr>
        <w:t>378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نشانی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بلوار معلم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مجتمع ناشران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دفتر مرکزی</w:t>
      </w:r>
      <w:r>
        <w:rPr>
          <w:rFonts w:eastAsia="IRNazanin" w:cs="IRNazanin"/>
          <w:color w:val="111111"/>
          <w:sz w:val="28"/>
          <w:szCs w:val="28"/>
          <w:rtl w:val="true"/>
          <w:lang w:bidi="fa-IR"/>
        </w:rPr>
        <w:t xml:space="preserve">: </w:t>
      </w:r>
      <w:r>
        <w:rPr>
          <w:rFonts w:eastAsia="IRNazanin" w:cs="IRNazanin"/>
          <w:color w:val="111111"/>
          <w:sz w:val="28"/>
          <w:szCs w:val="28"/>
          <w:lang w:bidi="fa-IR"/>
        </w:rPr>
        <w:t>37842543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فروشگاه</w:t>
      </w:r>
      <w:r>
        <w:rPr>
          <w:rFonts w:eastAsia="IRNazanin" w:cs="IRNazanin"/>
          <w:color w:val="111111"/>
          <w:sz w:val="28"/>
          <w:szCs w:val="28"/>
          <w:rtl w:val="true"/>
          <w:lang w:bidi="fa-IR"/>
        </w:rPr>
        <w:t xml:space="preserve">: </w:t>
      </w:r>
      <w:r>
        <w:rPr>
          <w:rFonts w:eastAsia="IRNazanin" w:cs="IRNazanin"/>
          <w:color w:val="111111"/>
          <w:sz w:val="28"/>
          <w:szCs w:val="28"/>
          <w:lang w:bidi="fa-IR"/>
        </w:rPr>
        <w:t>37842544</w:t>
      </w:r>
    </w:p>
    <w:p>
      <w:pPr>
        <w:pStyle w:val="BookText"/>
        <w:rPr/>
      </w:pPr>
      <w:r>
        <w:rPr>
          <w:rFonts w:ascii="IRNazanin" w:hAnsi="IRNazanin" w:eastAsia="IRNazanin"/>
          <w:color w:val="111111"/>
          <w:sz w:val="28"/>
          <w:sz w:val="28"/>
          <w:szCs w:val="28"/>
          <w:rtl w:val="true"/>
          <w:lang w:bidi="fa-IR"/>
        </w:rPr>
        <w:t xml:space="preserve">پیامک </w:t>
      </w:r>
      <w:r>
        <w:rPr>
          <w:rFonts w:eastAsia="IRNazanin" w:cs="IRNazanin"/>
          <w:color w:val="111111"/>
          <w:sz w:val="28"/>
          <w:szCs w:val="28"/>
          <w:lang w:bidi="fa-IR"/>
        </w:rPr>
        <w:t>3000214440</w:t>
      </w:r>
    </w:p>
    <w:p>
      <w:pPr>
        <w:pStyle w:val="BookText"/>
        <w:rPr/>
      </w:pPr>
      <w:r>
        <w:rPr>
          <w:rFonts w:eastAsia="Times New Roman" w:cs="Times New Roman" w:ascii="Times New Roman" w:hAnsi="Times New Roman"/>
          <w:color w:val="111111"/>
          <w:sz w:val="28"/>
          <w:szCs w:val="28"/>
          <w:lang w:val="en-US" w:bidi="en-US"/>
        </w:rPr>
        <w:t>ISBN:978-600-378-071-2</w:t>
      </w:r>
    </w:p>
    <w:p>
      <w:pPr>
        <w:pStyle w:val="BookText"/>
        <w:rPr/>
      </w:pPr>
      <w:r>
        <w:rPr>
          <w:rFonts w:eastAsia="Times New Roman" w:cs="Times New Roman" w:ascii="Times New Roman" w:hAnsi="Times New Roman"/>
          <w:color w:val="111111"/>
          <w:sz w:val="28"/>
          <w:szCs w:val="28"/>
          <w:lang w:val="en-US" w:bidi="en-US"/>
        </w:rPr>
        <w:t>Hajar.whc.ir</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Hajar@ whe.ir</w:t>
      </w:r>
      <w:r>
        <w:rPr>
          <w:rFonts w:eastAsia="Times New Roman" w:cs="Times New Roman" w:ascii="Times New Roman" w:hAnsi="Times New Roman"/>
          <w:color w:val="111111"/>
          <w:sz w:val="28"/>
          <w:szCs w:val="28"/>
          <w:rtl w:val="true"/>
          <w:lang w:val="en-US" w:bidi="en-US"/>
        </w:rPr>
        <w:t xml:space="preserve"> </w:t>
      </w:r>
      <w:bookmarkStart w:id="739" w:name="pg20790_199507"/>
    </w:p>
    <w:p>
      <w:pPr>
        <w:pStyle w:val="Heading3"/>
        <w:numPr>
          <w:ilvl w:val="2"/>
          <w:numId w:val="1"/>
        </w:numPr>
        <w:rPr/>
      </w:pPr>
      <w:bookmarkStart w:id="740" w:name="__RefHeading___Toc1855460_3531895371"/>
      <w:bookmarkStart w:id="741" w:name="_Toc263"/>
      <w:bookmarkEnd w:id="739"/>
      <w:bookmarkEnd w:id="740"/>
      <w:r>
        <w:rPr>
          <w:rtl w:val="true"/>
        </w:rPr>
        <w:t>الباب الخامس</w:t>
      </w:r>
      <w:r>
        <w:rPr>
          <w:rtl w:val="true"/>
        </w:rPr>
        <w:t xml:space="preserve">: </w:t>
      </w:r>
      <w:r>
        <w:rPr>
          <w:rtl w:val="true"/>
        </w:rPr>
        <w:t xml:space="preserve">النداء من السماء </w:t>
      </w:r>
      <w:r>
        <w:rPr>
          <w:rtl w:val="true"/>
        </w:rPr>
        <w:t>(</w:t>
      </w:r>
      <w:r>
        <w:rPr>
          <w:rtl w:val="true"/>
        </w:rPr>
        <w:t>الصيحة أو الصوت</w:t>
      </w:r>
      <w:r>
        <w:rPr>
          <w:rtl w:val="true"/>
        </w:rPr>
        <w:t>)</w:t>
      </w:r>
      <w:bookmarkEnd w:id="74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 الواردة في النداء</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أبي الجارود،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القَادِرُ عَلى أَن يبعَثَ عَلَيكُم عَذاباً مِن فَوقِكُم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هُوَ الدُّخَانُ وَالصَّيحَةُ،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مِن تَحتِ أَرجلكم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الخَسف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أويلبِسَكم شيعاً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اختِلافٌ فِي الدِّينِ وَطَعنُ بَعضِكُم عَلَى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وَيذِيقَ بَعضَكُم بَأْسَ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يقتُلَ بعضُكُم بَعضاً، وكلّ هذا في أهل القبلة، يقول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كيفَ نُصرفُ الآيَاتِ لَعَلَّهُم يفقَهُون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أبي الجارود،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﴿وَلَوترى إِذْ فَزِعُوا فَلا فوتَ</w:t>
      </w:r>
      <w:r>
        <w:rPr>
          <w:rFonts w:eastAsia="Amiri" w:cs="Amiri" w:ascii="Amiri" w:hAnsi="Amiri"/>
          <w:color w:val="111111"/>
          <w:sz w:val="28"/>
          <w:szCs w:val="28"/>
          <w:rtl w:val="true"/>
          <w:lang w:bidi="ar-SA"/>
        </w:rPr>
        <w:t>)</w:t>
      </w:r>
      <w:r>
        <w:rPr>
          <w:rStyle w:val="FootnoteAnchor"/>
          <w:rtl w:val="true"/>
        </w:rPr>
        <w:footnoteReference w:id="71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الصَّوتِ، وَذَلِكَ الصَّوتُ مِنَ السَّمَاءِ،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وَأُخِذُوا مِن مَكانٍ قريبٍ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تَحْتِ أَقْدَامِهِم خُسِفَ بِهِم</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كمال الدين بهذا الإسناد، عن الأهوازي، عن ابن أبي عمير، عن عمر بن حنظلة،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قِيامِ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عَلَامَاتٍ مَحتُومَاتٍ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اليمَانِي، وَالسُّفياني،</w:t>
      </w:r>
    </w:p>
    <w:p>
      <w:pPr>
        <w:pStyle w:val="BookText"/>
        <w:rPr/>
      </w:pPr>
      <w:r>
        <w:rPr>
          <w:rFonts w:ascii="Amiri" w:hAnsi="Amiri" w:eastAsia="Amiri" w:cs="Amiri"/>
          <w:color w:val="111111"/>
          <w:sz w:val="28"/>
          <w:sz w:val="28"/>
          <w:szCs w:val="28"/>
          <w:rtl w:val="true"/>
          <w:lang w:bidi="ar-SA"/>
        </w:rPr>
        <w:t>وَالصَّيحَةُ، وَقَتلُ النَّفْسِ الزَّكيةِ، وَالخَسفْ بِالبَيدَاءِ</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 أبي عن الحميري، عن إبراهيم بن مهزيار، عن أخيه علي، عن الأهوازي، عن صفوان، عن محمد بن حكيم، عن ميمون البان، عن أبي عبد اللّه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قَبلَ قِيامِ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اليمَانِي، وَالسُّفيانِي، وَالمُنَادِي ُينَادِي مِنَ السَّمَاءِ، وَخَسفٌ بِالبَيدَاءِ، وَقَتلُ النَّفس الزكية</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عن محمد العطار، عن محمد بن الحسن الرازي، عن محمد بن علي، عن ابن جبلة، عن علي بن أبي حازم، عن أبي بصير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مَتَى خُرُوجُ القَائِمِ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با مُحَمَّدٍ إِنَّا أَهلَ البَيتِ لَا نُوَقِّتُ، وَقَد قَالَ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الوَقَاتُونَ، يا يَا مُحَمَّدٍ إِنَّ قُدَّامَ هَذَا الأَمرِ خَمْسَ عَلَامَاتٍ أَوَّلُهُنَّ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النَّدَاءُ فِي شَهرٍ رَمَضَانَ، وَخُرُوجُ السُّفيانِي، وَخُرُوجُ الخُرَاسَانِي، وَقَتل النَّفْسِ الزَّكية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وَخَسفٌ بِالبَيدَاءِ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با مُحَمَّدٍ إِنَّهُ لَا بُدَّ أَن يَكُونَ قُدَّامَ ذَلِكَ الطَّاعُونَانِ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الطَّاعُونُ الأَبيضُ وَالطَّاعُونُ 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أَي شَيءٍ الطَّاعُونُ الأَبيضُ ؟ وَأيَ شَيءٍ الطَّاعُونُ الأَحْمَرُ؟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الطَّاعُونُ الأَبيضُ المَوتُ الجَاذِفُ، وَالطَّاعُونُ الأَحمرُ السَّيف</w:t>
      </w:r>
      <w:r>
        <w:rPr>
          <w:rFonts w:eastAsia="Amiri" w:cs="Amiri" w:ascii="Amiri" w:hAnsi="Amiri"/>
          <w:color w:val="111111"/>
          <w:sz w:val="28"/>
          <w:szCs w:val="28"/>
          <w:rtl w:val="true"/>
          <w:lang w:bidi="ar-SA"/>
        </w:rPr>
        <w:t>...</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أحمد، عن عبيد اللّه بن موسى، عن يعقوب بن يزيد، عن زياد بن مروان، عن عبد اللّه بن سنان،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النَّدَاءُ مِنَ المَحتُومِ، وَالسُّفيانِي مِنَ المحتوم، وقتل النّفس الزَّكيةِ مِنَ المَحتُومِ، وَكفَّ يطلعُ مِنَ السَّمَاءِ مِنَ المحتوم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وَفَرْعَةٌ فِي شَهرٍ رَمَضَانَ تُوقِظُ الثَّانِمَ، وَتُفزِعُ اليقظان، وتُخرِجُ الفَتاةَ مِن </w:t>
      </w:r>
    </w:p>
    <w:p>
      <w:pPr>
        <w:pStyle w:val="BookText"/>
        <w:rPr/>
      </w:pPr>
      <w:r>
        <w:rPr>
          <w:rFonts w:ascii="Amiri" w:hAnsi="Amiri" w:eastAsia="Amiri" w:cs="Amiri"/>
          <w:color w:val="111111"/>
          <w:sz w:val="28"/>
          <w:sz w:val="28"/>
          <w:szCs w:val="28"/>
          <w:rtl w:val="true"/>
          <w:lang w:bidi="ar-SA"/>
        </w:rPr>
        <w:t xml:space="preserve">خِدرِها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الغيبة للطوسي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إدريس، عن ابن قتيبة، عن ابن شاذان، عن ابن محبوب، عن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السفياني من المحتوم وَالنَّدَاء مِنَ المَحتُومِ، وَطُلُوعُ الشَّمسِ مِنَ المَغرِبِ مِنَ المَحتُومِ، وَأَشياء كَانَ يَقُولُهَا مِنَ المحتوم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وَاحْتِلافُ بَنِي فَلَانٍ مِنَ المحتوم، وقتل النفس الزكية مِنَ المَحتُومِ، وَخُرُوجُ القَائِمِ مِنَ المَحتُومِ،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يَكُونُ النّدَاء ؟ قَال</w:t>
      </w:r>
      <w:r>
        <w:rPr>
          <w:rFonts w:eastAsia="Amiri" w:cs="Amiri" w:ascii="Amiri" w:hAnsi="Amiri"/>
          <w:color w:val="111111"/>
          <w:sz w:val="28"/>
          <w:szCs w:val="28"/>
          <w:rtl w:val="true"/>
          <w:lang w:bidi="ar-SA"/>
        </w:rPr>
        <w:t xml:space="preserve">: ...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فضال، عن أبي جميلة، عن محمد بن علي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بَنِي العَبَّاسِ مِنَ المَحتُومِ، وَالنَّدَاءُ مِنَ المحتُومِ، وَخُرُوجُ القَائِمِ مِنَ المَحتُوم، قُلتُ وَكيفَ النَّدَاءُ؟ قَالَ يَنَادِي مُنَادٍ مِنَ السَّمَاءِ أَوَّلَ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عَلِيّاً وَشِيعَتَهُ هُمُ الفَائِزُونَ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وَيُنَادِي مُنَادٍ آخِرَ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عُثمَانَ وَشِيعَتَهُ هُمُ الفَائِزُونَ </w:t>
      </w:r>
      <w:r>
        <w:rPr>
          <w:rFonts w:eastAsia="Amiri" w:cs="Amiri" w:ascii="Amiri" w:hAnsi="Amiri"/>
          <w:color w:val="111111"/>
          <w:sz w:val="28"/>
          <w:szCs w:val="28"/>
          <w:rtl w:val="true"/>
          <w:lang w:bidi="ar-SA"/>
        </w:rPr>
        <w:t>.</w:t>
      </w:r>
      <w:r>
        <w:rPr>
          <w:rStyle w:val="FootnoteAnchor"/>
          <w:rtl w:val="true"/>
        </w:rPr>
        <w:footnoteReference w:id="719"/>
      </w:r>
    </w:p>
    <w:p>
      <w:pPr>
        <w:pStyle w:val="BookText"/>
        <w:rPr/>
      </w:pPr>
      <w:r>
        <w:rPr>
          <w:rFonts w:ascii="Amiri" w:hAnsi="Amiri" w:eastAsia="Amiri" w:cs="Amiri"/>
          <w:color w:val="111111"/>
          <w:sz w:val="28"/>
          <w:sz w:val="28"/>
          <w:szCs w:val="28"/>
          <w:rtl w:val="true"/>
          <w:lang w:bidi="ar-SA"/>
        </w:rPr>
        <w:t xml:space="preserve">الغيبة للنعماني وبهذا الإسناد عن 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عن أبي خالد القماط، عن حمران بن أعين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المَحتُومِ الَّذِي لَا بُدَّ أَن يَكُونَ قَبلَ قِيامِ القَائِمِ خُرُوجُ السفياني، وَخَسَفٌ بِالبَيدَاءِ، وَقَتل النَّفْسِ الزَّكِيةِ، وَالْمُنَادِي مِنَ السَّمَاءِ</w:t>
      </w:r>
      <w:r>
        <w:rPr>
          <w:rFonts w:eastAsia="Amiri" w:cs="Amiri" w:ascii="Amiri" w:hAnsi="Amiri"/>
          <w:color w:val="111111"/>
          <w:sz w:val="28"/>
          <w:szCs w:val="28"/>
          <w:rtl w:val="true"/>
          <w:lang w:bidi="ar-SA"/>
        </w:rPr>
        <w:t>.</w:t>
      </w:r>
      <w:r>
        <w:rPr>
          <w:rStyle w:val="FootnoteAnchor"/>
          <w:rtl w:val="true"/>
        </w:rPr>
        <w:footnoteReference w:id="720"/>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عقدة، عن القاسم، عن عبيس بن هشام، عن ابن جبلة، عن أبيه، عن محمد بن الصامت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عَلَامَةٍ بَينَ يَدَى هَذَا الأَمرِ؟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هَلَاكَ العَبَّاسِي، وَخُرُوجُ السُّفيانِي، وَقَتلُ النَّفْسِ الزَّكيةِ، وَالخَسِفُ بِالبَيدَاءِ، وَالصَّوتُ مِنَ السَّمَاءِ،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أَخَافُ أَن يَطُولُ هَذَا الأَمرُ،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إِنَّمَا هُوَ كنِظام الخَرَز يتبَعُ بَعضُهُ بَعضاً</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عن علي بن الحسين، عن علي بن مهزيار، عن حماد بن عيسى، عن الحسين بن مختار، عن ابن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أَمسِك بِدِكَ، هَلَاك الفُلَانِي، وَخُرُوجَ السُّفيانِي، وَقَتلَ النَّفْسِ، وَجَيشَ الخَسفِ، وَالصَّوتَ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الصَّوتُ، هُوَ المُنَادِي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وَبِهِ يُعرَفُ صَاحِبُ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الفَرَجُ كلُّهُ هَلَاكُ الفُلَانِي مِن بَنِي العَبَّاسِ</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عن أحمد بن يوسف، عن ابن مهران، عن ابن البطانتي، عن أبيه ووهيب، عن أبي بصير،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حديث 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اختَلَفَ بَنُو فَلَانٍ فِيمَا بَينَهُم، فَعِندَ ذَلِكَ فَانتَظِرُوا الفَرَجَ، وَلَيسَ فَرَجُكُم إِلَّا فِي احْتِلَافِ بَنِي فُلَانٍ، فَإِذَا اختَلَفُوا فَتَوَفَّعُوا الصَّيحَةَ فِي شَهْرِ رَمَضَانَ بِخُرُوجِ القَائِمِ، إِنَّ اللَّهَ يَفعَلُ مَا يَشَاءُ، وَلَن يخرُجَ القَائِمُ، وَلَا ترونَ مَا تُحِبُّونَ حَتَّى يختَلِفَ بَنُو فَلَانٍ فِيمَا بَيْنَهُم، فَإِذَا كَانَ ذَلِكَ طَمِعَ النَّاسُ فِيهِم، وَاختَلَفَتِ الكَلِمَةُ، وَخَرَجَ السُّفياني، و</w:t>
      </w:r>
      <w:r>
        <w:rPr>
          <w:rFonts w:eastAsia="Amiri" w:cs="Amiri" w:ascii="Amiri" w:hAnsi="Amiri"/>
          <w:color w:val="111111"/>
          <w:sz w:val="28"/>
          <w:szCs w:val="28"/>
          <w:rtl w:val="true"/>
          <w:lang w:bidi="ar-SA"/>
        </w:rPr>
        <w:t>...</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عقدة، عن أحمد بن يوسف، عن إسماعيل بن مهران، عن ابن البطانني ووهيب، عن أبي بصير،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وَتَرٍ مِنَ السَّنِينَ نِسَعٍ، وَاحِدَةٍ، ثَلَاثٍ، خَمْسٍ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اختَلَفَت بنو أمية ذَهَبَ مُلكهم، ثُمَّ يملك بَنُو العَبَّاسِ، فَلَا يزَالُونَ فِي عُنفُوَانٍ مِنَ المُلك وَغَضَارَةٍ مِنَ العَيشِ حَتَّى يَختَلِفُوا فِيمَا بَينَهُم، فَإِذَا اختَلَفُوا ذَهَبَ مُلكهم، وَاختَلَفَ أَهلُ الشَّرِقِ وَأَهل الغَربِ، نَعم وَأَهلُ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وَيلقَى النَّاسَ جَهدٌ شَدِيدٌ مِمَّا يمُرُّ بِهِم مِنَ الخَوفِ، فَلَا يَزَالُونَ بِتِلْكَ الحَالِ حَتَّى يَنَادِي مُنَادٍ مِنَ السَّمَاءِ، فَإِذَا نَادَى فَالنَّفَرَ النَّفرَ، فَوَ اللَّهِ لَكأَنِّي أَنظُرُ إِلَيْهِ بَينَ الرُّكْنِ وَالْمَقَامِ، يُبَايِعُ النَّاسَ بِأَمرٍ جَدِيدٍ وَكتَابِ جَدِيدٍ وَسُلْطَانٍ جَدِيدٍ مِنَ السَّمَاءِ، أَمَا إِنَّهُ لَا يَرَدُّ لَهُ رَايَةٌ أَبَداً </w:t>
      </w:r>
    </w:p>
    <w:p>
      <w:pPr>
        <w:pStyle w:val="BookText"/>
        <w:rPr/>
      </w:pPr>
      <w:r>
        <w:rPr>
          <w:rFonts w:ascii="Amiri" w:hAnsi="Amiri" w:eastAsia="Amiri" w:cs="Amiri"/>
          <w:color w:val="111111"/>
          <w:sz w:val="28"/>
          <w:sz w:val="28"/>
          <w:szCs w:val="28"/>
          <w:rtl w:val="true"/>
          <w:lang w:bidi="ar-SA"/>
        </w:rPr>
        <w:t>حَتَّى يَمُوتَ</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الأمالي للطوسي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 عن أحمد بن محمد بن عيسى العلوي، عن حيدر بن محمد السمرقندي، عن أبي عمرو الكشي، عن حمدويه بن بشيء عن محمد بن عيسى، عن الحسين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أبِي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 اللَّهِ بن بُكير يروي حَدِيثًا وَيَتَأَوَّلُهُ، وَأَنَا أُحِبُّ أَن أَعرِضَهُ عَلَيكَ،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ذَاكَ الحَدِيثُ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عُبَيدُ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أَيَّامَ خَرَجَ مُحَمَّدُ بنُ عَبدِ اللَّهِ بنِ الحَسَنِ، إِذ دَخَلَ عَلَيْهِ رَجُلٌ مِن أَصحَابِنَا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مُحَمَّدَ بنَ عَبدِ اللَّهِ قَد خَرَجَ وَأَجَابَهُ النَّاسُ، فَمَا تَقُولُ فِي الخُرُوجِ مَعَهُ؟ فَقَالَ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اسكن مَا سَكَنَتِ السَّمَاءُ وَالأَرضُ، فَقَالَ عَبد اللّه 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الأَمرُ هَكَذَا، فَلَم يَكُن حُرُوجٌ مَا سَكَنَتِ السَّمَاءُ وَالأَرضُ، فَمَا مِن قَائِمٍ وَمَا مِن خُرُوجِ، فَقَالَ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وَلَيسَ الأَمرُ عَلَى مَا تَأَوَّلَهُ ابنُ بُكير، إِنَّمَا 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اسكن مَا سَكنَتِ السَّمَاءُ مِنَ النَّدَاءِ وَالأَرْضُ مِنَ الخَسفِ بِالجَيشِ</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الغيبة للطوسي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عن الحسن بن محبوب، عن عمرو بن أبي المقدام، عن جابر الجعفي،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 الأَرضَ وَلَا تُحَرِّك يداً وَلَا رِجلاً حَتَّى تَرى عَلَامَاتٍ أَذكرهَا لَك، وَمَا أَرَاكَ تُدرِك اختِلافَ بَنِي فَلَانٍ، وَمُنَادٍ يَنَادِي مِنَ السَّمَاءِ، وَيُجِينُكُمُ الصَّوتُ مِن ناحية دمشق بالفتح، وَخَسف قريةٍ مِن قُرَى الشَّامِ تُسَمَّى الجَابِيةَ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وَسَتُقبِلُ إِخْوَانُ الترك حَتَّى يَنزِلُوا الجَزِيرَةَ، وَسَتُقبِلُ مَارِقَةُ الرُّومِ حَتَّى يَنزِلُوا الرَّمَلَ، فَتِلكَ السَّنَةُ فِيهَا اختلاف كثيرٌ فِي كُلِّ الأَرْضِ مِن نَاحِيَةِ المَغرِبِ، فَأَوَّلُ أَرضِ تَحْرَبُ الشَّام، يَختَلِفُونَ عِندَ ذَلِكَ عَلَى ثَلَاثِ رَايَاتٍ رَابَةِ الأَصهَبِ، وَرَايَةِ الأَبَقَعِ، وَرَايَةِ السُّفياني</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الإسناد، عن ابن محبوب، عن العلاء، عن محمد،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تَوَفَّعُوا الصَّوتَ يَأْتِيكُم بَعْتَةً مِن قِبَلِ دِمَشقَ فِيهِ لَكُم فَرَجٌ عَظِيمٌ </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عن محمد بن المفضّل وسعدان بن إسحاق وأحمد بن الحسين بن عبد الملك ومحمد بن أحمد جميعاً، عن ابن محبوب، عن يعقوب السراج، عن جابر،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لا يظهرُ القَائِمُ حَتَّى يَسْمَلَ الشَّامَ فِتْنَةٌ يطلُبُونَ المَخرَجَ مِنْهَا فَلَا يَجِدُونَهُ، وَيَكُونُ قَتل بَينَ الكوفَةِ وَالحِيرَةِ، قَتلَاهُم عَلَى سَوَاء</w:t>
      </w:r>
      <w:r>
        <w:rPr>
          <w:rStyle w:val="FootnoteAnchor"/>
          <w:rtl w:val="true"/>
        </w:rPr>
        <w:footnoteReference w:id="727"/>
      </w:r>
      <w:r>
        <w:rPr>
          <w:rFonts w:ascii="Amiri" w:hAnsi="Amiri" w:eastAsia="Amiri" w:cs="Amiri"/>
          <w:color w:val="111111"/>
          <w:sz w:val="28"/>
          <w:sz w:val="28"/>
          <w:szCs w:val="28"/>
          <w:rtl w:val="true"/>
          <w:lang w:bidi="ar-SA"/>
        </w:rPr>
        <w:t xml:space="preserve">، وَينَادِي مُنَادٍ مِنَ السَّمَاءِ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عن محمد بن المفضل وسعدان بن إسحاق وأحمد بن الحسين بن عبد الملك ومحمد بن أحمد جميعاً، عن ابن محبوب،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الكليني علي بن إبراهيم، عن أبيه ومحمد بن يحيى، عن ابن عيسى وعلي بن محمد وغيره، عن سهل جميعاً، عن ابن محبوب،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عبد الواحد بن عبد اللّه عن أحمد بن محمد بن أبي ياسر، عن أحمد بن هليل، عن عمرو بن أبي المقدام،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أَشكلَ هَذَا كُلُّهُ عَلَيْهِم، فَإِنَّ الصَّوتَ مِنَ السَّمَاءِ لَا يشكل عَلَيهِم إِذَا نُودِي بِاسمِهِ وَاسم أَبِيهِ وَأُمِّهِ</w:t>
      </w:r>
      <w:r>
        <w:rPr>
          <w:rFonts w:eastAsia="Amiri" w:cs="Amiri" w:ascii="Amiri" w:hAnsi="Amiri"/>
          <w:color w:val="111111"/>
          <w:sz w:val="28"/>
          <w:szCs w:val="28"/>
          <w:rtl w:val="true"/>
          <w:lang w:bidi="ar-SA"/>
        </w:rPr>
        <w:t xml:space="preserve">. </w:t>
      </w:r>
      <w:r>
        <w:rPr>
          <w:rStyle w:val="FootnoteAnchor"/>
          <w:rtl w:val="true"/>
        </w:rPr>
        <w:footnoteReference w:id="729"/>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الهمداني، عن علي بن إبراهيم، عن محمد بن عيسى، عن سليمان بن داود عن أبي بصير وحدّثنا ابن عصام، عن الكليني، عن القاسم بن العلاء، عن إسماعيل بن علي، عن علي بن إسماعيل، عن عاصم بن حميد،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وَأَنَا أُرِيدُ أَن أَسأَلَهُ عَنِ القَائِمِ مِن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لِي مُبتَدِئاً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مِن عَلَامَاتِ </w:t>
      </w:r>
    </w:p>
    <w:p>
      <w:pPr>
        <w:pStyle w:val="BookText"/>
        <w:rPr/>
      </w:pPr>
      <w:r>
        <w:rPr>
          <w:rFonts w:ascii="Amiri" w:hAnsi="Amiri" w:eastAsia="Amiri" w:cs="Amiri"/>
          <w:color w:val="111111"/>
          <w:sz w:val="28"/>
          <w:sz w:val="28"/>
          <w:szCs w:val="28"/>
          <w:rtl w:val="true"/>
          <w:lang w:bidi="ar-SA"/>
        </w:rPr>
        <w:t>خُرُوجِهِ، خُرُوجَ السُّفيانِي مِنَ الشَّامِ، وَخُرُوجَ اليَمَانِي، وَصَيحَةٌ مِنَ السَّمَاءِ فِي شَهرٍ رَمَضَانَ، وَمُنَادٍ ُينَادِي بِاسمِهِ وَاسمِ أَبِيه</w:t>
      </w:r>
      <w:r>
        <w:rPr>
          <w:rFonts w:eastAsia="Amiri" w:cs="Amiri" w:ascii="Amiri" w:hAnsi="Amiri"/>
          <w:color w:val="111111"/>
          <w:sz w:val="28"/>
          <w:szCs w:val="28"/>
          <w:rtl w:val="true"/>
          <w:lang w:bidi="ar-SA"/>
        </w:rPr>
        <w:t>.</w:t>
      </w:r>
      <w:r>
        <w:rPr>
          <w:rStyle w:val="FootnoteAnchor"/>
          <w:rtl w:val="true"/>
        </w:rPr>
        <w:footnoteReference w:id="730"/>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همّام، عن الفزاري، عن محمد بن أحمد المديني، عن ابن أسباط، عن محمد بن سنان، عن داود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جُعِلتُ فِدَاكَ، قَد طَالَ هَذَا الأَمرُ عَلَيْنَا حَتَّى ضَاقَت قُلُوبُنَا وَمِتِنَا كَمَداً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الأَمرَ أَيسُ مَا يَكُونُ، وَأَشَدُّ غَمَا يَنَادِي مُنَادٍ مِنَ السَّمَاءِ بِاسمِ القَائِمِ وَاسمِ أَبِيهِ،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اسْمُهُ؟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اسمٌ نَبِي وَاسمِ أَبِيهِ اسمُ وَصِيّ </w:t>
      </w:r>
      <w:r>
        <w:rPr>
          <w:rFonts w:eastAsia="Amiri" w:cs="Amiri" w:ascii="Amiri" w:hAnsi="Amiri"/>
          <w:color w:val="111111"/>
          <w:sz w:val="28"/>
          <w:szCs w:val="28"/>
          <w:rtl w:val="true"/>
          <w:lang w:bidi="ar-SA"/>
        </w:rPr>
        <w:t>.</w:t>
      </w:r>
      <w:r>
        <w:rPr>
          <w:rStyle w:val="FootnoteAnchor"/>
          <w:rtl w:val="true"/>
        </w:rPr>
        <w:footnoteReference w:id="731"/>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عن ابن أبي نجران وغيره، عن إسماعيل بن الصباح،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شيخاً يذكر، عن سيف بن عميرة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الدَّوَانِيقِ فَسَمِعتُهُ يَقُولُ ابْتِدَاءٌ مِن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سَيفَ بَنَ عَميرة، لَا بُدَّ مِن مُنَادٍ بِنَادِي بِاسمِ رَجُلٍ مِن وَلِدٍ أَبِي طَالِبٍ،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يرويهِ أَحَدٌ مِنَ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نَفْسِي بِيدِهِ، لَسَمِعَت أُذُنِي مِنهُ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مُنَادٍ يَنَادِي بِاسمِ رَجُلٍ، قُلتُ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الحَدِيثَ مَا سَمِعتُ بِمِثْلِهِ قَطُّ،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سَيف، إِذَا كَانَ ذَلِكَ، فَنَحْنُ أَوَّل مَن يجيبُهُ، أَمَا إِنَّهُ أَحَدُ بَنِي عَمِّنَا،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بَنِي عَمَّكم؟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وُلدِ فَاطِمَةَ ثُمَّ قَالَ يا سَيفُ، لَولَا أَنَّي سَمِعتُ أَبَا جَعفَرٍ مُحَمَّدَ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يقولهُ، ثُمَّ حَدَّتَنِي بِهِ أَهل الأَرضِ مَا قَبلتُهُ مِنهُم، وَلَكنَّهُ مُحَمَّدُ بنُ عَلى </w:t>
      </w:r>
      <w:r>
        <w:rPr>
          <w:rFonts w:eastAsia="Amiri" w:cs="Amiri" w:ascii="Amiri" w:hAnsi="Amiri"/>
          <w:color w:val="111111"/>
          <w:sz w:val="28"/>
          <w:szCs w:val="28"/>
          <w:rtl w:val="true"/>
          <w:lang w:bidi="ar-SA"/>
        </w:rPr>
        <w:t xml:space="preserve">. </w:t>
      </w:r>
      <w:r>
        <w:rPr>
          <w:rStyle w:val="FootnoteAnchor"/>
          <w:rtl w:val="true"/>
        </w:rPr>
        <w:footnoteReference w:id="732"/>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کمال الدین ابن عصام عن الكليني، عن القاسم بن العلاء، عن إسماعيل بن علي القزويني، عن علي بن إسماعيل، عن عاصم بن حميد،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مَتَى يخرُجُ قَائِمُكم؟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تَشَبَّهَ الرَّجَالُ بِالنِّسَاءِ، وَالنِّسَاءُ بِالرِّجَالِ، وَاكتَفَى الرّجَالُ بِالرَّجَالِ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 السُّفيانِي مِنَ الشَّامِ، وَاليَمَانِي مِنَ اليَمَنِ، </w:t>
      </w:r>
    </w:p>
    <w:p>
      <w:pPr>
        <w:pStyle w:val="BookText"/>
        <w:rPr/>
      </w:pPr>
      <w:r>
        <w:rPr>
          <w:rFonts w:ascii="Amiri" w:hAnsi="Amiri" w:eastAsia="Amiri" w:cs="Amiri"/>
          <w:color w:val="111111"/>
          <w:sz w:val="28"/>
          <w:sz w:val="28"/>
          <w:szCs w:val="28"/>
          <w:rtl w:val="true"/>
          <w:lang w:bidi="ar-SA"/>
        </w:rPr>
        <w:t>وَخُسِفَ بِالبَيدَاءِ، وَقُتِلَ غُلَامٌ مِنَ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الرُّكْنِ وَالمَقَامِ اسمُهُ مُحَمَّدُ بنُ الحَسَنِ النّفسُ الزَّكيةُ ، وَجَاءَت صَيحَةٌ مِنَ السَّمَاءِ بِأَنَّ الحَقِّ فِيهِ وَفِي شِيعَتِهِ؛ فَعِندَ ذَلِكَ خُرُوجُ قَانِمِنَا، فَإِذَا خَرَجَ أَسنَدَ ظَهرَهُ إِلَى الكعبة </w:t>
      </w:r>
      <w:r>
        <w:rPr>
          <w:rFonts w:eastAsia="Amiri" w:cs="Amiri" w:ascii="Amiri" w:hAnsi="Amiri"/>
          <w:color w:val="111111"/>
          <w:sz w:val="28"/>
          <w:szCs w:val="28"/>
          <w:rtl w:val="true"/>
          <w:lang w:bidi="ar-SA"/>
        </w:rPr>
        <w:t>...</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الغيبة للطوسي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قرقارة، عن نضر بن الليث المروزي، عن ابن طلحة الجحدري،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لهيعة، عن أبي زرعة، عن عبد اللّه بن رزين، عن عمار بن ياسر،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يَسِيرُ إِلَى الكوفَةِ فيقتل أعوَانَ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وَيَقتُلُ رَجُلاً مِن مُسَمَّيهِم، ثُمَّ يخرُجُ المَهْدِي عَلَى لِوَانِهِ شُعَيبُ بنُ صَالِحٍ، فَإِذَا رَأَى أَهلُ الشَّامِ قَدِ اجْتَمَعَ أَمْرُهَا عَلَى ابْنِ أَبِي سُفيانَ التَحَقُوا بِمَكَّةَ، فَعِندَ ذَلِكَ يَقتَلُ النَّفسُ الزَّكيةُ وَأَخُوهُ بِمَكَّةَ ضَيعَةٌ، فَيُنَادِي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أَمِيرَكُم فُلَانٌ، وَذَلِكَ هُوَ المَهدِي الَّذِي يملأُ الأَرضَ قِسْطاً وَعَدلاً كَمَا مُلِئَت ظلما وجوراً</w:t>
      </w:r>
      <w:r>
        <w:rPr>
          <w:rFonts w:eastAsia="Amiri" w:cs="Amiri" w:ascii="Amiri" w:hAnsi="Amiri"/>
          <w:color w:val="111111"/>
          <w:sz w:val="28"/>
          <w:szCs w:val="28"/>
          <w:rtl w:val="true"/>
          <w:lang w:bidi="ar-SA"/>
        </w:rPr>
        <w:t xml:space="preserve">. </w:t>
      </w:r>
      <w:r>
        <w:rPr>
          <w:rStyle w:val="FootnoteAnchor"/>
          <w:rtl w:val="true"/>
        </w:rPr>
        <w:footnoteReference w:id="734"/>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عن محمد بن المفضل وسعدان بن إسحاق وأحمد بن الحسين ومحمد بن أحمد جميعاً، عن الحسن بن محبوب،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النَّاسَ مَوتُ وَقَتل، حَتَّى يلجأ النَّاسُ عِندَ ذَلِكَ إِلَى الحَرَمِ، فَيُنَادِي مُنَادٍ صَادِقٌ مِن شِدَّةِ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 القَتلُ وَالقِتَالُ؟ صَاحِبُكُم فُلَانٌ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عن علي بن الحسن التيملي من كتابه في رجب سنة سبع وسبعين ومانتين، عن محمد بن عمر بن يزيد ومحمد بن الوليد بن خالد الخزاز، عن حماد بن عيسى،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يَنَادِي بِاسمِ صَاحِبِ هَذَا الأَمرِ مُنَادٍ مِنَ السَّمَاءِ، الأَمْرُ لِفُلَانِ بنِ فَلَانٍ، فَفِيمَ الْقِتَالُ ؟</w:t>
      </w:r>
      <w:r>
        <w:rPr>
          <w:rStyle w:val="FootnoteAnchor"/>
          <w:rtl w:val="true"/>
        </w:rPr>
        <w:footnoteReference w:id="736"/>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سليمان أحمد بن هوذة الباهلي، عن إبراهيم بن إسحاق بنهاوند سنة ثلاث وسبعين </w:t>
      </w:r>
    </w:p>
    <w:p>
      <w:pPr>
        <w:pStyle w:val="BookText"/>
        <w:rPr/>
      </w:pPr>
      <w:r>
        <w:rPr>
          <w:rFonts w:ascii="Amiri" w:hAnsi="Amiri" w:eastAsia="Amiri" w:cs="Amiri"/>
          <w:color w:val="111111"/>
          <w:sz w:val="28"/>
          <w:sz w:val="28"/>
          <w:szCs w:val="28"/>
          <w:rtl w:val="true"/>
          <w:lang w:bidi="ar-SA"/>
        </w:rPr>
        <w:t>ومائتين، عن عبد اللّه بن حماد الأنصاري في شهر رمضان سنة تسع وعشرين ومائتين،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هَذَا الأَمرُ الَّذِي تَمُدُّونَ أَعِينَكُم إِلَيهِ حَتَّى يَنَادِي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فُلاناً صَاحِبُ الأَمرِ، فَعَلَامَ الْقِتَالُ؟</w:t>
      </w:r>
      <w:r>
        <w:rPr>
          <w:rStyle w:val="FootnoteAnchor"/>
          <w:rtl w:val="true"/>
        </w:rPr>
        <w:footnoteReference w:id="737"/>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هوذة، عن إبراهيم بن إسحاق، عن عبد اللّه بن حماد، عن أبي بصير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 بِاسمِ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فَلَانَ بنَ فَلَانٍ قُم </w:t>
      </w:r>
      <w:r>
        <w:rPr>
          <w:rFonts w:eastAsia="Amiri" w:cs="Amiri" w:ascii="Amiri" w:hAnsi="Amiri"/>
          <w:color w:val="111111"/>
          <w:sz w:val="28"/>
          <w:szCs w:val="28"/>
          <w:rtl w:val="true"/>
          <w:lang w:bidi="ar-SA"/>
        </w:rPr>
        <w:t xml:space="preserve">. </w:t>
      </w:r>
      <w:r>
        <w:rPr>
          <w:rStyle w:val="FootnoteAnchor"/>
          <w:rtl w:val="true"/>
        </w:rPr>
        <w:footnoteReference w:id="738"/>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عن علي بن الحسن التيملي عن محمد وأحمد ابني الحسن، عن علي بن يعقوب، عن هارون بن مسلم، عن عبيد بن زرارة، عن أبي عبد اللّه ،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يُنَادَى بِاسمِ القَائِمِ ، فَيَوْتَى وَهُوَ خَلفَ المَقَامِ،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نُودِي بِاسمِكَ، فَمَا تَنتَظِرُ ؟ ثُمَّ يَؤْخَذُ بِيدِهِ فَيبَايع </w:t>
      </w:r>
      <w:r>
        <w:rPr>
          <w:rFonts w:eastAsia="Amiri" w:cs="Amiri" w:ascii="Amiri" w:hAnsi="Amiri"/>
          <w:color w:val="111111"/>
          <w:sz w:val="28"/>
          <w:szCs w:val="28"/>
          <w:rtl w:val="true"/>
          <w:lang w:bidi="ar-SA"/>
        </w:rPr>
        <w:t>...</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معقل القرميسيني، عن محمد بن عاصم، عن علي بن الحسين، عن محمد بن مرزوق، عن عامر السراج، عن سفيان الثوري، عن قيس بن مسلم، عن طارق بن شهاب، عن 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عِندَ خُرُوجِ القَائِمِ، يَنَادِي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قُطِعَ عَنكُم مُدَّةُ الجَبَّارِينَ وَوَلِي الأَمَرَ خَيْرُ أُمَّةٍ مُحَمَّدٍ، فَالحَقُوا بِمَكَّةَ، فَيَخرُجُ النَّجَبَاءُ مِن مِصرَ، وَالأَبْدَالُ مِنَ الشَّامِ وَعَصَانِبُ العِرَاقِ رُهْبَانٌ بِاللَّيلِ ليوتٌ بِالنَّهَارِ، كَأَنَّ قُلُوبَهُم زُبَرُ الحَدِيدِ، فَيُبَايِعُونَهُ بَينَ الرُّكْنِ وَالْمَقَام </w:t>
      </w:r>
      <w:r>
        <w:rPr>
          <w:rFonts w:eastAsia="Amiri" w:cs="Amiri" w:ascii="Amiri" w:hAnsi="Amiri"/>
          <w:color w:val="111111"/>
          <w:sz w:val="28"/>
          <w:szCs w:val="28"/>
          <w:rtl w:val="true"/>
          <w:lang w:bidi="ar-SA"/>
        </w:rPr>
        <w:t>...</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الهمداني، عن علي، عن أبيه، عن علي بن معبد، عن الحسين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الَّذِي يَنَادِي مُنَادٍ مِنَ السَّمَاءِ بِاسمِهِ يَسْمَعُهُ جَمِيعُ أَهْلِ الأَرضِ بِالدُّعَاءِ إِلَيهِ،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حُجَّةَ اللَّهِ قَد ظَهَرَ عِندَ بَيتِ اللَّهِ فَاتَّبِعُوهُ، فَإِنَّ الحَقَّ مَعَهُ وَفِيهِ؛ وَهُوَ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نَشَأْ نُنَزِّل عَلَيهِم مِنَ السَّمَاءِ آيةً فَظَلَّت أَعْناقُهُم لَهَا</w:t>
      </w:r>
    </w:p>
    <w:p>
      <w:pPr>
        <w:pStyle w:val="BookText"/>
        <w:rPr/>
      </w:pPr>
      <w:r>
        <w:rPr>
          <w:rFonts w:ascii="Amiri" w:hAnsi="Amiri" w:eastAsia="Amiri" w:cs="Amiri"/>
          <w:color w:val="111111"/>
          <w:sz w:val="28"/>
          <w:sz w:val="28"/>
          <w:szCs w:val="28"/>
          <w:rtl w:val="true"/>
          <w:lang w:bidi="ar-SA"/>
        </w:rPr>
        <w:t>خاضعين</w:t>
      </w:r>
      <w:r>
        <w:rPr>
          <w:rFonts w:eastAsia="Amiri" w:cs="Amiri" w:ascii="Amiri" w:hAnsi="Amiri"/>
          <w:color w:val="111111"/>
          <w:sz w:val="28"/>
          <w:szCs w:val="28"/>
          <w:rtl w:val="true"/>
          <w:lang w:bidi="ar-SA"/>
        </w:rPr>
        <w:t>)</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الغيبة للطوسي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عن الحسن بن علي الزيتوني والحميري معاً، عن أحمد بن هلال، عن ابن محبوب، عن أبي الحسن الرضاء أبي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له طويل اختصَرنَا مِنْهُ مَوضِعَ الحَاجَةِ،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بِهِم أَسَرَّ مَا يَكُونُونَ، وَقَد نُودُوا نِدَاءً يَسْمَعُهُ مَن بَعُدَ 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يَسْمَعُهُ مَن قَرْبَ، يَكُونُ رَحمَةٌ لِلمُؤمِنِينَ وَعَذَاباً عَلَى الكافِرِينَ، فَقُلتُ وَأَيَ نِدَاءٍ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يَنَادَونَ فِي رَجَبٍ ثَلَاثَةَ أَصوَاتٍ مِنَ السَّمَاءِ؛ صَوتاً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لَعَنَةُ اللَّهِ عَلَى القَومِ الظَّالِمِينَ وَالصَّوتَ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أَزِفَتِ الْآزِفَهُ يا مَعشَرَ المُؤْمِنِينَ، وَالصَّوتَ الثَّالِثَ يَرُونَ بَدَنا بَارِزاً نَحوَ عَينِ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أَمِيرُ المُؤْمِنِينَ، قَد كَرَّ فِي هَلَاكَ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الحِميرِي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وَالصَّوتُ بَدَنٌ يَرَى فِي قَرنِ الشَّمسِ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بَعَثَ فُلاناً فَاسْمَعُوا لَهُ وَأَطِيعُوا، وَقَالا جَمِيعاً فَعِندَ ذَلِكَ يأتِي النَّاسَ الفَرَجُ، وَتَوَدُّ النَّاسُ لَو كَانُوا أحياة ويشفِي اللَّهُ صُدُورَ قَومٍ مُؤْمِنِينَ</w:t>
      </w:r>
      <w:r>
        <w:rPr>
          <w:rFonts w:eastAsia="Amiri" w:cs="Amiri" w:ascii="Amiri" w:hAnsi="Amiri"/>
          <w:color w:val="111111"/>
          <w:sz w:val="28"/>
          <w:szCs w:val="28"/>
          <w:rtl w:val="true"/>
          <w:lang w:bidi="ar-SA"/>
        </w:rPr>
        <w:t xml:space="preserve">. </w:t>
      </w:r>
      <w:r>
        <w:rPr>
          <w:rStyle w:val="FootnoteAnchor"/>
          <w:rtl w:val="true"/>
        </w:rPr>
        <w:footnoteReference w:id="742"/>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الأثر أحمد بن محمد بن عبد اللّه، عن عبيد اللّه بن أحمد بن يعقوب، عن أحمد بن محمد بن مسروق، عن عبد اللّه بن شبيب عن محمد بن زياد السهمي، عن سفيان بن عيينة، عن عمران بن داود، عن محمد بن الحنفية،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صَلَوَاتُ اللَّهِ عَلَيْهِ سَمِعتُ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بِهِم آيسٌ مَا كَانُوا نُودِي بِنِدَاءٍ يسمَعُهُ مِنَ البُعْدِ كَمَا يَسْمَعُهُ مِنَ القُربِ، يَكُونُ رَحمَةً عَلَى المُؤمِنِينَ وَعَذَاباً عَلَى المُنَافِقِينَ،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ذَلِكَ النَّدَاءُ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أَصوَاتٍ فِي رَجَبٍ 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لَعَنَةُ اللَّهِ عَلَى الظَّالِمِينَ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أَزِفَتِ الْآزِفَةُ وَالثَّالِثُ يرَونَ بَدَنا بَارِزاً مَعَ قَرنِ الشَّمسِ يُنَادِى أَلَا إِنَّ اللَّهَ قَد بَعَثَ فُلَانَ بنَ فُلَانٍ حَتَّى يَنسُبَهُ إِلَى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هَلَاكَ الظَّالِمِينَ؛ فَعِندَ ذَلِكَ يَأْتِي الفَرَجُ، وَيَشفِي اللَّهُ </w:t>
      </w:r>
    </w:p>
    <w:p>
      <w:pPr>
        <w:pStyle w:val="BookText"/>
        <w:rPr/>
      </w:pPr>
      <w:r>
        <w:rPr>
          <w:rFonts w:ascii="Amiri" w:hAnsi="Amiri" w:eastAsia="Amiri" w:cs="Amiri"/>
          <w:color w:val="111111"/>
          <w:sz w:val="28"/>
          <w:sz w:val="28"/>
          <w:szCs w:val="28"/>
          <w:rtl w:val="true"/>
          <w:lang w:bidi="ar-SA"/>
        </w:rPr>
        <w:t>صُدُورَهُم، وَيُذهِب غَيْظَ قُلُوبِهِم</w:t>
      </w:r>
      <w:r>
        <w:rPr>
          <w:rFonts w:eastAsia="Amiri" w:cs="Amiri" w:ascii="Amiri" w:hAnsi="Amiri"/>
          <w:color w:val="111111"/>
          <w:sz w:val="28"/>
          <w:szCs w:val="28"/>
          <w:rtl w:val="true"/>
          <w:lang w:bidi="ar-SA"/>
        </w:rPr>
        <w:t xml:space="preserve">. </w:t>
      </w:r>
      <w:r>
        <w:rPr>
          <w:rStyle w:val="FootnoteAnchor"/>
          <w:rtl w:val="true"/>
        </w:rPr>
        <w:footnoteReference w:id="743"/>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عن علي بن الحسن، عن أبيه، عن أحمد بن عمر الحلبي، عن الحسين بن موسى، عن فضيل بن محمد،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النِّدَاءَ الأَوَّلَ مِنَ السَّمَاءِ باسمِ القَائِمِ فِي كِتَابِ اللَّهِ لَبَيْنٌ، فَقُلتُ أَينَ هُوَ أَصْلَحَكَ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طسم تلك آيات الكتابِ المُبِينِ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نَشَأْنُنَزِّلَ عَلَيهِم مِنَ السَّمَاءِ آيةً فَظَلت أعناقهم لها خاضِعِينَ،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سَمِعُوا الصَّوتَ أَصبَحُوا وَكَأَنَّمَا عَلَى رُؤوسِهِمُ الطَّيرُ </w:t>
      </w:r>
      <w:r>
        <w:rPr>
          <w:rFonts w:eastAsia="Amiri" w:cs="Amiri" w:ascii="Amiri" w:hAnsi="Amiri"/>
          <w:color w:val="111111"/>
          <w:sz w:val="28"/>
          <w:szCs w:val="28"/>
          <w:rtl w:val="true"/>
          <w:lang w:bidi="ar-SA"/>
        </w:rPr>
        <w:t>.</w:t>
      </w:r>
      <w:r>
        <w:rPr>
          <w:rStyle w:val="FootnoteAnchor"/>
          <w:rtl w:val="true"/>
        </w:rPr>
        <w:footnoteReference w:id="744"/>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عن أحمد بن يوسف، عن ابن مهران، عن ابن البطانتي، عن أبيه ووهيب عن أبي بصير،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الصَّيحَةُ لَا تَكونُ إِلَّا فِي شَهْرِ رَمَضَانَ شَهرِ اللَّهِ، وَهِي صَيحَةً جَبْرَئِيلَ إِلَى هَذَا الخَلْقِ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 مُنَادٍ مِنَ السَّمَاءِ بِاسمِ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فَيَسْمَعُ مَن بِالمَشْرِقِ وَمَن بِالْمَعْرِبِ، لَا يبقَى رَاقِدٌ إِلَّا اسْتَيْقَظَ، وَلَا قَائِمٌ إِلَّا قَعَدَ، وَلَا قَاعِدٌ إِلَّا قَامَ عَلَى رِجلَيْهِ فَزَعاً مِن ذَلِكَ الصَّوتِ، فَرَحِمَ اللَّهُ مَنِ اعْتَبَرَ بِذَلِكَ الصَّوتِ فَأَجَابَ، فَإِنَّ الصَّوتَ الأَوَّلَ هُوَ صَوتُ جَبْرَئِيلَ الرُّوحِ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الصَّوتُ فِي شَهرٍ رَمَضَانَ فِي لَيلَةِ جُمُعَةٍ لَيْلَةِ ثَلَاثٍ وَعِشْرِينَ، فَلَا تَشْكُوا فِي ذَلِكَ وَاسْمَعُوا وَأَطِيعُوا، وَفِي آخِرِ النَّهَارِ صَوتُ إِبليسَ اللَّعِينِ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فُلاناً قُتِلَ مَظْلُوماً لِيُشَكَّكَ النَّاسَ ويفتتهُم، فَكَم ذَلِكَ اليومَ مِن شَاءٌ مُتَحَيَّرٍ قَد هَوَى فِي النَّارِ، وَإِذَا سَمِعتُمُ الصَّوتَ فِي شَهرٍ رَمَضَانَ فَلَا تَشْكُوا أَنَّهُ صُوتُ جَبْرَئِيلَ، وَعَلَامَهُ ذَلِكَ أَنَّهُ يَنَادِي بِاسمِ القَائِمِ وَاسمِ أَبِيهِ حَتَّى تَسْمَعَهُ العَدْرَاءُ فِي خِدْرِهَا، فَتَحَرِّضُ أَبَاهَا وَأَخَاهَا عَلَى الخروج </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بُدَّ مِن هَذَينِ الصَّوتَينِ قَبلَ خُرُوجِ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صَوتٍ مِنَ السَّمَاءِ وَهُوَ </w:t>
      </w:r>
    </w:p>
    <w:p>
      <w:pPr>
        <w:pStyle w:val="BookText"/>
        <w:rPr/>
      </w:pPr>
      <w:r>
        <w:rPr>
          <w:rFonts w:ascii="Amiri" w:hAnsi="Amiri" w:eastAsia="Amiri" w:cs="Amiri"/>
          <w:color w:val="111111"/>
          <w:sz w:val="28"/>
          <w:sz w:val="28"/>
          <w:szCs w:val="28"/>
          <w:rtl w:val="true"/>
          <w:lang w:bidi="ar-SA"/>
        </w:rPr>
        <w:t>صَوتُ جَبْرَئِيلَ وَصَوتٍ مِنَ الأَرْضِ فَهُوَ صَوتُ إِبليسَ اللَّعِينِ يَنَادِي بِاسْمِ فَلَانٍ أَنَّهُ قُتِلَ مظلُوماً يريدُ الفِتْنَةَ، فَاتَّبِعُوا الصَّوتَ الأَوَّلَ، وَإِيَّاكُم وَالأَخِيرَ أَن تَفتَنُوا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اختَلَفَ بَنُو فُلَانٍ فِيمَا بَينَهُم، فَعِندَ ذَلِكَ فَانتَظِرُوا الفَرَجَ، وَلَيسَ فَرَجُكُم إِلَّا فِي اختِلافِ بَنِي فُلَانٍ، فَإِذَا اختَلَفُوا فَتَوَقَعُوا الصَّيحَةَ فِي شَهْرِ رَمَضَانَ بِخُرُوحِ القائم </w:t>
      </w:r>
      <w:r>
        <w:rPr>
          <w:rFonts w:eastAsia="Amiri" w:cs="Amiri" w:ascii="Amiri" w:hAnsi="Amiri"/>
          <w:color w:val="111111"/>
          <w:sz w:val="28"/>
          <w:szCs w:val="28"/>
          <w:rtl w:val="true"/>
          <w:lang w:bidi="ar-SA"/>
        </w:rPr>
        <w:t>..</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عن محمد العطار، عن محمد بن الحسن الرازي، عن محمد بن علي، عن ابن جبلة، عن علي بن أبي حازم،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يخرج القَائِمُ حَتَّى يَنَادَى بِاسْمِهِ مِن جَوفِ السَّمَاءِ فِي لَيْلَةِ ثَلَاثٍ وَعِشْرِينَ فِي شَهْرِ رَمَضَانَ لَيْلَةَ جُمُعَةٍ، قُلتُ بِمَ ُينَادَى ؟ قَالَ بِاسمِهِ وَاسمِ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فَلَانَ بنَ فَلَانٍ قَائِمُ آلِ مُحَمَّدٍ فَاسْمَعُوا لَهُ وَأَطِيعُوهُ فَلَا يبقَى شَيءٌ خَلَقَ اللَّهُ فِيهِ الرُّوحَ إِلَّا سَمِعَ الصَّيحَةَ، فَتُوقِظُ النَّائِمَ وَيَخرُجُ إِلَى صَحنِ دَارِهِ، وَتَخرُجُ العَذرَاءُ مِن خِدْرِهَا، وَيَخْرُجُ القَائِمُ مِمَّا يَسْمَعُ وَهِي صَيحَةُ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Style w:val="FootnoteAnchor"/>
          <w:rtl w:val="true"/>
        </w:rPr>
        <w:footnoteReference w:id="746"/>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الحسن، عن علي بن مهريار، عن حماد بن عيسى عن الحسين بن المختار، عن عبد الرحمن بن سيابة عن عمران بن ميثم، عن عباية بن ربعي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أَمِيرِ المُؤْمِنِينَ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وَأَنَا خَامِسُ خَمْسَةٍ وَأَصْغَرُ القَومِ سِنّاً، فَسَمِعتُهُ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صَيحَةٌ فِي شَهرِ رَمَضَانَ تُفزِعُ اليَقظَانَ، وَتُوقِظُ النَّائِمَ، وَتُخرِجُ الفَتاةَ مِن خِدرِهَا </w:t>
      </w:r>
      <w:r>
        <w:rPr>
          <w:rFonts w:eastAsia="Amiri" w:cs="Amiri" w:ascii="Amiri" w:hAnsi="Amiri"/>
          <w:color w:val="111111"/>
          <w:sz w:val="28"/>
          <w:szCs w:val="28"/>
          <w:rtl w:val="true"/>
          <w:lang w:bidi="ar-SA"/>
        </w:rPr>
        <w:t>.</w:t>
      </w:r>
      <w:r>
        <w:rPr>
          <w:rStyle w:val="FootnoteAnchor"/>
          <w:rtl w:val="true"/>
        </w:rPr>
        <w:footnoteReference w:id="747"/>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أحمد، عن عبيد اللّه بن موسى، عن يعقوب بن يزيد، عن زياد بن مروان، 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وَفَرْعَةٌ فِي شَهْرِ رَمَضَانَ تُوقِظُ النَّائِمَ، </w:t>
      </w:r>
    </w:p>
    <w:p>
      <w:pPr>
        <w:pStyle w:val="BookText"/>
        <w:rPr/>
      </w:pPr>
      <w:r>
        <w:rPr>
          <w:rFonts w:ascii="Amiri" w:hAnsi="Amiri" w:eastAsia="Amiri" w:cs="Amiri"/>
          <w:color w:val="111111"/>
          <w:sz w:val="28"/>
          <w:sz w:val="28"/>
          <w:szCs w:val="28"/>
          <w:rtl w:val="true"/>
          <w:lang w:bidi="ar-SA"/>
        </w:rPr>
        <w:t>وَتُفزِعُ اليقظَانَ، وَتُخْرِجُ الفَتَاةَ مِن خِدْرِهَا</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المفضل بن إبراهيم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ثَعلبة بن ميمون، عن معمر بن يحيى، عن داود الدجاجي، عن أبي جعفر محمد بن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فَاختَلَفَ الأحزابُ مِن بَينِهِم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انتَظِرُوا الفَرَجَ مِن ثَلَاثٍ،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وَمَا هُنَّ؟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أهل الشَّامِ بَينَهُم وَالرَّايَاتُ السُّودُ مِن خُرَاسَانَ، وَالفَرْعَةُ فِي شَهرٍ رَمَضَانَ،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الفَرْعَةُ فِي شَهرٍ رَمَضَانَ؟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وَمَا سَمِعتُم قَولَ اللَّهِ عَزَّ وَجَلَّ فِي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نَشَأْنُنَزِّلَ عَلَيهِم مِنَ السَّمَاءِ آيةً فَظَلَّت أَعناقهُم لَها خاضِعِينَ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هِي آيةٌ تُخرِجُ الفَتَاةَ مِن خِدرِهَا، وَتُوقِظُ النَّائِمَ، وَتُفزِعُ اليقظان</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نَشَأْنُنَزِّلَ عَلَيهِم مِنَ السَّماءِ آيةً فَظَلَّت أَعْناقُهُم لَهَا خاضِعِينَ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حدثني أبي، عن ابن أبي عمير، عن هشام،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تَحْضَعُ رِقَابُهُم يعنِي بَنِي أُمَيةَ، وَهِي الصَّيحَةُ مِنَ السَّمَاءِ بِاسمِ صَاحِبِ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ابن عيسى، عن علي بن الحكم، عن أبي أيوب الخزاز، عن عمر بن حنظلة،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عَلَامَاتٍ قَبلَ قِيامِ القَائِمِ الصَّيحَةُ، وَالسُّفيانِي، وَالخَسِفُ، وَقَتلُ النَّفْسِ الزَّكيةِ، وَاليَمَانِي،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خَرَجَ أَحَدٌ مِن أَهلِ بَيتِكَ قَبلَ هَذِهِ العَلَامَاتِ أَخْرُجُ مَعَهُ؟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فَلَمَّا كَانَ مِنَ الغَدِ تَلُوتُ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نَشَأْنُنَزِل عَلَيهِم مِنَ السَّماءِ آيةً فَظَلَّت أعناقهُم لَهَا حَاضِعِينَ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هي الصَّيحَةُ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كانَت خَضَعَت أَعنَاقُ أَعدَاءِ اللَّهِ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الغيبة للطوسي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عبيد اللّه، عن البزوفري، عن أحمد بن إدريس، عن ابن قتيبة، عن </w:t>
      </w:r>
    </w:p>
    <w:p>
      <w:pPr>
        <w:pStyle w:val="BookText"/>
        <w:rPr/>
      </w:pPr>
      <w:r>
        <w:rPr>
          <w:rFonts w:ascii="Amiri" w:hAnsi="Amiri" w:eastAsia="Amiri" w:cs="Amiri"/>
          <w:color w:val="111111"/>
          <w:sz w:val="28"/>
          <w:sz w:val="28"/>
          <w:szCs w:val="28"/>
          <w:rtl w:val="true"/>
          <w:lang w:bidi="ar-SA"/>
        </w:rPr>
        <w:t>الفضل بن شاذان، عن ابن فضال، عن المثنى الحناط عن الحسن بن زياد الصيقل،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القَائِمَ لَا يَقُومُ حَتَّى يَنَادِي مُنَادٍ مِنَ السَّمَاءِ، تَسْمَعُ الفَتَاهُ فِي خِدرِهَا، وَيَسْمَعُ أَهلُ المَشْرِقِ وَالمَعْرِبِ، وَفِيهِ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نَشَأْ نُنَزِل عَلَيهِم مِنَ السَّمَاءِ آيةً فَظَلَّت أَعْناقُهُم لَهَا خاضِعِينَ </w:t>
      </w:r>
      <w:r>
        <w:rPr>
          <w:rFonts w:eastAsia="Amiri" w:cs="Amiri" w:ascii="Amiri" w:hAnsi="Amiri"/>
          <w:color w:val="111111"/>
          <w:sz w:val="28"/>
          <w:szCs w:val="28"/>
          <w:rtl w:val="true"/>
          <w:lang w:bidi="ar-SA"/>
        </w:rPr>
        <w:t>)</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تأويل الآيات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العباس، عن أحمد بن الحسن بن علي، عن أبيه، عن أبيه، عن محمد بن إسماعيل، عن حنان بن سدير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نَشانُنَزل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قَائِمٍ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يَنَادَى بِاسمِهِ مِنَ السَّمَاءِ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عن علي بن الحسن التيملي، عن عمرو بن عثمان، عن ابن محبوب،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فَسَمِعتُ رَجُلاً مِن هَمَدَانَ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العَامَّةَ يعيرُونًا، وَيَقُولُونَ لَنَا إِنَّكُم تَرَعُمُونَ أَنَّ مُنَادِياً يُنَادِي مِنَ السَّمَاء بِاسمِ صَاحِبِ هَذَا الأَمرِ، وَكَانَ مُتَّكناً، فَغَضِبَ وَجَلَسَ،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تَرَوُوهُ عَنِّي وَاروُوهُ عَن أَبِي، وَلَا حَرَجَ عَلَيْكُم فِي ذَلِكَ، أَشْهَدُ أَنِّي سَمِعتُ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 ذَلِكَ فِي كتَابِ اللّهِ عَزَّ وَجَلَّ لَبَيْنٌ، حَيثُ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نَشَأْنُنَزِّل عَلَيهِم مِنَ السَّمَاءِ آيةً فَظَلَّت أَعناقهم لها خاضِعِينَ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يبقَى فِي الأَرْضِ يَومَئِذٍ أَحَدٌ إِلَّا خَضَعَ وَذَلَّت رَقَبَتُهُ لَهَا، فَيَوْمِنُ أَهل الأَرض إِذَا سَمِعُوا الصَّونَ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الحَقِّ فِي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وَشِيعَتِهِ، فَإِذَا كَانَ الغَدُ صَعِدَ إِبليس في الهَوَاءِ حَتَّى يَتَوَارَى عَن أَهلِ الأَرضِ، ثُمَّ ينَادِى أَلَا إِنَّ الحَقَّ فِي عُثمَانَ بن عَفَّانَ وَشِيعَتِهِ، فَإِنَّهُ قُتِلَ مَظْلُوماً فَاطْلُبُوا بِدَمِهِ،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فَيثَبِّتُ اللَّهُ الَّذِينَ آمَنُوا بِالقَولِ الثَّابِتِ عَلَى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النَّدَاءُ الأَوَّلُ، وَيرْتَابُ يومَئِذٍ الَّذِينَ فِي قُلُوبِهِم مَرَضٌ وَالمَرَضُ وَاللَّهِ عَدَاوَتُنَا، فَعِندَ ذَلِكَ يَتَبَرَّءُونَ مِنَّا، وَيَتَنَاوَلُونًا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المُنَادِي الأَوَّلَ سِحرٌ مِن سِحر أهل هَذَا البَيتِ، ثُمَّ ثَلَا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يَرَوا آيةً يعرِضُوا وَيَقُولُوا سِحرُ مُستَمِر </w:t>
      </w:r>
      <w:r>
        <w:rPr>
          <w:rFonts w:eastAsia="Amiri" w:cs="Amiri" w:ascii="Amiri" w:hAnsi="Amiri"/>
          <w:color w:val="111111"/>
          <w:sz w:val="28"/>
          <w:szCs w:val="28"/>
          <w:rtl w:val="true"/>
          <w:lang w:bidi="ar-SA"/>
        </w:rPr>
        <w:t>)</w:t>
      </w:r>
      <w:r>
        <w:rPr>
          <w:rStyle w:val="FootnoteAnchor"/>
          <w:rtl w:val="true"/>
        </w:rPr>
        <w:footnoteReference w:id="753"/>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 محمّد بن يحيى، عن أحمد بن محمّد، عن ابن فضال، عن أبي جميلة، عن محمّد بن علي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بَنِي العَبَّاسِ مِنَ المَحتُومِ، وَالنَّدَاءُ مِنَ المَحتُومِ، وَخُرُوجُ القَائِمِ مِنَ المَحتُومِ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النَّدَاءُ؟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 مُنَادٍ مِنَ السَّمَاءِ أَوَّلَ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عَلِيّاً وَشِيعَتَهُ هُمُ الفَائِزُونَ،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وَينَادِي مُنَادٍ آخِرَ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عُثمَانَ وَشِيعَتَهُ هُمُ الْفَائِزُونَ</w:t>
      </w:r>
      <w:r>
        <w:rPr>
          <w:rFonts w:eastAsia="Amiri" w:cs="Amiri" w:ascii="Amiri" w:hAnsi="Amiri"/>
          <w:color w:val="111111"/>
          <w:sz w:val="28"/>
          <w:szCs w:val="28"/>
          <w:rtl w:val="true"/>
          <w:lang w:bidi="ar-SA"/>
        </w:rPr>
        <w:t>.</w:t>
      </w:r>
      <w:r>
        <w:rPr>
          <w:rStyle w:val="FootnoteAnchor"/>
          <w:rtl w:val="true"/>
        </w:rPr>
        <w:footnoteReference w:id="755"/>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الغيبة للطوسي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إدريس، عن ابن قتيبة، عن ابن شاذان عن ابن محبوب، عن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يَكُونُ النَّدَاءُ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 مُنَادٍ مِنَ السَّمَاءِ أَوَّلَ النَّهَارِ يسمَعهُ كل قوم بِأَلْسِنَتِهما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الحَقِّ فِي عَلِي وَشِيعَتِهِ، ثُمَّ بِنَادِي إِبْلِيسُ فِي آخر النَّهَارِ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الحَقَّ فِي عُثمَانَ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وَشِيعَتِهِ، فَعِندَ ذَلِكَ يَرْتَابُ المُبْطِلُونَ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عن أحمد بن يوسف بن يعقوب، عن إسماعيل بن مهران، عن الحسن بن علي، عن أبيه ووهيب بن حفص، عن ناجية العطار، أنه سمع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المُنَادِي ينَادِي أَنَّ المَهدِي فَلَانُ بنُ فُلَانِ بِاسمِهِ وَاسم أَبِيهِ، فَيُنَادِي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فُلاناً وَشِيعَتَهُ </w:t>
      </w:r>
    </w:p>
    <w:p>
      <w:pPr>
        <w:pStyle w:val="BookText"/>
        <w:rPr/>
      </w:pPr>
      <w:r>
        <w:rPr>
          <w:rFonts w:ascii="Amiri" w:hAnsi="Amiri" w:eastAsia="Amiri" w:cs="Amiri"/>
          <w:color w:val="111111"/>
          <w:sz w:val="28"/>
          <w:sz w:val="28"/>
          <w:szCs w:val="28"/>
          <w:rtl w:val="true"/>
          <w:lang w:bidi="ar-SA"/>
        </w:rPr>
        <w:t>عَلَى الحَقِّ؛ يعنِي رَجُلاً مِن بَنِي أُمَيَّةَ</w:t>
      </w:r>
      <w:r>
        <w:rPr>
          <w:rFonts w:eastAsia="Amiri" w:cs="Amiri" w:ascii="Amiri" w:hAnsi="Amiri"/>
          <w:color w:val="111111"/>
          <w:sz w:val="28"/>
          <w:szCs w:val="28"/>
          <w:rtl w:val="true"/>
          <w:lang w:bidi="ar-SA"/>
        </w:rPr>
        <w:t>.</w:t>
      </w:r>
      <w:r>
        <w:rPr>
          <w:rStyle w:val="FootnoteAnchor"/>
          <w:rtl w:val="true"/>
        </w:rPr>
        <w:footnoteReference w:id="756"/>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ابن أبي الخطّاب، عن جعفر بن بشير، عن هشام عن سالم، عن زرارة،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 مُنَادٍ بِاسمِ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 أَو عَامٌ؟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يسمَعُ كُلُّ قَومٍ بِلِسَانِهِم،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ُيخَالِفُ القَائِمَةِ وَقَد نُودِي بِاسمِهِ؟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يدَعُهُم إِبْلِيسُ حَتَّى يَنَادِي فِي آخِرِ اللَّيلِ، فَيُشَكَكَ النَّاسَ </w:t>
      </w:r>
      <w:r>
        <w:rPr>
          <w:rFonts w:eastAsia="Amiri" w:cs="Amiri" w:ascii="Amiri" w:hAnsi="Amiri"/>
          <w:color w:val="111111"/>
          <w:sz w:val="28"/>
          <w:szCs w:val="28"/>
          <w:rtl w:val="true"/>
          <w:lang w:bidi="ar-SA"/>
        </w:rPr>
        <w:t>.</w:t>
      </w:r>
      <w:r>
        <w:rPr>
          <w:rStyle w:val="FootnoteAnchor"/>
          <w:rtl w:val="true"/>
        </w:rPr>
        <w:footnoteReference w:id="757"/>
      </w:r>
    </w:p>
    <w:p>
      <w:pPr>
        <w:pStyle w:val="BookText"/>
        <w:rPr/>
      </w:pPr>
      <w:r>
        <w:rPr>
          <w:rFonts w:ascii="Amiri" w:hAnsi="Amiri" w:eastAsia="Amiri" w:cs="Amiri"/>
          <w:color w:val="111111"/>
          <w:sz w:val="28"/>
          <w:sz w:val="28"/>
          <w:szCs w:val="28"/>
          <w:rtl w:val="true"/>
          <w:lang w:bidi="ar-SA"/>
        </w:rPr>
        <w:t>قال المجلسي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في آخر النهار، كما سيأتي في الأخبار، ولعله من النساخ، ولم يكن 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الليل،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في الرقم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آخر النهار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الرقم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الرقم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 صيحتان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صيحة في أول اليل، وصيحة في آخر الليلة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 ابن الوليد، عن ابن أبان عن الأهوازي، عن النضر، عن يحيى الحلبي، عن الحارث بن المغيرة، عن ميمون البان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فُسْطَاطِهِ، فَرَفَعَ جَانِبَ الفُسْطَاطِ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أَمرَنَا لَو قَد كانَ، لَكان أبينَ مِن هَذَا الشَّمس،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 بنَ فُلَانٍ هُوَ الإِمَامُ بِاسمِهِ، وَينَادِي إِبْلِيسُ مِنَ الْأَرْضِ كَمَا نَادَى بِرَسُولِ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العَقَبَةِ </w:t>
      </w:r>
      <w:r>
        <w:rPr>
          <w:rFonts w:eastAsia="Amiri" w:cs="Amiri" w:ascii="Amiri" w:hAnsi="Amiri"/>
          <w:color w:val="111111"/>
          <w:sz w:val="28"/>
          <w:szCs w:val="28"/>
          <w:rtl w:val="true"/>
          <w:lang w:bidi="ar-SA"/>
        </w:rPr>
        <w:t xml:space="preserve">. </w:t>
      </w:r>
      <w:r>
        <w:rPr>
          <w:rStyle w:val="FootnoteAnchor"/>
          <w:rtl w:val="true"/>
        </w:rPr>
        <w:footnoteReference w:id="758"/>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عن علي بن الحسن، عن الحسن بن علي بن يوسف، عن المثنى،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عَجِبتُ أَصْلَحَ اللَّهُ وَإِنِّي لَأَعْجَبُ مِنَ القَائِمِ، كيف يقَاتَلُ مَعَ مَا يَرُونَ مِنَ العَجَائِبِ مِن خَسفِ البَيداءِ بِالجَيشِ وَمِنَ النِّدَاءِ الَّذِي يَكُونُ مِنَ السَّمَاءِ؟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الشَّيْطَانَ لَا يَدَعُهُم حَتَّى ُينَادِي كَمَا نَادَى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العَقَبَةِ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عن علي بن الحسن عن العباس بن عامر، عن ابن بكير، عن زرارة،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فُلاناً هُوَ الْأَمِيرُ، وَيَنَادِي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وَشِيعَتَهُ هُمُ الفَائِزُونَ،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يقَاتِلُ المَهْدِي بَعدَ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الشَّيْطَانَ يَنَادِي أَنَّ فُلاناً وَشِيعَتَهُ هُمُ الْفَائِزُونَ، لِرَجُلٍ مِن بَنِي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يعرِفُ الصَّادِقَ مِنَ الكَاذِبِ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يعرِفُهُ الَّذِينَ كَانُوا يرؤونَ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يَكُونُ قَبلَ أَن يَكُونَ، وَيعْلَمُونَ أَنَّهُم هُمُ المُحِقُونَ الصَّادِقُونَ </w:t>
      </w:r>
      <w:r>
        <w:rPr>
          <w:rFonts w:eastAsia="Amiri" w:cs="Amiri" w:ascii="Amiri" w:hAnsi="Amiri"/>
          <w:color w:val="111111"/>
          <w:sz w:val="28"/>
          <w:szCs w:val="28"/>
          <w:rtl w:val="true"/>
          <w:lang w:bidi="ar-SA"/>
        </w:rPr>
        <w:t>.</w:t>
      </w:r>
      <w:r>
        <w:rPr>
          <w:rStyle w:val="FootnoteAnchor"/>
          <w:rtl w:val="true"/>
        </w:rPr>
        <w:footnoteReference w:id="759"/>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عن علي بن الحسن، عن محمد بن عبد اللّه، عن ابن أبي عمير، عن هشام عن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الجَرِيرِي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أَخَا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نِدَاءَانِ فَأَيُّهُمَا الصَّادِقُ مِنَ الكاذِبِ ؟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أَخبَرَنَا بِذَلِكَ وأنتَ تُنكر أَنَّ هَذَا يَكُونُ هُوَ الصَّادِقُ</w:t>
      </w:r>
      <w:r>
        <w:rPr>
          <w:rFonts w:eastAsia="Amiri" w:cs="Amiri" w:ascii="Amiri" w:hAnsi="Amiri"/>
          <w:color w:val="111111"/>
          <w:sz w:val="28"/>
          <w:szCs w:val="28"/>
          <w:rtl w:val="true"/>
          <w:lang w:bidi="ar-SA"/>
        </w:rPr>
        <w:t>.</w:t>
      </w:r>
      <w:r>
        <w:rPr>
          <w:rStyle w:val="FootnoteAnchor"/>
          <w:rtl w:val="true"/>
        </w:rPr>
        <w:footnoteReference w:id="760"/>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أبو علي الأشعري، عن محمد بن عبد الجبار، عن ابن فضال، عن الحجال جميعاً، عن ثعلبة، عن عبد الرحمن بن مسلمة الجريري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يَوَبِّخُونًا وَيكَذِّبُونَا 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صَيحَتَينِ تَكُونَانِ،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تُعرَفُ المُحِقَّةُ مِنَ المُبطِلَةِ إِذَا كَانَنَا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ذَا تردُّونَ عَلَيهِم،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تَرُدُّ عَلَيْهِم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يَصَدِّقُ بِهَا إِذَا كَانَتِ، مَن كَانَ يَوْمِنُ بِهَا مِن قَبْلُ، إِنَّ اللَّهَ عَزَّ 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أَفَمَن يَهْدِي إِلَى الْحَقِّ أَحَقُّ أَن يَتَّبَعَ أُمَّن لَا يهدِي إِلَّا أَن يُهدَى فَما لَكُم كَيفَ تَحكمُونَ </w:t>
      </w:r>
      <w:r>
        <w:rPr>
          <w:rFonts w:eastAsia="Amiri" w:cs="Amiri" w:ascii="Amiri" w:hAnsi="Amiri"/>
          <w:color w:val="111111"/>
          <w:sz w:val="28"/>
          <w:szCs w:val="28"/>
          <w:rtl w:val="true"/>
          <w:lang w:bidi="ar-SA"/>
        </w:rPr>
        <w:t>)</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r>
        <w:rPr>
          <w:rStyle w:val="FootnoteAnchor"/>
          <w:rtl w:val="true"/>
        </w:rPr>
        <w:footnoteReference w:id="762"/>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الإسناد، عن هشام عن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صَيحَتَانِ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صَيحَةٌ فِي أَوَّلِ اللَّيْلِ، وَصَيحَةٌ فِي آخِرِ اللَّيْلَةِ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ذَلِكَ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مِنَ السَّمَاءِ، وَوَاحِدَةٌ مِن إِبْلِيسَ،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تُعرَفُ هَذِهِ مِن هَذِهِ؟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يعرِفُهَا مَن كَانَ سَمِعَ بِهَا قَبْلَ أَن تَكونَ</w:t>
      </w:r>
      <w:r>
        <w:rPr>
          <w:rFonts w:eastAsia="Amiri" w:cs="Amiri" w:ascii="Amiri" w:hAnsi="Amiri"/>
          <w:color w:val="111111"/>
          <w:sz w:val="28"/>
          <w:szCs w:val="28"/>
          <w:rtl w:val="true"/>
          <w:lang w:bidi="ar-SA"/>
        </w:rPr>
        <w:t xml:space="preserve">. </w:t>
      </w:r>
      <w:r>
        <w:rPr>
          <w:rStyle w:val="FootnoteAnchor"/>
          <w:rtl w:val="true"/>
        </w:rPr>
        <w:footnoteReference w:id="763"/>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الأهوازي، عن حماد بن عيسى عن إبراهيم بن عمر، عن أبي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الحارث بن المغيرة،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الصَّيحَةُ الَّتِي فِي شَهْرِ رَمَضَانَ، تَكونُ لَيْلَةَ الجُمُعَةِ لِثَلَاثٍ وَعِشْرِينَ مَضَينَ مِن شَهرٍ رَمَضَانَ</w:t>
      </w:r>
      <w:r>
        <w:rPr>
          <w:rFonts w:eastAsia="Amiri" w:cs="Amiri" w:ascii="Amiri" w:hAnsi="Amiri"/>
          <w:color w:val="111111"/>
          <w:sz w:val="28"/>
          <w:szCs w:val="28"/>
          <w:rtl w:val="true"/>
          <w:lang w:bidi="ar-SA"/>
        </w:rPr>
        <w:t>.</w:t>
      </w:r>
      <w:r>
        <w:rPr>
          <w:rStyle w:val="FootnoteAnchor"/>
          <w:rtl w:val="true"/>
        </w:rPr>
        <w:footnoteReference w:id="764"/>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 وروي في كتاب سرور أهل الإيمان، عن السيد علي بن عبد الحميد، بإسناده عن الحسين بن أبي العلاء، عن أبي بصير،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شَهِرٌ كانَتِ الجَاهِلِيَةُ تُعَظَّمُهُ، وَكَانُوا يَسَمُونَهُ الشَّهرَ الأَصَمَّ،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تَشَعَبَت فِيهِ الأُمُورُ،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رَمَضَانُ؟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اللَّهُ تَعَالَى وَفِيهِ ُينَادَى باسم صاحبكم واسم أبيه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فَشَوَّالُ؟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يسولُ أَمرُ القومِ،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فَذُو القَعَدَةِ؟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يَقعُدُونَ فِيهِ،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فَذُو الحِجَّةِ؟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شَهرُ الدَّمِ،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فَالمُحَرَّم؟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فِيهِ الحَلَالُ وَيحَلُ فِيهِ الحَرَامُ،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صَفَرٌ وَرَبِيعُ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خِزى فَظِيعٌ وَأَمرٌ عَظِيمٌ،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جُمَادَى؟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الفَتحُ مِن أَوَّلِهَا إِلَى آخِرِهَا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الغيبة للطوسي الفضل، عن محمد بن علي الكوفي، عن وهيب بن حفص،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القَائِمَ صَلَوَاتُ اللَّهِ عَلَيهِ يُنَادَى بِاسْمِهِ لَيْلَةَ ثَلَاثٍ وَعِشْرِينَ، وَيَقُومُ يومَ عَاشُورَاءَ يومَ قُتِلَ فِيهِ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765"/>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بن شاذان، عن محمد بن علي الكوفي، عن وهيب بن حفص،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ينَادَى باسم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لَيْلَةِ ثَلَاثٍ وَعِشْرِينَ، وَيَقُومُ فِي يوم</w:t>
      </w:r>
    </w:p>
    <w:p>
      <w:pPr>
        <w:pStyle w:val="BookText"/>
        <w:rPr/>
      </w:pPr>
      <w:r>
        <w:rPr>
          <w:rFonts w:ascii="Amiri" w:hAnsi="Amiri" w:eastAsia="Amiri" w:cs="Amiri"/>
          <w:color w:val="111111"/>
          <w:sz w:val="28"/>
          <w:sz w:val="28"/>
          <w:szCs w:val="28"/>
          <w:rtl w:val="true"/>
          <w:lang w:bidi="ar-SA"/>
        </w:rPr>
        <w:t>عَاشُورَاءَ، وَهُوَ اليومُ الَّذِي قُتِلَ فِيهِ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لَكأَنِّي بِهِ فِي يوم السَّبْتِ العَاشِرِ مِنَ المُحَرَّمِ قَائِماً بَينَ الرُّكنِ وَالمَقَامِ،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يَدِهِ اليَمَنَى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البَيعَةَ لِلَّهِ، فَتَصِيرُ إِلَيهِ شِيعَتُهُ مِن أَطْرَافِ الأَرض ، تُطوّى لَهُم طَيّاً حَتَّى يَبَايِعُوهُ؛ فَيمَلَأُ اللَّهُ بِهِ الأَرضَ عدلاً كما مُلِنَت ظُلماً وَجَوراً </w:t>
      </w:r>
      <w:r>
        <w:rPr>
          <w:rFonts w:eastAsia="Amiri" w:cs="Amiri" w:ascii="Amiri" w:hAnsi="Amiri"/>
          <w:color w:val="111111"/>
          <w:sz w:val="28"/>
          <w:szCs w:val="28"/>
          <w:rtl w:val="true"/>
          <w:lang w:bidi="ar-SA"/>
        </w:rPr>
        <w:t>.</w:t>
      </w:r>
      <w:r>
        <w:rPr>
          <w:rStyle w:val="FootnoteAnchor"/>
          <w:rtl w:val="true"/>
        </w:rPr>
        <w:footnoteReference w:id="766"/>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الغيبة للطوسي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عن محمد بن علي، عن محمد بن سنان، عن حي بن مروان، عن علي بن مهزیار،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كأَنِّي بِالقَائِمِ يومَ عَاشُورَاءَ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السَّبْتِ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قَائِماً بَينَ الرُّكنِ وَالمَقَامِ، بَينَ يَدَيهِ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 البَيعَةَ لِلَّهِ، فَيمَلَأُ هَا عَدلاً كما مُلِنَت ظُلماً وجوراً</w:t>
      </w:r>
      <w:r>
        <w:rPr>
          <w:rFonts w:eastAsia="Amiri" w:cs="Amiri" w:ascii="Amiri" w:hAnsi="Amiri"/>
          <w:color w:val="111111"/>
          <w:sz w:val="28"/>
          <w:szCs w:val="28"/>
          <w:rtl w:val="true"/>
          <w:lang w:bidi="ar-SA"/>
        </w:rPr>
        <w:t xml:space="preserve">. </w:t>
      </w:r>
      <w:r>
        <w:rPr>
          <w:rStyle w:val="FootnoteAnchor"/>
          <w:rtl w:val="true"/>
        </w:rPr>
        <w:footnoteReference w:id="767"/>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الأحكام أحمد بن محمد، عن علي بن الحكم، عن ابن أبي حمزة، عن أبي بصير،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يخرُجُ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السَّبْتِ يومَ عَاشُورَاءَ، اليومَ الَّذِي قُتِلَ فِيهِ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ويقطعُ أَيْدِي بَنِي شَيْبَةَ وَيُعَلِّفُهَا فِي الكعبَةِ</w:t>
      </w:r>
      <w:r>
        <w:rPr>
          <w:rFonts w:eastAsia="Amiri" w:cs="Amiri" w:ascii="Amiri" w:hAnsi="Amiri"/>
          <w:color w:val="111111"/>
          <w:sz w:val="28"/>
          <w:szCs w:val="28"/>
          <w:rtl w:val="true"/>
          <w:lang w:bidi="ar-SA"/>
        </w:rPr>
        <w:t>.</w:t>
      </w:r>
      <w:r>
        <w:rPr>
          <w:rStyle w:val="FootnoteAnchor"/>
          <w:rtl w:val="true"/>
        </w:rPr>
        <w:footnoteReference w:id="768"/>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الدين ابن الوليد، عن الصفار، عن ابن يزيد عن ابن أبي عمير، عن أبان بن عثمان،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أَوَّلَ مَن ُيبَايِعُ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يَنزِلُ فِي صُورَةٍ طيرٍ أَبيضَ فَبَايِعُهُ، ثُمَّ يضَعُ رِجلاً عَلَى بَيتِ اللَّهِ الحَرَامِ وَرِجلاً عَلَى بَيتِ المَقدِسِ، ثُمَّ ينَادِي بِصوتٍ طَلْقٍ ذَلْقٍ تَسْمَعُهُ الخَلَائِقُ أَتَى أَمْرُ اللَّهِ فَلَا تَسْتَعْجِلُوه</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0"/>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في كتاب سرور أهل الإيمان، عن السيد علي بن عبد الحميد، بإسناده عن إسحاق يرفعه إلى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وينَادِي مُنَادٍ فِي شَهْرٍ </w:t>
      </w:r>
    </w:p>
    <w:p>
      <w:pPr>
        <w:pStyle w:val="BookText"/>
        <w:rPr/>
      </w:pPr>
      <w:r>
        <w:rPr>
          <w:rFonts w:ascii="Amiri" w:hAnsi="Amiri" w:eastAsia="Amiri" w:cs="Amiri"/>
          <w:color w:val="111111"/>
          <w:sz w:val="28"/>
          <w:sz w:val="28"/>
          <w:szCs w:val="28"/>
          <w:rtl w:val="true"/>
          <w:lang w:bidi="ar-SA"/>
        </w:rPr>
        <w:t>رَمَضَانَ مِن نَاحِيةِ المَشرِقِ عِندَ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الهُدَى اجْتَمِعُوا، وَينَادِي مُنَادٍ مِن قِبَلِ المَعْرِبِ بَعدَ مَا يغِيبُ الشَّفَقُ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البَاطِلِ اجْتَمِعُوا، وَمِنَ الغَدِ عِندَ الظهرِ تَتَلَوَّنُ الشَّمسُ، وَتَصفَرُ سَودَاءَ مُظلِمَةٌ، وَيومَ الثَّالِثِ يُفَرِّقُ اللَّهُ بَينَ الحَقِّ وَالبَاطِلِ، وَتَخرُجُ دَابَّةُ الأَرضِ، وَتُقبِلُ الرُّومُ إِلَى سَاحِلِ البَحرِ عِندَ كهفِ الفِتَيةِ، فَيَبْعَثُ اللَّهُ الفِتيةَ مِن كهفهم مع كلبهم، منهُم رَجُلٌ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مَلِيخَا وَآخَرُ خملاها، وَهُمَا الشَّاهِدَانِ المُسلِمَانِ لِلقَائِمِ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عجلان أبي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تَمضِي الأَيَّامُ وَاللَّيَالِي حَتَّى يَنَادِي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الحَقَّ اعْتَزِلُوا، يَا أَهلَ البَاطِلِ اعتَزِلُوا، فيعزِل هَؤُلَاءِ مِن هَؤُلَاءِ وَيعزِلْ هَؤُلَاءِ مِن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يَخَالِطُ هَؤُلَاءِ وَهَؤُلَاءِ بَعدَ ذَلِكَ النَّدَاءِ؟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إِنَّهُ يَقُولُ فِي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اللَّهُ لِيذَرَ المُؤمِنِينَ عَلى ما أَنتُم عَلَيهِ حَتَّى يميز الخَبِيثَ مِنَ الطَّيب</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 للطوسي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الفخام، عن عمه، عن أحمد بن عبد اللّه بن علي، عن عبد الرحمن بن عبد اللّه، عن يحيى بن المغيرة عن أخيه محمد، عن محمد بن سنان،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فيحديث اللوح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فِي آخِرِ الزَّمَانِ عَلَى رَأْسِهِ غَمَامَةٌ بَيضَاءُ، تُظِلُّهُ مِنَ الشَّمْسِ، تُنَادِي بِلِسَانٍ فَصيح يسمِعُهُ الثَّقَلَينِ وَالخَافِقَينِ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المَهدِي مِن آلِ مُحَمَّدٍ، يملأ الأَرضَ عَدلاً كما مُلِئَت جوراً</w:t>
      </w:r>
      <w:r>
        <w:rPr>
          <w:rFonts w:eastAsia="Amiri" w:cs="Amiri" w:ascii="Amiri" w:hAnsi="Amiri"/>
          <w:color w:val="111111"/>
          <w:sz w:val="28"/>
          <w:szCs w:val="28"/>
          <w:rtl w:val="true"/>
          <w:lang w:bidi="ar-SA"/>
        </w:rPr>
        <w:t xml:space="preserve">. </w:t>
      </w:r>
      <w:r>
        <w:rPr>
          <w:rStyle w:val="FootnoteAnchor"/>
          <w:rtl w:val="true"/>
        </w:rPr>
        <w:footnoteReference w:id="773"/>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بالأسانيد الكثيرة التي مضت في الباب المذكور، عن علي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رَأْسِهِ عِمَامَنِي مُتَدَرِّعٌ بِدِرعِي مُتَقَلِّدٌ بِسَيفِي ذِي الفَقَارِ، وَمُنَادٍ يُنَادِي هَذَا المَهدِي خَلِيفَةُ اللَّهِ فَاتَّبِعُوهُ، يملأُ الأَرضَ قسطا وعدلاً كما </w:t>
      </w:r>
      <w:bookmarkStart w:id="742" w:name="pg20790_199527"/>
    </w:p>
    <w:p>
      <w:pPr>
        <w:pStyle w:val="BookText"/>
        <w:rPr/>
      </w:pPr>
      <w:bookmarkEnd w:id="742"/>
      <w:r>
        <w:rPr>
          <w:rFonts w:ascii="Amiri" w:hAnsi="Amiri" w:eastAsia="Amiri" w:cs="Amiri"/>
          <w:color w:val="111111"/>
          <w:sz w:val="28"/>
          <w:sz w:val="28"/>
          <w:szCs w:val="28"/>
          <w:rtl w:val="true"/>
          <w:lang w:bidi="ar-SA"/>
        </w:rPr>
        <w:t xml:space="preserve">مُلِنَت جَوراً وَظُلماً </w:t>
      </w:r>
      <w:r>
        <w:rPr>
          <w:rFonts w:eastAsia="Amiri" w:cs="Amiri" w:ascii="Amiri" w:hAnsi="Amiri"/>
          <w:color w:val="111111"/>
          <w:sz w:val="28"/>
          <w:szCs w:val="28"/>
          <w:rtl w:val="true"/>
          <w:lang w:bidi="ar-SA"/>
        </w:rPr>
        <w:t>.</w:t>
      </w:r>
      <w:r>
        <w:rPr>
          <w:rStyle w:val="FootnoteAnchor"/>
          <w:rtl w:val="true"/>
        </w:rPr>
        <w:footnoteReference w:id="774"/>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كشف الغمة وقع لي أربعون حديثاً جمعها الحافظ أبو نعيم أحمد بن عبد اللّه رحمه اللّه في أمر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أوردتها سرداً كما أوردها، واقتصرت على ذكر الراوي،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السادس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يخرجُ المَهدِي وَعَلَى رَأْسِهِ غَمَامَةٌ، فِيهَا مُنَادٍ يُنَادِي هَذَا المَهدِي خَلِيفَةُ اللَّهِ فَاتَّبِعُوهُ </w:t>
      </w:r>
      <w:r>
        <w:rPr>
          <w:rFonts w:eastAsia="Amiri" w:cs="Amiri" w:ascii="Amiri" w:hAnsi="Amiri"/>
          <w:color w:val="111111"/>
          <w:sz w:val="28"/>
          <w:szCs w:val="28"/>
          <w:rtl w:val="true"/>
          <w:lang w:bidi="ar-SA"/>
        </w:rPr>
        <w:t>.</w:t>
      </w:r>
      <w:r>
        <w:rPr>
          <w:rStyle w:val="FootnoteAnchor"/>
          <w:rtl w:val="true"/>
        </w:rPr>
        <w:footnoteReference w:id="775"/>
      </w:r>
    </w:p>
    <w:p>
      <w:pPr>
        <w:pStyle w:val="BookText"/>
        <w:rPr/>
      </w:pPr>
      <w:r>
        <w:rPr>
          <w:rFonts w:ascii="Amiri" w:hAnsi="Amiri" w:eastAsia="Amiri" w:cs="Amiri"/>
          <w:color w:val="111111"/>
          <w:sz w:val="28"/>
          <w:sz w:val="28"/>
          <w:szCs w:val="28"/>
          <w:rtl w:val="true"/>
          <w:lang w:bidi="ar-SA"/>
        </w:rPr>
        <w:t>عن كفاية الطالب للكنجي الشافعي</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فِي مَسجِدِكُم ثَلَاتُمِانَةٍ وَثَلَاثَةَ عَشَرَ رَجُلاً يعني مَسجِدَ مَكَّةَ، يعلَمُ أَهلُ مَكَّةَ أَنَّهُ لَم يلدُهُم آبَاؤُهُم، وَلَا أَجدَادُهُم عَلَيهِمُ السُّيوفُ مَكتُوبٌ عَلَى كُلِّ سَيف كلِمَةٌ تَفتَحُ أَلْفَ كَلِمَةٍ، فَيبْعَثُ اللَّهُ تبَارَكَ وَتَعَالَى ريحاً فَتَنَادِي بِكُلِّ 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المَهدِي يقضي بِقَضَاءِ دَاوُدَ وَسُلَيْمَانَ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لَايرِيدُ عَلَيْهِ بَينَةً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743" w:name="__RefHeading___Toc1855462_3531895371"/>
      <w:bookmarkStart w:id="744" w:name="_Toc264"/>
      <w:bookmarkEnd w:id="743"/>
      <w:r>
        <w:rPr/>
        <w:t>1</w:t>
      </w:r>
      <w:r>
        <w:rPr>
          <w:rtl w:val="true"/>
        </w:rPr>
        <w:t>-</w:t>
      </w:r>
      <w:r>
        <w:rPr>
          <w:rtl w:val="true"/>
        </w:rPr>
        <w:t>تبويب روايات النداء</w:t>
      </w:r>
      <w:bookmarkEnd w:id="744"/>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الصوت</w:t>
      </w:r>
    </w:p>
    <w:p>
      <w:pPr>
        <w:pStyle w:val="BookText"/>
        <w:rPr/>
      </w:pPr>
      <w:r>
        <w:rPr>
          <w:rFonts w:ascii="Amiri" w:hAnsi="Amiri" w:eastAsia="Amiri" w:cs="Amiri"/>
          <w:color w:val="111111"/>
          <w:sz w:val="28"/>
          <w:sz w:val="28"/>
          <w:szCs w:val="28"/>
          <w:rtl w:val="true"/>
          <w:lang w:bidi="ar-SA"/>
        </w:rPr>
        <w:t xml:space="preserve">كل من النداء والصيحة والصوت عدت من العلامات والظاهر اتّحاد الجميع، وإليك تفصيله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الصيحة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الصيحة والظاهر أنّها من السماء، والرقم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صيحة من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bookmarkStart w:id="745" w:name="pg20790_199528"/>
    </w:p>
    <w:p>
      <w:pPr>
        <w:pStyle w:val="BookText"/>
        <w:rPr/>
      </w:pPr>
      <w:bookmarkEnd w:id="745"/>
      <w:r>
        <w:rPr>
          <w:rFonts w:ascii="Amiri" w:hAnsi="Amiri" w:eastAsia="Amiri" w:cs="Amiri"/>
          <w:color w:val="111111"/>
          <w:sz w:val="28"/>
          <w:sz w:val="28"/>
          <w:szCs w:val="28"/>
          <w:rtl w:val="true"/>
          <w:lang w:bidi="ar-SA"/>
        </w:rPr>
        <w:t xml:space="preserve">والرقم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ولكن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منادٍ ينادي من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أنه ورد في الرقم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النداء باسمه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صيحة جبرئيل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صيحة في شهر رمضان تفزع اليقظان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 التعبير بالنداء في شهر رمضان، كذلك في الرقم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وأطبق فيه النداء والصيحة والصوت على أمر واحد، وورد في الرقم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الرقم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صيحة في شهر رمضان بالخروج، ولكن في الرقم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أطبق الصيحة في نفس الحديث على النداء وعلى الصوت، كما وردت روايات أُخر بذلك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صيحة بأن الحق فيه وفي شيعته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الرقم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علياً وشيعته هم الفائزون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ومثله في المضمون الرقم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بالتعبير بالنداء، ومن دون ذكر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الرقم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ولكن التعبير بالصيحة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نداء بأنّ الحقّ في علي وشيعته، وفي الرقم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أُطبق النداء على الصوت في نفس الحديث، وفيه الصوت من السماء، إلّا أنّ الحقّ في علي بن أبي طالب وشيعته</w:t>
      </w:r>
      <w:r>
        <w:rPr>
          <w:rFonts w:eastAsia="Amiri" w:cs="Amiri" w:ascii="Amiri" w:hAnsi="Amiri"/>
          <w:color w:val="111111"/>
          <w:sz w:val="28"/>
          <w:szCs w:val="28"/>
          <w:rtl w:val="true"/>
          <w:lang w:bidi="ar-SA"/>
        </w:rPr>
        <w:t>.</w:t>
      </w:r>
    </w:p>
    <w:p>
      <w:pPr>
        <w:pStyle w:val="Heading3"/>
        <w:numPr>
          <w:ilvl w:val="2"/>
          <w:numId w:val="1"/>
        </w:numPr>
        <w:rPr/>
      </w:pPr>
      <w:bookmarkStart w:id="746" w:name="__RefHeading___Toc1855464_3531895371"/>
      <w:bookmarkStart w:id="747" w:name="_Toc265"/>
      <w:bookmarkEnd w:id="746"/>
      <w:r>
        <w:rPr>
          <w:rtl w:val="true"/>
        </w:rPr>
        <w:t>الصوت</w:t>
      </w:r>
      <w:r>
        <w:rPr>
          <w:rtl w:val="true"/>
        </w:rPr>
        <w:t>:</w:t>
      </w:r>
      <w:bookmarkEnd w:id="747"/>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صوت من السماء، والرقم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صوت من السماء بإطاعته، وورد في الرقم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النداء فيه، كما أنّ في الرقم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أطبق النداء على الصوت،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نودوا نداءً يسمعه من 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نداء هو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ينادون في رجب يسمعه من بعد كما ثلاثة أصوات من السماء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مرّ آنفاً تطابق الصيحة والنداء والصوت بكون الحق في علي وشيعته، وما يقرب ذلك في الأرقام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ويؤيده باقي الأحاديث تحت الأرقام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الرقم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أطبق النداء على الصوت، وفي الرقم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أطبق الصوت على النداء،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الصوت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نودي باسمه واسم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w:t>
      </w:r>
      <w:bookmarkStart w:id="748" w:name="pg20790_199529"/>
    </w:p>
    <w:p>
      <w:pPr>
        <w:pStyle w:val="BookText"/>
        <w:rPr/>
      </w:pPr>
      <w:bookmarkEnd w:id="748"/>
      <w:r>
        <w:rPr>
          <w:rFonts w:ascii="Amiri" w:hAnsi="Amiri" w:eastAsia="Amiri" w:cs="Amiri"/>
          <w:color w:val="111111"/>
          <w:sz w:val="28"/>
          <w:sz w:val="28"/>
          <w:szCs w:val="28"/>
          <w:rtl w:val="true"/>
          <w:lang w:bidi="ar-SA"/>
        </w:rPr>
        <w:t xml:space="preserve">أطبق في الرقم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الصيحة على النداء، وفي الرقم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الصوت،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الصوت؟ هو المنادي؟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ومن الرقم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العلامات، ففي الرقم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الرقم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مثله قال بدلها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المنادي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وفي الرقم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الرقم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الرقم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ذكرنا آنفاً تطبيق الصوت على النداء في الأخير</w:t>
      </w:r>
      <w:r>
        <w:rPr>
          <w:rFonts w:eastAsia="Amiri" w:cs="Amiri" w:ascii="Amiri" w:hAnsi="Amiri"/>
          <w:color w:val="111111"/>
          <w:sz w:val="28"/>
          <w:szCs w:val="28"/>
          <w:rtl w:val="true"/>
          <w:lang w:bidi="ar-SA"/>
        </w:rPr>
        <w:t>.</w:t>
      </w:r>
    </w:p>
    <w:p>
      <w:pPr>
        <w:pStyle w:val="Heading3"/>
        <w:numPr>
          <w:ilvl w:val="2"/>
          <w:numId w:val="1"/>
        </w:numPr>
        <w:rPr/>
      </w:pPr>
      <w:bookmarkStart w:id="749" w:name="__RefHeading___Toc1855466_3531895371"/>
      <w:bookmarkStart w:id="750" w:name="_Toc266"/>
      <w:bookmarkEnd w:id="749"/>
      <w:r>
        <w:rPr>
          <w:rtl w:val="true"/>
        </w:rPr>
        <w:t>النداء ومتعلّقاته</w:t>
      </w:r>
      <w:r>
        <w:rPr>
          <w:rtl w:val="true"/>
        </w:rPr>
        <w:t>:</w:t>
      </w:r>
      <w:bookmarkEnd w:id="750"/>
    </w:p>
    <w:p>
      <w:pPr>
        <w:pStyle w:val="BookText"/>
        <w:rPr/>
      </w:pPr>
      <w:r>
        <w:rPr>
          <w:rFonts w:ascii="Amiri" w:hAnsi="Amiri" w:eastAsia="Amiri" w:cs="Amiri"/>
          <w:color w:val="111111"/>
          <w:sz w:val="28"/>
          <w:sz w:val="28"/>
          <w:szCs w:val="28"/>
          <w:rtl w:val="true"/>
          <w:lang w:bidi="ar-SA"/>
        </w:rPr>
        <w:t>النداء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الأرقام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منادٍ ينادي من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ورد في الأرقام و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والمضمون قريب من الحديث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ينادي باسمه من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الرقم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صيحة من السماء باسم صاحب 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نداء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الأرقام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نداء من السماء باسم صاحبك باسم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الأرقام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باسم صاحبك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ينادي باسم صاحبك واسم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ينادي مناد من السماء باسم صاحب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سمعوا الصوت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الصيحة من السماء باسم صاحب هذا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وكلاهما في تفسير 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نَشَأ نُنَزِّل عَلَيْهِم مِنَ السَّمَاءِ آيةٌ فَظَلَّت أَعناقهم لها خاضِعِينَ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الرقم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يُنادى باسمه من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وقريب منه الرقم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وورد في الأرقام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باسم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نداء باسم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سمعوا الصوت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صيحة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 مناد باسم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الصوت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الصوت الأول هو صوت جبرئيل الروح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تشكوا أنّه صوت جبرئيل، وعلامة ذلك أنه يُنادى باسم القائم واسم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 منادٍ من السماء أن فلان بن فلان هو الإمام باسمه</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نداء من السماء باسمه واسم أبيه وفي بعضها حتى ينسبه إلى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ورد في الرقم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bookmarkStart w:id="751" w:name="pg20790_199530"/>
    </w:p>
    <w:p>
      <w:pPr>
        <w:pStyle w:val="BookText"/>
        <w:rPr/>
      </w:pPr>
      <w:bookmarkEnd w:id="751"/>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 الرقم </w:t>
      </w:r>
      <w:r>
        <w:rPr>
          <w:rFonts w:eastAsia="IRNazanin" w:cs="IRNazanin"/>
          <w:color w:val="111111"/>
          <w:sz w:val="28"/>
          <w:szCs w:val="28"/>
          <w:lang w:bidi="fa-IR"/>
        </w:rPr>
        <w:t>55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ينادي باسم صاحبكم واسم أبيه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الصوت من السماء لا يشكل عليهم إذا نودي باسمه واسم أبيه وأمّه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 نقل آخر ليس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الرقم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حتى ينسبه إلى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ينادي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فلاناً هو الأمير أو المهديّ أو القائم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ورد في الرقم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 منادٍ من السماء أن فلاناً هو الأمير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الرقم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عمّار ياسر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ينادي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أميركُم فلان، وذلك هو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الرقم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صاحبكم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الرقم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 باسم صاحب هذا الأمر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لفلان بن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الرقم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أنّ فلاناً صاحب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الرقم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باسمه واسم أبيه، ألا أنّ فلان بن فلان قائم آل محمّد، فاسمعوا له وأطيعوا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المنادي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المهدي فلان بن فلان باسمه واسم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النداء بأنّ الحقّ في عليّ وشيعته وما يقرب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مرّت الإشارة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فيُعلم من هذا كلّه أنّ النداء من السماء والمنادي هو جبرئيل ينادي باسمه واسم أبيه، حتّى ينسبه إلى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Heading3"/>
        <w:numPr>
          <w:ilvl w:val="2"/>
          <w:numId w:val="1"/>
        </w:numPr>
        <w:rPr/>
      </w:pPr>
      <w:bookmarkStart w:id="752" w:name="__RefHeading___Toc1855468_3531895371"/>
      <w:bookmarkStart w:id="753" w:name="_Toc267"/>
      <w:bookmarkEnd w:id="752"/>
      <w:r>
        <w:rPr>
          <w:rtl w:val="true"/>
        </w:rPr>
        <w:t>ب</w:t>
      </w:r>
      <w:r>
        <w:rPr>
          <w:rtl w:val="true"/>
        </w:rPr>
        <w:t xml:space="preserve">) </w:t>
      </w:r>
      <w:r>
        <w:rPr>
          <w:rtl w:val="true"/>
        </w:rPr>
        <w:t>المنادي هو جبرئيل</w:t>
      </w:r>
      <w:bookmarkEnd w:id="753"/>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يدل عليه الرقم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وكذلك الرقم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لكنّه يحتمل أن يكون نداءً آخر منه، كما أنّ الرقم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حيث إنّ كلاهما للنداء عند البيت حين ظهور الحجّة، وفي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أنّه في يوم السبت من عاشوراء بين الركن والمقام، ولكن في الأحاديث الأخرى النداء في ليلة ثلاث وعشرين من شهر رمضان، فلعلّ النداء المبحوث عنه هو النداء ليلة ثلاث وعشرين منه، كما في روايات الباب، وهذا نداء آخر، ولكن في أحاديث الأرقام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النداء بظهوره عند الكعبة وأنها لا أقل الرقم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صريح في النداء المبحوث عنه، حيث أشار إلى 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نَشَأْنُنَزِّل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وأنّها أُطبِقت في أحاديث الباب على نداء جبرئيل ليلة ثلاث وعشرين باسم الحجّة، وأنّه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الرقم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فتوقّعوا الصيحة في </w:t>
      </w:r>
      <w:bookmarkStart w:id="754" w:name="pg20790_199531"/>
    </w:p>
    <w:p>
      <w:pPr>
        <w:pStyle w:val="BookText"/>
        <w:rPr/>
      </w:pPr>
      <w:bookmarkEnd w:id="754"/>
      <w:r>
        <w:rPr>
          <w:rFonts w:ascii="IRNazanin" w:hAnsi="IRNazanin" w:eastAsia="IRNazanin"/>
          <w:color w:val="111111"/>
          <w:sz w:val="28"/>
          <w:sz w:val="28"/>
          <w:szCs w:val="28"/>
          <w:rtl w:val="true"/>
          <w:lang w:bidi="fa-IR"/>
        </w:rPr>
        <w:t xml:space="preserve">شهر رمضان بخروج القائم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ثم ورد تحت الرقم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غمامة تظلّه من الشمس تنادي بلسان فصيح يسمعه الثقلين والخافقين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المهديّ من آل محمد، يملأ الأرض عدلاً كما ملئت جوراً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وفيه حديثان عن ابن عمر، أحدهما على رأسه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غمامة فيه منادٍ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الحديث،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رأسه 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هذا موافق للرقم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ينادي من السماء أميركم فلان، وذلك هو المهديّ الذي يملأ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ومرّ في الرقم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المنادي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فلان بن فلان باسمه واسم أبيه، وينادي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فلاناً وشيعته على الحق؛ يعني رجلاً من بني أُميّة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فلعلّه يُستفاد من ذلك أن الغمامة إما نفس جبرئيل، أو أنّ جبرئيل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ورد في الرقم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فيبعث اللّه ريحاً ينادي بكل وادٍ هذا المهديّ، يقضي بقضاء داود وسليمان، ولا يريد عليه البيّنة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هذا بنفس الراوي، والمتن ورد في حديث آخر، 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منادياً ينادي</w:t>
      </w:r>
      <w:r>
        <w:rPr>
          <w:rFonts w:eastAsia="Amiri" w:cs="Amiri" w:ascii="Amiri" w:hAnsi="Amiri"/>
          <w:color w:val="111111"/>
          <w:sz w:val="28"/>
          <w:szCs w:val="28"/>
          <w:rtl w:val="true"/>
          <w:lang w:bidi="ar-SA"/>
        </w:rPr>
        <w:t>: ...» .</w:t>
      </w:r>
    </w:p>
    <w:p>
      <w:pPr>
        <w:pStyle w:val="Heading3"/>
        <w:numPr>
          <w:ilvl w:val="2"/>
          <w:numId w:val="1"/>
        </w:numPr>
        <w:rPr/>
      </w:pPr>
      <w:bookmarkStart w:id="755" w:name="__RefHeading___Toc1855470_3531895371"/>
      <w:bookmarkStart w:id="756" w:name="_Toc268"/>
      <w:bookmarkEnd w:id="755"/>
      <w:r>
        <w:rPr>
          <w:rtl w:val="true"/>
        </w:rPr>
        <w:t>ج</w:t>
      </w:r>
      <w:r>
        <w:rPr>
          <w:rtl w:val="true"/>
        </w:rPr>
        <w:t xml:space="preserve">) </w:t>
      </w:r>
      <w:r>
        <w:rPr>
          <w:rtl w:val="true"/>
        </w:rPr>
        <w:t>يسمع النداء كل من في الأرض</w:t>
      </w:r>
      <w:bookmarkEnd w:id="756"/>
    </w:p>
    <w:p>
      <w:pPr>
        <w:pStyle w:val="BookText"/>
        <w:rPr/>
      </w:pPr>
      <w:r>
        <w:rPr>
          <w:rFonts w:ascii="Amiri" w:hAnsi="Amiri" w:eastAsia="Amiri" w:cs="Amiri"/>
          <w:color w:val="111111"/>
          <w:sz w:val="28"/>
          <w:sz w:val="28"/>
          <w:szCs w:val="28"/>
          <w:rtl w:val="true"/>
          <w:lang w:bidi="ar-SA"/>
        </w:rPr>
        <w:t xml:space="preserve">ورد في الرقم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يسمع النداء جميع أهل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الرقم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يسمع من بالمشرق ومن بالمغرب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يسمع أهل المشرق والمغرب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كما يسمع من 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الرقم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يبقى شيء خلق اللّه فيه الروح إلّا سمع الصيحة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الرقم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عامّ يسمع كلّ قوم بلسانهم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النداء يوقظ النائم ويُفزع اليقظان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عذاب على الكافرين ورحمة للمؤمنين</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 في الرقم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نَشَأْ نُنَزِّلَ عَلَيهِم مِنَ السَّمَاءِ آيةً فَظَلَّت أَعْنافُهُم لَها خاضِعِينَ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سمعوا الصوت أصبحوا كأنّما على رؤوسهم الطير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الرقم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منادياً ينادي من السماء باسم صاحب 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في كتاب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نَشَأْ نُنَزِلَ عَلَيهِم</w:t>
      </w:r>
      <w:r>
        <w:rPr>
          <w:rFonts w:eastAsia="Amiri" w:cs="Amiri" w:ascii="Amiri" w:hAnsi="Amiri"/>
          <w:color w:val="111111"/>
          <w:sz w:val="28"/>
          <w:szCs w:val="28"/>
          <w:rtl w:val="true"/>
          <w:lang w:bidi="ar-SA"/>
        </w:rPr>
        <w:t xml:space="preserve">...) </w:t>
      </w:r>
      <w:bookmarkStart w:id="757" w:name="pg20790_199532"/>
    </w:p>
    <w:p>
      <w:pPr>
        <w:pStyle w:val="BookText"/>
        <w:rPr/>
      </w:pPr>
      <w:bookmarkEnd w:id="757"/>
      <w:r>
        <w:rPr>
          <w:rFonts w:ascii="Amiri" w:hAnsi="Amiri" w:eastAsia="Amiri" w:cs="Amiri"/>
          <w:color w:val="111111"/>
          <w:sz w:val="28"/>
          <w:sz w:val="28"/>
          <w:szCs w:val="28"/>
          <w:rtl w:val="true"/>
          <w:lang w:bidi="ar-SA"/>
        </w:rPr>
        <w:t>فلا يبقى في الأرض يومئذٍ أحد إلّا خضع وذلّت رقبته له، فيؤمن أهل الأرض إذا سمعوا الصوت من السماء، إنّ الحقّ في علي بن أبي طالب وشيعته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الرقم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ينادي المنادي باسم القائم، فيسمع من بالمشرق، لا يبقى راقد إلا استيقظ ولا نائم إلا قعد، ولا قاعد إلا قام على رجليه فزعاً من ذلك الصوت، فرحم اللّه من اعتبر ذلك الصوت فأجاب، فإنّ الصوت الأول هو صوت جبرئيل الروح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الصوت في شهر رمضان في ليلة ثلاث وعشرين، فلا تشكوا ذلك، واسمعوا وأطيعوا، وفي آخر النهار صوت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سمعتم الصوت في شهر رمضان فلا تشكوا أنه صوت جبرئيل، وعلامة ذلك أنه ينادي باسم القائم واسم أبيه، حتى تسمعه العذراء في خدرها، فتحرّض أباها وأخاها على الخروج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وقريب منه في الأرقام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تطبيق الآية على الفزعة في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وفيه تطبيق 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نَشَأْنُنَزِّل عَلَيهم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نداء تسمعه الفتاة في خدرها، كما أنه ورد في الرقم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نداء يُسمع من بعد كما يُسمع من قُرب، يكون رحمة للمؤمنين وعذاباً على الكافرين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وورد في الرقم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القَادِرُ عَلى أَن يبعَثَ عَلَيكُم عَذاباً مِن فَوقِكُم،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الدجال والصيحة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الصوت من السماء من جبرئل، بأنّ الحقّ في علي وشيعته، ونداء باسم الصاحب، فإذا سمعوا أصبحوا كأنّ على رؤوسهم الطير، توقظ النائم وتفزع اليقظان وتخرج الفتاة من خدرها، والآية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نَشَأْنُنَزِّل عَلَيهِم مِنَ السَّمَاءِ آيةً فَظَلَّت أَعْناقُهُم لها خاضعين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هو هذا الصوت وأنّه عذاب في الأعداء، وقد صرّح في الرقم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تخضع رقابهم؛ يعني بني أمية، وهي الصيحة من السماء باسم صاحب هذا الأمر</w:t>
      </w:r>
      <w:r>
        <w:rPr>
          <w:rFonts w:eastAsia="Amiri" w:cs="Amiri" w:ascii="Amiri" w:hAnsi="Amiri"/>
          <w:color w:val="111111"/>
          <w:sz w:val="28"/>
          <w:szCs w:val="28"/>
          <w:rtl w:val="true"/>
          <w:lang w:bidi="ar-SA"/>
        </w:rPr>
        <w:t>.</w:t>
      </w:r>
    </w:p>
    <w:p>
      <w:pPr>
        <w:pStyle w:val="Heading3"/>
        <w:numPr>
          <w:ilvl w:val="2"/>
          <w:numId w:val="1"/>
        </w:numPr>
        <w:rPr/>
      </w:pPr>
      <w:bookmarkStart w:id="758" w:name="__RefHeading___Toc1855472_3531895371"/>
      <w:bookmarkStart w:id="759" w:name="_Toc269"/>
      <w:bookmarkEnd w:id="758"/>
      <w:r>
        <w:rPr/>
        <w:t>5</w:t>
      </w:r>
      <w:r>
        <w:rPr>
          <w:rtl w:val="true"/>
        </w:rPr>
        <w:t xml:space="preserve">-) </w:t>
      </w:r>
      <w:r>
        <w:rPr>
          <w:rtl w:val="true"/>
        </w:rPr>
        <w:t>النداء نداء ان نداء حقّ ونداء باطل، والحقّ من جبرئيل والباطل من إبليس</w:t>
      </w:r>
      <w:bookmarkEnd w:id="759"/>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 في الرقم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من هذين الصوتين قبل خروج القائم صوت من السماء وهو صوت جبرئيل، وصوت من الأرض وهو صوت إبليس ينادي باسم فلان أنه قتل مظلوماً، وقد ورد في صدره أنّ صوت جبرئل نداء باسم القائم، وفي الرقم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منادياً ينادي من </w:t>
      </w:r>
    </w:p>
    <w:p>
      <w:pPr>
        <w:pStyle w:val="BookText"/>
        <w:rPr/>
      </w:pPr>
      <w:r>
        <w:rPr>
          <w:rFonts w:ascii="Amiri" w:hAnsi="Amiri" w:eastAsia="Amiri" w:cs="Amiri"/>
          <w:color w:val="111111"/>
          <w:sz w:val="28"/>
          <w:sz w:val="28"/>
          <w:szCs w:val="28"/>
          <w:rtl w:val="true"/>
          <w:lang w:bidi="ar-SA"/>
        </w:rPr>
        <w:t xml:space="preserve">السماء باسم صاحب 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في كتاب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نَشَأْ نُنَزِّلَ عَلَيْهِم مِنَ السَّمَاءِ آيةً فَظَلَّت أَعناقهُم لَهَا خاضِعِينَ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يبقى في الأرض يومئذٍ أحد إلا خضع وذلت رقبته له فيؤمن أهل الأرض إذا سمعوا الصوت من السماء، إلّا أنّ الحقّ في علي وشيعته، فإذا كان الغد صعد إبليس في الهواء حتى يتوارى عن أهل الأرض، ثم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أن الحق في عثمان بن عفان وشيعته، فإنّه قتل مظلوماً، فيثبت اللّه الذين آمنوا بالقول الثابت على الحق، وهو النداء الأول، ويرتاب يومئذٍ الذين في قلوبهم مرض والمرض واللّه عداوتنا، فعند ذلك يتبرؤون منا ويتناولونا، ويقولون إن المنادي الأول سحر من سحر أهل هذا البيت، وفي الرقم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 مناد من السماء أول النهار ألا أن الحق مع علي وشيعتهم، ينادي إبليس في آخر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أنّ الحق في عثمان وشيعته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وذكرنا في الهامش نقل بعض الكتب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السفياني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واحتملنا كونه خطأ من النساخ، وفي الرقم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نداء باسم القائم، ونداء آخر من إبليس في آخر الليل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وقريب منه الرقم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وفيها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كما نادى برسول اللّه ليلة العقبة، وفي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العقبة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 مناد أنّ عليا وشيعته هم الفائزون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الشيطان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فلاناً وشيعته هم الفائزون لرجل من بني أمية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الرقم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صيحتان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صيحة في أول الليل، وصيحة في آخر الليلة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من السماء وواحدة من إبليس</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فيُعلم من مجموع ما ذكرنا أنّ النداء من جبرئيل، وأنّه باسمه، وأنّه الإمام، وأنّه الأمير، وأنّه قائم آل محمد، وأنّ الحقّ فيه وفي شيعته، فقد رأيت كلّ هذه التعابير في الروايات التي ذكرنا، وأنّ الحقّ مع علي وشيعته، وترى أنّهما يرجعان إلى أمر واحد، ونداء إبليس باسم عثمان، وأنّه قُتل مظلوماً، وأنّ الحقّ مع السفياني، وذكرنا في ذيل الرقم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قيل في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من عثمان السفياني الذي اسمه عثمان عنبسة، وذكرنا أنّه ينافي ما ورد من عثمان بن عفان، وما ورد أنه قتل مظلوماً فاطلبوا بدمه، ويمكن الجمع بأنّه كما أن النداء بأنّ الحقّ في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ومع ذلك يكون النداء باسم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فكذلك إبليس ينادي باسم عثمان وأنه قتل مظلوماً واطلبوا بدمه والحق مع السفياني الذي يطلب بدمه، هذا على </w:t>
      </w:r>
    </w:p>
    <w:p>
      <w:pPr>
        <w:pStyle w:val="BookText"/>
        <w:rPr/>
      </w:pPr>
      <w:r>
        <w:rPr>
          <w:rFonts w:ascii="Amiri" w:hAnsi="Amiri" w:eastAsia="Amiri" w:cs="Amiri"/>
          <w:color w:val="111111"/>
          <w:sz w:val="28"/>
          <w:sz w:val="28"/>
          <w:szCs w:val="28"/>
          <w:rtl w:val="true"/>
          <w:lang w:bidi="ar-SA"/>
        </w:rPr>
        <w:t xml:space="preserve">ثبوت نسخة السفياني، وقد تقدّم ما فيه، ولكنّ الظاهر أن المراد من رجل من بني أمية في الرقم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السفياني دون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أنّه ورد في الرقم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متى يخرج قائمكم؟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تشبه الرجال بالنساء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 غلام من آل محمد بين الركن والمقام اسمه محمد بن الحسن النفس الزكية، وجاءت صيحة من السماء بأن الحق فيه وفي شيعته، فعند ذلك خروج قائمنا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يتوهم رجوع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النفس الزكية، ولكن الظاهر أن الحديث في بيان العلامات، منها تشبه الرجال بالرجال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السفياني،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اليماني، ومنها قتل النفس الزكية،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الصيحة بأن الحق في القائم كما عدّت هذه العلامات روايات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وقت النداء، فقد ورد نداء إبليس في الرقم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 النهار، فيُعلم أن نداء جبرئيل كان في أول النهار، كما صرح به في الرقم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الرقم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إبليس ينادي في آخر الليل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المجلسي في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آخر الليل في بعض النسخ، وفي الرقم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الرقم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 صيحتان صيحة في أول الليل، والصيحة الثانية في آخر الليلة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الرقم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نداء في شهر رمضان عند الفجر، ونداء بعدما يغيب الشفق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واللّه هو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نداء جبرئيل من السماء، وأمّا نداء إبليس ففي الرقم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 جبرئيل من السماء وصوت إبليس من الأرض، ولكن في الرقم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الصوت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من الغد صعد إبليس في الهواء يتوارى عن أهل الأرض، ثم ينادي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ويمكن الجمع بأن الهواء أيضاً من الأرض وليس من السماء، وفي الرقم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وينادي إبليس من الأرض، كما نادى برسول اللّه ليلة العقبة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الرقم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الشيطان لا يدعهم حتى ينادي كما نادى برسول اللّه يوم العقبة</w:t>
      </w:r>
      <w:r>
        <w:rPr>
          <w:rFonts w:eastAsia="Amiri" w:cs="Amiri" w:ascii="Amiri" w:hAnsi="Amiri"/>
          <w:color w:val="111111"/>
          <w:sz w:val="28"/>
          <w:szCs w:val="28"/>
          <w:rtl w:val="true"/>
          <w:lang w:bidi="ar-SA"/>
        </w:rPr>
        <w:t>» .</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هناك ندائين آخرين باجتماع أهل الحقّ واجتماع أهل الباطل، ففي الرقم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 منادٍ في شهر رمضان من ناحية المشرق عند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الهدى، اجتمعوا، وينادي من قبل المغرب بعدما يغيب الشفق يا أهل الباطل اجتمعوا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وظاهر الرقم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bookmarkStart w:id="760" w:name="pg20790_199535"/>
    </w:p>
    <w:p>
      <w:pPr>
        <w:pStyle w:val="BookText"/>
        <w:rPr/>
      </w:pPr>
      <w:bookmarkEnd w:id="760"/>
      <w:r>
        <w:rPr>
          <w:rFonts w:ascii="IRNazanin" w:hAnsi="IRNazanin" w:eastAsia="IRNazanin"/>
          <w:color w:val="111111"/>
          <w:sz w:val="28"/>
          <w:sz w:val="28"/>
          <w:szCs w:val="28"/>
          <w:rtl w:val="true"/>
          <w:lang w:bidi="fa-IR"/>
        </w:rPr>
        <w:t>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ويمكن حمل الرقم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لكونهما بسياق واحد، ويحتمل أن يكون في الرجعة، حيث إنّ فيه أنهما لا يختلطان بعد ذلك، وأنّهم أعلم بما قالوا</w:t>
      </w:r>
      <w:r>
        <w:rPr>
          <w:rFonts w:eastAsia="IRNazanin" w:cs="IRNazanin"/>
          <w:color w:val="111111"/>
          <w:sz w:val="28"/>
          <w:szCs w:val="28"/>
          <w:rtl w:val="true"/>
          <w:lang w:bidi="fa-IR"/>
        </w:rPr>
        <w:t>.</w:t>
      </w:r>
    </w:p>
    <w:p>
      <w:pPr>
        <w:pStyle w:val="Heading3"/>
        <w:numPr>
          <w:ilvl w:val="2"/>
          <w:numId w:val="1"/>
        </w:numPr>
        <w:rPr/>
      </w:pPr>
      <w:bookmarkStart w:id="761" w:name="__RefHeading___Toc1855474_3531895371"/>
      <w:bookmarkStart w:id="762" w:name="_Toc270"/>
      <w:bookmarkEnd w:id="761"/>
      <w:r>
        <w:rPr>
          <w:rtl w:val="true"/>
        </w:rPr>
        <w:t>و معرفة صاحب الأمر</w:t>
      </w:r>
      <w:r>
        <w:rPr>
          <w:rtl w:val="true"/>
        </w:rPr>
        <w:t>(</w:t>
      </w:r>
      <w:r>
        <w:rPr>
          <w:rtl w:val="true"/>
        </w:rPr>
        <w:t>علیه السلام</w:t>
      </w:r>
      <w:r>
        <w:rPr>
          <w:rtl w:val="true"/>
        </w:rPr>
        <w:t xml:space="preserve">) </w:t>
      </w:r>
      <w:r>
        <w:rPr>
          <w:rtl w:val="true"/>
        </w:rPr>
        <w:t>بالنداء</w:t>
      </w:r>
      <w:bookmarkEnd w:id="762"/>
    </w:p>
    <w:p>
      <w:pPr>
        <w:pStyle w:val="BookText"/>
        <w:rPr/>
      </w:pPr>
      <w:r>
        <w:rPr>
          <w:rFonts w:ascii="Amiri" w:hAnsi="Amiri" w:eastAsia="Amiri" w:cs="Amiri"/>
          <w:color w:val="111111"/>
          <w:sz w:val="28"/>
          <w:sz w:val="28"/>
          <w:szCs w:val="28"/>
          <w:rtl w:val="true"/>
          <w:lang w:bidi="ar-SA"/>
        </w:rPr>
        <w:t xml:space="preserve">عُدّ الصوت في الرقم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العلامات، فقال الراوي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الصوت؟ هو المنادي؟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وبه يُعرف صاحب هذا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الرقم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أشكل هذا كلّه عليهم، فإنّ الصوت من السماء لا يشكل عليهم إذا نودى باسمه واسم أبيه وأمه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الرقم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أمرنا لو قد كان لكان أبين من هذه الشمس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ينادي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فلان بن فلان هو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أنه ورد في الرقم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 باسم صاحب هذا الأمر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لفلان بن فلان، ففيما القتال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وقريب منه في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ثم إنه ورد في الرقم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السؤال من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يخالف القائم وقد نودي باسمه؟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يدعهم إبليس حتّى ينادي في آخر الليل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تقدم الكلام في وقت نداء إبليس فيشكك الناس، وقريب منه الرقم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ولكن في الأرقام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السؤال من الراوي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يعرف الصادق من الكاذب؟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كانوا يروون ويقولون إنه يكون قبل أن يكون، ويعلمون أنهم هم المحقون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فيعلم أن الشيعة العالمون بالحديث ولايشكون، وأن الشيطان يشكك أولياءه، وفي الرقم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فعند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النداء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يرتاب المبطلون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الرقم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بيان الندائين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فيثبّت اللّه الذين امنوا بالقول الثابت على الحق، وهو النداء الأول، ويرتاب يومنذ الذين في قلوبهم مرض والمرض واللّه عداوتنا، فعند ذلك يتبرؤون منا ويتناولونا،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المنادي الأول من سحر أهل هذا البيت</w:t>
      </w:r>
      <w:r>
        <w:rPr>
          <w:rFonts w:eastAsia="Amiri" w:cs="Amiri" w:ascii="Amiri" w:hAnsi="Amiri"/>
          <w:color w:val="111111"/>
          <w:sz w:val="28"/>
          <w:szCs w:val="28"/>
          <w:rtl w:val="true"/>
          <w:lang w:bidi="ar-SA"/>
        </w:rPr>
        <w:t>» .</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وورد في الرقم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من اعتبر بذلك الصوت فأجاب، فإن الصوت الأول هو صوت جبرئيل الروح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تشكوا في ذلك واسمعوا وأطيعوا، وفي آخر النهار صوت إبليس اللعين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أن فلاناً قتل مظلوماً؛ ليشكك الناس ويفتنهم، فكم ذلك اليوم شاك متحيّر قد هوى في النار، وإذا سمعتم الصوت في شهر رمضان فلا تشكو أنّه صوت </w:t>
      </w:r>
      <w:bookmarkStart w:id="763" w:name="pg20790_199536"/>
    </w:p>
    <w:p>
      <w:pPr>
        <w:pStyle w:val="BookText"/>
        <w:rPr/>
      </w:pPr>
      <w:bookmarkEnd w:id="763"/>
      <w:r>
        <w:rPr>
          <w:rFonts w:ascii="Amiri" w:hAnsi="Amiri" w:eastAsia="Amiri" w:cs="Amiri"/>
          <w:color w:val="111111"/>
          <w:sz w:val="28"/>
          <w:sz w:val="28"/>
          <w:szCs w:val="28"/>
          <w:rtl w:val="true"/>
          <w:lang w:bidi="ar-SA"/>
        </w:rPr>
        <w:t>جبرئيل، وعلامة ذلك أنّه ينادي باسم القائم واسم أبيه، حتّى تسمعه العذراء في خدرها، فتحرّض أباها وأخاها على الخروج، لابدّ من هذين الصوتين قبل خروج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من السماء وهو صوت جبرئيل، وصوت من الأرض فهو صوت إبليس، ينادي باسم فلان أنه قتل مظلوماً يريد الفتنه فاتبعوا الصوت الأوّل، وإياكم والأخير أن تفتنوا به</w:t>
      </w:r>
      <w:r>
        <w:rPr>
          <w:rFonts w:eastAsia="Amiri" w:cs="Amiri" w:ascii="Amiri" w:hAnsi="Amiri"/>
          <w:color w:val="111111"/>
          <w:sz w:val="28"/>
          <w:szCs w:val="28"/>
          <w:rtl w:val="true"/>
          <w:lang w:bidi="ar-SA"/>
        </w:rPr>
        <w:t>.</w:t>
      </w:r>
    </w:p>
    <w:p>
      <w:pPr>
        <w:pStyle w:val="Heading3"/>
        <w:numPr>
          <w:ilvl w:val="2"/>
          <w:numId w:val="1"/>
        </w:numPr>
        <w:rPr/>
      </w:pPr>
      <w:bookmarkStart w:id="764" w:name="__RefHeading___Toc1855476_3531895371"/>
      <w:bookmarkStart w:id="765" w:name="_Toc271"/>
      <w:bookmarkEnd w:id="764"/>
      <w:r>
        <w:rPr>
          <w:rtl w:val="true"/>
        </w:rPr>
        <w:t>ز</w:t>
      </w:r>
      <w:r>
        <w:rPr>
          <w:rtl w:val="true"/>
        </w:rPr>
        <w:t xml:space="preserve">) </w:t>
      </w:r>
      <w:r>
        <w:rPr>
          <w:rtl w:val="true"/>
        </w:rPr>
        <w:t>مكان النداء</w:t>
      </w:r>
      <w:bookmarkEnd w:id="765"/>
    </w:p>
    <w:p>
      <w:pPr>
        <w:pStyle w:val="BookText"/>
        <w:rPr/>
      </w:pPr>
      <w:r>
        <w:rPr>
          <w:rFonts w:ascii="Amiri" w:hAnsi="Amiri" w:eastAsia="Amiri" w:cs="Amiri"/>
          <w:color w:val="111111"/>
          <w:sz w:val="28"/>
          <w:sz w:val="28"/>
          <w:szCs w:val="28"/>
          <w:rtl w:val="true"/>
          <w:lang w:bidi="ar-SA"/>
        </w:rPr>
        <w:t xml:space="preserve">نداء من جبرئيل، وهي من السماء، كما تدلّ عليه الروايات الكثيرة التي مرّت بأنّ النداء من السماء، وبل من جوف السماء، على ما في الرقم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ولكن في الرقم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كأنّي بالقائم يوم عاشوراء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السبت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قائماً بين الركن والمقام بين يديه جبرئيل ينادي البيعة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الرقم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من يبايع القائم جبرئيل، ينزل في صورة طير أبيض، فيبايعه، ثم يضع رجلاً على بيت اللّه الحرام ورجلاً على بيت المقدس، ثم ينادي بصوت ذلق تسمعه الخلائق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أمر اللّه فلا تستعجلوه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يدل على أنّ نداءه من بيت اللّه، ولكن يمكن أن يكون من السماء، حيث إن طائراً تكون إحدى رجليه على بيت اللّه والأخرى على بيت المقدس، ويكون رأسه في السماء، كما يمكن أن يكون نداءً آخر، وقد أشرنا سابقاً إليه واستبعدناه</w:t>
      </w:r>
      <w:r>
        <w:rPr>
          <w:rFonts w:eastAsia="Amiri" w:cs="Amiri" w:ascii="Amiri" w:hAnsi="Amiri"/>
          <w:color w:val="111111"/>
          <w:sz w:val="28"/>
          <w:szCs w:val="28"/>
          <w:rtl w:val="true"/>
          <w:lang w:bidi="ar-SA"/>
        </w:rPr>
        <w:t>.</w:t>
      </w:r>
    </w:p>
    <w:p>
      <w:pPr>
        <w:pStyle w:val="Heading3"/>
        <w:numPr>
          <w:ilvl w:val="2"/>
          <w:numId w:val="1"/>
        </w:numPr>
        <w:rPr/>
      </w:pPr>
      <w:bookmarkStart w:id="766" w:name="__RefHeading___Toc1855478_3531895371"/>
      <w:bookmarkStart w:id="767" w:name="_Toc272"/>
      <w:bookmarkEnd w:id="766"/>
      <w:r>
        <w:rPr>
          <w:rtl w:val="true"/>
        </w:rPr>
        <w:t>ح</w:t>
      </w:r>
      <w:r>
        <w:rPr>
          <w:rtl w:val="true"/>
        </w:rPr>
        <w:t xml:space="preserve">) </w:t>
      </w:r>
      <w:r>
        <w:rPr>
          <w:rtl w:val="true"/>
        </w:rPr>
        <w:t>زمان النداء</w:t>
      </w:r>
      <w:bookmarkEnd w:id="767"/>
    </w:p>
    <w:p>
      <w:pPr>
        <w:pStyle w:val="BookText"/>
        <w:rPr/>
      </w:pPr>
      <w:r>
        <w:rPr>
          <w:rFonts w:ascii="IRNazanin" w:hAnsi="IRNazanin" w:eastAsia="IRNazanin"/>
          <w:color w:val="111111"/>
          <w:sz w:val="28"/>
          <w:sz w:val="28"/>
          <w:szCs w:val="28"/>
          <w:rtl w:val="true"/>
          <w:lang w:bidi="fa-IR"/>
        </w:rPr>
        <w:t xml:space="preserve">شهر رمضان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ورد في الرقم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الصيحة في شهر رمضان ومنادٍ ينادي باسمه واسم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والرقم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الصيحة لا تكون إلا في شهر رمضان شهر اللّه، وهي صيحة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الصوت في رمضان في ليلة ثلاث وعشرين فلا تشكوا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سمعتم الصوت في شهر رمضان فلا تشكوا أنه صوت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الرقم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صيحة في شهر رمضان تفزع اليقظان وتوقظ النائم وتخرج الفتاة من خدرها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الرقم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فزعه في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الرقم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رمضان شهر اللّه تعالى، وفيه ينادي باسم صاحبكم واسم أبيه</w:t>
      </w:r>
      <w:r>
        <w:rPr>
          <w:rFonts w:eastAsia="Amiri" w:cs="Amiri" w:ascii="Amiri" w:hAnsi="Amiri"/>
          <w:color w:val="111111"/>
          <w:sz w:val="28"/>
          <w:szCs w:val="28"/>
          <w:rtl w:val="true"/>
          <w:lang w:bidi="ar-SA"/>
        </w:rPr>
        <w:t xml:space="preserve">». </w:t>
      </w:r>
      <w:bookmarkStart w:id="768" w:name="pg20790_199537"/>
    </w:p>
    <w:p>
      <w:pPr>
        <w:pStyle w:val="Heading3"/>
        <w:numPr>
          <w:ilvl w:val="2"/>
          <w:numId w:val="1"/>
        </w:numPr>
        <w:rPr/>
      </w:pPr>
      <w:bookmarkStart w:id="769" w:name="__RefHeading___Toc1855480_3531895371"/>
      <w:bookmarkStart w:id="770" w:name="_Toc273"/>
      <w:bookmarkEnd w:id="768"/>
      <w:bookmarkEnd w:id="769"/>
      <w:r>
        <w:rPr>
          <w:rtl w:val="true"/>
        </w:rPr>
        <w:t>ليلة ثلاث وعشرين من شهر رمضان</w:t>
      </w:r>
      <w:bookmarkEnd w:id="770"/>
    </w:p>
    <w:p>
      <w:pPr>
        <w:pStyle w:val="BookText"/>
        <w:rPr/>
      </w:pPr>
      <w:r>
        <w:rPr>
          <w:rFonts w:ascii="IRNazanin" w:hAnsi="IRNazanin" w:eastAsia="IRNazanin"/>
          <w:color w:val="111111"/>
          <w:sz w:val="28"/>
          <w:sz w:val="28"/>
          <w:szCs w:val="28"/>
          <w:rtl w:val="true"/>
          <w:lang w:bidi="fa-IR"/>
        </w:rPr>
        <w:t xml:space="preserve">ورد في الرقم </w:t>
      </w:r>
      <w:r>
        <w:rPr>
          <w:rFonts w:eastAsia="IRNazanin" w:cs="IRNazanin"/>
          <w:color w:val="111111"/>
          <w:sz w:val="28"/>
          <w:szCs w:val="28"/>
          <w:lang w:bidi="fa-IR"/>
        </w:rPr>
        <w:t>54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الصيحة التي تكون في شهر رمضان تكون في ليلة الجمعة لثلاث وعشرين من شهر 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الرقم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قريب منه، وفي الرقم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ينادي باسم القائم صلوات اللّه عليه ليلة ثلاث وعشرين، ويقوم يوم عاشوراء يوم قتل فيه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3"/>
        <w:numPr>
          <w:ilvl w:val="2"/>
          <w:numId w:val="1"/>
        </w:numPr>
        <w:rPr/>
      </w:pPr>
      <w:bookmarkStart w:id="771" w:name="__RefHeading___Toc1855482_3531895371"/>
      <w:bookmarkStart w:id="772" w:name="_Toc274"/>
      <w:bookmarkEnd w:id="771"/>
      <w:r>
        <w:rPr>
          <w:rtl w:val="true"/>
        </w:rPr>
        <w:t>يوم عاشوراء</w:t>
      </w:r>
      <w:r>
        <w:rPr>
          <w:rtl w:val="true"/>
        </w:rPr>
        <w:t>:</w:t>
      </w:r>
      <w:bookmarkEnd w:id="772"/>
    </w:p>
    <w:p>
      <w:pPr>
        <w:pStyle w:val="BookText"/>
        <w:rPr/>
      </w:pPr>
      <w:r>
        <w:rPr>
          <w:rFonts w:ascii="IRNazanin" w:hAnsi="IRNazanin" w:eastAsia="IRNazanin"/>
          <w:color w:val="111111"/>
          <w:sz w:val="28"/>
          <w:sz w:val="28"/>
          <w:szCs w:val="28"/>
          <w:rtl w:val="true"/>
          <w:lang w:bidi="fa-IR"/>
        </w:rPr>
        <w:t xml:space="preserve">ورد في الرقم </w:t>
      </w:r>
      <w:r>
        <w:rPr>
          <w:rFonts w:eastAsia="IRNazanin" w:cs="IRNazanin"/>
          <w:color w:val="111111"/>
          <w:sz w:val="28"/>
          <w:szCs w:val="28"/>
          <w:lang w:bidi="fa-IR"/>
        </w:rPr>
        <w:t>58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كأنّي بالقائم يوم عاشوراء يوم السبت قائماً بين الركن والمقام، وبين يديه جبرئيل ينادي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البيعة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وبقرينة الرقم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يُحمل على أن النداء في ليلة ثلاث وعشرين من شهر رمضان، ولكن قيامه في يوم عاشوراء، ولعلّ هناك نداء آخر عند الظهور، ولكن في الرقم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يصرح بأنّ النداء باسمه يسمعه جميع الخلائق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أن حجة اللّه قد ظهر عند بيت اللّه فاتّبعوه، فإنّ الحق معه وفيه، وهو قول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نَشَأْنُنَزِّلَ عَلَيهِم مِنَ السَّمَاءِ آيةً فَظَلَّت أَعناقهم لها خاضِعِينَ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بعينه ما صرح به في الرقم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وأمثاله بأنّ النداء الذي ظلّت أعناقهم له، هو النداء باسمه، وهو في ليلة ثلاث وعشرين من شهر رمضان، كما أنه يستفاد من مجموع الأحاديث أن السفياني يظهر ويأتي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مكة، ويظهر عند الكعبة، وورد في الرقم </w:t>
      </w:r>
      <w:r>
        <w:rPr>
          <w:rFonts w:eastAsia="IRNazanin" w:cs="IRNazanin"/>
          <w:color w:val="111111"/>
          <w:sz w:val="28"/>
          <w:szCs w:val="28"/>
          <w:lang w:bidi="fa-IR"/>
        </w:rPr>
        <w:t>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رأى أهل الشام قد اجتمع أمرها على ابن أبي سفيان التحقوا بمكة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فينادي مناد من السماء أيها الناس، أميركم فلان، وذلك هو المهدي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وظهور السفياني في رجب، فكيف يأتي النداء ليلة ثلاث وعشرين من شهر رمضان ويخرج يوم عاشوراء ؟ فيكون بينهما أربعة أشهر، وأن السفياني في عقبه، وأنه يرسل الجيش في عقبه ويخسف بالبيداء على أنه لم يرد إشارة في روايات الظهور إلى أنه يظهر ثم يصبر أربعه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فلابد من إرجاع علم روايات القيام يوم عاشوراء إلى أهله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أنّه في الرقم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النداء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الأمر لفلان، فعلام القتال؟ فلعله يشير </w:t>
      </w:r>
      <w:bookmarkStart w:id="773" w:name="pg20790_199538"/>
    </w:p>
    <w:p>
      <w:pPr>
        <w:pStyle w:val="BookText"/>
        <w:rPr/>
      </w:pPr>
      <w:bookmarkEnd w:id="773"/>
      <w:r>
        <w:rPr>
          <w:rFonts w:ascii="Amiri" w:hAnsi="Amiri" w:eastAsia="Amiri" w:cs="Amiri"/>
          <w:color w:val="111111"/>
          <w:sz w:val="28"/>
          <w:sz w:val="28"/>
          <w:szCs w:val="28"/>
          <w:rtl w:val="true"/>
          <w:lang w:bidi="ar-SA"/>
        </w:rPr>
        <w:t>إلى النداء بعد ظهوره ومقاتلته، فهذا يخالف حديث عاشوراء أيضاً؛ إذ القتال بعد 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النداء قبل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هذا هو المهدي والحق معه فلم تقاتلونه؟ أي لم تريدون قتاله؟ ويمكن أن يكون قتال الناس بينهم، فينادي المنادي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صاحبكم فلان؛ أي أنه ظهر فعلام القتال؟ ولعله صريح الرقم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وسنبحث عنه في أبواب الظهور مفصلاً إن شاء اللّه</w:t>
      </w:r>
      <w:r>
        <w:rPr>
          <w:rFonts w:eastAsia="Amiri" w:cs="Amiri" w:ascii="Amiri" w:hAnsi="Amiri"/>
          <w:color w:val="111111"/>
          <w:sz w:val="28"/>
          <w:szCs w:val="28"/>
          <w:rtl w:val="true"/>
          <w:lang w:bidi="ar-SA"/>
        </w:rPr>
        <w:t>.</w:t>
      </w:r>
    </w:p>
    <w:p>
      <w:pPr>
        <w:pStyle w:val="Heading3"/>
        <w:numPr>
          <w:ilvl w:val="2"/>
          <w:numId w:val="1"/>
        </w:numPr>
        <w:rPr/>
      </w:pPr>
      <w:bookmarkStart w:id="774" w:name="__RefHeading___Toc1855484_3531895371"/>
      <w:bookmarkStart w:id="775" w:name="_Toc275"/>
      <w:bookmarkEnd w:id="774"/>
      <w:r>
        <w:rPr>
          <w:rtl w:val="true"/>
        </w:rPr>
        <w:t xml:space="preserve">رجب </w:t>
      </w:r>
      <w:r>
        <w:rPr>
          <w:rtl w:val="true"/>
        </w:rPr>
        <w:t>:</w:t>
      </w:r>
      <w:bookmarkEnd w:id="775"/>
    </w:p>
    <w:p>
      <w:pPr>
        <w:pStyle w:val="BookText"/>
        <w:rPr/>
      </w:pPr>
      <w:r>
        <w:rPr>
          <w:rFonts w:ascii="IRNazanin" w:hAnsi="IRNazanin" w:eastAsia="IRNazanin"/>
          <w:color w:val="111111"/>
          <w:sz w:val="28"/>
          <w:sz w:val="28"/>
          <w:szCs w:val="28"/>
          <w:rtl w:val="true"/>
          <w:lang w:bidi="fa-IR"/>
        </w:rPr>
        <w:t xml:space="preserve">إنّه ورد في الرقم </w:t>
      </w:r>
      <w:r>
        <w:rPr>
          <w:rFonts w:eastAsia="IRNazanin" w:cs="IRNazanin"/>
          <w:color w:val="111111"/>
          <w:sz w:val="28"/>
          <w:szCs w:val="28"/>
          <w:lang w:bidi="fa-IR"/>
        </w:rPr>
        <w:t>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ينادون ثلاثة أصوات في رجب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ولكن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الصوت بدن يرى في عين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قد بعث فلاناً فاسمعوا وأطيعوا وهذا قريب من الرقم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وهو النداء الذي فيه قول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نَشَأْنُنَزِّل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في الروايات الأخرى مثل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أطبق على النداء في ليلة ثلاث وعشرين من شهر رمضان كما 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يسمع من بعد كما يسمع من قُرب رحمة للمؤمنين وعذاباً على الكافرين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يساعد ذلك، على ما مر تفصيله، ولكن في بعض طرق الحديث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يرون بدناً بارزاً نحو عين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أمير المؤمنين قد كر في هلاك الظالمين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ولكن بعد كلا الطريقين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فعند ذلك يأتي الناس الفرج ويشفي صدور قوم 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وأنّهما من التعابير الواردة في الحجة مكرراً في الأحاديث، وقد مرّ في أبواب انتظار الفرج على أن الرقم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هو نفس الحديث 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كتب متعدده أخرى غير غيبة الطوسي الذي نقل الرقم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 بمثلهم في التعبير في الحديث عن أمير المؤمنين، عن رسول اللّه، وليس في شيء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أمير المؤمنين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فيكون معاضداً لطريق الحميري فيما رواه الطوسي في غيبته الرقم </w:t>
      </w:r>
      <w:r>
        <w:rPr>
          <w:rFonts w:eastAsia="IRNazanin" w:cs="IRNazanin"/>
          <w:color w:val="111111"/>
          <w:sz w:val="28"/>
          <w:szCs w:val="28"/>
          <w:lang w:bidi="fa-IR"/>
        </w:rPr>
        <w:t>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قد بعث فلاناً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ويمكن واللّه العالم أن يكون المراد ثلاث أصوات في رجب؛ أي ابتداؤه من رجب والثالث في ليلة الثالث والعشرين من رمضان</w:t>
      </w:r>
      <w:r>
        <w:rPr>
          <w:rFonts w:eastAsia="IRNazanin" w:cs="IRNazanin"/>
          <w:color w:val="111111"/>
          <w:sz w:val="28"/>
          <w:szCs w:val="28"/>
          <w:rtl w:val="true"/>
          <w:lang w:bidi="fa-IR"/>
        </w:rPr>
        <w:t>.</w:t>
      </w:r>
    </w:p>
    <w:p>
      <w:pPr>
        <w:pStyle w:val="Heading3"/>
        <w:numPr>
          <w:ilvl w:val="2"/>
          <w:numId w:val="1"/>
        </w:numPr>
        <w:rPr/>
      </w:pPr>
      <w:bookmarkStart w:id="776" w:name="__RefHeading___Toc1855486_3531895371"/>
      <w:bookmarkStart w:id="777" w:name="_Toc276"/>
      <w:bookmarkEnd w:id="776"/>
      <w:r>
        <w:rPr>
          <w:rtl w:val="true"/>
        </w:rPr>
        <w:t>ط</w:t>
      </w:r>
      <w:r>
        <w:rPr>
          <w:rtl w:val="true"/>
        </w:rPr>
        <w:t xml:space="preserve">) </w:t>
      </w:r>
      <w:r>
        <w:rPr>
          <w:rtl w:val="true"/>
        </w:rPr>
        <w:t>المطالب التي يُنادى بها</w:t>
      </w:r>
      <w:bookmarkEnd w:id="777"/>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النداء المبحوث عنه في هذه المباحث هو النداء من السماء باسم القائم في ليلة الثالث </w:t>
      </w:r>
    </w:p>
    <w:p>
      <w:pPr>
        <w:pStyle w:val="BookText"/>
        <w:rPr/>
      </w:pPr>
      <w:r>
        <w:rPr>
          <w:rFonts w:ascii="Amiri" w:hAnsi="Amiri" w:eastAsia="Amiri" w:cs="Amiri"/>
          <w:color w:val="111111"/>
          <w:sz w:val="28"/>
          <w:sz w:val="28"/>
          <w:szCs w:val="28"/>
          <w:rtl w:val="true"/>
          <w:lang w:bidi="ar-SA"/>
        </w:rPr>
        <w:t>والعشرين من شهر رمضان، وأنّ الحق مع علي وشيعته، وقد مر مفصلاً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هناك مطالب أخرى في النداء تستفاد من الأخبار، فإما هي في هذه النداء، أو تكون هناك نداءات أخرى، وقد مرت بعض الأبحاث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ينادي باسم صاحب هذا الأمر منادٍ من السماء الأمر لفلان بن فلان، ففيم القتال؟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وقريب منه في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ينادي باسم القائم يا فلان بن فلان قم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ينادي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قطع عنكم مدة الجبّارين، وولي الأمر خير أمّة محمد فالتحقوا بمكّة، فيخرج النجباء من مصر والأبدال من الشام وعصائب العراق رهبان بالليل ليوث بالنهار، كأنّ قلوبهم زبر الحديد، فيبايعونه بين الركن والمقام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صفات أصحاب الثلاثمائة والثلاث عشر ظاهراً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ينادي مناد من السماء باسمه يسمعه جميع أهل الأرض بالدعاء إليه،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أنّ حجّة اللّه قد ظهر عند بيت اللّه فاتبعوه، فإنّ الحق معه وفيه ، وهو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نَشَأ نُنَزِّل عَلَيْهِم مِنَ السَّمَاءِ آيةً فَظَلَّت أَعناقهُم لَها خاضِعِينَ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وينادي باسمه من جوف السماء ليلة ثلاث وعشرين في شهر رمضان ليلة الجمعة، قلت بم يُنادى؟ قال باسمه واسم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فلان بن فلان قائم آل محمد فاسمعوا له وأطيعوا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فتوقظ النائم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صيحة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الرقم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فزعه في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سمعتم قول اللّه عزّ وجلّ في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نَشَأْ نُنَزِّل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يخرج الفتاة من خدرها ويستيقظ النائم ويفزع اليقظان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الرقم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أطبقت الآية على الصوت بأن الحق في علي وشيعته، ومثل هذه الأخبار روايات أخرى، فتكون هذه الروايات متصادقة؛ أي أن النداء بظهور الحجة عند البيت فالتحقوا بمكة واتبعوه، فإنّ الحق معه وفيه، وأنه يوقظ النائم ويفزع اليقظان وهو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نشأ </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كأنّي بالقائم يوم عاشوراء يوم السبت قائماً بين الركن والمقام، بين يديه جبرئيل ينادي </w:t>
      </w:r>
    </w:p>
    <w:p>
      <w:pPr>
        <w:pStyle w:val="BookText"/>
        <w:rPr/>
      </w:pPr>
      <w:r>
        <w:rPr>
          <w:rFonts w:ascii="IRNazanin" w:hAnsi="IRNazanin" w:eastAsia="IRNazanin"/>
          <w:color w:val="111111"/>
          <w:sz w:val="28"/>
          <w:sz w:val="28"/>
          <w:szCs w:val="28"/>
          <w:rtl w:val="true"/>
          <w:lang w:bidi="fa-IR"/>
        </w:rPr>
        <w:t xml:space="preserve">البیعة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يبايع القائم جبرئيل، ينزل في صوره طير أبيض، فيبايعه ثم يضع رجلاً على بيت اللّه، ورجلاً على بيت المقدس، ثم ينادي بلسان ذلق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أمر اللّه فلا تستعجلوه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سيأتي مسجدكم ثلاثمائة وثلاث عشر رجلاً؛ يعني مسجد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فيبعث اللّه تعالى ريحاً فتنادي بكل 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المهدي يقضي بقضاء داود وسليمان، لا يريد عليه بينة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وذكرنا في هامش الحديث عن غيبه النعماني مثله،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يأمر منادياً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المهدي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يُنَادُونَ فِي رَجَبٍ ثَلَاثَةَ أَصْوَاتٍ مِنَ السَّمَاءِ، صَوتاً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لَعَنَةُ اللَّهِ عَلَى القَومِ الظَّالِمِينَ، وَالصَّوتَ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أَزِفَتِ الآزِفَهُ يا مَعشَرَ المُؤْمِنِينَ، وَالصَّوتَ الثَّالِثَ يرَونَ بَدَنا بَارِزاً نَحوَ عَينِ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أَمِيرُ المُؤمِنِينَ قَد كرَّ فِي هَلَاكَ الظَّالِمِينَ</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 الحِميرِي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وَالصَّوتُ بَدَنٌ يُرَى فِي قَرنِ الشَّمس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بَعَثَ فُلاناً فَاسْمَعُوا لَهُ وَأَطِيعُوا وَقَالَا جَمِيعاً فَعِندَ ذَلِكَ يأتِي النَّاسَ الفَرْجُ وَتَوَدُّ النَّاسُ لَو كانوا أحياء، وَيَشفِي اللَّهُ صُدُورَ قَومٍ مُؤْمِنِينَ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مر آنفاً توضيح في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رواية النداء في شهر رمضان والقيام في عاشوراء</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رواية النداء باسمه في شهر رمضان وقيامه في يوم عاشوراء يوم السبت، فمضافاً إلى ما قلنا آنفاً من عدم تصوّر وجه صحيح له، فهذا لا يوافق سائر الروايات؛ وذلك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ظهوره لا يكون يوم الجمعة، والرواية تقول يكونه يوم السبت، وما قال من أن أول ظهوره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الجمعة حيث يسيطر على مكة ثم يظهر يوم السبت يوم عاشوراء ويعلن بيانه إلى العالم، کلام بغیر مستند ونقل عن إلزام الناصب كلام عن بعض العلماء من دخوله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المسجد </w:t>
      </w:r>
    </w:p>
    <w:p>
      <w:pPr>
        <w:pStyle w:val="BookText"/>
        <w:rPr/>
      </w:pPr>
      <w:r>
        <w:rPr>
          <w:rFonts w:ascii="Amiri" w:hAnsi="Amiri" w:eastAsia="Amiri" w:cs="Amiri"/>
          <w:color w:val="111111"/>
          <w:sz w:val="28"/>
          <w:sz w:val="28"/>
          <w:szCs w:val="28"/>
          <w:rtl w:val="true"/>
          <w:lang w:bidi="ar-SA"/>
        </w:rPr>
        <w:t>الحرام ويقتل خطيبهم يوم العاشر من محرّم، ويغيب عنهم، فإذا جنّه الليل ليلة السبت صعد سطح الكعبة ونادى أصحابه، فيجتمعون عنده ويصبح يوم السبت ويدعو الناس إلى بيعته، ولكنه نفسه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نصّ عامّي المتن غير مسند</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روايات باب النداء، أنّ النداء في ليلة ثلاث وعشرين بظهوره ، وهو دليل على القائم وكلّ شيء، إذا اشتبه عليهم فلا يشتبه عليهم النداء باسمه واسم أبيه، وبهذا النداء يجتمع أصحابه الثلاثمائة وثلاثة عشر عند الكعبة، وقد مر مفصلاً في باب النداء الروايات العديدة</w:t>
      </w:r>
      <w:r>
        <w:rPr>
          <w:rStyle w:val="FootnoteAnchor"/>
          <w:rtl w:val="true"/>
        </w:rPr>
        <w:footnoteReference w:id="776"/>
      </w:r>
      <w:r>
        <w:rPr>
          <w:rFonts w:ascii="Amiri" w:hAnsi="Amiri" w:eastAsia="Amiri" w:cs="Amiri"/>
          <w:color w:val="111111"/>
          <w:sz w:val="28"/>
          <w:sz w:val="28"/>
          <w:szCs w:val="28"/>
          <w:rtl w:val="true"/>
          <w:lang w:bidi="ar-SA"/>
        </w:rPr>
        <w:t xml:space="preserve">التي تبين أن النداء يكون مصداق الآية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نَشَأ نُنَزِّلْ عَلَيهِمْ مِنَ السَّمَاءِ آيةً فَظَلَّتْ أَعْناقُهُمْ لَها حَاضِعِينَ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Style w:val="FootnoteAnchor"/>
          <w:rtl w:val="true"/>
        </w:rPr>
        <w:footnoteReference w:id="777"/>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النداء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وتوقظ النائم وتقعد القائم وتقيم القائد فزعاً منها، هو نداء جبرئيل في شهر رمضان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النداء الرقم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ثلاث وعشرين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النداء الرقم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Style w:val="FootnoteAnchor"/>
          <w:rtl w:val="true"/>
        </w:rPr>
        <w:footnoteReference w:id="778"/>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 القائم، وأنّ الحقّ معه، ويأمر باتّباعه، وأنّه ظهر عند بيت اللّه، ولابدّ عندها من النفر إليه</w:t>
      </w:r>
      <w:r>
        <w:rPr>
          <w:rStyle w:val="FootnoteAnchor"/>
          <w:rtl w:val="true"/>
        </w:rPr>
        <w:footnoteReference w:id="779"/>
      </w:r>
      <w:r>
        <w:rPr>
          <w:rFonts w:ascii="Amiri" w:hAnsi="Amiri" w:eastAsia="Amiri" w:cs="Amiri"/>
          <w:color w:val="111111"/>
          <w:sz w:val="28"/>
          <w:sz w:val="28"/>
          <w:szCs w:val="28"/>
          <w:rtl w:val="true"/>
          <w:lang w:bidi="ar-SA"/>
        </w:rPr>
        <w:t>، كما ورد في الروايات العديدة التي مرّت أخيراً في باب الرحيل إلى مكة إليه</w:t>
      </w:r>
      <w:r>
        <w:rPr>
          <w:rStyle w:val="FootnoteAnchor"/>
          <w:rtl w:val="true"/>
        </w:rPr>
        <w:footnoteReference w:id="780"/>
      </w:r>
    </w:p>
    <w:p>
      <w:pPr>
        <w:pStyle w:val="BookText"/>
        <w:rPr/>
      </w:pP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مَعقِلِ القِرميسِينِي، عَن مُحَمَّدِ بنِ عَاصِمٍ، عَن عَلي بن الحُسَينِ، عَن مُحَمَّدِ بنِ مَرزُوقٍ، عَن عَامِرِ السَّرَاجِ عَن سُفيانَ التَّورِي، عَن قَيْسِ بْنِ مُسلِمٍ، عَنِ طَارِقٍ بنِ شِهَابٍ، عَن 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عِندَ خُرُوجِ القَائِمِ بِنَادِي مُنَادٍ مِنَ السَّمَاءِ أَيهَا النَّاسُ، قُطِعَ عَنكُم مُدَّةُ الجَبَّارِينَ، وَوَلِي الأمر خيرُ أُمَّةٍ مُحَمَّدٍ، فَالحَقُوا بِمَكَّةَ، فَيَخرُجُ التَّجَبَاءُ مِن مِصرَ وَالأَبْدَالُ مِنَ الشَّامِ وَعَصَائِبُ العِرَاقِ، رُهْبَانُ بِاللَّيلِ ليوتُ بالنَّهَارِ، كأَنَّ قُلُوبَهُم زُبَرُ الحَدِيدِ، فَيبَايِعُونَهُ بَين الركن والمقام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عنه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عُقدَةَ، عَن عَلِي بنِ الحَسَنِ التَّيَمُلِي، عَن مُحَمَّدٍ وَأَحمَدَ ابْنَى الحَسَنِ، عَن عَلي بن يعقوبَ، عَن هَارُونَ بنِ مُسلِمٍ، عَن عُبَيدِ بن زُرَارَةَ، عَن أَبِى عَبدِ اللَّهِ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يُنَادَى بِاسمِ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فيؤتَى وَهُوَ خَلفَ المَقَامِ،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نُودِى بِاسمِك فَمَا تَنتَظِرُ؟ ثُمَّ يؤخَذُ بِيدِهِ فَيبايع</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عنه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خروج السفياني في رجب التي يُستفاد منها أن السفياني يقاتل لستة أشهر قبل رجب؛ أي من محرم حتَّى يُسلّط على الكور الخمس في رجب، فلابدّ من الرحيل إلى القائم عنده</w:t>
      </w:r>
      <w:r>
        <w:rPr>
          <w:rStyle w:val="FootnoteAnchor"/>
          <w:rtl w:val="true"/>
        </w:rPr>
        <w:footnoteReference w:id="781"/>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روي في كتاب شرُورٍ أَهلِ الإِيمَانِ، عَنِ السَّيْدِ عَلِي بنِ عبدِ الحَمِيدِ بِإِسْنَادِهِ، عَن إِسْمَاعِيلَ بنِ مِهْرَانَ، عَنِ ابْنِ عَمِيرَةَ، عَنِ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نَصْنَعْ إِذَا خَرَجَ الشَّغَيَانِي؟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ظَهَرَ عَلَى الأكوار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كُورَ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فَانفِرُوا إِلَى صَاحِبِكُم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هَمَّامٍ، عَنِ الفَزَارِي، عَن عَبَّادِ بنِ يَعْقُوبَ، عَن خَلَّادٍ الصَّائِعَ،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الشفيَانِي لَا بُدَّ مِنْهُ، وَلَا يَخرُجُ إِلَّا فِي 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إِذَا خَرَجَ فَمَا حَالْنَا؟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ذلِكَ فَإِلينا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الغيبة للعماني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والأمالي للطوسي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عنهما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ولابأس بتأخيره إلى شهرين؛ أي إلى شهر رمضان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فهذا أيضاً شاهد ثالث على ظهوره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رمضان</w:t>
      </w:r>
      <w:r>
        <w:rPr>
          <w:rFonts w:eastAsia="Amiri" w:cs="Amiri" w:ascii="Amiri" w:hAnsi="Amiri"/>
          <w:color w:val="111111"/>
          <w:sz w:val="28"/>
          <w:szCs w:val="28"/>
          <w:rtl w:val="true"/>
          <w:lang w:bidi="ar-SA"/>
        </w:rPr>
        <w:t>.</w:t>
      </w:r>
      <w:bookmarkStart w:id="778" w:name="pg20790_199545"/>
    </w:p>
    <w:p>
      <w:pPr>
        <w:pStyle w:val="Heading2"/>
        <w:numPr>
          <w:ilvl w:val="1"/>
          <w:numId w:val="1"/>
        </w:numPr>
        <w:rPr/>
      </w:pPr>
      <w:bookmarkStart w:id="779" w:name="__RefHeading___Toc1855488_3531895371"/>
      <w:bookmarkStart w:id="780" w:name="_Toc277"/>
      <w:bookmarkEnd w:id="778"/>
      <w:bookmarkEnd w:id="779"/>
      <w:r>
        <w:rPr>
          <w:rtl w:val="true"/>
        </w:rPr>
        <w:t xml:space="preserve">تاريخ الغيبة الكبرى </w:t>
      </w:r>
      <w:r>
        <w:rPr>
          <w:rtl w:val="true"/>
        </w:rPr>
        <w:t xml:space="preserve">- </w:t>
      </w:r>
      <w:r>
        <w:rPr>
          <w:rtl w:val="true"/>
        </w:rPr>
        <w:t>السيد محمد الصدر</w:t>
      </w:r>
      <w:bookmarkEnd w:id="780"/>
    </w:p>
    <w:p>
      <w:pPr>
        <w:pStyle w:val="Heading3"/>
        <w:numPr>
          <w:ilvl w:val="2"/>
          <w:numId w:val="1"/>
        </w:numPr>
        <w:rPr/>
      </w:pPr>
      <w:bookmarkStart w:id="781" w:name="__RefHeading___Toc1855490_3531895371"/>
      <w:bookmarkStart w:id="782" w:name="_Toc278"/>
      <w:bookmarkEnd w:id="781"/>
      <w:r>
        <w:rPr>
          <w:rtl w:val="true"/>
        </w:rPr>
        <w:t>اشارة</w:t>
      </w:r>
      <w:bookmarkEnd w:id="782"/>
    </w:p>
    <w:p>
      <w:pPr>
        <w:pStyle w:val="BookText"/>
        <w:rPr/>
      </w:pPr>
      <w:r>
        <w:rPr>
          <w:rFonts w:ascii="Amiri" w:hAnsi="Amiri" w:eastAsia="Amiri" w:cs="Amiri"/>
          <w:color w:val="111111"/>
          <w:sz w:val="28"/>
          <w:sz w:val="28"/>
          <w:szCs w:val="28"/>
          <w:rtl w:val="true"/>
          <w:lang w:bidi="ar-SA"/>
        </w:rPr>
        <w:t xml:space="preserve">موسوعة الامام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الکتاب الثاني</w:t>
      </w:r>
    </w:p>
    <w:p>
      <w:pPr>
        <w:pStyle w:val="BookText"/>
        <w:rPr/>
      </w:pPr>
      <w:r>
        <w:rPr>
          <w:rFonts w:ascii="Amiri" w:hAnsi="Amiri" w:eastAsia="Amiri" w:cs="Amiri"/>
          <w:color w:val="111111"/>
          <w:sz w:val="28"/>
          <w:sz w:val="28"/>
          <w:szCs w:val="28"/>
          <w:rtl w:val="true"/>
          <w:lang w:bidi="ar-SA"/>
        </w:rPr>
        <w:t>تاريخُ الغَيبَة الكُبرى</w:t>
      </w:r>
    </w:p>
    <w:p>
      <w:pPr>
        <w:pStyle w:val="BookText"/>
        <w:rPr/>
      </w:pPr>
      <w:r>
        <w:rPr>
          <w:rFonts w:ascii="Amiri" w:hAnsi="Amiri" w:eastAsia="Amiri" w:cs="Amiri"/>
          <w:color w:val="111111"/>
          <w:sz w:val="28"/>
          <w:sz w:val="28"/>
          <w:szCs w:val="28"/>
          <w:rtl w:val="true"/>
          <w:lang w:bidi="ar-SA"/>
        </w:rPr>
        <w:t xml:space="preserve">يتكفل فَهمَاً اسلامياً جديداً لغيبة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وشرائط ظهوره وعلاماته وتكليف الفرد المسلم خلال ذلك</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الصدر</w:t>
      </w:r>
    </w:p>
    <w:p>
      <w:pPr>
        <w:pStyle w:val="BookText"/>
        <w:rPr/>
      </w:pPr>
      <w:r>
        <w:rPr>
          <w:rFonts w:ascii="IRNazanin" w:hAnsi="IRNazanin" w:eastAsia="IRNazanin"/>
          <w:color w:val="111111"/>
          <w:sz w:val="28"/>
          <w:sz w:val="28"/>
          <w:szCs w:val="28"/>
          <w:rtl w:val="true"/>
          <w:lang w:bidi="fa-IR"/>
        </w:rPr>
        <w:t>دار التعارف المطبوعات</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لبنات </w:t>
      </w:r>
    </w:p>
    <w:p>
      <w:pPr>
        <w:pStyle w:val="BookText"/>
        <w:rPr/>
      </w:pPr>
      <w:r>
        <w:rPr>
          <w:rFonts w:ascii="Amiri" w:hAnsi="Amiri" w:eastAsia="Amiri" w:cs="Amiri"/>
          <w:color w:val="111111"/>
          <w:sz w:val="28"/>
          <w:sz w:val="28"/>
          <w:szCs w:val="28"/>
          <w:rtl w:val="true"/>
          <w:lang w:bidi="ar-SA"/>
        </w:rPr>
        <w:t>حقوق الطبع محفوظة</w:t>
      </w:r>
    </w:p>
    <w:p>
      <w:pPr>
        <w:pStyle w:val="BookText"/>
        <w:rPr/>
      </w:pP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دار التعارف للمطبوعات</w:t>
      </w:r>
    </w:p>
    <w:p>
      <w:pPr>
        <w:pStyle w:val="BookText"/>
        <w:rPr/>
      </w:pPr>
      <w:r>
        <w:rPr>
          <w:rFonts w:ascii="Amiri" w:hAnsi="Amiri" w:eastAsia="Amiri" w:cs="Amiri"/>
          <w:color w:val="111111"/>
          <w:sz w:val="28"/>
          <w:sz w:val="28"/>
          <w:szCs w:val="28"/>
          <w:rtl w:val="true"/>
          <w:lang w:bidi="ar-SA"/>
        </w:rPr>
        <w:t xml:space="preserve">المكتب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سوريا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بناية درويش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الطابق الثالث</w:t>
      </w:r>
    </w:p>
    <w:p>
      <w:pPr>
        <w:pStyle w:val="BookText"/>
        <w:rPr/>
      </w:pPr>
      <w:r>
        <w:rPr>
          <w:rFonts w:ascii="Amiri" w:hAnsi="Amiri" w:eastAsia="Amiri" w:cs="Amiri"/>
          <w:color w:val="111111"/>
          <w:sz w:val="28"/>
          <w:sz w:val="28"/>
          <w:szCs w:val="28"/>
          <w:rtl w:val="true"/>
          <w:lang w:bidi="ar-SA"/>
        </w:rPr>
        <w:t xml:space="preserve">الادارة والمعرض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حارة 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دكاش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بناية الحسنين</w:t>
      </w:r>
    </w:p>
    <w:p>
      <w:pPr>
        <w:pStyle w:val="BookText"/>
        <w:rPr/>
      </w:pPr>
      <w:r>
        <w:rPr>
          <w:rFonts w:ascii="IRNazanin" w:hAnsi="IRNazanin" w:eastAsia="IRNazanin"/>
          <w:color w:val="111111"/>
          <w:sz w:val="28"/>
          <w:sz w:val="28"/>
          <w:szCs w:val="28"/>
          <w:rtl w:val="true"/>
          <w:lang w:bidi="fa-IR"/>
        </w:rPr>
        <w:t xml:space="preserve">تلفون </w:t>
      </w:r>
      <w:r>
        <w:rPr>
          <w:rFonts w:eastAsia="IRNazanin" w:cs="IRNazanin"/>
          <w:color w:val="111111"/>
          <w:sz w:val="28"/>
          <w:szCs w:val="28"/>
          <w:rtl w:val="true"/>
          <w:lang w:bidi="fa-IR"/>
        </w:rPr>
        <w:t xml:space="preserve">: </w:t>
      </w:r>
      <w:r>
        <w:rPr>
          <w:rFonts w:eastAsia="IRNazanin" w:cs="IRNazanin"/>
          <w:color w:val="111111"/>
          <w:sz w:val="28"/>
          <w:szCs w:val="28"/>
          <w:lang w:bidi="fa-IR"/>
        </w:rPr>
        <w:t>837857</w:t>
      </w:r>
      <w:r>
        <w:rPr>
          <w:rFonts w:eastAsia="IRNazanin" w:cs="IRNazanin"/>
          <w:color w:val="111111"/>
          <w:sz w:val="28"/>
          <w:szCs w:val="28"/>
          <w:rtl w:val="true"/>
          <w:lang w:bidi="fa-IR"/>
        </w:rPr>
        <w:t xml:space="preserve"> - </w:t>
      </w:r>
      <w:r>
        <w:rPr>
          <w:rFonts w:eastAsia="IRNazanin" w:cs="IRNazanin"/>
          <w:color w:val="111111"/>
          <w:sz w:val="28"/>
          <w:szCs w:val="28"/>
          <w:lang w:bidi="fa-IR"/>
        </w:rPr>
        <w:t>823010</w:t>
      </w:r>
      <w:r>
        <w:rPr>
          <w:rFonts w:eastAsia="IRNazanin" w:cs="IRNazanin"/>
          <w:color w:val="111111"/>
          <w:sz w:val="28"/>
          <w:szCs w:val="28"/>
          <w:rtl w:val="true"/>
          <w:lang w:bidi="fa-IR"/>
        </w:rPr>
        <w:t xml:space="preserve"> - </w:t>
      </w:r>
      <w:r>
        <w:rPr>
          <w:rFonts w:eastAsia="IRNazanin" w:cs="IRNazanin"/>
          <w:color w:val="111111"/>
          <w:sz w:val="28"/>
          <w:szCs w:val="28"/>
          <w:lang w:bidi="fa-IR"/>
        </w:rPr>
        <w:t>823685</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صندوق البريد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bookmarkStart w:id="783" w:name="pg20790_199547"/>
    </w:p>
    <w:p>
      <w:pPr>
        <w:pStyle w:val="Heading3"/>
        <w:numPr>
          <w:ilvl w:val="2"/>
          <w:numId w:val="1"/>
        </w:numPr>
        <w:rPr/>
      </w:pPr>
      <w:bookmarkStart w:id="784" w:name="__RefHeading___Toc1855492_3531895371"/>
      <w:bookmarkStart w:id="785" w:name="_Toc279"/>
      <w:bookmarkEnd w:id="783"/>
      <w:bookmarkEnd w:id="784"/>
      <w:r>
        <w:rPr>
          <w:rtl w:val="true"/>
        </w:rPr>
        <w:t xml:space="preserve">الأمر الثاني عشر </w:t>
      </w:r>
      <w:r>
        <w:rPr>
          <w:rtl w:val="true"/>
        </w:rPr>
        <w:t xml:space="preserve">: </w:t>
      </w:r>
      <w:r>
        <w:rPr>
          <w:rtl w:val="true"/>
        </w:rPr>
        <w:t>الصيحة</w:t>
      </w:r>
      <w:bookmarkEnd w:id="785"/>
    </w:p>
    <w:p>
      <w:pPr>
        <w:pStyle w:val="BookText"/>
        <w:rPr/>
      </w:pPr>
      <w:r>
        <w:rPr>
          <w:rFonts w:ascii="Amiri" w:hAnsi="Amiri" w:eastAsia="Amiri" w:cs="Amiri"/>
          <w:color w:val="111111"/>
          <w:sz w:val="28"/>
          <w:sz w:val="28"/>
          <w:szCs w:val="28"/>
          <w:rtl w:val="true"/>
          <w:lang w:bidi="ar-SA"/>
        </w:rPr>
        <w:t xml:space="preserve">الأمر 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الصيحة</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مما اختصت به المصادر الامامية، وأكثرت من روايته وأكدت عليه</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ذلك، ما رواه النعماني في الغيبة </w:t>
      </w:r>
      <w:r>
        <w:rPr>
          <w:rStyle w:val="FootnoteAnchor"/>
          <w:rtl w:val="true"/>
        </w:rPr>
        <w:footnoteReference w:id="783"/>
      </w:r>
      <w:r>
        <w:rPr>
          <w:rFonts w:ascii="IRNazanin" w:hAnsi="IRNazanin" w:eastAsia="IRNazanin"/>
          <w:color w:val="111111"/>
          <w:sz w:val="28"/>
          <w:sz w:val="28"/>
          <w:szCs w:val="28"/>
          <w:rtl w:val="true"/>
          <w:lang w:bidi="fa-IR"/>
        </w:rPr>
        <w:t xml:space="preserve">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كان يتحدث عن بعض العلامات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هل قبل هذا شيء من شيء أو بعده من </w:t>
      </w:r>
    </w:p>
    <w:p>
      <w:pPr>
        <w:pStyle w:val="BookText"/>
        <w:rPr/>
      </w:pP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صيحة في شهر رمضان تفزع اليقظان وتوقظ النائم وتخرج الفتاة من خدرها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أخرى </w:t>
      </w:r>
      <w:r>
        <w:rPr>
          <w:rStyle w:val="FootnoteAnchor"/>
          <w:rtl w:val="true"/>
        </w:rPr>
        <w:footnoteReference w:id="784"/>
      </w:r>
      <w:r>
        <w:rPr>
          <w:rFonts w:ascii="Amiri" w:hAnsi="Amiri" w:eastAsia="Amiri" w:cs="Amiri"/>
          <w:color w:val="111111"/>
          <w:sz w:val="28"/>
          <w:sz w:val="28"/>
          <w:szCs w:val="28"/>
          <w:rtl w:val="true"/>
          <w:lang w:bidi="ar-SA"/>
        </w:rPr>
        <w:t xml:space="preserve">عنه عليه 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فيما قال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الفزعة في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الفزعة في شهر رمضان فقال أو ما سمعتم قول اللّه عز وجل في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نَشأ نُنَزِّل عليهم آية من السماء فظلت أعناقهم لها خاضعين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آية تخرج الفتاة من خدرها وتوقظ النائم وتفزع اليقظان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وعن </w:t>
      </w:r>
      <w:r>
        <w:rPr>
          <w:rStyle w:val="FootnoteAnchor"/>
          <w:rtl w:val="true"/>
        </w:rPr>
        <w:footnoteReference w:id="785"/>
      </w:r>
      <w:r>
        <w:rPr>
          <w:rFonts w:ascii="IRNazanin" w:hAnsi="IRNazanin" w:eastAsia="IRNazanin"/>
          <w:color w:val="111111"/>
          <w:sz w:val="28"/>
          <w:sz w:val="28"/>
          <w:szCs w:val="28"/>
          <w:rtl w:val="true"/>
          <w:lang w:bidi="fa-IR"/>
        </w:rPr>
        <w:t>أبي عبد اللّه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للقائم خمس علامات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الصيحة من السماء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رواية أخرى </w:t>
      </w:r>
      <w:r>
        <w:rPr>
          <w:rStyle w:val="FootnoteAnchor"/>
          <w:rtl w:val="true"/>
        </w:rPr>
        <w:footnoteReference w:id="786"/>
      </w:r>
      <w:r>
        <w:rPr>
          <w:rFonts w:ascii="Amiri" w:hAnsi="Amiri" w:eastAsia="Amiri" w:cs="Amiri"/>
          <w:color w:val="111111"/>
          <w:sz w:val="28"/>
          <w:sz w:val="28"/>
          <w:szCs w:val="28"/>
          <w:rtl w:val="true"/>
          <w:lang w:bidi="ar-SA"/>
        </w:rPr>
        <w:t xml:space="preserve">عن الامام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قال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فتوقعوا الصيحة في شهر رمضان وخروج القائم ان اللّه يفعل ما يشاء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وفي الاحتجاج</w:t>
      </w:r>
      <w:r>
        <w:rPr>
          <w:rStyle w:val="FootnoteAnchor"/>
          <w:rtl w:val="true"/>
        </w:rPr>
        <w:footnoteReference w:id="787"/>
      </w:r>
      <w:r>
        <w:rPr>
          <w:rFonts w:ascii="IRNazanin" w:hAnsi="IRNazanin" w:eastAsia="IRNazanin"/>
          <w:color w:val="111111"/>
          <w:sz w:val="28"/>
          <w:sz w:val="28"/>
          <w:szCs w:val="28"/>
          <w:rtl w:val="true"/>
          <w:lang w:bidi="fa-IR"/>
        </w:rPr>
        <w:t>في التوقيع الذي أخرجه السفير الرابع السمري قبل موته عن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يقول فيه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فمن ادعى المشاهدة قبل خروج السفياني والصيحة، فهو كذاب مفتر</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وروى الشيخ الصدوق في الاكمال </w:t>
      </w:r>
      <w:r>
        <w:rPr>
          <w:rStyle w:val="FootnoteAnchor"/>
          <w:rtl w:val="true"/>
        </w:rPr>
        <w:footnoteReference w:id="788"/>
      </w:r>
      <w:r>
        <w:rPr>
          <w:rFonts w:ascii="Amiri" w:hAnsi="Amiri" w:eastAsia="Amiri" w:cs="Amiri"/>
          <w:color w:val="111111"/>
          <w:sz w:val="28"/>
          <w:sz w:val="28"/>
          <w:szCs w:val="28"/>
          <w:rtl w:val="true"/>
          <w:lang w:bidi="ar-SA"/>
        </w:rPr>
        <w:t>عن الامام الباقر عليه السلام في حديث عن المهدي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علامات خروجه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وصيحة من السماء في شهر رمضان</w:t>
      </w:r>
      <w:r>
        <w:rPr>
          <w:rFonts w:eastAsia="Amiri" w:cs="Amiri" w:ascii="Amiri" w:hAnsi="Amiri"/>
          <w:color w:val="111111"/>
          <w:sz w:val="28"/>
          <w:szCs w:val="28"/>
          <w:rtl w:val="true"/>
          <w:lang w:bidi="ar-SA"/>
        </w:rPr>
        <w:t>» .</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منتخب الأثر </w:t>
      </w:r>
      <w:r>
        <w:rPr>
          <w:rStyle w:val="FootnoteAnchor"/>
          <w:rtl w:val="true"/>
        </w:rPr>
        <w:footnoteReference w:id="789"/>
      </w:r>
      <w:r>
        <w:rPr>
          <w:rFonts w:ascii="Amiri" w:hAnsi="Amiri" w:eastAsia="Amiri" w:cs="Amiri"/>
          <w:color w:val="111111"/>
          <w:sz w:val="28"/>
          <w:sz w:val="28"/>
          <w:szCs w:val="28"/>
          <w:rtl w:val="true"/>
          <w:lang w:bidi="ar-SA"/>
        </w:rPr>
        <w:t>عن ينابيع المودة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خمس قبل قيام القائم من العلامات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آخره فتلوت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نشأ ننزل عليهم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أهي الصيحة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 لو كانت الصيحة خضعت أعناق أعداء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أيضاً في تفسير البرهان</w:t>
      </w:r>
      <w:r>
        <w:rPr>
          <w:rStyle w:val="FootnoteAnchor"/>
          <w:rtl w:val="true"/>
        </w:rPr>
        <w:footnoteReference w:id="790"/>
      </w:r>
      <w:r>
        <w:rPr>
          <w:rFonts w:ascii="Amiri" w:hAnsi="Amiri" w:eastAsia="Amiri" w:cs="Amiri"/>
          <w:color w:val="111111"/>
          <w:sz w:val="28"/>
          <w:sz w:val="28"/>
          <w:szCs w:val="28"/>
          <w:rtl w:val="true"/>
          <w:lang w:bidi="ar-SA"/>
        </w:rPr>
        <w:t xml:space="preserve">ضمن اثني عشر حديثاً من أخبار الصيحة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الآية من القرآن، لا تدل على وقوع الصيحة بالتعيين، بل لا تدل على وقوع شيء على التحقيق لتعليق الحدوث على مشيئة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تدل على عدم وقوع ما هو المعلق على المشيئة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أشار إليه الشيخ الطوسي </w:t>
      </w:r>
      <w:r>
        <w:rPr>
          <w:rStyle w:val="FootnoteAnchor"/>
          <w:rtl w:val="true"/>
        </w:rPr>
        <w:footnoteReference w:id="791"/>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اللّه تعالى لنبيه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بأنه قادر على أن ينزل عليه آية ودلالة من السماء تظل أعناقهم لها خاضعة، بأن تلجئهم إلى الايمان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ذلك نقيض الغرض بالتكليف لأنه تعالى لو فعل ذلك لما استحقوا ثواباً ولا مدحاً لأن الْمُلْجَأَ لا يستحق الثواب والمدح على فعله لأنه بحكم المفعول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إلى بعض هذا المعنى الطباطبائي في تفسير الميزان </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 ذلك لا ينفي صحة مثل هذه الروايات لأن الأئمة عليهم السلام لم يستدلوا بالآية للدلالة على وقوع الصيحة بل للدلالة على إمكانها بمشيئة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وصول الايمان بسببها إلى حد الالجاء والخضوع القهري، كما قال الشيخ الطوسي، فهو مما لا نسلم به، لوضوح حفظ الاختيار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يتصور العقل أن ينبري بعض الماديين لتفسيرها على أساس مادي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الشبهات المادية في عصر الفتن والانحراف أوسع من أن تحصر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آمن بما دلت عليه الصيحة بوضوح من إثبات دعوى المؤمنين كان مختاراً في فعله وتفكيره</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يكفينا من ذلك استدلال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هذه الأخبار بالآية على إمكان الصيحة، ولو صح كلام الشيخ كان هذا الاستدلال باطلا، لأنه يستحيل على اللّه تعالى أن يلجيء الفرد إلى الايمان في حين أن هذه الأخبار كثيرة، وقابلة للإثبات التاريخي فإذ بطل الدليل على بطلانه كان ممكناً بقدرة اللّه تعالى، فإذا دلت عليه هذه </w:t>
      </w:r>
    </w:p>
    <w:p>
      <w:pPr>
        <w:pStyle w:val="BookText"/>
        <w:rPr/>
      </w:pPr>
      <w:r>
        <w:rPr>
          <w:rFonts w:ascii="Amiri" w:hAnsi="Amiri" w:eastAsia="Amiri" w:cs="Amiri"/>
          <w:color w:val="111111"/>
          <w:sz w:val="28"/>
          <w:sz w:val="28"/>
          <w:szCs w:val="28"/>
          <w:rtl w:val="true"/>
          <w:lang w:bidi="ar-SA"/>
        </w:rPr>
        <w:t>الطائفة الكبيرة من الأخبار كان أمراً صحيحاً ، وثابتاً، وتكون الصيحة من الدلائل القريبة المنبهة على الظهور</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ويبقى السؤال عن مضمون الصيحة وهل هي مجرد صوت بلا معنى أو أنها كلام معنى ذو مدلول وما هو مدلوله وسيأتي جواب ذلك في التاريخ القادم، حيث نقيم القرائن على أن المراد بها النداء باسم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وليست شيئاً آخر غيره </w:t>
      </w:r>
      <w:r>
        <w:rPr>
          <w:rFonts w:eastAsia="IRNazanin" w:cs="IRNazanin"/>
          <w:color w:val="111111"/>
          <w:sz w:val="28"/>
          <w:szCs w:val="28"/>
          <w:rtl w:val="true"/>
          <w:lang w:bidi="fa-IR"/>
        </w:rPr>
        <w:t xml:space="preserve">. </w:t>
      </w:r>
      <w:bookmarkStart w:id="786" w:name="pg20790_199551"/>
    </w:p>
    <w:p>
      <w:pPr>
        <w:pStyle w:val="Heading2"/>
        <w:numPr>
          <w:ilvl w:val="1"/>
          <w:numId w:val="1"/>
        </w:numPr>
        <w:rPr/>
      </w:pPr>
      <w:bookmarkStart w:id="787" w:name="__RefHeading___Toc1855494_3531895371"/>
      <w:bookmarkStart w:id="788" w:name="_Toc280"/>
      <w:bookmarkEnd w:id="786"/>
      <w:bookmarkEnd w:id="787"/>
      <w:r>
        <w:rPr>
          <w:rtl w:val="true"/>
        </w:rPr>
        <w:t xml:space="preserve">تاريخ ما بعد الظهور </w:t>
      </w:r>
      <w:r>
        <w:rPr>
          <w:rtl w:val="true"/>
        </w:rPr>
        <w:t xml:space="preserve">- </w:t>
      </w:r>
      <w:r>
        <w:rPr>
          <w:rtl w:val="true"/>
        </w:rPr>
        <w:t>السيد محمد الصدر</w:t>
      </w:r>
      <w:bookmarkEnd w:id="788"/>
    </w:p>
    <w:p>
      <w:pPr>
        <w:pStyle w:val="Heading3"/>
        <w:numPr>
          <w:ilvl w:val="2"/>
          <w:numId w:val="1"/>
        </w:numPr>
        <w:rPr/>
      </w:pPr>
      <w:bookmarkStart w:id="789" w:name="__RefHeading___Toc1855496_3531895371"/>
      <w:bookmarkStart w:id="790" w:name="_Toc281"/>
      <w:bookmarkEnd w:id="789"/>
      <w:r>
        <w:rPr>
          <w:rtl w:val="true"/>
        </w:rPr>
        <w:t>اشارة</w:t>
      </w:r>
      <w:bookmarkEnd w:id="790"/>
    </w:p>
    <w:p>
      <w:pPr>
        <w:pStyle w:val="BookText"/>
        <w:rPr/>
      </w:pPr>
      <w:r>
        <w:rPr>
          <w:rFonts w:ascii="IRNazanin" w:hAnsi="IRNazanin" w:eastAsia="IRNazanin"/>
          <w:color w:val="111111"/>
          <w:sz w:val="28"/>
          <w:sz w:val="28"/>
          <w:szCs w:val="28"/>
          <w:rtl w:val="true"/>
          <w:lang w:bidi="fa-IR"/>
        </w:rPr>
        <w:t>محمد الصدر</w:t>
      </w:r>
    </w:p>
    <w:p>
      <w:pPr>
        <w:pStyle w:val="BookText"/>
        <w:rPr/>
      </w:pPr>
      <w:r>
        <w:rPr>
          <w:rFonts w:ascii="Amiri" w:hAnsi="Amiri" w:eastAsia="Amiri" w:cs="Amiri"/>
          <w:color w:val="111111"/>
          <w:sz w:val="28"/>
          <w:sz w:val="28"/>
          <w:szCs w:val="28"/>
          <w:rtl w:val="true"/>
          <w:lang w:bidi="ar-SA"/>
        </w:rPr>
        <w:t>تاريخ مَابَعد الظُهور</w:t>
      </w:r>
    </w:p>
    <w:p>
      <w:pPr>
        <w:pStyle w:val="BookText"/>
        <w:rPr/>
      </w:pPr>
      <w:r>
        <w:rPr>
          <w:rFonts w:ascii="IRNazanin" w:hAnsi="IRNazanin" w:eastAsia="IRNazanin"/>
          <w:color w:val="111111"/>
          <w:sz w:val="28"/>
          <w:sz w:val="28"/>
          <w:szCs w:val="28"/>
          <w:rtl w:val="true"/>
          <w:lang w:bidi="fa-IR"/>
        </w:rPr>
        <w:t>دار التعارف للمطبوعات</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p>
    <w:p>
      <w:pPr>
        <w:pStyle w:val="BookText"/>
        <w:rPr/>
      </w:pPr>
      <w:r>
        <w:rPr>
          <w:rFonts w:ascii="Amiri" w:hAnsi="Amiri" w:eastAsia="Amiri" w:cs="Amiri"/>
          <w:color w:val="111111"/>
          <w:sz w:val="28"/>
          <w:sz w:val="28"/>
          <w:szCs w:val="28"/>
          <w:rtl w:val="true"/>
          <w:lang w:bidi="ar-SA"/>
        </w:rPr>
        <w:t>حقوق الطبع محفوظة</w:t>
      </w:r>
    </w:p>
    <w:p>
      <w:pPr>
        <w:pStyle w:val="BookText"/>
        <w:rPr/>
      </w:pP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دار التعارف للمطبوعات</w:t>
      </w:r>
    </w:p>
    <w:p>
      <w:pPr>
        <w:pStyle w:val="BookText"/>
        <w:rPr/>
      </w:pPr>
      <w:r>
        <w:rPr>
          <w:rFonts w:ascii="Amiri" w:hAnsi="Amiri" w:eastAsia="Amiri" w:cs="Amiri"/>
          <w:color w:val="111111"/>
          <w:sz w:val="28"/>
          <w:sz w:val="28"/>
          <w:szCs w:val="28"/>
          <w:rtl w:val="true"/>
          <w:lang w:bidi="ar-SA"/>
        </w:rPr>
        <w:t xml:space="preserve">المكتب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سوريا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بناية درويش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الطابق الثالث</w:t>
      </w:r>
    </w:p>
    <w:p>
      <w:pPr>
        <w:pStyle w:val="BookText"/>
        <w:rPr/>
      </w:pPr>
      <w:r>
        <w:rPr>
          <w:rFonts w:ascii="Amiri" w:hAnsi="Amiri" w:eastAsia="Amiri" w:cs="Amiri"/>
          <w:color w:val="111111"/>
          <w:sz w:val="28"/>
          <w:sz w:val="28"/>
          <w:szCs w:val="28"/>
          <w:rtl w:val="true"/>
          <w:lang w:bidi="ar-SA"/>
        </w:rPr>
        <w:t xml:space="preserve">الادارة والمعرض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حارة 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دكاش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بناية الحسنين</w:t>
      </w:r>
    </w:p>
    <w:p>
      <w:pPr>
        <w:pStyle w:val="BookText"/>
        <w:rPr/>
      </w:pPr>
      <w:r>
        <w:rPr>
          <w:rFonts w:ascii="IRNazanin" w:hAnsi="IRNazanin" w:eastAsia="IRNazanin"/>
          <w:color w:val="111111"/>
          <w:sz w:val="28"/>
          <w:sz w:val="28"/>
          <w:szCs w:val="28"/>
          <w:rtl w:val="true"/>
          <w:lang w:bidi="fa-IR"/>
        </w:rPr>
        <w:t xml:space="preserve">تلفون </w:t>
      </w:r>
      <w:r>
        <w:rPr>
          <w:rFonts w:eastAsia="IRNazanin" w:cs="IRNazanin"/>
          <w:color w:val="111111"/>
          <w:sz w:val="28"/>
          <w:szCs w:val="28"/>
          <w:rtl w:val="true"/>
          <w:lang w:bidi="fa-IR"/>
        </w:rPr>
        <w:t xml:space="preserve">: </w:t>
      </w:r>
      <w:r>
        <w:rPr>
          <w:rFonts w:eastAsia="IRNazanin" w:cs="IRNazanin"/>
          <w:color w:val="111111"/>
          <w:sz w:val="28"/>
          <w:szCs w:val="28"/>
          <w:lang w:bidi="fa-IR"/>
        </w:rPr>
        <w:t>837857</w:t>
      </w:r>
      <w:r>
        <w:rPr>
          <w:rFonts w:eastAsia="IRNazanin" w:cs="IRNazanin"/>
          <w:color w:val="111111"/>
          <w:sz w:val="28"/>
          <w:szCs w:val="28"/>
          <w:rtl w:val="true"/>
          <w:lang w:bidi="fa-IR"/>
        </w:rPr>
        <w:t xml:space="preserve"> - </w:t>
      </w:r>
      <w:r>
        <w:rPr>
          <w:rFonts w:eastAsia="IRNazanin" w:cs="IRNazanin"/>
          <w:color w:val="111111"/>
          <w:sz w:val="28"/>
          <w:szCs w:val="28"/>
          <w:lang w:bidi="fa-IR"/>
        </w:rPr>
        <w:t>823010</w:t>
      </w:r>
      <w:r>
        <w:rPr>
          <w:rFonts w:eastAsia="IRNazanin" w:cs="IRNazanin"/>
          <w:color w:val="111111"/>
          <w:sz w:val="28"/>
          <w:szCs w:val="28"/>
          <w:rtl w:val="true"/>
          <w:lang w:bidi="fa-IR"/>
        </w:rPr>
        <w:t xml:space="preserve"> - </w:t>
      </w:r>
      <w:r>
        <w:rPr>
          <w:rFonts w:eastAsia="IRNazanin" w:cs="IRNazanin"/>
          <w:color w:val="111111"/>
          <w:sz w:val="28"/>
          <w:szCs w:val="28"/>
          <w:lang w:bidi="fa-IR"/>
        </w:rPr>
        <w:t>823685</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صندوق البريد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bookmarkStart w:id="791" w:name="pg20790_199553"/>
    </w:p>
    <w:p>
      <w:pPr>
        <w:pStyle w:val="Heading3"/>
        <w:numPr>
          <w:ilvl w:val="2"/>
          <w:numId w:val="1"/>
        </w:numPr>
        <w:rPr/>
      </w:pPr>
      <w:bookmarkStart w:id="792" w:name="__RefHeading___Toc1855498_3531895371"/>
      <w:bookmarkStart w:id="793" w:name="_Toc282"/>
      <w:bookmarkEnd w:id="791"/>
      <w:bookmarkEnd w:id="792"/>
      <w:r>
        <w:rPr>
          <w:rtl w:val="true"/>
        </w:rPr>
        <w:t xml:space="preserve">الفصل الاول </w:t>
      </w:r>
      <w:r>
        <w:rPr>
          <w:rtl w:val="true"/>
        </w:rPr>
        <w:t xml:space="preserve">: </w:t>
      </w:r>
      <w:r>
        <w:rPr>
          <w:rtl w:val="true"/>
        </w:rPr>
        <w:t>الظواهر الطبيعية والسماوية</w:t>
      </w:r>
      <w:bookmarkEnd w:id="793"/>
    </w:p>
    <w:p>
      <w:pPr>
        <w:pStyle w:val="BookText"/>
        <w:rPr/>
      </w:pPr>
      <w:r>
        <w:rPr>
          <w:rFonts w:ascii="Amiri" w:hAnsi="Amiri" w:eastAsia="Amiri" w:cs="Amiri"/>
          <w:color w:val="111111"/>
          <w:sz w:val="28"/>
          <w:sz w:val="28"/>
          <w:szCs w:val="28"/>
          <w:rtl w:val="true"/>
          <w:lang w:bidi="ar-SA"/>
        </w:rPr>
        <w:t xml:space="preserve">ونريد بها الحوادث المنقول حدوثها في الطبيعة ، وان كانت صفتها اعجازية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والمنقول منها أمور عديدة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نقتصر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اختصاراً للكلام وتمحيصاً للروايات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كان متصفاً بشرائط ثلاث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الشرط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عقدنا من أجله هذا الباب ، وهو خصوص الحوادث القريبة من الظهور ، بحسب أدلتها دون البعيد منها</w:t>
      </w:r>
    </w:p>
    <w:p>
      <w:pPr>
        <w:pStyle w:val="BookText"/>
        <w:rPr/>
      </w:pPr>
      <w:r>
        <w:rPr>
          <w:rFonts w:ascii="Amiri" w:hAnsi="Amiri" w:eastAsia="Amiri" w:cs="Amiri"/>
          <w:color w:val="111111"/>
          <w:sz w:val="28"/>
          <w:sz w:val="28"/>
          <w:szCs w:val="28"/>
          <w:rtl w:val="true"/>
          <w:lang w:bidi="ar-SA"/>
        </w:rPr>
        <w:t xml:space="preserve">الشرط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الحادثة مما يمكن اثباته ، بحسب المنهج الذي اتخذناه مع محاولة تجنب ما لا يمكن اثباته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الشرط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يكون مما ورد ارتباطه في الأخبار نفسها بظهور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وبهذا تختص هذه الحوادث بالمصادر الخاصة الإمامية ، وليس في المصادر العامة منها إلا النادر </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يبقى مندرجاً تحت هذه الشروط ، من الحوادث ، عدة أمور ، نذكر كلا منها في جهة </w:t>
      </w:r>
      <w:r>
        <w:rPr>
          <w:rFonts w:eastAsia="Amiri" w:cs="Amiri" w:ascii="Amiri" w:hAnsi="Amiri"/>
          <w:color w:val="111111"/>
          <w:sz w:val="28"/>
          <w:szCs w:val="28"/>
          <w:rtl w:val="true"/>
          <w:lang w:bidi="ar-SA"/>
        </w:rPr>
        <w:t xml:space="preserve">: </w:t>
      </w:r>
      <w:bookmarkStart w:id="794" w:name="pg20790_199554"/>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95" w:name="__RefHeading___Toc1855500_3531895371"/>
      <w:bookmarkStart w:id="796" w:name="_Toc283"/>
      <w:bookmarkEnd w:id="794"/>
      <w:bookmarkEnd w:id="795"/>
      <w:r>
        <w:rPr>
          <w:rtl w:val="true"/>
        </w:rPr>
        <w:t xml:space="preserve">الجهة الثانية </w:t>
      </w:r>
      <w:r>
        <w:rPr>
          <w:rtl w:val="true"/>
        </w:rPr>
        <w:t xml:space="preserve">: </w:t>
      </w:r>
      <w:r>
        <w:rPr>
          <w:rtl w:val="true"/>
        </w:rPr>
        <w:t xml:space="preserve">الفزعة والصيحة </w:t>
      </w:r>
      <w:r>
        <w:rPr>
          <w:rtl w:val="true"/>
        </w:rPr>
        <w:t>.</w:t>
      </w:r>
      <w:bookmarkEnd w:id="796"/>
    </w:p>
    <w:p>
      <w:pPr>
        <w:pStyle w:val="BookText"/>
        <w:rPr/>
      </w:pPr>
      <w:r>
        <w:rPr>
          <w:rFonts w:ascii="Amiri" w:hAnsi="Amiri" w:eastAsia="Amiri" w:cs="Amiri"/>
          <w:color w:val="111111"/>
          <w:sz w:val="28"/>
          <w:sz w:val="28"/>
          <w:szCs w:val="28"/>
          <w:rtl w:val="true"/>
          <w:lang w:bidi="ar-SA"/>
        </w:rPr>
        <w:t xml:space="preserve">وهما أيضاً من الحوادث المنقولة في الأخبار ، وإنما دمجناهما في عنوان واحد ، لاحتمال أن يكون المراد بهما شيء واحد، على ما سوف نشير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اخرج الصدوق</w:t>
      </w:r>
      <w:r>
        <w:rPr>
          <w:rStyle w:val="FootnoteAnchor"/>
          <w:rtl w:val="true"/>
        </w:rPr>
        <w:footnoteReference w:id="793"/>
      </w:r>
      <w:r>
        <w:rPr>
          <w:rFonts w:ascii="IRNazanin" w:hAnsi="IRNazanin" w:eastAsia="IRNazanin"/>
          <w:color w:val="111111"/>
          <w:sz w:val="28"/>
          <w:sz w:val="28"/>
          <w:szCs w:val="28"/>
          <w:rtl w:val="true"/>
          <w:lang w:bidi="fa-IR"/>
        </w:rPr>
        <w:t xml:space="preserve">باسناده إلى محمد بن مسلم عن أبي جعفر محمد بن علي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 قال فيه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علامات خروجه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وصيحة من السماء في شهر رمضان</w:t>
      </w:r>
    </w:p>
    <w:p>
      <w:pPr>
        <w:pStyle w:val="BookText"/>
        <w:rPr/>
      </w:pPr>
      <w:r>
        <w:rPr>
          <w:rFonts w:ascii="Amiri" w:hAnsi="Amiri" w:eastAsia="Amiri" w:cs="Amiri"/>
          <w:color w:val="111111"/>
          <w:sz w:val="28"/>
          <w:sz w:val="28"/>
          <w:szCs w:val="28"/>
          <w:rtl w:val="true"/>
          <w:lang w:bidi="ar-SA"/>
        </w:rPr>
        <w:t xml:space="preserve">وأخرج أيضاً عن الحرث بن المغيرة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الصيحة التي في شهر رمضان تكون ليلة الجمعة لثلاث وعشرين مضين من شهر رمضان</w:t>
      </w:r>
    </w:p>
    <w:p>
      <w:pPr>
        <w:pStyle w:val="BookText"/>
        <w:rPr/>
      </w:pPr>
      <w:r>
        <w:rPr>
          <w:rFonts w:ascii="IRNazanin" w:hAnsi="IRNazanin" w:eastAsia="IRNazanin"/>
          <w:color w:val="111111"/>
          <w:sz w:val="28"/>
          <w:sz w:val="28"/>
          <w:szCs w:val="28"/>
          <w:rtl w:val="true"/>
          <w:lang w:bidi="fa-IR"/>
        </w:rPr>
        <w:t xml:space="preserve">واخرج عن عمر بن حنظلة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قبل قيام القائم خمس علامات محتومات وعد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أخرج النعماني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الغيبة </w:t>
      </w:r>
      <w:r>
        <w:rPr>
          <w:rFonts w:eastAsia="Amiri" w:cs="Amiri" w:ascii="Amiri" w:hAnsi="Amiri"/>
          <w:color w:val="111111"/>
          <w:sz w:val="28"/>
          <w:szCs w:val="28"/>
          <w:rtl w:val="true"/>
          <w:lang w:bidi="ar-SA"/>
        </w:rPr>
        <w:t xml:space="preserve">) </w:t>
      </w:r>
      <w:r>
        <w:rPr>
          <w:rStyle w:val="FootnoteAnchor"/>
          <w:rtl w:val="true"/>
        </w:rPr>
        <w:footnoteReference w:id="794"/>
      </w:r>
      <w:r>
        <w:rPr>
          <w:rFonts w:ascii="Amiri" w:hAnsi="Amiri" w:eastAsia="Amiri" w:cs="Amiri"/>
          <w:color w:val="111111"/>
          <w:sz w:val="28"/>
          <w:sz w:val="28"/>
          <w:szCs w:val="28"/>
          <w:rtl w:val="true"/>
          <w:lang w:bidi="ar-SA"/>
        </w:rPr>
        <w:t xml:space="preserve">إلا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والصيحة في السماء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واخرج النعماني أيضاً</w:t>
      </w:r>
      <w:r>
        <w:rPr>
          <w:rStyle w:val="FootnoteAnchor"/>
          <w:rtl w:val="true"/>
        </w:rPr>
        <w:footnoteReference w:id="795"/>
      </w:r>
      <w:r>
        <w:rPr>
          <w:rFonts w:ascii="IRNazanin" w:hAnsi="IRNazanin" w:eastAsia="IRNazanin"/>
          <w:color w:val="111111"/>
          <w:sz w:val="28"/>
          <w:sz w:val="28"/>
          <w:szCs w:val="28"/>
          <w:rtl w:val="true"/>
          <w:lang w:bidi="fa-IR"/>
        </w:rPr>
        <w:t>عن داود الدجاجي عن أبي جعفر محمد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سئل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قوله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فاختلف الأحزاب من بينهم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انتظروا الفرج من 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فقيل يا أمير المؤمنين ، وما هن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والفزعة في شهر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الفزعة في شهر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ما سمعتم قول اللّه عز وجل في القرآن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نشأ ننزل عليهم آية من السماء ، فظلت أعناقهم لها خاضعين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آية تخرج الفتاة من خدرها توقظ النائم ويفزع اليقظان</w:t>
      </w:r>
    </w:p>
    <w:p>
      <w:pPr>
        <w:pStyle w:val="BookText"/>
        <w:rPr/>
      </w:pPr>
      <w:r>
        <w:rPr>
          <w:rFonts w:ascii="Amiri" w:hAnsi="Amiri" w:eastAsia="Amiri" w:cs="Amiri"/>
          <w:color w:val="111111"/>
          <w:sz w:val="28"/>
          <w:sz w:val="28"/>
          <w:szCs w:val="28"/>
          <w:rtl w:val="true"/>
          <w:lang w:bidi="ar-SA"/>
        </w:rPr>
        <w:t>وأخرج أيضاً</w:t>
      </w:r>
      <w:r>
        <w:rPr>
          <w:rStyle w:val="FootnoteAnchor"/>
          <w:rtl w:val="true"/>
        </w:rPr>
        <w:footnoteReference w:id="796"/>
      </w:r>
      <w:r>
        <w:rPr>
          <w:rFonts w:ascii="Amiri" w:hAnsi="Amiri" w:eastAsia="Amiri" w:cs="Amiri"/>
          <w:color w:val="111111"/>
          <w:sz w:val="28"/>
          <w:sz w:val="28"/>
          <w:szCs w:val="28"/>
          <w:rtl w:val="true"/>
          <w:lang w:bidi="ar-SA"/>
        </w:rPr>
        <w:t xml:space="preserve">عن عبد اللّه 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قال </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وفزعة في شهر رمضان توقظ النائم وتفزع اليقظان ، وتخرج الفتاة </w:t>
      </w:r>
      <w:bookmarkStart w:id="797" w:name="pg20790_199556"/>
    </w:p>
    <w:p>
      <w:pPr>
        <w:pStyle w:val="BookText"/>
        <w:rPr/>
      </w:pPr>
      <w:bookmarkEnd w:id="797"/>
      <w:r>
        <w:rPr>
          <w:rFonts w:ascii="IRNazanin" w:hAnsi="IRNazanin" w:eastAsia="IRNazanin"/>
          <w:color w:val="111111"/>
          <w:sz w:val="28"/>
          <w:sz w:val="28"/>
          <w:szCs w:val="28"/>
          <w:rtl w:val="true"/>
          <w:lang w:bidi="fa-IR"/>
        </w:rPr>
        <w:t xml:space="preserve">من خدرها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حديث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بصير عن أبي جعفر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في حديث انه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الصيحة لا تكون إلا في شهر رمضان شهر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صيحة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جبرئيل إلى هذا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حديث 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اختلف بنو فلان فيما بينهم ، فعند ذلك فانتظروا الفرج، وليس فرجكم إلا في اختلاف بني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اختلفوا فتوقعوا الصيحة في شهر رمضان وخروج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يفعل ما يشاء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ولعل من أهم ما دل على وقوع الصيحة من الأخبار ، ما ورد في الخطاب الذي أخرجه السفير الرابع عن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والذي أعلن فيه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انتهاء السفارة بموت هذا السفير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فيه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فمن ادعى المشاهدة قبل خروج السفياني والصيحة ، فهو كذاب مفتر</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واخرج القندوزي في ينابيع المودة بعض هذه الأخبار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ونستطيع أن نعطي لفهم هذه الصيحة ، عدة أطروحات ، لنرى ما يصح منها وما لا يصح </w:t>
      </w:r>
      <w:r>
        <w:rPr>
          <w:rFonts w:eastAsia="Amiri" w:cs="Amiri" w:ascii="Amiri" w:hAnsi="Amiri"/>
          <w:color w:val="111111"/>
          <w:sz w:val="28"/>
          <w:szCs w:val="28"/>
          <w:rtl w:val="true"/>
          <w:lang w:bidi="ar-SA"/>
        </w:rPr>
        <w:t>:</w:t>
      </w:r>
    </w:p>
    <w:p>
      <w:pPr>
        <w:pStyle w:val="Heading3"/>
        <w:numPr>
          <w:ilvl w:val="2"/>
          <w:numId w:val="1"/>
        </w:numPr>
        <w:rPr/>
      </w:pPr>
      <w:bookmarkStart w:id="798" w:name="__RefHeading___Toc1855502_3531895371"/>
      <w:bookmarkStart w:id="799" w:name="_Toc284"/>
      <w:bookmarkEnd w:id="798"/>
      <w:r>
        <w:rPr>
          <w:rtl w:val="true"/>
        </w:rPr>
        <w:t>الأطروحة الأولى</w:t>
      </w:r>
      <w:bookmarkEnd w:id="799"/>
    </w:p>
    <w:p>
      <w:pPr>
        <w:pStyle w:val="BookText"/>
        <w:rPr/>
      </w:pPr>
      <w:r>
        <w:rPr>
          <w:rFonts w:ascii="Amiri" w:hAnsi="Amiri" w:eastAsia="Amiri" w:cs="Amiri"/>
          <w:color w:val="111111"/>
          <w:sz w:val="28"/>
          <w:sz w:val="28"/>
          <w:szCs w:val="28"/>
          <w:rtl w:val="true"/>
          <w:lang w:bidi="ar-SA"/>
        </w:rPr>
        <w:t xml:space="preserve">ان الصيحة والفزعة بمعنى واحد ، ويراد بهما صوت عظيم يكون في السماء ، يوقظ النائم ويفزع اليقظان ، ويخرج الفتاة من خدرها خوفاً وفزعاً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سميت بالفزعة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الصوت حادثاً بالمعجزة ، ولا يكون له مدلول كمداليل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هو صوت كالرعد أو الهدة العظيمة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هذا مما لا يكاد يصح ، فإن أهم ما ينافيه في الروايات ،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صيحة جبرئيل إلى هذا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صيحته تكون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معنى كمعاني الكلام ، لا انها مجرد صيحة صامتة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ما يدل على ذلك في 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النداء </w:t>
      </w:r>
      <w:r>
        <w:rPr>
          <w:rFonts w:eastAsia="Amiri" w:cs="Amiri" w:ascii="Amiri" w:hAnsi="Amiri"/>
          <w:color w:val="111111"/>
          <w:sz w:val="28"/>
          <w:szCs w:val="28"/>
          <w:rtl w:val="true"/>
          <w:lang w:bidi="ar-SA"/>
        </w:rPr>
        <w:t>) .</w:t>
      </w:r>
    </w:p>
    <w:p>
      <w:pPr>
        <w:pStyle w:val="Heading3"/>
        <w:numPr>
          <w:ilvl w:val="2"/>
          <w:numId w:val="1"/>
        </w:numPr>
        <w:rPr/>
      </w:pPr>
      <w:bookmarkStart w:id="800" w:name="__RefHeading___Toc1855504_3531895371"/>
      <w:bookmarkStart w:id="801" w:name="_Toc285"/>
      <w:bookmarkEnd w:id="800"/>
      <w:r>
        <w:rPr>
          <w:rtl w:val="true"/>
        </w:rPr>
        <w:t>الأطروحة الثانية</w:t>
      </w:r>
      <w:bookmarkEnd w:id="801"/>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المراد بالصيحة هو النداء الآتي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نداء جبرئيل على ما ستسمعه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التعبير بانها صيحة جبرئيل ، ما يؤيد ذلك </w:t>
      </w:r>
      <w:r>
        <w:rPr>
          <w:rFonts w:eastAsia="Amiri" w:cs="Amiri" w:ascii="Amiri" w:hAnsi="Amiri"/>
          <w:color w:val="111111"/>
          <w:sz w:val="28"/>
          <w:szCs w:val="28"/>
          <w:rtl w:val="true"/>
          <w:lang w:bidi="ar-SA"/>
        </w:rPr>
        <w:t xml:space="preserve">. </w:t>
      </w:r>
      <w:bookmarkStart w:id="802" w:name="pg20790_199557"/>
    </w:p>
    <w:p>
      <w:pPr>
        <w:pStyle w:val="BookText"/>
        <w:rPr/>
      </w:pPr>
      <w:bookmarkEnd w:id="802"/>
      <w:r>
        <w:rPr>
          <w:rFonts w:ascii="Amiri" w:hAnsi="Amiri" w:eastAsia="Amiri" w:cs="Amiri"/>
          <w:color w:val="111111"/>
          <w:sz w:val="28"/>
          <w:sz w:val="28"/>
          <w:szCs w:val="28"/>
          <w:rtl w:val="true"/>
          <w:lang w:bidi="ar-SA"/>
        </w:rPr>
        <w:t>ويكون السبب في هذا الصوت شيء من قبيل المعجزة ، فان سببه صادر من فوق الطبيعة المادية ، لأنه صوت أحد الملائكة الكرام كما سمعنا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من هاتين الأطروحتين ، يكون الصوت اعجازياً حادثاً من أجل مصالح معينة ، أهمها ما أشرنا إليه من التنبيه على قرب الظهور ، من أجل ايجاد الاستعداد النفسي لدى المخلصين والمسلمين لاستقباله </w:t>
      </w:r>
      <w:r>
        <w:rPr>
          <w:rFonts w:eastAsia="Amiri" w:cs="Amiri" w:ascii="Amiri" w:hAnsi="Amiri"/>
          <w:color w:val="111111"/>
          <w:sz w:val="28"/>
          <w:szCs w:val="28"/>
          <w:rtl w:val="true"/>
          <w:lang w:bidi="ar-SA"/>
        </w:rPr>
        <w:t>.</w:t>
      </w:r>
    </w:p>
    <w:p>
      <w:pPr>
        <w:pStyle w:val="Heading3"/>
        <w:numPr>
          <w:ilvl w:val="2"/>
          <w:numId w:val="1"/>
        </w:numPr>
        <w:rPr/>
      </w:pPr>
      <w:bookmarkStart w:id="803" w:name="__RefHeading___Toc1855506_3531895371"/>
      <w:bookmarkStart w:id="804" w:name="_Toc286"/>
      <w:bookmarkEnd w:id="803"/>
      <w:r>
        <w:rPr>
          <w:rtl w:val="true"/>
        </w:rPr>
        <w:t>الاطروحة الثالثة</w:t>
      </w:r>
      <w:bookmarkEnd w:id="804"/>
    </w:p>
    <w:p>
      <w:pPr>
        <w:pStyle w:val="BookText"/>
        <w:rPr/>
      </w:pPr>
      <w:r>
        <w:rPr>
          <w:rFonts w:ascii="Amiri" w:hAnsi="Amiri" w:eastAsia="Amiri" w:cs="Amiri"/>
          <w:color w:val="111111"/>
          <w:sz w:val="28"/>
          <w:sz w:val="28"/>
          <w:szCs w:val="28"/>
          <w:rtl w:val="true"/>
          <w:lang w:bidi="ar-SA"/>
        </w:rPr>
        <w:t xml:space="preserve">أن يكون المراد بالصيحة والفزعة معان طبيعية غير اعجازية فالفزعة تعبير عن وجود رعب عام لسبب من الأسباب كتوقع حرب أو وباء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المراد بالصيحة صوت عظيم صادر من بعض القنابل أو الصواريخ ، أو من اختراق احدى الطائرات حاجز الصوت ، أو انفجار بعض المستودعات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ونحو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 أن الأطروحة بعيدة للغاية عن مداليل هذه الأخبار وسياقها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وخاصة مع الاستدلال بقوله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نَشَأْ نُنَزِّلْ عَلَيْهِمْ مِنَ السَّماءِ آيَةً فَظَلَّتْ أَعْنَاقُهُمْ لَهَا خاضعين</w:t>
      </w:r>
      <w:r>
        <w:rPr>
          <w:rFonts w:eastAsia="Amiri" w:cs="Amiri" w:ascii="Amiri" w:hAnsi="Amiri"/>
          <w:color w:val="111111"/>
          <w:sz w:val="28"/>
          <w:szCs w:val="28"/>
          <w:rtl w:val="true"/>
          <w:lang w:bidi="ar-SA"/>
        </w:rPr>
        <w:t>)</w:t>
      </w:r>
      <w:r>
        <w:rPr>
          <w:rStyle w:val="FootnoteAnchor"/>
          <w:rtl w:val="true"/>
        </w:rPr>
        <w:footnoteReference w:id="7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استدل بهذه الآية على الفزعة، كما سبق أن سمعنا ، وعلى الصيحة ، فيما رواه الصافي في منتخب الأثر</w:t>
      </w:r>
      <w:r>
        <w:rPr>
          <w:rStyle w:val="FootnoteAnchor"/>
          <w:rtl w:val="true"/>
        </w:rPr>
        <w:footnoteReference w:id="799"/>
      </w:r>
      <w:r>
        <w:rPr>
          <w:rFonts w:ascii="Amiri" w:hAnsi="Amiri" w:eastAsia="Amiri" w:cs="Amiri"/>
          <w:color w:val="111111"/>
          <w:sz w:val="28"/>
          <w:sz w:val="28"/>
          <w:szCs w:val="28"/>
          <w:rtl w:val="true"/>
          <w:lang w:bidi="ar-SA"/>
        </w:rPr>
        <w:t>والقندوزي في الينابيع</w:t>
      </w:r>
      <w:r>
        <w:rPr>
          <w:rStyle w:val="FootnoteAnchor"/>
          <w:rtl w:val="true"/>
        </w:rPr>
        <w:footnoteReference w:id="800"/>
      </w: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في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فتلوت هذه الآية أي قوله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نشأ ننزل عليهم من السماء اية الآية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أهي الصيحة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كانت الصيحة خضعت أعناق اعداء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وإنما تخضع أعناق أعداء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نتيجة لحادث كوني كبير غير معهود ، فيه عنصر اعجازي ، لا لحادث بسيط كصوت صاروخ أو طائرة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في تفسير الآية تارة بالصيحة وأخرى بالفزعة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يوحي بالأطروحة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ان تكون الفزعة بمعنى الصيحة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فانهما آية واحدة تخضع لها أعناق أعداء اللّه سبحانه ويكون ذلك مطابقاً للأطروحة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الفزع ناشئاً من صوت جبرئيل الأمين ، في قلوب أعداء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المؤمنين فيكون الصوت بشارة كبرى لهم عن قرب الفرج وتوقع الظهور </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أجل هذا يحصل الاهتمام الكبير بهذا الصوت ، يستيقظ منه النائم ويفزع </w:t>
      </w:r>
      <w:bookmarkStart w:id="805" w:name="pg20790_199558"/>
    </w:p>
    <w:p>
      <w:pPr>
        <w:pStyle w:val="BookText"/>
        <w:rPr/>
      </w:pPr>
      <w:bookmarkEnd w:id="805"/>
      <w:r>
        <w:rPr>
          <w:rFonts w:ascii="Amiri" w:hAnsi="Amiri" w:eastAsia="Amiri" w:cs="Amiri"/>
          <w:color w:val="111111"/>
          <w:sz w:val="28"/>
          <w:sz w:val="28"/>
          <w:szCs w:val="28"/>
          <w:rtl w:val="true"/>
          <w:lang w:bidi="ar-SA"/>
        </w:rPr>
        <w:t>اليقظان ، وتخرج الفتاة الحيبة المخدرة من خدرها، ولا تتحدث عن الفتيات غير المتصفات بالحياء</w:t>
      </w:r>
    </w:p>
    <w:p>
      <w:pPr>
        <w:pStyle w:val="BookText"/>
        <w:rPr/>
      </w:pPr>
      <w:r>
        <w:rPr>
          <w:rFonts w:ascii="Amiri" w:hAnsi="Amiri" w:eastAsia="Amiri" w:cs="Amiri"/>
          <w:color w:val="111111"/>
          <w:sz w:val="28"/>
          <w:sz w:val="28"/>
          <w:szCs w:val="28"/>
          <w:rtl w:val="true"/>
          <w:lang w:bidi="ar-SA"/>
        </w:rPr>
        <w:t xml:space="preserve">هذا ، والظاهر من سياق هذه الأخبار ، وخاصة 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فتوقعوا الصيحة وخروج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الصيحة قبل الظهور بزمن قليل نسبياً وهو المقصود </w:t>
      </w:r>
      <w:r>
        <w:rPr>
          <w:rFonts w:eastAsia="Amiri" w:cs="Amiri" w:ascii="Amiri" w:hAnsi="Amiri"/>
          <w:color w:val="111111"/>
          <w:sz w:val="28"/>
          <w:szCs w:val="28"/>
          <w:rtl w:val="true"/>
          <w:lang w:bidi="ar-SA"/>
        </w:rPr>
        <w:t>.</w:t>
      </w:r>
    </w:p>
    <w:p>
      <w:pPr>
        <w:pStyle w:val="Heading3"/>
        <w:numPr>
          <w:ilvl w:val="2"/>
          <w:numId w:val="1"/>
        </w:numPr>
        <w:rPr/>
      </w:pPr>
      <w:bookmarkStart w:id="806" w:name="__RefHeading___Toc1855508_3531895371"/>
      <w:bookmarkStart w:id="807" w:name="_Toc287"/>
      <w:bookmarkEnd w:id="806"/>
      <w:r>
        <w:rPr>
          <w:rtl w:val="true"/>
        </w:rPr>
        <w:t xml:space="preserve">الجهة الثالثة </w:t>
      </w:r>
      <w:r>
        <w:rPr>
          <w:rtl w:val="true"/>
        </w:rPr>
        <w:t xml:space="preserve">: </w:t>
      </w:r>
      <w:r>
        <w:rPr>
          <w:rtl w:val="true"/>
        </w:rPr>
        <w:t>النداء</w:t>
      </w:r>
      <w:bookmarkEnd w:id="807"/>
    </w:p>
    <w:p>
      <w:pPr>
        <w:pStyle w:val="BookText"/>
        <w:rPr/>
      </w:pPr>
      <w:r>
        <w:rPr>
          <w:rFonts w:ascii="Amiri" w:hAnsi="Amiri" w:eastAsia="Amiri" w:cs="Amiri"/>
          <w:color w:val="111111"/>
          <w:sz w:val="28"/>
          <w:sz w:val="28"/>
          <w:szCs w:val="28"/>
          <w:rtl w:val="true"/>
          <w:lang w:bidi="ar-SA"/>
        </w:rPr>
        <w:t xml:space="preserve">والأخبار عن ذلك على ثلاثة أشكال </w:t>
      </w:r>
      <w:r>
        <w:rPr>
          <w:rFonts w:eastAsia="Amiri" w:cs="Amiri" w:ascii="Amiri" w:hAnsi="Amiri"/>
          <w:color w:val="111111"/>
          <w:sz w:val="28"/>
          <w:szCs w:val="28"/>
          <w:rtl w:val="true"/>
          <w:lang w:bidi="ar-SA"/>
        </w:rPr>
        <w:t>:</w:t>
      </w:r>
    </w:p>
    <w:p>
      <w:pPr>
        <w:pStyle w:val="Heading3"/>
        <w:numPr>
          <w:ilvl w:val="2"/>
          <w:numId w:val="1"/>
        </w:numPr>
        <w:rPr/>
      </w:pPr>
      <w:bookmarkStart w:id="808" w:name="__RefHeading___Toc1855510_3531895371"/>
      <w:bookmarkStart w:id="809" w:name="_Toc288"/>
      <w:bookmarkEnd w:id="808"/>
      <w:r>
        <w:rPr>
          <w:rtl w:val="true"/>
        </w:rPr>
        <w:t>الشكل الأول</w:t>
      </w:r>
      <w:bookmarkEnd w:id="809"/>
    </w:p>
    <w:p>
      <w:pPr>
        <w:pStyle w:val="BookText"/>
        <w:rPr/>
      </w:pPr>
      <w:r>
        <w:rPr>
          <w:rFonts w:ascii="Amiri" w:hAnsi="Amiri" w:eastAsia="Amiri" w:cs="Amiri"/>
          <w:color w:val="111111"/>
          <w:sz w:val="28"/>
          <w:sz w:val="28"/>
          <w:szCs w:val="28"/>
          <w:rtl w:val="true"/>
          <w:lang w:bidi="ar-SA"/>
        </w:rPr>
        <w:t xml:space="preserve">ما كان دالًا على وجود النداء إجمالاً ، وانه من المحتوم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أخرج الصدوق </w:t>
      </w:r>
      <w:r>
        <w:rPr>
          <w:rStyle w:val="FootnoteAnchor"/>
          <w:rtl w:val="true"/>
        </w:rPr>
        <w:footnoteReference w:id="801"/>
      </w:r>
      <w:r>
        <w:rPr>
          <w:rFonts w:ascii="IRNazanin" w:hAnsi="IRNazanin" w:eastAsia="IRNazanin"/>
          <w:color w:val="111111"/>
          <w:sz w:val="28"/>
          <w:sz w:val="28"/>
          <w:szCs w:val="28"/>
          <w:rtl w:val="true"/>
          <w:lang w:bidi="fa-IR"/>
        </w:rPr>
        <w:t>بسنده إلى ميمون البان عن أبي عبد اللّه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قبل قيام القائم وعد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المنادي ينادي من السماء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وروى المفيد </w:t>
      </w:r>
      <w:r>
        <w:rPr>
          <w:rStyle w:val="FootnoteAnchor"/>
          <w:rtl w:val="true"/>
        </w:rPr>
        <w:footnoteReference w:id="802"/>
      </w:r>
      <w:r>
        <w:rPr>
          <w:rFonts w:ascii="IRNazanin" w:hAnsi="IRNazanin" w:eastAsia="IRNazanin"/>
          <w:color w:val="111111"/>
          <w:sz w:val="28"/>
          <w:sz w:val="28"/>
          <w:szCs w:val="28"/>
          <w:rtl w:val="true"/>
          <w:lang w:bidi="fa-IR"/>
        </w:rPr>
        <w:t xml:space="preserve">بسنده عن أبي حمزة الثمالي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خروج السفياني من المحتوم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w:t>
      </w:r>
    </w:p>
    <w:p>
      <w:pPr>
        <w:pStyle w:val="BookText"/>
        <w:rPr/>
      </w:pPr>
      <w:r>
        <w:rPr>
          <w:rFonts w:ascii="Amiri" w:hAnsi="Amiri" w:eastAsia="Amiri" w:cs="Amiri"/>
          <w:color w:val="111111"/>
          <w:sz w:val="28"/>
          <w:sz w:val="28"/>
          <w:szCs w:val="28"/>
          <w:rtl w:val="true"/>
          <w:lang w:bidi="ar-SA"/>
        </w:rPr>
        <w:t xml:space="preserve">والنداء من المحتوم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واخرج النعماني </w:t>
      </w:r>
      <w:r>
        <w:rPr>
          <w:rStyle w:val="FootnoteAnchor"/>
          <w:rtl w:val="true"/>
        </w:rPr>
        <w:footnoteReference w:id="803"/>
      </w:r>
      <w:r>
        <w:rPr>
          <w:rFonts w:ascii="IRNazanin" w:hAnsi="IRNazanin" w:eastAsia="IRNazanin"/>
          <w:color w:val="111111"/>
          <w:sz w:val="28"/>
          <w:sz w:val="28"/>
          <w:szCs w:val="28"/>
          <w:rtl w:val="true"/>
          <w:lang w:bidi="fa-IR"/>
        </w:rPr>
        <w:t xml:space="preserve">بسنده عن عبد اللّه بن سنان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النداء من المحتوم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p>
    <w:p>
      <w:pPr>
        <w:pStyle w:val="Heading3"/>
        <w:numPr>
          <w:ilvl w:val="2"/>
          <w:numId w:val="1"/>
        </w:numPr>
        <w:rPr/>
      </w:pPr>
      <w:bookmarkStart w:id="810" w:name="__RefHeading___Toc1855512_3531895371"/>
      <w:bookmarkStart w:id="811" w:name="_Toc289"/>
      <w:bookmarkEnd w:id="810"/>
      <w:r>
        <w:rPr>
          <w:rtl w:val="true"/>
        </w:rPr>
        <w:t>الشكل الثاني</w:t>
      </w:r>
      <w:bookmarkEnd w:id="811"/>
    </w:p>
    <w:p>
      <w:pPr>
        <w:pStyle w:val="BookText"/>
        <w:rPr/>
      </w:pPr>
      <w:r>
        <w:rPr>
          <w:rFonts w:ascii="Amiri" w:hAnsi="Amiri" w:eastAsia="Amiri" w:cs="Amiri"/>
          <w:color w:val="111111"/>
          <w:sz w:val="28"/>
          <w:sz w:val="28"/>
          <w:szCs w:val="28"/>
          <w:rtl w:val="true"/>
          <w:lang w:bidi="ar-SA"/>
        </w:rPr>
        <w:t>النداء بالحق وبالباطل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النداء بالحق أولاً ، ثم النداء بالباطل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اخرج الصدوق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إلى ميمون البان في حديث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ينادي مناد من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فلان بن فلان هو الإمام باسمه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وينادي ابليس لعنه اللّه من الأرض ، كما نادي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ليلة العقبة </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واخرج النعماني في الغيبة </w:t>
      </w:r>
      <w:r>
        <w:rPr>
          <w:rStyle w:val="FootnoteAnchor"/>
          <w:rtl w:val="true"/>
        </w:rPr>
        <w:footnoteReference w:id="804"/>
      </w:r>
      <w:r>
        <w:rPr>
          <w:rFonts w:ascii="IRNazanin" w:hAnsi="IRNazanin" w:eastAsia="IRNazanin"/>
          <w:color w:val="111111"/>
          <w:sz w:val="28"/>
          <w:sz w:val="28"/>
          <w:szCs w:val="28"/>
          <w:rtl w:val="true"/>
          <w:lang w:bidi="fa-IR"/>
        </w:rPr>
        <w:t xml:space="preserve">عن أبي بصير عن أبي جعفر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p>
    <w:p>
      <w:pPr>
        <w:pStyle w:val="BookText"/>
        <w:rPr/>
      </w:pPr>
      <w:r>
        <w:rPr>
          <w:rFonts w:ascii="IRNazanin" w:hAnsi="IRNazanin" w:eastAsia="IRNazanin"/>
          <w:color w:val="111111"/>
          <w:sz w:val="28"/>
          <w:sz w:val="28"/>
          <w:szCs w:val="28"/>
          <w:rtl w:val="true"/>
          <w:lang w:bidi="fa-IR"/>
        </w:rPr>
        <w:t>حدیث طویل، قال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ينادي مناد من السماء باسم القائم، فيسمع من بالمشرق ومن بالمغرب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يبقى راقد إلا استيقظ ولا قائم إلا قعد ولا قاعد إلا قام على رجليه فزعاً من ذلك الصوت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فرحم اللّه عبداً اعتبر بذلك الصوت فأجاب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الصوت صوت جبرئيل الروح الأمين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الصوت في شهر رمضان في ليلة جمعة ، ليلة ثلاث وعشرين ، فلا تشكوا في ذلك ، واسمعوا وأطيعوا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آخر النهار صوت ابليس اللعين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فلاناً قتل مظلوماً ، ليشكك الناس ويفتنهم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ذلك اليوم من شاك متحير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هوى في النار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فاذا سمعتم الصوت في شهر رمضان، فلا تشكوا فيه انه صوت جبرئيل وعلامة ذلك أنه ينادي باسم القائم واسم أبيه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حتى تسمعه العذراء في خدرها ، فتحرض أباها وأخاها على الخروج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فاتبعوا الصوت الأول وإياكم والأخير أن تفتنوا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واخرج السيوطي في العرف الوردي </w:t>
      </w:r>
      <w:r>
        <w:rPr>
          <w:rStyle w:val="FootnoteAnchor"/>
          <w:rtl w:val="true"/>
        </w:rPr>
        <w:footnoteReference w:id="80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نعيم 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نادى مناد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الحق في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 ذلك يظهر المهدي على أفواه الناس ، ويشربون حبه ، ولا يكون لهم ذكر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واخرج أيضاً</w:t>
      </w:r>
      <w:r>
        <w:rPr>
          <w:rStyle w:val="FootnoteAnchor"/>
          <w:rtl w:val="true"/>
        </w:rPr>
        <w:footnoteReference w:id="806"/>
      </w:r>
      <w:r>
        <w:rPr>
          <w:rFonts w:ascii="Amiri" w:hAnsi="Amiri" w:eastAsia="Amiri" w:cs="Amiri"/>
          <w:color w:val="111111"/>
          <w:sz w:val="28"/>
          <w:sz w:val="28"/>
          <w:szCs w:val="28"/>
          <w:rtl w:val="true"/>
          <w:lang w:bidi="ar-SA"/>
        </w:rPr>
        <w:t xml:space="preserve">عن نعيم بن حماد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ينادي مناد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الحق في آل محمد ، ينادي مناد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الحق في آل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شك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الصوت الأسفل كلمة الشيطان ، والصوت الأعلى كلمة اللّه العليا</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واخرج القندوزي في الينابيع شيئاً من ذلك </w:t>
      </w:r>
      <w:bookmarkStart w:id="812" w:name="pg20790_199560"/>
    </w:p>
    <w:p>
      <w:pPr>
        <w:pStyle w:val="Heading3"/>
        <w:numPr>
          <w:ilvl w:val="2"/>
          <w:numId w:val="1"/>
        </w:numPr>
        <w:rPr/>
      </w:pPr>
      <w:bookmarkStart w:id="813" w:name="__RefHeading___Toc1855514_3531895371"/>
      <w:bookmarkStart w:id="814" w:name="_Toc290"/>
      <w:bookmarkEnd w:id="812"/>
      <w:bookmarkEnd w:id="813"/>
      <w:r>
        <w:rPr>
          <w:rtl w:val="true"/>
        </w:rPr>
        <w:t>القسم الثالث</w:t>
      </w:r>
      <w:bookmarkEnd w:id="814"/>
    </w:p>
    <w:p>
      <w:pPr>
        <w:pStyle w:val="BookText"/>
        <w:rPr/>
      </w:pPr>
      <w:r>
        <w:rPr>
          <w:rFonts w:ascii="IRNazanin" w:hAnsi="IRNazanin" w:eastAsia="IRNazanin"/>
          <w:color w:val="111111"/>
          <w:sz w:val="28"/>
          <w:sz w:val="28"/>
          <w:szCs w:val="28"/>
          <w:rtl w:val="true"/>
          <w:lang w:bidi="fa-IR"/>
        </w:rPr>
        <w:t>النداء باسم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أن يكون في الأخبار تعرض إلى نداء 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اخرج الصدوق</w:t>
      </w:r>
      <w:r>
        <w:rPr>
          <w:rStyle w:val="FootnoteAnchor"/>
          <w:rtl w:val="true"/>
        </w:rPr>
        <w:footnoteReference w:id="807"/>
      </w:r>
      <w:r>
        <w:rPr>
          <w:rFonts w:ascii="IRNazanin" w:hAnsi="IRNazanin" w:eastAsia="IRNazanin"/>
          <w:color w:val="111111"/>
          <w:sz w:val="28"/>
          <w:sz w:val="28"/>
          <w:szCs w:val="28"/>
          <w:rtl w:val="true"/>
          <w:lang w:bidi="fa-IR"/>
        </w:rPr>
        <w:t>بسنده إلى محمد بن مسلم عن أبي جعفر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في حديث ،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علاماته خروج السفياني السفياني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ومنادٍ ينادي باسمه واسم أبيه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واخرج النعماني </w:t>
      </w:r>
      <w:r>
        <w:rPr>
          <w:rStyle w:val="FootnoteAnchor"/>
          <w:rtl w:val="true"/>
        </w:rPr>
        <w:footnoteReference w:id="808"/>
      </w:r>
      <w:r>
        <w:rPr>
          <w:rFonts w:ascii="Amiri" w:hAnsi="Amiri" w:eastAsia="Amiri" w:cs="Amiri"/>
          <w:color w:val="111111"/>
          <w:sz w:val="28"/>
          <w:sz w:val="28"/>
          <w:szCs w:val="28"/>
          <w:rtl w:val="true"/>
          <w:lang w:bidi="ar-SA"/>
        </w:rPr>
        <w:t xml:space="preserve">بسنده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متى خروج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إنّا أهل بيت لا نوقت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يخرج القائم حتى ينادى باسمه في جوف السماء ، في ليلة ثلاث وعشرين من شهر رمضان ، ليلة جمعة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 ينادي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باسمه واسم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فلان بن فلان قائم آل محمد ، فاسمعوا له وأطيعوه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فلا يبقى شيء من خلق اللّه فيه الروح ، إلا سمع الصيحة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فتوقظ النائم ويخرج إلى صحن داره، وتخرج العذراء من خدرها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ويخرج القائم مما يسمع ، وهي صيحة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واخرج الشيخ في الغيبة</w:t>
      </w:r>
      <w:r>
        <w:rPr>
          <w:rStyle w:val="FootnoteAnchor"/>
          <w:rtl w:val="true"/>
        </w:rPr>
        <w:footnoteReference w:id="809"/>
      </w:r>
      <w:r>
        <w:rPr>
          <w:rFonts w:ascii="IRNazanin" w:hAnsi="IRNazanin" w:eastAsia="IRNazanin"/>
          <w:color w:val="111111"/>
          <w:sz w:val="28"/>
          <w:sz w:val="28"/>
          <w:szCs w:val="28"/>
          <w:rtl w:val="true"/>
          <w:lang w:bidi="fa-IR"/>
        </w:rPr>
        <w:t xml:space="preserve">بسنده عن محمد بن مسلم ،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ينادي مناد من السماء باسم القائم ، فيسمع ما بين الشرق إلى الغرب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يبقى راقد إلا قام ولا قائم إلا قعد ولا قاعد إلا قام على رجليه من ذلك الصوت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صوت جبرئيل الروح الأمين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واخرج أيضاً</w:t>
      </w:r>
      <w:r>
        <w:rPr>
          <w:rStyle w:val="FootnoteAnchor"/>
          <w:rtl w:val="true"/>
        </w:rPr>
        <w:footnoteReference w:id="810"/>
      </w:r>
      <w:r>
        <w:rPr>
          <w:rFonts w:ascii="Amiri" w:hAnsi="Amiri" w:eastAsia="Amiri" w:cs="Amiri"/>
          <w:color w:val="111111"/>
          <w:sz w:val="28"/>
          <w:sz w:val="28"/>
          <w:szCs w:val="28"/>
          <w:rtl w:val="true"/>
          <w:lang w:bidi="ar-SA"/>
        </w:rPr>
        <w:t xml:space="preserve">عن أبي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القائم صلوات اللّه عليه ، ينادي اسمه ليلة ثلاث وعشرين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غير ذلك من الأخبار </w:t>
      </w:r>
    </w:p>
    <w:p>
      <w:pPr>
        <w:pStyle w:val="BookText"/>
        <w:rPr/>
      </w:pPr>
      <w:r>
        <w:rPr>
          <w:rFonts w:ascii="Amiri" w:hAnsi="Amiri" w:eastAsia="Amiri" w:cs="Amiri"/>
          <w:color w:val="111111"/>
          <w:sz w:val="28"/>
          <w:sz w:val="28"/>
          <w:szCs w:val="28"/>
          <w:rtl w:val="true"/>
          <w:lang w:bidi="ar-SA"/>
        </w:rPr>
        <w:t xml:space="preserve">والمعنى المفهوم من مجموع هذه الأخبار وأخبار الجهة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أخبار الصيحة والفزعة وأخبار النداء باقسامها تشير إلى معنى مشترك وحادثة واحدة ، لا اختلاف فيها وان تعددت أساليب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تعارض بينها في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انها لا تدل على كثرة النداءات أكثر من صوتين ، لو تم القسم الثاني من الأخبار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ذلك عدة قرائن ، من هذه الأخبار نفسها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الصيحة والنداء معاً نسبا إلى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بشكل مستفيض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ان وقتهما معاً في ليلة الجمعة الثالث والعشرين من شهر رمضان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جميعاً تورث الاهتمام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يستيقظ النائم ويقوم القاعد وتخرج العذراء من خدرها</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الصيحة والنداء من المحتوم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مما لا يخفى على المتتبع وبعد حمل المطلق على المقيد والمجمل على المفصل ، 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المراد من النداء الذي هو من المحتوم هو نداء جبرائيل باسم القائم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المراد من النداء بالحق ليس إلا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صيحة جبرئيل هي هذا النداء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الآية التي تخضع لها اعناق أعداء اللّه هو ذلك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الفزعة التي تخرج الفتاة من خدرها هو ذلك أيضاً</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التوقيت في الثالث عشر من شهر رمضان ، توقيته أيضاً</w:t>
      </w:r>
    </w:p>
    <w:p>
      <w:pPr>
        <w:pStyle w:val="BookText"/>
        <w:rPr/>
      </w:pPr>
      <w:r>
        <w:rPr>
          <w:rFonts w:ascii="Amiri" w:hAnsi="Amiri" w:eastAsia="Amiri" w:cs="Amiri"/>
          <w:color w:val="111111"/>
          <w:sz w:val="28"/>
          <w:sz w:val="28"/>
          <w:szCs w:val="28"/>
          <w:rtl w:val="true"/>
          <w:lang w:bidi="ar-SA"/>
        </w:rPr>
        <w:t xml:space="preserve">فان القسم الثالث من أخبار النداء ، أعني النداء باسم القائم واسم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أخص هذه الأخبار جميعاً، بما فيها أخبار الصيحة والفزعة فتصلح أن تكون مفسرة لها وشارحة لمدلولها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ستكون الصفات الأخرى المعطاة في تلك الأخبار ، صفة للنداء أيضاً ، كالتوقيت والحتمية وغيرها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تم هذا الفهم العام، كانت الأخبار الدالة ، على هذا المعنى المشترك متواترة بل تزيد على التواتر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اخبار النداء وحدها مستفيضة ، فإذا أضفنا إليها أخبار الفزعة والصيحة كانت متواترة </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بعض الخصائص المذكورة لها مستفيضة ، كحصول الاهتمام المتزايد، </w:t>
      </w:r>
      <w:bookmarkStart w:id="815" w:name="pg20790_199562"/>
    </w:p>
    <w:p>
      <w:pPr>
        <w:pStyle w:val="BookText"/>
        <w:rPr/>
      </w:pPr>
      <w:bookmarkEnd w:id="815"/>
      <w:r>
        <w:rPr>
          <w:rFonts w:ascii="Amiri" w:hAnsi="Amiri" w:eastAsia="Amiri" w:cs="Amiri"/>
          <w:color w:val="111111"/>
          <w:sz w:val="28"/>
          <w:sz w:val="28"/>
          <w:szCs w:val="28"/>
          <w:rtl w:val="true"/>
          <w:lang w:bidi="ar-SA"/>
        </w:rPr>
        <w:t>والتوقيت الذي عرفناه ، وكونها من المحتوم، وكونها صوت جبرئيل الأمين ، وانها تكون بالحق وضد أنصار الباطل</w:t>
      </w:r>
    </w:p>
    <w:p>
      <w:pPr>
        <w:pStyle w:val="Heading3"/>
        <w:numPr>
          <w:ilvl w:val="2"/>
          <w:numId w:val="1"/>
        </w:numPr>
        <w:rPr/>
      </w:pPr>
      <w:bookmarkStart w:id="816" w:name="__RefHeading___Toc1855516_3531895371"/>
      <w:bookmarkStart w:id="817" w:name="_Toc291"/>
      <w:bookmarkEnd w:id="816"/>
      <w:r>
        <w:rPr>
          <w:rtl w:val="true"/>
        </w:rPr>
        <w:t>النقد في مستويين المستوى الأول</w:t>
      </w:r>
      <w:r>
        <w:rPr>
          <w:rtl w:val="true"/>
        </w:rPr>
        <w:t xml:space="preserve">: </w:t>
      </w:r>
      <w:r>
        <w:rPr>
          <w:rtl w:val="true"/>
        </w:rPr>
        <w:t>محتوى النداء</w:t>
      </w:r>
      <w:bookmarkEnd w:id="817"/>
    </w:p>
    <w:p>
      <w:pPr>
        <w:pStyle w:val="BookText"/>
        <w:rPr/>
      </w:pPr>
      <w:r>
        <w:rPr>
          <w:rFonts w:ascii="Amiri" w:hAnsi="Amiri" w:eastAsia="Amiri" w:cs="Amiri"/>
          <w:color w:val="111111"/>
          <w:sz w:val="28"/>
          <w:sz w:val="28"/>
          <w:szCs w:val="28"/>
          <w:rtl w:val="true"/>
          <w:lang w:bidi="ar-SA"/>
        </w:rPr>
        <w:t xml:space="preserve">لا يبقى بعد ذلك مجال للنقد إلا في مستويين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المستوى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محتوى النداء ؟ هذا ما بينته الروايات التي سمعناها على شكلين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الشكل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النداء باسم المهدي واسم أبيه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الشكل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النداء بأن الحق في آل محمد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تحصل المعارضة بين هذه الروايات ، ويبقى محتوى النداء ، خالياً من الدليل الصالح للاثبات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والصحيح هو عدم التعارض ، باعتبار احدى نقاط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النقطة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افترضنا أن كلا من الندائين ذو دليل كاف لاثباته ، إذاً ، ، فينبغي أن نلتزم بوجود نداء واحد يحتوي على كلا المدلولين، فهو يقول إن الحق في آل محمد وان إمامكم فلان بن فلان ، ولا تنافي بين الأمرين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النقطة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نفهم أن الشكل الثاني للنداء راجع إلى الشكل الأول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ما يحصل في الخارج هو الشكل الأول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ذكر الشكل الثاني نتيجة لظروف تاريخية معينة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وخاصة إذا التفتنا ان الأخبار الناقلة للندائين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بالحق أولا ثم بالباطل ، نقلت النداء الأول على شكلين، هما نفس الشكلين اللذين أشرنا 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ما دل على أن النداء هو من الشكل الأول قرينة على فهم معين لما دل على أن النداء هو من الشكل الثاني ، وانه صدر في ظروف معينة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النقطة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اننا لو تنزلنا عن كلا النقطتين السابقتين، وافترضنا حصول التنافي بين الندائين ، للعلم بأن أحدهما غير 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 يتعين الأخذ بالشكل الأول من النداء ، ورفض الشكل الثاني ، لوفرة الأخبار الدالة على انه ينادي باسمه واسم أبيه ، لأن منها ما ورد مستقلا وهو القسم الثالث من الأخبار ، ومنها ما ورد مع عطف النداء الباطل عليه ، وهو أغلب 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يكون ما دل من الأخبار على الشكل الثاني للنداء معارضاً ، لقلة عدد الأخبار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مرفوضاً </w:t>
      </w:r>
      <w:r>
        <w:rPr>
          <w:rFonts w:eastAsia="Amiri" w:cs="Amiri" w:ascii="Amiri" w:hAnsi="Amiri"/>
          <w:color w:val="111111"/>
          <w:sz w:val="28"/>
          <w:szCs w:val="28"/>
          <w:rtl w:val="true"/>
          <w:lang w:bidi="ar-SA"/>
        </w:rPr>
        <w:t>.</w:t>
      </w:r>
    </w:p>
    <w:p>
      <w:pPr>
        <w:pStyle w:val="Heading3"/>
        <w:numPr>
          <w:ilvl w:val="2"/>
          <w:numId w:val="1"/>
        </w:numPr>
        <w:rPr/>
      </w:pPr>
      <w:bookmarkStart w:id="818" w:name="__RefHeading___Toc1855518_3531895371"/>
      <w:bookmarkStart w:id="819" w:name="_Toc292"/>
      <w:bookmarkEnd w:id="818"/>
      <w:r>
        <w:rPr>
          <w:rtl w:val="true"/>
        </w:rPr>
        <w:t>المستوى الثاني</w:t>
      </w:r>
      <w:r>
        <w:rPr>
          <w:rtl w:val="true"/>
        </w:rPr>
        <w:t xml:space="preserve">: </w:t>
      </w:r>
      <w:r>
        <w:rPr>
          <w:rtl w:val="true"/>
        </w:rPr>
        <w:t>هل تدل الأخبار على وجود النداء بالباطل؟</w:t>
      </w:r>
      <w:bookmarkEnd w:id="819"/>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المستوى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الأخبار الدالة على وجود النداء بالباطل كافية للاثبات ولا ؟</w:t>
      </w:r>
      <w:r>
        <w:rPr>
          <w:rFonts w:eastAsia="Amiri" w:cs="Amiri" w:ascii="Amiri" w:hAnsi="Amiri"/>
          <w:color w:val="111111"/>
          <w:sz w:val="28"/>
          <w:szCs w:val="28"/>
          <w:rtl w:val="true"/>
          <w:lang w:bidi="ar-SA"/>
        </w:rPr>
        <w:t xml:space="preserve">. </w:t>
      </w:r>
      <w:bookmarkStart w:id="820" w:name="pg20790_199563"/>
    </w:p>
    <w:p>
      <w:pPr>
        <w:pStyle w:val="Heading3"/>
        <w:numPr>
          <w:ilvl w:val="2"/>
          <w:numId w:val="1"/>
        </w:numPr>
        <w:rPr/>
      </w:pPr>
      <w:bookmarkStart w:id="821" w:name="__RefHeading___Toc1855520_3531895371"/>
      <w:bookmarkStart w:id="822" w:name="_Toc293"/>
      <w:bookmarkEnd w:id="820"/>
      <w:bookmarkEnd w:id="821"/>
      <w:r>
        <w:rPr>
          <w:rtl w:val="true"/>
        </w:rPr>
        <w:t>المقدمات الرافضة لإثبات النداء بالباطل</w:t>
      </w:r>
      <w:bookmarkEnd w:id="822"/>
    </w:p>
    <w:p>
      <w:pPr>
        <w:pStyle w:val="BookText"/>
        <w:rPr/>
      </w:pPr>
      <w:r>
        <w:rPr>
          <w:rFonts w:ascii="Amiri" w:hAnsi="Amiri" w:eastAsia="Amiri" w:cs="Amiri"/>
          <w:color w:val="111111"/>
          <w:sz w:val="28"/>
          <w:sz w:val="28"/>
          <w:szCs w:val="28"/>
          <w:rtl w:val="true"/>
          <w:lang w:bidi="ar-SA"/>
        </w:rPr>
        <w:t xml:space="preserve">هناك بعض المقدمات الفكرية التي يمكن أن تنتج رفضها </w:t>
      </w:r>
      <w:r>
        <w:rPr>
          <w:rFonts w:eastAsia="Amiri" w:cs="Amiri" w:ascii="Amiri" w:hAnsi="Amiri"/>
          <w:color w:val="111111"/>
          <w:sz w:val="28"/>
          <w:szCs w:val="28"/>
          <w:rtl w:val="true"/>
          <w:lang w:bidi="ar-SA"/>
        </w:rPr>
        <w:t>:</w:t>
      </w:r>
    </w:p>
    <w:p>
      <w:pPr>
        <w:pStyle w:val="Heading3"/>
        <w:numPr>
          <w:ilvl w:val="2"/>
          <w:numId w:val="1"/>
        </w:numPr>
        <w:rPr/>
      </w:pPr>
      <w:bookmarkStart w:id="823" w:name="__RefHeading___Toc1855522_3531895371"/>
      <w:bookmarkStart w:id="824" w:name="_Toc294"/>
      <w:bookmarkEnd w:id="823"/>
      <w:r>
        <w:rPr>
          <w:rtl w:val="true"/>
        </w:rPr>
        <w:t>المقدمة الأولى</w:t>
      </w:r>
      <w:bookmarkEnd w:id="824"/>
    </w:p>
    <w:p>
      <w:pPr>
        <w:pStyle w:val="BookText"/>
        <w:rPr/>
      </w:pPr>
      <w:r>
        <w:rPr>
          <w:rFonts w:ascii="IRNazanin" w:hAnsi="IRNazanin" w:eastAsia="IRNazanin"/>
          <w:color w:val="111111"/>
          <w:sz w:val="28"/>
          <w:sz w:val="28"/>
          <w:szCs w:val="28"/>
          <w:rtl w:val="true"/>
          <w:lang w:bidi="fa-IR"/>
        </w:rPr>
        <w:t>ان عدد الأخبار الدالة على النداء بالباطل أقل بكثير من الأخبار الدالة على النداء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فبينما نرى الأخبار الدالة على النداء بالحق أو باسم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عديدة فإذا الحقنا بها أخبار الصيحة والفزعة ، كما سبق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أصبحت متواترة نرى أن الأخبار الدالة على النداء بالباطل ذات عدد قليل ، تمثل قسماً من أخبار النداء فقط </w:t>
      </w:r>
      <w:r>
        <w:rPr>
          <w:rFonts w:eastAsia="IRNazanin" w:cs="IRNazanin"/>
          <w:color w:val="111111"/>
          <w:sz w:val="28"/>
          <w:szCs w:val="28"/>
          <w:rtl w:val="true"/>
          <w:lang w:bidi="fa-IR"/>
        </w:rPr>
        <w:t>.</w:t>
      </w:r>
    </w:p>
    <w:p>
      <w:pPr>
        <w:pStyle w:val="Heading3"/>
        <w:numPr>
          <w:ilvl w:val="2"/>
          <w:numId w:val="1"/>
        </w:numPr>
        <w:rPr/>
      </w:pPr>
      <w:bookmarkStart w:id="825" w:name="__RefHeading___Toc1855524_3531895371"/>
      <w:bookmarkStart w:id="826" w:name="_Toc295"/>
      <w:bookmarkEnd w:id="825"/>
      <w:r>
        <w:rPr>
          <w:rtl w:val="true"/>
        </w:rPr>
        <w:t>المقدمة الثانية</w:t>
      </w:r>
      <w:bookmarkEnd w:id="826"/>
    </w:p>
    <w:p>
      <w:pPr>
        <w:pStyle w:val="BookText"/>
        <w:rPr/>
      </w:pPr>
      <w:r>
        <w:rPr>
          <w:rFonts w:ascii="Amiri" w:hAnsi="Amiri" w:eastAsia="Amiri" w:cs="Amiri"/>
          <w:color w:val="111111"/>
          <w:sz w:val="28"/>
          <w:sz w:val="28"/>
          <w:szCs w:val="28"/>
          <w:rtl w:val="true"/>
          <w:lang w:bidi="ar-SA"/>
        </w:rPr>
        <w:t>اننا إذا سرنا على الفهم التقليدي لهذه الأخبار المطابق مع ظهورها الأولي ، وهو صدور النداء بالباطل بشكل اعجازي أو ميتافيزيقي ، فيكون هذا معجزة صادرة في جانب الباطل ، وقد برهنا على استحالة ذلك في التاريخ السابق</w:t>
      </w:r>
      <w:r>
        <w:rPr>
          <w:rStyle w:val="FootnoteAnchor"/>
          <w:rtl w:val="true"/>
        </w:rPr>
        <w:footnoteReference w:id="811"/>
      </w:r>
      <w:r>
        <w:rPr>
          <w:rFonts w:ascii="Amiri" w:hAnsi="Amiri" w:eastAsia="Amiri" w:cs="Amiri"/>
          <w:color w:val="111111"/>
          <w:sz w:val="28"/>
          <w:sz w:val="28"/>
          <w:szCs w:val="28"/>
          <w:rtl w:val="true"/>
          <w:lang w:bidi="ar-SA"/>
        </w:rPr>
        <w:t xml:space="preserve">لما فيه من التغرير بالجهل والدفع إلى الفتنة والانحراف وهو مستحيل على الحكيم المطلق جل وعلا فإذا تمت هاتان المقدمتان لزمنا رفض هذه الأخبار ، لأنها أخبار قليلة نسبياً ودالة على أمر مستحيل ، فيكون الأخذ بمضمونها مستحيلاً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لا يعني اسقاط القسم الثاني من أخبار النداء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الساقط هو الجزء الدال على وجود النداء بالباطل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الجزء الدال منها على النداء بالحق فيبقى ساري المفعول ، معتضداً بالأخبار الأخرى الدالة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سبق أن برهنا على امكان التبعيض في الأخذ بمدلول الخبر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ناقشنا بالمقدمة الثانية ، وأمكننا حمل النداء عموماً أو النداء بالباطل خصوصاً ، على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اعجازي ، أمكن الأخذ بالأخبار الدالة عليه غير أن هذا سوف يكون قابلا للمناقشة على ما سيأتي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نحاول تكوين فهم متكامل عن هذين الندائين ، نواجه عدة أطروحات منها الطبيعي ومنها الاعجازي </w:t>
      </w:r>
      <w:r>
        <w:rPr>
          <w:rFonts w:eastAsia="Amiri" w:cs="Amiri" w:ascii="Amiri" w:hAnsi="Amiri"/>
          <w:color w:val="111111"/>
          <w:sz w:val="28"/>
          <w:szCs w:val="28"/>
          <w:rtl w:val="true"/>
          <w:lang w:bidi="ar-SA"/>
        </w:rPr>
        <w:t>.</w:t>
      </w:r>
    </w:p>
    <w:p>
      <w:pPr>
        <w:pStyle w:val="Heading3"/>
        <w:numPr>
          <w:ilvl w:val="2"/>
          <w:numId w:val="1"/>
        </w:numPr>
        <w:rPr/>
      </w:pPr>
      <w:bookmarkStart w:id="827" w:name="__RefHeading___Toc1855526_3531895371"/>
      <w:bookmarkStart w:id="828" w:name="_Toc296"/>
      <w:bookmarkEnd w:id="827"/>
      <w:r>
        <w:rPr>
          <w:rtl w:val="true"/>
        </w:rPr>
        <w:t>الأطروحة الأولى</w:t>
      </w:r>
      <w:bookmarkEnd w:id="828"/>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نفهم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المنادي بالحق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المنادي بالباطل ، أن نفهم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بنحو الرمز أو المجاز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التعبير عن انصار الحق وانصار 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فجبرئيل كناية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 ونداؤه نداء الحق ، وابليس عبارة عن اعداء المهدي والمنحرفين من البشر عموماً </w:t>
      </w:r>
      <w:r>
        <w:rPr>
          <w:rFonts w:eastAsia="Amiri" w:cs="Amiri" w:ascii="Amiri" w:hAnsi="Amiri"/>
          <w:color w:val="111111"/>
          <w:sz w:val="28"/>
          <w:szCs w:val="28"/>
          <w:rtl w:val="true"/>
          <w:lang w:bidi="ar-SA"/>
        </w:rPr>
        <w:t xml:space="preserve">. </w:t>
      </w:r>
      <w:bookmarkStart w:id="829" w:name="pg20790_199564"/>
    </w:p>
    <w:p>
      <w:pPr>
        <w:pStyle w:val="BookText"/>
        <w:rPr/>
      </w:pPr>
      <w:bookmarkEnd w:id="829"/>
      <w:r>
        <w:rPr>
          <w:rFonts w:ascii="Amiri" w:hAnsi="Amiri" w:eastAsia="Amiri" w:cs="Amiri"/>
          <w:color w:val="111111"/>
          <w:sz w:val="28"/>
          <w:sz w:val="28"/>
          <w:szCs w:val="28"/>
          <w:rtl w:val="true"/>
          <w:lang w:bidi="ar-SA"/>
        </w:rPr>
        <w:t xml:space="preserve">ويكون المراد بسعة الصوت وانتشاره إلى الشرق والغرب او إلى كل انسان ، كونه مبثوثاً عن طريق وسائل الاعلام الحديثة ، كالاذاعة والتلفزيون وما ورد من أن الصوت من السماء ، فباعتبار أن البث الاذاعي والتلفزيوني لا يكون التقاطه ، إلا من الفضاء وخاصة مع وجود الكواكب الصناعية للبث الاذاعي والتلفزيوني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ومعه يكون من السهل بل من الطبيعي ان نتصور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تنادي باسمه بطريق هذه الوسائل الحديثة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اعدائه تنادي بنداء مضاد سوف نعرف مدلوله ، تريد به الفتنة وصرف الناس من الحق إلى الباطل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ويكون السبب في التأثير النفسي البالغ ، والاهتمام الذي يحدثه الصوت الحق في العالم ، ليس هو ارتفاع الصوت ، بل هو أهمية المضمون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الاعلان العام عن ظهور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لأول مرة ، واعطاء المفهوم الواضح لثورته العالمية ، مع كون المسلمين عامة ، بل أكثر البشر ممن يتوقع حدوث دولة الحق ، سوف يحدث ردود فعل عنيفة مختلفة في الناس ، بلا شك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الأطروحة ، وان كانت واضحة منطقياً ، غير انه يرد عليها بعض الاشكالات التي من أهمها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يستفاد من سياق هذه الأخبار من أن النداء وصوت الحق وصوت الباطل ، إنما يكون قبل ظهور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يكون منافياً مع مضمون هذه الأطروحة ، لأنها تنظر إلى دعوات الحق والباطل بعد الظهور </w:t>
      </w:r>
      <w:r>
        <w:rPr>
          <w:rFonts w:eastAsia="IRNazanin" w:cs="IRNazanin"/>
          <w:color w:val="111111"/>
          <w:sz w:val="28"/>
          <w:szCs w:val="28"/>
          <w:rtl w:val="true"/>
          <w:lang w:bidi="fa-IR"/>
        </w:rPr>
        <w:t>.</w:t>
      </w:r>
    </w:p>
    <w:p>
      <w:pPr>
        <w:pStyle w:val="Heading3"/>
        <w:numPr>
          <w:ilvl w:val="2"/>
          <w:numId w:val="1"/>
        </w:numPr>
        <w:rPr/>
      </w:pPr>
      <w:bookmarkStart w:id="830" w:name="__RefHeading___Toc1855528_3531895371"/>
      <w:bookmarkStart w:id="831" w:name="_Toc297"/>
      <w:bookmarkEnd w:id="830"/>
      <w:r>
        <w:rPr>
          <w:rtl w:val="true"/>
        </w:rPr>
        <w:t>الأطروحة الثانية</w:t>
      </w:r>
      <w:bookmarkEnd w:id="831"/>
    </w:p>
    <w:p>
      <w:pPr>
        <w:pStyle w:val="BookText"/>
        <w:rPr/>
      </w:pPr>
      <w:r>
        <w:rPr>
          <w:rFonts w:ascii="IRNazanin" w:hAnsi="IRNazanin" w:eastAsia="IRNazanin"/>
          <w:color w:val="111111"/>
          <w:sz w:val="28"/>
          <w:sz w:val="28"/>
          <w:szCs w:val="28"/>
          <w:rtl w:val="true"/>
          <w:lang w:bidi="fa-IR"/>
        </w:rPr>
        <w:t xml:space="preserve">أن نلتزم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 لظاهر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هذين الصوتين يوجدان قبل ظهور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بطريق طبيعي أيضاً، عن طريق وسائل الاعلام الحديثة ويكون السبب في هذين الصوتين ، وجود حركتين متناحرتين في العالم الاسلامي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احداهما محقة تهدي الناس إلى الإسلام الصحيح ، والأخرى حركة مبطلة ، تغوي الناس وتخدعهم وتثير فيهم الشبهات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ويكون التأييد لحركة الحق في أول قيامها تأثيراً كبيراً في الناس ، حتى ان المرأة تحث أباها وأخاها على نصرة هذه الحركة وتأييدها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هذه الحركة لن تدوم طويلاً ، بل تكون ضدها حركة مبطلة تعلن عن رأيها وتصرح بمقاصدها فتوقع الناس في بلبلة وشبهات في العقيدة الاسلامية أو ما يمت لها بصلة </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يكون من نداءاتها وشعاراتها المهمة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فلان قتل مظلوماً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الشخص الذي قتلته وقضت على حكمه الحركة الأولى المحقة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w:t>
      </w:r>
      <w:bookmarkStart w:id="832" w:name="pg20790_199565"/>
    </w:p>
    <w:p>
      <w:pPr>
        <w:pStyle w:val="BookText"/>
        <w:rPr/>
      </w:pPr>
      <w:bookmarkEnd w:id="832"/>
      <w:r>
        <w:rPr>
          <w:rFonts w:ascii="Amiri" w:hAnsi="Amiri" w:eastAsia="Amiri" w:cs="Amiri"/>
          <w:color w:val="111111"/>
          <w:sz w:val="28"/>
          <w:sz w:val="28"/>
          <w:szCs w:val="28"/>
          <w:rtl w:val="true"/>
          <w:lang w:bidi="ar-SA"/>
        </w:rPr>
        <w:t xml:space="preserve">تصرح الحركة الثانية ، بمظلوميته وانتهاج سبيله ، والاحتجاج على قتله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التعبير يكون نداء الحركة الأولى صادراً من السماء ونداء الحركة الثانية صادراً من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احترام النداء الأول ، وكونه محقاً ، وانتقاص النداء الثاني باعتباره باطلاً وزخرفاً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هذه الأطروحة لا تصح ، لوضوح ان نداء الحركة المحقة سوف يكون هو الدعوة إلى مبادئها وتأييدها ، لا النداء باسم القائم المهدي واسم أبيه كما صرحت به الأخبار العديدة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 يبقى هذا النداء بلا تفسير من زاوية هذه الأطروحة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المراد من لفظ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قائد الحركة المحقة باعتبار انه قائم بالسيف وناصر للحق بالسلاح، في الجملة ، وان لم تكن حركته عالمية فهذا الاحتمال غير 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الأخبار صرحت بكونه قائم آل محمد وانه المهدي ، وفي بعضها وجود الصلاة والسلام عليه ، وهو مما لا ينطبق إلا على المهدي الموعود </w:t>
      </w:r>
      <w:r>
        <w:rPr>
          <w:rFonts w:eastAsia="Amiri" w:cs="Amiri" w:ascii="Amiri" w:hAnsi="Amiri"/>
          <w:color w:val="111111"/>
          <w:sz w:val="28"/>
          <w:szCs w:val="28"/>
          <w:rtl w:val="true"/>
          <w:lang w:bidi="ar-SA"/>
        </w:rPr>
        <w:t>.</w:t>
      </w:r>
    </w:p>
    <w:p>
      <w:pPr>
        <w:pStyle w:val="Heading3"/>
        <w:numPr>
          <w:ilvl w:val="2"/>
          <w:numId w:val="1"/>
        </w:numPr>
        <w:rPr/>
      </w:pPr>
      <w:bookmarkStart w:id="833" w:name="__RefHeading___Toc1855530_3531895371"/>
      <w:bookmarkStart w:id="834" w:name="_Toc298"/>
      <w:bookmarkEnd w:id="833"/>
      <w:r>
        <w:rPr>
          <w:rtl w:val="true"/>
        </w:rPr>
        <w:t>الأطروحة الثالثة</w:t>
      </w:r>
      <w:bookmarkEnd w:id="834"/>
    </w:p>
    <w:p>
      <w:pPr>
        <w:pStyle w:val="BookText"/>
        <w:rPr/>
      </w:pPr>
      <w:r>
        <w:rPr>
          <w:rFonts w:ascii="Amiri" w:hAnsi="Amiri" w:eastAsia="Amiri" w:cs="Amiri"/>
          <w:color w:val="111111"/>
          <w:sz w:val="28"/>
          <w:sz w:val="28"/>
          <w:szCs w:val="28"/>
          <w:rtl w:val="true"/>
          <w:lang w:bidi="ar-SA"/>
        </w:rPr>
        <w:t xml:space="preserve">وهي المطابقة مع ظاهر الأخبار وسياقها العام ظاهر الأخبار وسياقها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نفهم الأسلوب الاعجازي للنداء بالحق، باسم القائم واسم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ذلك من المنبهات للاستعداد النفسي للظهور ، كما قلنا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في عين الوقت يضفي أهمية عظمى مسبقة على يوم الظهور ، ويعين اسم القائد العظيم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ويكفي أن يقال بعد الظهور ، الذي يبدو انه سوف لن يتأخر كثيراً بعد النداء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القائد العظيم هو الذي هتف الهاتف باسمه وحدثت المعجزة الضخمة آمرة باطاعته والتسليم لأمره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وسوف يكون لذلك أعظم الأثر في نصره وانتشار دعوته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عرفنا أن يوم الظهور هو نتيجة جهود الأنبياء والأوصياء والصالحين والشهداء ، وهو الغرض الأسمى من خلق البشرية ، فلا عجب أن يمهد اللّه تعالى بمثل هذه المعجزات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مما دلت الأخبار المتواترة عليه ، كما عرفنا ، وهو غير مناف مع قانون المعجزات ، لوقوعه في طريق الهداية ؛ إذاً فلا بد من التسليم به والاعتراف بوقوعه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ويكون هذا الصوت في شهر رمضان في ليلة ثلاث وعشرين ، التي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الأرجح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القدر ، وهي أفضل ليالي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التوجه الديني في ذلك الحين لدى المسلمين وتقبل المفاهيم الدينية والأمور الروحية قد بلغ ذروته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يزداد في مناسبات العبادة وخاصة في شهر رمضان ، وبالأخص في ليلة القدر </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وسيكون رد الفعل بالاهتمام والفزع لهذا النداء ، ناشئاً من عوامل ثلاثة مقترنة </w:t>
      </w:r>
      <w:r>
        <w:rPr>
          <w:rFonts w:eastAsia="Amiri" w:cs="Amiri" w:ascii="Amiri" w:hAnsi="Amiri"/>
          <w:color w:val="111111"/>
          <w:sz w:val="28"/>
          <w:szCs w:val="28"/>
          <w:rtl w:val="true"/>
          <w:lang w:bidi="ar-SA"/>
        </w:rPr>
        <w:t xml:space="preserve">. </w:t>
      </w:r>
      <w:bookmarkStart w:id="835" w:name="pg20790_199566"/>
    </w:p>
    <w:p>
      <w:pPr>
        <w:pStyle w:val="BookText"/>
        <w:rPr/>
      </w:pPr>
      <w:bookmarkEnd w:id="835"/>
      <w:r>
        <w:rPr>
          <w:rFonts w:ascii="Amiri" w:hAnsi="Amiri" w:eastAsia="Amiri" w:cs="Amiri"/>
          <w:color w:val="111111"/>
          <w:sz w:val="28"/>
          <w:sz w:val="28"/>
          <w:szCs w:val="28"/>
          <w:rtl w:val="true"/>
          <w:lang w:bidi="ar-SA"/>
        </w:rPr>
        <w:t xml:space="preserve">العامل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ارتفاع الصوت وانتشاره بحيث يسمع الأفاق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العامل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جانبه الاعجازي، الذي لا يكاد يمكن تفسيره تفسيراً مادياً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العامل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مضمونه ، من حيث كونه مشيراً إلى القائد الذي يملأ الأرض قسطاً وعدلاً ، كما ملئت ظلما وجوراً</w:t>
      </w:r>
    </w:p>
    <w:p>
      <w:pPr>
        <w:pStyle w:val="BookText"/>
        <w:rPr/>
      </w:pPr>
      <w:r>
        <w:rPr>
          <w:rFonts w:ascii="IRNazanin" w:hAnsi="IRNazanin" w:eastAsia="IRNazanin"/>
          <w:color w:val="111111"/>
          <w:sz w:val="28"/>
          <w:sz w:val="28"/>
          <w:szCs w:val="28"/>
          <w:rtl w:val="true"/>
          <w:lang w:bidi="fa-IR"/>
        </w:rPr>
        <w:t xml:space="preserve">وأود أن الاحظ على النداء بعض الملاحظات </w:t>
      </w:r>
      <w:r>
        <w:rPr>
          <w:rFonts w:eastAsia="IRNazanin" w:cs="IRNazanin"/>
          <w:color w:val="111111"/>
          <w:sz w:val="28"/>
          <w:szCs w:val="28"/>
          <w:rtl w:val="true"/>
          <w:lang w:bidi="fa-IR"/>
        </w:rPr>
        <w:t>.</w:t>
      </w:r>
    </w:p>
    <w:p>
      <w:pPr>
        <w:pStyle w:val="Heading3"/>
        <w:numPr>
          <w:ilvl w:val="2"/>
          <w:numId w:val="1"/>
        </w:numPr>
        <w:rPr/>
      </w:pPr>
      <w:bookmarkStart w:id="836" w:name="__RefHeading___Toc1855532_3531895371"/>
      <w:bookmarkStart w:id="837" w:name="_Toc299"/>
      <w:bookmarkEnd w:id="836"/>
      <w:r>
        <w:rPr>
          <w:rtl w:val="true"/>
        </w:rPr>
        <w:t>الملاحظة الأولى</w:t>
      </w:r>
      <w:bookmarkEnd w:id="837"/>
    </w:p>
    <w:p>
      <w:pPr>
        <w:pStyle w:val="BookText"/>
        <w:rPr/>
      </w:pPr>
      <w:r>
        <w:rPr>
          <w:rFonts w:ascii="Amiri" w:hAnsi="Amiri" w:eastAsia="Amiri" w:cs="Amiri"/>
          <w:color w:val="111111"/>
          <w:sz w:val="28"/>
          <w:sz w:val="28"/>
          <w:szCs w:val="28"/>
          <w:rtl w:val="true"/>
          <w:lang w:bidi="ar-SA"/>
        </w:rPr>
        <w:t xml:space="preserve">هناك فهم تقليدي للنداء ، بأنه يقع في لحظة الظهور اعلانا عنه وايذاناً بوقوعه ، وهذا ما لم نجد شيئاً من الروايات دالا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لا يمكن الالتزام بصحته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لا يمكن مع ذلك ، رفع اليدعن فكرة الايذان والاعلان عن الظهور إلا أن هذا كما يمكن أن يحصل عند ايجاد النداء مع الظهور ، كذلك يمكن أن يحصل مع ايجاد النداء قبله بقليل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ويبدو كأن الظهور قائم على أساس النداء ومنطلق منه ، وان كان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بالعكس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يبعد القول بامكان البرهنة على تقدم النداء على الظهور ، بفترة زمنية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 ان النداء إذا حصل مع الظهور ، كان المتعين عالمياً انطباقه على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لا زال في أول ظهوره غير راسخ الملك والقوة ، ومن هنا ينفتح احتمال توجه الأسلحة العالمية ضده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خلاف بعض الضمانات التي سنذكرها لانتصاره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بخلاف ما لو حصل النداء قبله ، فان حركة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أول عهدها سوف لن تكون ضرورية الانطباق على ذلك النداء ، عالمياً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وسوف لن يلتفت إلى ذلك إلا المؤمنين به والمنطقة التي تعاصر حركته 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الأنسب مع بعض الضمانات التي سنذكرها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وحيث أن النداء باسم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ظهوره مخلاً بانتصاره ، إذاً فيتعين عدم حصوله ساعتئذ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وحيث ثبت وجود النداء اجمالاً ، إذاً فهو يحصل قبل الظهور ، بزمن قليل لا يضر مع وجود فكرة الاعلام والتنبيه </w:t>
      </w:r>
      <w:r>
        <w:rPr>
          <w:rFonts w:eastAsia="IRNazanin" w:cs="IRNazanin"/>
          <w:color w:val="111111"/>
          <w:sz w:val="28"/>
          <w:szCs w:val="28"/>
          <w:rtl w:val="true"/>
          <w:lang w:bidi="fa-IR"/>
        </w:rPr>
        <w:t>.</w:t>
      </w:r>
    </w:p>
    <w:p>
      <w:pPr>
        <w:pStyle w:val="Heading3"/>
        <w:numPr>
          <w:ilvl w:val="2"/>
          <w:numId w:val="1"/>
        </w:numPr>
        <w:rPr/>
      </w:pPr>
      <w:bookmarkStart w:id="838" w:name="__RefHeading___Toc1855534_3531895371"/>
      <w:bookmarkStart w:id="839" w:name="_Toc300"/>
      <w:bookmarkEnd w:id="838"/>
      <w:r>
        <w:rPr>
          <w:rtl w:val="true"/>
        </w:rPr>
        <w:t>الملاحظة الثانية</w:t>
      </w:r>
      <w:bookmarkEnd w:id="839"/>
    </w:p>
    <w:p>
      <w:pPr>
        <w:pStyle w:val="BookText"/>
        <w:rPr/>
      </w:pPr>
      <w:r>
        <w:rPr>
          <w:rFonts w:ascii="Amiri" w:hAnsi="Amiri" w:eastAsia="Amiri" w:cs="Amiri"/>
          <w:color w:val="111111"/>
          <w:sz w:val="28"/>
          <w:sz w:val="28"/>
          <w:szCs w:val="28"/>
          <w:rtl w:val="true"/>
          <w:lang w:bidi="ar-SA"/>
        </w:rPr>
        <w:t xml:space="preserve">ان حصول النداء قبل الظهور ، معناه حصوله في عصر الغيبة طبقاً للمفهوم الإمامي عن المهدي </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النداء عندئذ ، لا ينافي الغيبة الحاصلة في الفترة المتخللة بين النداء والظهور </w:t>
      </w:r>
      <w:r>
        <w:rPr>
          <w:rFonts w:eastAsia="Amiri" w:cs="Amiri" w:ascii="Amiri" w:hAnsi="Amiri"/>
          <w:color w:val="111111"/>
          <w:sz w:val="28"/>
          <w:szCs w:val="28"/>
          <w:rtl w:val="true"/>
          <w:lang w:bidi="ar-SA"/>
        </w:rPr>
        <w:t xml:space="preserve">. </w:t>
      </w:r>
      <w:bookmarkStart w:id="840" w:name="pg20790_199567"/>
    </w:p>
    <w:p>
      <w:pPr>
        <w:pStyle w:val="BookText"/>
        <w:rPr/>
      </w:pPr>
      <w:bookmarkEnd w:id="840"/>
      <w:r>
        <w:rPr>
          <w:rFonts w:ascii="Amiri" w:hAnsi="Amiri" w:eastAsia="Amiri" w:cs="Amiri"/>
          <w:color w:val="111111"/>
          <w:sz w:val="28"/>
          <w:sz w:val="28"/>
          <w:szCs w:val="28"/>
          <w:rtl w:val="true"/>
          <w:lang w:bidi="ar-SA"/>
        </w:rPr>
        <w:t xml:space="preserve">لأن المعنى الأساسي للغيبة ، كما عرفناه في التاريخ السابق </w:t>
      </w:r>
      <w:r>
        <w:rPr>
          <w:rStyle w:val="FootnoteAnchor"/>
          <w:rtl w:val="true"/>
        </w:rPr>
        <w:footnoteReference w:id="812"/>
      </w:r>
      <w:r>
        <w:rPr>
          <w:rFonts w:ascii="IRNazanin" w:hAnsi="IRNazanin" w:eastAsia="IRNazanin"/>
          <w:color w:val="111111"/>
          <w:sz w:val="28"/>
          <w:sz w:val="28"/>
          <w:szCs w:val="28"/>
          <w:rtl w:val="true"/>
          <w:lang w:bidi="fa-IR"/>
        </w:rPr>
        <w:t xml:space="preserve">، هو الجهل المطلق بحقيقة شخص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فبالرغم من أن الناس يرون الإمام ويعاشرونه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أنهم يعرفونه باسم آخر غير صفته الواقعية ، ومن الواضح أن هذا المعنى لا يتغير بوجود النداء ما لم يطبقه المهدي نفسه على نفسه عند ظهوره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وكذلك الحال مع الأطروحة الأخرى التي رفضناها هناك ، وسميناها بـ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أطروحة خفاء الشخص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يمكن استمرار خفاء الشخص حتى مع وجود النداء ولا يرتفع إلا مع الظهور </w:t>
      </w:r>
      <w:r>
        <w:rPr>
          <w:rFonts w:eastAsia="Amiri" w:cs="Amiri" w:ascii="Amiri" w:hAnsi="Amiri"/>
          <w:color w:val="111111"/>
          <w:sz w:val="28"/>
          <w:szCs w:val="28"/>
          <w:rtl w:val="true"/>
          <w:lang w:bidi="ar-SA"/>
        </w:rPr>
        <w:t>.</w:t>
      </w:r>
    </w:p>
    <w:p>
      <w:pPr>
        <w:pStyle w:val="Heading3"/>
        <w:numPr>
          <w:ilvl w:val="2"/>
          <w:numId w:val="1"/>
        </w:numPr>
        <w:rPr/>
      </w:pPr>
      <w:bookmarkStart w:id="841" w:name="__RefHeading___Toc1855536_3531895371"/>
      <w:bookmarkStart w:id="842" w:name="_Toc301"/>
      <w:bookmarkEnd w:id="841"/>
      <w:r>
        <w:rPr>
          <w:rtl w:val="true"/>
        </w:rPr>
        <w:t>الملاحظة الثالثة</w:t>
      </w:r>
      <w:bookmarkEnd w:id="842"/>
    </w:p>
    <w:p>
      <w:pPr>
        <w:pStyle w:val="BookText"/>
        <w:rPr/>
      </w:pPr>
      <w:r>
        <w:rPr>
          <w:rFonts w:ascii="Amiri" w:hAnsi="Amiri" w:eastAsia="Amiri" w:cs="Amiri"/>
          <w:color w:val="111111"/>
          <w:sz w:val="28"/>
          <w:sz w:val="28"/>
          <w:szCs w:val="28"/>
          <w:rtl w:val="true"/>
          <w:lang w:bidi="ar-SA"/>
        </w:rPr>
        <w:t xml:space="preserve">كم هي الفترة المتخللة بين النداء والظهور ؟ دلت الروايات السابقة على وقوع النداء في ليلة الثالث والعشرين من شهر رمضان </w:t>
      </w:r>
      <w:r>
        <w:rPr>
          <w:rStyle w:val="FootnoteAnchor"/>
          <w:rtl w:val="true"/>
        </w:rPr>
        <w:footnoteReference w:id="8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هو الشهر الذي يقع فيه الكسوف والخسوف على غير المألوف ، او رمضان آخر قريب منه نسبياً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والملاحظ ان هذا التوقيت في روايات النداء مستفيض صالح للاثبات التاريخي ، إلا أن هذا التوقيت لم يبلغ إلى هذه الدرجة من الكثرة في روايات الخسوف والكسوف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وسوف يأتي ان الروايات تدل على حصول الظهور في مساء اليوم العاشر من محرم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استطعنا أن نبرهن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قصر المدة بين النداء والظهور ، تعين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المحرم الذي يتم فيه الظهور هو المحرم الذي يأتي بعد ذلك الرمضان الذي يوجد فيه النداء ، ويفصل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أشهر من الأشهر القمرية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المدة المتخللة ثلاثة أشهر وسبعة عشر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شهر رمضان تاماً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وستكون هذه المدة المتخللة كافية لتنبيه المؤمنين ، واجتماعهم لاستقبال إمامهم وقائدهم عند ظهوره ، كما سيأتي </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الملاحظات ، عن النداء بالحق ، وهو الصالح للاثبات كما عرفنا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النداء بالباطل فهو غير صالح للاثبات ، فلا يهمّ التعرض إلى تفاصيله </w:t>
      </w:r>
      <w:r>
        <w:rPr>
          <w:rFonts w:eastAsia="Amiri" w:cs="Amiri" w:ascii="Amiri" w:hAnsi="Amiri"/>
          <w:color w:val="111111"/>
          <w:sz w:val="28"/>
          <w:szCs w:val="28"/>
          <w:rtl w:val="true"/>
          <w:lang w:bidi="ar-SA"/>
        </w:rPr>
        <w:t xml:space="preserve">. </w:t>
      </w:r>
      <w:bookmarkStart w:id="843" w:name="pg20790_199568"/>
    </w:p>
    <w:p>
      <w:pPr>
        <w:pStyle w:val="Heading3"/>
        <w:numPr>
          <w:ilvl w:val="2"/>
          <w:numId w:val="1"/>
        </w:numPr>
        <w:rPr/>
      </w:pPr>
      <w:bookmarkStart w:id="844" w:name="__RefHeading___Toc1855538_3531895371"/>
      <w:bookmarkStart w:id="845" w:name="_Toc302"/>
      <w:bookmarkEnd w:id="843"/>
      <w:bookmarkEnd w:id="844"/>
      <w:r>
        <w:rPr>
          <w:rtl w:val="true"/>
        </w:rPr>
        <w:t>الناحية الثالثة</w:t>
      </w:r>
      <w:bookmarkEnd w:id="845"/>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محاولة التعرف على حكمة التوقيت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اليوم العاشر من المحرم ، بحسب فهمنا الحاضر ، وطبقاً للتكوين الفكري العام الذي عرفناه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ونتحدث عن ذلك ضمن نقطتين </w:t>
      </w:r>
      <w:r>
        <w:rPr>
          <w:rFonts w:eastAsia="Amiri" w:cs="Amiri" w:ascii="Amiri" w:hAnsi="Amiri"/>
          <w:color w:val="111111"/>
          <w:sz w:val="28"/>
          <w:szCs w:val="28"/>
          <w:rtl w:val="true"/>
          <w:lang w:bidi="ar-SA"/>
        </w:rPr>
        <w:t xml:space="preserve">: </w:t>
      </w:r>
      <w:bookmarkStart w:id="846" w:name="pg20790_199569"/>
    </w:p>
    <w:p>
      <w:pPr>
        <w:pStyle w:val="Heading3"/>
        <w:numPr>
          <w:ilvl w:val="2"/>
          <w:numId w:val="1"/>
        </w:numPr>
        <w:rPr/>
      </w:pPr>
      <w:bookmarkStart w:id="847" w:name="__RefHeading___Toc1855540_3531895371"/>
      <w:bookmarkStart w:id="848" w:name="_Toc303"/>
      <w:bookmarkEnd w:id="846"/>
      <w:bookmarkEnd w:id="847"/>
      <w:r>
        <w:rPr>
          <w:rtl w:val="true"/>
        </w:rPr>
        <w:t>النقطة الثانية</w:t>
      </w:r>
      <w:bookmarkEnd w:id="848"/>
    </w:p>
    <w:p>
      <w:pPr>
        <w:pStyle w:val="BookText"/>
        <w:rPr/>
      </w:pPr>
      <w:r>
        <w:rPr>
          <w:rFonts w:ascii="IRNazanin" w:hAnsi="IRNazanin" w:eastAsia="IRNazanin"/>
          <w:color w:val="111111"/>
          <w:sz w:val="28"/>
          <w:sz w:val="28"/>
          <w:szCs w:val="28"/>
          <w:rtl w:val="true"/>
          <w:lang w:bidi="fa-IR"/>
        </w:rPr>
        <w:t xml:space="preserve">أننا سمعنا في أخبار النداء وفي أخبار التوقيت الأخيرة ، أن النداء باسم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سيكون في شهر رمضان، حيث تكون النفوس عادة أقرب إلى طاعة اللّه وأبعد عن معصيته وأكثر اهتماما بالأمور الدينية من أي شيء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لعل النداء سيكون في ليلة القدر ، الثالث والعشرين من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هي مركز الطاعة والعبادة من ذلك الشهر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وسيكون ظهوره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اليوم العشر من المحرم ، أي أن الفاصل بين النداء والظهور حوالي مئة وسبعة أيام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والروايات ، لم تنص على هذا التتابع ، إلا أنه من غير المحتمل أن يكون النداء في رمضان من بعض السنين ، ويكون الظهور في محرم بعد عدة سنين أخرى ، ولا حتى بعد مدار سنة كاملة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عام وثلاثة أشهر وسبعة أيام </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أهم دليل على التتابع ونفي الانفصال ، هو ما استفدناه من أخبار النداء من </w:t>
      </w:r>
    </w:p>
    <w:p>
      <w:pPr>
        <w:pStyle w:val="BookText"/>
        <w:rPr/>
      </w:pPr>
      <w:r>
        <w:rPr>
          <w:rFonts w:ascii="Amiri" w:hAnsi="Amiri" w:eastAsia="Amiri" w:cs="Amiri"/>
          <w:color w:val="111111"/>
          <w:sz w:val="28"/>
          <w:sz w:val="28"/>
          <w:szCs w:val="28"/>
          <w:rtl w:val="true"/>
          <w:lang w:bidi="ar-SA"/>
        </w:rPr>
        <w:t xml:space="preserve">كون حدوث النداء إنما هو للتنبيه والإعلان عن حصول 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إنما يصدق في الزمان القريب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إذا وجد بعد أيام قليلة كان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 مصلحة كبيرة هي التي اقتضت تأجيله إلى العاشر من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تاريخ كبير نسبياً بالنسبة إلى تطبيق فكرة التنبيه والإعلان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لا يمكن الزيادة عليه إلا برفع اليد عن هذه الفكرة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ولكنها فكرة ثابتة باعتبار دلالة الأخبار عليها ، كما سبق ، إذن فلا بد من الالتزام بقرب الظهور إلى وقت النداء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بالشكل الذي عرفناه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وتستطيع أن تتصور معي حال الأمة الإسلامية خلال هذه المدة ، وما هو مقدار تأثير النداء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ومدى رد الفعل المتوقع له ، وكيف سيكون عليه موسم الحج في ذلك العام وماذا سيكون رد الفعل من قبل أولئك الممحصين المخلصين المؤهلين لغزو العالم بالعدل بين يدي القائد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إن كل مؤمن ممحص ، سيرى في النداء باسم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الشرارة الأولى للظهور، ولإثارة الشعور بالمسؤولية الإسلامية والوجوب الإسلامي في نفس الفرد في نصرة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والمشاركة في شرف تأسيس العدل في العالم وتوطيد الدولة العالمية الإسلامية وسيكون ذهاب الفرد إلى مكة اعتيادياً ، لا يثير شكاً ولا يلفت نظراً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يذهب إلى الحج كما يذهب أي فرد في كل 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وبذلك يتخطى الحدود القانونية التي وضعتها الحضارة الحديثة </w:t>
      </w:r>
      <w:r>
        <w:rPr>
          <w:rStyle w:val="FootnoteAnchor"/>
          <w:rtl w:val="true"/>
        </w:rPr>
        <w:footnoteReference w:id="8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وسيكون الفرد في مكة عند ظهور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طبقاً للتخطيط الالهي الحكيم</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وبذلك يتوافد كل أنصار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كل العالم ، وقد أصبحوا بعدد كاف لغزو العالم بالعدل ، نتيجة للتخطيط العام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ويحجون مع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يتوقعون ظهوره في أيّة لحظة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لم يكونوا مسبوقين بروايات التوقيت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الظهور سيتأخر عن أيام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فيسافر الحجاج راجعين الى بلدانهم وتخلو مكة المكرمة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أولئك الذين ينتظرون الظهور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انهم سوف يضطرون الى البقاء بعد الحج الى موعد قد لا يعرفونه بالتحديد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موعد الظهور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وبدون أن يصرحوا بمقاصدهم الحقيقية لأي انسان </w:t>
      </w:r>
      <w:r>
        <w:rPr>
          <w:rFonts w:eastAsia="IRNazanin" w:cs="IRNazanin"/>
          <w:color w:val="111111"/>
          <w:sz w:val="28"/>
          <w:szCs w:val="28"/>
          <w:rtl w:val="true"/>
          <w:lang w:bidi="fa-IR"/>
        </w:rPr>
        <w:t xml:space="preserve">. </w:t>
      </w:r>
      <w:bookmarkStart w:id="849" w:name="pg20790_199571"/>
    </w:p>
    <w:p>
      <w:pPr>
        <w:pStyle w:val="BookText"/>
        <w:rPr/>
      </w:pPr>
      <w:bookmarkEnd w:id="849"/>
      <w:r>
        <w:rPr>
          <w:rFonts w:ascii="Amiri" w:hAnsi="Amiri" w:eastAsia="Amiri" w:cs="Amiri"/>
          <w:color w:val="111111"/>
          <w:sz w:val="28"/>
          <w:sz w:val="28"/>
          <w:szCs w:val="28"/>
          <w:rtl w:val="true"/>
          <w:lang w:bidi="ar-SA"/>
        </w:rPr>
        <w:t xml:space="preserve">وسيثير بقاؤهم مشكلة قانونية ، يقع فيها الجدل بين الحاكمين هناك ، على ما نقلته بعض رواياتنا ، على ما سيأتي في فصل قادم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ما اذا شاء اللّه عز وجل للمهدي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يظهر في يوم عاشوراء ، كان هؤلاء ، هم البذرة الرئيسية لجيشه ، أمضاهم ارادة وأعمقهم عقيدة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وبذلك نفهم أن لأصحاب الامام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الفرصة الكافية في الذهاب الى مكة المكرمة ، بشكل طبيعي لا أثر للاعجاز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ومعه فتكون الروايات الدالة بظاهرها على أن وصولهم اليه بنحو إعجازي، تكون مخالفة 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المعجزات ومحتاجة الى فهم جديد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وسيأتي التعرض لذلك في فصل آت من هذا القسم</w:t>
      </w:r>
      <w:r>
        <w:rPr>
          <w:rFonts w:eastAsia="IRNazanin" w:cs="IRNazanin"/>
          <w:color w:val="111111"/>
          <w:sz w:val="28"/>
          <w:szCs w:val="28"/>
          <w:rtl w:val="true"/>
          <w:lang w:bidi="fa-IR"/>
        </w:rPr>
        <w:t>.</w:t>
      </w:r>
    </w:p>
    <w:p>
      <w:pPr>
        <w:pStyle w:val="Heading3"/>
        <w:numPr>
          <w:ilvl w:val="2"/>
          <w:numId w:val="1"/>
        </w:numPr>
        <w:rPr/>
      </w:pPr>
      <w:bookmarkStart w:id="850" w:name="__RefHeading___Toc1855542_3531895371"/>
      <w:bookmarkStart w:id="851" w:name="_Toc304"/>
      <w:bookmarkEnd w:id="850"/>
      <w:r>
        <w:rPr>
          <w:rtl w:val="true"/>
        </w:rPr>
        <w:t>الناحية الرابعة</w:t>
      </w:r>
      <w:bookmarkEnd w:id="851"/>
    </w:p>
    <w:p>
      <w:pPr>
        <w:pStyle w:val="BookText"/>
        <w:rPr/>
      </w:pPr>
      <w:r>
        <w:rPr>
          <w:rFonts w:ascii="Amiri" w:hAnsi="Amiri" w:eastAsia="Amiri" w:cs="Amiri"/>
          <w:color w:val="111111"/>
          <w:sz w:val="28"/>
          <w:sz w:val="28"/>
          <w:szCs w:val="28"/>
          <w:rtl w:val="true"/>
          <w:lang w:bidi="ar-SA"/>
        </w:rPr>
        <w:t>في إثارة بعض الاعتراضات والأسئلة على التوقيت الذي تحدّثنا عنه ، مع محاولة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عدة أمور </w:t>
      </w:r>
      <w:r>
        <w:rPr>
          <w:rFonts w:eastAsia="Amiri" w:cs="Amiri" w:ascii="Amiri" w:hAnsi="Amiri"/>
          <w:color w:val="111111"/>
          <w:sz w:val="28"/>
          <w:szCs w:val="28"/>
          <w:rtl w:val="true"/>
          <w:lang w:bidi="ar-SA"/>
        </w:rPr>
        <w:t>:</w:t>
      </w:r>
    </w:p>
    <w:p>
      <w:pPr>
        <w:pStyle w:val="Heading3"/>
        <w:numPr>
          <w:ilvl w:val="2"/>
          <w:numId w:val="1"/>
        </w:numPr>
        <w:rPr/>
      </w:pPr>
      <w:bookmarkStart w:id="852" w:name="__RefHeading___Toc1855544_3531895371"/>
      <w:bookmarkStart w:id="853" w:name="_Toc305"/>
      <w:bookmarkEnd w:id="852"/>
      <w:r>
        <w:rPr>
          <w:rtl w:val="true"/>
        </w:rPr>
        <w:t>الأمر الأول</w:t>
      </w:r>
      <w:bookmarkEnd w:id="853"/>
    </w:p>
    <w:p>
      <w:pPr>
        <w:pStyle w:val="BookText"/>
        <w:rPr/>
      </w:pPr>
      <w:r>
        <w:rPr>
          <w:rFonts w:ascii="IRNazanin" w:hAnsi="IRNazanin" w:eastAsia="IRNazanin"/>
          <w:color w:val="111111"/>
          <w:sz w:val="28"/>
          <w:sz w:val="28"/>
          <w:szCs w:val="28"/>
          <w:rtl w:val="true"/>
          <w:lang w:bidi="fa-IR"/>
        </w:rPr>
        <w:t xml:space="preserve">ما هو موقف أعداء الامام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النداء ؟ فإن من المفهوم أن هذه المدة التي تتخلل بين النداء والظهور كافية تماماً للاستعداد لسحق أي حركة متوقعة في العالم والقضاء عليها في مهدها وبمجرد حدوثها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ينجو الامام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ذلك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فإن الاعداء قد يسمعون النداء ، وخاصة أنه نداء رهيب واسع يخرج الفتاة من خدرها ويوقظ النائم ويفزع اليقظان ، كما سمعنا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سمعوه توقعوا الظهور واستعدوا ضده لا محالة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الجواب على ذلك ، ضمن عدة مستويات </w:t>
      </w:r>
      <w:r>
        <w:rPr>
          <w:rFonts w:eastAsia="Amiri" w:cs="Amiri" w:ascii="Amiri" w:hAnsi="Amiri"/>
          <w:color w:val="111111"/>
          <w:sz w:val="28"/>
          <w:szCs w:val="28"/>
          <w:rtl w:val="true"/>
          <w:lang w:bidi="ar-SA"/>
        </w:rPr>
        <w:t>:</w:t>
      </w:r>
    </w:p>
    <w:p>
      <w:pPr>
        <w:pStyle w:val="Heading3"/>
        <w:numPr>
          <w:ilvl w:val="2"/>
          <w:numId w:val="1"/>
        </w:numPr>
        <w:rPr/>
      </w:pPr>
      <w:bookmarkStart w:id="854" w:name="__RefHeading___Toc1855546_3531895371"/>
      <w:bookmarkStart w:id="855" w:name="_Toc306"/>
      <w:bookmarkEnd w:id="854"/>
      <w:r>
        <w:rPr>
          <w:rtl w:val="true"/>
        </w:rPr>
        <w:t>المستوى الأول</w:t>
      </w:r>
      <w:bookmarkEnd w:id="855"/>
    </w:p>
    <w:p>
      <w:pPr>
        <w:pStyle w:val="BookText"/>
        <w:rPr/>
      </w:pPr>
      <w:r>
        <w:rPr>
          <w:rFonts w:ascii="Amiri" w:hAnsi="Amiri" w:eastAsia="Amiri" w:cs="Amiri"/>
          <w:color w:val="111111"/>
          <w:sz w:val="28"/>
          <w:sz w:val="28"/>
          <w:szCs w:val="28"/>
          <w:rtl w:val="true"/>
          <w:lang w:bidi="ar-SA"/>
        </w:rPr>
        <w:t xml:space="preserve">أنه دليل على أن صوت النداء شامل للبشر أجمعين بل هو بصفته إعجازياً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سيحدد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بالمعجزة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بالمقدار الذي يحتوي على المصلحة ويكون خالياً عن المضاعفات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يمكن ان يكون النداء مقتصراً على منطقة دون منطقة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مجموعة من الناس دون مجموعة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مخالف لظاهر الأخبار التي سمعناها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ينادي مناد من المساء باسم القائم ، فيسمع من بالمشرق ومن بالمغرب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يبقى شيء من خلق اللّه فيه الروح إلا سمع الصيحة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نخصها بمنطقة أو جماعة باعتبار أن عموم النداء وشموله لكل الناس يشكل خطراً على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أول ظهوره </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رد الفعل الموصوف في الأخبار للصيحة ، وهي أنها توقظ النائم وتفزع اليقظان </w:t>
      </w:r>
      <w:bookmarkStart w:id="856" w:name="pg20790_199572"/>
    </w:p>
    <w:p>
      <w:pPr>
        <w:pStyle w:val="BookText"/>
        <w:rPr/>
      </w:pPr>
      <w:bookmarkEnd w:id="856"/>
      <w:r>
        <w:rPr>
          <w:rFonts w:ascii="Amiri" w:hAnsi="Amiri" w:eastAsia="Amiri" w:cs="Amiri"/>
          <w:color w:val="111111"/>
          <w:sz w:val="28"/>
          <w:sz w:val="28"/>
          <w:szCs w:val="28"/>
          <w:rtl w:val="true"/>
          <w:lang w:bidi="ar-SA"/>
        </w:rPr>
        <w:t xml:space="preserve">وتخرج الفتاة من خدرها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فيمكن ان نخصه بالسامعين ، ولا يشمل غيرهم بطبيعة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قوله عن الصيحة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تخضع لها أعناق أعداء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 في سماعهم لها غير أنه صريح في نفس الوقت بعدم قدرتهم في وقوفهم ضدها</w:t>
      </w:r>
      <w:r>
        <w:rPr>
          <w:rFonts w:eastAsia="Amiri" w:cs="Amiri" w:ascii="Amiri" w:hAnsi="Amiri"/>
          <w:color w:val="111111"/>
          <w:sz w:val="28"/>
          <w:szCs w:val="28"/>
          <w:rtl w:val="true"/>
          <w:lang w:bidi="ar-SA"/>
        </w:rPr>
        <w:t>.</w:t>
      </w:r>
    </w:p>
    <w:p>
      <w:pPr>
        <w:pStyle w:val="Heading3"/>
        <w:numPr>
          <w:ilvl w:val="2"/>
          <w:numId w:val="1"/>
        </w:numPr>
        <w:rPr/>
      </w:pPr>
      <w:bookmarkStart w:id="857" w:name="__RefHeading___Toc1855548_3531895371"/>
      <w:bookmarkStart w:id="858" w:name="_Toc307"/>
      <w:bookmarkEnd w:id="857"/>
      <w:r>
        <w:rPr>
          <w:rtl w:val="true"/>
        </w:rPr>
        <w:t>المستوى الثاني</w:t>
      </w:r>
      <w:bookmarkEnd w:id="858"/>
    </w:p>
    <w:p>
      <w:pPr>
        <w:pStyle w:val="BookText"/>
        <w:rPr/>
      </w:pPr>
      <w:r>
        <w:rPr>
          <w:rFonts w:ascii="IRNazanin" w:hAnsi="IRNazanin" w:eastAsia="IRNazanin"/>
          <w:color w:val="111111"/>
          <w:sz w:val="28"/>
          <w:sz w:val="28"/>
          <w:szCs w:val="28"/>
          <w:rtl w:val="true"/>
          <w:lang w:bidi="fa-IR"/>
        </w:rPr>
        <w:t xml:space="preserve">أنه لا دليل على أن مضمون هذا النداء سيكون هو الدعوة إلى نصرة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أجل غزو العالم بالعدل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بكل صراحة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ليشكل خطراً على أعداء اللّه ليستعدوا ضده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انه ليس كذلك يقيناً ، فإن ما صرحت به الروايات هو أنه ينادى باسمه واسم أبيه ، ليس إلا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فتعرف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مضمون النداء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الأغلب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إمامكم محمد بن الحسن أو محمد بن الحسن حجة اللّه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أي إشارة الى أهدافه ولا الى ظهوره ، ولا حتى الى كونه المهدي الموعود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سيعرف المؤمنون كل ذلك باعتبار مسبقاتهم الذهنية وأدلتهم العقائدية وهذا غير متوفر لدى اعداء اللّه بطبيعة الحال</w:t>
      </w:r>
      <w:r>
        <w:rPr>
          <w:rFonts w:eastAsia="Amiri" w:cs="Amiri" w:ascii="Amiri" w:hAnsi="Amiri"/>
          <w:color w:val="111111"/>
          <w:sz w:val="28"/>
          <w:szCs w:val="28"/>
          <w:rtl w:val="true"/>
          <w:lang w:bidi="ar-SA"/>
        </w:rPr>
        <w:t>.</w:t>
      </w:r>
    </w:p>
    <w:p>
      <w:pPr>
        <w:pStyle w:val="Heading3"/>
        <w:numPr>
          <w:ilvl w:val="2"/>
          <w:numId w:val="1"/>
        </w:numPr>
        <w:rPr/>
      </w:pPr>
      <w:bookmarkStart w:id="859" w:name="__RefHeading___Toc1855550_3531895371"/>
      <w:bookmarkStart w:id="860" w:name="_Toc308"/>
      <w:bookmarkEnd w:id="859"/>
      <w:r>
        <w:rPr>
          <w:rtl w:val="true"/>
        </w:rPr>
        <w:t>المستوى الثالث</w:t>
      </w:r>
      <w:bookmarkEnd w:id="860"/>
    </w:p>
    <w:p>
      <w:pPr>
        <w:pStyle w:val="BookText"/>
        <w:rPr/>
      </w:pPr>
      <w:r>
        <w:rPr>
          <w:rFonts w:ascii="Amiri" w:hAnsi="Amiri" w:eastAsia="Amiri" w:cs="Amiri"/>
          <w:color w:val="111111"/>
          <w:sz w:val="28"/>
          <w:sz w:val="28"/>
          <w:szCs w:val="28"/>
          <w:rtl w:val="true"/>
          <w:lang w:bidi="ar-SA"/>
        </w:rPr>
        <w:t xml:space="preserve">إن القوى العالمية المادية الحاكمة في الدول الكبرى وغيرها ، لو فرضنا أنها سمعت بالنداء أو وصلها خبره ، بل لو عرفت مضمونه بشكل وآخر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فسوف لن تفهمه كما ينبغي أن يفهم وانما تعتبره دعاية كاذبة أو عملاً تخريبياً صادراً من قبل بعض الدول أو الجهات ، قد يكون مذاعاً عن طريق بعض الاذاعات أو محطات التلفزة أو أحد الأقمار الصناعية المخصصة للبث الاذاعي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رأيها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عملا يستحق المجابهة والتحدي</w:t>
      </w:r>
      <w:r>
        <w:rPr>
          <w:rFonts w:eastAsia="Amiri" w:cs="Amiri" w:ascii="Amiri" w:hAnsi="Amiri"/>
          <w:color w:val="111111"/>
          <w:sz w:val="28"/>
          <w:szCs w:val="28"/>
          <w:rtl w:val="true"/>
          <w:lang w:bidi="ar-SA"/>
        </w:rPr>
        <w:t>.</w:t>
      </w:r>
    </w:p>
    <w:p>
      <w:pPr>
        <w:pStyle w:val="Heading3"/>
        <w:numPr>
          <w:ilvl w:val="2"/>
          <w:numId w:val="1"/>
        </w:numPr>
        <w:rPr/>
      </w:pPr>
      <w:bookmarkStart w:id="861" w:name="__RefHeading___Toc1855552_3531895371"/>
      <w:bookmarkStart w:id="862" w:name="_Toc309"/>
      <w:bookmarkEnd w:id="861"/>
      <w:r>
        <w:rPr>
          <w:rtl w:val="true"/>
        </w:rPr>
        <w:t>المستوى الرابع</w:t>
      </w:r>
      <w:bookmarkEnd w:id="862"/>
    </w:p>
    <w:p>
      <w:pPr>
        <w:pStyle w:val="BookText"/>
        <w:rPr/>
      </w:pPr>
      <w:r>
        <w:rPr>
          <w:rFonts w:ascii="Amiri" w:hAnsi="Amiri" w:eastAsia="Amiri" w:cs="Amiri"/>
          <w:color w:val="111111"/>
          <w:sz w:val="28"/>
          <w:sz w:val="28"/>
          <w:szCs w:val="28"/>
          <w:rtl w:val="true"/>
          <w:lang w:bidi="ar-SA"/>
        </w:rPr>
        <w:t xml:space="preserve">إنه لا دليل على بقاء الحالة العالمية ما هي عليه الآن ، واستمرارها إلى وقت النداء والظهور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هناك ما يدل على زوال الحضارات والقوى الكبرى عن المسرح العالمي قبل ذلك وسنبحثه في فصل قادم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ومعه لن يكون للمهدي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أعداء رئيسيون في أي مكان من العالم، بحيث يمكنهم القضاء على حركته في مهدها، حتى لو سمعوا النداء وفهموه </w:t>
      </w:r>
      <w:r>
        <w:rPr>
          <w:rFonts w:eastAsia="IRNazanin" w:cs="IRNazanin"/>
          <w:color w:val="111111"/>
          <w:sz w:val="28"/>
          <w:szCs w:val="28"/>
          <w:rtl w:val="true"/>
          <w:lang w:bidi="fa-IR"/>
        </w:rPr>
        <w:t>.</w:t>
      </w:r>
    </w:p>
    <w:p>
      <w:pPr>
        <w:pStyle w:val="Heading3"/>
        <w:numPr>
          <w:ilvl w:val="2"/>
          <w:numId w:val="1"/>
        </w:numPr>
        <w:rPr/>
      </w:pPr>
      <w:bookmarkStart w:id="863" w:name="__RefHeading___Toc1855554_3531895371"/>
      <w:bookmarkStart w:id="864" w:name="_Toc310"/>
      <w:bookmarkEnd w:id="863"/>
      <w:r>
        <w:rPr>
          <w:rtl w:val="true"/>
        </w:rPr>
        <w:t>المستوى الخامس</w:t>
      </w:r>
      <w:bookmarkEnd w:id="864"/>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إنه مع التجاوز عن جميع المستويات السابقة ، يصلح ما قلناه في خلال الحديث عن أخبار النداء جواباً في صددنا هذا ، وهو أن ظهور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يتأخر أكثر من مئة يوم ، سوف لن يتعين انطباقه على النداء إلا بعد أن يقوى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ويشتد ساعده وتكون حركته قابلة للصمود ضد أي اعتداء </w:t>
      </w:r>
      <w:r>
        <w:rPr>
          <w:rFonts w:eastAsia="IRNazanin" w:cs="IRNazanin"/>
          <w:color w:val="111111"/>
          <w:sz w:val="28"/>
          <w:szCs w:val="28"/>
          <w:rtl w:val="true"/>
          <w:lang w:bidi="fa-IR"/>
        </w:rPr>
        <w:t xml:space="preserve">. </w:t>
      </w:r>
      <w:bookmarkStart w:id="865" w:name="pg20790_199573"/>
    </w:p>
    <w:p>
      <w:pPr>
        <w:pStyle w:val="Heading2"/>
        <w:numPr>
          <w:ilvl w:val="1"/>
          <w:numId w:val="1"/>
        </w:numPr>
        <w:rPr/>
      </w:pPr>
      <w:bookmarkStart w:id="866" w:name="__RefHeading___Toc1855556_3531895371"/>
      <w:bookmarkStart w:id="867" w:name="_Toc311"/>
      <w:bookmarkEnd w:id="865"/>
      <w:bookmarkEnd w:id="866"/>
      <w:r>
        <w:rPr>
          <w:rtl w:val="true"/>
        </w:rPr>
        <w:t>الإمام المهدي المصلح الربّاني وصانع العالم الجديد</w:t>
      </w:r>
      <w:r>
        <w:rPr>
          <w:rtl w:val="true"/>
        </w:rPr>
        <w:t xml:space="preserve">: </w:t>
      </w:r>
      <w:r>
        <w:rPr>
          <w:rtl w:val="true"/>
        </w:rPr>
        <w:t xml:space="preserve">الجزء الأول </w:t>
      </w:r>
      <w:r>
        <w:rPr>
          <w:rtl w:val="true"/>
        </w:rPr>
        <w:t xml:space="preserve">- </w:t>
      </w:r>
      <w:r>
        <w:rPr>
          <w:rtl w:val="true"/>
        </w:rPr>
        <w:t>الشيخ جعفر حسن عتريسي</w:t>
      </w:r>
      <w:bookmarkEnd w:id="867"/>
    </w:p>
    <w:p>
      <w:pPr>
        <w:pStyle w:val="Heading3"/>
        <w:numPr>
          <w:ilvl w:val="2"/>
          <w:numId w:val="1"/>
        </w:numPr>
        <w:rPr/>
      </w:pPr>
      <w:bookmarkStart w:id="868" w:name="__RefHeading___Toc1855558_3531895371"/>
      <w:bookmarkStart w:id="869" w:name="_Toc312"/>
      <w:bookmarkEnd w:id="868"/>
      <w:r>
        <w:rPr>
          <w:rtl w:val="true"/>
        </w:rPr>
        <w:t>اشارة</w:t>
      </w:r>
      <w:bookmarkEnd w:id="869"/>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pStyle w:val="BookText"/>
        <w:rPr/>
      </w:pPr>
      <w:r>
        <w:rPr>
          <w:rFonts w:ascii="Amiri" w:hAnsi="Amiri" w:eastAsia="Amiri" w:cs="Amiri"/>
          <w:color w:val="111111"/>
          <w:sz w:val="28"/>
          <w:sz w:val="28"/>
          <w:szCs w:val="28"/>
          <w:rtl w:val="true"/>
          <w:lang w:bidi="ar-SA"/>
        </w:rPr>
        <w:t>جميع الحقوق محفوظة</w:t>
      </w:r>
    </w:p>
    <w:p>
      <w:pPr>
        <w:pStyle w:val="BookText"/>
        <w:rPr/>
      </w:pPr>
      <w:r>
        <w:rPr>
          <w:rFonts w:ascii="Amiri" w:hAnsi="Amiri" w:eastAsia="Amiri" w:cs="Amiri"/>
          <w:color w:val="111111"/>
          <w:sz w:val="28"/>
          <w:sz w:val="28"/>
          <w:szCs w:val="28"/>
          <w:rtl w:val="true"/>
          <w:lang w:bidi="ar-SA"/>
        </w:rPr>
        <w:t>الطبعة الثانية</w:t>
      </w:r>
    </w:p>
    <w:p>
      <w:pPr>
        <w:pStyle w:val="BookText"/>
        <w:rPr/>
      </w:pP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978-9953-540-01-6</w:t>
      </w:r>
    </w:p>
    <w:p>
      <w:pPr>
        <w:pStyle w:val="BookText"/>
        <w:rPr/>
      </w:pPr>
      <w:r>
        <w:rPr>
          <w:rFonts w:ascii="Amiri" w:hAnsi="Amiri" w:eastAsia="Amiri" w:cs="Amiri"/>
          <w:color w:val="111111"/>
          <w:sz w:val="28"/>
          <w:sz w:val="28"/>
          <w:szCs w:val="28"/>
          <w:rtl w:val="true"/>
          <w:lang w:bidi="ar-SA"/>
        </w:rPr>
        <w:t>دار الهادي</w:t>
      </w:r>
    </w:p>
    <w:p>
      <w:pPr>
        <w:pStyle w:val="BookText"/>
        <w:rPr/>
      </w:pPr>
      <w:r>
        <w:rPr>
          <w:rFonts w:ascii="Amiri" w:hAnsi="Amiri" w:eastAsia="Amiri" w:cs="Amiri"/>
          <w:color w:val="111111"/>
          <w:sz w:val="28"/>
          <w:sz w:val="28"/>
          <w:szCs w:val="28"/>
          <w:rtl w:val="true"/>
          <w:lang w:bidi="ar-SA"/>
        </w:rPr>
        <w:t>للطباعة والنشر والتوزيع</w:t>
      </w:r>
    </w:p>
    <w:p>
      <w:pPr>
        <w:pStyle w:val="BookText"/>
        <w:rPr/>
      </w:pPr>
      <w:r>
        <w:rPr>
          <w:rFonts w:ascii="Amiri" w:hAnsi="Amiri" w:eastAsia="Amiri" w:cs="Amiri"/>
          <w:color w:val="111111"/>
          <w:sz w:val="28"/>
          <w:sz w:val="28"/>
          <w:szCs w:val="28"/>
          <w:rtl w:val="true"/>
          <w:lang w:bidi="ar-SA"/>
        </w:rPr>
        <w:t xml:space="preserve">هاتف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2016/550487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03/896329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فاكس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541199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غبيري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p>
    <w:p>
      <w:pPr>
        <w:pStyle w:val="BookText"/>
        <w:rPr/>
      </w:pPr>
      <w:r>
        <w:rPr>
          <w:rFonts w:eastAsia="Times New Roman" w:cs="Times New Roman" w:ascii="Times New Roman" w:hAnsi="Times New Roman"/>
          <w:color w:val="111111"/>
          <w:sz w:val="28"/>
          <w:szCs w:val="28"/>
          <w:lang w:val="en-US" w:bidi="en-US"/>
        </w:rPr>
        <w:t>E-Mail: daralhadi @daralhadi.com</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URL: http: //www. daralhadi.com</w:t>
      </w:r>
      <w:r>
        <w:rPr>
          <w:rFonts w:eastAsia="Times New Roman" w:cs="Times New Roman" w:ascii="Times New Roman" w:hAnsi="Times New Roman"/>
          <w:color w:val="111111"/>
          <w:sz w:val="28"/>
          <w:szCs w:val="28"/>
          <w:rtl w:val="true"/>
          <w:lang w:val="en-US" w:bidi="en-US"/>
        </w:rPr>
        <w:t xml:space="preserve"> </w:t>
      </w:r>
      <w:bookmarkStart w:id="870" w:name="pg20790_199575"/>
    </w:p>
    <w:p>
      <w:pPr>
        <w:pStyle w:val="Heading3"/>
        <w:numPr>
          <w:ilvl w:val="2"/>
          <w:numId w:val="1"/>
        </w:numPr>
        <w:rPr/>
      </w:pPr>
      <w:bookmarkStart w:id="871" w:name="__RefHeading___Toc1855560_3531895371"/>
      <w:bookmarkStart w:id="872" w:name="_Toc313"/>
      <w:bookmarkEnd w:id="870"/>
      <w:bookmarkEnd w:id="871"/>
      <w:r>
        <w:rPr>
          <w:rtl w:val="true"/>
        </w:rPr>
        <w:t>النداء من السماء باسم المهدي</w:t>
      </w:r>
      <w:bookmarkEnd w:id="872"/>
    </w:p>
    <w:p>
      <w:pPr>
        <w:pStyle w:val="BookText"/>
        <w:rPr/>
      </w:pPr>
      <w:r>
        <w:rPr>
          <w:rFonts w:ascii="IRNazanin" w:hAnsi="IRNazanin" w:eastAsia="IRNazanin"/>
          <w:color w:val="111111"/>
          <w:sz w:val="28"/>
          <w:sz w:val="28"/>
          <w:szCs w:val="28"/>
          <w:rtl w:val="true"/>
          <w:lang w:bidi="fa-IR"/>
        </w:rPr>
        <w:t xml:space="preserve">من الحوادث الإستثنائية جدّاً في ذلك العالم الجديد النداءُ من السماء ، وهذا الحدثُ سماويُّ إعجازيُّ يلفتُ أعناقَ أهل الأرض كلِّهم نحو السماء ليسألوا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ومنذ تلك اللحظة يدخل العالم زمن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رواية أبي أمامة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لَيُنادينَّ باسم رجلٍ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 ينكره الذليل ، ولا يمتنع منه العزيز </w:t>
      </w:r>
      <w:r>
        <w:rPr>
          <w:rFonts w:eastAsia="Amiri" w:cs="Amiri" w:ascii="Amiri" w:hAnsi="Amiri"/>
          <w:color w:val="111111"/>
          <w:sz w:val="28"/>
          <w:szCs w:val="28"/>
          <w:rtl w:val="true"/>
          <w:lang w:bidi="ar-SA"/>
        </w:rPr>
        <w:t>]</w:t>
      </w:r>
      <w:r>
        <w:rPr>
          <w:rStyle w:val="FootnoteAnchor"/>
          <w:rtl w:val="true"/>
        </w:rPr>
        <w:footnoteReference w:id="8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نداء جبرائيل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السماء بظهور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نداءاً يسمعهُ أهل الدنيا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النائم والمستيقظ ، في مشرق الأرض ومغربها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تكاثرت النصوص التي تتضمَّن النداء من السماء ، وفي بعضها نحو من تنوع وإشارة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سنتوقف عنده – لكنَّها كلّها منصبة على فكرة النداء بالمهدي من السماء ، للإشارة إلى اليوم الموعود والساعة الفصل التي أعده اللّه من أجلها </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النصوص كلُّها مطبقة على أنَّ صوتاً في السماء ينادي بظهور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وإن اختلف بعضها القليل في التوقيت ، هل في شهر محرَّم أم </w:t>
      </w:r>
    </w:p>
    <w:p>
      <w:pPr>
        <w:pStyle w:val="BookText"/>
        <w:rPr/>
      </w:pPr>
      <w:r>
        <w:rPr>
          <w:rFonts w:ascii="Amiri" w:hAnsi="Amiri" w:eastAsia="Amiri" w:cs="Amiri"/>
          <w:color w:val="111111"/>
          <w:sz w:val="28"/>
          <w:sz w:val="28"/>
          <w:szCs w:val="28"/>
          <w:rtl w:val="true"/>
          <w:lang w:bidi="ar-SA"/>
        </w:rPr>
        <w:t xml:space="preserve">في شهر رمضان أم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النصوص كلّها متَّفق على النداء السماوي الإعجازي بالمهدي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ففي رواية شهر بن حوشب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في المحرم ينادي مناد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صفوةَ اللَّهِ مِن خلقه فلاناً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فاسمعوا له وأطيعوا ، في سنة الصوت والمعمعة </w:t>
      </w:r>
      <w:r>
        <w:rPr>
          <w:rFonts w:eastAsia="Amiri" w:cs="Amiri" w:ascii="Amiri" w:hAnsi="Amiri"/>
          <w:color w:val="111111"/>
          <w:sz w:val="28"/>
          <w:szCs w:val="28"/>
          <w:rtl w:val="true"/>
          <w:lang w:bidi="ar-SA"/>
        </w:rPr>
        <w:t xml:space="preserve">] </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ويأتي النداءُ على أثر الفوضى والصدم الحربي العنيف ومخاطر الجوع والإنهيار المالي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الأمني ، والأهوال المتواصلة التي يبدو أنَّ منشأها يكون في منطقة الأوسط، بالأخص منطقة العراق والشام وصولاً إلى خراسان والحجاز ومصر وفلسطين والنواحي ، وتكون قوى عالمية وإقليميّة شريكة فيها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رواية إبن حماد عن أبي هريرة إشارة إلى الظروف المضطربة لتلك الساعة التاريخية ،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تكون آية في شهر رمضان ، ثم تظهر عصابة في شوال ، ثم تكون معمعة في ذي القعدة ، ثم يُسلب الحاج في ذي الحجة ، ثم تُنتهك المحارم في المحرم ، ثم يكون صوت في صفر ، ثم تنازع القبائل في شهري ربيع ، ثم العجب كل العجب بين جمادي ورجب ، ثم ناقة مقتبة خير من دسكرة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مزرعة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تغل مائة ألف </w:t>
      </w:r>
      <w:r>
        <w:rPr>
          <w:rFonts w:eastAsia="IRNazanin" w:cs="IRNazanin"/>
          <w:color w:val="111111"/>
          <w:sz w:val="28"/>
          <w:szCs w:val="28"/>
          <w:rtl w:val="true"/>
          <w:lang w:bidi="fa-IR"/>
        </w:rPr>
        <w:t>]</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النص يشير إلى الفوضى ، وأزمات سياسيّة ، وانهيار أمني ، واضطراب كبير في السلع والأمن الغذائي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لسان النص يشير إلى صدمِ القوى وتوابع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بعد رجب ، يُفقد الامن بقوة وتقع حروب عنيفة ، </w:t>
      </w:r>
    </w:p>
    <w:p>
      <w:pPr>
        <w:pStyle w:val="BookText"/>
        <w:rPr/>
      </w:pPr>
      <w:r>
        <w:rPr>
          <w:rFonts w:ascii="Amiri" w:hAnsi="Amiri" w:eastAsia="Amiri" w:cs="Amiri"/>
          <w:color w:val="111111"/>
          <w:sz w:val="28"/>
          <w:sz w:val="28"/>
          <w:szCs w:val="28"/>
          <w:rtl w:val="true"/>
          <w:lang w:bidi="ar-SA"/>
        </w:rPr>
        <w:t xml:space="preserve">حتى يكون امتلاك ما يفرُّ به الإنسان خيراً من الأرض والأملاك الثابتة وشبه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في مقام الإشارة إلى اضطراب وفوضى وخللٍّ أمنيٍّ كبير وصدام عسكري يتفاقم بشكل سريع ، يبدأ ضمن سلسلة من الحوادث تكون بدايتها في رمضان عبر آية تظهر فيه ، فإذا كان شهر شوال ظهرت عصابة أي فرقة وجماعة ، ثمَّ معمعة في ذي العقدة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وانقسام يتطور في ذي الحجة إلى سلب للحجاج ، وهذا يعني اضطراباً واسعاً في منطقة الحج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تقف الأمور عند هذا الحد، حيث تتفاقم الحوادث حتى تصل إلى انتهاك للمحارم في محرم ، وهذا يعني اصطداماً يصل إلى حد الإعتداء على البيوت والأحياء والمساكن الآمنة ، ثم يكون صوت في صفر ، ثم تنازع بين القبائل في ذي القعدة ، وسمة هذا التنازع على ملك ، في ظل انقسام بين جماعة كلُّ يدّعي الملك لنفسه ، والقوم معسكرين ، متهيئين للحرب في ظل مناوشات عسكرية تصل في ربيع إلى تنازع واصطدام أوسع ، ثم تكون ملحة تسيل فيها الدماء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وتكون المرحلة الأخطر بين جمادي ورجب حتى يكون الهرب خيراً من المقام في تلك 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أورد إبن حماد مجموعة من النصوص تختزن هذا المعنى منها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ابن مسعود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تكون علامة في صفر ويبتدأ نجم له ذناب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مكحول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في السماء آية لليلتين خلت أو تبقيان في شوال ، المهمهة ، وفي ذي القعدة المعمعة ، وفي ذي الحجة التزايل وفي المحرم وما المحرم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عبد الوهاب بن بخت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بلغني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رمضان آية في السماء كعمود ساطع، وفي شوال البلاء ، وفي ذي القعدة الفناء ، وفي ذي الحجة ينتهب الحاج ، والمحرم وما المحرم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سعيد بن المسيب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على المسلمين زمان يكون فيه صوت في رمضان ، وفي شوال تكون مهمهة، وفي ذي القعدة تنحاز فيها القبائل إلى قبائلها ، وذو الحجة ينتهب فيه الحاج والمحرم وما المحرم </w:t>
      </w:r>
      <w:r>
        <w:rPr>
          <w:rFonts w:eastAsia="Amiri" w:cs="Amiri" w:ascii="Amiri" w:hAnsi="Amiri"/>
          <w:color w:val="111111"/>
          <w:sz w:val="28"/>
          <w:szCs w:val="28"/>
          <w:rtl w:val="true"/>
          <w:lang w:bidi="ar-SA"/>
        </w:rPr>
        <w:t>.!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شهر بن حوشب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 رسول اللّه </w:t>
      </w:r>
      <w:r>
        <w:rPr>
          <w:rStyle w:val="FootnoteAnchor"/>
          <w:rtl w:val="true"/>
        </w:rPr>
        <w:footnoteReference w:id="81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يكون في رمضان صوت، وفي شوال مهمهة، وفي ذي القعدة تحارب القبائل ، وفي ذي الحجة ينتهب الحاج ، وفي المحرم ينادي مناد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صفوة اللّه من خلقه فلاناً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فاسمعوا له وأطيعوا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عمرو بن شعيب عن أبيه عن جده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يكون صوت في رمضان ، ومعمعة في شوال ، وفي ذي القعدة تحارب القبائل ، وعامئذٍ يُنتَهَب الحاج ، وتكون ملحمة عظيمة بمنى ، تكثر فيها القتلى وتسيل فيها الدماء ، وهم على عقبة الجمرة </w:t>
      </w:r>
      <w:r>
        <w:rPr>
          <w:rFonts w:eastAsia="IRNazanin" w:cs="IRNazanin"/>
          <w:color w:val="111111"/>
          <w:sz w:val="28"/>
          <w:szCs w:val="28"/>
          <w:rtl w:val="true"/>
          <w:lang w:bidi="fa-IR"/>
        </w:rPr>
        <w:t>] ..</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مسعود عن النبي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كانت صيحةُ في رمضان ، فإنه يكون معمعة في شوال ، وتمييز القبائل في ذي القعدة ، وتُسفك </w:t>
      </w:r>
    </w:p>
    <w:p>
      <w:pPr>
        <w:pStyle w:val="BookText"/>
        <w:rPr/>
      </w:pPr>
      <w:r>
        <w:rPr>
          <w:rFonts w:ascii="Amiri" w:hAnsi="Amiri" w:eastAsia="Amiri" w:cs="Amiri"/>
          <w:color w:val="111111"/>
          <w:sz w:val="28"/>
          <w:sz w:val="28"/>
          <w:szCs w:val="28"/>
          <w:rtl w:val="true"/>
          <w:lang w:bidi="ar-SA"/>
        </w:rPr>
        <w:t xml:space="preserve">الدماء في ذي الحجة ، والمحرم وما المحرم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يقولها ثلاثا هيهات هيهات ، يُقتل الناس فيها هرجا مرجاً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الصيحة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هدّة في النصف من رمضان ليلة الجمعة ، فتكون هدة توقظ النائم ، وتُقعد القائم ، وتُخرج العوائق من خدورهن ، في ليلة جمعة ، في سنة كثيرة الزلازل ، فإذا صليتم الفجر من يوم الجمعة ، فادخلوا بيوتكم وأغلقوا أبوابكم وسدُّوا كواكم ودثّروا أنفسكم وسدُّوا آذانكم ، فإذا أحسستم بالصيحة فخروا اللّه سجداً وقولوا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القدوس سبحان القدوس ربنا القدوس ، فإنه من فعل ذلك نجا ، من لم يفعل ذلك هلك </w:t>
      </w:r>
      <w:r>
        <w:rPr>
          <w:rFonts w:eastAsia="Amiri" w:cs="Amiri" w:ascii="Amiri" w:hAnsi="Amiri"/>
          <w:color w:val="111111"/>
          <w:sz w:val="28"/>
          <w:szCs w:val="28"/>
          <w:rtl w:val="true"/>
          <w:lang w:bidi="ar-SA"/>
        </w:rPr>
        <w:t>]</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فيروز الديلمي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يكون هدة في رمضان ، توقظ النائم وتفزع اليقظان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هذا في رواية قتادة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رواية الاوزاعي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يكون صوت في رمضان في نصف من الشهر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يتبعه صوت آخر ، فالاول صوت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والثاني صوت إبليس 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الصوت في رمضان ، والمعمعة في شوال ، وتميز القبائل في ذي القعدة ، ويُغار على الحاج في ذي الحجة ، والمحرم أوله بلاء وآخره فرج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 مَن يسلم منه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يلزم بيته ويتعوذ بالسجود </w:t>
      </w:r>
      <w:r>
        <w:rPr>
          <w:rFonts w:eastAsia="IRNazanin" w:cs="IRNazanin"/>
          <w:color w:val="111111"/>
          <w:sz w:val="28"/>
          <w:szCs w:val="28"/>
          <w:rtl w:val="true"/>
          <w:lang w:bidi="fa-IR"/>
        </w:rPr>
        <w:t>]</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هريرة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شهر رمضان الصوت ، وفي ذي القعدة تميز القبائل، وفي ذي الحجة يسيب الحاج </w:t>
      </w:r>
      <w:r>
        <w:rPr>
          <w:rFonts w:eastAsia="Amiri" w:cs="Amiri" w:ascii="Amiri" w:hAnsi="Amiri"/>
          <w:color w:val="111111"/>
          <w:sz w:val="28"/>
          <w:szCs w:val="28"/>
          <w:rtl w:val="true"/>
          <w:lang w:bidi="ar-SA"/>
        </w:rPr>
        <w:t>]</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رواية الحاكم</w:t>
      </w:r>
      <w:r>
        <w:rPr>
          <w:rStyle w:val="FootnoteAnchor"/>
          <w:rtl w:val="true"/>
        </w:rPr>
        <w:footnoteReference w:id="822"/>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تكون هدة توقظ النائم وتفزع اليقظان ، ثم تظهر ، ثم معمعة في ذي الحجة ، ثم تنتهك ، ثم يكون موت في صفر ، ثم تتنازع القبائل في الربيع </w:t>
      </w:r>
      <w:r>
        <w:rPr>
          <w:rFonts w:eastAsia="Amiri" w:cs="Amiri" w:ascii="Amiri" w:hAnsi="Amiri"/>
          <w:color w:val="111111"/>
          <w:sz w:val="28"/>
          <w:szCs w:val="28"/>
          <w:rtl w:val="true"/>
          <w:lang w:bidi="ar-SA"/>
        </w:rPr>
        <w:t>]</w:t>
      </w:r>
      <w:r>
        <w:rPr>
          <w:rStyle w:val="FootnoteAnchor"/>
          <w:rtl w:val="true"/>
        </w:rPr>
        <w:footnoteReference w:id="823"/>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أيضاً عبد اللّه 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تكون صيحة في رمضان ، وتكون معمعة في شوال ، وتميز القبائل في ذي القعدة ، وتسفك الدماء في ذي الحجة ، وخروج أهل المغرب في المحرم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يقولها ثلاثا </w:t>
      </w:r>
      <w:r>
        <w:rPr>
          <w:rFonts w:eastAsia="Amiri" w:cs="Amiri" w:ascii="Amiri" w:hAnsi="Amiri"/>
          <w:color w:val="111111"/>
          <w:sz w:val="28"/>
          <w:szCs w:val="28"/>
          <w:rtl w:val="true"/>
          <w:lang w:bidi="ar-SA"/>
        </w:rPr>
        <w:t>- ]</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الأشهر القليلة قبل ظهور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تتسارع الأحداث جداً ، وتتفاقم الفتن ، وتنقسم الجماعة السياسية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والعلامات التي تظهر تكون على نحوين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طبيعيّة ، وفتنة بشريّة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جاء رمضان كان فيه الصوت أو الهدة ، وقد ورد ذلك كما في العديد من الروايات كما ورد ذلك في شهر محرم صوت ينادي بالمهدي وقد جمع بعضهم النصوص على الشكل التالي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هدّة في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النصف منه ليلة الجمعة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يذهل لها سامعها ، وفي محرم الصوت بطاعة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وهذا الصوت يأتي من السماء يعلن للناس خبر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ووجوب طاعته ويأتي ذلك بعد سلسلة من الأحداث والفتن والملاحم المخيفة التي يقتل الناس فيها هرجاً و مرجاً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ورد في الروايات انّه يكون في ذي القعدة انقسام القبائل وتكوين جماعات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ذي الحجة يُسفك الدم ويظهر القتل ويشيع نهب الحاج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في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ملحمة عظيمة بمنى تكثر فيها القتلى وتسيل فيها الدماء وهم على عقبة الجمرة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حلَّ المحرَّم كانت النكبة الكبرى ، حيث يُقتل الناس هرجاً ومرجاً كما في رواية إبن مسعود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بعض الروايات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صوتان في رمضان ، الأول صوت جبرائيل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والثاني صوت إبليس 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غيرها إشارة إلى أكثر من صوت ، كما هي الحال في الروايات الواردة في ثلاثة أصوات برجب ، ما يعني أنَّ الأصوات تتعدد والروايات دالة على هذا التعدد اعتماداً على المتون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القدر المتيقن الذي يُجمع عليه علماء المسلمين أن أصل الصوت السماوي لا بدَّ منه ، صوت جبرائيل ينادي بظهور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وأغلب الروايات وأوثقها أنَّه في شهر رمضان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أهم شيئ أن الروايات واضحة في هرج ومرج واضطراب يُصيب الحجاز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شديدة الوضوح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ضعف دولة الحجاز ، في اختلاف الحجازيين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تأكيدنا على أنَّ المنطقة كلها تكون تحت عبئ تدخل دولي خاصة غربي رومي ، وأن دول المنطقة – في الغالب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مشرذمة ، مختلفة ، قسم منها واضح في إعلانها الولاء للروم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يبقى أن اركز على موضوع اختلف الشراح والمفسرون فيه ، وهو موت خليفة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موت الخليفة الوارد في نصوص كثيرة هل هو حجازي أم عراقي أم في المنطقتين معاً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بعضهم قال حجازي ، وبعض الآخر قال عراقي وهو العباسي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الطائفتين من المفسرين لديه دليل ترجيحي في التفسير ، وإن كان غالبية النصوص الواردة في موت فلان يَرْجُح منها أنّها واردة في العباسي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ذلك لا يمنع من موت خليفة حجازي يكون وارداً في مضمون حديث أبي بصير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بينا الناس وقوف بعرفات إذ أتاهم راكب على ناقة ذعلبة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يُخبرهم بموت خليفة ، يكون عند موته فرج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وفرج الناس جميعاً </w:t>
      </w:r>
      <w:r>
        <w:rPr>
          <w:rFonts w:eastAsia="IRNazanin" w:cs="IRNazanin"/>
          <w:color w:val="111111"/>
          <w:sz w:val="28"/>
          <w:szCs w:val="28"/>
          <w:rtl w:val="true"/>
          <w:lang w:bidi="fa-IR"/>
        </w:rPr>
        <w:t xml:space="preserve">.. ] </w:t>
      </w:r>
      <w:r>
        <w:rPr>
          <w:rStyle w:val="FootnoteAnchor"/>
          <w:rtl w:val="true"/>
        </w:rPr>
        <w:footnoteReference w:id="8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الجمع بين هذا المتن وغيره بحمله على العباسي رغم كلفة التبادر وضرورة التكلُّف ، وهو أمر علمي أيضاً ، لكنني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لحن طائفة من النصوص ربّما يُستفاد منه موت خليفة أيضاً في الحجاز </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ومهما يكن من أمر فإنَّ أحداث الحجاز آنذاك غير منفصلة عن أحداث المنطقة والعالم ، وفي تفصيل أورده ابن مسعود اشار انه في محرَّم </w:t>
      </w:r>
    </w:p>
    <w:p>
      <w:pPr>
        <w:pStyle w:val="BookText"/>
        <w:rPr/>
      </w:pPr>
      <w:r>
        <w:rPr>
          <w:rFonts w:ascii="Amiri" w:hAnsi="Amiri" w:eastAsia="Amiri" w:cs="Amiri"/>
          <w:color w:val="111111"/>
          <w:sz w:val="28"/>
          <w:sz w:val="28"/>
          <w:szCs w:val="28"/>
          <w:rtl w:val="true"/>
          <w:lang w:bidi="ar-SA"/>
        </w:rPr>
        <w:t xml:space="preserve">خروج أهل 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قالها 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المحرم تقع المذابح والقتل بشكل هائل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ومعلوم أن خروج اهل المغرب علامة على خروج السفياني الذي سيتغلب على الرايات ، معنى هذا أنَّ منطقة الحجاز ، الشام ، العراق ، مصر ، الخليج ، اليمن ، وصولاً إلى فلسطين، وانتقالاً إلى منطقة الشرق ، والجوار الحيوي لهذه المنطقة سيكون مهد أضخم الحروب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النصوص واضحة في تجهز الجيوش إلى المنطقة ، خاصة الروم والترك ، الترك إسم أعم من منطقة الإتحاد السوفياتي ، المقصود فيه ما ينطبق عليه بالمعنى الأعم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عمَّ هذا البلاء العالمي نادى منادي على سور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للعرب من شر قد اقترب</w:t>
      </w:r>
    </w:p>
    <w:p>
      <w:pPr>
        <w:pStyle w:val="BookText"/>
        <w:rPr/>
      </w:pPr>
      <w:r>
        <w:rPr>
          <w:rFonts w:ascii="Amiri" w:hAnsi="Amiri" w:eastAsia="Amiri" w:cs="Amiri"/>
          <w:color w:val="111111"/>
          <w:sz w:val="28"/>
          <w:sz w:val="28"/>
          <w:szCs w:val="28"/>
          <w:rtl w:val="true"/>
          <w:lang w:bidi="ar-SA"/>
        </w:rPr>
        <w:t>وتقع في تلك الفترة حرب الترك في الجزيرة والروم في العمق أي في حلب والنواحي وغيرها من منطقتنا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هذه تدل على منحى الحرب والتصعيد الذي تشير إليه العلامات</w:t>
      </w:r>
    </w:p>
    <w:p>
      <w:pPr>
        <w:pStyle w:val="BookText"/>
        <w:rPr/>
      </w:pPr>
      <w:r>
        <w:rPr>
          <w:rFonts w:ascii="Amiri" w:hAnsi="Amiri" w:eastAsia="Amiri" w:cs="Amiri"/>
          <w:color w:val="111111"/>
          <w:sz w:val="28"/>
          <w:sz w:val="28"/>
          <w:szCs w:val="28"/>
          <w:rtl w:val="true"/>
          <w:lang w:bidi="ar-SA"/>
        </w:rPr>
        <w:t xml:space="preserve">على أنَّ شريط الأحداث في النصوص هو عبارة عن خلاصة ، أي إشارة إلى الأحداث الرئيسية ببعد النظر عن التفاصيل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فالتفاصيل مذهلة وهائلة </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واضح أنَّ أحداث المنطقة وخروج أهل المغرب وتطورات حرب الجزيرة ودمشق وغيرها نتاج صراع عالمي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الروم تنزل في فلسطين لتدافع عن اليهود ، وتشن هجوماً هائلاً على مصر لتعيد إليها حاكمها المخلوع بثورة الإماميين النجباء ، وتدعم السفياني ليسيطر على عرش </w:t>
      </w:r>
    </w:p>
    <w:p>
      <w:pPr>
        <w:pStyle w:val="BookText"/>
        <w:rPr/>
      </w:pP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يعني حضور الروم في المنطقة بشكل 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النصوص تشيرُ إلى باكورة مذبحة تقع في منى ، ثم خروج أصحاب 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الإضطراب من جهة يبدأ في الحجاز ويتوسع بشكل هائل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يُذكَرُ أنّه قبل النداء تقع فتن وحروب وجوع وبلايا متنقلة في البلاد النصوص شديدة الصراحة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نودي بالمهدي بدأت بدأت مرحلة ملامح الظهور وما يقع فيها من أحداث وملاحم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محمد بن الحنفية 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سمعت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Style w:val="FootnoteAnchor"/>
          <w:rtl w:val="true"/>
        </w:rPr>
        <w:footnoteReference w:id="826"/>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سيكون بعدي فتنة صماء صيلم ، يسقط فيها كلُّ وليجة وبطانة ، وذلك عند فقدان شيعتك الخامس من السابع من ولدك ، يحزن لفقده أهل الارض والسماء ، فكم مؤمن ومؤمنة متأسف متلهِّف حيران عند فقده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أطرق مليّاً ثم رفع رأسه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وأمي ، سميّي وشبيهي ، وشبيه موسى بن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عليه جيوب 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جلابيب النور تتوقد من شعاع القدس ، كأني بهم آيس مَن كانوا ، ثم نُودِيَ بنداء يُسمع من البعد كما يُسمع من القرب، يكون رحمة على المؤمنين ، وعذاباً على المنافقين </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ذلك النداء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ثلاثة أصوات في رجب ، 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لعنة اللّه على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أزفت الآزفة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ترون بدرياً بارزاً مع قرن الشمس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اللّه قد بعث فلان بن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حتى ينسبه إلى علي وفاطمة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فيه هلاك الظالمين ، فعند ذلك يأتي الفرج ويشفي اللّه صدورهم ويذهب غيظ قلوبهم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فكم يكون بعدي من الائمة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الحسين تسعة والتاسع قائمهم </w:t>
      </w:r>
      <w:r>
        <w:rPr>
          <w:rFonts w:eastAsia="IRNazanin" w:cs="IRNazanin"/>
          <w:color w:val="111111"/>
          <w:sz w:val="28"/>
          <w:szCs w:val="28"/>
          <w:rtl w:val="true"/>
          <w:lang w:bidi="fa-IR"/>
        </w:rPr>
        <w:t>]</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ويكون ذلك على أثر أحداث هائلة ، متّصلة الأثر ، وذات افاعيل عالميّة وإقليميّة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تلك الأحداث موت ملك الحجاز على قول بعض ، أو ملك العراق العباسي على قول الآخرين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ولكلّ شاهد – وضعف الحجاز ووهنها وهذا أمر أكيد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وسفك الدماء في منى </w:t>
      </w:r>
      <w:r>
        <w:rPr>
          <w:rFonts w:eastAsia="Amiri" w:cs="Amiri" w:ascii="Amiri" w:hAnsi="Amiri"/>
          <w:color w:val="111111"/>
          <w:sz w:val="28"/>
          <w:szCs w:val="28"/>
          <w:rtl w:val="true"/>
          <w:lang w:bidi="ar-SA"/>
        </w:rPr>
        <w:t xml:space="preserve">.. </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73" w:name="pg20790_199587"/>
      <w:bookmarkStart w:id="874" w:name="pg20790_199587"/>
      <w:bookmarkEnd w:id="874"/>
    </w:p>
    <w:p>
      <w:pPr>
        <w:pStyle w:val="Heading2"/>
        <w:numPr>
          <w:ilvl w:val="1"/>
          <w:numId w:val="1"/>
        </w:numPr>
        <w:rPr/>
      </w:pPr>
      <w:bookmarkStart w:id="875" w:name="pg20790_199587"/>
      <w:bookmarkStart w:id="876" w:name="__RefHeading___Toc1855562_3531895371"/>
      <w:bookmarkStart w:id="877" w:name="_Toc314"/>
      <w:bookmarkEnd w:id="875"/>
      <w:bookmarkEnd w:id="876"/>
      <w:r>
        <w:rPr>
          <w:rtl w:val="true"/>
        </w:rPr>
        <w:t>الإمام المهدي المصلح الربّاني وصانع العالم الجديد</w:t>
      </w:r>
      <w:r>
        <w:rPr>
          <w:rtl w:val="true"/>
        </w:rPr>
        <w:t xml:space="preserve">: </w:t>
      </w:r>
      <w:r>
        <w:rPr>
          <w:rtl w:val="true"/>
        </w:rPr>
        <w:t xml:space="preserve">الجزء الثاني </w:t>
      </w:r>
      <w:r>
        <w:rPr>
          <w:rtl w:val="true"/>
        </w:rPr>
        <w:t xml:space="preserve">- </w:t>
      </w:r>
      <w:r>
        <w:rPr>
          <w:rtl w:val="true"/>
        </w:rPr>
        <w:t>الشيخ جعفر حسن عتريسي</w:t>
      </w:r>
      <w:bookmarkEnd w:id="877"/>
    </w:p>
    <w:p>
      <w:pPr>
        <w:pStyle w:val="Heading3"/>
        <w:numPr>
          <w:ilvl w:val="2"/>
          <w:numId w:val="1"/>
        </w:numPr>
        <w:rPr/>
      </w:pPr>
      <w:bookmarkStart w:id="878" w:name="__RefHeading___Toc1855564_3531895371"/>
      <w:bookmarkStart w:id="879" w:name="_Toc315"/>
      <w:bookmarkEnd w:id="878"/>
      <w:r>
        <w:rPr>
          <w:rtl w:val="true"/>
        </w:rPr>
        <w:t>اشارة</w:t>
      </w:r>
      <w:bookmarkEnd w:id="879"/>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80" w:name="pg20790_199589"/>
      <w:bookmarkStart w:id="881" w:name="pg20790_199589"/>
      <w:bookmarkEnd w:id="881"/>
    </w:p>
    <w:p>
      <w:pPr>
        <w:pStyle w:val="Heading3"/>
        <w:numPr>
          <w:ilvl w:val="2"/>
          <w:numId w:val="1"/>
        </w:numPr>
        <w:rPr/>
      </w:pPr>
      <w:bookmarkStart w:id="882" w:name="pg20790_199589"/>
      <w:bookmarkStart w:id="883" w:name="__RefHeading___Toc1855566_3531895371"/>
      <w:bookmarkStart w:id="884" w:name="_Toc316"/>
      <w:bookmarkEnd w:id="882"/>
      <w:bookmarkEnd w:id="883"/>
      <w:r>
        <w:rPr>
          <w:rtl w:val="true"/>
        </w:rPr>
        <w:t>النداء باسم المهدي</w:t>
      </w:r>
      <w:r>
        <w:rPr>
          <w:rtl w:val="true"/>
        </w:rPr>
        <w:t>(</w:t>
      </w:r>
      <w:r>
        <w:rPr>
          <w:rtl w:val="true"/>
        </w:rPr>
        <w:t>علیه السلام</w:t>
      </w:r>
      <w:r>
        <w:rPr>
          <w:rtl w:val="true"/>
        </w:rPr>
        <w:t>) [</w:t>
      </w:r>
      <w:r>
        <w:rPr>
          <w:rtl w:val="true"/>
        </w:rPr>
        <w:t>ظرف النداء</w:t>
      </w:r>
      <w:r>
        <w:rPr>
          <w:rtl w:val="true"/>
        </w:rPr>
        <w:t>]</w:t>
      </w:r>
      <w:bookmarkEnd w:id="884"/>
    </w:p>
    <w:p>
      <w:pPr>
        <w:pStyle w:val="BookText"/>
        <w:rPr/>
      </w:pPr>
      <w:r>
        <w:rPr>
          <w:rFonts w:ascii="IRNazanin" w:hAnsi="IRNazanin" w:eastAsia="IRNazanin"/>
          <w:color w:val="111111"/>
          <w:sz w:val="28"/>
          <w:sz w:val="28"/>
          <w:szCs w:val="28"/>
          <w:rtl w:val="true"/>
          <w:lang w:bidi="fa-IR"/>
        </w:rPr>
        <w:t>ممَّا لا شكَّ فيه أنَّ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يُنادى به في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ويكون جبرائيل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ينادي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 مَن في الأرض يسمع البشرى بالمهدي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هذه الخطوة تعتبر شديدة التقدُّم والتأثير ، وبرهان ساطع على شمس الوجود الجديدة التي سيفتح اللّه على يدها آفاق الكون البشري من جديد ليملأه قسطاً وعدلاً كما امتلأ ظلما وجوراً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أشارت النصوص إلى صورة مختصرة من ذلك المشهد العظيم ، منه ما ورد عن أبي رومان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نادى منادٍ من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الحقَّ في محمد ، فعند ذلك يظهر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أفواه الناس ، ويشربون حبَّه ، ولا يكون لهم ذكرٌ غيره </w:t>
      </w:r>
      <w:r>
        <w:rPr>
          <w:rFonts w:eastAsia="IRNazanin" w:cs="IRNazanin"/>
          <w:color w:val="111111"/>
          <w:sz w:val="28"/>
          <w:szCs w:val="28"/>
          <w:rtl w:val="true"/>
          <w:lang w:bidi="fa-IR"/>
        </w:rPr>
        <w:t>]</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ومعلوم أنَّ هذا النداء يأتي على أثر فتنٍ وحروب طاحنة وجبهات متذابحة فيما بينها ، ونار ودمار يشمل بلداناً واسعة وأحداثاً تاريخية كبرى تمتد إلى نواحٍ واسعة من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ذيل النص ما يشير إلى ان الناس يشربون حبَّ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أي متعطشون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يعود السبب إلى ظهور آيات محددة أو جراء القتل والدمار والموت والذبح والإبادة التي تطال الناس ، فهم بالفطرة يفتشون عمَّن ينقذهم ويضمن لهم سعادة العاجل </w:t>
      </w:r>
    </w:p>
    <w:p>
      <w:pPr>
        <w:pStyle w:val="BookText"/>
        <w:rPr/>
      </w:pPr>
      <w:r>
        <w:rPr>
          <w:rFonts w:ascii="IRNazanin" w:hAnsi="IRNazanin" w:eastAsia="IRNazanin"/>
          <w:color w:val="111111"/>
          <w:sz w:val="28"/>
          <w:sz w:val="28"/>
          <w:szCs w:val="28"/>
          <w:rtl w:val="true"/>
          <w:lang w:bidi="fa-IR"/>
        </w:rPr>
        <w:t>والآجل، فإذا ظهرت الآية في السماء حيث النداء بالمهدي على لسان جبرائيل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عندها لا يكون حديث على ألسن الناس إلا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ويشربون حبَّه ، أي يتعطشون إليه لما هم فيه من جور وقتل وإبادة ودمار ونار وأهوال فظيعة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الحب والتأييد الشعبي يبدو من بنى التمهيد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والحركته العالمية التي تستقطب الدنيا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النص عن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فيه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وذكروا أن نداء المنادي يسمعه من بالمشرق والمغرب حتى لا يبقى راقد إلا استيقظ </w:t>
      </w:r>
      <w:r>
        <w:rPr>
          <w:rFonts w:eastAsia="IRNazanin" w:cs="IRNazanin"/>
          <w:color w:val="111111"/>
          <w:sz w:val="28"/>
          <w:szCs w:val="28"/>
          <w:rtl w:val="true"/>
          <w:lang w:bidi="fa-IR"/>
        </w:rPr>
        <w:t xml:space="preserve">] </w:t>
      </w:r>
      <w:r>
        <w:rPr>
          <w:rStyle w:val="FootnoteAnchor"/>
          <w:rtl w:val="true"/>
        </w:rPr>
        <w:footnoteReference w:id="8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ظهور آية مذهلة ، تلفت أنظار البشر كلّهم ، وتحول انتباههم إلى القضيّة الجديدة الضخمة التي ستكتب تاريخهم الجديد بنمط وبفقه وجودي يضمن كمالهم الكوني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نص يشيرُ بنوع تفصيلي أكثر إلى ساعة النداء وفيه قال الإمام علي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التقى السفياني والمهدي للقتال ، يومئذ يُسمع صوت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أولياء اللّه أصحاب فلان يعني المهدي </w:t>
      </w:r>
      <w:r>
        <w:rPr>
          <w:rFonts w:eastAsia="Amiri" w:cs="Amiri" w:ascii="Amiri" w:hAnsi="Amiri"/>
          <w:color w:val="111111"/>
          <w:sz w:val="28"/>
          <w:szCs w:val="28"/>
          <w:rtl w:val="true"/>
          <w:lang w:bidi="ar-SA"/>
        </w:rPr>
        <w:t>]</w:t>
      </w:r>
      <w:r>
        <w:rPr>
          <w:rStyle w:val="FootnoteAnchor"/>
          <w:rtl w:val="true"/>
        </w:rPr>
        <w:footnoteReference w:id="8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يشير إلى ما بعد الظهور الخاص وقبيل الظهور العام </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أسماء بنت عميس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إمارة ذلك اليوم أنَّ كفَّاً من السماء مدلاة ينظر إليها الناس </w:t>
      </w:r>
      <w:r>
        <w:rPr>
          <w:rFonts w:eastAsia="Amiri" w:cs="Amiri" w:ascii="Amiri" w:hAnsi="Amiri"/>
          <w:color w:val="111111"/>
          <w:sz w:val="28"/>
          <w:szCs w:val="28"/>
          <w:rtl w:val="true"/>
          <w:lang w:bidi="ar-SA"/>
        </w:rPr>
        <w:t>.. ]</w:t>
      </w:r>
      <w:r>
        <w:rPr>
          <w:rStyle w:val="FootnoteAnchor"/>
          <w:rtl w:val="true"/>
        </w:rPr>
        <w:footnoteReference w:id="8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يعني أنَّ النداء يصاحبه </w:t>
      </w:r>
    </w:p>
    <w:p>
      <w:pPr>
        <w:pStyle w:val="BookText"/>
        <w:rPr/>
      </w:pPr>
      <w:r>
        <w:rPr>
          <w:rFonts w:ascii="Amiri" w:hAnsi="Amiri" w:eastAsia="Amiri" w:cs="Amiri"/>
          <w:color w:val="111111"/>
          <w:sz w:val="28"/>
          <w:sz w:val="28"/>
          <w:szCs w:val="28"/>
          <w:rtl w:val="true"/>
          <w:lang w:bidi="ar-SA"/>
        </w:rPr>
        <w:t xml:space="preserve">أمرٌ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علامة تشيرُ إلى حدث وجوديٍّ إعجازيٍّ ضخم ، بحيث تبدأ سلسلة احداث تتأثَّر به ، بل إنَّ البشر آنذاك لا يجدون حديثاً إلا عنه ، فيما يشرب حبَّه كثيرون ، وهم الفئة التي تعلن ولاءها للمهدي حتى في أقطارٍ مختلفة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ونقرأ في متون روايات عدّة أنَّ أنظمة سياسيّة بما تعنيه من عسكر وجبهة تعلن عداءها للمهدي فيما تعلن شعوب أو بعض شعوب تلك الأنظمة ولاءها للمهدي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مفارقة جديرة بالإنتباه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أخبار المهدي لأبي العلاء الهمداني روى مرسلاً عن أبي رومان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إذا التقى فلان المهدي ، يسمع صوت من السماء </w:t>
      </w:r>
      <w:r>
        <w:rPr>
          <w:rFonts w:eastAsia="IRNazanin" w:cs="IRNazanin"/>
          <w:color w:val="111111"/>
          <w:sz w:val="28"/>
          <w:szCs w:val="28"/>
          <w:rtl w:val="true"/>
          <w:lang w:bidi="fa-IR"/>
        </w:rPr>
        <w:t>]</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يبدو أنّه يشير إلى ما أشار إليه النص الوارد أعلاه من ملاقاة المهدي للسفياني أو وشك ذلك ، وان هذا يكون بعد الظهور الخاص وقبيل الظهور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يكون ذلك بعد الخسف بجيش السفياني في البيداء </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ففي رواية أبي رومان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بعد الخسف ينادي مناد من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الحق في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أول النهار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ينادي مناد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آخر النهار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الحق في ولد عيسى ، وذلك نخوة من الشيطان </w:t>
      </w:r>
      <w:r>
        <w:rPr>
          <w:rFonts w:eastAsia="IRNazanin" w:cs="IRNazanin"/>
          <w:color w:val="111111"/>
          <w:sz w:val="28"/>
          <w:szCs w:val="28"/>
          <w:rtl w:val="true"/>
          <w:lang w:bidi="fa-IR"/>
        </w:rPr>
        <w:t>]</w:t>
      </w:r>
      <w:r>
        <w:rPr>
          <w:rStyle w:val="FootnoteAnchor"/>
          <w:rtl w:val="true"/>
        </w:rPr>
        <w:footnoteReference w:id="8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نداء مقابل نداء ، فيما النداء الأوّل سماوي حقّاني إعجازي ، في حين يكون النداء الثاني تضليليّاً اصطناعيّاً </w:t>
      </w:r>
    </w:p>
    <w:p>
      <w:pPr>
        <w:pStyle w:val="BookText"/>
        <w:rPr/>
      </w:pPr>
      <w:r>
        <w:rPr>
          <w:rFonts w:ascii="IRNazanin" w:hAnsi="IRNazanin" w:eastAsia="IRNazanin"/>
          <w:color w:val="111111"/>
          <w:sz w:val="28"/>
          <w:sz w:val="28"/>
          <w:szCs w:val="28"/>
          <w:rtl w:val="true"/>
          <w:lang w:bidi="fa-IR"/>
        </w:rPr>
        <w:t>وعن أخبار المهدي لأبي العلاء الهمداني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وفي آخر النهار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 في ولد عيسى ، وذلك ونحوه من الشيطان ، ويظهر المهدي على أفواه الناس ، ويشربون حبَّه </w:t>
      </w:r>
      <w:r>
        <w:rPr>
          <w:rFonts w:eastAsia="IRNazanin" w:cs="IRNazanin"/>
          <w:color w:val="111111"/>
          <w:sz w:val="28"/>
          <w:szCs w:val="28"/>
          <w:rtl w:val="true"/>
          <w:lang w:bidi="fa-IR"/>
        </w:rPr>
        <w:t>.. ]</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بحيث يُفهم من هذه الرواية وأمثالها أنَّ النصارى هم الذين يُدبِّرُون أمر النداء الأرضي التضليلي في آخر النهار ، وذلك لإبطال تأثير النداء السماوي الذي صدر أول النهار عبر جبرائيل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نداء إعجازي سماوي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والفارق بين النداءين أنه مع النداء بالمهدي لا يبقى للناس حديث إلا بالمهدي ، بحيث يتحول الأمر إلى قضيّة عالميّة بما يلازمه من تكوين رأي عالمي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يشربون 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الوارد في أكثر من نص يشير بضميمة نصوص أخرى إلى أنَّ فئاتٍ مختلفة واسعة من الناس تعلن ولاءها الضمني له </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التحوُّلات الرئيسيّة ببنى المعركة وحركة الجبهات </w:t>
      </w:r>
      <w:r>
        <w:rPr>
          <w:rFonts w:eastAsia="Amiri" w:cs="Amiri" w:ascii="Amiri" w:hAnsi="Amiri"/>
          <w:color w:val="111111"/>
          <w:sz w:val="28"/>
          <w:szCs w:val="28"/>
          <w:rtl w:val="true"/>
          <w:lang w:bidi="ar-SA"/>
        </w:rPr>
        <w:t xml:space="preserve">.. </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bookmarkStart w:id="885" w:name="pg20790_199594"/>
    </w:p>
    <w:p>
      <w:pPr>
        <w:pStyle w:val="Heading2"/>
        <w:numPr>
          <w:ilvl w:val="1"/>
          <w:numId w:val="1"/>
        </w:numPr>
        <w:rPr/>
      </w:pPr>
      <w:bookmarkStart w:id="886" w:name="__RefHeading___Toc1855568_3531895371"/>
      <w:bookmarkStart w:id="887" w:name="_Toc317"/>
      <w:bookmarkEnd w:id="885"/>
      <w:bookmarkEnd w:id="886"/>
      <w:r>
        <w:rPr>
          <w:rtl w:val="true"/>
        </w:rPr>
        <w:t>موسوعة الإمام المهدي</w:t>
      </w:r>
      <w:r>
        <w:rPr>
          <w:rtl w:val="true"/>
        </w:rPr>
        <w:t>(</w:t>
      </w:r>
      <w:r>
        <w:rPr>
          <w:rtl w:val="true"/>
        </w:rPr>
        <w:t>عجل اللّه فرجه</w:t>
      </w:r>
      <w:r>
        <w:rPr>
          <w:rtl w:val="true"/>
        </w:rPr>
        <w:t xml:space="preserve">) : </w:t>
      </w:r>
      <w:r>
        <w:rPr>
          <w:rtl w:val="true"/>
        </w:rPr>
        <w:t xml:space="preserve">الجزء الأول </w:t>
      </w:r>
      <w:r>
        <w:rPr>
          <w:rtl w:val="true"/>
        </w:rPr>
        <w:t xml:space="preserve">- </w:t>
      </w:r>
      <w:r>
        <w:rPr>
          <w:rtl w:val="true"/>
        </w:rPr>
        <w:t>عرفان محمود</w:t>
      </w:r>
      <w:bookmarkEnd w:id="887"/>
    </w:p>
    <w:p>
      <w:pPr>
        <w:pStyle w:val="Heading3"/>
        <w:numPr>
          <w:ilvl w:val="2"/>
          <w:numId w:val="1"/>
        </w:numPr>
        <w:rPr/>
      </w:pPr>
      <w:bookmarkStart w:id="888" w:name="__RefHeading___Toc1855570_3531895371"/>
      <w:bookmarkStart w:id="889" w:name="_Toc318"/>
      <w:bookmarkEnd w:id="888"/>
      <w:r>
        <w:rPr>
          <w:rtl w:val="true"/>
        </w:rPr>
        <w:t>اشارة</w:t>
      </w:r>
      <w:bookmarkEnd w:id="889"/>
    </w:p>
    <w:p>
      <w:pPr>
        <w:pStyle w:val="BookText"/>
        <w:rPr/>
      </w:pPr>
      <w:r>
        <w:rPr>
          <w:rFonts w:ascii="IRNazanin" w:hAnsi="IRNazanin" w:eastAsia="IRNazanin"/>
          <w:color w:val="111111"/>
          <w:sz w:val="28"/>
          <w:sz w:val="28"/>
          <w:szCs w:val="28"/>
          <w:rtl w:val="true"/>
          <w:lang w:bidi="fa-IR"/>
        </w:rPr>
        <w:t xml:space="preserve">موسوعة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الرؤية القرآنية للقضية المهدوية</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عرفان محمود</w:t>
      </w:r>
    </w:p>
    <w:p>
      <w:pPr>
        <w:pStyle w:val="BookText"/>
        <w:rPr/>
      </w:pP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لجنة التحقيق</w:t>
      </w:r>
    </w:p>
    <w:p>
      <w:pPr>
        <w:pStyle w:val="BookText"/>
        <w:rPr/>
      </w:pPr>
      <w:r>
        <w:rPr>
          <w:rFonts w:ascii="Amiri" w:hAnsi="Amiri" w:eastAsia="Amiri" w:cs="Amiri"/>
          <w:color w:val="111111"/>
          <w:sz w:val="28"/>
          <w:sz w:val="28"/>
          <w:szCs w:val="28"/>
          <w:rtl w:val="true"/>
          <w:lang w:bidi="ar-SA"/>
        </w:rPr>
        <w:t xml:space="preserve">اشراف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الفضل الإسلامي</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و تاريخ</w:t>
      </w:r>
    </w:p>
    <w:p>
      <w:pPr>
        <w:pStyle w:val="BookText"/>
        <w:rPr/>
      </w:pP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باقریان</w:t>
      </w:r>
    </w:p>
    <w:p>
      <w:pPr>
        <w:pStyle w:val="BookText"/>
        <w:rPr/>
      </w:pPr>
      <w:r>
        <w:rPr>
          <w:rFonts w:ascii="Amiri" w:hAnsi="Amiri" w:eastAsia="Amiri" w:cs="Amiri"/>
          <w:color w:val="111111"/>
          <w:sz w:val="28"/>
          <w:sz w:val="28"/>
          <w:szCs w:val="28"/>
          <w:rtl w:val="true"/>
          <w:lang w:bidi="ar-SA"/>
        </w:rPr>
        <w:t>الكمية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p>
    <w:p>
      <w:pPr>
        <w:pStyle w:val="BookText"/>
        <w:rPr/>
      </w:pPr>
      <w:r>
        <w:rPr>
          <w:rFonts w:ascii="Amiri" w:hAnsi="Amiri" w:eastAsia="Amiri" w:cs="Amiri"/>
          <w:color w:val="111111"/>
          <w:sz w:val="28"/>
          <w:sz w:val="28"/>
          <w:szCs w:val="28"/>
          <w:rtl w:val="true"/>
          <w:lang w:bidi="ar-SA"/>
        </w:rPr>
        <w:t xml:space="preserve">صف الحروف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الطالبي</w:t>
      </w:r>
    </w:p>
    <w:p>
      <w:pPr>
        <w:pStyle w:val="BookText"/>
        <w:rPr/>
      </w:pPr>
      <w:r>
        <w:rPr>
          <w:rFonts w:ascii="Amiri" w:hAnsi="Amiri" w:eastAsia="Amiri" w:cs="Amiri"/>
          <w:color w:val="111111"/>
          <w:sz w:val="28"/>
          <w:sz w:val="28"/>
          <w:szCs w:val="28"/>
          <w:rtl w:val="true"/>
          <w:lang w:bidi="ar-SA"/>
        </w:rPr>
        <w:t xml:space="preserve">التاريخ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ھ</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نشر الفقاهة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قم</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ISBN: 964 - 7911 - 00 - 9</w:t>
      </w:r>
      <w:r>
        <w:rPr>
          <w:rFonts w:eastAsia="Times New Roman" w:cs="Times New Roman" w:ascii="Times New Roman" w:hAnsi="Times New Roman"/>
          <w:color w:val="111111"/>
          <w:sz w:val="28"/>
          <w:szCs w:val="28"/>
          <w:rtl w:val="true"/>
          <w:lang w:val="en-US" w:bidi="en-US"/>
        </w:rPr>
        <w:t xml:space="preserve"> </w:t>
      </w:r>
      <w:bookmarkStart w:id="890" w:name="pg20790_199595"/>
    </w:p>
    <w:p>
      <w:pPr>
        <w:pStyle w:val="Heading3"/>
        <w:numPr>
          <w:ilvl w:val="2"/>
          <w:numId w:val="1"/>
        </w:numPr>
        <w:rPr/>
      </w:pPr>
      <w:bookmarkStart w:id="891" w:name="__RefHeading___Toc1855572_3531895371"/>
      <w:bookmarkStart w:id="892" w:name="_Toc319"/>
      <w:bookmarkEnd w:id="890"/>
      <w:bookmarkEnd w:id="891"/>
      <w:r>
        <w:rPr>
          <w:rtl w:val="true"/>
        </w:rPr>
        <w:t>ثالثاً</w:t>
      </w:r>
      <w:r>
        <w:rPr>
          <w:rtl w:val="true"/>
        </w:rPr>
        <w:t xml:space="preserve">: </w:t>
      </w:r>
      <w:r>
        <w:rPr>
          <w:rtl w:val="true"/>
        </w:rPr>
        <w:t>نصرته بالآيات السماوية</w:t>
      </w:r>
      <w:bookmarkEnd w:id="892"/>
    </w:p>
    <w:p>
      <w:pPr>
        <w:pStyle w:val="BookText"/>
        <w:rPr/>
      </w:pP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نَشَأْ نُنَزِّلُ عَلَيهِم مِنَ السَّمَاءِ آيَةٌ فَظَلَّتْ أَعْناقُهُم لَهَا خاضعين </w:t>
      </w:r>
      <w:r>
        <w:rPr>
          <w:rFonts w:eastAsia="Amiri" w:cs="Amiri" w:ascii="Amiri" w:hAnsi="Amiri"/>
          <w:color w:val="111111"/>
          <w:sz w:val="28"/>
          <w:szCs w:val="28"/>
          <w:rtl w:val="true"/>
          <w:lang w:bidi="ar-SA"/>
        </w:rPr>
        <w:t xml:space="preserve">) </w:t>
      </w:r>
      <w:r>
        <w:rPr>
          <w:rStyle w:val="FootnoteAnchor"/>
          <w:rtl w:val="true"/>
        </w:rPr>
        <w:footnoteReference w:id="835"/>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محمد بن يعقوب الكليني عن محمد بن يحيى عن أحمد بن محمّد </w:t>
      </w:r>
    </w:p>
    <w:p>
      <w:pPr>
        <w:pStyle w:val="BookText"/>
        <w:rPr/>
      </w:pPr>
      <w:r>
        <w:rPr>
          <w:rFonts w:ascii="IRNazanin" w:hAnsi="IRNazanin" w:eastAsia="IRNazanin"/>
          <w:color w:val="111111"/>
          <w:sz w:val="28"/>
          <w:sz w:val="28"/>
          <w:szCs w:val="28"/>
          <w:rtl w:val="true"/>
          <w:lang w:bidi="fa-IR"/>
        </w:rPr>
        <w:t>ابن عيسى عن علي بن الحكم عن أبي أيوب الخزاز عن عمر بن حنظلة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علامات قبل قيام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الصيحة ، والسفياني، والخسف ، وقتل النفس الزكية، واليماني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إن خرج أهل بيتك قبل هذه العلامات أنخرج معه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من الغد تلوت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نشأ ننزّل عليهم من السماء آية فظلَّتْ أعناقهم لها خاضعين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أهي الصيحة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كانت خضعت أعناق أعداء اللّه عز وجل </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الحافظ الحنفي القندوزي بإسناده المذكور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بن موسى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الرابع من ولده ابن سيدة الإماء، يطهر اللّه به الأرض من كلّ جور وظلم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الذي له ينادي مناد من السماء يسمعه جميع أهل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حجّة اللّه قد ظهر عند بيت اللّه فاتبعوه فإنّ الحقّ فيه ومعه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نشأ نُنزّل عليهم من السماء آيةً فظَلَّتْ أعناقهم لها خاضعين </w:t>
      </w:r>
      <w:r>
        <w:rPr>
          <w:rFonts w:eastAsia="Amiri" w:cs="Amiri" w:ascii="Amiri" w:hAnsi="Amiri"/>
          <w:color w:val="111111"/>
          <w:sz w:val="28"/>
          <w:szCs w:val="28"/>
          <w:rtl w:val="true"/>
          <w:lang w:bidi="ar-SA"/>
        </w:rPr>
        <w:t xml:space="preserve">) </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علي بن إبراهيم عن أبيه عن ابن أبي عمير عن هشام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تخضع رقابهم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بني أمية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الصيحة من السماء باسم صاحب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الرؤية القرآنية للقضية المهدوية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محمّد بن إبراهيم النعماني في الغيبة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أحمد بن محمد ابن سعيد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عن أحمد بن عمر الحلبي عن الحسين بن موسى عن فضيل بن محمد مولى محمد بن راشد الحلبي عن أبي عبد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 النداء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 اللّه لبين ، فقلت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هو أصلحك اللّه ؟ فقال في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تلك آيات الكتاب المبين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نشأ ننزّل عليهم من السماء آيةً فظَلَّتْ أعناقهم لها خاضعين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أصبحوا سمعوا الصوت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سمعوا الصوت أصبحوا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وكأنما على رؤوسهم الطير</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أحمد بن محمد بن سعيد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التيملي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عمرو بن عثمان عن الحسن بن محبوب عن عبد اللّه بن سنان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فسمعت رجلاً من همدان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هؤلاء العامة يعيرونا ويقولون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إنكم تزعمون أن منادياً ينادي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باسم صاحب هذا الأمر، وكان متكياً فغضب وجلس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ترووه عني وارووه عن أبي ولا حرج عليكم في ذلك ، أشهد أني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إنّ ذلك في كتاب اللّه عز وجل لبين حيث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نشأ ننزّل عليهم من السماء آيةً فظَلَّتْ أعناقهم لها خاضعين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يبقى في الأرض يومئذٍ أحد إلا خضع وذلّت رقبته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فيؤمن أهل الأرض إذا سمعوا الصوت من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الحق في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وشيعته</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كان من الغد صعد إبليس في الهواء حتّى يتوارى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ثمّ ينادي ألا إن الحق في عثمان بن عفان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وشيعته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قتل مظلوماً فاطلبوا </w:t>
      </w:r>
    </w:p>
    <w:p>
      <w:pPr>
        <w:pStyle w:val="BookText"/>
        <w:rPr/>
      </w:pPr>
      <w:r>
        <w:rPr>
          <w:rFonts w:ascii="IRNazanin" w:hAnsi="IRNazanin" w:eastAsia="IRNazanin"/>
          <w:color w:val="111111"/>
          <w:sz w:val="28"/>
          <w:sz w:val="28"/>
          <w:szCs w:val="28"/>
          <w:rtl w:val="true"/>
          <w:lang w:bidi="fa-IR"/>
        </w:rPr>
        <w:t>بدمه ،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فيثبت اللّه الذين آمنوا بالقول الثابت على الحق ، وهو النداء الأوّل ويرتاب يومئذ الذين في قلوبهم مرض والمرض واللّه عداوتنا، فعند ذلك يتبرأون منا ويتناولونا ويقولون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المنادي الأول سحر من سحر أهل هذا البيت، ثمّ تلا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 اللّه عز وجل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وإن يروا آيةً يُعرِضُوا وَيَقُولُوا سِحرٌ مُستَمِر </w:t>
      </w:r>
      <w:r>
        <w:rPr>
          <w:rFonts w:eastAsia="IRNazanin" w:cs="IRNazanin"/>
          <w:color w:val="111111"/>
          <w:sz w:val="28"/>
          <w:szCs w:val="28"/>
          <w:rtl w:val="true"/>
          <w:lang w:bidi="fa-IR"/>
        </w:rPr>
        <w:t>)</w:t>
      </w:r>
      <w:r>
        <w:rPr>
          <w:rStyle w:val="FootnoteAnchor"/>
          <w:rtl w:val="true"/>
        </w:rPr>
        <w:footnoteReference w:id="840"/>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محمد بن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بن إبراهيم وسعدان بن إسحاق بن سعيد وأحمد بن الحسين ابن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ومحمد بن أحمد بن الحسن القطواني جميعاً عن الحسن بن محبوب عن عبد اللّه بن سنان مثله سواء بلفظه </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أحمد بن محمد بن سعيد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القاسم بن محمد بن الحسين بن حازم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عبيس بن هشام الناشري عن عبد اللّه بن جبلة عن عبد الصمد بن بشير عن أبي عبد اللّه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سأله عمارة الهمداني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أصلحك اللّه إن الناس يعيرونا ويقولون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إنكم تزعمون أنه سيكون صوت من السماء</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ترووه عنّي وارووه عن أبي كان أبي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في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نشأ نُنزِّل عليهم من السماء آيةً فظَلَّتْ أعناقهم لها خاضعين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فيؤمن أهل الأرض جميعاً للصوت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فإذا كان من الغد صوت إبليس اللعين حتى يتوارى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 السماء ثمّ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عثمان قتل مظلوماً فاطلبوا بدمه، فيرجع من أراد اللّه عزوجل به شرّاً ويقولون هذا سحر الشيعة </w:t>
      </w:r>
    </w:p>
    <w:p>
      <w:pPr>
        <w:pStyle w:val="BookText"/>
        <w:rPr/>
      </w:pPr>
      <w:r>
        <w:rPr>
          <w:rFonts w:ascii="Amiri" w:hAnsi="Amiri" w:eastAsia="Amiri" w:cs="Amiri"/>
          <w:color w:val="111111"/>
          <w:sz w:val="28"/>
          <w:sz w:val="28"/>
          <w:szCs w:val="28"/>
          <w:rtl w:val="true"/>
          <w:lang w:bidi="ar-SA"/>
        </w:rPr>
        <w:t xml:space="preserve">وحتّى يتناولونا ويقولون هو من سحرهم، وهو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يروا آية يُعرِضُوا وَيَقُولُوا سِحرٌ مُستمر </w:t>
      </w:r>
      <w:r>
        <w:rPr>
          <w:rFonts w:eastAsia="Amiri" w:cs="Amiri" w:ascii="Amiri" w:hAnsi="Amiri"/>
          <w:color w:val="111111"/>
          <w:sz w:val="28"/>
          <w:szCs w:val="28"/>
          <w:rtl w:val="true"/>
          <w:lang w:bidi="ar-SA"/>
        </w:rPr>
        <w:t>)</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أحمد بن محمد بن سعيد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إبراهيم بن قيس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علي بن فضال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ثعلبة بن ميمون عن معمر بن يحيى عن داود الدجاجي عن أبي جعفر محمد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فَاختَلَفَ الأحزاب من بينهم </w:t>
      </w:r>
      <w:r>
        <w:rPr>
          <w:rFonts w:eastAsia="IRNazanin" w:cs="IRNazanin"/>
          <w:color w:val="111111"/>
          <w:sz w:val="28"/>
          <w:szCs w:val="28"/>
          <w:rtl w:val="true"/>
          <w:lang w:bidi="fa-IR"/>
        </w:rPr>
        <w:t xml:space="preserve">) </w:t>
      </w:r>
      <w:r>
        <w:rPr>
          <w:rStyle w:val="FootnoteAnchor"/>
          <w:rtl w:val="true"/>
        </w:rPr>
        <w:footnoteReference w:id="844"/>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انتظروا الفرج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 أهل الشام بينهم والرايات السود من خراسان، والفزعة في شهر رمضان،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الفزعة في شهر رمضان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سمعتم 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القرآن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نشأنُنزل عليهم من السماء آية فظلت أعناقهم لها خاضعين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 الفتاة من خدرها وتوقظ النائم و تفزع اليقظان</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محمد بن العباس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الحسن بن علي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عن أبيه عن محمد بن إسماعيل عن حنان بن سدير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بصير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قول اللّه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نشأ ننزل عليهم من السماء آيةٌ فظلَّتْ أعناقهم لها خاضعين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في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ینادی باسمه من السماء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عبد اللّه بن أسد عن إبراهيم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معمر الأسدي عن محمد بن فضيل عن الكلبي عن أبي صباح عن ابن عباس في قوله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نشأ ننزل عليهم من السماء آية فظلت أعناقهم لها خاضعين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فينا وفي بني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لنا دولة تذلّ أعناقهم لنا بعد صعوبة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عزّ</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الحسين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عيسى عن يونس عن بعض أصحابنا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قول اللّه عزّ 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نشأ نُنزِّل عليهم من السماء آية فظلَّتْ أعناقهم لها خاضعين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تخضع لها رقاب بني أمية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بارز الشمس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يبرز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زوال الشمس ، وتركد الشمس على رؤوس الناس ساعة حتى يبرز وجهه ويعرف الناس حسَبه ونسَبه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بني أمية ليختبي الرجل منهم إلى جنب شجرة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خلفي رجل من بني أمية فاقتلوه</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الحسين بن أحمد عن محمّد بن عيسى عن يونس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صفوان بن يحيى عن أبي عثمان عن معلى بن خنيس عن أبي عبد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انتظروا الفرج في ثلاث ،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هي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أهل الشام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بينهم، والرايات السود من خراسان ، والفزعة في شهر رمضان، 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الفزعة في شهر رمضان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سمعتم قول اللّه عزّ وجلّ في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نشأ نُنزّل عليهم من السماء آيةً فظَلَّتْ </w:t>
      </w:r>
    </w:p>
    <w:p>
      <w:pPr>
        <w:pStyle w:val="BookText"/>
        <w:rPr/>
      </w:pPr>
      <w:r>
        <w:rPr>
          <w:rFonts w:ascii="Amiri" w:hAnsi="Amiri" w:eastAsia="Amiri" w:cs="Amiri"/>
          <w:color w:val="111111"/>
          <w:sz w:val="28"/>
          <w:sz w:val="28"/>
          <w:szCs w:val="28"/>
          <w:rtl w:val="true"/>
          <w:lang w:bidi="ar-SA"/>
        </w:rPr>
        <w:t xml:space="preserve">أعناقهم لها خاضعين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تخرج الفتاة من خدرها، ويستيقظ النائم ويفزع اليقظان</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وروي بالإسناد عن أبي الورد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نشأنُنَزِّل عليهم من السماء 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النداء باسم رجل واسم أبيه </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وروى الشيخ المفيد في كتاب الإرشاد عن وهب بن أبي حفص عن أبي بصير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في قوله تعالى شأنه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نشأ ننزل عليهم من السماء آيةٌ فظلَّتْ أعناقهم لها خاضعين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سيفعل اللّه ذلك لهم،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 أمية وشيعتهم،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الآية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ركود الشمس ما بين زوال الشمس إلى وقت العصر، وخروج صدر رجل ووجة في عين الشمس يُعرفُ بحسبه ونسبه، وذلك في زمان السفياني، وعندها يكون بواره وبوارُ قومه </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من علماء أهل السنة الحافظ المقدسي في عقد الدرر والمتقي الهندي في البرهان عن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 يسير ما رواه النعماني في غيبته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للقائم خمس علامات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السفياني واليماني، والصيحة من السماء وقتل النفس الزكية، والخسف بالبيداء</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مجمع البيان للطبرسي وعقد الدرر للمقدسي الشافعي واللفظ للمقدسي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حمزة الثمالي في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صوتٌ </w:t>
      </w:r>
      <w:bookmarkStart w:id="893" w:name="pg20790_199602"/>
    </w:p>
    <w:p>
      <w:pPr>
        <w:pStyle w:val="BookText"/>
        <w:rPr/>
      </w:pPr>
      <w:bookmarkEnd w:id="893"/>
      <w:r>
        <w:rPr>
          <w:rFonts w:ascii="Amiri" w:hAnsi="Amiri" w:eastAsia="Amiri" w:cs="Amiri"/>
          <w:color w:val="111111"/>
          <w:sz w:val="28"/>
          <w:sz w:val="28"/>
          <w:szCs w:val="28"/>
          <w:rtl w:val="true"/>
          <w:lang w:bidi="ar-SA"/>
        </w:rPr>
        <w:t>يُسمع من السماء في النصف من شهر رمضان وتخرج له العواتق من البيوت</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4" w:name="__RefHeading___Toc1855574_3531895371"/>
      <w:bookmarkStart w:id="895" w:name="_Toc320"/>
      <w:bookmarkEnd w:id="894"/>
      <w:r>
        <w:rPr>
          <w:rtl w:val="true"/>
        </w:rPr>
        <w:t>النداء السماوي باسم صاحب الأمر</w:t>
      </w:r>
      <w:r>
        <w:rPr>
          <w:rtl w:val="true"/>
        </w:rPr>
        <w:t>:</w:t>
      </w:r>
      <w:bookmarkEnd w:id="895"/>
    </w:p>
    <w:p>
      <w:pPr>
        <w:pStyle w:val="BookText"/>
        <w:rPr/>
      </w:pPr>
      <w:r>
        <w:rPr>
          <w:rFonts w:ascii="Amiri" w:hAnsi="Amiri" w:eastAsia="Amiri" w:cs="Amiri"/>
          <w:color w:val="111111"/>
          <w:sz w:val="28"/>
          <w:sz w:val="28"/>
          <w:szCs w:val="28"/>
          <w:rtl w:val="true"/>
          <w:lang w:bidi="ar-SA"/>
        </w:rPr>
        <w:t>معنى الآية الكريمة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نشأ أن ننزل على المعاندين والكافرين والجاحدين آيةً تخضعهم وتلجئهم إلى القبول وتضطرهم إلى الإيمان، فإنا ننزل عليهم آية كهذه يخضعوا لها</w:t>
      </w:r>
      <w:r>
        <w:rPr>
          <w:rStyle w:val="FootnoteAnchor"/>
          <w:rtl w:val="true"/>
        </w:rPr>
        <w:footnoteReference w:id="853"/>
      </w:r>
      <w:r>
        <w:rPr>
          <w:rFonts w:ascii="Amiri" w:hAnsi="Amiri" w:eastAsia="Amiri" w:cs="Amiri"/>
          <w:color w:val="111111"/>
          <w:sz w:val="28"/>
          <w:sz w:val="28"/>
          <w:szCs w:val="28"/>
          <w:rtl w:val="true"/>
          <w:lang w:bidi="ar-SA"/>
        </w:rPr>
        <w:t>وتطبيقها هو من باب الجري</w:t>
      </w:r>
      <w:r>
        <w:rPr>
          <w:rStyle w:val="FootnoteAnchor"/>
          <w:rtl w:val="true"/>
        </w:rPr>
        <w:footnoteReference w:id="8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واختصاصها بالنداء السماوي باسم صاحب الأمر عجل اللّه فرجه ، لوضوح الجانب الإعجازي في هذا النداء السماوي الذي وردت الكثير من الأحاديث الشريفة المصرحة بأنه من علائم الظهور وإن كان هذا التخصيص لا يمنع تطبيق الآية على آيات سماوية أخرى تشترك مع النداء في الجانب الإعجازي، نظير ما ورد في الحديث الثالث عشر المروي في إرشاد الشيخ المفيد والقاسم المشترك بينهما هو أنّها جميعاً تمثل علامات جلية في الدلالة على النصرة الإلهية للتحرك المهدوي</w:t>
      </w:r>
      <w:r>
        <w:rPr>
          <w:rFonts w:eastAsia="Amiri" w:cs="Amiri" w:ascii="Amiri" w:hAnsi="Amiri"/>
          <w:color w:val="111111"/>
          <w:sz w:val="28"/>
          <w:szCs w:val="28"/>
          <w:rtl w:val="true"/>
          <w:lang w:bidi="ar-SA"/>
        </w:rPr>
        <w:t>.</w:t>
      </w:r>
    </w:p>
    <w:p>
      <w:pPr>
        <w:pStyle w:val="Heading3"/>
        <w:numPr>
          <w:ilvl w:val="2"/>
          <w:numId w:val="1"/>
        </w:numPr>
        <w:rPr/>
      </w:pPr>
      <w:bookmarkStart w:id="896" w:name="__RefHeading___Toc1855576_3531895371"/>
      <w:bookmarkStart w:id="897" w:name="_Toc321"/>
      <w:bookmarkEnd w:id="896"/>
      <w:r>
        <w:rPr>
          <w:rtl w:val="true"/>
        </w:rPr>
        <w:t>رابعاً</w:t>
      </w:r>
      <w:r>
        <w:rPr>
          <w:rtl w:val="true"/>
        </w:rPr>
        <w:t xml:space="preserve">: </w:t>
      </w:r>
      <w:r>
        <w:rPr>
          <w:rtl w:val="true"/>
        </w:rPr>
        <w:t xml:space="preserve">فضح المبطلين والذين في قلوبهم مرض </w:t>
      </w:r>
      <w:r>
        <w:rPr>
          <w:rtl w:val="true"/>
        </w:rPr>
        <w:t>:</w:t>
      </w:r>
      <w:bookmarkEnd w:id="897"/>
    </w:p>
    <w:p>
      <w:pPr>
        <w:pStyle w:val="BookText"/>
        <w:rPr/>
      </w:pP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يَرُوا آيةً يُعرِضُوا وَيَقُولُوا سِحْرٌ مُستَمِر </w:t>
      </w:r>
      <w:r>
        <w:rPr>
          <w:rFonts w:eastAsia="Amiri" w:cs="Amiri" w:ascii="Amiri" w:hAnsi="Amiri"/>
          <w:color w:val="111111"/>
          <w:sz w:val="28"/>
          <w:szCs w:val="28"/>
          <w:rtl w:val="true"/>
          <w:lang w:bidi="ar-SA"/>
        </w:rPr>
        <w:t>)</w:t>
      </w:r>
      <w:r>
        <w:rPr>
          <w:rStyle w:val="FootnoteAnchor"/>
          <w:rtl w:val="true"/>
        </w:rPr>
        <w:footnoteReference w:id="855"/>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الشيخ محمد بن إبراهيم النعماني في الغيبة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محمد بن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القاسم بن محمد بن الحسين بن حازم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p>
    <w:p>
      <w:pPr>
        <w:pStyle w:val="BookText"/>
        <w:rPr/>
      </w:pPr>
      <w:r>
        <w:rPr>
          <w:rFonts w:ascii="IRNazanin" w:hAnsi="IRNazanin" w:eastAsia="IRNazanin"/>
          <w:color w:val="111111"/>
          <w:sz w:val="28"/>
          <w:sz w:val="28"/>
          <w:szCs w:val="28"/>
          <w:rtl w:val="true"/>
          <w:lang w:bidi="fa-IR"/>
        </w:rPr>
        <w:t>عبيس بن هشام الناشري عن عبد اللّه بن جبلة عن عبد الصمد بن بشير عن أبي عبد اللّه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سأله عمارة الهمداني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أصلحك اللّه إنّ الناس يُعيرونا ويقولون إنكم تزعمون أنه سيكون صوت من السماء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ترو عنّي وأروه عن أبي كان أبي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في كتاب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نشأنُنَزِّل عليهم من السماء آية فظلَّتْ أعناقهم لها خاضعين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فيؤمن أهل الأرض جميعاً للصوت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كان من الغد صعد اللعين حتى يتوارى من الأرض في جوّ السماء ثم ينادي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 عثمان قتل مظلوماً فاطلبوا بدمه، فيرجع من أراد اللّه عزّوجلّ به شرّاً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ويقولون هذا سحر الشيعة وحتى يتناولونا، ويقولون هو من سحرهم، وهو قول اللّه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وإن يروا آيةٌ يُعرضوا ويقولوا سحر مستمر</w:t>
      </w:r>
      <w:r>
        <w:rPr>
          <w:rFonts w:eastAsia="IRNazanin" w:cs="IRNazanin"/>
          <w:color w:val="111111"/>
          <w:sz w:val="28"/>
          <w:szCs w:val="28"/>
          <w:rtl w:val="true"/>
          <w:lang w:bidi="fa-IR"/>
        </w:rPr>
        <w:t xml:space="preserve">) </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أحمد بن محمد بن سعيد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التيملي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عمرو بن عثمان عن الحسن بن محبوب عن عبد اللّه بن سنان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فسمعت رجلاً من همدان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هؤلاء العامة يعيرونا ويقولون لنا إنكم تزعمون أن منادياً ينادي من السماء باسم صاحب 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متكياً فغضب وجلس ثم قال </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ترووه عنّي وارووه عن أبي ولا حرج عليكم في ذلك، أشهد أنّي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إنّ ذلك في كتاب اللّه عزّ و جلّ لَبَيِّن حيث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نشأ ننزل عليهم من السماء آية فظلت أعناقهم لها خاضعين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يبقى في الأرض </w:t>
      </w:r>
      <w:bookmarkStart w:id="898" w:name="pg20790_199604"/>
    </w:p>
    <w:p>
      <w:pPr>
        <w:pStyle w:val="BookText"/>
        <w:rPr/>
      </w:pPr>
      <w:bookmarkEnd w:id="898"/>
      <w:r>
        <w:rPr>
          <w:rFonts w:ascii="IRNazanin" w:hAnsi="IRNazanin" w:eastAsia="IRNazanin"/>
          <w:color w:val="111111"/>
          <w:sz w:val="28"/>
          <w:sz w:val="28"/>
          <w:szCs w:val="28"/>
          <w:rtl w:val="true"/>
          <w:lang w:bidi="fa-IR"/>
        </w:rPr>
        <w:t xml:space="preserve">يومئذٍ أحدٌ إلا خضع وذلّت رقبته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فيؤمن أهل الأرض إذا سمعوا الصوت من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 الحق في علي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وشيعته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من الغد صعد إبليس في الهواء حتى يتوارى عن الأرض ثمّ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الحق في عثمان بن عفان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وشيعته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قتل مظلوماً فاطلبوا بدمه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فيثبت اللّه الذين آمنوا بالقول الثابت على الحق وهو النداء الأول، ويرتاب يومئذ الذين في قلوبهم مرض ، والمرض واللّه عدواتنا، فعند ذلك يبرأون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يتبرأون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 ويتناولونا ويقولون إن المنادي الأول سحر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هذا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تلا أبو عبد اللّه له 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يروا آيةٌ يعرضوا ويقولوا سحر مستمر </w:t>
      </w:r>
      <w:r>
        <w:rPr>
          <w:rFonts w:eastAsia="Amiri" w:cs="Amiri" w:ascii="Amiri" w:hAnsi="Amiri"/>
          <w:color w:val="111111"/>
          <w:sz w:val="28"/>
          <w:szCs w:val="28"/>
          <w:rtl w:val="true"/>
          <w:lang w:bidi="ar-SA"/>
        </w:rPr>
        <w:t>)</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أيضاً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إبراهيم وسعدان بن إسحاق بن سعيد وأحمد ابن الحسين بن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ومحمد بن أحمد بن الحسن القطواني جميعاً عن الحسن بن محبوب عن عبد اللّه بن سنان مثله سواء بلفظه</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9" w:name="__RefHeading___Toc1855578_3531895371"/>
      <w:bookmarkStart w:id="900" w:name="_Toc322"/>
      <w:bookmarkEnd w:id="899"/>
      <w:r>
        <w:rPr>
          <w:rtl w:val="true"/>
        </w:rPr>
        <w:t>إنكار الآيات السماوية</w:t>
      </w:r>
      <w:bookmarkEnd w:id="900"/>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الآية الكريمة تأتي في سياق الآيات الكريمة المتحدثة عن معجزة شقّ القمر للرسول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بمكة قبل الهجرة إثر طلب المشركين منه ذلك ، وهي من المعاجز التي اتفق أهل الحديث والمفسرون على قبولها كما قيل </w:t>
      </w:r>
      <w:r>
        <w:rPr>
          <w:rStyle w:val="FootnoteAnchor"/>
          <w:rtl w:val="true"/>
        </w:rPr>
        <w:footnoteReference w:id="859"/>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والآية تتحدّث عن انكار المعاندين لصدق المعجزة ونسبها إلى السحر</w:t>
      </w:r>
      <w:r>
        <w:rPr>
          <w:rStyle w:val="FootnoteAnchor"/>
          <w:rtl w:val="true"/>
        </w:rPr>
        <w:footnoteReference w:id="860"/>
      </w:r>
      <w:r>
        <w:rPr>
          <w:rFonts w:ascii="Amiri" w:hAnsi="Amiri" w:eastAsia="Amiri" w:cs="Amiri"/>
          <w:color w:val="111111"/>
          <w:sz w:val="28"/>
          <w:sz w:val="28"/>
          <w:szCs w:val="28"/>
          <w:rtl w:val="true"/>
          <w:lang w:bidi="ar-SA"/>
        </w:rPr>
        <w:t>، وتطبيق الآية على موقف المعاندين قبال معجزة النداء السماوي باسم المهديّ الموعود قبيل خروجه عجّل اللّه فرجه يشير إلى سعي المعاندين والكافرين لتلافي آثار النداء السماوي باصطناع نداء يشابهه بعض الشيء لإثارة الفتنة بين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القيام بهذا النداء الشيطاني يكون بالاستعانة بأجهزة الاتصالات المتطوّرة، وإمكانية ذلك مفهومة في ظل التطور العلمي الحاصل اليوم، وإن كان هذا النداء الشيطاني عاجز عن إبطال النداء السماوي الإعجازي إلّا أنّه يحدث بلبلة فيستجيب له الذين في قلوبهم مرض وفي ذلك إكمال لعملية الغربلة والمحق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أيّ حال فالآية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استناداً إلى أحاديث تطبيقها على النداء السماوي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أيضاً على النصرة الإلهيّة للتحرّك المهدوي</w:t>
      </w:r>
      <w:r>
        <w:rPr>
          <w:rFonts w:eastAsia="Amiri" w:cs="Amiri" w:ascii="Amiri" w:hAnsi="Amiri"/>
          <w:color w:val="111111"/>
          <w:sz w:val="28"/>
          <w:szCs w:val="28"/>
          <w:rtl w:val="true"/>
          <w:lang w:bidi="ar-SA"/>
        </w:rPr>
        <w:t xml:space="preserve">. </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01" w:name="pg20790_199607"/>
      <w:bookmarkStart w:id="902" w:name="pg20790_199607"/>
      <w:bookmarkEnd w:id="902"/>
    </w:p>
    <w:p>
      <w:pPr>
        <w:pStyle w:val="Heading2"/>
        <w:numPr>
          <w:ilvl w:val="1"/>
          <w:numId w:val="1"/>
        </w:numPr>
        <w:rPr/>
      </w:pPr>
      <w:bookmarkStart w:id="903" w:name="pg20790_199607"/>
      <w:bookmarkStart w:id="904" w:name="__RefHeading___Toc1855580_3531895371"/>
      <w:bookmarkStart w:id="905" w:name="_Toc323"/>
      <w:bookmarkEnd w:id="903"/>
      <w:bookmarkEnd w:id="904"/>
      <w:r>
        <w:rPr>
          <w:rtl w:val="true"/>
        </w:rPr>
        <w:t>موسوعة الإمام المهدي</w:t>
      </w:r>
      <w:r>
        <w:rPr>
          <w:rtl w:val="true"/>
        </w:rPr>
        <w:t>(</w:t>
      </w:r>
      <w:r>
        <w:rPr>
          <w:rtl w:val="true"/>
        </w:rPr>
        <w:t>عجل اللّه فرجه</w:t>
      </w:r>
      <w:r>
        <w:rPr>
          <w:rtl w:val="true"/>
        </w:rPr>
        <w:t xml:space="preserve">) : </w:t>
      </w:r>
      <w:r>
        <w:rPr>
          <w:rtl w:val="true"/>
        </w:rPr>
        <w:t xml:space="preserve">الجزء الثاني </w:t>
      </w:r>
      <w:r>
        <w:rPr>
          <w:rtl w:val="true"/>
        </w:rPr>
        <w:t xml:space="preserve">- </w:t>
      </w:r>
      <w:r>
        <w:rPr>
          <w:rtl w:val="true"/>
        </w:rPr>
        <w:t>عرفان محمود</w:t>
      </w:r>
      <w:bookmarkEnd w:id="905"/>
    </w:p>
    <w:p>
      <w:pPr>
        <w:pStyle w:val="Heading3"/>
        <w:numPr>
          <w:ilvl w:val="2"/>
          <w:numId w:val="1"/>
        </w:numPr>
        <w:rPr/>
      </w:pPr>
      <w:bookmarkStart w:id="906" w:name="__RefHeading___Toc1855582_3531895371"/>
      <w:bookmarkStart w:id="907" w:name="_Toc324"/>
      <w:bookmarkEnd w:id="906"/>
      <w:r>
        <w:rPr>
          <w:rtl w:val="true"/>
        </w:rPr>
        <w:t>اشارة</w:t>
      </w:r>
      <w:bookmarkEnd w:id="907"/>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pStyle w:val="BookText"/>
        <w:rPr/>
      </w:pPr>
      <w:r>
        <w:rPr>
          <w:rFonts w:ascii="Amiri" w:hAnsi="Amiri" w:eastAsia="Amiri" w:cs="Amiri"/>
          <w:color w:val="111111"/>
          <w:sz w:val="28"/>
          <w:sz w:val="28"/>
          <w:szCs w:val="28"/>
          <w:rtl w:val="true"/>
          <w:lang w:bidi="ar-SA"/>
        </w:rPr>
        <w:t>موسوعة</w:t>
      </w:r>
    </w:p>
    <w:p>
      <w:pPr>
        <w:pStyle w:val="BookText"/>
        <w:rPr/>
      </w:pPr>
      <w:r>
        <w:rPr>
          <w:rFonts w:ascii="Amiri" w:hAnsi="Amiri" w:eastAsia="Amiri" w:cs="Amiri"/>
          <w:color w:val="111111"/>
          <w:sz w:val="28"/>
          <w:sz w:val="28"/>
          <w:szCs w:val="28"/>
          <w:rtl w:val="true"/>
          <w:lang w:bidi="ar-SA"/>
        </w:rPr>
        <w:t xml:space="preserve">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رؤية السنّة</w:t>
      </w:r>
    </w:p>
    <w:p>
      <w:pPr>
        <w:pStyle w:val="BookText"/>
        <w:rPr/>
      </w:pPr>
      <w:r>
        <w:rPr>
          <w:rFonts w:ascii="Amiri" w:hAnsi="Amiri" w:eastAsia="Amiri" w:cs="Amiri"/>
          <w:color w:val="111111"/>
          <w:sz w:val="28"/>
          <w:sz w:val="28"/>
          <w:szCs w:val="28"/>
          <w:rtl w:val="true"/>
          <w:lang w:bidi="ar-SA"/>
        </w:rPr>
        <w:t>للقضية المهدوية</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عرفان محمود</w:t>
      </w:r>
    </w:p>
    <w:p>
      <w:pPr>
        <w:pStyle w:val="BookText"/>
        <w:rPr/>
      </w:pP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لجنة التحقيق</w:t>
      </w:r>
    </w:p>
    <w:p>
      <w:pPr>
        <w:pStyle w:val="BookText"/>
        <w:rPr/>
      </w:pPr>
      <w:r>
        <w:rPr>
          <w:rFonts w:ascii="Amiri" w:hAnsi="Amiri" w:eastAsia="Amiri" w:cs="Amiri"/>
          <w:color w:val="111111"/>
          <w:sz w:val="28"/>
          <w:sz w:val="28"/>
          <w:szCs w:val="28"/>
          <w:rtl w:val="true"/>
          <w:lang w:bidi="ar-SA"/>
        </w:rPr>
        <w:t xml:space="preserve">اشراف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الفضل الإسلامي</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و تاريخ</w:t>
      </w:r>
    </w:p>
    <w:p>
      <w:pPr>
        <w:pStyle w:val="BookText"/>
        <w:rPr/>
      </w:pP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ستاره</w:t>
      </w:r>
    </w:p>
    <w:p>
      <w:pPr>
        <w:pStyle w:val="BookText"/>
        <w:rPr/>
      </w:pPr>
      <w:r>
        <w:rPr>
          <w:rFonts w:ascii="Amiri" w:hAnsi="Amiri" w:eastAsia="Amiri" w:cs="Amiri"/>
          <w:color w:val="111111"/>
          <w:sz w:val="28"/>
          <w:sz w:val="28"/>
          <w:szCs w:val="28"/>
          <w:rtl w:val="true"/>
          <w:lang w:bidi="ar-SA"/>
        </w:rPr>
        <w:t>الكمية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p>
    <w:p>
      <w:pPr>
        <w:pStyle w:val="BookText"/>
        <w:rPr/>
      </w:pPr>
      <w:r>
        <w:rPr>
          <w:rFonts w:ascii="Amiri" w:hAnsi="Amiri" w:eastAsia="Amiri" w:cs="Amiri"/>
          <w:color w:val="111111"/>
          <w:sz w:val="28"/>
          <w:sz w:val="28"/>
          <w:szCs w:val="28"/>
          <w:rtl w:val="true"/>
          <w:lang w:bidi="ar-SA"/>
        </w:rPr>
        <w:t xml:space="preserve">صف الحروف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الطالبي</w:t>
      </w:r>
    </w:p>
    <w:p>
      <w:pPr>
        <w:pStyle w:val="BookText"/>
        <w:rPr/>
      </w:pPr>
      <w:r>
        <w:rPr>
          <w:rFonts w:ascii="Amiri" w:hAnsi="Amiri" w:eastAsia="Amiri" w:cs="Amiri"/>
          <w:color w:val="111111"/>
          <w:sz w:val="28"/>
          <w:sz w:val="28"/>
          <w:szCs w:val="28"/>
          <w:rtl w:val="true"/>
          <w:lang w:bidi="ar-SA"/>
        </w:rPr>
        <w:t xml:space="preserve">التاريخ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1429</w:t>
      </w:r>
      <w:r>
        <w:rPr>
          <w:rFonts w:ascii="Amiri" w:hAnsi="Amiri" w:eastAsia="Amiri" w:cs="Amiri"/>
          <w:color w:val="111111"/>
          <w:sz w:val="28"/>
          <w:sz w:val="28"/>
          <w:szCs w:val="28"/>
          <w:rtl w:val="true"/>
          <w:lang w:bidi="ar-SA"/>
        </w:rPr>
        <w:t>هـ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نشر الفقاهة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قم</w:t>
      </w:r>
    </w:p>
    <w:p>
      <w:pPr>
        <w:pStyle w:val="BookText"/>
        <w:rPr/>
      </w:pPr>
      <w:r>
        <w:rPr>
          <w:rFonts w:eastAsia="Times New Roman" w:cs="Times New Roman" w:ascii="Times New Roman" w:hAnsi="Times New Roman"/>
          <w:color w:val="111111"/>
          <w:sz w:val="28"/>
          <w:szCs w:val="28"/>
          <w:lang w:val="en-US" w:bidi="en-US"/>
        </w:rPr>
        <w:t>472</w:t>
      </w:r>
      <w:r>
        <w:rPr>
          <w:rFonts w:eastAsia="Times New Roman" w:cs="Times New Roman" w:ascii="Times New Roman" w:hAnsi="Times New Roman"/>
          <w:color w:val="111111"/>
          <w:sz w:val="28"/>
          <w:szCs w:val="28"/>
          <w:rtl w:val="true"/>
          <w:lang w:val="en-US" w:bidi="en-US"/>
        </w:rPr>
        <w:t>_</w:t>
      </w:r>
      <w:r>
        <w:rPr>
          <w:rFonts w:eastAsia="Times New Roman" w:cs="Times New Roman" w:ascii="Times New Roman" w:hAnsi="Times New Roman"/>
          <w:color w:val="111111"/>
          <w:sz w:val="28"/>
          <w:szCs w:val="28"/>
          <w:lang w:val="en-US" w:bidi="en-US"/>
        </w:rPr>
        <w:t>V411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ISBN: 964 - 7911-00-9</w:t>
      </w:r>
      <w:r>
        <w:rPr>
          <w:rFonts w:eastAsia="Times New Roman" w:cs="Times New Roman" w:ascii="Times New Roman" w:hAnsi="Times New Roman"/>
          <w:color w:val="111111"/>
          <w:sz w:val="28"/>
          <w:szCs w:val="28"/>
          <w:rtl w:val="true"/>
          <w:lang w:val="en-US" w:bidi="en-US"/>
        </w:rPr>
        <w:t xml:space="preserve"> </w:t>
      </w:r>
      <w:bookmarkStart w:id="908" w:name="pg20790_199609"/>
    </w:p>
    <w:p>
      <w:pPr>
        <w:pStyle w:val="Heading3"/>
        <w:numPr>
          <w:ilvl w:val="2"/>
          <w:numId w:val="1"/>
        </w:numPr>
        <w:rPr/>
      </w:pPr>
      <w:bookmarkStart w:id="909" w:name="__RefHeading___Toc1855584_3531895371"/>
      <w:bookmarkStart w:id="910" w:name="_Toc325"/>
      <w:bookmarkEnd w:id="908"/>
      <w:bookmarkEnd w:id="909"/>
      <w:r>
        <w:rPr>
          <w:rtl w:val="true"/>
        </w:rPr>
        <w:t>النداءات السماوية باسم المهديّ</w:t>
      </w:r>
      <w:bookmarkEnd w:id="910"/>
    </w:p>
    <w:p>
      <w:pPr>
        <w:pStyle w:val="BookText"/>
        <w:rPr/>
      </w:pPr>
      <w:r>
        <w:rPr>
          <w:rFonts w:ascii="Amiri" w:hAnsi="Amiri" w:eastAsia="Amiri" w:cs="Amiri"/>
          <w:color w:val="111111"/>
          <w:sz w:val="28"/>
          <w:sz w:val="28"/>
          <w:szCs w:val="28"/>
          <w:rtl w:val="true"/>
          <w:lang w:bidi="ar-SA"/>
        </w:rPr>
        <w:t xml:space="preserve">وهذه أيضاً من العلامات المشتركة التي أخبرت عنها الأحاديث الشريفة المروية في مصادر الفريقين، نعرض لبعض نماذجها المروية في المصادر المعتبرة عند أهل السنّة </w:t>
      </w:r>
      <w:r>
        <w:rPr>
          <w:rFonts w:eastAsia="Amiri" w:cs="Amiri" w:ascii="Amiri" w:hAnsi="Amiri"/>
          <w:color w:val="111111"/>
          <w:sz w:val="28"/>
          <w:szCs w:val="28"/>
          <w:rtl w:val="true"/>
          <w:lang w:bidi="ar-SA"/>
        </w:rPr>
        <w:t>:</w:t>
      </w:r>
    </w:p>
    <w:p>
      <w:pPr>
        <w:pStyle w:val="Heading3"/>
        <w:numPr>
          <w:ilvl w:val="2"/>
          <w:numId w:val="1"/>
        </w:numPr>
        <w:rPr/>
      </w:pPr>
      <w:bookmarkStart w:id="911" w:name="__RefHeading___Toc1855586_3531895371"/>
      <w:bookmarkStart w:id="912" w:name="_Toc326"/>
      <w:bookmarkEnd w:id="911"/>
      <w:r>
        <w:rPr>
          <w:rtl w:val="true"/>
        </w:rPr>
        <w:t>نداء سماوي بعد ظهور فتنة السفياني</w:t>
      </w:r>
      <w:bookmarkEnd w:id="912"/>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ابن حمّاد في فتنه وعبدالرزاق الصنعاني في مصنّفه والطبراني في المعجم الأوسط وابن الأثير في النهاية والهيثمي في مجمع الزوائد والسيوطي في الحاوي وابن حجر في القول المختصر والمتقي الهندي في البرهان وغيرهم عن سعيد بن المسيّب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تكون فتنة بالشام كأن أولها لعب الصبيان ، تطفو من جانب، وتسكن من جانب، فلا تتناهى حتى يُنادي مناد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الأمير فلان</w:t>
      </w:r>
      <w:r>
        <w:rPr>
          <w:rFonts w:eastAsia="Amiri" w:cs="Amiri" w:ascii="Amiri" w:hAnsi="Amiri"/>
          <w:color w:val="111111"/>
          <w:sz w:val="28"/>
          <w:szCs w:val="28"/>
          <w:rtl w:val="true"/>
          <w:lang w:bidi="ar-SA"/>
        </w:rPr>
        <w:t>»</w:t>
      </w:r>
      <w:r>
        <w:rPr>
          <w:rStyle w:val="FootnoteAnchor"/>
          <w:rtl w:val="true"/>
        </w:rPr>
        <w:footnoteReference w:id="8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تكون فتنة بالشام كأنّ أولها لعب الصبيان ، ثم لا يستقيم أمر الناس على شيءٍ ولا تكون لهم جماعة ، حتى ينادي مناد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بفلان و تطلع كفُّ تشير</w:t>
      </w:r>
      <w:r>
        <w:rPr>
          <w:rFonts w:eastAsia="Amiri" w:cs="Amiri" w:ascii="Amiri" w:hAnsi="Amiri"/>
          <w:color w:val="111111"/>
          <w:sz w:val="28"/>
          <w:szCs w:val="28"/>
          <w:rtl w:val="true"/>
          <w:lang w:bidi="ar-SA"/>
        </w:rPr>
        <w:t xml:space="preserve">» </w:t>
      </w:r>
      <w:r>
        <w:rPr>
          <w:rStyle w:val="FootnoteAnchor"/>
          <w:rtl w:val="true"/>
        </w:rPr>
        <w:footnoteReference w:id="8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فتنة بالشام كلّما سكنت من جانب طمت من جانب ، حتّى ينادي منادٍ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أميركم فلان</w:t>
      </w:r>
      <w:r>
        <w:rPr>
          <w:rFonts w:eastAsia="Amiri" w:cs="Amiri" w:ascii="Amiri" w:hAnsi="Amiri"/>
          <w:color w:val="111111"/>
          <w:sz w:val="28"/>
          <w:szCs w:val="28"/>
          <w:rtl w:val="true"/>
          <w:lang w:bidi="ar-SA"/>
        </w:rPr>
        <w:t xml:space="preserve">» </w:t>
      </w:r>
      <w:r>
        <w:rPr>
          <w:rStyle w:val="FootnoteAnchor"/>
          <w:rtl w:val="true"/>
        </w:rPr>
        <w:footnoteReference w:id="8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bookmarkStart w:id="913" w:name="pg20790_199610"/>
    </w:p>
    <w:p>
      <w:pPr>
        <w:pStyle w:val="BookText"/>
        <w:rPr/>
      </w:pPr>
      <w:bookmarkEnd w:id="91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الأمير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ذلكم الأمير حقاً ثلاث مرات</w:t>
      </w:r>
      <w:r>
        <w:rPr>
          <w:rFonts w:eastAsia="Amiri" w:cs="Amiri" w:ascii="Amiri" w:hAnsi="Amiri"/>
          <w:color w:val="111111"/>
          <w:sz w:val="28"/>
          <w:szCs w:val="28"/>
          <w:rtl w:val="true"/>
          <w:lang w:bidi="ar-SA"/>
        </w:rPr>
        <w:t>»</w:t>
      </w:r>
      <w:r>
        <w:rPr>
          <w:rStyle w:val="FootnoteAnchor"/>
          <w:rtl w:val="true"/>
        </w:rPr>
        <w:footnoteReference w:id="8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ستكون فتنة لا يهدأ منها جانب إلا جاش منها جانب ، حتى ينادي مناد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أميرُكم فلان</w:t>
      </w:r>
      <w:r>
        <w:rPr>
          <w:rFonts w:eastAsia="Amiri" w:cs="Amiri" w:ascii="Amiri" w:hAnsi="Amiri"/>
          <w:color w:val="111111"/>
          <w:sz w:val="28"/>
          <w:szCs w:val="28"/>
          <w:rtl w:val="true"/>
          <w:lang w:bidi="ar-SA"/>
        </w:rPr>
        <w:t>»</w:t>
      </w:r>
      <w:r>
        <w:rPr>
          <w:rStyle w:val="FootnoteAnchor"/>
          <w:rtl w:val="true"/>
        </w:rPr>
        <w:footnoteReference w:id="8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ابن حجر في القول المختصر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إلّا جاش منها جانبان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أميركم فلان أي المهدي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ابن أبي شيبة في مصنفه والسيوطي وابن حجر والمتقي الهندي وغيرهم مسنداً عن أبي أمامة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لينادين بأسم رجل من السماء لا يُنكره الذليل ولا يمتنع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العزيز</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4" w:name="__RefHeading___Toc1855588_3531895371"/>
      <w:bookmarkStart w:id="915" w:name="_Toc327"/>
      <w:bookmarkEnd w:id="914"/>
      <w:r>
        <w:rPr>
          <w:rtl w:val="true"/>
        </w:rPr>
        <w:t>النداء باسم صفوة اللّه المهديّ</w:t>
      </w:r>
      <w:r>
        <w:rPr>
          <w:rtl w:val="true"/>
        </w:rPr>
        <w:t>:</w:t>
      </w:r>
      <w:bookmarkEnd w:id="915"/>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ابن حمّاد وأبو نعيم والسيوطي والعسقلاني وابن حجر والمتقي وغيرهم عن شهر بن حوشب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المحرم يُنادي منادٍ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صفوة اللّه من خلقه فلاناً فاسمعوا له وأطيعوا ، في سنة الصوت والمعمعة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ذيل رواية ابن 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فلان يعني المهديّ </w:t>
      </w:r>
      <w:r>
        <w:rPr>
          <w:rFonts w:eastAsia="Amiri" w:cs="Amiri" w:ascii="Amiri" w:hAnsi="Amiri"/>
          <w:color w:val="111111"/>
          <w:sz w:val="28"/>
          <w:szCs w:val="28"/>
          <w:rtl w:val="true"/>
          <w:lang w:bidi="ar-SA"/>
        </w:rPr>
        <w:t>»</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6" w:name="__RefHeading___Toc1855590_3531895371"/>
      <w:bookmarkStart w:id="917" w:name="_Toc328"/>
      <w:bookmarkEnd w:id="916"/>
      <w:r>
        <w:rPr>
          <w:rtl w:val="true"/>
        </w:rPr>
        <w:t>نداء بعد مقتل النفس الزكية</w:t>
      </w:r>
      <w:bookmarkEnd w:id="917"/>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وأخرج ابن حمّاد في فتنه والمقدسي الشافعي في عقد الدرر مسنداً عن عمار بن ياسر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قتل النفس الزكية وأخوه يُقتل بمكة ضيعة نادى مناد </w:t>
      </w:r>
      <w:bookmarkStart w:id="918" w:name="pg20790_199611"/>
    </w:p>
    <w:p>
      <w:pPr>
        <w:pStyle w:val="BookText"/>
        <w:rPr/>
      </w:pPr>
      <w:bookmarkEnd w:id="918"/>
      <w:r>
        <w:rPr>
          <w:rFonts w:ascii="Amiri" w:hAnsi="Amiri" w:eastAsia="Amiri" w:cs="Amiri"/>
          <w:color w:val="111111"/>
          <w:sz w:val="28"/>
          <w:sz w:val="28"/>
          <w:szCs w:val="28"/>
          <w:rtl w:val="true"/>
          <w:lang w:bidi="ar-SA"/>
        </w:rPr>
        <w:t xml:space="preserve">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أميركم فلان وذلك المهديّ الذي يملأ الأرض حقّاً وعدلاً</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9" w:name="__RefHeading___Toc1855592_3531895371"/>
      <w:bookmarkStart w:id="920" w:name="_Toc329"/>
      <w:bookmarkEnd w:id="919"/>
      <w:r>
        <w:rPr>
          <w:rtl w:val="true"/>
        </w:rPr>
        <w:t>إعلان أنّ المهديّ من أمر اللّه</w:t>
      </w:r>
      <w:r>
        <w:rPr>
          <w:rtl w:val="true"/>
        </w:rPr>
        <w:t>:</w:t>
      </w:r>
      <w:bookmarkEnd w:id="920"/>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وأخرج الحاكم في مستدركه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العباس محمد بن يعقوب حدّثنا الحسن بن عليّ بن عفّان العامري حدّثنا يحيى بن آدم حدّثنا أبو بكر بن عياش عن محمد بن عبداللّه مولى المغيرة بن شعبة عن كعب بن علقمة عن ابن حجيرة عن عقبة بن عامر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تَطْلَعُ عَلَيْكُمْ قَبْلَ السَّاعَةِ سَحَابَةٌ سَوداءُ مِنْ قِبَلِ المَغْرِبِ مِثْلُ التُرْسِ ، فَمَا تَزَالُ تَرْتَفِعُ في السماءِ حَتَّى تَمْلأُ السَّمَاءَ ، ثم يُنَادِي مُنَادٍ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 فَيُقْبِلُ النَّاسُ بَعْضُهُمْ عَلَى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سَمِعْتُمْ ؟ فمِنْهُم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وَمِنْهُم مَنْ يَشْكُ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يُنَادِي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 فَيَقُولُ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سَمِعْتُمُ ؟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ثمّ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أَتَى أَمْرُ اللّهِ فَلا تَسْتَعْجِلُوهُ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فَوَالَّذِي نَفْسِي بِيَدِهِ إِنّ الرجُلَيْن لَيَنْشُرَان الثَّوْبَ فَمَا يَطُويَانِهِ أَوْ يَتَبايَعَانِهِ أَبَداً ، وإِنَّ الرَّجُلَ لَيَمْدُرْ حَوْضَهُ فَمَا يَسْقِي فِيهِ شَيْئاً، وإنّ الرجُلَ لَيَحْلِب نَاقَتَهُ فَمَا يَشْرَبُهُ وَيَشْتَغِل الناسُ </w:t>
      </w:r>
      <w:r>
        <w:rPr>
          <w:rStyle w:val="FootnoteAnchor"/>
          <w:rtl w:val="true"/>
        </w:rPr>
        <w:footnoteReference w:id="8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الإسناد على شرط مسلم ولم يخرجاه</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وجاءت في معجم أحاديث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ملاحظة على هذا الحديث وهي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تعابير الواردة في هذا الحديث عن رُعب الناس من النداء السماوي ومثل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الثوب وعدم طيّه ومدر الحوض للسقي وحلب الناقة وردت في أشراط الساعة وقيامها ، ولذا ينبغي التدقيق في تداخل بعض أحاديث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وعلامات ظهوره أو أحداث عصره مع أحاديث أشراط الساعة، فلعلّ بعض أحاديث </w:t>
      </w:r>
      <w:bookmarkStart w:id="921" w:name="pg20790_199612"/>
    </w:p>
    <w:p>
      <w:pPr>
        <w:pStyle w:val="BookText"/>
        <w:rPr/>
      </w:pPr>
      <w:bookmarkEnd w:id="921"/>
      <w:r>
        <w:rPr>
          <w:rFonts w:ascii="IRNazanin" w:hAnsi="IRNazanin" w:eastAsia="IRNazanin"/>
          <w:color w:val="111111"/>
          <w:sz w:val="28"/>
          <w:sz w:val="28"/>
          <w:szCs w:val="28"/>
          <w:rtl w:val="true"/>
          <w:lang w:bidi="fa-IR"/>
        </w:rPr>
        <w:t>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رويت في أحاديث أشراط الساعة بسبب الظروف السياسية التي كانت </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ويؤيد ذلك ورود عدّة أحاديث شريفة من طرق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تصرّح بتلاوة 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أتى أمر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المتقدمة في النداء السماوي باسم المهديّ عجّل اللّه فرجه </w:t>
      </w:r>
      <w:r>
        <w:rPr>
          <w:rStyle w:val="FootnoteAnchor"/>
          <w:rtl w:val="true"/>
        </w:rPr>
        <w:footnoteReference w:id="871"/>
      </w:r>
      <w:r>
        <w:rPr>
          <w:rFonts w:ascii="Amiri" w:hAnsi="Amiri" w:eastAsia="Amiri" w:cs="Amiri"/>
          <w:color w:val="111111"/>
          <w:sz w:val="28"/>
          <w:sz w:val="28"/>
          <w:szCs w:val="28"/>
          <w:rtl w:val="true"/>
          <w:lang w:bidi="ar-SA"/>
        </w:rPr>
        <w:t xml:space="preserve">، ويؤيد ذلك حديث ابن حمّاد التالي </w:t>
      </w:r>
      <w:r>
        <w:rPr>
          <w:rFonts w:eastAsia="Amiri" w:cs="Amiri" w:ascii="Amiri" w:hAnsi="Amiri"/>
          <w:color w:val="111111"/>
          <w:sz w:val="28"/>
          <w:szCs w:val="28"/>
          <w:rtl w:val="true"/>
          <w:lang w:bidi="ar-SA"/>
        </w:rPr>
        <w:t>:</w:t>
      </w:r>
    </w:p>
    <w:p>
      <w:pPr>
        <w:pStyle w:val="Heading3"/>
        <w:numPr>
          <w:ilvl w:val="2"/>
          <w:numId w:val="1"/>
        </w:numPr>
        <w:rPr/>
      </w:pPr>
      <w:bookmarkStart w:id="922" w:name="__RefHeading___Toc1855594_3531895371"/>
      <w:bookmarkStart w:id="923" w:name="_Toc330"/>
      <w:bookmarkEnd w:id="922"/>
      <w:r>
        <w:rPr>
          <w:rtl w:val="true"/>
        </w:rPr>
        <w:t>الحق في آل محمد</w:t>
      </w:r>
      <w:r>
        <w:rPr>
          <w:rtl w:val="true"/>
        </w:rPr>
        <w:t>(</w:t>
      </w:r>
      <w:r>
        <w:rPr>
          <w:rtl w:val="true"/>
        </w:rPr>
        <w:t>علیهم السلام</w:t>
      </w:r>
      <w:r>
        <w:rPr>
          <w:rtl w:val="true"/>
        </w:rPr>
        <w:t>) :</w:t>
      </w:r>
      <w:bookmarkEnd w:id="923"/>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وأخرج ابن حماد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المتقي الهندي والمقدسي الشافعي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علي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نادى منادٍ من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الحق في آل محمد صلى اللّه عليه وسلم فعند ذلك يظهر المهدي على أفواه الناس ويُسرون ويشربون حبه فلا يكون لهم ذكر غیره</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24" w:name="__RefHeading___Toc1855596_3531895371"/>
      <w:bookmarkStart w:id="925" w:name="_Toc331"/>
      <w:bookmarkEnd w:id="924"/>
      <w:r>
        <w:rPr>
          <w:rtl w:val="true"/>
        </w:rPr>
        <w:t>نداءٌ مبكّر في شهر رمضان</w:t>
      </w:r>
      <w:bookmarkEnd w:id="925"/>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ابن حمّاد والطبراني والحاكم في مستدركه والداني في سننه والشجري في أماليه والمقدسي الشافعي في عقد الدرر وغيرهم بأسانيدهم عن أبي هريرة عن النبي الأكرم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واللفظ لابن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آيَةٌ فِي شَهْرِ رَمَضَانَ، ثُمَّ تَظْهَرُ عِصَابَةٌ فِي شَوَّالٍ، ثمّ تَكُونُ مَعْمَعَةٌ فِي ذِي القِعْدَةِ ، ثمّ يُسْلَبُ الحَاجُ في ذي الحِجَّةِ ، ثمّ تُنْتَهَكُ الْمَحَارِمُ فِي المُحَرَّمِ ، ثمّ</w:t>
      </w:r>
    </w:p>
    <w:p>
      <w:pPr>
        <w:pStyle w:val="BookText"/>
        <w:rPr/>
      </w:pPr>
      <w:r>
        <w:rPr>
          <w:rFonts w:ascii="Amiri" w:hAnsi="Amiri" w:eastAsia="Amiri" w:cs="Amiri"/>
          <w:color w:val="111111"/>
          <w:sz w:val="28"/>
          <w:sz w:val="28"/>
          <w:szCs w:val="28"/>
          <w:rtl w:val="true"/>
          <w:lang w:bidi="ar-SA"/>
        </w:rPr>
        <w:t>يَكُونُ صَوْتٌ فِي صَفَرٍ ، ثمَّ تَنَازُعُ القَبائِلُ فِي شَهْرَيْ رَبِيعٍ ، ثُمَّ العَجَبُ كُلُّ الْعَجَبِ بَيْنَ جُمَادَى وَرَجَبٍ ، ثم نَاقَةٌ مُقَتَّبَةٌ خَيْرٌ مِنْ دَسْكَرَةٍ تَغِلُّ مِائَةَ 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ثمّ تضطرب الأمور بعد رجب ويفقد الأمن حتى تكون وسيلة السفر والفرار خيراً من الأملاك الثابتة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الدسكرة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الحاكم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تكون هذة في شهر رمضان توقظ النائم وتفزع اليقظان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يكون موتٌ في صفر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معمعة في ذي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يكون موت صفر، ثمّ تتنازع القبائل في الربيع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الطبراني بسندٍ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شهر رمضان الصوت، وفي ذي القعدة تميز القبائل، وفي ذي الحجّة يسيب الحاجّ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ابن المنادي في ملاحمه وكذلك الحافظ المقدسي الشافعي عن شهر بن حوشب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شهر رمضان صوت ، وفي شوال همهمة، وفي ذي القعدة تميّز القبائل، وفي ذي الحجّة تسفك الدماء ، وينهب الحاج في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الصوت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هادّ من السماء يوقظ النائم ويفزع اليقظان ، ويخرج الفتاة من خدرها ويسمع الناس كلهم ، فلا يجيء رجل من أفق من الآفاق إلا حدث أنه سمعه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الإمام أبو الحسين أحمد بن جعفر المنادي في كتاب الملاحم</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أخرى عن ابن حماد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أو يوسف المقدسي عن عبدالملك بن أبي سليمان عن عمرو بن شعيب عن أبيه عن جده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صوت في رَمَضَانَ ، وَمَعْمَعَةٌ في شَوَّالِ ، وَفِي ذِي القِعْدَةِ تَحَارُبُ </w:t>
      </w:r>
      <w:bookmarkStart w:id="926" w:name="pg20790_199614"/>
    </w:p>
    <w:p>
      <w:pPr>
        <w:pStyle w:val="BookText"/>
        <w:rPr/>
      </w:pPr>
      <w:bookmarkEnd w:id="926"/>
      <w:r>
        <w:rPr>
          <w:rFonts w:ascii="Amiri" w:hAnsi="Amiri" w:eastAsia="Amiri" w:cs="Amiri"/>
          <w:color w:val="111111"/>
          <w:sz w:val="28"/>
          <w:sz w:val="28"/>
          <w:szCs w:val="28"/>
          <w:rtl w:val="true"/>
          <w:lang w:bidi="ar-SA"/>
        </w:rPr>
        <w:t xml:space="preserve">القَبَائِلِ ، وَعَامَئِذٍ يُنْتَهَبُ الْحَاجُّ ، وَتَكُونُ مَلْحَمَةٌ عَظِيمَةٌ بِمِنّى ، تَكْثُرُ فِيهَا الْقَتْلَى وَتَسِيلُ فِيهَا الدماء ، وَهُمْ عَلَى عَقَبَةِ الجَمْرَةِ </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أخرى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الوليد عن صدقة بن يزيد عن قتادة عن سعيد بن المسيب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عَلَى المُسْلِمِينَ زَمَانٌ يَكُونُ فِيهِ صَوْتُ فِي رَمَضَانَ ، وَفِي شَوَّالٍ تَكُونُ مَهْمَهَةٌ ، وَفِي ذِي الْقِعْدَةِ تَنْحَازُ فِيهَا القَبَائِلُ إِلَى قَبَائِلِهَا ، وَذُو الحِجَّةِ يُنتَهَبُ فيه الحاج ، والمحرَّمُ وَمَا المُحَرَّمُ </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27" w:name="__RefHeading___Toc1855598_3531895371"/>
      <w:bookmarkStart w:id="928" w:name="_Toc332"/>
      <w:bookmarkEnd w:id="927"/>
      <w:r>
        <w:rPr>
          <w:rtl w:val="true"/>
        </w:rPr>
        <w:t>صيحة في ليلة جمعة رمضانية</w:t>
      </w:r>
      <w:r>
        <w:rPr>
          <w:rtl w:val="true"/>
        </w:rPr>
        <w:t>:</w:t>
      </w:r>
      <w:bookmarkEnd w:id="928"/>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ابن حمّاد والمقدسي الشافعي مسنداً عن ابن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كَانَتْ صَيْحَةٌ فِي رَمَضَانَ ، فَإِنَّهُ يَكُونُ مَعْمَعَةٌ فِي شَوَّالٍ ، وَتَمْيِيزُ الْقَبَائِلِ فِي ذِي الْقِعْدَةِ ، وَتُسْفَكُ الدماء في ذِي الْحِجَّة ، والمحرَّمُ وَمَا المحرَّمُ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يَقُولُهَا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هَيْهَاتَ ، يُقْتَلُ الناسُ فِيهَا هَرْجاً مَرْجاً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الصيحَةُ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هَدَّةٌ فِى النِصْفِ مِنْ رَمَضَانَ لَيْلَةُ جُمُعَةٍ ، فَتَكُونُ هَدَّةٌ تُوقِظُ النائم ، وَتُقْعِدُ القَائِمَ ، وَتُخْرِجُ العَوَاتِقَ مِنْ خُدُورِهِنَّ فِي لَيْلَةِ جُمُعَةٍ فِي سَنَةٍ كَثِيرَةِ الزلازل، فَإِذَا صَلَّيْتُمُ الفَجْرَ مِنْ يَوْمِ الْجُمُعَةِ فَادْخُلُوا بُيُوتَكُمْ وَأَغْلِقُوا أَبْوَاتِكُمْ وَسُدُّواكُوَاكُمْ، وَدَثْرُوا أَنْفُسَكُمْ وَشَدُّوا آذَانَكُمْ ، فَإِذَا أَحْسَسَتُمْ بِالصَّيْحَةِ فَخِرُّوا اللَّهِ سُجَّداً وَقُولوا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القُدُّوسِ سُبْحَانَ القُدُّوسِ رَبُّنَا القُدُّوس ، فَإِنَّهُ مَنْ فَعَلَ ذَلِكَ نجا وَمَنْ لَمْ يَفْعَلْ ذَلِكَ هَلَكَ</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 الحافظ الشجري في أماليه بسندٍ آخر عن عبداللّه بن مسعود وفيه </w:t>
      </w:r>
      <w:r>
        <w:rPr>
          <w:rFonts w:eastAsia="Amiri" w:cs="Amiri" w:ascii="Amiri" w:hAnsi="Amiri"/>
          <w:color w:val="111111"/>
          <w:sz w:val="28"/>
          <w:szCs w:val="28"/>
          <w:rtl w:val="true"/>
          <w:lang w:bidi="ar-SA"/>
        </w:rPr>
        <w:t xml:space="preserve">: </w:t>
      </w:r>
      <w:bookmarkStart w:id="929" w:name="pg20790_199615"/>
    </w:p>
    <w:p>
      <w:pPr>
        <w:pStyle w:val="BookText"/>
        <w:rPr/>
      </w:pPr>
      <w:bookmarkEnd w:id="929"/>
      <w:r>
        <w:rPr>
          <w:rFonts w:ascii="Amiri" w:hAnsi="Amiri" w:eastAsia="Amiri" w:cs="Amiri"/>
          <w:color w:val="111111"/>
          <w:sz w:val="28"/>
          <w:sz w:val="28"/>
          <w:szCs w:val="28"/>
          <w:rtl w:val="true"/>
          <w:lang w:bidi="ar-SA"/>
        </w:rPr>
        <w:t xml:space="preserve">تكون صيحة في رمضان، وتكون معمعمة في شوّال ، وتميز القبائل في ذي القعدة ، وتسفك الدماء في ذي الحجة ، وخروج أهل المغرب في المحرم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يقولها ثلاثاً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ورویى ابن القيم في المنار المنيف ما يقارب رواية الشجري </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0" w:name="__RefHeading___Toc1855600_3531895371"/>
      <w:bookmarkStart w:id="931" w:name="_Toc333"/>
      <w:bookmarkEnd w:id="930"/>
      <w:r>
        <w:rPr>
          <w:rtl w:val="true"/>
        </w:rPr>
        <w:t>النداء الإبليسي المضاد</w:t>
      </w:r>
      <w:r>
        <w:rPr>
          <w:rtl w:val="true"/>
        </w:rPr>
        <w:t>:</w:t>
      </w:r>
      <w:bookmarkEnd w:id="931"/>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وأخرج الحافظ ابن سهل البلخي المقدسي في البدء والتأريخ والداني في سننه والشجري في أماليه وغيرهم واللفظ للبلخي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البيروتي عن الأوزاعي عن عبد اللّه بن لبابة عن فيروز الديلمي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هَدَّةٌ في رَمَضَانَ ، تُوقِظُ النائِمَ وَتُفْزِعُ اليقظان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في رواية قتادة ، وفي رواية الأوزاعي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صَوْتُ فِي رَمَضَانَ فِي نِصْفَ مِنَ الشَّهْرِ ، يُصْعَقُ فِيهِ سَبْعُونَ أَلفاً ، وَيَعْمَى فِيهِ سَبْعُونَ أَلفاً ، وَيُصَمُّ سبعونَ أَلفاً، وَيَخْرَسُ سَبعُونَ ألفاً، ويتفلّق له سبعون ألف بكرة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يَتْبَعُهُ صَوْتٌ آخَرُ ، فالأولُ صَوْتُ جِبْرَئِيلَ ، وَالثاني صَوْتُ إِبْلِيسَ عَلَيْهِ اللَّعْنَةُ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الصوْتُ فِي رَمَضَانَ ، وَالمَعْمَعَةُ في شَوَّالٍ ، وَتَمَيَّزُ القَبَائِلِ فِي ذِي القِعْدَةِ، وَيُغَارُ عَلَى الحَاجَ فِي ذِي الحجة والمحرم أولُهُ بَلاهُ وَآخِرُه فَرَجٌ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من يَسْلَم منه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يَلْزَمْ بَيْتَهُ وَيَتَعَوَّذُ بِالسجُودِ </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2" w:name="__RefHeading___Toc1855602_3531895371"/>
      <w:bookmarkStart w:id="933" w:name="_Toc334"/>
      <w:bookmarkEnd w:id="932"/>
      <w:r>
        <w:rPr>
          <w:rtl w:val="true"/>
        </w:rPr>
        <w:t>الأمر بطاعة المهديّ</w:t>
      </w:r>
      <w:r>
        <w:rPr>
          <w:rtl w:val="true"/>
        </w:rPr>
        <w:t>:</w:t>
      </w:r>
      <w:bookmarkEnd w:id="933"/>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وأخرج نعيم بن حمّاد والداني والشجري والمتقي الهندي في كنز </w:t>
      </w:r>
      <w:bookmarkStart w:id="934" w:name="pg20790_199616"/>
    </w:p>
    <w:p>
      <w:pPr>
        <w:pStyle w:val="Heading3"/>
        <w:numPr>
          <w:ilvl w:val="2"/>
          <w:numId w:val="1"/>
        </w:numPr>
        <w:rPr/>
      </w:pPr>
      <w:bookmarkStart w:id="935" w:name="__RefHeading___Toc1855604_3531895371"/>
      <w:bookmarkStart w:id="936" w:name="_Toc335"/>
      <w:bookmarkEnd w:id="934"/>
      <w:bookmarkEnd w:id="935"/>
      <w:r>
        <w:rPr>
          <w:rtl w:val="true"/>
        </w:rPr>
        <w:t>نداء بعد الخسف</w:t>
      </w:r>
      <w:bookmarkEnd w:id="936"/>
    </w:p>
    <w:p>
      <w:pPr>
        <w:pStyle w:val="BookText"/>
        <w:rPr/>
      </w:pPr>
      <w:r>
        <w:rPr>
          <w:rFonts w:ascii="Amiri" w:hAnsi="Amiri" w:eastAsia="Amiri" w:cs="Amiri"/>
          <w:color w:val="111111"/>
          <w:sz w:val="28"/>
          <w:sz w:val="28"/>
          <w:szCs w:val="28"/>
          <w:rtl w:val="true"/>
          <w:lang w:bidi="ar-SA"/>
        </w:rPr>
        <w:t xml:space="preserve">العمّال وغيرهم بأسانيدهم، واللفظ لابن حمّاد في فتنه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الوليد عن عنبسة القرشي عن سلمة بن أبي سلمة عن شهر بن حوشب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يَكُونُ في رَمَضَانَ صَوْتٌ ، وَفِي شَوَّالٍ مَهْمَهَةٌ ، وَفِي ذِي القِعْدَةِ تَحَارِبُ القبائل ، وَفي ذِي الحِجَّةِ يُنْتَهَبُ الْحَاجُ ، وَفِي المُحَرَّمِ يُنَادِي مُنَادٍ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صَفْوَةَ اللَّهِ مِنْ خَلْقِهِ فُلاناً ، فَاسْمَعُوا لَهُ وَأَطِيعُوا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للحافظ السليلي في فتنه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فِي رَمَضَانَ صَوْتُ ، وَفِي شَوَّالٍ هَمْهَمَةٌ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مَهْمَهَةٌ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ذِي الْقِعْدَةِ تحارب القبائلِ ، وَفِي ذِي الحِجَّةِ يُسْلَبُ الحَاجُ ، وَفِي المُحَرَّمِ لَوْ أَخْبَرْتُكُمْ بِمَا فِي المحرمِ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بِالمُحَرَّمِ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يُنَادِي مُنَادٍ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فَلَان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خِيَرَةُ اللَّهِ مِنْ خَلْقِهِ ، أَلَا فَاسْمَعُوا لَهُ وَأَطِيعُوا </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7" w:name="__RefHeading___Toc1855606_3531895371"/>
      <w:bookmarkStart w:id="938" w:name="_Toc336"/>
      <w:bookmarkEnd w:id="937"/>
      <w:r>
        <w:rPr>
          <w:rtl w:val="true"/>
        </w:rPr>
        <w:t>نداءٌ بعد الخسف</w:t>
      </w:r>
      <w:r>
        <w:rPr>
          <w:rtl w:val="true"/>
        </w:rPr>
        <w:t>:</w:t>
      </w:r>
      <w:bookmarkEnd w:id="938"/>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وأخرج ابن حماد بسنده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الخسف ينادي مناد من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الحق في آل محمد في أول النهار ، ثمّ ينادي مناد في آخر النهار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الحق في ولد عيسى ، وذلك نخوة من الشيطان</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 روايةً أخرى عن جابر عن أبي جعفر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ينادي مناد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الحق في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وينادي مناد من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الحق في آل عيسى </w:t>
      </w:r>
      <w:r>
        <w:rPr>
          <w:rFonts w:eastAsia="Amiri" w:cs="Amiri" w:ascii="Amiri" w:hAnsi="Amiri"/>
          <w:color w:val="111111"/>
          <w:sz w:val="28"/>
          <w:szCs w:val="28"/>
          <w:rtl w:val="true"/>
          <w:lang w:bidi="ar-SA"/>
        </w:rPr>
        <w:t xml:space="preserve">- </w:t>
      </w:r>
      <w:bookmarkStart w:id="939" w:name="pg20790_199617"/>
    </w:p>
    <w:p>
      <w:pPr>
        <w:pStyle w:val="BookText"/>
        <w:rPr/>
      </w:pPr>
      <w:bookmarkEnd w:id="939"/>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العباس؛ أنا أشكّ فيه ، وإنما الصوت الأسفل من الشيطان يلبس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والشكّ من الإمام أبي عبداللّه نعيم بن حمّاد </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40" w:name="__RefHeading___Toc1855608_3531895371"/>
      <w:bookmarkStart w:id="941" w:name="_Toc337"/>
      <w:bookmarkEnd w:id="940"/>
      <w:r>
        <w:rPr>
          <w:rtl w:val="true"/>
        </w:rPr>
        <w:t>النداء إثر اشتداد الاختلاف</w:t>
      </w:r>
      <w:bookmarkEnd w:id="941"/>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وأخرج ابن حماد في فتنه بسنده عن سعيد بن المسيب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فرقة واختلاف حتى تطلع كف من السماء، وينادي مناد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أميركم فلان </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له عن الزهري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التقى السفياني والمهدي للقتال يومئذ يُسمع صوت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أولياء اللّه أصحاب فلان ، يعني المهدي هذا لفظ الحديث قال الزهري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أسماء بنت عميس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أمارة ذلك أنّ كفّاً من السماء مدلاة ينظر إليها الناس </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له أخرى عن أرطأة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الناس بمنى وعرفات نادى منادٍ بعد أن تحارب القبائل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أميركم فلان ، ويتبعه صوت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إنه قد كذب، ويتبعه صوت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 قد صدق ، فيقتتلون قتالاً شديداً، فجل سلاحهم البراذع وهو جيش البراذع، وعند ذلك ترون كفّاً معلقة في السماء ، ويشتد القتال حتى لا يبقى من أنصار الحق إلا عدة أهل بدر، فيذهبون حتى يبايعون صاحبهم</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 xml:space="preserve">. </w:t>
      </w:r>
      <w:bookmarkStart w:id="942" w:name="pg20790_199618"/>
    </w:p>
    <w:p>
      <w:pPr>
        <w:pStyle w:val="Heading3"/>
        <w:numPr>
          <w:ilvl w:val="2"/>
          <w:numId w:val="1"/>
        </w:numPr>
        <w:rPr/>
      </w:pPr>
      <w:bookmarkStart w:id="943" w:name="__RefHeading___Toc1855610_3531895371"/>
      <w:bookmarkStart w:id="944" w:name="_Toc338"/>
      <w:bookmarkEnd w:id="942"/>
      <w:bookmarkEnd w:id="943"/>
      <w:r>
        <w:rPr>
          <w:rtl w:val="true"/>
        </w:rPr>
        <w:t xml:space="preserve">دلالات أحاديث النداءات السماوية </w:t>
      </w:r>
      <w:r>
        <w:rPr>
          <w:rtl w:val="true"/>
        </w:rPr>
        <w:t>:</w:t>
      </w:r>
      <w:bookmarkEnd w:id="944"/>
    </w:p>
    <w:p>
      <w:pPr>
        <w:pStyle w:val="Heading3"/>
        <w:numPr>
          <w:ilvl w:val="2"/>
          <w:numId w:val="1"/>
        </w:numPr>
        <w:rPr/>
      </w:pPr>
      <w:bookmarkStart w:id="945" w:name="__RefHeading___Toc1855612_3531895371"/>
      <w:bookmarkStart w:id="946" w:name="_Toc339"/>
      <w:bookmarkEnd w:id="945"/>
      <w:r>
        <w:rPr>
          <w:rtl w:val="true"/>
        </w:rPr>
        <w:t>النداءات إجراءات إعجازية تهدي إلى الحقّ المهدويّ</w:t>
      </w:r>
      <w:r>
        <w:rPr>
          <w:rtl w:val="true"/>
        </w:rPr>
        <w:t>:</w:t>
      </w:r>
      <w:bookmarkEnd w:id="946"/>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يظهر من الأحاديث الشريفة المتقدّمة أنّ هذه النداءات السماوية تمثّل نمطاً من النصرة الإلهية للإمام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ولعلّ إلى ذلك يشير ما ورد في بعض الأحاديث المتقدمة من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 تشير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تزامناً مع انطلاق النداء السماوي، وهذا الهدف واضحٌ بملاحظة أنّ النداء السماوي الأول ينطلق في ذروة تصاعد حركة السفياني الخطيرة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الفتنة الشامية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الظاهر الديني الدجلي التي عرفنا أن عنصر الإضلال قوي فيها ، إلى درجة تستلزم الخسف بجيشه لتعريف المسلمين بعدم تمثيل هذه الحركة للنهج الإلهي ، والهدف نفسه هو المراد من النداء السماوي الهادي إلى الحركة المهدوية باعتبارها الممثل الحقيقي للنهج الإلهي والإسلام المحمدي الأصيل المنقذ للبشرية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ويُستفاد من الأحاديث المتقدّمة أنّ النداء السماوي الأول ينطلق في شهر رمضان بعد ستة أشهر تقريباً من خروج السفياني ، والنداء الثاني في شهر محرم بعد قتل النفس الزكية ، وفي هذا النداء إتمام للحجة على المسلمين لكي يستعدوا للمساهمة في الحركة المهدوية، خاصةً وأنّ من علائم ظهوره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اليأس منه لاشتداد البلاء والنزاعات الداخلية بين كما سنرى لاحقاً، ونلاحظ هنا أنّ الأحاديث المتقدمة تذكر صدور نداء سماوي في ظل اشتداد التنازع بين القبائل في الحجاز، وهو نزاع يعمي عن الحق عادةً ويبعث على اليأس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الصيغ التي تذكرها الأحاديث الشريفة للنداءات السماوية صريحة في تبيان الهدف منها ، فهي توضح الجهة الحقيقية الممثلة للإسلام النقي وهو خاتم أئمة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وتأمر بالطاعة له وتعلن بدء حركته مصرحة بأنها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أمر اللّه </w:t>
      </w:r>
    </w:p>
    <w:p>
      <w:pPr>
        <w:pStyle w:val="BookText"/>
        <w:rPr/>
      </w:pP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فهي تحظى بتأييده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أنّ الأحاديث المتقدّمه تصرح بسماع الجميع لهذه النداءات وانتشار ذكر المهدي بينهم ، الأمر الذي يعني زوال اليأس من ظهوره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وإعداد الأوضاع اللازمة لتحرّكه</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وتتحدّث بعض الأحاديث المتقدّمة عن نداء إبليسي مضاد للنداءات السماوية الحقة يستهدف إحباط آثارها وأهدافها، وقد يكون من صنع أعداء العدالة الإسلامية يطلقونه بالاستعانة بالأجهزة الإعلامية المتطورة، الأمر الذي يستدعي تكرّر النداء السماوي لإحباط هذه المؤامرة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تتحدّث بعض الأحاديث الشريفة عن نداء سماوي آخر لنصرة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التقاء جيشه بجيش السفياني في المعركة الحاسمة التي تنهي فتنة السفياني، وواضحٌ أنّ هذا النداء ليس من علائم الظهور السابقة له وإن كان من العلائم المقارنة الهادية إلى تمییز حركات أدعياء المهدوية</w:t>
      </w:r>
      <w:r>
        <w:rPr>
          <w:rFonts w:eastAsia="IRNazanin" w:cs="IRNazanin"/>
          <w:color w:val="111111"/>
          <w:sz w:val="28"/>
          <w:szCs w:val="28"/>
          <w:rtl w:val="true"/>
          <w:lang w:bidi="fa-IR"/>
        </w:rPr>
        <w:t xml:space="preserve">. </w:t>
      </w:r>
      <w:bookmarkStart w:id="947" w:name="pg20790_199620"/>
    </w:p>
    <w:p>
      <w:pPr>
        <w:pStyle w:val="Heading3"/>
        <w:numPr>
          <w:ilvl w:val="2"/>
          <w:numId w:val="1"/>
        </w:numPr>
        <w:rPr/>
      </w:pPr>
      <w:bookmarkStart w:id="948" w:name="__RefHeading___Toc1855614_3531895371"/>
      <w:bookmarkStart w:id="949" w:name="_Toc340"/>
      <w:bookmarkEnd w:id="947"/>
      <w:bookmarkEnd w:id="948"/>
      <w:r>
        <w:rPr>
          <w:rtl w:val="true"/>
        </w:rPr>
        <w:t xml:space="preserve">نداء سماوي لنصرة المهديّ بعد الخسف </w:t>
      </w:r>
      <w:r>
        <w:rPr>
          <w:rtl w:val="true"/>
        </w:rPr>
        <w:t>:</w:t>
      </w:r>
      <w:bookmarkEnd w:id="949"/>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الحافظ السليلي حديثاً عن حذيفة بن اليمان يذكر فيه نداء سماوياً </w:t>
      </w:r>
    </w:p>
    <w:p>
      <w:pPr>
        <w:pStyle w:val="BookText"/>
        <w:rPr/>
      </w:pPr>
      <w:r>
        <w:rPr>
          <w:rFonts w:ascii="Amiri" w:hAnsi="Amiri" w:eastAsia="Amiri" w:cs="Amiri"/>
          <w:color w:val="111111"/>
          <w:sz w:val="28"/>
          <w:sz w:val="28"/>
          <w:szCs w:val="28"/>
          <w:rtl w:val="true"/>
          <w:lang w:bidi="ar-SA"/>
        </w:rPr>
        <w:t xml:space="preserve">لنصرة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مكة، جاء بعد حديث طويل عن فتنة السفياني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كان ذلك نادى مناد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أيها الناس إنّ اللّه قد قطع عنكم مدّة الجبارين والمنافقين وأشياعهم، ووليكم خير أمّة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فالحقوا بمكة فإنّه المهديّ</w:t>
      </w:r>
      <w:r>
        <w:rPr>
          <w:rFonts w:eastAsia="Amiri" w:cs="Amiri" w:ascii="Amiri" w:hAnsi="Amiri"/>
          <w:color w:val="111111"/>
          <w:sz w:val="28"/>
          <w:szCs w:val="28"/>
          <w:rtl w:val="true"/>
          <w:lang w:bidi="ar-SA"/>
        </w:rPr>
        <w:t>...</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يكون هذا النداء بعيد الخسف بجيش السفياني في البيداء</w:t>
      </w:r>
      <w:r>
        <w:rPr>
          <w:rFonts w:eastAsia="Amiri" w:cs="Amiri" w:ascii="Amiri" w:hAnsi="Amiri"/>
          <w:color w:val="111111"/>
          <w:sz w:val="28"/>
          <w:szCs w:val="28"/>
          <w:rtl w:val="true"/>
          <w:lang w:bidi="ar-SA"/>
        </w:rPr>
        <w:t xml:space="preserve">. </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50" w:name="pg20790_199623"/>
      <w:bookmarkStart w:id="951" w:name="pg20790_199623"/>
      <w:bookmarkEnd w:id="951"/>
    </w:p>
    <w:p>
      <w:pPr>
        <w:pStyle w:val="Heading2"/>
        <w:numPr>
          <w:ilvl w:val="1"/>
          <w:numId w:val="1"/>
        </w:numPr>
        <w:rPr/>
      </w:pPr>
      <w:bookmarkStart w:id="952" w:name="pg20790_199623"/>
      <w:bookmarkStart w:id="953" w:name="__RefHeading___Toc1855616_3531895371"/>
      <w:bookmarkStart w:id="954" w:name="_Toc341"/>
      <w:bookmarkEnd w:id="952"/>
      <w:bookmarkEnd w:id="953"/>
      <w:r>
        <w:rPr>
          <w:rtl w:val="true"/>
        </w:rPr>
        <w:t xml:space="preserve">موسوعة الإمام المهدي </w:t>
      </w:r>
      <w:r>
        <w:rPr>
          <w:rtl w:val="true"/>
        </w:rPr>
        <w:t xml:space="preserve">- </w:t>
      </w:r>
      <w:r>
        <w:rPr>
          <w:rtl w:val="true"/>
        </w:rPr>
        <w:t>عرفان محمود الجزء الرابع</w:t>
      </w:r>
      <w:bookmarkEnd w:id="954"/>
    </w:p>
    <w:p>
      <w:pPr>
        <w:pStyle w:val="Heading3"/>
        <w:numPr>
          <w:ilvl w:val="2"/>
          <w:numId w:val="1"/>
        </w:numPr>
        <w:rPr/>
      </w:pPr>
      <w:bookmarkStart w:id="955" w:name="__RefHeading___Toc1855618_3531895371"/>
      <w:bookmarkStart w:id="956" w:name="_Toc342"/>
      <w:bookmarkEnd w:id="955"/>
      <w:r>
        <w:rPr>
          <w:rtl w:val="true"/>
        </w:rPr>
        <w:t>اشارة</w:t>
      </w:r>
      <w:bookmarkEnd w:id="956"/>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pStyle w:val="BookText"/>
        <w:rPr/>
      </w:pPr>
      <w:r>
        <w:rPr>
          <w:rFonts w:ascii="IRNazanin" w:hAnsi="IRNazanin" w:eastAsia="IRNazanin"/>
          <w:color w:val="111111"/>
          <w:sz w:val="28"/>
          <w:sz w:val="28"/>
          <w:szCs w:val="28"/>
          <w:rtl w:val="true"/>
          <w:lang w:bidi="fa-IR"/>
        </w:rPr>
        <w:t>محمود، عرفان</w:t>
      </w:r>
    </w:p>
    <w:p>
      <w:pPr>
        <w:pStyle w:val="BookText"/>
        <w:rPr/>
      </w:pPr>
      <w:r>
        <w:rPr>
          <w:rFonts w:ascii="IRNazanin" w:hAnsi="IRNazanin" w:eastAsia="IRNazanin"/>
          <w:color w:val="111111"/>
          <w:sz w:val="28"/>
          <w:sz w:val="28"/>
          <w:szCs w:val="28"/>
          <w:rtl w:val="true"/>
          <w:lang w:bidi="fa-IR"/>
        </w:rPr>
        <w:t xml:space="preserve">اثبات الغيبه وسيره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الغيبه والظهور تالیف عرفان محمود</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فقاهت</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04</w:t>
      </w:r>
      <w:r>
        <w:rPr>
          <w:rFonts w:eastAsia="IRNazanin" w:cs="IRNazanin"/>
          <w:color w:val="111111"/>
          <w:sz w:val="28"/>
          <w:szCs w:val="28"/>
          <w:rtl w:val="true"/>
          <w:lang w:bidi="fa-IR"/>
        </w:rPr>
        <w:t>-</w:t>
      </w:r>
      <w:r>
        <w:rPr>
          <w:rFonts w:eastAsia="IRNazanin" w:cs="IRNazanin"/>
          <w:color w:val="111111"/>
          <w:sz w:val="28"/>
          <w:szCs w:val="28"/>
          <w:lang w:bidi="fa-IR"/>
        </w:rPr>
        <w:t>6537</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موسوعه الامام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موضوع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دوازدهم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غیبت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دوازدهم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مهدویت</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الف </w:t>
      </w:r>
      <w:r>
        <w:rPr>
          <w:rFonts w:eastAsia="Times New Roman" w:cs="Times New Roman" w:ascii="Times New Roman" w:hAnsi="Times New Roman"/>
          <w:color w:val="111111"/>
          <w:sz w:val="28"/>
          <w:szCs w:val="28"/>
          <w:lang w:val="en-US" w:bidi="en-US"/>
        </w:rPr>
        <w:t>BP224/4/3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297/462</w:t>
      </w:r>
    </w:p>
    <w:p>
      <w:pPr>
        <w:pStyle w:val="BookText"/>
        <w:rPr/>
      </w:pPr>
      <w:r>
        <w:rPr>
          <w:rFonts w:ascii="Amiri" w:hAnsi="Amiri" w:eastAsia="Amiri" w:cs="Amiri"/>
          <w:color w:val="111111"/>
          <w:sz w:val="28"/>
          <w:sz w:val="28"/>
          <w:szCs w:val="28"/>
          <w:rtl w:val="true"/>
          <w:lang w:bidi="ar-SA"/>
        </w:rPr>
        <w:t xml:space="preserve">موسوعة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إثبات الغيبة وسيرة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الغيبة والظهور</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عرفان محمود</w:t>
      </w:r>
    </w:p>
    <w:p>
      <w:pPr>
        <w:pStyle w:val="BookText"/>
        <w:rPr/>
      </w:pP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لجنة التحقيق</w:t>
      </w:r>
    </w:p>
    <w:p>
      <w:pPr>
        <w:pStyle w:val="BookText"/>
        <w:rPr/>
      </w:pPr>
      <w:r>
        <w:rPr>
          <w:rFonts w:ascii="Amiri" w:hAnsi="Amiri" w:eastAsia="Amiri" w:cs="Amiri"/>
          <w:color w:val="111111"/>
          <w:sz w:val="28"/>
          <w:sz w:val="28"/>
          <w:szCs w:val="28"/>
          <w:rtl w:val="true"/>
          <w:lang w:bidi="ar-SA"/>
        </w:rPr>
        <w:t xml:space="preserve">اشراف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الفضل الإسلامي</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و تاری</w:t>
      </w:r>
    </w:p>
    <w:p>
      <w:pPr>
        <w:pStyle w:val="BookText"/>
        <w:rPr/>
      </w:pP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الاسلامي</w:t>
      </w:r>
    </w:p>
    <w:p>
      <w:pPr>
        <w:pStyle w:val="BookText"/>
        <w:rPr/>
      </w:pPr>
      <w:r>
        <w:rPr>
          <w:rFonts w:ascii="Amiri" w:hAnsi="Amiri" w:eastAsia="Amiri" w:cs="Amiri"/>
          <w:color w:val="111111"/>
          <w:sz w:val="28"/>
          <w:sz w:val="28"/>
          <w:szCs w:val="28"/>
          <w:rtl w:val="true"/>
          <w:lang w:bidi="ar-SA"/>
        </w:rPr>
        <w:t>الكمية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w:t>
      </w:r>
    </w:p>
    <w:p>
      <w:pPr>
        <w:pStyle w:val="BookText"/>
        <w:rPr/>
      </w:pPr>
      <w:r>
        <w:rPr>
          <w:rFonts w:ascii="Amiri" w:hAnsi="Amiri" w:eastAsia="Amiri" w:cs="Amiri"/>
          <w:color w:val="111111"/>
          <w:sz w:val="28"/>
          <w:sz w:val="28"/>
          <w:szCs w:val="28"/>
          <w:rtl w:val="true"/>
          <w:lang w:bidi="ar-SA"/>
        </w:rPr>
        <w:t xml:space="preserve">صف الحروف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الطالبي</w:t>
      </w:r>
    </w:p>
    <w:p>
      <w:pPr>
        <w:pStyle w:val="BookText"/>
        <w:rPr/>
      </w:pPr>
      <w:r>
        <w:rPr>
          <w:rFonts w:ascii="Amiri" w:hAnsi="Amiri" w:eastAsia="Amiri" w:cs="Amiri"/>
          <w:color w:val="111111"/>
          <w:sz w:val="28"/>
          <w:sz w:val="28"/>
          <w:szCs w:val="28"/>
          <w:rtl w:val="true"/>
          <w:lang w:bidi="ar-SA"/>
        </w:rPr>
        <w:t>التاريخ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1434</w:t>
      </w:r>
      <w:r>
        <w:rPr>
          <w:rFonts w:ascii="Amiri" w:hAnsi="Amiri" w:eastAsia="Amiri" w:cs="Amiri"/>
          <w:color w:val="111111"/>
          <w:sz w:val="28"/>
          <w:sz w:val="28"/>
          <w:szCs w:val="28"/>
          <w:rtl w:val="true"/>
          <w:lang w:bidi="ar-SA"/>
        </w:rPr>
        <w:t>هـ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نشر الفقاهة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قم</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04</w:t>
      </w:r>
      <w:r>
        <w:rPr>
          <w:rFonts w:eastAsia="IRNazanin" w:cs="IRNazanin"/>
          <w:color w:val="111111"/>
          <w:sz w:val="28"/>
          <w:szCs w:val="28"/>
          <w:rtl w:val="true"/>
          <w:lang w:bidi="fa-IR"/>
        </w:rPr>
        <w:t>-</w:t>
      </w:r>
      <w:r>
        <w:rPr>
          <w:rFonts w:eastAsia="IRNazanin" w:cs="IRNazanin"/>
          <w:color w:val="111111"/>
          <w:sz w:val="28"/>
          <w:szCs w:val="28"/>
          <w:lang w:bidi="fa-IR"/>
        </w:rPr>
        <w:t>6537</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ISBN: 978-600-6537-04-7</w:t>
      </w:r>
      <w:r>
        <w:rPr>
          <w:rFonts w:eastAsia="Times New Roman" w:cs="Times New Roman" w:ascii="Times New Roman" w:hAnsi="Times New Roman"/>
          <w:color w:val="111111"/>
          <w:sz w:val="28"/>
          <w:szCs w:val="28"/>
          <w:rtl w:val="true"/>
          <w:lang w:val="en-US" w:bidi="en-US"/>
        </w:rPr>
        <w:t xml:space="preserve"> </w:t>
      </w:r>
      <w:bookmarkStart w:id="957" w:name="pg20790_199625"/>
    </w:p>
    <w:p>
      <w:pPr>
        <w:pStyle w:val="Heading3"/>
        <w:numPr>
          <w:ilvl w:val="2"/>
          <w:numId w:val="1"/>
        </w:numPr>
        <w:rPr/>
      </w:pPr>
      <w:bookmarkStart w:id="958" w:name="__RefHeading___Toc1855620_3531895371"/>
      <w:bookmarkStart w:id="959" w:name="_Toc343"/>
      <w:bookmarkEnd w:id="957"/>
      <w:bookmarkEnd w:id="958"/>
      <w:r>
        <w:rPr>
          <w:rtl w:val="true"/>
        </w:rPr>
        <w:t>الصيحة والنداءات السماوية</w:t>
      </w:r>
      <w:bookmarkEnd w:id="959"/>
    </w:p>
    <w:p>
      <w:pPr>
        <w:pStyle w:val="Heading3"/>
        <w:numPr>
          <w:ilvl w:val="2"/>
          <w:numId w:val="1"/>
        </w:numPr>
        <w:rPr/>
      </w:pPr>
      <w:bookmarkStart w:id="960" w:name="__RefHeading___Toc1855622_3531895371"/>
      <w:bookmarkStart w:id="961" w:name="_Toc344"/>
      <w:bookmarkEnd w:id="960"/>
      <w:r>
        <w:rPr>
          <w:rtl w:val="true"/>
        </w:rPr>
        <w:t xml:space="preserve">نداء عام باسمه </w:t>
      </w:r>
      <w:r>
        <w:rPr>
          <w:rtl w:val="true"/>
        </w:rPr>
        <w:t>(</w:t>
      </w:r>
      <w:r>
        <w:rPr>
          <w:rtl w:val="true"/>
        </w:rPr>
        <w:t>علیه السلام</w:t>
      </w:r>
      <w:r>
        <w:rPr>
          <w:rtl w:val="true"/>
        </w:rPr>
        <w:t xml:space="preserve">) </w:t>
      </w:r>
      <w:r>
        <w:rPr>
          <w:rtl w:val="true"/>
        </w:rPr>
        <w:t>يسمعه كل قوم بلسانهم</w:t>
      </w:r>
      <w:bookmarkEnd w:id="961"/>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الشيخ الصدوق في كمال الدين</w:t>
      </w:r>
      <w:r>
        <w:rPr>
          <w:rFonts w:eastAsia="Amiri" w:cs="Amiri" w:ascii="Amiri" w:hAnsi="Amiri"/>
          <w:color w:val="111111"/>
          <w:sz w:val="28"/>
          <w:szCs w:val="28"/>
          <w:rtl w:val="true"/>
          <w:lang w:bidi="ar-SA"/>
        </w:rPr>
        <w:t>»</w:t>
      </w:r>
      <w:r>
        <w:rPr>
          <w:rStyle w:val="FootnoteAnchor"/>
          <w:rtl w:val="true"/>
        </w:rPr>
        <w:footnoteReference w:id="885"/>
      </w:r>
      <w:r>
        <w:rPr>
          <w:rFonts w:ascii="IRNazanin" w:hAnsi="IRNazanin" w:eastAsia="IRNazanin"/>
          <w:color w:val="111111"/>
          <w:sz w:val="28"/>
          <w:sz w:val="28"/>
          <w:szCs w:val="28"/>
          <w:rtl w:val="true"/>
          <w:lang w:bidi="fa-IR"/>
        </w:rPr>
        <w:t>قال</w:t>
      </w:r>
      <w:r>
        <w:rPr>
          <w:rStyle w:val="FootnoteAnchor"/>
          <w:rtl w:val="true"/>
        </w:rPr>
        <w:footnoteReference w:id="8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عبداللّه ومحمد بن الحسين بن أبي الخطاب عن جعفر بن بشير عن هشام بن سالم عن زرارة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ينادي مناد باسم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 أم عامُّ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يسمع كلُّ قوم بلسانهم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يخالف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نودي باسمه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يدعهم إبليس حتى ينادي في آخر الليل يشكك الناس </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 xml:space="preserve">. </w:t>
      </w:r>
      <w:bookmarkStart w:id="962" w:name="pg20790_199626"/>
    </w:p>
    <w:p>
      <w:pPr>
        <w:pStyle w:val="BookText"/>
        <w:rPr/>
      </w:pPr>
      <w:bookmarkEnd w:id="962"/>
      <w:r>
        <w:rPr>
          <w:rFonts w:ascii="Amiri" w:hAnsi="Amiri" w:eastAsia="Amiri" w:cs="Amiri"/>
          <w:color w:val="111111"/>
          <w:sz w:val="28"/>
          <w:sz w:val="28"/>
          <w:szCs w:val="28"/>
          <w:rtl w:val="true"/>
          <w:lang w:bidi="ar-SA"/>
        </w:rPr>
        <w:t>إنّ النداء لابد وأن يكون عاماً لإتمام الحجة ، لأن الحجة لا تتم إلّا بإسماع كل قوم بلسانهم</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3" w:name="__RefHeading___Toc1855624_3531895371"/>
      <w:bookmarkStart w:id="964" w:name="_Toc345"/>
      <w:bookmarkEnd w:id="963"/>
      <w:r>
        <w:rPr>
          <w:rtl w:val="true"/>
        </w:rPr>
        <w:t>ثلاثة أصوات في رجب ويأتي الفرج</w:t>
      </w:r>
      <w:bookmarkEnd w:id="964"/>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غيبة الشيخ النعماني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همام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مابنداد وعبداللّه بن جعفر الحميري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هلال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محبوب الزراد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لى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حسن إنه ستكون فتنة صماء صيلم ، يذهب فيها كلّ وليجة وبطانة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يسقط فيها كلُّ وليجة وبطانة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عند فقدان الشيعة الثالث من ولدي، يحزن لفقده أهل الأرض والسماء ، كم من مؤمن ومؤمنة متأسف متلهف حيران حزين لفقده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أطرق ثم رفع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بأبي وأمّي سميّ جدّي وشبيهي وشبيه موسى بن عمران ، عليه جمرة النور تتوقد من شعاع ضياء القدس ، كأني به آيس ما كانوا، قد نودوا نداءً يسمعه من بالبعد كما يسمع من بالقرب، يكون رحمةً على المؤمنين، وعذاباً على الكافرين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وأمي أنت وما ذلك النداء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أصوات في رجب، 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لعنة اللّه على الظالمين،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أزفة الآزفة يا معشر المؤمنين ، 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بدناً بارزاً مع قرن الشمس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اللّه بعث فلاناً على هلاك الظالمين ، فعند ذلك يأتي المؤمنين الفرج، ويشفي اللّه صدورهم ، ويذهب غيظ قلوبهم </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 xml:space="preserve">. </w:t>
      </w:r>
      <w:bookmarkStart w:id="965" w:name="pg20790_199627"/>
    </w:p>
    <w:p>
      <w:pPr>
        <w:pStyle w:val="Heading3"/>
        <w:numPr>
          <w:ilvl w:val="2"/>
          <w:numId w:val="1"/>
        </w:numPr>
        <w:rPr/>
      </w:pPr>
      <w:bookmarkStart w:id="966" w:name="__RefHeading___Toc1855626_3531895371"/>
      <w:bookmarkStart w:id="967" w:name="_Toc346"/>
      <w:bookmarkEnd w:id="965"/>
      <w:bookmarkEnd w:id="966"/>
      <w:r>
        <w:rPr>
          <w:rtl w:val="true"/>
        </w:rPr>
        <w:t>نداء في ليلة جمعة ليلة القدر من شهر رمضان</w:t>
      </w:r>
      <w:bookmarkEnd w:id="967"/>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وفيه أيضاً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أحمد بن محمد بن سعيد بن عقدة عن عن أحمد ابن يوسف بن يعقوب الجعفي من كتابه عن إسماعيل بن مهران عن الحسن ابن عليّ بن أبي حمزة عن أبيه ووهب عن أبي بصير عن أبي جعفر محمد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رأيتم ناراً من المشرق شبه الهروي العظيم يطلع ثلاثة أيام أو سبعة أيام فتوقعوا فرج آل محمد صلى اللّه عليه وسلم إن شاء اللّه إنَّ اللّه عزيز 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والصيحة لا يكون إلا في شهر رمضان لأن شهر رمضان شهر اللّه وهي صيحة جبرئيل اللّه بهذا الخلق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ينادى مناد من السماء باسم القائم فيسمع من بالمشرق ومن بالمغرب ، لا يبقى راقد إلا استيقظ ، ولا قائم إلا قعد، ولا قاعد إلا قام على رجليه فزعاً من ذلك الصوت، فرحم اللّه عبداً سمع ذلك الصوت فأجاب ، فإن الصوت الأوّل هو صوت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الروح الأمين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الصوت في شهر رمضان في ليلة جمعة ليلة ثلاثة وعشرين فلا تشكّوا فى ذلك واسمعوا وأطيعوا وفي آخر النهار صوت الملعون إبليس ينادي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فلاناً قتل مظلوماً ليشكك الناس ويفتنهم، فكم ذلك اليوم من شاك متحير قد هوى في النار ، فإذا سمعتم الصوت في شهر رمضان فلا تشكوا أنه صوت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وعلامة ذلك أنه ينادي باسم القائم واسم أبيه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تسمعه العذراء في خدرها ، فتحرّض أباها وأخاها على الخروج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والحديث </w:t>
      </w:r>
      <w:r>
        <w:rPr>
          <w:rStyle w:val="FootnoteAnchor"/>
          <w:rtl w:val="true"/>
        </w:rPr>
        <w:footnoteReference w:id="890"/>
      </w:r>
      <w:r>
        <w:rPr>
          <w:rFonts w:ascii="Amiri" w:hAnsi="Amiri" w:eastAsia="Amiri" w:cs="Amiri"/>
          <w:color w:val="111111"/>
          <w:sz w:val="28"/>
          <w:sz w:val="28"/>
          <w:szCs w:val="28"/>
          <w:rtl w:val="true"/>
          <w:lang w:bidi="ar-SA"/>
        </w:rPr>
        <w:t>طويل</w:t>
      </w:r>
      <w:r>
        <w:rPr>
          <w:rFonts w:eastAsia="Amiri" w:cs="Amiri" w:ascii="Amiri" w:hAnsi="Amiri"/>
          <w:color w:val="111111"/>
          <w:sz w:val="28"/>
          <w:szCs w:val="28"/>
          <w:rtl w:val="true"/>
          <w:lang w:bidi="ar-SA"/>
        </w:rPr>
        <w:t>.</w:t>
      </w:r>
    </w:p>
    <w:p>
      <w:pPr>
        <w:pStyle w:val="Heading3"/>
        <w:numPr>
          <w:ilvl w:val="2"/>
          <w:numId w:val="1"/>
        </w:numPr>
        <w:rPr/>
      </w:pPr>
      <w:bookmarkStart w:id="968" w:name="__RefHeading___Toc1855628_3531895371"/>
      <w:bookmarkStart w:id="969" w:name="_Toc347"/>
      <w:bookmarkEnd w:id="968"/>
      <w:r>
        <w:rPr>
          <w:rtl w:val="true"/>
        </w:rPr>
        <w:t>النداء باسم رجلٍ من ولد فاطمة</w:t>
      </w:r>
      <w:bookmarkEnd w:id="969"/>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الشيخ 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الحسن عليّ بن </w:t>
      </w:r>
      <w:bookmarkStart w:id="970" w:name="pg20790_199628"/>
    </w:p>
    <w:p>
      <w:pPr>
        <w:pStyle w:val="BookText"/>
        <w:rPr/>
      </w:pPr>
      <w:bookmarkEnd w:id="970"/>
      <w:r>
        <w:rPr>
          <w:rFonts w:ascii="Amiri" w:hAnsi="Amiri" w:eastAsia="Amiri" w:cs="Amiri"/>
          <w:color w:val="111111"/>
          <w:sz w:val="28"/>
          <w:sz w:val="28"/>
          <w:szCs w:val="28"/>
          <w:rtl w:val="true"/>
          <w:lang w:bidi="ar-SA"/>
        </w:rPr>
        <w:t xml:space="preserve">بلال المهلّبي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جعفر المؤدّب عن أحمد بن إدريس عن عليّ بن محمد بن قتيبة عن الفضل بن شاذان عن إسماعيل بن الصباح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شيخاً من أصحابنا يذكر عن سيف بن عميرة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جعفر المنصور فقال لي ابتداءً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سيف بن عميرة، لابد من منادٍ يُنادي من السماء باسم رجلٍ من ولد أبي طالب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يا أمير المؤمنين توي هذا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والذي نفسي بيده لسماع أذني له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إن هذا الحديث ما سمعته قبل وقتي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سيف ، إنه لحق ، وإذا كان فنحن أول من يُجيبه ، أما إنّ النداء إلى رجلٍ من بني عمنا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ولد فاطمة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سيف، لولا أنني سمعت من أبي جعفر محمد بن علي يحدثني به ، وحدثني به أهلُ الأرض كلّهم ما قبلتُه منهم ولكنّه محمد بن عليّ </w:t>
      </w:r>
      <w:r>
        <w:rPr>
          <w:rStyle w:val="FootnoteAnchor"/>
          <w:rtl w:val="true"/>
        </w:rPr>
        <w:footnoteReference w:id="8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يعني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p>
    <w:p>
      <w:pPr>
        <w:pStyle w:val="Heading3"/>
        <w:numPr>
          <w:ilvl w:val="2"/>
          <w:numId w:val="1"/>
        </w:numPr>
        <w:rPr/>
      </w:pPr>
      <w:bookmarkStart w:id="971" w:name="__RefHeading___Toc1855630_3531895371"/>
      <w:bookmarkStart w:id="972" w:name="_Toc348"/>
      <w:bookmarkEnd w:id="971"/>
      <w:r>
        <w:rPr>
          <w:rtl w:val="true"/>
        </w:rPr>
        <w:t>النداء بنبذ القتال</w:t>
      </w:r>
      <w:bookmarkEnd w:id="972"/>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غيبة النعماني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الحسين التيملي من كتابه في رجب سنة سبع وسبعين ومائتين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عمير بن يزيد بتاع السابري ومحمد بن الوليد بن خالد الخزاز جميعاً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حماد بن عیسى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عبداللّه بن سنان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ينادي باسم صاحب هذا الأمر منادٍ من السماء ، ألا إنّ الأمر لفلان بن فلان ففي ما القتال </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فلان بن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المهديّ ابن الحسن</w:t>
      </w:r>
      <w:r>
        <w:rPr>
          <w:rFonts w:eastAsia="Amiri" w:cs="Amiri" w:ascii="Amiri" w:hAnsi="Amiri"/>
          <w:color w:val="111111"/>
          <w:sz w:val="28"/>
          <w:szCs w:val="28"/>
          <w:rtl w:val="true"/>
          <w:lang w:bidi="ar-SA"/>
        </w:rPr>
        <w:t xml:space="preserve">. </w:t>
      </w:r>
      <w:bookmarkStart w:id="973" w:name="pg20790_199629"/>
    </w:p>
    <w:p>
      <w:pPr>
        <w:pStyle w:val="Heading3"/>
        <w:numPr>
          <w:ilvl w:val="2"/>
          <w:numId w:val="1"/>
        </w:numPr>
        <w:rPr/>
      </w:pPr>
      <w:bookmarkStart w:id="974" w:name="__RefHeading___Toc1855632_3531895371"/>
      <w:bookmarkStart w:id="975" w:name="_Toc349"/>
      <w:bookmarkEnd w:id="973"/>
      <w:bookmarkEnd w:id="974"/>
      <w:r>
        <w:rPr>
          <w:rtl w:val="true"/>
        </w:rPr>
        <w:t>تخشع له الرقاب</w:t>
      </w:r>
      <w:bookmarkEnd w:id="975"/>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وروى السيّد بهاء الدين علي بن عبد الحميد الحسيني في كتاب الأنوار المضيئة عن الحسن بن زياد الصيقل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القائم منّا لا يقوم حتّى ينادي مناد من السماء ، تخشع له الرقاب</w:t>
      </w:r>
      <w:r>
        <w:rPr>
          <w:rFonts w:eastAsia="IRNazanin" w:cs="IRNazanin"/>
          <w:color w:val="111111"/>
          <w:sz w:val="28"/>
          <w:szCs w:val="28"/>
          <w:rtl w:val="true"/>
          <w:lang w:bidi="fa-IR"/>
        </w:rPr>
        <w:t>...</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6" w:name="__RefHeading___Toc1855634_3531895371"/>
      <w:bookmarkStart w:id="977" w:name="_Toc350"/>
      <w:bookmarkEnd w:id="976"/>
      <w:r>
        <w:rPr>
          <w:rtl w:val="true"/>
        </w:rPr>
        <w:t>النداء باسم القائم</w:t>
      </w:r>
      <w:r>
        <w:rPr>
          <w:rtl w:val="true"/>
        </w:rPr>
        <w:t>(</w:t>
      </w:r>
      <w:r>
        <w:rPr>
          <w:rtl w:val="true"/>
        </w:rPr>
        <w:t>علیه السلام</w:t>
      </w:r>
      <w:r>
        <w:rPr>
          <w:rtl w:val="true"/>
        </w:rPr>
        <w:t xml:space="preserve">) </w:t>
      </w:r>
      <w:r>
        <w:rPr>
          <w:rtl w:val="true"/>
        </w:rPr>
        <w:t>في ليلة القدر</w:t>
      </w:r>
      <w:bookmarkEnd w:id="977"/>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وروى الشيخ الثقة الفضل بن شاذان في كتاب إثبات الرجعة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أبي نصر عن عاصم بن حميد عن محمد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رجل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متى يظهر قائمكم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كثرت الغواية وقلت الهداية وكثر الجور والفساد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فعند ذلك ينادى باسم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ليلة ثلاث وعشرين من شهر رمضان ويقوم في يوم عاشوراء</w:t>
      </w:r>
      <w:r>
        <w:rPr>
          <w:rFonts w:eastAsia="IRNazanin" w:cs="IRNazanin"/>
          <w:color w:val="111111"/>
          <w:sz w:val="28"/>
          <w:szCs w:val="28"/>
          <w:rtl w:val="true"/>
          <w:lang w:bidi="fa-IR"/>
        </w:rPr>
        <w:t xml:space="preserve">... </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8" w:name="__RefHeading___Toc1855636_3531895371"/>
      <w:bookmarkStart w:id="979" w:name="_Toc351"/>
      <w:bookmarkEnd w:id="978"/>
      <w:r>
        <w:rPr>
          <w:rtl w:val="true"/>
        </w:rPr>
        <w:t>يسمعه أهل المشرق وأهل المغرب</w:t>
      </w:r>
      <w:bookmarkEnd w:id="979"/>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غيبة النعماني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بالإسناد عن الحسن بن علي بن أبي حمزة عن أبيه عن شرحبيل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سألته عن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يكون حتّى ينادي مناد من السماء يسمع أهل المشرق وأهل المغرب حتى يسمع الفتاة في خدرها </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80" w:name="__RefHeading___Toc1855638_3531895371"/>
      <w:bookmarkStart w:id="981" w:name="_Toc352"/>
      <w:bookmarkEnd w:id="980"/>
      <w:r>
        <w:rPr>
          <w:rtl w:val="true"/>
        </w:rPr>
        <w:t>نداء مضادّ مزيّف يرتاب له المبطلون</w:t>
      </w:r>
      <w:bookmarkEnd w:id="981"/>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الشيخ 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موسى </w:t>
      </w:r>
      <w:bookmarkStart w:id="982" w:name="pg20790_199630"/>
    </w:p>
    <w:p>
      <w:pPr>
        <w:pStyle w:val="BookText"/>
        <w:rPr/>
      </w:pPr>
      <w:bookmarkEnd w:id="982"/>
      <w:r>
        <w:rPr>
          <w:rFonts w:ascii="IRNazanin" w:hAnsi="IRNazanin" w:eastAsia="IRNazanin"/>
          <w:color w:val="111111"/>
          <w:sz w:val="28"/>
          <w:sz w:val="28"/>
          <w:szCs w:val="28"/>
          <w:rtl w:val="true"/>
          <w:lang w:bidi="fa-IR"/>
        </w:rPr>
        <w:t xml:space="preserve">ابن المتوكل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عبداللّه بن جعفر الحميري عن أحمد بن محمد بن عيسى عن الحسن بن محبوب عن أبي حمزة الثمالي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خروج السفياني من الأمر المحتوم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المحتوم ؟ 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واختلاف بني العباس من المحتوم ، وقتل النفس الزكية من المحتوم، وخروج القائم من المحتوم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يكون ذلك النداء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ينادي مناد من السماء أول النهار ألا إنّ الحق في علي وشيعته، ثمّ ينادي إبليس لعنه اللّه في آخر النهار ألا إنّ الحقّ في السفياني وشيعته ، فيرتاب بذلك المبطلون</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83" w:name="__RefHeading___Toc1855640_3531895371"/>
      <w:bookmarkStart w:id="984" w:name="_Toc353"/>
      <w:bookmarkEnd w:id="983"/>
      <w:r>
        <w:rPr>
          <w:rtl w:val="true"/>
        </w:rPr>
        <w:t>النداء الحق صوت جبرئيل الأمين</w:t>
      </w:r>
      <w:bookmarkEnd w:id="984"/>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الفضل عن ابن محبوب عن أبي أيوب عن محمد بن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ينادي منادٍ من السماء باسم القائم ، فيسمع ما بين المشرق والمغرب ، فلا يبقى راقد إلا قام ، ولا قائم إلا قعد ، ولا قاعد إلا قام على رجليه من ذلك الصوت، وهو صوت جبرئيل روح الأمين </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85" w:name="__RefHeading___Toc1855642_3531895371"/>
      <w:bookmarkStart w:id="986" w:name="_Toc354"/>
      <w:bookmarkEnd w:id="985"/>
      <w:r>
        <w:rPr>
          <w:rtl w:val="true"/>
        </w:rPr>
        <w:t>النداء الباطل لا يعمي عن النداء الحق</w:t>
      </w:r>
      <w:bookmarkEnd w:id="986"/>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وروى الكليني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يحيى عن أحمد بن محمد عن ابن فضال عن أبي جميلة عن محمد بن علي الحلبي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بني العباس من المحتوم، والنداء من المحتوم وخروج القائم من المحتوم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النداء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ينادي مناد من السماء أول </w:t>
      </w:r>
      <w:bookmarkStart w:id="987" w:name="pg20790_199631"/>
    </w:p>
    <w:p>
      <w:pPr>
        <w:pStyle w:val="BookText"/>
        <w:rPr/>
      </w:pPr>
      <w:bookmarkEnd w:id="987"/>
      <w:r>
        <w:rPr>
          <w:rFonts w:ascii="Amiri" w:hAnsi="Amiri" w:eastAsia="Amiri" w:cs="Amiri"/>
          <w:color w:val="111111"/>
          <w:sz w:val="28"/>
          <w:sz w:val="28"/>
          <w:szCs w:val="28"/>
          <w:rtl w:val="true"/>
          <w:lang w:bidi="ar-SA"/>
        </w:rPr>
        <w:t xml:space="preserve">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عليّاً وشيعته هم الفائزون ، وينادي مناد آخر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عثمان وشيعته هم الفائزون </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وعلّق الحرّ العاملي على الحديث بالقول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روى أن المنادي الثانى ينادي من الأرض وأنه من الشياطين وأن الحق لا يشتبه بذلك ، ولابد من أن يظهر لمن يريده ، ولا شكّ أنّ منادي السماء أحقّ بالحقّ من منادي الأرض، فإنّ الأول ملك ، والثاني الشيطان</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88" w:name="__RefHeading___Toc1855644_3531895371"/>
      <w:bookmarkStart w:id="989" w:name="_Toc355"/>
      <w:bookmarkEnd w:id="988"/>
      <w:r>
        <w:rPr>
          <w:rtl w:val="true"/>
        </w:rPr>
        <w:t>النداء السماوي آية إلهية</w:t>
      </w:r>
      <w:bookmarkEnd w:id="989"/>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وروى الشيخ الطوسي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وأخبرنا الحسين بن عبيد اللّه عن البزوفري عن أحمد بن إدريس عن علي بن محمد بن قتيبة عن الفضل بن شاذان عن الحسن بن علي بن فضال عن المثنى الحناط عن الحسن ابن زياد الصيقل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جعفر بن محمد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يقوم حتى ينادي منادٍ من السماء يسمع العذراء في خدرها ويسمع أهل المشرق والمغرب وفيه نزلت هذه الآية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نشأ ننزل عليهم من آية فظلت أعناقهم لها خاضعين </w:t>
      </w:r>
      <w:r>
        <w:rPr>
          <w:rFonts w:eastAsia="IRNazanin" w:cs="IRNazanin"/>
          <w:color w:val="111111"/>
          <w:sz w:val="28"/>
          <w:szCs w:val="28"/>
          <w:rtl w:val="true"/>
          <w:lang w:bidi="fa-IR"/>
        </w:rPr>
        <w:t xml:space="preserve">) </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90" w:name="__RefHeading___Toc1855646_3531895371"/>
      <w:bookmarkStart w:id="991" w:name="_Toc356"/>
      <w:bookmarkEnd w:id="990"/>
      <w:r>
        <w:rPr>
          <w:rtl w:val="true"/>
        </w:rPr>
        <w:t>اتبعوا الصوت الأوّل وإيّاكم والأخير</w:t>
      </w:r>
      <w:bookmarkEnd w:id="991"/>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الصدوق في كمال الدين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ماجيلويه عن عمه محمد بن أبي القاسم عن محمد بن علي الكوفي عن أبيه عن أبي المعزا </w:t>
      </w:r>
      <w:bookmarkStart w:id="992" w:name="pg20790_199632"/>
    </w:p>
    <w:p>
      <w:pPr>
        <w:pStyle w:val="BookText"/>
        <w:rPr/>
      </w:pPr>
      <w:bookmarkEnd w:id="992"/>
      <w:r>
        <w:rPr>
          <w:rFonts w:ascii="IRNazanin" w:hAnsi="IRNazanin" w:eastAsia="IRNazanin"/>
          <w:color w:val="111111"/>
          <w:sz w:val="28"/>
          <w:sz w:val="28"/>
          <w:szCs w:val="28"/>
          <w:rtl w:val="true"/>
          <w:lang w:bidi="fa-IR"/>
        </w:rPr>
        <w:t>عن المعلّى بن خنيس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السماء وصوت إبليس من الأرض ، فاتبعوا الصوت الأوّل وإيّاكم والأخير أن تفتنوا به </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93" w:name="__RefHeading___Toc1855648_3531895371"/>
      <w:bookmarkStart w:id="994" w:name="_Toc357"/>
      <w:bookmarkEnd w:id="993"/>
      <w:r>
        <w:rPr>
          <w:rtl w:val="true"/>
        </w:rPr>
        <w:t>في النداء دعوة للالتحاق بالمهدي</w:t>
      </w:r>
      <w:r>
        <w:rPr>
          <w:rtl w:val="true"/>
        </w:rPr>
        <w:t>(</w:t>
      </w:r>
      <w:r>
        <w:rPr>
          <w:rtl w:val="true"/>
        </w:rPr>
        <w:t>علیه السلام</w:t>
      </w:r>
      <w:r>
        <w:rPr>
          <w:rtl w:val="true"/>
        </w:rPr>
        <w:t xml:space="preserve">) </w:t>
      </w:r>
      <w:r>
        <w:rPr>
          <w:rtl w:val="true"/>
        </w:rPr>
        <w:t>في مكة</w:t>
      </w:r>
      <w:bookmarkEnd w:id="994"/>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وروى الشيخ المفيد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معقل عن محمد بن عاصم عن علي بن الحسين عن محمد بن مرزوق عن عامر السراج عن حنان الثوري عن قيس بن مسلم عن طارق بن شهاب عن حذيفة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عند خروج القائم ينادي مناد من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قطع عنكم مدة الجبارين وولي الأمر خير أمة محمد فالحقوا بمكة ، فيخرج النجباء من مصر، والأبدال من الشام وعصائب العراق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ولد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Style w:val="FootnoteAnchor"/>
          <w:rtl w:val="true"/>
        </w:rPr>
        <w:footnoteReference w:id="902"/>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الشيخ الطوسي في كتاب الغيبة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الفضل بن شاذان عن محمد ابن علي الكوفي عن وهيب بن حفص عن أبي بصير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كأني بـ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القائم ينادى باسمه ليلة ثلاث وعشرين ويقوم يوم عاشوراء يوم قتل فيه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95" w:name="__RefHeading___Toc1855650_3531895371"/>
      <w:bookmarkStart w:id="996" w:name="_Toc358"/>
      <w:bookmarkEnd w:id="995"/>
      <w:r>
        <w:rPr>
          <w:rtl w:val="true"/>
        </w:rPr>
        <w:t>النداء ينفي حالة اليأس من ظهوره</w:t>
      </w:r>
      <w:bookmarkEnd w:id="996"/>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النعماني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همام عن جعفر بن محمد </w:t>
      </w:r>
      <w:bookmarkStart w:id="997" w:name="pg20790_199633"/>
    </w:p>
    <w:p>
      <w:pPr>
        <w:pStyle w:val="BookText"/>
        <w:rPr/>
      </w:pPr>
      <w:bookmarkEnd w:id="997"/>
      <w:r>
        <w:rPr>
          <w:rFonts w:ascii="IRNazanin" w:hAnsi="IRNazanin" w:eastAsia="IRNazanin"/>
          <w:color w:val="111111"/>
          <w:sz w:val="28"/>
          <w:sz w:val="28"/>
          <w:szCs w:val="28"/>
          <w:rtl w:val="true"/>
          <w:lang w:bidi="fa-IR"/>
        </w:rPr>
        <w:t xml:space="preserve">عن عليّ بن أحمد المدايني عن عليّ بن أسباط عن محمد بن سنان عن داود بن كثير الرقي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جعلت فداك قد طال هذا الأمر علينا حتى ضاقت قلوبنا ومتنا كمداً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الأمر آيس ما تكون منه وأشده غماً ينادي مناد من السماء باسم القائم واسم أبيه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ما اسمه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 اسم نبي واسم أبيه اسم وصي</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98" w:name="__RefHeading___Toc1855652_3531895371"/>
      <w:bookmarkStart w:id="999" w:name="_Toc359"/>
      <w:bookmarkEnd w:id="998"/>
      <w:r>
        <w:rPr>
          <w:rtl w:val="true"/>
        </w:rPr>
        <w:t>بالنداء يُعرف صاحب هذا الأمر</w:t>
      </w:r>
      <w:bookmarkEnd w:id="999"/>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وفيه أيضاً روى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أحمد بن محمد بن سعيد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الحسين على علي بن مهزیار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حماد بن عيسى عن حسین بن مختار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ابن أبي يعقوب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أمسك بيدك هلاك الفلاني، وخروج السفياني، وقتل النفس ، وجيش الخسف والصوت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الصوت ؟ أهو المنادي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وبه يُعرف صاحب هذا الأمر </w:t>
      </w:r>
      <w:r>
        <w:rPr>
          <w:rFonts w:eastAsia="IRNazanin" w:cs="IRNazanin"/>
          <w:color w:val="111111"/>
          <w:sz w:val="28"/>
          <w:szCs w:val="28"/>
          <w:rtl w:val="true"/>
          <w:lang w:bidi="fa-IR"/>
        </w:rPr>
        <w:t xml:space="preserve">... </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00" w:name="__RefHeading___Toc1855654_3531895371"/>
      <w:bookmarkStart w:id="1001" w:name="_Toc360"/>
      <w:bookmarkEnd w:id="1000"/>
      <w:r>
        <w:rPr>
          <w:rtl w:val="true"/>
        </w:rPr>
        <w:t>به يندفع أصحابه لإعلان مبايعته</w:t>
      </w:r>
      <w:bookmarkEnd w:id="1001"/>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وفيه أيضاً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ينادي باسم القائم، فيؤتى وهو خلف المقام ، فيقال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نودي باسمك فما تنتظر ؟ ثم يؤخذ بيده فيُبايع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الراوي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قد كنا نسمع أن القائم يبايع </w:t>
      </w:r>
      <w:bookmarkStart w:id="1002" w:name="pg20790_199634"/>
    </w:p>
    <w:p>
      <w:pPr>
        <w:pStyle w:val="BookText"/>
        <w:rPr/>
      </w:pPr>
      <w:bookmarkEnd w:id="1002"/>
      <w:r>
        <w:rPr>
          <w:rFonts w:ascii="IRNazanin" w:hAnsi="IRNazanin" w:eastAsia="IRNazanin"/>
          <w:color w:val="111111"/>
          <w:sz w:val="28"/>
          <w:sz w:val="28"/>
          <w:szCs w:val="28"/>
          <w:rtl w:val="true"/>
          <w:lang w:bidi="fa-IR"/>
        </w:rPr>
        <w:t xml:space="preserve">مستكرهاً فلم نكن نعلم وجه استکراهه، فعلمنا أنه استكراه لا إثم فيه </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03" w:name="__RefHeading___Toc1855656_3531895371"/>
      <w:bookmarkStart w:id="1004" w:name="_Toc361"/>
      <w:bookmarkEnd w:id="1003"/>
      <w:r>
        <w:rPr>
          <w:rtl w:val="true"/>
        </w:rPr>
        <w:t>نداء عند ظهوره</w:t>
      </w:r>
      <w:r>
        <w:rPr>
          <w:rtl w:val="true"/>
        </w:rPr>
        <w:t>(</w:t>
      </w:r>
      <w:r>
        <w:rPr>
          <w:rtl w:val="true"/>
        </w:rPr>
        <w:t>علیه السلام</w:t>
      </w:r>
      <w:r>
        <w:rPr>
          <w:rtl w:val="true"/>
        </w:rPr>
        <w:t xml:space="preserve">) </w:t>
      </w:r>
      <w:r>
        <w:rPr>
          <w:rtl w:val="true"/>
        </w:rPr>
        <w:t>يهدي إليه</w:t>
      </w:r>
      <w:bookmarkEnd w:id="1004"/>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الشيخ الخزاز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زياد بن جعفر الهمداني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إبراهيم عن أبيه عن علي بن جعفر عن الحسين بن خالد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موسى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الحديث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ومن القائم منكم أهل البيت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 من ولدي ابن سيدة الإماء يطهر اللّه تعالى به الأرض من كلّ جور ويقدسها من كل 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يشك الناس في ولادته ، وهو صاحب الغيبة قبل خروجه فإذا خرج أشرقت الأرض بنوره ووضع ميزان العدل بين الناس فلا يظلم أحد أحداً، وهو الذي تطوى له الأرض ولا يكون له ظلّ، وهو الذي ينادي مناد من السماء يسمعه أهل الأرض بالدعاء إليه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حجّة اللّه قد ظهر عند بيت اللّه فاتبعوه فإنّ الحق معه ، وفيه وهو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نشأ ننزِّل من السماء آية فظلت أعناقهم لها خاضعين</w:t>
      </w:r>
      <w:r>
        <w:rPr>
          <w:rFonts w:eastAsia="Amiri" w:cs="Amiri" w:ascii="Amiri" w:hAnsi="Amiri"/>
          <w:color w:val="111111"/>
          <w:sz w:val="28"/>
          <w:szCs w:val="28"/>
          <w:rtl w:val="true"/>
          <w:lang w:bidi="ar-SA"/>
        </w:rPr>
        <w:t xml:space="preserve">... » </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 xml:space="preserve">. </w:t>
      </w:r>
      <w:bookmarkStart w:id="1005" w:name="pg20790_199635"/>
    </w:p>
    <w:p>
      <w:pPr>
        <w:pStyle w:val="Heading2"/>
        <w:numPr>
          <w:ilvl w:val="1"/>
          <w:numId w:val="1"/>
        </w:numPr>
        <w:rPr/>
      </w:pPr>
      <w:bookmarkStart w:id="1006" w:name="__RefHeading___Toc1855658_3531895371"/>
      <w:bookmarkStart w:id="1007" w:name="_Toc362"/>
      <w:bookmarkEnd w:id="1005"/>
      <w:bookmarkEnd w:id="1006"/>
      <w:r>
        <w:rPr>
          <w:rtl w:val="true"/>
        </w:rPr>
        <w:t xml:space="preserve">علامات الظهور </w:t>
      </w:r>
      <w:r>
        <w:rPr>
          <w:rtl w:val="true"/>
        </w:rPr>
        <w:t>(</w:t>
      </w:r>
      <w:r>
        <w:rPr>
          <w:rtl w:val="true"/>
        </w:rPr>
        <w:t>بحث في فقه الدلالة والسلوك</w:t>
      </w:r>
      <w:r>
        <w:rPr>
          <w:rtl w:val="true"/>
        </w:rPr>
        <w:t xml:space="preserve">) - </w:t>
      </w:r>
      <w:r>
        <w:rPr>
          <w:rtl w:val="true"/>
        </w:rPr>
        <w:t>الشيخ جلال الدين الصغير</w:t>
      </w:r>
      <w:r>
        <w:rPr>
          <w:rtl w:val="true"/>
        </w:rPr>
        <w:t xml:space="preserve">: </w:t>
      </w:r>
      <w:r>
        <w:rPr>
          <w:rtl w:val="true"/>
        </w:rPr>
        <w:t>الجزء الثاني</w:t>
      </w:r>
      <w:bookmarkEnd w:id="1007"/>
    </w:p>
    <w:p>
      <w:pPr>
        <w:pStyle w:val="Heading3"/>
        <w:numPr>
          <w:ilvl w:val="2"/>
          <w:numId w:val="1"/>
        </w:numPr>
        <w:rPr/>
      </w:pPr>
      <w:bookmarkStart w:id="1008" w:name="__RefHeading___Toc1855660_3531895371"/>
      <w:bookmarkStart w:id="1009" w:name="_Toc363"/>
      <w:bookmarkEnd w:id="1008"/>
      <w:r>
        <w:rPr>
          <w:rtl w:val="true"/>
        </w:rPr>
        <w:t>اشارة</w:t>
      </w:r>
      <w:bookmarkEnd w:id="1009"/>
    </w:p>
    <w:p>
      <w:pPr>
        <w:pStyle w:val="BookText"/>
        <w:rPr/>
      </w:pPr>
      <w:r>
        <w:rPr>
          <w:rFonts w:ascii="IRNazanin" w:hAnsi="IRNazanin" w:eastAsia="IRNazanin"/>
          <w:color w:val="111111"/>
          <w:sz w:val="28"/>
          <w:sz w:val="28"/>
          <w:szCs w:val="28"/>
          <w:rtl w:val="true"/>
          <w:lang w:bidi="fa-IR"/>
        </w:rPr>
        <w:t>عَلامات الظهور</w:t>
      </w:r>
    </w:p>
    <w:p>
      <w:pPr>
        <w:pStyle w:val="BookText"/>
        <w:rPr/>
      </w:pPr>
      <w:r>
        <w:rPr>
          <w:rFonts w:ascii="Amiri" w:hAnsi="Amiri" w:eastAsia="Amiri" w:cs="Amiri"/>
          <w:color w:val="111111"/>
          <w:sz w:val="28"/>
          <w:sz w:val="28"/>
          <w:szCs w:val="28"/>
          <w:rtl w:val="true"/>
          <w:lang w:bidi="ar-SA"/>
        </w:rPr>
        <w:t>بِحَثٌ فِي فِقْهِ الدَّلَالَةِ وَالسُّلُوك</w:t>
      </w:r>
    </w:p>
    <w:p>
      <w:pPr>
        <w:pStyle w:val="BookText"/>
        <w:rPr/>
      </w:pPr>
      <w:r>
        <w:rPr>
          <w:rFonts w:ascii="Amiri" w:hAnsi="Amiri" w:eastAsia="Amiri" w:cs="Amiri"/>
          <w:color w:val="111111"/>
          <w:sz w:val="28"/>
          <w:sz w:val="28"/>
          <w:szCs w:val="28"/>
          <w:rtl w:val="true"/>
          <w:lang w:bidi="ar-SA"/>
        </w:rPr>
        <w:t>الشيخ جلال الدين على الصغير</w:t>
      </w:r>
    </w:p>
    <w:p>
      <w:pPr>
        <w:pStyle w:val="BookText"/>
        <w:rPr/>
      </w:pPr>
      <w:r>
        <w:rPr>
          <w:rFonts w:ascii="Amiri" w:hAnsi="Amiri" w:eastAsia="Amiri" w:cs="Amiri"/>
          <w:color w:val="111111"/>
          <w:sz w:val="28"/>
          <w:sz w:val="28"/>
          <w:szCs w:val="28"/>
          <w:rtl w:val="true"/>
          <w:lang w:bidi="ar-SA"/>
        </w:rPr>
        <w:t>الجزء الثاني</w:t>
      </w:r>
    </w:p>
    <w:p>
      <w:pPr>
        <w:pStyle w:val="BookText"/>
        <w:rPr/>
      </w:pPr>
      <w:r>
        <w:rPr>
          <w:rFonts w:ascii="Amiri" w:hAnsi="Amiri" w:eastAsia="Amiri" w:cs="Amiri"/>
          <w:color w:val="111111"/>
          <w:sz w:val="28"/>
          <w:sz w:val="28"/>
          <w:szCs w:val="28"/>
          <w:rtl w:val="true"/>
          <w:lang w:bidi="ar-SA"/>
        </w:rPr>
        <w:t xml:space="preserve">مؤسسة الصَّدِيقَة الظاهرة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للتبليغ الإسلامي</w:t>
      </w:r>
    </w:p>
    <w:p>
      <w:pPr>
        <w:pStyle w:val="BookText"/>
        <w:rPr/>
      </w:pPr>
      <w:r>
        <w:rPr>
          <w:rFonts w:ascii="IRNazanin" w:hAnsi="IRNazanin" w:eastAsia="IRNazanin"/>
          <w:color w:val="111111"/>
          <w:sz w:val="28"/>
          <w:sz w:val="28"/>
          <w:szCs w:val="28"/>
          <w:rtl w:val="true"/>
          <w:lang w:bidi="fa-IR"/>
        </w:rPr>
        <w:t xml:space="preserve">جامع براثا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دار الأعرافِ للدراسات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p>
    <w:p>
      <w:pPr>
        <w:pStyle w:val="BookText"/>
        <w:rPr/>
      </w:pPr>
      <w:r>
        <w:rPr>
          <w:rFonts w:ascii="Amiri" w:hAnsi="Amiri" w:eastAsia="Amiri" w:cs="Amiri"/>
          <w:color w:val="111111"/>
          <w:sz w:val="28"/>
          <w:sz w:val="28"/>
          <w:szCs w:val="28"/>
          <w:rtl w:val="true"/>
          <w:lang w:bidi="ar-SA"/>
        </w:rPr>
        <w:t>جميع الحقوق محفوظة الطبعة الأولى</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بغداد</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 xml:space="preserve">هـ </w:t>
      </w:r>
      <w:bookmarkStart w:id="1010" w:name="pg20790_199637"/>
    </w:p>
    <w:p>
      <w:pPr>
        <w:pStyle w:val="Heading3"/>
        <w:numPr>
          <w:ilvl w:val="2"/>
          <w:numId w:val="1"/>
        </w:numPr>
        <w:rPr/>
      </w:pPr>
      <w:bookmarkStart w:id="1011" w:name="__RefHeading___Toc1855662_3531895371"/>
      <w:bookmarkStart w:id="1012" w:name="_Toc364"/>
      <w:bookmarkEnd w:id="1010"/>
      <w:bookmarkEnd w:id="1011"/>
      <w:r>
        <w:rPr>
          <w:rtl w:val="true"/>
        </w:rPr>
        <w:t>نداء على سور دمشق</w:t>
      </w:r>
      <w:bookmarkEnd w:id="1012"/>
    </w:p>
    <w:p>
      <w:pPr>
        <w:pStyle w:val="BookText"/>
        <w:rPr/>
      </w:pPr>
      <w:r>
        <w:rPr>
          <w:rFonts w:ascii="IRNazanin" w:hAnsi="IRNazanin" w:eastAsia="IRNazanin"/>
          <w:color w:val="111111"/>
          <w:sz w:val="28"/>
          <w:sz w:val="28"/>
          <w:szCs w:val="28"/>
          <w:rtl w:val="true"/>
          <w:lang w:bidi="fa-IR"/>
        </w:rPr>
        <w:t>والعلامة الثانية التي تذكرها الرواية الشريفة هي إن نداءاً من السماء، وطبيعة النداء تقتضي منادياً ومنادي عليه ونداء، وبالتالي فإنه يُحسٌ ويُسمع، وما يلاحظ في الرواية أنها مقتضبة جداً بحيث أنها لم تحدد هوية المنادي ولم تحدد هوية المنادى عليه ولا طبيعة النداء، وكما هو واضح أنها لم تحدد ماهية السماء المتحدّث عنها هنا، وكيفما يكن فإن هذا النداء هو غير النداء الذي يشار له تارة بالنداء وأخرى بالصيحة المعروف حدوثها في ليلة القدر والتي يطلقها جبرائيل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فتلك صوتها معروف وجهتها معروفة وطبيعتها معروفة ووقتها معروف أيضاً، ولكن هذه أبهمت في كل تفاصيلها وفوق كل ذلك فإن وقتها الذي تشير إليه الرواية سيسبق علامات ما قبل الصيحة الجبرئيلية ولا شك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والأحتمال الأقوى أن يكون المراد بالسماء هنا هو الأثير أي إن نداء مهماً أو موقفاً سياسياً يصدر وتبثّه القنوات الفضائية والإذاعات أو ما شاكل مما يجلب الإنتباه إليه، ويسترق الاهتمام العالمي، ويصاحبه قلق شديد، إذ إن الأخبار التي تبث كثيرة، ولكن تمييز هذا عن غيره يعود لطبيعة القلق والرعب الذي ينبئ عنه هذا الموقف، ولا مجال لتصور إن هذا النداء أو الموقف سيقدم فرحة وسروراً لمن يسمعه، فالأوضاع العامة وقتذاك ليس فيها إلا القلق والإنحدار العام في الأوضاع السياسية نحو التردي وليس العكس، ولهذا قلنا بأن النداء ستعقبه حالة من القلق الشديد هي التي تجعل حصول ما يهدّد به النداء مترقباً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ونتيجة لاختصاص العلامة الأولى والثالثة في أراضي العرب، فإن من المظنون بقوة أن يكون موضوع النداء المقلق هو ما يتعلّق بالمنطقة العربية أو أحد أجزائها </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مهمة العثور على طبيعة النداء لا بد لنا أن نفتش في الأحاديث والآثار عن موضع تلك المواصفات زماناً ومكاناً وبدلالة ما في مقدمة كلام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لجابر من عدم التحرك، وبدلالة الهول الموجود في العلامة الثالثة وكذا بدلالة العلامة الخامسة في نفس الرواية والتي تتحدث عن سقوط جانب من مسجد دمشق فإن المتعين هو نفس النداء الذي جاء في رواية الشيخ الطوسي عن </w:t>
      </w:r>
    </w:p>
    <w:p>
      <w:pPr>
        <w:pStyle w:val="BookText"/>
        <w:rPr/>
      </w:pPr>
      <w:r>
        <w:rPr>
          <w:rFonts w:ascii="Amiri" w:hAnsi="Amiri" w:eastAsia="Amiri" w:cs="Amiri"/>
          <w:color w:val="111111"/>
          <w:sz w:val="28"/>
          <w:sz w:val="28"/>
          <w:szCs w:val="28"/>
          <w:rtl w:val="true"/>
          <w:lang w:bidi="ar-SA"/>
        </w:rPr>
        <w:t>الفضل بن شاذان بسند عامي إلى عمار بن ياسر رضوان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دعوة أهل بيت نبيكم في آخر الزمان فالزموا الأرض وكفّوا حتى تروا قادتها ، فإذا خالف الترك الروم، وكثرت الحروب في الأرض، ينادي مناد على سور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لازم من شر قد اقترب ويخرب حائط مسجدها </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نفسه الذي يأتي بلفظ آخر للرواية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دولة أهل بيت نبيكم في آخر الزمان ولها إمارات، فإذا رأيتم فالزموا الأرض وكفوا حتى تجئ إماراتها ؛ فإذا استثارت عليكم الروم والترك وجهّزت الجيوش، ومات خليفتكم الذي يجمع الأموال، واستخلف بعده رجل صحيح ، </w:t>
      </w:r>
      <w:r>
        <w:rPr>
          <w:rStyle w:val="FootnoteAnchor"/>
          <w:rtl w:val="true"/>
        </w:rPr>
        <w:footnoteReference w:id="909"/>
      </w:r>
      <w:r>
        <w:rPr>
          <w:rFonts w:ascii="Amiri" w:hAnsi="Amiri" w:eastAsia="Amiri" w:cs="Amiri"/>
          <w:color w:val="111111"/>
          <w:sz w:val="28"/>
          <w:sz w:val="28"/>
          <w:szCs w:val="28"/>
          <w:rtl w:val="true"/>
          <w:lang w:bidi="ar-SA"/>
        </w:rPr>
        <w:t>فيخلع بعد سنين من بيعته، ويأتي هلاك ملكهم من حيث بدأ، ويتخالف الترك والروم، وتكثر الحروب في الأرض، وينادي مناد من سور دمشق ويل لأهل الأرض من شر قد اقترب، ويخسف يغربي مسجدها حتى يخرّ حائطها</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ساقها أبو عمرو الداني بلفظ مقارب عن عمار بن ياسر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انسابت عليكم الترك، وجهزت الجيوش إليكم، ومات خليفتكم الذي يجمع الأموال، ويستخلف من بعده رجل ،ضعيف، فيخلع بعد سنتين ويحالف</w:t>
      </w:r>
      <w:r>
        <w:rPr>
          <w:rStyle w:val="FootnoteAnchor"/>
          <w:rtl w:val="true"/>
        </w:rPr>
        <w:footnoteReference w:id="911"/>
      </w:r>
      <w:r>
        <w:rPr>
          <w:rFonts w:ascii="Amiri" w:hAnsi="Amiri" w:eastAsia="Amiri" w:cs="Amiri"/>
          <w:color w:val="111111"/>
          <w:sz w:val="28"/>
          <w:sz w:val="28"/>
          <w:szCs w:val="28"/>
          <w:rtl w:val="true"/>
          <w:lang w:bidi="ar-SA"/>
        </w:rPr>
        <w:t>الروم والترك، وتظهر الحروب في الأرض، وينادي مناد على سور دمشق ويل للعرب من شر قد اقترب ويخسف بغربي مسجدها حتى يخرّ حائطها، ويخرج ثلاثة نفر بالشام كلهم يطلب الملك رجل أبقع ورجل أصهب، ورجل من أهل بيت أبي سفيان</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ومثله ما ذكره صاحب عقد الدرر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وينادي مناد على سور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للعرب من شر قد اقترب </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الآثار بالرغم من سندها العامي، إلا إن سندها يجبر بتوافقها مع حديث جابر من جهة وعدم اشتمالها على ما يظن الكذب فيه، ومعه فإن النداء </w:t>
      </w:r>
    </w:p>
    <w:p>
      <w:pPr>
        <w:pStyle w:val="BookText"/>
        <w:rPr/>
      </w:pPr>
      <w:r>
        <w:rPr>
          <w:rFonts w:ascii="Amiri" w:hAnsi="Amiri" w:eastAsia="Amiri" w:cs="Amiri"/>
          <w:color w:val="111111"/>
          <w:sz w:val="28"/>
          <w:sz w:val="28"/>
          <w:szCs w:val="28"/>
          <w:rtl w:val="true"/>
          <w:lang w:bidi="ar-SA"/>
        </w:rPr>
        <w:t>سيكون موضوعه دمشق وما يجري فيها، ولو صحّ، فإن جهة النداء ستكون من خارج دمشق بما تمثله من رمز لسوريا، وإلا لقال في سور دمشق، واستخدام كلمة على سور دون كلمة من 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يؤكد إن النداء يأتي من طرف محاد الحدود سوريا المقاربة لدمشق إن حملنا وجود كلمة دمشق على اسمها المباشر، وإن حملناه على معناها الأعم، فالمقصود حدود سوريا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وحينما يتحدث بلهجة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للعرب من شرّ قد اقترب، ربما أراد أن يقول أن المنادي غير عربي ولو صح كل ذلك فإن نداء التهديد هذا سيصدر من أمريكا وحلفائها وعلى رأسهم إسرائيل، أو قد تكون تركيا لما تمثله من امتداد لخلف الأطلسي، أو لطبيعة العلقة التاريخية والاجتماعية بين الأتراك وبين شمال سوريا وغربها، والنداء سيكون بالتهديد والوعيد المتميّز لسوريا، لأن هذه الدول إما من خلال حدودها البرية أو من خلال التواجد في أساطيل البحر الأبيض المتوسط وقواعد كريت ومالطا وقبرص تشترك كلها في وصف الوقوف على سور دمشق، ويتأكد هذا الأمر إلى حد كبير بالنظر لما يعقب هذا النداء من رجفة الشام وفق التفصيل الذي سنبيّنه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وأياً ما يكن فإن وقت النداء يجب أن يقترن بوجود علاقة سيئة بين سوريا وبين أحد ممن ذكرنا من الدول، أو معها جميعاً، كما ويفترض أن تكون علاقة العرب مع سوريا مفككة جداً بحيث يأتي الإستهداف لها بشكل مباشر دون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كيف سيكون شكل التهديد؟ وماذا سيجرّ من ورائه؟ فالروايات ساكتة عن ذلك بشكل مباشر غير إن طبيعة التلويح بكلمات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 قد اقترب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شاكل ربما يشير إلى أن لغة التهديد جادة جداً، وأن صيغة التهديد تتضمن الإشارة إلى عقاب استثنائي شديد لم يسبق له مثيل، بالشكل الذي يستحق أن يشار إليه كعلامة متميزة وبهذه الصورة في الروايات</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الحديث بالتفاصيل اللاحقة في العلامة الثالثة غير ما نسميه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رجفة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ربما ينبئ بأن التهديد سيكون شمولياً، إما من خلال التهديد بالعقوبات الإقتصادية وصولاً إلى الحصار الاقتصادي أولاً أو بالضربات الجوية لأهداف حيوية منتقاة بشكل مباشر، أو كليهما معاً، والقدر المتيقن إن الحديث عن الشر القريب إنما يشير إلى سرعة التنفيذ بشر متميز كماً وكيفاً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وأفترض أن الوصول إلى هذا التهديد الذي سيعلن على العالم، إنما يكون من بعد حملة إعلامية وسياسية مركّزة تستهدف الحكم السوري بصورة يتم فيها التأثير على الرأي العام العالمي إلى الدرجة التي لا يستهجن فيها أي عمل يرتكب بحق دمشق، وذلك لأن التهديدات لا يمكن أن تطلق من دون أن يسبقها ما يبررها عالمياً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من ريب في أن التهديد السياسي لا يصدر المجرد التهديد، ولكن التهديد من الناحية العملية له ،نمطان فتارة يأتي لأمر لا يمس جوهر النظام السياسي وإنما على شكل أعمال هدفها التأديب السياسي، كما رأينا في حركة التأديب التي طالت المجرم صدام في عام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يسمّى بعملية عاصفة الصحراء، فهي وإن كانت شرسة جدا مع المجرم صدام ،ونظامه، ولكنها لم تستهدف النظام، وأبقته ضمن دائرة من العقوبات والاشتراطات وأخرى يهدف التهديد إلى عملية استئصال للنظام السياسي وإيجاد تغيير جذري في المجتمع الذي يحتضن هذا النظام، عندئذ نجد في كثير من الأحيان أن أعمال العقاب لا تشرع إلّا بعد تحريك عوامل داخلية في المجتمع، إما أنها متضررة بالأصل وتريد ذلك، وإما أنها تشكل طابوراً خامساً يعمل لصالح المهددين، مما يلزم أن طريقة التهديد التي يتحدث عنها نداء دمشق لا بد وأن ترتهن لعوامل داخلية تعمل على تحريكها وتستفيد من إمكاناتها، مما يعني أن التهديد لن يحصل بصورته العملية من دون أن يتم بطريقة وأخرى تأجيج الأوضاع السياسية والاجتماعية، ولهذا سنجد في حديث الإمام أمير المؤمنين صلوات اللّه عليه عن رجفة دمشق التي تمثل الصورة العملية لهذا التهديد أنها لا تحصل إلا بعد اختلاف الرمحين في داخل الشام كما سنرى في الأسطر القليلة القادمة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وصف دقيق لهذا النمط من التهديد في حديث عامي رواه ابن حماد عن ابن عباس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التقت فتنة من المغرب، وأخرى من المشرق، فالتقوا ببطن الشام، فبطن الأرض خير من ظهرها </w:t>
      </w:r>
      <w:r>
        <w:rPr>
          <w:rFonts w:eastAsia="Amiri" w:cs="Amiri" w:ascii="Amiri" w:hAnsi="Amiri"/>
          <w:color w:val="111111"/>
          <w:sz w:val="28"/>
          <w:szCs w:val="28"/>
          <w:rtl w:val="true"/>
          <w:lang w:bidi="ar-SA"/>
        </w:rPr>
        <w:t>.</w:t>
      </w:r>
      <w:r>
        <w:rPr>
          <w:rStyle w:val="FootnoteAnchor"/>
          <w:rtl w:val="true"/>
        </w:rPr>
        <w:footnoteReference w:id="914"/>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يُشعر أن فتنة تُحاك في الغرب تنسجم بل وتتحالف كما تشعر بذلك كلمة اللقاء بينهما مع فتنة تدبّر في الشرق، ويكون هدفها دمشق المعبّر عنها هنا ببطن الشام، ويكون هذا التحالف من الضراوة بمكان بحيث إن العيش في معزل عن </w:t>
      </w:r>
    </w:p>
    <w:p>
      <w:pPr>
        <w:pStyle w:val="BookText"/>
        <w:rPr/>
      </w:pPr>
      <w:r>
        <w:rPr>
          <w:rFonts w:ascii="Amiri" w:hAnsi="Amiri" w:eastAsia="Amiri" w:cs="Amiri"/>
          <w:color w:val="111111"/>
          <w:sz w:val="28"/>
          <w:sz w:val="28"/>
          <w:szCs w:val="28"/>
          <w:rtl w:val="true"/>
          <w:lang w:bidi="ar-SA"/>
        </w:rPr>
        <w:t>الحياة الإعتيادية يكون خير من الحياة المعتادة، أو أن يُحمل ذلك على المعنى العسكري المتأتي من هذا التحالف، فتكون الدعوة للنزول إلى الملاجئ والمتاريس وقاية من الآتي، وفي تصوري كلا المعنيين يصحّان، وإذا كان الأول واضحاً، فإن الثاني سيتضح من خلال العلامة الثالثة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التصوير الذي يقدّمه كعب الأحبار لهذه المرحلة سليم حينما قال في خصوص وضع الشام إذا كان ذلك فاطلب لنفسك موضعاً في نفس وفراغ كحيلة النملة لشتائها وليكن فيما يجمل ولا يشتهر به والحرز من ذلك وغيره المدينة وما حولها من الحجاز والسواحل أسلم من غيرها </w:t>
      </w:r>
      <w:r>
        <w:rPr>
          <w:rFonts w:eastAsia="Amiri" w:cs="Amiri" w:ascii="Amiri" w:hAnsi="Amiri"/>
          <w:color w:val="111111"/>
          <w:sz w:val="28"/>
          <w:szCs w:val="28"/>
          <w:rtl w:val="true"/>
          <w:lang w:bidi="ar-SA"/>
        </w:rPr>
        <w:t xml:space="preserve">. </w:t>
      </w:r>
      <w:r>
        <w:rPr>
          <w:rStyle w:val="FootnoteAnchor"/>
          <w:rtl w:val="true"/>
        </w:rPr>
        <w:footnoteReference w:id="915"/>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والفتن المحاكة في خارج دولة ما، لا تحقق تقدماً إن لم تجد حاضنة تتلقف منها رسالتها وتتناغم مع الذي يُراد منها وهي بطبيعتها إن كانت مطروحة من الداخل لا تكتمل إلا من خلال وجود حاضنة لها في داخل البيئة التي تستهدفها هذه الفتنة وتساعدها الأخطاء التي تنجم في داخل البيئة من أحد طرفيها، وفي موضوع الشام فإن كل العوامل مطروحة، فعلى وفق الرواية التي مرّت عن ابن عباس نلاحظ التخطيط الخارجي، ومن خلال وجود راية ستتصارع لاحقاً حاكم الشام يقودها الأبقع نجد أن الحاضنة الداخلية موجودة سلفاً، وأن خطاب الفتنة المساقة من الخارج له صداه الداخلي الكبير بالشكل الذي سيحقق إنقساماً في الجيش السوري والذي أشير إليه في حديث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ومن الواضح أن أخطاء الحكام السوريين هي المهيئ للتلقي الداخلي والمساعد له، ولعله هو ما تشير إليه رواية معمر بن راشد بسنده إلى سعيد بن المسيب من أن بدء الفتنة في الشام يكون بلعب الصبيان معرباً عن ذلك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تكون فتنة بالشام كأن أولها لعب الصبيان تطفو من جانب، وتسكن من جانب ، </w:t>
      </w:r>
      <w:r>
        <w:rPr>
          <w:rStyle w:val="FootnoteAnchor"/>
          <w:rtl w:val="true"/>
        </w:rPr>
        <w:footnoteReference w:id="916"/>
      </w:r>
      <w:r>
        <w:rPr>
          <w:rFonts w:ascii="Amiri" w:hAnsi="Amiri" w:eastAsia="Amiri" w:cs="Amiri"/>
          <w:color w:val="111111"/>
          <w:sz w:val="28"/>
          <w:sz w:val="28"/>
          <w:szCs w:val="28"/>
          <w:rtl w:val="true"/>
          <w:lang w:bidi="ar-SA"/>
        </w:rPr>
        <w:t>وبلفظ آخر رواه ابن المنادي أولها لعب الصبيان كلما سكنت من جانب طمّت</w:t>
      </w:r>
      <w:r>
        <w:rPr>
          <w:rStyle w:val="FootnoteAnchor"/>
          <w:rtl w:val="true"/>
        </w:rPr>
        <w:footnoteReference w:id="917"/>
      </w:r>
      <w:r>
        <w:rPr>
          <w:rFonts w:ascii="IRNazanin" w:hAnsi="IRNazanin" w:eastAsia="IRNazanin"/>
          <w:color w:val="111111"/>
          <w:sz w:val="28"/>
          <w:sz w:val="28"/>
          <w:szCs w:val="28"/>
          <w:rtl w:val="true"/>
          <w:lang w:bidi="fa-IR"/>
        </w:rPr>
        <w:t xml:space="preserve">من جانب آخر، </w:t>
      </w:r>
      <w:r>
        <w:rPr>
          <w:rStyle w:val="FootnoteAnchor"/>
          <w:rtl w:val="true"/>
        </w:rPr>
        <w:footnoteReference w:id="918"/>
      </w:r>
      <w:r>
        <w:rPr>
          <w:rFonts w:ascii="Amiri" w:hAnsi="Amiri" w:eastAsia="Amiri" w:cs="Amiri"/>
          <w:color w:val="111111"/>
          <w:sz w:val="28"/>
          <w:sz w:val="28"/>
          <w:szCs w:val="28"/>
          <w:rtl w:val="true"/>
          <w:lang w:bidi="ar-SA"/>
        </w:rPr>
        <w:t xml:space="preserve">وبرواية مماثلة أوضح من هذه روى ابن حماد بسنده إلى ابن المسيب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فتنة بالشام كأن أولها لعب الصبيان ثم لا يستقيم أمر الناس على </w:t>
      </w:r>
    </w:p>
    <w:p>
      <w:pPr>
        <w:pStyle w:val="BookText"/>
        <w:rPr/>
      </w:pPr>
      <w:r>
        <w:rPr>
          <w:rFonts w:ascii="Amiri" w:hAnsi="Amiri" w:eastAsia="Amiri" w:cs="Amiri"/>
          <w:color w:val="111111"/>
          <w:sz w:val="28"/>
          <w:sz w:val="28"/>
          <w:szCs w:val="28"/>
          <w:rtl w:val="true"/>
          <w:lang w:bidi="ar-SA"/>
        </w:rPr>
        <w:t xml:space="preserve">شيء </w:t>
      </w:r>
      <w:r>
        <w:rPr>
          <w:rFonts w:eastAsia="Amiri" w:cs="Amiri" w:ascii="Amiri" w:hAnsi="Amiri"/>
          <w:color w:val="111111"/>
          <w:sz w:val="28"/>
          <w:szCs w:val="28"/>
          <w:rtl w:val="true"/>
          <w:lang w:bidi="ar-SA"/>
        </w:rPr>
        <w:t>.</w:t>
      </w:r>
      <w:r>
        <w:rPr>
          <w:rStyle w:val="FootnoteAnchor"/>
          <w:rtl w:val="true"/>
        </w:rPr>
        <w:footnoteReference w:id="919"/>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مهما فترنا كلمة لعب الصبيان فإن حصيلتها ستفضى إلى خطأ التعامل مع الفتنة من قبل الحاكم، فتأمّل </w:t>
      </w:r>
      <w:r>
        <w:rPr>
          <w:rFonts w:eastAsia="Amiri" w:cs="Amiri" w:ascii="Amiri" w:hAnsi="Amiri"/>
          <w:color w:val="111111"/>
          <w:sz w:val="28"/>
          <w:szCs w:val="28"/>
          <w:rtl w:val="true"/>
          <w:lang w:bidi="ar-SA"/>
        </w:rPr>
        <w:t xml:space="preserve">! . </w:t>
      </w:r>
      <w:bookmarkStart w:id="1013" w:name="pg20790_199643"/>
    </w:p>
    <w:p>
      <w:pPr>
        <w:pStyle w:val="Heading3"/>
        <w:numPr>
          <w:ilvl w:val="2"/>
          <w:numId w:val="1"/>
        </w:numPr>
        <w:rPr/>
      </w:pPr>
      <w:bookmarkStart w:id="1014" w:name="__RefHeading___Toc1855664_3531895371"/>
      <w:bookmarkStart w:id="1015" w:name="_Toc365"/>
      <w:bookmarkEnd w:id="1013"/>
      <w:bookmarkEnd w:id="1014"/>
      <w:r>
        <w:rPr/>
        <w:t>3</w:t>
      </w:r>
      <w:r>
        <w:rPr>
          <w:rtl w:val="true"/>
        </w:rPr>
        <w:t>:</w:t>
      </w:r>
      <w:r>
        <w:rPr>
          <w:rtl w:val="true"/>
        </w:rPr>
        <w:t>الصوت في دمشق</w:t>
      </w:r>
      <w:bookmarkEnd w:id="1015"/>
    </w:p>
    <w:p>
      <w:pPr>
        <w:pStyle w:val="BookText"/>
        <w:rPr/>
      </w:pPr>
      <w:r>
        <w:rPr>
          <w:rFonts w:ascii="Amiri" w:hAnsi="Amiri" w:eastAsia="Amiri" w:cs="Amiri"/>
          <w:color w:val="111111"/>
          <w:sz w:val="28"/>
          <w:sz w:val="28"/>
          <w:szCs w:val="28"/>
          <w:rtl w:val="true"/>
          <w:lang w:bidi="ar-SA"/>
        </w:rPr>
        <w:t>والعلامة الثالثة هي الصوت القادم من دمشق بالفتح، والمشار إليها بقوله صلوات اللّه عليه في الحديث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ويجيئكم صوت</w:t>
      </w:r>
      <w:r>
        <w:rPr>
          <w:rStyle w:val="FootnoteAnchor"/>
          <w:rtl w:val="true"/>
        </w:rPr>
        <w:footnoteReference w:id="920"/>
      </w:r>
      <w:r>
        <w:rPr>
          <w:rFonts w:ascii="Amiri" w:hAnsi="Amiri" w:eastAsia="Amiri" w:cs="Amiri"/>
          <w:color w:val="111111"/>
          <w:sz w:val="28"/>
          <w:sz w:val="28"/>
          <w:szCs w:val="28"/>
          <w:rtl w:val="true"/>
          <w:lang w:bidi="ar-SA"/>
        </w:rPr>
        <w:t>من ناحية دمشق بالفتح</w:t>
      </w:r>
      <w:r>
        <w:rPr>
          <w:rStyle w:val="FootnoteAnchor"/>
          <w:rtl w:val="true"/>
        </w:rPr>
        <w:footnoteReference w:id="921"/>
      </w:r>
      <w:r>
        <w:rPr>
          <w:rFonts w:ascii="IRNazanin" w:hAnsi="IRNazanin" w:eastAsia="IRNazanin"/>
          <w:color w:val="111111"/>
          <w:sz w:val="28"/>
          <w:sz w:val="28"/>
          <w:szCs w:val="28"/>
          <w:rtl w:val="true"/>
          <w:lang w:bidi="fa-IR"/>
        </w:rPr>
        <w:t>، ونفس المضمون تجده في موثقة محمد بن مسلم عن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توقعوا الصوت يأتيكم بغتة من قبل دمشق فيه لكم فرج عظيم </w:t>
      </w:r>
      <w:r>
        <w:rPr>
          <w:rFonts w:eastAsia="IRNazanin" w:cs="IRNazanin"/>
          <w:color w:val="111111"/>
          <w:sz w:val="28"/>
          <w:szCs w:val="28"/>
          <w:rtl w:val="true"/>
          <w:lang w:bidi="fa-IR"/>
        </w:rPr>
        <w:t>.</w:t>
      </w:r>
      <w:r>
        <w:rPr>
          <w:rStyle w:val="FootnoteAnchor"/>
          <w:rtl w:val="true"/>
        </w:rPr>
        <w:footnoteReference w:id="922"/>
      </w:r>
    </w:p>
    <w:p>
      <w:pPr>
        <w:pStyle w:val="BookText"/>
        <w:rPr/>
      </w:pPr>
      <w:r>
        <w:rPr>
          <w:rFonts w:ascii="Amiri" w:hAnsi="Amiri" w:eastAsia="Amiri" w:cs="Amiri"/>
          <w:color w:val="111111"/>
          <w:sz w:val="28"/>
          <w:sz w:val="28"/>
          <w:szCs w:val="28"/>
          <w:rtl w:val="true"/>
          <w:lang w:bidi="ar-SA"/>
        </w:rPr>
        <w:t xml:space="preserve">ومن الواضح إن الصوت هو الذي يتسبب بمؤديات الفتح والفرج العظيم وبالرغم من أن الروايتين لا تتحدّثان عن ماهية الصوت، ولا أسباب هذه المؤديات إلا أن التهديد الذي أشارت إليه العلامة السابقة لا بد وأن يكون له إنعكاساً عملياً كبيراً، وتجسّداً واقعياً بارزاً فلولا هذا الإنعكاس ما أشير إلى ذلك التهديد بالطريقة التي مرّت معنا سابقاً، ولذلك فإن ما يتعيّن أمامنا هو أن هذا الصوت عبارة عن عمل عسكري كبير يجسّد ذلك التهديد، ويؤدي إلى الفتح والفرج العظيم الذي أشير إليه في الروايتين السابقتين، وعليه فإن ثمة رواية لأمير المؤمنين صلوات اللّه عليه تعطينا تفصيلاً عن طبيعة هذا الصوت، إذ قال في حديث سيأتيك تمامه بعد 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رجفة تكون بالشام يهلك فيها أكثر مائة من ألف يجعلها اللّه رحمة للمؤمنين، وعذاباً على الكافرين وما نجده في هذه الرواية هو أنها متطابقة مع ما يترتب على لغة التهديد المشار إليها آنفاً والذي يكون فيها هلاك المائة ألفاً مصداقاً لتنجيز ذلك التهديد وكذلك نجد تطابقاً موضوعياً مع الفتح والفرج العظيم من خلال التعبير بالرحمة للمؤمنين والعذاب على الكافرين وهي متناغمة زماناً مع توقيت التهديد أي إن الظروف المحيطة بهذه الرجفة تنطبق مع الزمان الذي تحدثت به رواية الصوت، كما سيأتي توضيحه</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وبناءاً عليه فإن من المتيقن إن هذا الصوت هو أحد تداعيات عمل عسكري </w:t>
      </w:r>
    </w:p>
    <w:p>
      <w:pPr>
        <w:pStyle w:val="BookText"/>
        <w:rPr/>
      </w:pPr>
      <w:r>
        <w:rPr>
          <w:rFonts w:ascii="Amiri" w:hAnsi="Amiri" w:eastAsia="Amiri" w:cs="Amiri"/>
          <w:color w:val="111111"/>
          <w:sz w:val="28"/>
          <w:sz w:val="28"/>
          <w:szCs w:val="28"/>
          <w:rtl w:val="true"/>
          <w:lang w:bidi="ar-SA"/>
        </w:rPr>
        <w:t xml:space="preserve">كبير، تعقبه الرجفة وهي جزء من هذه التداعيات، وتتمخّض منه نتائج الفتح والفرج العظيم المشار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العلامة مما كثر حديثها في كتب العامة، وقد استخدمت رواياتنا وروايات القوم عبارات الرجفة والهدة والصيحة والصعقة، والفزعة ناهيك عن الصوت، وعلى خلاف ما أشار إليه أحد الفضلاء، فإن كل هذه العبارات ليست بمعنى واحد، ولا هي مترادفات لفعل واحد،</w:t>
      </w:r>
      <w:r>
        <w:rPr>
          <w:rStyle w:val="FootnoteAnchor"/>
          <w:rtl w:val="true"/>
        </w:rPr>
        <w:footnoteReference w:id="923"/>
      </w:r>
    </w:p>
    <w:p>
      <w:pPr>
        <w:pStyle w:val="BookText"/>
        <w:rPr/>
      </w:pPr>
      <w:r>
        <w:rPr>
          <w:rFonts w:ascii="Amiri" w:hAnsi="Amiri" w:eastAsia="Amiri" w:cs="Amiri"/>
          <w:color w:val="111111"/>
          <w:sz w:val="28"/>
          <w:sz w:val="28"/>
          <w:szCs w:val="28"/>
          <w:rtl w:val="true"/>
          <w:lang w:bidi="ar-SA"/>
        </w:rPr>
        <w:t xml:space="preserve">ليث إذا زار الليث الهزبر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يحسب الليث إلّا ثعلباً ضبحا</w:t>
      </w:r>
    </w:p>
    <w:p>
      <w:pPr>
        <w:pStyle w:val="BookText"/>
        <w:rPr/>
      </w:pPr>
      <w:r>
        <w:rPr>
          <w:rFonts w:ascii="Amiri" w:hAnsi="Amiri" w:eastAsia="Amiri" w:cs="Amiri"/>
          <w:color w:val="111111"/>
          <w:sz w:val="28"/>
          <w:sz w:val="28"/>
          <w:szCs w:val="28"/>
          <w:rtl w:val="true"/>
          <w:lang w:bidi="ar-SA"/>
        </w:rPr>
        <w:t xml:space="preserve">وفي تصوّري إن واحدة من متطلبات الإعجاز القرآني هي عدم وجود المترادف اللغوي، وفي ذلك بحث فاتني أن أفضل فيه في الفصل الرابع من الكتاب، وقد أضفناه للطبعة الثانية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لكل واحدة منها منزلة من منازل عمل ،واحد ولهذا فالهدة وهي السقوط من الأعلى باتجاه الأرض ليست كالرجفة التي هي حدث في الأرض باتجاه آفاقها، وعلى خلاف مع الخسف والذي هو حدث من سطح الأرض إلى أسفلها، وهو ما يخالف الزلزلة التي تكون من أسفل الأرض إلى أعلاها، وكلها لا تتحد في المعنى مع الفزعة والصيحة فهما معنيان بالإنسان وذوات الحس، وليس بالأرض، وهما أيضاً لا يتحدان في المعنى، فالصيحة هي الصوت العالي شبيه الصرخة، والفزعة هي ما يتولّد من الفزع، أما الصعقة فتشمل الأرض والإنسان معاً</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وبالرغم من إن كتب العامة التي سنذكرها عمّا قريب وقتت لهذه العلامة في الخامس عشر من شهر رمضان، إلا أن مرويات أهل البيت صلوات اللّه عليهم لا توقت لذلك، وفي الوقت الذي نلاحظ خلو كتب العامة ومروياتهم من العلامات الدالّة على الأحداث المتزامنة مع ذلك، فإن مرويات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أعطت العلامات السابقة لها والتي ستعقبها أهمية خاصة، ويمكننا ملاحظة أن كتب </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العامة مشحونة بتفاصيل كثيرة للحدث ،وتداعياته إلّا إنّ هذه التفاصيل قليلة نسبياً في كتبنا المعنية بحديث أهل بيت العصمة والطهارة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bookmarkStart w:id="1016" w:name="pg20790_199646"/>
    </w:p>
    <w:p>
      <w:pPr>
        <w:pStyle w:val="Heading3"/>
        <w:numPr>
          <w:ilvl w:val="2"/>
          <w:numId w:val="1"/>
        </w:numPr>
        <w:rPr/>
      </w:pPr>
      <w:bookmarkStart w:id="1017" w:name="__RefHeading___Toc1855666_3531895371"/>
      <w:bookmarkStart w:id="1018" w:name="_Toc366"/>
      <w:bookmarkEnd w:id="1016"/>
      <w:bookmarkEnd w:id="1017"/>
      <w:r>
        <w:rPr/>
        <w:t>27</w:t>
      </w:r>
      <w:r>
        <w:rPr>
          <w:rtl w:val="true"/>
        </w:rPr>
        <w:t>:</w:t>
      </w:r>
      <w:r>
        <w:rPr>
          <w:rtl w:val="true"/>
        </w:rPr>
        <w:t>الصيحة والنداء</w:t>
      </w:r>
      <w:bookmarkEnd w:id="1018"/>
    </w:p>
    <w:p>
      <w:pPr>
        <w:pStyle w:val="BookText"/>
        <w:rPr/>
      </w:pPr>
      <w:r>
        <w:rPr>
          <w:rFonts w:ascii="Amiri" w:hAnsi="Amiri" w:eastAsia="Amiri" w:cs="Amiri"/>
          <w:color w:val="111111"/>
          <w:sz w:val="28"/>
          <w:sz w:val="28"/>
          <w:szCs w:val="28"/>
          <w:rtl w:val="true"/>
          <w:lang w:bidi="ar-SA"/>
        </w:rPr>
        <w:t>والمراد بالصيحة هي الصيحة الجبرئيلية، وهذه من الشرائط المحتومة التي لا بد من وقوعها، والروايات في شأنها متظافرة وكثيرة بالرغم من عدم ذكرها في رواية جابر المتقدمة، والتي اكتفت في الأعم الأغلب إلى الإشارة إلى العلامات الإجتماعية دون غيرها من العلامات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والصيحة تحصل في ليلة القدر وبينها وبين ظهور الإمام روحي فداه النهائي ثلاثة أشهر ونصف ويبدو أنها المؤذنة بظهور الإمام بأبي وأمي الأولي، وتأتي رواياتها تارة باسم الصيحة وثانية باسم الصوت، وثالثة باسم النداء، مع فارق بين ندائها وبين النداء الذي يطلق في شهر رجب كما مر بنا لاحقاً، وكذا بينها وبين النداء الذي يطلق من بعد ظهور الإمام صلوات اللّه عليه، فمن الواضح إن الفارق بين هذه النداءات هو في طبيعة النداء، إذ أن نداء شهر رمضان هو نداءملكوتي يتصدى له جبرائيل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تحديداً، وبوقت هو الآخر محدد كما سنرى، أما بقية النداءات فما من ضرورة لكي يكون تعبير السماء الوارد فيها مما ينسب لعالم الملكوت 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وكما رأينا في أحاديث التهديدات التي تسبق هذة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يمكن أن يكون النداء من السماء هو الصوت البشري الذي يتناقله الأثير من خلال وسائل الإتصال الجمعي المعروفة، وهذا لا يعني نفي الصوت الملكوتي بطبيعة الحال</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ولقد روى السيد عليّ النيلي عن كتاب الفضل بن شاذان صحيحة محمّد بن مسلم عن أبي عبد اللّه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ينادي مناد من السماء باسم القائم، فيُسْمِعُ ما بين المشرق والمغرب فلا يبقى راقد إلا قام، ولا قائم إلا قعد، ولا قاعد إلا قام على رجليه من ذلك الصوت وهو صوت جبرئيل الروح الأمين</w:t>
      </w:r>
      <w:r>
        <w:rPr>
          <w:rFonts w:eastAsia="IRNazanin" w:cs="IRNazanin"/>
          <w:color w:val="111111"/>
          <w:sz w:val="28"/>
          <w:szCs w:val="28"/>
          <w:rtl w:val="true"/>
          <w:lang w:bidi="fa-IR"/>
        </w:rPr>
        <w:t>.</w:t>
      </w:r>
      <w:r>
        <w:rPr>
          <w:rStyle w:val="FootnoteAnchor"/>
          <w:rtl w:val="true"/>
        </w:rPr>
        <w:footnoteReference w:id="924"/>
      </w:r>
    </w:p>
    <w:p>
      <w:pPr>
        <w:pStyle w:val="BookText"/>
        <w:rPr/>
      </w:pPr>
      <w:r>
        <w:rPr>
          <w:rFonts w:ascii="Amiri" w:hAnsi="Amiri" w:eastAsia="Amiri" w:cs="Amiri"/>
          <w:color w:val="111111"/>
          <w:sz w:val="28"/>
          <w:sz w:val="28"/>
          <w:szCs w:val="28"/>
          <w:rtl w:val="true"/>
          <w:lang w:bidi="ar-SA"/>
        </w:rPr>
        <w:t xml:space="preserve">وكذا ما في صحيحة عبد اللّه بن سنان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فسمعت رجلا من همدان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العامة يعيرونا، ويقولون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تزعمون أن مناديا ينادي من السماء باسم صاحب هذا الأمر، وكان متكئاً فغضب وجلس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ترووه عني، وأرووه عن أبي، ولا حرج عليكم في ذلك، أشهد أني قد سمعت أبي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ذلك في كتاب اللّه عزّ وجل لبين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نَّشَأْ نُنَزِّلَ عَلَيْهِم مِّنَ السَّمَاءِ وَايَةً فَظَلَّتْ أَعْنَاقُهُمْ خَاضِعِينَ</w:t>
      </w:r>
      <w:r>
        <w:rPr>
          <w:rFonts w:eastAsia="Amiri" w:cs="Amiri" w:ascii="Amiri" w:hAnsi="Amiri"/>
          <w:color w:val="111111"/>
          <w:sz w:val="28"/>
          <w:szCs w:val="28"/>
          <w:rtl w:val="true"/>
          <w:lang w:bidi="ar-SA"/>
        </w:rPr>
        <w:t xml:space="preserve">) </w:t>
      </w:r>
      <w:r>
        <w:rPr>
          <w:rStyle w:val="FootnoteAnchor"/>
          <w:rtl w:val="true"/>
        </w:rPr>
        <w:footnoteReference w:id="925"/>
      </w:r>
      <w:r>
        <w:rPr>
          <w:rFonts w:ascii="IRNazanin" w:hAnsi="IRNazanin" w:eastAsia="IRNazanin"/>
          <w:color w:val="111111"/>
          <w:sz w:val="28"/>
          <w:sz w:val="28"/>
          <w:szCs w:val="28"/>
          <w:rtl w:val="true"/>
          <w:lang w:bidi="fa-IR"/>
        </w:rPr>
        <w:t>، فلا يبقى في الأرض يومئذ أحد إلا خضع وذلّت رقبته لها، فيؤمن أهل الأرض إذا سمعوا الصوت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الحق في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وشيعته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كان من الغد صعد إبليس في الهواء حتى يتوارى عن أهل الأرض ثم ينادي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 الحق في عثمان بن عفان وشيعته فإنه قتل مظلوما فاطلبوا ،بدمه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فيثبت اللّه الذين آمنوا بالقول الثابت على الحق وهو النداء الأول، ويرتاب يومئذ الذين في قلوبهم مرض والمرض واللّه عداوتنا، فعند ذلك يتبرأون منا ويتناولونا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المنادي الأول سحر من سحر أهل هذا البيت، ثم تلا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يَرَوْا ءَايَةً يُعْرِضُواْ وَيَقُولُوا سِحْرٌ مُسْتَمِر </w:t>
      </w:r>
      <w:r>
        <w:rPr>
          <w:rFonts w:eastAsia="IRNazanin" w:cs="IRNazanin"/>
          <w:color w:val="111111"/>
          <w:sz w:val="28"/>
          <w:szCs w:val="28"/>
          <w:rtl w:val="true"/>
          <w:lang w:bidi="fa-IR"/>
        </w:rPr>
        <w:t>)</w:t>
      </w:r>
      <w:r>
        <w:rPr>
          <w:rStyle w:val="FootnoteAnchor"/>
          <w:rtl w:val="true"/>
        </w:rPr>
        <w:footnoteReference w:id="926"/>
      </w:r>
    </w:p>
    <w:p>
      <w:pPr>
        <w:pStyle w:val="BookText"/>
        <w:rPr/>
      </w:pPr>
      <w:r>
        <w:rPr>
          <w:rFonts w:ascii="Amiri" w:hAnsi="Amiri" w:eastAsia="Amiri" w:cs="Amiri"/>
          <w:color w:val="111111"/>
          <w:sz w:val="28"/>
          <w:sz w:val="28"/>
          <w:szCs w:val="28"/>
          <w:rtl w:val="true"/>
          <w:lang w:bidi="ar-SA"/>
        </w:rPr>
        <w:t>ونظيره ما رواه عبد الصمد بن بشير عن أبي عبد اللّه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سأله عمارة الهمداني،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إن ناساً يعيرونا ويقولون إنكم تزعمون أنه سيكون صوت من السماء،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ترو عني وأروه عن أبي، كان أبي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في كتاب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نَّشَأْ نُنَزّلْ عَلَيْهِم مِّنَ السَّمَاءِ ءايَةً فَظَلَّتْ أَعْنَاقُهُمْ لَمَا خَاضِعِينَ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فيؤمن أهل الأرض جميعا للصوت الأول، فإذا كان من الغد صعد إبليس اللعين حتى يتوارى من الأرض في جو السماء، ثم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عثمان قتل مظلوما فاطلبوا بدمه فيرجع من أراد اللّه عزّ وجل بهم سوء،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سحر الشيعة وحتى يتناولونا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سحرهم، وهو 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يَرَوْاْ ءَايَةً يُعْرِضُوا وَيَقُولُوا سِحْرٌ مُسْتَمِرٌ </w:t>
      </w:r>
      <w:r>
        <w:rPr>
          <w:rFonts w:eastAsia="Amiri" w:cs="Amiri" w:ascii="Amiri" w:hAnsi="Amiri"/>
          <w:color w:val="111111"/>
          <w:sz w:val="28"/>
          <w:szCs w:val="28"/>
          <w:rtl w:val="true"/>
          <w:lang w:bidi="ar-SA"/>
        </w:rPr>
        <w:t>)</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ونظيره ما في رواية الفضيل بن محمّد،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 النداءمن السماء باسم القائم في كتاب اللّه لبيّن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فأين هو أصلحك اللّه؟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وطسم تِلْكَ ءاياتُ الْكِتَابِ الْمُبِينِ </w:t>
      </w:r>
      <w:r>
        <w:rPr>
          <w:rFonts w:eastAsia="Amiri" w:cs="Amiri" w:ascii="Amiri" w:hAnsi="Amiri"/>
          <w:color w:val="111111"/>
          <w:sz w:val="28"/>
          <w:szCs w:val="28"/>
          <w:rtl w:val="true"/>
          <w:lang w:bidi="ar-SA"/>
        </w:rPr>
        <w:t>)</w:t>
      </w:r>
      <w:r>
        <w:rPr>
          <w:rStyle w:val="FootnoteAnchor"/>
          <w:rtl w:val="true"/>
        </w:rPr>
        <w:footnoteReference w:id="928"/>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نَّشَأْ نُنَزِلْ عَلَيْهِم من السماء ايَةً فَظَلَّتْ أَعْنَاقُهُمْ لَهَا خَاضِعِينَ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سمعوا الصوت أصبحوا وكأنما على رؤوسهم الطير</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 ما رواه عبيد بن زرارة،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ينادي باسم القائم فيؤتى وهو خلف المقام، فيقال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نودي باسمك فما تنتظر؟ ثم يؤخذ بيده فيبايع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زرارة الحمد اللّه قد كنا نسمع أن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يبايع مستكرها، فلم نكن نعلم وجه استكراهه فعلمنا أنه استكراه لا إثم فيه </w:t>
      </w:r>
      <w:r>
        <w:rPr>
          <w:rFonts w:eastAsia="IRNazanin" w:cs="IRNazanin"/>
          <w:color w:val="111111"/>
          <w:sz w:val="28"/>
          <w:szCs w:val="28"/>
          <w:rtl w:val="true"/>
          <w:lang w:bidi="fa-IR"/>
        </w:rPr>
        <w:t>.</w:t>
      </w:r>
      <w:r>
        <w:rPr>
          <w:rStyle w:val="FootnoteAnchor"/>
          <w:rtl w:val="true"/>
        </w:rPr>
        <w:footnoteReference w:id="930"/>
      </w:r>
    </w:p>
    <w:p>
      <w:pPr>
        <w:pStyle w:val="BookText"/>
        <w:rPr/>
      </w:pPr>
      <w:r>
        <w:rPr>
          <w:rFonts w:ascii="IRNazanin" w:hAnsi="IRNazanin" w:eastAsia="IRNazanin"/>
          <w:color w:val="111111"/>
          <w:sz w:val="28"/>
          <w:sz w:val="28"/>
          <w:szCs w:val="28"/>
          <w:rtl w:val="true"/>
          <w:lang w:bidi="fa-IR"/>
        </w:rPr>
        <w:t>ومنها ما رواه حمران بن أعين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المحتوم الذي لا بد أن يكون من قبل قيام القائم خروج السفياني، وخسف بالبيداء، وقتل النفس الزكية والمنادي من السماء</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وكذا ما رواه ناجية القطان أنه سمع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المنادي ينادي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المهدي من آل محمّد فلان ابن فلان باسمه واسم أبيه، فينادي الشيطان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فلانا وشيعته على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رجلا من بني أمية </w:t>
      </w:r>
      <w:r>
        <w:rPr>
          <w:rFonts w:eastAsia="IRNazanin" w:cs="IRNazanin"/>
          <w:color w:val="111111"/>
          <w:sz w:val="28"/>
          <w:szCs w:val="28"/>
          <w:rtl w:val="true"/>
          <w:lang w:bidi="fa-IR"/>
        </w:rPr>
        <w:t>-.</w:t>
      </w:r>
      <w:r>
        <w:rPr>
          <w:rStyle w:val="FootnoteAnchor"/>
          <w:rtl w:val="true"/>
        </w:rPr>
        <w:footnoteReference w:id="932"/>
      </w:r>
    </w:p>
    <w:p>
      <w:pPr>
        <w:pStyle w:val="BookText"/>
        <w:rPr/>
      </w:pPr>
      <w:r>
        <w:rPr>
          <w:rFonts w:ascii="IRNazanin" w:hAnsi="IRNazanin" w:eastAsia="IRNazanin"/>
          <w:color w:val="111111"/>
          <w:sz w:val="28"/>
          <w:sz w:val="28"/>
          <w:szCs w:val="28"/>
          <w:rtl w:val="true"/>
          <w:lang w:bidi="fa-IR"/>
        </w:rPr>
        <w:t>وكذا ما روي عن زرارة بن أعين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ينادي مناد من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فلاناً هو الأمير، وينادي مناد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علياً وشيعته هم الفائزون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يقاتل المهدي بعد هذا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الشيطان ينادي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فلاناً وشيعته هم الفائزون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لرجل من بني أمية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يعرف الصادق من الكاذب؟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يعرفه الذين كانوا يروون حديثنا، ويقولون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يكون قبل أن يكون ويعلمون أنهم هم المحقون الصادقون </w:t>
      </w:r>
      <w:r>
        <w:rPr>
          <w:rFonts w:eastAsia="IRNazanin" w:cs="IRNazanin"/>
          <w:color w:val="111111"/>
          <w:sz w:val="28"/>
          <w:szCs w:val="28"/>
          <w:rtl w:val="true"/>
          <w:lang w:bidi="fa-IR"/>
        </w:rPr>
        <w:t xml:space="preserve">. </w:t>
      </w:r>
      <w:r>
        <w:rPr>
          <w:rStyle w:val="FootnoteAnchor"/>
          <w:rtl w:val="true"/>
        </w:rPr>
        <w:footnoteReference w:id="933"/>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وأيضاً ما رواه زرارة بن أعين،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عجبت أصلحك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وإني لأعجب من القائم كيف يُقاتل مع ما يرون من العجائب، من </w:t>
      </w:r>
    </w:p>
    <w:p>
      <w:pPr>
        <w:pStyle w:val="BookText"/>
        <w:rPr/>
      </w:pPr>
      <w:r>
        <w:rPr>
          <w:rFonts w:ascii="Amiri" w:hAnsi="Amiri" w:eastAsia="Amiri" w:cs="Amiri"/>
          <w:color w:val="111111"/>
          <w:sz w:val="28"/>
          <w:sz w:val="28"/>
          <w:szCs w:val="28"/>
          <w:rtl w:val="true"/>
          <w:lang w:bidi="ar-SA"/>
        </w:rPr>
        <w:t>خسف البيداء بالجيش، ومن النداء الذي يكون من السماء؟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الشيطان لا يدعهم حتى ينادي كما نادي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العقبة </w:t>
      </w:r>
      <w:r>
        <w:rPr>
          <w:rFonts w:eastAsia="Amiri" w:cs="Amiri" w:ascii="Amiri" w:hAnsi="Amiri"/>
          <w:color w:val="111111"/>
          <w:sz w:val="28"/>
          <w:szCs w:val="28"/>
          <w:rtl w:val="true"/>
          <w:lang w:bidi="ar-SA"/>
        </w:rPr>
        <w:t>" .</w:t>
      </w:r>
      <w:r>
        <w:rPr>
          <w:rStyle w:val="FootnoteAnchor"/>
          <w:rtl w:val="true"/>
        </w:rPr>
        <w:footnoteReference w:id="934"/>
      </w:r>
    </w:p>
    <w:p>
      <w:pPr>
        <w:pStyle w:val="BookText"/>
        <w:rPr/>
      </w:pPr>
      <w:r>
        <w:rPr>
          <w:rFonts w:ascii="IRNazanin" w:hAnsi="IRNazanin" w:eastAsia="IRNazanin"/>
          <w:color w:val="111111"/>
          <w:sz w:val="28"/>
          <w:sz w:val="28"/>
          <w:szCs w:val="28"/>
          <w:rtl w:val="true"/>
          <w:lang w:bidi="fa-IR"/>
        </w:rPr>
        <w:t xml:space="preserve">ومن ذلك ما رواه هشام بن سالم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الجريري أخا إسحاق يقول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إنكم تقولون هما نداءان فأيهما الصادق من الكاذب؟ فقال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الذي أخبرنا بذلك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تنكر أن هذا يكون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الصادق </w:t>
      </w:r>
      <w:r>
        <w:rPr>
          <w:rFonts w:eastAsia="IRNazanin" w:cs="IRNazanin"/>
          <w:color w:val="111111"/>
          <w:sz w:val="28"/>
          <w:szCs w:val="28"/>
          <w:rtl w:val="true"/>
          <w:lang w:bidi="fa-IR"/>
        </w:rPr>
        <w:t>" .</w:t>
      </w:r>
      <w:r>
        <w:rPr>
          <w:rStyle w:val="FootnoteAnchor"/>
          <w:rtl w:val="true"/>
        </w:rPr>
        <w:footnoteReference w:id="935"/>
      </w:r>
    </w:p>
    <w:p>
      <w:pPr>
        <w:pStyle w:val="BookText"/>
        <w:rPr/>
      </w:pPr>
      <w:r>
        <w:rPr>
          <w:rFonts w:ascii="IRNazanin" w:hAnsi="IRNazanin" w:eastAsia="IRNazanin"/>
          <w:color w:val="111111"/>
          <w:sz w:val="28"/>
          <w:sz w:val="28"/>
          <w:szCs w:val="28"/>
          <w:rtl w:val="true"/>
          <w:lang w:bidi="fa-IR"/>
        </w:rPr>
        <w:t>وما رواه هشام بن سالم أيضاً،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صیحتان صيحة في أول الليل وصيحة في آخر الليلة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ذلك؟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واحدة من السماء، وواحدة من إبليس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تعرف هذه من هذه؟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يعرفها من كان سمع بها قبل أن تكون</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عبد الرحمن بن مسلمة الجريري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النّاس يوبخونا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يعرف المحق من المبطل إذا كانتا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تردون عليهم؟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نرد عليهم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يصدق بها إذا كانت من كان مؤمناً يؤمن بها قبل أن تكون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وجل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أَفَمَن يَهْدِى إِلَى الْحَقِّ أَحَقُّ أَن يُتَّبَعَ أَمَن لَّا يَهْدِى إِلا أَن يُهْدَى فَمَا لَكُمْ كَيْفَ تَحْكُمُونَ </w:t>
      </w:r>
      <w:r>
        <w:rPr>
          <w:rFonts w:eastAsia="Amiri" w:cs="Amiri" w:ascii="Amiri" w:hAnsi="Amiri"/>
          <w:color w:val="111111"/>
          <w:sz w:val="28"/>
          <w:szCs w:val="28"/>
          <w:rtl w:val="true"/>
          <w:lang w:bidi="ar-SA"/>
        </w:rPr>
        <w:t>)</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 عن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ينادي باسم صاحب هذا الأمر مناد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 الأمر لفلان بن فلان، فقیم القتال؟ </w:t>
      </w:r>
      <w:r>
        <w:rPr>
          <w:rFonts w:eastAsia="IRNazanin" w:cs="IRNazanin"/>
          <w:color w:val="111111"/>
          <w:sz w:val="28"/>
          <w:szCs w:val="28"/>
          <w:rtl w:val="true"/>
          <w:lang w:bidi="fa-IR"/>
        </w:rPr>
        <w:t xml:space="preserve">- </w:t>
      </w:r>
      <w:r>
        <w:rPr>
          <w:rStyle w:val="FootnoteAnchor"/>
          <w:rtl w:val="true"/>
        </w:rPr>
        <w:footnoteReference w:id="938"/>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ونظيرها ما رواه عبد اللّه بن سنان أيضاً،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يشمل الناس موت وقتل حتى يلجأ الناس عند ذلك إلى الحرم، فينادي مناد صادق من شدة القتال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 القتل والقتال؟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صاحبكم فلان </w:t>
      </w:r>
      <w:r>
        <w:rPr>
          <w:rFonts w:eastAsia="IRNazanin" w:cs="IRNazanin"/>
          <w:color w:val="111111"/>
          <w:sz w:val="28"/>
          <w:szCs w:val="28"/>
          <w:rtl w:val="true"/>
          <w:lang w:bidi="fa-IR"/>
        </w:rPr>
        <w:t>.</w:t>
      </w:r>
      <w:r>
        <w:rPr>
          <w:rStyle w:val="FootnoteAnchor"/>
          <w:rtl w:val="true"/>
        </w:rPr>
        <w:footnoteReference w:id="939"/>
      </w:r>
    </w:p>
    <w:p>
      <w:pPr>
        <w:pStyle w:val="BookText"/>
        <w:rPr/>
      </w:pPr>
      <w:r>
        <w:rPr>
          <w:rFonts w:ascii="IRNazanin" w:hAnsi="IRNazanin" w:eastAsia="IRNazanin"/>
          <w:color w:val="111111"/>
          <w:sz w:val="28"/>
          <w:sz w:val="28"/>
          <w:szCs w:val="28"/>
          <w:rtl w:val="true"/>
          <w:lang w:bidi="fa-IR"/>
        </w:rPr>
        <w:t>وبصورة أكثر تفصيلاً روى الشيخ النعماني بسنده إلى أبي بصير، عن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الصيحة لا تكون إلا في شهر رمضان لأن شهر رمضان شهر اللّه، والصيحة فيه هي صيحة جبرائيل إلى هذا الخلق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ينادي مناد من السماء باسم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فيسمع من بالمشرق ومن بالمغرب، لا يبقى راقد إلا استيقظ ولا قائم إلا قعد ولا قاعد إلا قام على رجليه فزعاً من ذلك الصوت،فرحم اللّه من اعتبر بذلك الصوت فأجاب فإن الصوت الأول هو صوت جبرئيل الروح الأمين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يكون الصوت في شهر رمضان في ليلة جمعة ليلة ثلاث وعشرين فلا تشكوا في ذلك، واسمعوا وأطيعوا وفي آخر النهار صوت الملعون إبليس اللعين ينادي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فلانا قتل مظلوما ليشكك النّاس ويفتنهم، فكم في ذلك اليوم من شاك متحير قد هوى في النار، فإذا سمعتم الصوت في شهر رمضان فلا تشكوا فيه أنه صوت جبرئيل، وعلامة ذلك أنه ينادي باسم القائم واسم أبيه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حتى تسمعه العذراء في خدرها فتحرّض أباها وأخاها على الخروج،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هذين الصوتين قبل خروج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صوت من السماء وهو صوت جبرئيل باسم صاحب هذا الأمر واسم أبيه والصوت الثاني من الأرض هو صوت إبليس اللعين ينادي باسم فلان أنه قتل مظلوماً، يريد بذلك الفتنة، فاتبعوا الصوت الأول وإياكم والأخير أن تفتنوا به</w:t>
      </w:r>
      <w:r>
        <w:rPr>
          <w:rFonts w:eastAsia="IRNazanin" w:cs="IRNazanin"/>
          <w:color w:val="111111"/>
          <w:sz w:val="28"/>
          <w:szCs w:val="28"/>
          <w:rtl w:val="true"/>
          <w:lang w:bidi="fa-IR"/>
        </w:rPr>
        <w:t>.</w:t>
      </w:r>
      <w:r>
        <w:rPr>
          <w:rStyle w:val="FootnoteAnchor"/>
          <w:rtl w:val="true"/>
        </w:rPr>
        <w:footnoteReference w:id="940"/>
      </w:r>
    </w:p>
    <w:p>
      <w:pPr>
        <w:pStyle w:val="BookText"/>
        <w:rPr/>
      </w:pPr>
      <w:r>
        <w:rPr>
          <w:rFonts w:ascii="Amiri" w:hAnsi="Amiri" w:eastAsia="Amiri" w:cs="Amiri"/>
          <w:color w:val="111111"/>
          <w:sz w:val="28"/>
          <w:sz w:val="28"/>
          <w:szCs w:val="28"/>
          <w:rtl w:val="true"/>
          <w:lang w:bidi="ar-SA"/>
        </w:rPr>
        <w:t>ولقد روى الشيخ الصدوق بإسناده إلى الحسين بن خالد، عن الإمام الرضا في حديث عن الإمام الحجة صلوات اللّه عليه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ينادي مناد من السماء يسمعه جميع أهل الأرض بالدعاء إليه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حجة اللّه قد ظهر عند بيت اللّه فاتبعوه فإن الحق معه وفيه</w:t>
      </w:r>
      <w:r>
        <w:rPr>
          <w:rFonts w:eastAsia="Amiri" w:cs="Amiri" w:ascii="Amiri" w:hAnsi="Amiri"/>
          <w:color w:val="111111"/>
          <w:sz w:val="28"/>
          <w:szCs w:val="28"/>
          <w:rtl w:val="true"/>
          <w:lang w:bidi="ar-SA"/>
        </w:rPr>
        <w:t>.</w:t>
      </w:r>
      <w:r>
        <w:rPr>
          <w:rStyle w:val="FootnoteAnchor"/>
          <w:rtl w:val="true"/>
        </w:rPr>
        <w:footnoteReference w:id="941"/>
      </w:r>
    </w:p>
    <w:p>
      <w:pPr>
        <w:pStyle w:val="BookText"/>
        <w:rPr/>
      </w:pPr>
      <w:r>
        <w:rPr>
          <w:rFonts w:ascii="IRNazanin" w:hAnsi="IRNazanin" w:eastAsia="IRNazanin"/>
          <w:color w:val="111111"/>
          <w:sz w:val="28"/>
          <w:sz w:val="28"/>
          <w:szCs w:val="28"/>
          <w:rtl w:val="true"/>
          <w:lang w:bidi="fa-IR"/>
        </w:rPr>
        <w:t>وفي صحيحة الحارث بن المغيرة،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الصيحة في شهر رمضان تكون ليلة الجمعة لثلاث وعشرين مضين من شهر رمضان</w:t>
      </w:r>
      <w:r>
        <w:rPr>
          <w:rFonts w:eastAsia="IRNazanin" w:cs="IRNazanin"/>
          <w:color w:val="111111"/>
          <w:sz w:val="28"/>
          <w:szCs w:val="28"/>
          <w:rtl w:val="true"/>
          <w:lang w:bidi="fa-IR"/>
        </w:rPr>
        <w:t>.</w:t>
      </w:r>
      <w:r>
        <w:rPr>
          <w:rStyle w:val="FootnoteAnchor"/>
          <w:rtl w:val="true"/>
        </w:rPr>
        <w:footnoteReference w:id="942"/>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رواية المعلى بن خنيس،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صوت جبرئيل من السماء وصوت إبليس من الأرض، فاتبعوا الصوت الأول، وإيّاكم والأخير </w:t>
      </w:r>
    </w:p>
    <w:p>
      <w:pPr>
        <w:pStyle w:val="BookText"/>
        <w:rPr/>
      </w:pPr>
      <w:r>
        <w:rPr>
          <w:rFonts w:ascii="IRNazanin" w:hAnsi="IRNazanin" w:eastAsia="IRNazanin"/>
          <w:color w:val="111111"/>
          <w:sz w:val="28"/>
          <w:sz w:val="28"/>
          <w:szCs w:val="28"/>
          <w:rtl w:val="true"/>
          <w:lang w:bidi="fa-IR"/>
        </w:rPr>
        <w:t>أن تفتنوا به</w:t>
      </w:r>
      <w:r>
        <w:rPr>
          <w:rFonts w:eastAsia="IRNazanin" w:cs="IRNazanin"/>
          <w:color w:val="111111"/>
          <w:sz w:val="28"/>
          <w:szCs w:val="28"/>
          <w:rtl w:val="true"/>
          <w:lang w:bidi="fa-IR"/>
        </w:rPr>
        <w:t>.</w:t>
      </w:r>
      <w:r>
        <w:rPr>
          <w:rStyle w:val="FootnoteAnchor"/>
          <w:rtl w:val="true"/>
        </w:rPr>
        <w:footnoteReference w:id="943"/>
      </w:r>
    </w:p>
    <w:p>
      <w:pPr>
        <w:pStyle w:val="BookText"/>
        <w:rPr/>
      </w:pPr>
      <w:r>
        <w:rPr>
          <w:rFonts w:ascii="IRNazanin" w:hAnsi="IRNazanin" w:eastAsia="IRNazanin"/>
          <w:color w:val="111111"/>
          <w:sz w:val="28"/>
          <w:sz w:val="28"/>
          <w:szCs w:val="28"/>
          <w:rtl w:val="true"/>
          <w:lang w:bidi="fa-IR"/>
        </w:rPr>
        <w:t xml:space="preserve">وأخيراً وليس آخراً ما في صحيحة أبي حمزة الثمالي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خروج السفياني من الأمر المحتوم؟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واختلاف ولد العباس من المحتوم وقتل النفس الزكية من المحتوم، وخروج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المحتوم فقلت له كيف يكون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النداء؟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ينادي مناد من السماء أول النهار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 الحق في علي وشيعته، ثم ينادي إبليس لعنه اللّه في آخر النهار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الحق في السفياني وشيعته، فيرتاب عند ذلك المبطلون</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اشتملت كتب العامة على عدة روايات تؤكد على الصيحة والنداء، وهي مثل كتب الخاصة تحدثت عن الصيحة في شهر رمضان وعن النداء في غيره، و من ذلك ما رواه نُعيم بسنده إلى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ينادي مناد من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أن الحق في آل محمّد وينادي مناد من الأرض ألا إن الحق في آل عيسى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العباس أنا أشك فيه </w:t>
      </w:r>
      <w:r>
        <w:rPr>
          <w:rStyle w:val="FootnoteAnchor"/>
          <w:rtl w:val="true"/>
        </w:rPr>
        <w:footnoteReference w:id="9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الصوت الأسفل من الشيطان ليلبس على النّاس</w:t>
      </w:r>
      <w:r>
        <w:rPr>
          <w:rFonts w:eastAsia="Amiri" w:cs="Amiri" w:ascii="Amiri" w:hAnsi="Amiri"/>
          <w:color w:val="111111"/>
          <w:sz w:val="28"/>
          <w:szCs w:val="28"/>
          <w:rtl w:val="true"/>
          <w:lang w:bidi="ar-SA"/>
        </w:rPr>
        <w:t>.</w:t>
      </w:r>
      <w:r>
        <w:rPr>
          <w:rStyle w:val="FootnoteAnchor"/>
          <w:rtl w:val="true"/>
        </w:rPr>
        <w:footnoteReference w:id="946"/>
      </w:r>
    </w:p>
    <w:p>
      <w:pPr>
        <w:pStyle w:val="BookText"/>
        <w:rPr/>
      </w:pPr>
      <w:r>
        <w:rPr>
          <w:rFonts w:ascii="Amiri" w:hAnsi="Amiri" w:eastAsia="Amiri" w:cs="Amiri"/>
          <w:color w:val="111111"/>
          <w:sz w:val="28"/>
          <w:sz w:val="28"/>
          <w:szCs w:val="28"/>
          <w:rtl w:val="true"/>
          <w:lang w:bidi="ar-SA"/>
        </w:rPr>
        <w:t>وروى عن ابن شهاب الزهري قال في حديث جاء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كانوا بالموسم سمعوا منادياً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الأمير فلان وينادي مناد من الأرض كذب وينادي مناد من السماء صدق، فيطول ذلك فلا يدرون أيهما يتبعون، وإنما السماء يصدق من أول مرة، فإذا سمعتم ذلك فاعلموا أن كلمة اللّه هي العليا ، وكلمة الشيطان هي السفلى </w:t>
      </w:r>
      <w:r>
        <w:rPr>
          <w:rFonts w:eastAsia="Amiri" w:cs="Amiri" w:ascii="Amiri" w:hAnsi="Amiri"/>
          <w:color w:val="111111"/>
          <w:sz w:val="28"/>
          <w:szCs w:val="28"/>
          <w:rtl w:val="true"/>
          <w:lang w:bidi="ar-SA"/>
        </w:rPr>
        <w:t>.</w:t>
      </w:r>
      <w:r>
        <w:rPr>
          <w:rStyle w:val="FootnoteAnchor"/>
          <w:rtl w:val="true"/>
        </w:rPr>
        <w:footnoteReference w:id="947"/>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ونظيره ما رواه عن أبي ،رومان، 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الخسف ينادي مناد من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الحقّ في آل محمّد في أول النهار، ثم ينادي مناد في آخر </w:t>
      </w:r>
    </w:p>
    <w:p>
      <w:pPr>
        <w:pStyle w:val="BookText"/>
        <w:rPr/>
      </w:pPr>
      <w:r>
        <w:rPr>
          <w:rFonts w:ascii="Amiri" w:hAnsi="Amiri" w:eastAsia="Amiri" w:cs="Amiri"/>
          <w:color w:val="111111"/>
          <w:sz w:val="28"/>
          <w:sz w:val="28"/>
          <w:szCs w:val="28"/>
          <w:rtl w:val="true"/>
          <w:lang w:bidi="ar-SA"/>
        </w:rPr>
        <w:t xml:space="preserve">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الحق في ولد عيسى، وذلك نخوة من الشيطان</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السلمي الشافعي بسنده إلى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الصوت في شهر رمضان في ليلة جمعة فاسمعوا وأطيعوا وفي آخر النهار صوت الملعون إبليس ينادي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 فلانا قد قتل مظلوماً، يشكك النّاس ويفتنهم، فكم في ذلك اليوم من شاكّ متحيّر، فإذ سمعتم الصوت في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تشكوا أنه صوت جبريل، وعلامة ذلك أنه ينادي باسم المهدي واسم أبيه</w:t>
      </w:r>
      <w:r>
        <w:rPr>
          <w:rFonts w:eastAsia="IRNazanin" w:cs="IRNazanin"/>
          <w:color w:val="111111"/>
          <w:sz w:val="28"/>
          <w:szCs w:val="28"/>
          <w:rtl w:val="true"/>
          <w:lang w:bidi="fa-IR"/>
        </w:rPr>
        <w:t xml:space="preserve">. </w:t>
      </w:r>
      <w:r>
        <w:rPr>
          <w:rStyle w:val="FootnoteAnchor"/>
          <w:rtl w:val="true"/>
        </w:rPr>
        <w:footnoteReference w:id="949"/>
      </w:r>
    </w:p>
    <w:p>
      <w:pPr>
        <w:pStyle w:val="BookText"/>
        <w:rPr/>
      </w:pPr>
      <w:r>
        <w:rPr>
          <w:rFonts w:ascii="IRNazanin" w:hAnsi="IRNazanin" w:eastAsia="IRNazanin"/>
          <w:color w:val="111111"/>
          <w:sz w:val="28"/>
          <w:sz w:val="28"/>
          <w:szCs w:val="28"/>
          <w:rtl w:val="true"/>
          <w:lang w:bidi="fa-IR"/>
        </w:rPr>
        <w:t>وروى أيضاً عن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ينادي مناد من السماء باسم المهدي، فيسمع من بالمشرق ومن بالمغرب حتى لا يبقى راقد إلا استيقظ، ولا قائم إلا قعد ولا قاعد إلا قام على رجليه فزعاً من ذلك، فرحم اللّه عبداً سمع ذلك الصوت فأجاب، فإن الصوت الأول هو صوت جبريل الروح الأمين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ولنا أن نسجّل الملاحظات الآتية بعد هذه الجولة الروائية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تعدد الأوقات المشار إليها في الروايات يشير إلى تعدد النداءات، ولكن تبقى الصيحة واحدة وهي التي يُشار إليها بصيحة جبرائيل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المحتوم هو الصيحة وما سواها ليس بالضرورة أن يكون محتوماً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جملة من الروايات أشير إلى صيحة إبليس عليه لعائن اللّه، والمراد هنا هو أعوانه واتباعه من أجهزة الحكم الطاغوتية وما سواها، والحديث عن أن صوت إبليس ينطلق من الأرض إشارة إلى الجهود المحمومة للفضائيات وسائر وسائل الإتصال الجمعي التي تسيطر عليها هذه الأجهزة لتكذيب الصيحة الجبرائيلية</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يجري في الروايات التنبيه الشديد إلى طبيعة الحرب النفسية التي ستسلط على أتباع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أعدائهم لكي لا يتم استغلال الصيحة الملكوتية في تبيان حق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وفضح أعدائهم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الحديث الجاري في شأن عثمان لا علاقة له بعثمان بن عفان وإنما بما يرمز إليه، وسيركز الحديث عن السفياني لخصوصية تولّيه دور الشرطي الغربي في مناطق الصراع مع القواعد الممهدة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نلمس بوضوح دعوة الأئمة صلوات اللّه عليهم لشيعتهم في أن يعطوا التفقّه في علامات الظهور وأحاديثهم الواردة في مجالها أهمية بالغة، لكون هذه العلامات إنما يجري التحدّث بها حتى لا يخدع هؤلاء من قبل أعدائهم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يمكننا تبيّن أن الجهد المعادي الأكبر في هذه الحرب النفسية سيعتمد على أكاذيب التيارات التكفيرية ومنظريها الفكريين والحديث عن سحر الشيعة وسحر أهل البيت صلوات اللّه عليهم هو المألوف في كتب هؤلاء وأحاديثهم، وهو في نفس الوقت يشير إلى تفاهة عقول من يصدّق بأقوال هؤلاء، ولكن هذه التفاهة ستحوّل هؤلاء إلى أسلحة تحاول الفتك بمسيرة المنتظرين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 التي يبدي فيها المتحدثون عن تعجبهم من القتال مع وجود الصيحة ودلالاتها اليقينية في الإعلان عن الإمام الذي يجب أن يُتبع وأنه هو المهدي المنتظر روحي فداه، إنما تشير إلى تحكم العناد والنصب بعيداً عن الحق حتى لو كان الناطق بهذا الحق هو جبرئيل نفسه، أو لكون حملة التكذيب ستكون كبيرة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ينبّه الأئمة صلوات اللّه عليهم في هذه الأحاديث إلى أهمية الإعلام في تحصين الناس من الضلال، وتمكين الهدى وتقويته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وغني عن البيان ما يمكن تلمّسه من آثار معنوية هائلة على طرفي الصراع والمتفرجين عليهم، والحديث عن حالة الوجوم والذهول التي تصيب القوم وكأن على رؤوسهم الطير يحكي ذلك وهو المعبّر عنه في صحيحة عمر بن حنظلة قال بعد ذكر الشرائط الحتمية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من الغد تلوت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نَّشَأْ نُنَزِّلْ علَيْهِم مِّنَ السَّمَاءِ وَآيَةً فَظَلَّتْ أَعْنَاقُهُمْ لَمَا خَاضِعِينَ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أهي الصيحة؟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كانت خضعت أعناق أعداء اللّه عزّ وجلّ</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الواضح إن اعتماد لغة التشكيك التي سينتهجها الإعلام المعادي للإمام </w:t>
      </w:r>
    </w:p>
    <w:p>
      <w:pPr>
        <w:pStyle w:val="BookText"/>
        <w:rPr/>
      </w:pPr>
      <w:r>
        <w:rPr>
          <w:rFonts w:ascii="Amiri" w:hAnsi="Amiri" w:eastAsia="Amiri" w:cs="Amiri"/>
          <w:color w:val="111111"/>
          <w:sz w:val="28"/>
          <w:sz w:val="28"/>
          <w:szCs w:val="28"/>
          <w:rtl w:val="true"/>
          <w:lang w:bidi="ar-SA"/>
        </w:rPr>
        <w:t>صلوات اللّه عليه والمبيّنة في الروايات الشريفة ما هو إلا دليل على حالة الهلع والفزع التي تتملّك هؤلاء نتيجة الآثار المعنوية السيئة التي ستترتب على صيحة رمضان في القواعد الشعبية لهذه الأوساط المعادية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أجل قمع الزخم المعنوي الهائل الذي سيتولّد في قلوب أنصار الإمام بأبي وأمي ومنتظريه، وهو الزخم الذي يعبّر عن جانب منه أمير المؤمنين صلوات اللّه عليه في الرواية التي يرويها رواة العامة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نادى مناد من السماء إن الحق في آل محمد، فعند ذلك يظهر المهدي على أفواه النّاس ويشربون حبّه، ولا يكون لهم ذكر غيره</w:t>
      </w:r>
      <w:r>
        <w:rPr>
          <w:rStyle w:val="FootnoteAnchor"/>
          <w:rtl w:val="true"/>
        </w:rPr>
        <w:footnoteReference w:id="952"/>
      </w:r>
      <w:r>
        <w:rPr>
          <w:rFonts w:ascii="Amiri" w:hAnsi="Amiri" w:eastAsia="Amiri" w:cs="Amiri"/>
          <w:color w:val="111111"/>
          <w:sz w:val="28"/>
          <w:sz w:val="28"/>
          <w:szCs w:val="28"/>
          <w:rtl w:val="true"/>
          <w:lang w:bidi="ar-SA"/>
        </w:rPr>
        <w:t xml:space="preserve">وفي نفس الوقت هو محاولة لتحجيم انخراط الكثير من المترددين والمتفرجين على الصراع لصالح أنصار الإمام بأبي وأمي وأعوانه </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يبقى أن نشير إلى أن انتخاب شهر رمضان المبارك وليلة القدر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لهذه الصيحة هو بحد ذاته يستهدف طبيعة الرقة التي تحصل في القلوب، لتأمين أكبر قدر من الموالين لخط النصرة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1019" w:name="pg20790_199655"/>
    </w:p>
    <w:p>
      <w:pPr>
        <w:pStyle w:val="Heading2"/>
        <w:numPr>
          <w:ilvl w:val="1"/>
          <w:numId w:val="1"/>
        </w:numPr>
        <w:rPr/>
      </w:pPr>
      <w:bookmarkStart w:id="1020" w:name="__RefHeading___Toc1855668_3531895371"/>
      <w:bookmarkStart w:id="1021" w:name="_Toc367"/>
      <w:bookmarkEnd w:id="1019"/>
      <w:bookmarkEnd w:id="1020"/>
      <w:r>
        <w:rPr>
          <w:rtl w:val="true"/>
        </w:rPr>
        <w:t xml:space="preserve">راية اليماني الموعود </w:t>
      </w:r>
      <w:r>
        <w:rPr>
          <w:rtl w:val="true"/>
        </w:rPr>
        <w:t xml:space="preserve">- </w:t>
      </w:r>
      <w:r>
        <w:rPr>
          <w:rtl w:val="true"/>
        </w:rPr>
        <w:t>الشيخ جلال الدين الصغير</w:t>
      </w:r>
      <w:bookmarkEnd w:id="1021"/>
    </w:p>
    <w:p>
      <w:pPr>
        <w:pStyle w:val="Heading3"/>
        <w:numPr>
          <w:ilvl w:val="2"/>
          <w:numId w:val="1"/>
        </w:numPr>
        <w:rPr/>
      </w:pPr>
      <w:bookmarkStart w:id="1022" w:name="__RefHeading___Toc1855670_3531895371"/>
      <w:bookmarkStart w:id="1023" w:name="_Toc368"/>
      <w:bookmarkEnd w:id="1022"/>
      <w:r>
        <w:rPr>
          <w:rtl w:val="true"/>
        </w:rPr>
        <w:t>اشارة</w:t>
      </w:r>
      <w:bookmarkEnd w:id="1023"/>
    </w:p>
    <w:p>
      <w:pPr>
        <w:pStyle w:val="BookText"/>
        <w:rPr/>
      </w:pPr>
      <w:r>
        <w:rPr>
          <w:rFonts w:ascii="Amiri" w:hAnsi="Amiri" w:eastAsia="Amiri" w:cs="Amiri"/>
          <w:color w:val="111111"/>
          <w:sz w:val="28"/>
          <w:sz w:val="28"/>
          <w:szCs w:val="28"/>
          <w:rtl w:val="true"/>
          <w:lang w:bidi="ar-SA"/>
        </w:rPr>
        <w:t>رايةُ الیَماني الموعُود</w:t>
      </w:r>
    </w:p>
    <w:p>
      <w:pPr>
        <w:pStyle w:val="BookText"/>
        <w:rPr/>
      </w:pPr>
      <w:r>
        <w:rPr>
          <w:rFonts w:ascii="Amiri" w:hAnsi="Amiri" w:eastAsia="Amiri" w:cs="Amiri"/>
          <w:color w:val="111111"/>
          <w:sz w:val="28"/>
          <w:sz w:val="28"/>
          <w:szCs w:val="28"/>
          <w:rtl w:val="true"/>
          <w:lang w:bidi="ar-SA"/>
        </w:rPr>
        <w:t>أهدى الرّايات</w:t>
      </w:r>
    </w:p>
    <w:p>
      <w:pPr>
        <w:pStyle w:val="BookText"/>
        <w:rPr/>
      </w:pPr>
      <w:r>
        <w:rPr>
          <w:rFonts w:ascii="Amiri" w:hAnsi="Amiri" w:eastAsia="Amiri" w:cs="Amiri"/>
          <w:color w:val="111111"/>
          <w:sz w:val="28"/>
          <w:sz w:val="28"/>
          <w:szCs w:val="28"/>
          <w:rtl w:val="true"/>
          <w:lang w:bidi="ar-SA"/>
        </w:rPr>
        <w:t>بَحث في مَنهج اليماني ودَوره ومَعركته</w:t>
      </w:r>
    </w:p>
    <w:p>
      <w:pPr>
        <w:pStyle w:val="BookText"/>
        <w:rPr/>
      </w:pPr>
      <w:r>
        <w:rPr>
          <w:rFonts w:ascii="Amiri" w:hAnsi="Amiri" w:eastAsia="Amiri" w:cs="Amiri"/>
          <w:color w:val="111111"/>
          <w:sz w:val="28"/>
          <w:sz w:val="28"/>
          <w:szCs w:val="28"/>
          <w:rtl w:val="true"/>
          <w:lang w:bidi="ar-SA"/>
        </w:rPr>
        <w:t>الشيخ جلال الدين على الصغير</w:t>
      </w:r>
    </w:p>
    <w:p>
      <w:pPr>
        <w:pStyle w:val="BookText"/>
        <w:rPr/>
      </w:pPr>
      <w:r>
        <w:rPr>
          <w:rFonts w:ascii="Amiri" w:hAnsi="Amiri" w:eastAsia="Amiri" w:cs="Amiri"/>
          <w:color w:val="111111"/>
          <w:sz w:val="28"/>
          <w:sz w:val="28"/>
          <w:szCs w:val="28"/>
          <w:rtl w:val="true"/>
          <w:lang w:bidi="ar-SA"/>
        </w:rPr>
        <w:t xml:space="preserve">مؤسسة الصدّيقة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للتبليغ الإسلامي</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جامع براثا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بغداد </w:t>
      </w:r>
    </w:p>
    <w:p>
      <w:pPr>
        <w:pStyle w:val="BookText"/>
        <w:rPr/>
      </w:pPr>
      <w:r>
        <w:rPr>
          <w:rFonts w:ascii="Amiri" w:hAnsi="Amiri" w:eastAsia="Amiri" w:cs="Amiri"/>
          <w:color w:val="111111"/>
          <w:sz w:val="28"/>
          <w:sz w:val="28"/>
          <w:szCs w:val="28"/>
          <w:rtl w:val="true"/>
          <w:lang w:bidi="ar-SA"/>
        </w:rPr>
        <w:t>الطبعة الأولى</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 xml:space="preserve">م </w:t>
      </w:r>
      <w:bookmarkStart w:id="1024" w:name="pg20790_199657"/>
    </w:p>
    <w:p>
      <w:pPr>
        <w:pStyle w:val="Heading3"/>
        <w:numPr>
          <w:ilvl w:val="2"/>
          <w:numId w:val="1"/>
        </w:numPr>
        <w:rPr/>
      </w:pPr>
      <w:bookmarkStart w:id="1025" w:name="__RefHeading___Toc1855672_3531895371"/>
      <w:bookmarkStart w:id="1026" w:name="_Toc369"/>
      <w:bookmarkEnd w:id="1024"/>
      <w:bookmarkEnd w:id="1025"/>
      <w:r>
        <w:rPr>
          <w:rtl w:val="true"/>
        </w:rPr>
        <w:t>المَبحَث الثاني</w:t>
      </w:r>
      <w:r>
        <w:rPr>
          <w:rtl w:val="true"/>
        </w:rPr>
        <w:t xml:space="preserve">: </w:t>
      </w:r>
      <w:r>
        <w:rPr>
          <w:rtl w:val="true"/>
        </w:rPr>
        <w:t>الشّرائط الحَتميّة للظهورُ وَأنماطها</w:t>
      </w:r>
      <w:bookmarkEnd w:id="1026"/>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وأيّاً ما يكن، فإن ما سيحصل من بعد ذلك هو أن الشرائط الحتمية ستتسارع في التحقيق وهذه الشرائط علاوة على ما ذكرنا يمكننا أن نقسمها إلى ثلاثة أقسام في مطالب هي </w:t>
      </w:r>
      <w:r>
        <w:rPr>
          <w:rFonts w:eastAsia="Amiri" w:cs="Amiri" w:ascii="Amiri" w:hAnsi="Amiri"/>
          <w:color w:val="111111"/>
          <w:sz w:val="28"/>
          <w:szCs w:val="28"/>
          <w:rtl w:val="true"/>
          <w:lang w:bidi="ar-SA"/>
        </w:rPr>
        <w:t xml:space="preserve">: </w:t>
      </w:r>
      <w:bookmarkStart w:id="1027" w:name="pg20790_199658"/>
    </w:p>
    <w:p>
      <w:pPr>
        <w:pStyle w:val="Heading3"/>
        <w:numPr>
          <w:ilvl w:val="2"/>
          <w:numId w:val="1"/>
        </w:numPr>
        <w:rPr/>
      </w:pPr>
      <w:bookmarkStart w:id="1028" w:name="__RefHeading___Toc1855674_3531895371"/>
      <w:bookmarkStart w:id="1029" w:name="_Toc370"/>
      <w:bookmarkEnd w:id="1027"/>
      <w:bookmarkEnd w:id="1028"/>
      <w:r>
        <w:rPr>
          <w:rtl w:val="true"/>
        </w:rPr>
        <w:t>المطلب الثالث</w:t>
      </w:r>
      <w:r>
        <w:rPr>
          <w:rtl w:val="true"/>
        </w:rPr>
        <w:t xml:space="preserve">: </w:t>
      </w:r>
      <w:r>
        <w:rPr>
          <w:rtl w:val="true"/>
        </w:rPr>
        <w:t>الشرائط الملكوتية</w:t>
      </w:r>
      <w:r>
        <w:rPr>
          <w:rtl w:val="true"/>
        </w:rPr>
        <w:t>:</w:t>
      </w:r>
      <w:bookmarkEnd w:id="1029"/>
    </w:p>
    <w:p>
      <w:pPr>
        <w:pStyle w:val="BookText"/>
        <w:rPr/>
      </w:pPr>
      <w:r>
        <w:rPr>
          <w:rFonts w:ascii="Amiri" w:hAnsi="Amiri" w:eastAsia="Amiri" w:cs="Amiri"/>
          <w:color w:val="111111"/>
          <w:sz w:val="28"/>
          <w:sz w:val="28"/>
          <w:szCs w:val="28"/>
          <w:rtl w:val="true"/>
          <w:lang w:bidi="ar-SA"/>
        </w:rPr>
        <w:t xml:space="preserve">ونعني بها التدخل الإلهي المباشر في التمهيد الحاسم لظهور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يعدّ من سنخ الظواهر الكونية التي تنضوي تحت إطار النظام الطبيعي، ويكون حدوثها في الفترة ما بين خروج اليماني وبين ظهور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نجد في الروايات الشريفة أنها قد أشارت إلى علامتين يمكن أن تدخلا في هذا النمط من الشرائط، وقد أشير إلى إحداهما بعنوانها من المحتوم الذي لا بُدّ من حدوثه، وهي التي تعرف بالصيحة أو النداء، ولربما هي نفسها الفزعة التي يشار إليها في روايات أخرى، ولا نقاش في صحة كونها تقع في الفترة الزمانية الواقعة بين خروج اليماني وبين ظهور الإمام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روحي فداه</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فيما بقيت الثانية، وهي الكف التي تطلع في السماء، والوجه الذي يلوح في القمر، وقد أشير في رواية الكف بأنها من المحتوم، إلا أن </w:t>
      </w:r>
      <w:bookmarkStart w:id="1030" w:name="pg20790_199659"/>
    </w:p>
    <w:p>
      <w:pPr>
        <w:pStyle w:val="BookText"/>
        <w:rPr/>
      </w:pPr>
      <w:bookmarkEnd w:id="1030"/>
      <w:r>
        <w:rPr>
          <w:rFonts w:ascii="Amiri" w:hAnsi="Amiri" w:eastAsia="Amiri" w:cs="Amiri"/>
          <w:color w:val="111111"/>
          <w:sz w:val="28"/>
          <w:sz w:val="28"/>
          <w:szCs w:val="28"/>
          <w:rtl w:val="true"/>
          <w:lang w:bidi="ar-SA"/>
        </w:rPr>
        <w:t xml:space="preserve">كلاماً يدور في شأن وقت حدوثها وكيف ستطلع ولنتحدث عنهما بشيء من التفصيل </w:t>
      </w:r>
      <w:r>
        <w:rPr>
          <w:rFonts w:eastAsia="Amiri" w:cs="Amiri" w:ascii="Amiri" w:hAnsi="Amiri"/>
          <w:color w:val="111111"/>
          <w:sz w:val="28"/>
          <w:szCs w:val="28"/>
          <w:rtl w:val="true"/>
          <w:lang w:bidi="ar-SA"/>
        </w:rPr>
        <w:t>.</w:t>
      </w:r>
    </w:p>
    <w:p>
      <w:pPr>
        <w:pStyle w:val="Heading3"/>
        <w:numPr>
          <w:ilvl w:val="2"/>
          <w:numId w:val="1"/>
        </w:numPr>
        <w:rPr/>
      </w:pPr>
      <w:bookmarkStart w:id="1031" w:name="__RefHeading___Toc1855676_3531895371"/>
      <w:bookmarkStart w:id="1032" w:name="_Toc371"/>
      <w:bookmarkEnd w:id="1031"/>
      <w:r>
        <w:rPr>
          <w:rtl w:val="true"/>
        </w:rPr>
        <w:t xml:space="preserve">أولاً </w:t>
      </w:r>
      <w:r>
        <w:rPr>
          <w:rtl w:val="true"/>
        </w:rPr>
        <w:t xml:space="preserve">: </w:t>
      </w:r>
      <w:r>
        <w:rPr>
          <w:rtl w:val="true"/>
        </w:rPr>
        <w:t>الصيحة</w:t>
      </w:r>
      <w:bookmarkEnd w:id="1032"/>
    </w:p>
    <w:p>
      <w:pPr>
        <w:pStyle w:val="BookText"/>
        <w:rPr/>
      </w:pPr>
      <w:r>
        <w:rPr>
          <w:rFonts w:ascii="Amiri" w:hAnsi="Amiri" w:eastAsia="Amiri" w:cs="Amiri"/>
          <w:color w:val="111111"/>
          <w:sz w:val="28"/>
          <w:sz w:val="28"/>
          <w:szCs w:val="28"/>
          <w:rtl w:val="true"/>
          <w:lang w:bidi="ar-SA"/>
        </w:rPr>
        <w:t xml:space="preserve">وقد أشير إلى هذا الحدث تارة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ثالثة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الفزعة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وردت روايات كثيرة في شأنها، ولم يقتصر ذكرها على مصادر الإمامية، فقد ذكرتها عدة من مصادر العامة كذلك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فلقد روى الشيخ الصدوق بإسناده بطريق معتبر إلى عمر بن حنظلة، قال سمعت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قيام القائم خمس علامات محتومات اليماني والسفياني والصيحة وقتل النفس الزكية، والخسف بالبيداء</w:t>
      </w:r>
      <w:r>
        <w:rPr>
          <w:rFonts w:eastAsia="IRNazanin" w:cs="IRNazanin"/>
          <w:color w:val="111111"/>
          <w:sz w:val="28"/>
          <w:szCs w:val="28"/>
          <w:rtl w:val="true"/>
          <w:lang w:bidi="fa-IR"/>
        </w:rPr>
        <w:t xml:space="preserve">» </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وبإسناده عن ميمون البان،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قبل قيام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اليماني، والسفياني، والمنادي ينادي من السماء، وخسف بالبيداء، وقتل النفس الزكية</w:t>
      </w:r>
      <w:r>
        <w:rPr>
          <w:rFonts w:eastAsia="Amiri" w:cs="Amiri" w:ascii="Amiri" w:hAnsi="Amiri"/>
          <w:color w:val="111111"/>
          <w:sz w:val="28"/>
          <w:szCs w:val="28"/>
          <w:rtl w:val="true"/>
          <w:lang w:bidi="ar-SA"/>
        </w:rPr>
        <w:t xml:space="preserve">» </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النعماني عن الإمام الباقر صلوات اللّه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أمير المؤمنين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﴿فَاخْتَلَفَ الْأَحْزَابُ مِنْ بَيْنِهِمْ</w:t>
      </w:r>
      <w:r>
        <w:rPr>
          <w:rFonts w:eastAsia="Amiri" w:cs="Amiri" w:ascii="Amiri" w:hAnsi="Amiri"/>
          <w:color w:val="111111"/>
          <w:sz w:val="28"/>
          <w:szCs w:val="28"/>
          <w:rtl w:val="true"/>
          <w:lang w:bidi="ar-SA"/>
        </w:rPr>
        <w:t>)</w:t>
      </w:r>
      <w:r>
        <w:rPr>
          <w:rStyle w:val="FootnoteAnchor"/>
          <w:rtl w:val="true"/>
        </w:rPr>
        <w:footnoteReference w:id="955"/>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انتظروا الفرج من ثلاث؛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وما هن؟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 أهل الشام بينهم، والرايات السود من خراسان، والفزعة في </w:t>
      </w:r>
    </w:p>
    <w:p>
      <w:pPr>
        <w:pStyle w:val="BookText"/>
        <w:rPr/>
      </w:pPr>
      <w:r>
        <w:rPr>
          <w:rFonts w:ascii="Amiri" w:hAnsi="Amiri" w:eastAsia="Amiri" w:cs="Amiri"/>
          <w:color w:val="111111"/>
          <w:sz w:val="28"/>
          <w:sz w:val="28"/>
          <w:szCs w:val="28"/>
          <w:rtl w:val="true"/>
          <w:lang w:bidi="ar-SA"/>
        </w:rPr>
        <w:t xml:space="preserve">شهر رمضان؛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الفزعة في شهر رمضان؟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أوَما سمعتم قول اللّه عزّ وجل في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نَشَأْ نُنَزِلْ عَلَيْهِم مِّنَ السَّمَاءِ وَايَةٌ فَظَلَّتْ أَعْنَاقُهُمْ لَها خاضعین</w:t>
      </w:r>
      <w:r>
        <w:rPr>
          <w:rFonts w:eastAsia="Amiri" w:cs="Amiri" w:ascii="Amiri" w:hAnsi="Amiri"/>
          <w:color w:val="111111"/>
          <w:sz w:val="28"/>
          <w:szCs w:val="28"/>
          <w:rtl w:val="true"/>
          <w:lang w:bidi="ar-SA"/>
        </w:rPr>
        <w:t>)</w:t>
      </w:r>
      <w:r>
        <w:rPr>
          <w:rStyle w:val="FootnoteAnchor"/>
          <w:rtl w:val="true"/>
        </w:rPr>
        <w:footnoteReference w:id="956"/>
      </w:r>
      <w:r>
        <w:rPr>
          <w:rFonts w:ascii="Amiri" w:hAnsi="Amiri" w:eastAsia="Amiri" w:cs="Amiri"/>
          <w:color w:val="111111"/>
          <w:sz w:val="28"/>
          <w:sz w:val="28"/>
          <w:szCs w:val="28"/>
          <w:rtl w:val="true"/>
          <w:lang w:bidi="ar-SA"/>
        </w:rPr>
        <w:t xml:space="preserve">هي آية تُخرج الفتاة من خدرها، وتوقظ النائم، وتفزع اليقظان </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حدود بحثنا هنا، فإن اتجاهات عديدة ينبغي التوقف عندها حينما نريد أن نتحدث عن الصيحة مع التأكيد أننا لسنا في صدد بحث كامل عن الصيحة، وإنما سنقتصر بالحديث في حدود متابعة آثار الصيحة على طبيعة حركة اليماني الموعود، ومن جملة الاتجاهات التي تعنينا هنا هي 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الروايات الشريفة تحدثت عن صيحات متعددة، وقد يراد بها التعدد في محتواها وأزمانها وأماكنها وطبيعتها، وما يعنينا هنا هو الصحية الجبرئيلية، التي تحدث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تواتر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ليلة الثالث والعشرين من شهر رمضان أي في ليلة القدر الكبرى </w:t>
      </w:r>
      <w:r>
        <w:rPr>
          <w:rStyle w:val="FootnoteAnchor"/>
          <w:rtl w:val="true"/>
        </w:rPr>
        <w:footnoteReference w:id="958"/>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431</w:t>
      </w:r>
      <w:r>
        <w:rPr>
          <w:rFonts w:eastAsia="IRNazanin" w:cs="IRNazanin"/>
          <w:color w:val="111111"/>
          <w:sz w:val="28"/>
          <w:szCs w:val="28"/>
          <w:rtl w:val="true"/>
          <w:lang w:bidi="fa-IR"/>
        </w:rPr>
        <w:t xml:space="preserve"> ) .</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وهي التي ترد في الصحيحة المروية عن الحارث بن المغيرة عن أبي عبد اللّه الصادق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الصيحة التي في شهر رمضان تكون ليلة الجمعة، لثلاث وعشرين مضين من شهر رمضان</w:t>
      </w:r>
      <w:r>
        <w:rPr>
          <w:rFonts w:eastAsia="Amiri" w:cs="Amiri" w:ascii="Amiri" w:hAnsi="Amiri"/>
          <w:color w:val="111111"/>
          <w:sz w:val="28"/>
          <w:szCs w:val="28"/>
          <w:rtl w:val="true"/>
          <w:lang w:bidi="ar-SA"/>
        </w:rPr>
        <w:t>»</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وتفاصيلها هي ما تشير إليه روايات عديدة وبألفاظ متعددة، وهي على أي حال غير متضاربة ففي رواية المعلى بن خنيس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صوت جبرائيل من السماء</w:t>
      </w:r>
      <w:r>
        <w:rPr>
          <w:rFonts w:eastAsia="Amiri" w:cs="Amiri" w:ascii="Amiri" w:hAnsi="Amiri"/>
          <w:color w:val="111111"/>
          <w:sz w:val="28"/>
          <w:szCs w:val="28"/>
          <w:rtl w:val="true"/>
          <w:lang w:bidi="ar-SA"/>
        </w:rPr>
        <w:t xml:space="preserve">» </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صحيحة أبي حمزة الثمالي قال فقلت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ذلك النداء؟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ينادي مناد من السماء أول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الحق في علي وشيعته</w:t>
      </w:r>
      <w:r>
        <w:rPr>
          <w:rFonts w:eastAsia="Amiri" w:cs="Amiri" w:ascii="Amiri" w:hAnsi="Amiri"/>
          <w:color w:val="111111"/>
          <w:sz w:val="28"/>
          <w:szCs w:val="28"/>
          <w:rtl w:val="true"/>
          <w:lang w:bidi="ar-SA"/>
        </w:rPr>
        <w:t>»</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رواية زرارة بن أعين قال سمعت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ينادي مناد من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فلاناً هو الأمير ؛ وينادي مناد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علياً وشيعته هم الفائزون</w:t>
      </w:r>
      <w:r>
        <w:rPr>
          <w:rFonts w:eastAsia="IRNazanin" w:cs="IRNazanin"/>
          <w:color w:val="111111"/>
          <w:sz w:val="28"/>
          <w:szCs w:val="28"/>
          <w:rtl w:val="true"/>
          <w:lang w:bidi="fa-IR"/>
        </w:rPr>
        <w:t>»</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رواية أبي بصير، 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والصيحة فيه هي صيحة جبرائيل إلى هذا الخلق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ينادي مناد من السماء باسم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فيسمع من بالمشرق ومن بالمغرب، لا يبقى راقد إلا استيقظ، ولا قائم إلا قعد، ولا قاعد إلا قام على رجليه، فزعاً من ذلك الصوت فرحم اللّه من اعتبر بذلك الصوت فأجاب، فإن الصوت الأول هو صوت جبرئيل الروح الأمين </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يكون الصوت في شهر رمضان في ليلة الجمعة ليلة </w:t>
      </w:r>
    </w:p>
    <w:p>
      <w:pPr>
        <w:pStyle w:val="BookText"/>
        <w:rPr/>
      </w:pPr>
      <w:r>
        <w:rPr>
          <w:rFonts w:ascii="IRNazanin" w:hAnsi="IRNazanin" w:eastAsia="IRNazanin"/>
          <w:color w:val="111111"/>
          <w:sz w:val="28"/>
          <w:sz w:val="28"/>
          <w:szCs w:val="28"/>
          <w:rtl w:val="true"/>
          <w:lang w:bidi="fa-IR"/>
        </w:rPr>
        <w:t>ثلاث وعشرين فلا تشكّوا في ذلك، ولا سمعوا وأطيعوا، وفي آخر النهار صوت المعلون إبليس اللعين ينادي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فلاناً قتل مظلوماً ؛ ليشكك الناس ويفتنهم، فكم في ذلك اليوم من شاك متحير قد هوى في النار فإذا سمعتم الصوت في شهر رمضان فلا تشكوا فيه أنه صوت جبرئيل، وعلامة ذلك أنه ينادي باسم القائم واسم أبيه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حتى تسمعه العذراء في خدرها، فتحرّض أباها وأخاها على الخروج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يبدو أن كلمات الصيحة والنداء والفزعة في الروايات، تشير جميعها إلى حدث واحد، ولا يعتقد أن تعدد الألفاظ يشير إلى تعدد الحدث، اللّهم إلا أن يقال بأن الحدث سيكون على ثلاث مراحل، أولها الصيحة التي تشد الانتباه العالمي لمضمونها ثم المضمون ويعبر عنه بالنداء، والفزعة هي طبيعة التداعيات المتعاقبة من بعد الصيحة والنداء، وهو محتمل في ذاته ولكن لا دلالة على أن مراد النص هو هذا بعينه، وإن لم نلحظ أنه يتناقض معه مثله مثل التعبير عن يوم القيامة بيوم الدين ويوم الحساب ويوم الجزاء ويوم التغابن وهي مواقف متعددة ومختلفة ولكنها مؤطرة بعبارة الآخرة من باب ذكر الخاص بإرادة العام والعكس صحيح تماماً ؛ ولهذا فإن الحدث إن أطلق عليه أي لفظ فإنه يراد منه مجموع ما سيحصل </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الصيحة تحدث من بعد خروج اليماني وقبل ظهور الإمام روحي فداه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إن وقتها يكون مقارباً لأيام حصول الخسوف والكسوف من جهة، وأثناء وجود السفياني في العراق من جهة أخرى، </w:t>
      </w:r>
    </w:p>
    <w:p>
      <w:pPr>
        <w:pStyle w:val="BookText"/>
        <w:rPr/>
      </w:pP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تحدث قبل ظهور الإمام روحي فداه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يزيد قليلاً عن مئة يوم باعتبار أن ظهور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في العاشر من المحرم في السنة التي تليها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من يريد أن يقول بأن الحديث عن سماويتها يمكن أن يجري عبر الراديو والتلفزيون وسائر الأجهزة الخاصة بالاتصال الجمعي العالمي بما لا حاجة للقول بأن الحدث سيكون سماوياً، بمعنى أن شخصاً ما يذيع بياناً يحظى بأهمية عالمية فتنقله كل إذاعات الدنيا، لا أن يكون الصوت نابعاً من السماء بعنوان التدخل الملكوتي المباشر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الروايات التي تشير إلى الصيحة صريحة جداً في كونها تأتي سماوية خالصة دون تدخل الوسائل المعتادة في نقل الصوت، وإلا لما وجدنا تصريحاً بطبيعة الفزع الذي يحصل حينما نرى العذراء تخرج من خدرها والقائم يقعد والقاعد يقوم، والنائم يستيقظ، وما إلى ذلك من أوصاف تشير إلى حالة من الانبهار الهائل المصاحب مع ذهول وخوف من طبيعة هذا الصوت </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في كون فهم القول من قبل جميع العالم، حتى إنه يفهمه أهل المشرق بلغتهم وأهل المغرب بلغتهم، ليكون ذلك وفق المعيار الطبيعي في ترجمة القول من قبل وكالات الأنباء العالمية مما يسمح بفهمه في كل العالم، فهو وإن كان غير ضار بأصل الموضوع، ولكن من يأتي بحدث سماوي كما في صيحة جبرئيل لا يعجزه ما هو أقل منه، ولهذا فإن أمر فهم النداء في ما نعتقد سيكون مباشراً بلا حاجة للترجمة، فمثل هذا الأمر ليس بعزيز على من قام بأعظم منه ؛ فلا تغفل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وعوداً على بدء حديثنا عن مجتمع اليماني وحركته، فإنه يمكن القول</w:t>
      </w:r>
    </w:p>
    <w:p>
      <w:pPr>
        <w:pStyle w:val="BookText"/>
        <w:rPr/>
      </w:pPr>
      <w:r>
        <w:rPr>
          <w:rFonts w:ascii="IRNazanin" w:hAnsi="IRNazanin" w:eastAsia="IRNazanin"/>
          <w:color w:val="111111"/>
          <w:sz w:val="28"/>
          <w:sz w:val="28"/>
          <w:szCs w:val="28"/>
          <w:rtl w:val="true"/>
          <w:lang w:bidi="fa-IR"/>
        </w:rPr>
        <w:t xml:space="preserve">بأن الأزمة التي تخلقها جرائم وفظائع السفياني بحق مجتمع المنتظرين في ارتكاساتها المعنوية والنفسية، ستتحطم هي وغيرها أثناء حصول الصيحة، وبالرغم من أنها ستجابه بأساليب التشويه والتضبيب المعتادة من قبل أعداء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وهي الأساليب التي يعبر عنها بالصوت الثاني من الأرض في قبال صوت السماء، والتي ستتركز في الرد على ما نادی به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وفي عدم فسح المجال أمام المستضعفين في أن يُقبلوا على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ولهذا، فقد مرَّ بعض صحابة الأئمة في حيرة وهم يسمعون حديث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هذا الأمر، فمثل زرارة بن أعين يقول للإمام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عجبت أصلحك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وإني لأعجب من القائم كيف يُقاتل؟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ما يرون من العجائب من خسف البيداء بالجيش، ومن النداء الذي يكون من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الشيطان لا يدعهم </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وسيتم التلبيس على هذا الصوت ليكون في نظر الناس كأنه خدعة من خدع الإعلام؛ لكي يشككوا في مصداقيته، كأن يقال بأن هذا من سحر الشيعة ونظير هذه الكلمات التي لا نعدم وجودها في الروايات التي تحدثت عن ذلك، ولا نستغرب صدورها نتيجة لتجربة التشيع مع أعدائه طوال هذه السنين </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بيّنة من خلال الرواية المعتبرة التي يرويها عبد الصمد بن بشير، عن الإمام أبي عبد اللّه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سأله عمارة </w:t>
      </w:r>
    </w:p>
    <w:p>
      <w:pPr>
        <w:pStyle w:val="BookText"/>
        <w:rPr/>
      </w:pPr>
      <w:r>
        <w:rPr>
          <w:rFonts w:ascii="Amiri" w:hAnsi="Amiri" w:eastAsia="Amiri" w:cs="Amiri"/>
          <w:color w:val="111111"/>
          <w:sz w:val="28"/>
          <w:sz w:val="28"/>
          <w:szCs w:val="28"/>
          <w:rtl w:val="true"/>
          <w:lang w:bidi="ar-SA"/>
        </w:rPr>
        <w:t xml:space="preserve">الهمداني فقال له أصلحك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ناساً يعيروننا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تزعمون أنه سيكون صوت من السماء؛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تروِ عني وأروه عن أبي، كان أبي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في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نَّشَأْ نُنَزِّلَ عَلَيْهِم مِّنَ السَّمَاءِ ءايَةً فَظَلَّتْ أَعْنَاقهُمْ لَهَا خَاضِعِينَ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فيؤمن أهل الأرض جميعاً للصوت الأول، فإذا كان من الغد صعد إبليس اللعين حتى يتوارى من الأرض في جوّ السماء </w:t>
      </w:r>
      <w:r>
        <w:rPr>
          <w:rStyle w:val="FootnoteAnchor"/>
          <w:rtl w:val="true"/>
        </w:rPr>
        <w:footnoteReference w:id="965"/>
      </w:r>
      <w:r>
        <w:rPr>
          <w:rFonts w:ascii="Amiri" w:hAnsi="Amiri" w:eastAsia="Amiri" w:cs="Amiri"/>
          <w:color w:val="111111"/>
          <w:sz w:val="28"/>
          <w:sz w:val="28"/>
          <w:szCs w:val="28"/>
          <w:rtl w:val="true"/>
          <w:lang w:bidi="ar-SA"/>
        </w:rPr>
        <w:t xml:space="preserve">، ثم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عثمان قتل مظلوماً فاطلبوا بدمه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فيرجع من أراد اللّه عزّ وجلّ بهم سوءاً،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سحر الشيعة، وحتى يتناولوننا،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سحرهم، وهو 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يَرَوْا ءَايَةً يُعْرِضُواْ ويَقُولُوا سِحْرٌ مُسْتَمِر </w:t>
      </w:r>
      <w:r>
        <w:rPr>
          <w:rFonts w:eastAsia="Amiri" w:cs="Amiri" w:ascii="Amiri" w:hAnsi="Amiri"/>
          <w:color w:val="111111"/>
          <w:sz w:val="28"/>
          <w:szCs w:val="28"/>
          <w:rtl w:val="true"/>
          <w:lang w:bidi="ar-SA"/>
        </w:rPr>
        <w:t>)</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بالرغم من أنها ستجابه بكل ما من شأنه أن يعتّم على حقيقة الموقف السماوي والمدد الإلهي الواضح في هذا الموضوع من قبل أعداء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صلوات اللّه عليهم، إلا أنها ستعطي زخماً هائلاً لمجتمع المنتظرين بشكل عام ولرايتي اليماني والخراساني بشكل خاص بصورة نجد معطياتها بالطريقة التي تعبر بها الرواية التي مرت من أن بالعذراء المخدّرة تحرّض أباها وأخاها لكي ينتفض لنصرة حق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وعموماً، فسنجد فيه صحوة كثير من المغفلين والمستضعفين للواقع الذي يجب أن يكونوا عليه وهذا بطبيعته سيولّد عنتاً واضحاً في المناطق التي يسيطر عليها أتباع الشياطين على المؤمنين </w:t>
      </w:r>
      <w:r>
        <w:rPr>
          <w:rFonts w:eastAsia="Amiri" w:cs="Amiri" w:ascii="Amiri" w:hAnsi="Amiri"/>
          <w:color w:val="111111"/>
          <w:sz w:val="28"/>
          <w:szCs w:val="28"/>
          <w:rtl w:val="true"/>
          <w:lang w:bidi="ar-SA"/>
        </w:rPr>
        <w:t xml:space="preserve">. </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33" w:name="pg20790_199667"/>
      <w:bookmarkStart w:id="1034" w:name="pg20790_199667"/>
      <w:bookmarkEnd w:id="1034"/>
    </w:p>
    <w:p>
      <w:pPr>
        <w:pStyle w:val="Heading2"/>
        <w:numPr>
          <w:ilvl w:val="1"/>
          <w:numId w:val="1"/>
        </w:numPr>
        <w:rPr/>
      </w:pPr>
      <w:bookmarkStart w:id="1035" w:name="pg20790_199667"/>
      <w:bookmarkStart w:id="1036" w:name="__RefHeading___Toc1855678_3531895371"/>
      <w:bookmarkStart w:id="1037" w:name="_Toc372"/>
      <w:bookmarkEnd w:id="1035"/>
      <w:bookmarkEnd w:id="1036"/>
      <w:r>
        <w:rPr>
          <w:rtl w:val="true"/>
        </w:rPr>
        <w:t xml:space="preserve">الرجعة أعظم علامات الظهور </w:t>
      </w:r>
      <w:r>
        <w:rPr>
          <w:rtl w:val="true"/>
        </w:rPr>
        <w:t xml:space="preserve">- </w:t>
      </w:r>
      <w:r>
        <w:rPr>
          <w:rtl w:val="true"/>
        </w:rPr>
        <w:t>الشيخ السند</w:t>
      </w:r>
      <w:bookmarkEnd w:id="1037"/>
    </w:p>
    <w:p>
      <w:pPr>
        <w:pStyle w:val="Heading3"/>
        <w:numPr>
          <w:ilvl w:val="2"/>
          <w:numId w:val="1"/>
        </w:numPr>
        <w:rPr/>
      </w:pPr>
      <w:bookmarkStart w:id="1038" w:name="__RefHeading___Toc1855680_3531895371"/>
      <w:bookmarkStart w:id="1039" w:name="_Toc373"/>
      <w:bookmarkEnd w:id="1038"/>
      <w:r>
        <w:rPr>
          <w:rtl w:val="true"/>
        </w:rPr>
        <w:t>اشارة</w:t>
      </w:r>
      <w:bookmarkEnd w:id="1039"/>
    </w:p>
    <w:p>
      <w:pPr>
        <w:pStyle w:val="BookText"/>
        <w:rPr/>
      </w:pPr>
      <w:r>
        <w:rPr>
          <w:rFonts w:ascii="Amiri" w:hAnsi="Amiri" w:eastAsia="Amiri" w:cs="Amiri"/>
          <w:color w:val="111111"/>
          <w:sz w:val="28"/>
          <w:sz w:val="28"/>
          <w:szCs w:val="28"/>
          <w:rtl w:val="true"/>
          <w:lang w:bidi="ar-SA"/>
        </w:rPr>
        <w:t>الرجعة أعظم علامات الظهور لا ظهور بلا رجعة</w:t>
      </w:r>
    </w:p>
    <w:p>
      <w:pPr>
        <w:pStyle w:val="BookText"/>
        <w:rPr/>
      </w:pPr>
      <w:r>
        <w:rPr>
          <w:rFonts w:ascii="Amiri" w:hAnsi="Amiri" w:eastAsia="Amiri" w:cs="Amiri"/>
          <w:color w:val="111111"/>
          <w:sz w:val="28"/>
          <w:sz w:val="28"/>
          <w:szCs w:val="28"/>
          <w:rtl w:val="true"/>
          <w:lang w:bidi="ar-SA"/>
        </w:rPr>
        <w:t>ولا رجعة بلا ظهور</w:t>
      </w:r>
    </w:p>
    <w:p>
      <w:pPr>
        <w:pStyle w:val="BookText"/>
        <w:rPr/>
      </w:pPr>
      <w:r>
        <w:rPr>
          <w:rFonts w:ascii="Amiri" w:hAnsi="Amiri" w:eastAsia="Amiri" w:cs="Amiri"/>
          <w:color w:val="111111"/>
          <w:sz w:val="28"/>
          <w:sz w:val="28"/>
          <w:szCs w:val="28"/>
          <w:rtl w:val="true"/>
          <w:lang w:bidi="ar-SA"/>
        </w:rPr>
        <w:t>تلازم دولتهم الظاهرة تزامنا مع وقوع الرجعة</w:t>
      </w:r>
    </w:p>
    <w:p>
      <w:pPr>
        <w:pStyle w:val="BookText"/>
        <w:rPr/>
      </w:pPr>
      <w:r>
        <w:rPr>
          <w:rFonts w:ascii="Amiri" w:hAnsi="Amiri" w:eastAsia="Amiri" w:cs="Amiri"/>
          <w:color w:val="111111"/>
          <w:sz w:val="28"/>
          <w:sz w:val="28"/>
          <w:szCs w:val="28"/>
          <w:rtl w:val="true"/>
          <w:lang w:bidi="ar-SA"/>
        </w:rPr>
        <w:t>تقرير أبحاث</w:t>
      </w:r>
    </w:p>
    <w:p>
      <w:pPr>
        <w:pStyle w:val="BookText"/>
        <w:rPr/>
      </w:pPr>
      <w:r>
        <w:rPr>
          <w:rFonts w:ascii="Amiri" w:hAnsi="Amiri" w:eastAsia="Amiri" w:cs="Amiri"/>
          <w:color w:val="111111"/>
          <w:sz w:val="28"/>
          <w:sz w:val="28"/>
          <w:szCs w:val="28"/>
          <w:rtl w:val="true"/>
          <w:lang w:bidi="ar-SA"/>
        </w:rPr>
        <w:t>آية اللّه الشيخ محمد السند</w:t>
      </w:r>
    </w:p>
    <w:p>
      <w:pPr>
        <w:pStyle w:val="BookText"/>
        <w:rPr/>
      </w:pPr>
      <w:r>
        <w:rPr>
          <w:rFonts w:ascii="IRNazanin" w:hAnsi="IRNazanin" w:eastAsia="IRNazanin"/>
          <w:color w:val="111111"/>
          <w:sz w:val="28"/>
          <w:sz w:val="28"/>
          <w:szCs w:val="28"/>
          <w:rtl w:val="true"/>
          <w:lang w:bidi="fa-IR"/>
        </w:rPr>
        <w:t>بقلم</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 من الفضلاء </w:t>
      </w:r>
    </w:p>
    <w:p>
      <w:pPr>
        <w:pStyle w:val="BookText"/>
        <w:rPr/>
      </w:pPr>
      <w:r>
        <w:rPr>
          <w:rFonts w:ascii="Amiri" w:hAnsi="Amiri" w:eastAsia="Amiri" w:cs="Amiri"/>
          <w:color w:val="111111"/>
          <w:sz w:val="28"/>
          <w:sz w:val="28"/>
          <w:szCs w:val="28"/>
          <w:rtl w:val="true"/>
          <w:lang w:bidi="ar-SA"/>
        </w:rPr>
        <w:t>هوية الكتاب</w:t>
      </w:r>
    </w:p>
    <w:p>
      <w:pPr>
        <w:pStyle w:val="BookText"/>
        <w:rPr/>
      </w:pPr>
      <w:r>
        <w:rPr>
          <w:rFonts w:ascii="Amiri" w:hAnsi="Amiri" w:eastAsia="Amiri" w:cs="Amiri"/>
          <w:color w:val="111111"/>
          <w:sz w:val="28"/>
          <w:sz w:val="28"/>
          <w:szCs w:val="28"/>
          <w:rtl w:val="true"/>
          <w:lang w:bidi="ar-SA"/>
        </w:rPr>
        <w:t>عنوان الكتاب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الرجعة أعظم علامات الظهور</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محمد السند</w:t>
      </w:r>
    </w:p>
    <w:p>
      <w:pPr>
        <w:pStyle w:val="BookText"/>
        <w:rPr/>
      </w:pPr>
      <w:r>
        <w:rPr>
          <w:rFonts w:ascii="IRNazanin" w:hAnsi="IRNazanin" w:eastAsia="IRNazanin"/>
          <w:color w:val="111111"/>
          <w:sz w:val="28"/>
          <w:sz w:val="28"/>
          <w:szCs w:val="28"/>
          <w:rtl w:val="true"/>
          <w:lang w:bidi="fa-IR"/>
        </w:rPr>
        <w:t>بقلم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من الفضلاء</w:t>
      </w:r>
    </w:p>
    <w:p>
      <w:pPr>
        <w:pStyle w:val="BookText"/>
        <w:rPr/>
      </w:pPr>
      <w:r>
        <w:rPr>
          <w:rFonts w:ascii="Amiri" w:hAnsi="Amiri" w:eastAsia="Amiri" w:cs="Amiri"/>
          <w:color w:val="111111"/>
          <w:sz w:val="28"/>
          <w:sz w:val="28"/>
          <w:szCs w:val="28"/>
          <w:rtl w:val="true"/>
          <w:lang w:bidi="ar-SA"/>
        </w:rPr>
        <w:t xml:space="preserve">سنة الطبع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ميلادية</w:t>
      </w:r>
    </w:p>
    <w:p>
      <w:pPr>
        <w:pStyle w:val="BookText"/>
        <w:rPr/>
      </w:pPr>
      <w:r>
        <w:rPr>
          <w:rFonts w:ascii="Amiri" w:hAnsi="Amiri" w:eastAsia="Amiri" w:cs="Amiri"/>
          <w:color w:val="111111"/>
          <w:sz w:val="28"/>
          <w:sz w:val="28"/>
          <w:szCs w:val="28"/>
          <w:rtl w:val="true"/>
          <w:lang w:bidi="ar-SA"/>
        </w:rPr>
        <w:t>عدد الصفحات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Amiri" w:hAnsi="Amiri" w:eastAsia="Amiri" w:cs="Amiri"/>
          <w:color w:val="111111"/>
          <w:sz w:val="28"/>
          <w:sz w:val="28"/>
          <w:szCs w:val="28"/>
          <w:rtl w:val="true"/>
          <w:lang w:bidi="ar-SA"/>
        </w:rPr>
        <w:t xml:space="preserve">الإخراج الفني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عبداللّه الهاشمي</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حقوق الطبع محفوظة </w:t>
      </w:r>
      <w:bookmarkStart w:id="1040" w:name="pg20790_199669"/>
    </w:p>
    <w:p>
      <w:pPr>
        <w:pStyle w:val="Heading3"/>
        <w:numPr>
          <w:ilvl w:val="2"/>
          <w:numId w:val="1"/>
        </w:numPr>
        <w:rPr/>
      </w:pPr>
      <w:bookmarkStart w:id="1041" w:name="__RefHeading___Toc1855682_3531895371"/>
      <w:bookmarkStart w:id="1042" w:name="_Toc374"/>
      <w:bookmarkEnd w:id="1040"/>
      <w:bookmarkEnd w:id="1041"/>
      <w:r>
        <w:rPr>
          <w:rtl w:val="true"/>
        </w:rPr>
        <w:t>الصيحة للظهور ينادى فيها بالرجعة</w:t>
      </w:r>
      <w:bookmarkEnd w:id="1042"/>
    </w:p>
    <w:p>
      <w:pPr>
        <w:pStyle w:val="BookText"/>
        <w:rPr/>
      </w:pPr>
      <w:r>
        <w:rPr>
          <w:rFonts w:ascii="Amiri" w:hAnsi="Amiri" w:eastAsia="Amiri" w:cs="Amiri"/>
          <w:color w:val="111111"/>
          <w:sz w:val="28"/>
          <w:sz w:val="28"/>
          <w:szCs w:val="28"/>
          <w:rtl w:val="true"/>
          <w:lang w:bidi="ar-SA"/>
        </w:rPr>
        <w:t>إنّ بدء الرجعة للمؤمنين وكذا الكافرين قبيل ظهور الحجة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أوّل ما يُنادى في الصيحة مِنْ السماء، كَمَا وَرَدَ فِي الروايات يُنادى بالرجعة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على قَدْ 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يُنادي بظهور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يَدُلُّ عَلَى أَنَّ الرجعة هِيَ العنوان الأكبر للظهور وأنَّ الظهور فاتحة للرجعة وفاتحة دولة أئمة أهل البيت الاثني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قطب الدين الراوندي وقال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من فتنة صماء صيلم يسقط فيها كل بطانة ووليجة وذلك عند فقدان الشيعة الثالث من ولدي يبكي عليه أهل السماء وأهل الأرض وكم من مؤمن متأسف حران حيران حزين عند فقدان الماء المعين كأني بهم شر ما يكونون وقد نودوا نداءا يسمعه من بعد </w:t>
      </w:r>
    </w:p>
    <w:p>
      <w:pPr>
        <w:pStyle w:val="BookText"/>
        <w:rPr/>
      </w:pPr>
      <w:r>
        <w:rPr>
          <w:rFonts w:ascii="Amiri" w:hAnsi="Amiri" w:eastAsia="Amiri" w:cs="Amiri"/>
          <w:color w:val="111111"/>
          <w:sz w:val="28"/>
          <w:sz w:val="28"/>
          <w:szCs w:val="28"/>
          <w:rtl w:val="true"/>
          <w:lang w:bidi="ar-SA"/>
        </w:rPr>
        <w:t>كما يسمعه من ،قرب، يكون رحمة للمؤمنين، وعذابا على الكافرين</w:t>
      </w:r>
    </w:p>
    <w:p>
      <w:pPr>
        <w:pStyle w:val="BookText"/>
        <w:rPr/>
      </w:pPr>
      <w:r>
        <w:rPr>
          <w:rFonts w:ascii="Amiri" w:hAnsi="Amiri" w:eastAsia="Amiri" w:cs="Amiri"/>
          <w:color w:val="111111"/>
          <w:sz w:val="28"/>
          <w:sz w:val="28"/>
          <w:szCs w:val="28"/>
          <w:rtl w:val="true"/>
          <w:lang w:bidi="ar-SA"/>
        </w:rPr>
        <w:t>فقال له الحسن بن محبوب وأي نداء هو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ينادون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رجب ثلاثة أصوات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لعنة اللّه على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والصوت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أزفة الآزفة يا معشر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والصوت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يرون بدنا بارزا نحو عين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أمير المؤمنين قدكر في هلاك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الحميري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والصوت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بدن يرى في قرن الشمس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بعث فلانا فاسمعواله وأطيعوا</w:t>
      </w:r>
      <w:r>
        <w:rPr>
          <w:rFonts w:eastAsia="Amiri" w:cs="Amiri" w:ascii="Amiri" w:hAnsi="Amiri"/>
          <w:color w:val="111111"/>
          <w:sz w:val="28"/>
          <w:szCs w:val="28"/>
          <w:rtl w:val="true"/>
          <w:lang w:bidi="ar-SA"/>
        </w:rPr>
        <w:t xml:space="preserve">» </w:t>
      </w:r>
      <w:r>
        <w:rPr>
          <w:rStyle w:val="FootnoteAnchor"/>
          <w:rtl w:val="true"/>
        </w:rPr>
        <w:footnoteReference w:id="968"/>
      </w:r>
      <w:r>
        <w:rPr>
          <w:rFonts w:ascii="Amiri" w:hAnsi="Amiri" w:eastAsia="Amiri" w:cs="Amiri"/>
          <w:color w:val="111111"/>
          <w:sz w:val="28"/>
          <w:sz w:val="28"/>
          <w:szCs w:val="28"/>
          <w:rtl w:val="true"/>
          <w:lang w:bidi="ar-SA"/>
        </w:rPr>
        <w:t xml:space="preserve">وفي غيبة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أمير المؤمنين قد كر هلاك الظالمين</w:t>
      </w:r>
      <w:r>
        <w:rPr>
          <w:rFonts w:eastAsia="Amiri" w:cs="Amiri" w:ascii="Amiri" w:hAnsi="Amiri"/>
          <w:color w:val="111111"/>
          <w:sz w:val="28"/>
          <w:szCs w:val="28"/>
          <w:rtl w:val="true"/>
          <w:lang w:bidi="ar-SA"/>
        </w:rPr>
        <w:t xml:space="preserve">» </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ونظير رواية الحميري رواية النعماني </w:t>
      </w:r>
      <w:r>
        <w:rPr>
          <w:rFonts w:eastAsia="Amiri" w:cs="Amiri" w:ascii="Amiri" w:hAnsi="Amiri"/>
          <w:color w:val="111111"/>
          <w:sz w:val="28"/>
          <w:szCs w:val="28"/>
          <w:rtl w:val="true"/>
          <w:lang w:bidi="ar-SA"/>
        </w:rPr>
        <w:t xml:space="preserve">. </w:t>
      </w:r>
      <w:r>
        <w:rPr>
          <w:rStyle w:val="FootnoteAnchor"/>
          <w:rtl w:val="true"/>
        </w:rPr>
        <w:footnoteReference w:id="9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رواية الطبري في دلائل الإمامة </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 الخزاز القمي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والثالث ترون بدرياً بارزاً مع قرن </w:t>
      </w:r>
    </w:p>
    <w:p>
      <w:pPr>
        <w:pStyle w:val="BookText"/>
        <w:rPr/>
      </w:pPr>
      <w:r>
        <w:rPr>
          <w:rFonts w:ascii="Amiri" w:hAnsi="Amiri" w:eastAsia="Amiri" w:cs="Amiri"/>
          <w:color w:val="111111"/>
          <w:sz w:val="28"/>
          <w:sz w:val="28"/>
          <w:szCs w:val="28"/>
          <w:rtl w:val="true"/>
          <w:lang w:bidi="ar-SA"/>
        </w:rPr>
        <w:t>الشمس ينادي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أن اللّه قد بعث فلان بن فلان – حتى ينسبه إلى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هلاك الظالمين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فعند ذلك يأتي الفرج ويشفي اللّه صدورهم ويذهب غيظ قلوبهم</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الكليني بسنده عن الحلبي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بني العباس من المحتوم والنداء من المحتوم وخروج القائم من المحتوم قلت وكيف النداء؟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ينادي مناد من السماء أول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عليا وشيعته هم الفائزون،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وينادي مناد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عثمان وشيعته هم الفائزون</w:t>
      </w:r>
      <w:r>
        <w:rPr>
          <w:rStyle w:val="FootnoteAnchor"/>
          <w:rtl w:val="true"/>
        </w:rPr>
        <w:footnoteReference w:id="9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قريبا منه في الخرائج </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عبد اللّه بن سنان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فسمعت رجلاً من همدان 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هؤلاء العامة يعيرونا، ويقولون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إنكم تزعمون أن مناديا ينادي من السماء باسم صاحب هذا الأمر، وكان متكئا فغضب وجلس،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ترووه عني، وأرووه عن أبي، ولا حرج عليكم في ذلك، </w:t>
      </w:r>
    </w:p>
    <w:p>
      <w:pPr>
        <w:pStyle w:val="BookText"/>
        <w:rPr/>
      </w:pPr>
      <w:r>
        <w:rPr>
          <w:rFonts w:ascii="Amiri" w:hAnsi="Amiri" w:eastAsia="Amiri" w:cs="Amiri"/>
          <w:color w:val="111111"/>
          <w:sz w:val="28"/>
          <w:sz w:val="28"/>
          <w:szCs w:val="28"/>
          <w:rtl w:val="true"/>
          <w:lang w:bidi="ar-SA"/>
        </w:rPr>
        <w:t>أشهد أني قد سمعت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ذلك في كتاب اللّه عز وجل لبين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نَّشَأْ نُنَزِّلْ عَلَيْهِم مِّنَ السَّمَاءِ ءايَةً فَظَلَّتْ أَعْنَاقُهُمْ لَهَا خَاضِعِينَ</w:t>
      </w:r>
      <w:r>
        <w:rPr>
          <w:rFonts w:eastAsia="Amiri" w:cs="Amiri" w:ascii="Amiri" w:hAnsi="Amiri"/>
          <w:color w:val="111111"/>
          <w:sz w:val="28"/>
          <w:szCs w:val="28"/>
          <w:rtl w:val="true"/>
          <w:lang w:bidi="ar-SA"/>
        </w:rPr>
        <w:t xml:space="preserve">) </w:t>
      </w:r>
      <w:r>
        <w:rPr>
          <w:rStyle w:val="FootnoteAnchor"/>
          <w:rtl w:val="true"/>
        </w:rPr>
        <w:footnoteReference w:id="975"/>
      </w:r>
      <w:r>
        <w:rPr>
          <w:rFonts w:ascii="Amiri" w:hAnsi="Amiri" w:eastAsia="Amiri" w:cs="Amiri"/>
          <w:color w:val="111111"/>
          <w:sz w:val="28"/>
          <w:sz w:val="28"/>
          <w:szCs w:val="28"/>
          <w:rtl w:val="true"/>
          <w:lang w:bidi="ar-SA"/>
        </w:rPr>
        <w:t>، فلا يبقى في الأرض يومئذ أحد إلا خضع وذلت رقبته لها فيؤمن أهل الأرض إذا سمعوا الصوت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الحق في علي بن أبي طالب الا وشيعته، ثم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الحق في عثمان بن عفان وشيعته فإنه قتل مظلوما فاطلبوا بدمه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فيثبت اللّه الذين آمنوا بالقول الثابت على الحق وهو النداء الأول ويرتاب يومئذ الذين في قلوبهم مرض، والمرض واللّه عداوتنا، فعند ذلك يتبرأون منا ويتناولونا،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المنادي الأول سحر من سحر أهل هذا البيت، ثم تلا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يَرَوْاءَ ايَةً يُعْرِضُوا وَ يَقُولُوا سِحْرٌ مُسْتَمِرٌ </w:t>
      </w:r>
      <w:r>
        <w:rPr>
          <w:rFonts w:eastAsia="Amiri" w:cs="Amiri" w:ascii="Amiri" w:hAnsi="Amiri"/>
          <w:color w:val="111111"/>
          <w:sz w:val="28"/>
          <w:szCs w:val="28"/>
          <w:rtl w:val="true"/>
          <w:lang w:bidi="ar-SA"/>
        </w:rPr>
        <w:t>)</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يخفى أن النداء باسم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نداء للرجعة وللبشارة بالرجعة وبدء ،وقوعها ومع ذلك جعل هذا النداء في روايات مستفيضة هو شعار ونداء وبشارة لظهور المهدي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في جملة من الروايات المستفيضة جعل تأويل الآية التي تظهر في السماء </w:t>
      </w:r>
    </w:p>
    <w:p>
      <w:pPr>
        <w:pStyle w:val="BookText"/>
        <w:rPr/>
      </w:pPr>
      <w:r>
        <w:rPr>
          <w:rFonts w:ascii="Amiri" w:hAnsi="Amiri" w:eastAsia="Amiri" w:cs="Amiri"/>
          <w:color w:val="111111"/>
          <w:sz w:val="28"/>
          <w:sz w:val="28"/>
          <w:szCs w:val="28"/>
          <w:rtl w:val="true"/>
          <w:lang w:bidi="ar-SA"/>
        </w:rPr>
        <w:t>وتظل أعناقهم لها خاضعين هي النداء باسم القائم وابيه مما يدلل على ان النداء للرجعة وللظهور متحد و متطابق ومتداخل ومتشابك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بن راشد البجلى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إن النداء من السماء باسم القائم في كتاب اللّه لبين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هو أصلحك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طسم تِلْكَ ایاتُ الْكِتَابِ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إِن نَّشَأْ نُنَزِّلْ عَلَيْهِم مِّنَ السَّمَاءِ ءايَةً فَظَلَّتْ أَعْنَاقُهُمْ لَهَا خَاضِعِينَ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سمعوا الصوت أصبحوا وكأنها على رؤوسهم الطير</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رواية اخرى عن ابي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والنداء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 شئ يكون النداء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مناد ينادي باسم القائم واسم أبيه </w:t>
      </w:r>
      <w:r>
        <w:rPr>
          <w:rFonts w:eastAsia="IRNazanin" w:cs="IRNazanin"/>
          <w:color w:val="111111"/>
          <w:sz w:val="28"/>
          <w:szCs w:val="28"/>
          <w:rtl w:val="true"/>
          <w:lang w:bidi="fa-IR"/>
        </w:rPr>
        <w:t>)</w:t>
      </w:r>
      <w:r>
        <w:rPr>
          <w:rStyle w:val="FootnoteAnchor"/>
          <w:rtl w:val="true"/>
        </w:rPr>
        <w:footnoteReference w:id="978"/>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ناجية القطان أنه سمع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المنادي ينادي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المهدي من آل محمد فلان ابن فلان باسمه واسم أبيه فينادي الشيطان إن فلانا وشيعته على الحق – يعني </w:t>
      </w:r>
    </w:p>
    <w:p>
      <w:pPr>
        <w:pStyle w:val="BookText"/>
        <w:rPr/>
      </w:pPr>
      <w:r>
        <w:rPr>
          <w:rFonts w:ascii="Amiri" w:hAnsi="Amiri" w:eastAsia="Amiri" w:cs="Amiri"/>
          <w:color w:val="111111"/>
          <w:sz w:val="28"/>
          <w:sz w:val="28"/>
          <w:szCs w:val="28"/>
          <w:rtl w:val="true"/>
          <w:lang w:bidi="ar-SA"/>
        </w:rPr>
        <w:t>رجلا من بني أمية</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 زرارة بن أعين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ينادي مناد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فلانا هو الأمير، وينادي مناد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عليا وشيعته هم الفائزون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يقاتل المهدي بعد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الشيطان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فلانا وشيعته هم الفائزون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لرجل من بني أمية </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مفاده ان في النداء الواحد يجمع بين اسم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فهو صريح في الجمع بين الظهور وعنوان الرجعة</w:t>
      </w:r>
      <w:r>
        <w:rPr>
          <w:rFonts w:eastAsia="IRNazanin" w:cs="IRNazanin"/>
          <w:color w:val="111111"/>
          <w:sz w:val="28"/>
          <w:szCs w:val="28"/>
          <w:rtl w:val="true"/>
          <w:lang w:bidi="fa-IR"/>
        </w:rPr>
        <w:t xml:space="preserve">. </w:t>
      </w:r>
      <w:bookmarkStart w:id="1043" w:name="pg20790_199675"/>
    </w:p>
    <w:p>
      <w:pPr>
        <w:pStyle w:val="Heading3"/>
        <w:numPr>
          <w:ilvl w:val="2"/>
          <w:numId w:val="1"/>
        </w:numPr>
        <w:rPr/>
      </w:pPr>
      <w:bookmarkStart w:id="1044" w:name="__RefHeading___Toc1855684_3531895371"/>
      <w:bookmarkStart w:id="1045" w:name="_Toc375"/>
      <w:bookmarkEnd w:id="1043"/>
      <w:bookmarkEnd w:id="1044"/>
      <w:r>
        <w:rPr>
          <w:rtl w:val="true"/>
        </w:rPr>
        <w:t>الصيحة تلازم وتزامن الرجعة</w:t>
      </w:r>
      <w:bookmarkEnd w:id="1045"/>
    </w:p>
    <w:p>
      <w:pPr>
        <w:pStyle w:val="BookText"/>
        <w:rPr/>
      </w:pP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مارواه القمي في الصيحة في حديث طويل صحيح لعبد اللّه بن سنان، قال علي بن إبراهيم حدثني أبي عن عبداللّه بن المغيرة الخزاز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الجزار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سألتم اللّه فاسألوه الوسيلة فسألنا النبي اللّه عن 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فيخلق اللّه خلقا يومئذ يملا بهم الجنة 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طوبى لهم انهم لم يروا غموم الدنيا وهمومها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وَاسْتَمِعْ يَوْمَ يُنَادِ الْمُنَادِ مِن مَّكَانٍ 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ينادي المنادي باسم القائم ال و اسم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يَسْمَعُونَ الصَّيْحَةَ بِالْحَقِّ ذَلِكَ يَوْمُ الْخُرُوج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صيحة القائم من السماء، ذلك يوم الخروج قال هي الرجعة </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عن أحمد بن إدريس قال حدّثنا محمد بن </w:t>
      </w:r>
    </w:p>
    <w:p>
      <w:pPr>
        <w:pStyle w:val="BookText"/>
        <w:rPr/>
      </w:pPr>
      <w:r>
        <w:rPr>
          <w:rFonts w:ascii="Amiri" w:hAnsi="Amiri" w:eastAsia="Amiri" w:cs="Amiri"/>
          <w:color w:val="111111"/>
          <w:sz w:val="28"/>
          <w:sz w:val="28"/>
          <w:szCs w:val="28"/>
          <w:rtl w:val="true"/>
          <w:lang w:bidi="ar-SA"/>
        </w:rPr>
        <w:t>أحمد عن عمر بن عبد العزيز عن جميل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يَسْمَعُونَ الصَّيْحَةَ بِالْحَقِّ ذَلِكَ يَوْمُ 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هي الرجعة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بن إبراهيم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تَشَقَّقُ الْأَرْضُ عَنْهُمْ سِرَاعًا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في الرجعة </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في مختصر البصائر عن احمد بن محمد بن عیسی عن عمر بن عبد العزيز عن جميل بن دراج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 له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لَنَنصُرُ رُسُلَنَا وَالَّذِينَ ءَامَنُوا فِي الحَياةِ الدُّنْيَا وَيَوْمَ يَقُومُ الْأَشْهَادُ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ذلك واللّه في الرجعة اما علمت أن أنبياء اللّه كثيرا لم ينصروا في الدنيا وقتلوا وأئمة قد قتلوا ولم ينصروا فذلك في الرجعة قلت واستمع يوم ينادي المنادي من مكان قريب يوم يسمعون الصيحة بالحق يوم الخروج قال هي الرجعة </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الحادية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فرائد السمطين عن الحسن بن خالد قال </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علي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دين لمن لا ورع له، وإن </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أكرمكم عند اللّه أتقاكم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أعملكم بالتقوى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الرابع من ولدي ابن سيدة يطهر اللّه به الأرض من كل جور وظلم، وهو الذي يشك الناس في ولادته وهو صاحب الغيبة، فإذا خرج أشرقت الأرض بنور ربها، ووضع ميزان العدل بين الناس، فلا يظلم أحد أحدا، وهو الذي تطوى له الأرض، ولا يكون له ظل وهو الذي ينادي مناد من السماء يسمعه جميع أهل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حجة اللّه قد ظهر عند بيت اللّه فاتبعوه فان الحق فيه ومعه، وهو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إِن نَّشَأْ نُنَزِّلْ عَلَيْهِم مِّنَ السَّمَاءِ ءَايَةً فَظَلَّتْ أَعْنَاقُهُمْ لَهَا خَاضِعِينَ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يُنَادِ الْمُنَادِ مِن مَّكَانٍ قَرِيبٍ يَوْمَ يَسْمَعُونَ الصَّيْحَةَ بِالْحَقِّ ذَلِكَ يَوْمُ الْخُرُوج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خروج ولدي القائم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 xml:space="preserve">. </w:t>
      </w:r>
      <w:bookmarkStart w:id="1046" w:name="pg20790_199678"/>
    </w:p>
    <w:p>
      <w:pPr>
        <w:pStyle w:val="Heading3"/>
        <w:numPr>
          <w:ilvl w:val="2"/>
          <w:numId w:val="1"/>
        </w:numPr>
        <w:rPr/>
      </w:pPr>
      <w:bookmarkStart w:id="1047" w:name="__RefHeading___Toc1855686_3531895371"/>
      <w:bookmarkStart w:id="1048" w:name="_Toc376"/>
      <w:bookmarkEnd w:id="1046"/>
      <w:bookmarkEnd w:id="1047"/>
      <w:r>
        <w:rPr>
          <w:rtl w:val="true"/>
        </w:rPr>
        <w:t>الإمام المهدي عليه السلام والنداء السماوي</w:t>
      </w:r>
      <w:bookmarkEnd w:id="1048"/>
    </w:p>
    <w:p>
      <w:pPr>
        <w:pStyle w:val="BookText"/>
        <w:rPr/>
      </w:pPr>
      <w:r>
        <w:rPr>
          <w:rFonts w:ascii="IRNazanin" w:hAnsi="IRNazanin" w:eastAsia="IRNazanin"/>
          <w:color w:val="111111"/>
          <w:sz w:val="28"/>
          <w:sz w:val="28"/>
          <w:szCs w:val="28"/>
          <w:rtl w:val="true"/>
          <w:lang w:bidi="fa-IR"/>
        </w:rPr>
        <w:t>ذكر في كتاب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الكتاب المقدس</w:t>
      </w:r>
      <w:r>
        <w:rPr>
          <w:rFonts w:eastAsia="IRNazanin" w:cs="IRNazanin"/>
          <w:color w:val="111111"/>
          <w:sz w:val="28"/>
          <w:szCs w:val="28"/>
          <w:rtl w:val="true"/>
          <w:lang w:bidi="fa-IR"/>
        </w:rPr>
        <w:t>:</w:t>
      </w:r>
      <w:r>
        <w:rPr>
          <w:rStyle w:val="FootnoteAnchor"/>
          <w:rtl w:val="true"/>
        </w:rPr>
        <w:footnoteReference w:id="985"/>
      </w:r>
    </w:p>
    <w:p>
      <w:pPr>
        <w:pStyle w:val="BookText"/>
        <w:rPr/>
      </w:pPr>
      <w:r>
        <w:rPr>
          <w:rFonts w:ascii="Amiri" w:hAnsi="Amiri" w:eastAsia="Amiri" w:cs="Amiri"/>
          <w:color w:val="111111"/>
          <w:sz w:val="28"/>
          <w:sz w:val="28"/>
          <w:szCs w:val="28"/>
          <w:rtl w:val="true"/>
          <w:lang w:bidi="ar-SA"/>
        </w:rPr>
        <w:t>يمكن أن نلحظ من خلال بشارة يوحنا الإشارة إلى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سفر يوحنا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 ايريه ملاخ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معوفيف بحتسي هشاميم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بفيو بسورت عولام لبسير إت يوشويه هآرتس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لاشون واعم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ويقرأ بقول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دول يرؤا إتها إيلوهيم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واهابوا لو كابود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کي باءی عیت مشفاطو وي هشتحوو الا عوسیه شامايم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آرتس إت هيام أو قعینوت همایم</w:t>
      </w:r>
    </w:p>
    <w:p>
      <w:pPr>
        <w:pStyle w:val="BookText"/>
        <w:rPr/>
      </w:pPr>
      <w:r>
        <w:rPr>
          <w:rFonts w:ascii="Amiri" w:hAnsi="Amiri" w:eastAsia="Amiri" w:cs="Amiri"/>
          <w:color w:val="111111"/>
          <w:sz w:val="28"/>
          <w:sz w:val="28"/>
          <w:szCs w:val="28"/>
          <w:rtl w:val="true"/>
          <w:lang w:bidi="ar-SA"/>
        </w:rPr>
        <w:t>ويعني هذا النص</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رأيت ملاكا طائرا في وسط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 بشارة أبدية ليبشر </w:t>
      </w:r>
    </w:p>
    <w:p>
      <w:pPr>
        <w:pStyle w:val="BookText"/>
        <w:rPr/>
      </w:pPr>
      <w:r>
        <w:rPr>
          <w:rFonts w:ascii="Amiri" w:hAnsi="Amiri" w:eastAsia="Amiri" w:cs="Amiri"/>
          <w:color w:val="111111"/>
          <w:sz w:val="28"/>
          <w:sz w:val="28"/>
          <w:szCs w:val="28"/>
          <w:rtl w:val="true"/>
          <w:lang w:bidi="ar-SA"/>
        </w:rPr>
        <w:t>الساكنين على الأرض، وكل أمة وقبيلة ولسان وشعب مناديا بصوت عظيم خافوا اللّه وأعطوه مجدا، لأنه قد جاءت ساعة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واسجدوا لصانع السماء والأرض والبحر وينابيع المياه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نجد في هذا النص الذي أخبر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الصيحة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﴿وَاسْتَمِعْ يَوْمَ يُنَادِ الْمُنَادِ مِن مَّكَانٍ قَرِيبٍ يَوْمَ يَسْمَعُونَ الصَّيْحَةَ بِالْحَقِّ ذَلِكَ يَوْمُ الْخُرُوج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ينادي باسمه واسم أبيه حسب ما جاء في آية وما جاء في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الصيحة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صيحة القائم من السماء وذلك يوم الخروج، ونلاحظ بعد تحليل النص العبري من الناحية اللغوية أن المنادي الذي ينادي في السماء حيث عبر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بالملاك الطائر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 بشارة أبدية للعالم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بسورت عولام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بسورت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مضافه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العالم وهي مشتقة من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بشر، نبأ </w:t>
      </w:r>
      <w:r>
        <w:rPr>
          <w:rFonts w:eastAsia="Amiri" w:cs="Amiri" w:ascii="Amiri" w:hAnsi="Amiri"/>
          <w:color w:val="111111"/>
          <w:sz w:val="28"/>
          <w:szCs w:val="28"/>
          <w:rtl w:val="true"/>
          <w:lang w:bidi="ar-SA"/>
        </w:rPr>
        <w:t>) .</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البشارة الأبدية لجميع سكان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يوشويه هآرتس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ولفظة يوشويه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سكان مشتقة من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ياشو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سكن وأقام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هآرتس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هناك تفصيل آخر بأنَّ</w:t>
      </w:r>
    </w:p>
    <w:p>
      <w:pPr>
        <w:pStyle w:val="BookText"/>
        <w:rPr/>
      </w:pPr>
      <w:r>
        <w:rPr>
          <w:rFonts w:ascii="IRNazanin" w:hAnsi="IRNazanin" w:eastAsia="IRNazanin"/>
          <w:color w:val="111111"/>
          <w:sz w:val="28"/>
          <w:sz w:val="28"/>
          <w:szCs w:val="28"/>
          <w:rtl w:val="true"/>
          <w:lang w:bidi="fa-IR"/>
        </w:rPr>
        <w:t>هذه البشارة الأبدية حسب النص العبري تشمل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گوي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 أمة،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مشبحا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قبيلة،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لا شون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لغة،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عام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شعب</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نجد تأكيدا على مسألة مهمة أخرى وهي الإخبار بقرب ساعة حكم الرب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بواسطة دولة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باءی عیت مشفاطو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وقت حکمه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فباءی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مشتقة من 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 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وعيت تعني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مشفاطو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هنا كاسم بمعنى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والفعل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حكم قضى</w:t>
      </w:r>
      <w:r>
        <w:rPr>
          <w:rFonts w:eastAsia="IRNazanin" w:cs="IRNazanin"/>
          <w:color w:val="111111"/>
          <w:sz w:val="28"/>
          <w:szCs w:val="28"/>
          <w:rtl w:val="true"/>
          <w:lang w:bidi="fa-IR"/>
        </w:rPr>
        <w:t xml:space="preserve">). </w:t>
      </w:r>
      <w:bookmarkStart w:id="1049" w:name="pg20790_199681"/>
    </w:p>
    <w:p>
      <w:pPr>
        <w:pStyle w:val="Heading2"/>
        <w:numPr>
          <w:ilvl w:val="1"/>
          <w:numId w:val="1"/>
        </w:numPr>
        <w:rPr/>
      </w:pPr>
      <w:bookmarkStart w:id="1050" w:name="__RefHeading___Toc1855688_3531895371"/>
      <w:bookmarkStart w:id="1051" w:name="_Toc377"/>
      <w:bookmarkEnd w:id="1049"/>
      <w:bookmarkEnd w:id="1050"/>
      <w:r>
        <w:rPr>
          <w:rtl w:val="true"/>
        </w:rPr>
        <w:t>الفهرس</w:t>
      </w:r>
      <w:bookmarkEnd w:id="1051"/>
    </w:p>
    <w:p>
      <w:pPr>
        <w:pStyle w:val="BookText"/>
        <w:rPr/>
      </w:pPr>
      <w:r>
        <w:rPr>
          <w:rFonts w:ascii="Amiri" w:hAnsi="Amiri" w:eastAsia="Amiri" w:cs="Amiri"/>
          <w:color w:val="111111"/>
          <w:sz w:val="28"/>
          <w:sz w:val="28"/>
          <w:szCs w:val="28"/>
          <w:rtl w:val="true"/>
          <w:lang w:bidi="ar-SA"/>
        </w:rPr>
        <w:t xml:space="preserve">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بن إبراهيم النعماني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ونداء المنادي من السماء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نودوا نداء يسمعه من بالبعد كما يسمعه من بالقرب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ينادي مناد من السماء باسم القائم واسم أبيه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8/314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والفزعة في شهر رمضان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9/315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والصيحة من السماء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10/316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العام الذي فيه الصيحة قبله الآية في رجب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11/317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النداء من المحتوم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وفزعة في شهر رمضان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الصيحة لا تكون إلّا في شهر رمضان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ينادي مناد من السماء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والنداء من السماء من المحتوم</w:t>
      </w:r>
      <w:r>
        <w:rPr>
          <w:rFonts w:eastAsia="IRNazanin" w:cs="IRNazanin"/>
          <w:color w:val="111111"/>
          <w:sz w:val="28"/>
          <w:szCs w:val="28"/>
          <w:rtl w:val="true"/>
          <w:lang w:bidi="fa-IR"/>
        </w:rPr>
        <w:t>...» ...</w:t>
      </w:r>
      <w:r>
        <w:rPr>
          <w:rFonts w:eastAsia="IRNazanin" w:cs="IRNazanin"/>
          <w:color w:val="111111"/>
          <w:sz w:val="28"/>
          <w:szCs w:val="28"/>
          <w:lang w:bidi="fa-IR"/>
        </w:rPr>
        <w:t>25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16/322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والصوت </w:t>
      </w:r>
      <w:r>
        <w:rPr>
          <w:rFonts w:eastAsia="IRNazanin" w:cs="IRNazanin"/>
          <w:color w:val="111111"/>
          <w:sz w:val="28"/>
          <w:szCs w:val="28"/>
          <w:rtl w:val="true"/>
          <w:lang w:bidi="fa-IR"/>
        </w:rPr>
        <w:t>....». ..</w:t>
      </w:r>
      <w:r>
        <w:rPr>
          <w:rFonts w:eastAsia="IRNazanin" w:cs="IRNazanin"/>
          <w:color w:val="111111"/>
          <w:sz w:val="28"/>
          <w:szCs w:val="28"/>
          <w:lang w:bidi="fa-IR"/>
        </w:rPr>
        <w:t>25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صيحة في شهر رمضان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تزعمون أنّ منادياً ينادي من السماء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إنّكم تزعمون أنه سيكون صوت من السماء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ينادي مناد من السماء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حتى ينادي مناد من السماء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23/329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إنّ النداء من السماء باسم القائم</w:t>
      </w:r>
      <w:r>
        <w:rPr>
          <w:rFonts w:eastAsia="IRNazanin" w:cs="IRNazanin"/>
          <w:color w:val="111111"/>
          <w:sz w:val="28"/>
          <w:szCs w:val="28"/>
          <w:rtl w:val="true"/>
          <w:lang w:bidi="fa-IR"/>
        </w:rPr>
        <w:t>...» ...</w:t>
      </w:r>
      <w:r>
        <w:rPr>
          <w:rFonts w:eastAsia="IRNazanin" w:cs="IRNazanin"/>
          <w:color w:val="111111"/>
          <w:sz w:val="28"/>
          <w:szCs w:val="28"/>
          <w:lang w:bidi="fa-IR"/>
        </w:rPr>
        <w:t>30</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يُنادى باسم القائم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26/332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والمنادي من السماء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eastAsia="Amiri" w:cs="Amiri" w:ascii="Amiri" w:hAnsi="Amiri"/>
          <w:color w:val="111111"/>
          <w:sz w:val="28"/>
          <w:szCs w:val="28"/>
          <w:lang w:bidi="ar-SA"/>
        </w:rPr>
        <w:t>28/333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المنادي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المهدي من آل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ينادي مناد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هو الأمير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النداء الذي يكون من السماء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نداءان، فأيهما الصادق من الكاذب؟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31/337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 صیحتان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صيحة في أول الليل </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يُعرف المحق من المبطل إذا كانتا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ينادي باسم صاحب هذا الأمر منادٍ من السماء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حتى ينادي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فلاناً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فينادي منادٍ صادق من شدة القتال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النداء حق؟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واللّه حتى يسمعه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64/370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يُنادى باسم القائم يا فلان بن فلان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وينادي مناد من السماء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توقعوا الصوت يأتيكم بغتة من قبل دمشق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ومنادٍ ينادي من السماء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كلام الشيخ النعماني حول العلامات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6/388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أولاهن النداء في شهر رمضان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9/448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تذهب الدنيا حتى ينادي مناد من السماء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كمال الدين وتمام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الحسين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وصيحة من السماء في شهر رمضان ومنادٍ ينادي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وجاءت صيحة من السماء بأن الحق فيه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کمال الدين وتمام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علي بن الحسين بن بابويه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الصدوق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قد نودوا نداء يسمع من بعد كما يسمع من قرب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57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وهو الذي ينادي مناد من السماء يسمعه جميع أهل الأرض</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44/466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فمن ادعى المشاهدة قبل خروج السفياني والصيحة فهو كذاب مفتر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والمنادي ينادي من السماء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ينادي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بن فلان هو الإمام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الصيحة في شهر رمضان تكون ليلة الجمعة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خمس علامات محتومات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اليماني والسفياني والصيحة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 مناد باسم القائم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 جبرئيل من السماء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ينادي مناد من السماء أول النهار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ينادي بصوت طلع تسمعه الخلائق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19/559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فتنادي بكل وادٍ هذا المهدي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كتاب 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بن الحسن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يقوم حتى ينادي مناد من السماء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ذكر طرف من العلامات الكائنة قبل خروجه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لابد من منادٍ ينادي باسم رجل من ولد أبي طالب من السماء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والنداء من المحتوم</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قبل قيام القائم من العلامات الصيحة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75</w:t>
      </w:r>
    </w:p>
    <w:p>
      <w:pPr>
        <w:pStyle w:val="BookText"/>
        <w:rPr/>
      </w:pP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وقد نودوا بنداء يسمعه من بعد كما يسمعه من قرب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ومنادٍ ينادي من السماء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القائم صلوات اللّه عليه يُنادى اسمه ليلة ثلاث وعشرين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بين يديه جبرئيل ينادي البيعة 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ينادي مناد من السماء أول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الحق في علي وشيعته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eastAsia="IRNazanin" w:cs="IRNazanin"/>
          <w:color w:val="111111"/>
          <w:sz w:val="28"/>
          <w:szCs w:val="28"/>
          <w:lang w:bidi="fa-IR"/>
        </w:rPr>
        <w:t>462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ينادي مناد من السماء باسم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81</w:t>
      </w:r>
    </w:p>
    <w:p>
      <w:pPr>
        <w:pStyle w:val="BookText"/>
        <w:rPr/>
      </w:pP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فينادي مناد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أميركم فلان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التشريف بالمنن في التعريف بالفتن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ابن طاووس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فيما ذكره نعيم من في كتاب الفتن من الصيحة في شهر رمضان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ذكره نعيم من استمرار فتنة الشام حتى ينادي مناد من السماء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فيما ذكره نعيم من منادي السماء وخروج المهدي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فيما ذكره نعيم بعلامة أخرى عند خروج المهدي ومنادي السماء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فيما ذكره نعيم في منادي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الحق في آل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فيما ذكره نعيم في منادي السماء عليكم بفلان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فيما ذكره نعيم أيضاً من منادي السماء عليكم بفلان، وتطلع كف تشير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فيما ذكره نعيم عن المنادي في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صفوة اللّه من خلقه فلان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فيما ذكره نعيم من قتل النفس الزكية وأخيه والمنادي من السماء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فيما ذكره نعيم عن منادي السماء والكف الذي تشير بطريق آخر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فيما ذكره نعيم من المنادي بعد الخسف إنّ الحق في آل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فيما ذكره نعيم من التقاء المهدي والسفياني والمنادي عند ذلك من السماء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ذكره نعيم عن منادي السماء في محرم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فيما ذكره نعيم في المهدي ومنادي السماء وبيعة السفياني للمهدي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فيما نذكره من كتاب الفتن للسليلي برجالهم عن منادي السماء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الإمام المهدي في 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تنادي بصوت فصيح هذا المهدي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ينادي مناد من السماء باسم القائم واسم أبيه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وهي الصيحة من السماء باسم صاحب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eastAsia="IRNazanin" w:cs="IRNazanin"/>
          <w:color w:val="111111"/>
          <w:sz w:val="28"/>
          <w:szCs w:val="28"/>
          <w:lang w:bidi="fa-IR"/>
        </w:rPr>
        <w:t>105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الغمّة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السادس عشر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وعلى رأسه غمامة فيها منادٍ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المهدي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السابع عشر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وعلى رأسه ملك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المهدي فاتبعوه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الغمّة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الباب الخامس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الغمامة التي تظلل المهدي عند خروجه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نودوا بنداء يسمع من البعد كما يسمع من القرب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نودوا نداء يسمع من بعد كما يسمع من قرب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وروى ابن عياش في المقتضب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فهل علمت من أمر المنادي من السماء شيئاً؟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6/317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وصيحة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ومنادٍ ينادي باسمه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ادعى المشاهدة قبل خروج السفياني والصيحة فهو كذاب مفتر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الإمام المهدي في 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خمس علامات أولاهن النداء في شهر رمضان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ادعى المشاهدة قبل خروج السفياني والصيحة فهو كذاب مفتر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11/652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وَأُخِذُوا مِنْ مَكانٍ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الصوت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16/657</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إنّما 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اسكن ما سكنت السماء من النداء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سكنت السماء من النداء باسم صاحبك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24/665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وجاءت صيحة من السماء بأنّ الحق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قبل قيام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والمنادي ينادي من السماء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31/672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ينادي مناد من السماء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33/674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الصيحة التي في شهر رمضان تكون ليلة الجمعة</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134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خمس علامات محتومات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والصيحة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35/676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ينادي مناد باسم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39/680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صوت جبرئيل من السماء، وصوت إبليس من 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ينادي مناد في السماء أول النهار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فينادي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أميركم فلان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49/690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خمس قبل قيام القائم من العلامات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ومنادٍ ينادي من السماء، ويجيئكم الصوت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82/723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ونداء من السماء حتى يسمعه أهل 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86/727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ينادي مناد من السماء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87/728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فينادي المنادي بمكة باسمه وأمره من السماء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95/736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انتظروا الفرج من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والفزعة في شهر رمضان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97/738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 الذي فيه الصيحة قبل الآية في رجب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98/739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وفزعة في شهر رمضان توقظ النائم وتفزع اليقظان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أمسك بيدك هلاك الفلاني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102/743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والخسف بالبيداء، والصوت من السماء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103/744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يزالون بتلك الحال حتى ينادي مناد من السماء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154</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159/800</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ومنادٍ ينادي من السماء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162/803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وينادي مناد من السماء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165/806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شهر اللّه تعالى، وفيه يُنادى باسم صاحبكم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167/808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وينادي منادٍ في شهر رمضان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يُنادى باسمه من السماء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14/828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والفزعة في شهر رمضان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يقوم حتى يُنادي مناد من السماء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18/832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ثم ينادي بصوت طلق ذلق تسمعه الخلائق</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168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فيبعث اللّه تبارك وتعالى ريحاً فتنادي بكل وادٍ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وفيه زيادة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لابد من منادٍ ينادي باسم رجل من السماء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27/841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والنداء من المحتوم</w:t>
      </w:r>
      <w:r>
        <w:rPr>
          <w:rFonts w:eastAsia="IRNazanin" w:cs="IRNazanin"/>
          <w:color w:val="111111"/>
          <w:sz w:val="28"/>
          <w:szCs w:val="28"/>
          <w:rtl w:val="true"/>
          <w:lang w:bidi="fa-IR"/>
        </w:rPr>
        <w:t>...» ...</w:t>
      </w:r>
      <w:r>
        <w:rPr>
          <w:rFonts w:eastAsia="IRNazanin" w:cs="IRNazanin"/>
          <w:color w:val="111111"/>
          <w:sz w:val="28"/>
          <w:szCs w:val="28"/>
          <w:lang w:bidi="fa-IR"/>
        </w:rPr>
        <w:t>172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نودوا نداء يسمعه من بعد كما يسمعه من قرب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يُنادى باسمه ليلة ثلاث وعشرين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 يديه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ينادي البيعة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ينادي مناد من السماء أول النهار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32/846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ينادي مناد من السماء باسم القائم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40/854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فيؤ من أهل الأرض إذا سمعوا الصوت من السماء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41/855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إنّ النداء الأول من السماء باسم القائم</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والنداء وخسف بالبيداء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43/857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يُنادى باسم القائم فيؤتى وهو خلف المقام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44/858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المحتوم الذي لابد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والمنادي من السماء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45/859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المنادي ينادي أنّ المهدي فلان بن فلان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46/860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ينادي منادٍ من السماء أنّ فلاناً هو الأمير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47/861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الشيطان لا يدعهم حتى ينادي كما نادی برسول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48/862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هما نداء ان فأيهما الصادق من الكاذب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49/863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 صيحتان صيحة في أول الليل، وصيحة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50/864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قولوا لهم يصدّق بها إذا كانت من كان مؤمناً بها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51/865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يُنادى باسم صاحب هذا الأمر منادٍ من السماء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52/866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ينادي مناد من السماء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53/867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فينادي مناد صادق من شدة القتال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55869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يُنادى باسم القائم يا فلان بن فلان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57/871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وينادي مناد من السماء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58/872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توقعوا الصوت يأتيكم بغتة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64/878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يصدّق بها إذا كانت من كان يؤمن بها من قبل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65/879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منادٍ ينادي باسم رجل من ولد أبي 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70/884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نداء المنادي من السماء باسم المهدي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73/887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74888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خمس علامات قبل قيام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889/75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اختلاف بني العبّاس من المحتوم، والنداء من المحتوم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78/892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الصوت من السماء لا يشكل عليهم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79/893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منادٍ ينادي من السماء، ويجيئكم الصوت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29/927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وهو الذي ينادي مناد من السماء باسمه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145/1043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تذهب الدنيا حتى ينادي مناد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الحق</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194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183/1081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تنادي بلسان فصيح يسمعه الثقلين والخافقين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منادٍ ينادي هذا المهدي خليفة اللّه فاتبعوه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97/1209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والصوت الثالث يرون بدناً بارزاً نحو عين الشمس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عوالم العلوم والمعارف والأحوال الجزء الثالث – الشيخ عبد اللّه البحراني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الصيحة والنداء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الأئمة،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الصادق، 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الفزعة في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eastAsia="IRNazanin" w:cs="IRNazanin"/>
          <w:color w:val="111111"/>
          <w:sz w:val="28"/>
          <w:szCs w:val="28"/>
          <w:lang w:bidi="fa-IR"/>
        </w:rPr>
        <w:t>215</w:t>
      </w:r>
    </w:p>
    <w:p>
      <w:pPr>
        <w:pStyle w:val="BookText"/>
        <w:rPr/>
      </w:pPr>
      <w:r>
        <w:rPr>
          <w:rFonts w:ascii="Amiri" w:hAnsi="Amiri" w:eastAsia="Amiri" w:cs="Amiri"/>
          <w:color w:val="111111"/>
          <w:sz w:val="28"/>
          <w:sz w:val="28"/>
          <w:szCs w:val="28"/>
          <w:rtl w:val="true"/>
          <w:lang w:bidi="ar-SA"/>
        </w:rPr>
        <w:t xml:space="preserve">الصادق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ترجمة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أعيان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محسن الأمين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السابع والخمسون النداء من السماء باسم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النداء بعد مبايعته بين الركن والمقام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النداء باسم القائم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فلان بن فلان 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المرة الرابعة نداء جبرئيل، ونداء إبليس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تاريخ الإمام 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عباس القمي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التاسعة ظهور علامات في شهر رجب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ملحقات الإحقاق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التاسع والعشرون السيد شهاب الدين المرعشي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الصوت في رمضان والملحمة العظيمة بمنى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الشريف أبو فضل عبد اللّه بن محمد الإدريسي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حديث ينادي مناد من السماء إنّ الحق في آل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p>
    <w:p>
      <w:pPr>
        <w:pStyle w:val="BookText"/>
        <w:rPr/>
      </w:pPr>
      <w:r>
        <w:rPr>
          <w:rFonts w:ascii="IRNazanin" w:hAnsi="IRNazanin" w:eastAsia="IRNazanin"/>
          <w:color w:val="111111"/>
          <w:sz w:val="28"/>
          <w:sz w:val="28"/>
          <w:szCs w:val="28"/>
          <w:rtl w:val="true"/>
          <w:lang w:bidi="fa-IR"/>
        </w:rPr>
        <w:t>منها حديث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بن يحيى الشافعي</w:t>
      </w:r>
      <w:r>
        <w:rPr>
          <w:rFonts w:eastAsia="IRNazanin" w:cs="IRNazanin"/>
          <w:color w:val="111111"/>
          <w:sz w:val="28"/>
          <w:szCs w:val="28"/>
          <w:rtl w:val="true"/>
          <w:lang w:bidi="fa-IR"/>
        </w:rPr>
        <w:t>...</w:t>
      </w:r>
      <w:r>
        <w:rPr>
          <w:rFonts w:eastAsia="IRNazanin" w:cs="IRNazanin"/>
          <w:color w:val="111111"/>
          <w:sz w:val="28"/>
          <w:szCs w:val="28"/>
          <w:lang w:bidi="fa-IR"/>
        </w:rPr>
        <w:t>234</w:t>
      </w:r>
    </w:p>
    <w:p>
      <w:pPr>
        <w:pStyle w:val="BookText"/>
        <w:rPr/>
      </w:pPr>
      <w:r>
        <w:rPr>
          <w:rFonts w:ascii="Amiri" w:hAnsi="Amiri" w:eastAsia="Amiri" w:cs="Amiri"/>
          <w:color w:val="111111"/>
          <w:sz w:val="28"/>
          <w:sz w:val="28"/>
          <w:szCs w:val="28"/>
          <w:rtl w:val="true"/>
          <w:lang w:bidi="ar-SA"/>
        </w:rPr>
        <w:t xml:space="preserve">المعاصران الشريف عباس أحمد صقر وأحمد عبد الجواد المدنيان المتقي الهندي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جلال الدين السيوطي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نعيم بن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محمد الادريسي المغربي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p>
    <w:p>
      <w:pPr>
        <w:pStyle w:val="BookText"/>
        <w:rPr/>
      </w:pPr>
      <w:r>
        <w:rPr>
          <w:rFonts w:ascii="IRNazanin" w:hAnsi="IRNazanin" w:eastAsia="IRNazanin"/>
          <w:color w:val="111111"/>
          <w:sz w:val="28"/>
          <w:sz w:val="28"/>
          <w:szCs w:val="28"/>
          <w:rtl w:val="true"/>
          <w:lang w:bidi="fa-IR"/>
        </w:rPr>
        <w:t>ومنها حديث أبي جعفر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نعيم بن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المتقي الهندي</w:t>
      </w:r>
      <w:r>
        <w:rPr>
          <w:rFonts w:eastAsia="IRNazanin" w:cs="IRNazanin"/>
          <w:color w:val="111111"/>
          <w:sz w:val="28"/>
          <w:szCs w:val="28"/>
          <w:rtl w:val="true"/>
          <w:lang w:bidi="fa-IR"/>
        </w:rPr>
        <w:t>...</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إخبار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ظهور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في شهر رمضان يُنادى باسمه واسم أبيه ثلاثاً جلال الدين السيوطي</w:t>
      </w:r>
      <w:r>
        <w:rPr>
          <w:rFonts w:eastAsia="IRNazanin" w:cs="IRNazanin"/>
          <w:color w:val="111111"/>
          <w:sz w:val="28"/>
          <w:szCs w:val="28"/>
          <w:rtl w:val="true"/>
          <w:lang w:bidi="fa-IR"/>
        </w:rPr>
        <w:t>...</w:t>
      </w:r>
      <w:r>
        <w:rPr>
          <w:rFonts w:eastAsia="IRNazanin" w:cs="IRNazanin"/>
          <w:color w:val="111111"/>
          <w:sz w:val="28"/>
          <w:szCs w:val="28"/>
          <w:lang w:bidi="fa-IR"/>
        </w:rPr>
        <w:t>238</w:t>
      </w:r>
    </w:p>
    <w:p>
      <w:pPr>
        <w:pStyle w:val="BookText"/>
        <w:rPr/>
      </w:pPr>
      <w:r>
        <w:rPr>
          <w:rFonts w:ascii="Amiri" w:hAnsi="Amiri" w:eastAsia="Amiri" w:cs="Amiri"/>
          <w:color w:val="111111"/>
          <w:sz w:val="28"/>
          <w:sz w:val="28"/>
          <w:szCs w:val="28"/>
          <w:rtl w:val="true"/>
          <w:lang w:bidi="ar-SA"/>
        </w:rPr>
        <w:t>حديث يُنادى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أميركم فلان فيه أحاديث حديث طلحة بن عبيد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المتقي الهندي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بن محمد الإدريسي الغماري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حديث سعيد بن المسيب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بن يحيى السلمي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المتقي الهندي المعاصر محمد زكي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نعيم بن حماد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حديث عمار بن ياسر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المتقي الهندي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بن يحيى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نعيم بن حماد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حديث أم المغيرة بن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المتقي الهندي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نعيم بن حماد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الأمير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ابن شهاب الزهري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نعيم بن حماد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حديث أرطاة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نعيم بن حماد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المتقي الهندي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صفوة اللّه من خلقه المهدي فأطيعوه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شهر بن حوشب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يوسف بن يحيى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المتقي الهندي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عبد اللّه بن محمد الصديق الغماري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نعيم بن حمّاد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أولياء اللّه أصحاب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بن يحي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المتقي الهندي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نعيم بن حمّاد ومن العلائم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وقائع في شهر رمضان وشوال وذي الحجة والمحرم وصفر وربيع ، ثم العجب كل العجب بين جمادى ورجب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بن يحيى الشافعي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حديث ينادي ملك هذا المهدي خليفة اللّه فاتبعوه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عبد اللّه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بن يحيى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علي بن ثابت الخطيب البغدادي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حديث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المتقي الهندي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محمد الغماري المغربي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الشريف علي فكري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يُنادى من السماء باسم رجل من ولد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بن يحيى الشافعي في شهر رمضان صوت وفي شوال همهمة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يوسف بن يحيى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لينادين باسم رجل من السماء المتقي الهندي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حديث ومن العلائم اختلاف بني العباس والنداء من السماء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p>
    <w:p>
      <w:pPr>
        <w:pStyle w:val="BookText"/>
        <w:rPr/>
      </w:pPr>
      <w:r>
        <w:rPr>
          <w:rFonts w:ascii="IRNazanin" w:hAnsi="IRNazanin" w:eastAsia="IRNazanin"/>
          <w:color w:val="111111"/>
          <w:sz w:val="28"/>
          <w:sz w:val="28"/>
          <w:szCs w:val="28"/>
          <w:rtl w:val="true"/>
          <w:lang w:bidi="fa-IR"/>
        </w:rPr>
        <w:t xml:space="preserve">حديث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يوسف بن يحيى الشافعي</w:t>
      </w:r>
      <w:r>
        <w:rPr>
          <w:rFonts w:eastAsia="IRNazanin" w:cs="IRNazanin"/>
          <w:color w:val="111111"/>
          <w:sz w:val="28"/>
          <w:szCs w:val="28"/>
          <w:rtl w:val="true"/>
          <w:lang w:bidi="fa-IR"/>
        </w:rPr>
        <w:t>...</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حديث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علي المالكي </w:t>
      </w:r>
      <w:r>
        <w:rPr>
          <w:rFonts w:eastAsia="IRNazanin" w:cs="IRNazanin"/>
          <w:color w:val="111111"/>
          <w:sz w:val="28"/>
          <w:szCs w:val="28"/>
          <w:rtl w:val="true"/>
          <w:lang w:bidi="fa-IR"/>
        </w:rPr>
        <w:t>...</w:t>
      </w:r>
      <w:r>
        <w:rPr>
          <w:rFonts w:eastAsia="IRNazanin" w:cs="IRNazanin"/>
          <w:color w:val="111111"/>
          <w:sz w:val="28"/>
          <w:szCs w:val="28"/>
          <w:lang w:bidi="fa-IR"/>
        </w:rPr>
        <w:t>260</w:t>
      </w:r>
    </w:p>
    <w:p>
      <w:pPr>
        <w:pStyle w:val="BookText"/>
        <w:rPr/>
      </w:pPr>
      <w:r>
        <w:rPr>
          <w:rFonts w:ascii="Amiri" w:hAnsi="Amiri" w:eastAsia="Amiri" w:cs="Amiri"/>
          <w:color w:val="111111"/>
          <w:sz w:val="28"/>
          <w:sz w:val="28"/>
          <w:szCs w:val="28"/>
          <w:rtl w:val="true"/>
          <w:lang w:bidi="ar-SA"/>
        </w:rPr>
        <w:t xml:space="preserve">معجم أحاديث الإمام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المعارف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النداء من السماء باسم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معجم أحاديث الإمام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المعارف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الرابع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IRNazanin" w:hAnsi="IRNazanin" w:eastAsia="IRNazanin"/>
          <w:color w:val="111111"/>
          <w:sz w:val="28"/>
          <w:sz w:val="28"/>
          <w:szCs w:val="28"/>
          <w:rtl w:val="true"/>
          <w:lang w:bidi="fa-IR"/>
        </w:rPr>
        <w:t xml:space="preserve">أحاديث الإمام محمد بن علي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278</w:t>
      </w:r>
    </w:p>
    <w:p>
      <w:pPr>
        <w:pStyle w:val="BookText"/>
        <w:rPr/>
      </w:pPr>
      <w:r>
        <w:rPr>
          <w:rFonts w:ascii="Amiri" w:hAnsi="Amiri" w:eastAsia="Amiri" w:cs="Amiri"/>
          <w:color w:val="111111"/>
          <w:sz w:val="28"/>
          <w:sz w:val="28"/>
          <w:szCs w:val="28"/>
          <w:rtl w:val="true"/>
          <w:lang w:bidi="ar-SA"/>
        </w:rPr>
        <w:t xml:space="preserve">العلامات الحتمية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النداء السماوي بأن الحق في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p>
    <w:p>
      <w:pPr>
        <w:pStyle w:val="BookText"/>
        <w:rPr/>
      </w:pPr>
      <w:r>
        <w:rPr>
          <w:rFonts w:ascii="IRNazanin" w:hAnsi="IRNazanin" w:eastAsia="IRNazanin"/>
          <w:color w:val="111111"/>
          <w:sz w:val="28"/>
          <w:sz w:val="28"/>
          <w:szCs w:val="28"/>
          <w:rtl w:val="true"/>
          <w:lang w:bidi="fa-IR"/>
        </w:rPr>
        <w:t>النداء باسمه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السماء </w:t>
      </w:r>
      <w:r>
        <w:rPr>
          <w:rFonts w:eastAsia="IRNazanin" w:cs="IRNazanin"/>
          <w:color w:val="111111"/>
          <w:sz w:val="28"/>
          <w:szCs w:val="28"/>
          <w:rtl w:val="true"/>
          <w:lang w:bidi="fa-IR"/>
        </w:rPr>
        <w:t>...</w:t>
      </w:r>
      <w:r>
        <w:rPr>
          <w:rFonts w:eastAsia="IRNazanin" w:cs="IRNazanin"/>
          <w:color w:val="111111"/>
          <w:sz w:val="28"/>
          <w:szCs w:val="28"/>
          <w:lang w:bidi="fa-IR"/>
        </w:rPr>
        <w:t>282</w:t>
      </w:r>
    </w:p>
    <w:p>
      <w:pPr>
        <w:pStyle w:val="BookText"/>
        <w:rPr/>
      </w:pPr>
      <w:r>
        <w:rPr>
          <w:rFonts w:ascii="Amiri" w:hAnsi="Amiri" w:eastAsia="Amiri" w:cs="Amiri"/>
          <w:color w:val="111111"/>
          <w:sz w:val="28"/>
          <w:sz w:val="28"/>
          <w:szCs w:val="28"/>
          <w:rtl w:val="true"/>
          <w:lang w:bidi="ar-SA"/>
        </w:rPr>
        <w:t xml:space="preserve">الصوت من دمشق فيه الفرج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النداء السماوي يسمعه كل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معجم أحاديث الإمام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المعارف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الخامس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أحاديث الإمام جعفر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النداء من السماء باسم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أحاديث الإمام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المعارف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السابع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النداء من السماء باسم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والنداء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النداء السماوي عند ظهور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سورة الشعراء النداء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السماء باسم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p>
    <w:p>
      <w:pPr>
        <w:pStyle w:val="BookText"/>
        <w:rPr/>
      </w:pPr>
      <w:r>
        <w:rPr>
          <w:rFonts w:ascii="IRNazanin" w:hAnsi="IRNazanin" w:eastAsia="IRNazanin"/>
          <w:color w:val="111111"/>
          <w:sz w:val="28"/>
          <w:sz w:val="28"/>
          <w:szCs w:val="28"/>
          <w:rtl w:val="true"/>
          <w:lang w:bidi="fa-IR"/>
        </w:rPr>
        <w:t xml:space="preserve">النداء من السماء باسم الإمام المهدي واسم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eastAsia="IRNazanin" w:cs="IRNazanin"/>
          <w:color w:val="111111"/>
          <w:sz w:val="28"/>
          <w:szCs w:val="28"/>
          <w:lang w:bidi="fa-IR"/>
        </w:rPr>
        <w:t>307</w:t>
      </w:r>
    </w:p>
    <w:p>
      <w:pPr>
        <w:pStyle w:val="BookText"/>
        <w:rPr/>
      </w:pPr>
      <w:r>
        <w:rPr>
          <w:rFonts w:ascii="Amiri" w:hAnsi="Amiri" w:eastAsia="Amiri" w:cs="Amiri"/>
          <w:color w:val="111111"/>
          <w:sz w:val="28"/>
          <w:sz w:val="28"/>
          <w:szCs w:val="28"/>
          <w:rtl w:val="true"/>
          <w:lang w:bidi="ar-SA"/>
        </w:rPr>
        <w:t xml:space="preserve">نداء إبليس بعد النداء السماوي باسم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انبهات الناس عند سماع النداء باسم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النداء باسم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يسمعه أهل الأرض جميعاً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النداء السماوي في نصف شهر رمضان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سورة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الصيحة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نداء جبرئيل باسم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منتخب الأثر في الإمام 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لطف اللّه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الثالث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يدل على النداء به من السماء، وأنّ على رأسه ملكاً ينادي باسمه واسم أبيه الا ، وفيه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موسوعة الإمام المهدي في الكتاب والسنة والتاريخ الشيخ محمد الريشهري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الخامس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p>
    <w:p>
      <w:pPr>
        <w:pStyle w:val="BookText"/>
        <w:rPr/>
      </w:pPr>
      <w:r>
        <w:rPr>
          <w:rFonts w:ascii="IRNazanin" w:hAnsi="IRNazanin" w:eastAsia="IRNazanin"/>
          <w:color w:val="111111"/>
          <w:sz w:val="28"/>
          <w:sz w:val="28"/>
          <w:szCs w:val="28"/>
          <w:rtl w:val="true"/>
          <w:lang w:bidi="fa-IR"/>
        </w:rPr>
        <w:t xml:space="preserve">القسم العاشر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علامات ظهور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337</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النداء السماوي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النداء السماوي من المحتوم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p>
    <w:p>
      <w:pPr>
        <w:pStyle w:val="BookText"/>
        <w:rPr/>
      </w:pP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النداء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رمضان</w:t>
      </w:r>
      <w:r>
        <w:rPr>
          <w:rFonts w:eastAsia="IRNazanin" w:cs="IRNazanin"/>
          <w:color w:val="111111"/>
          <w:sz w:val="28"/>
          <w:szCs w:val="28"/>
          <w:rtl w:val="true"/>
          <w:lang w:bidi="fa-IR"/>
        </w:rPr>
        <w:t>...</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رجب</w:t>
      </w:r>
      <w:r>
        <w:rPr>
          <w:rFonts w:eastAsia="IRNazanin" w:cs="IRNazanin"/>
          <w:color w:val="111111"/>
          <w:sz w:val="28"/>
          <w:szCs w:val="28"/>
          <w:rtl w:val="true"/>
          <w:lang w:bidi="fa-IR"/>
        </w:rPr>
        <w:t>...</w:t>
      </w:r>
      <w:r>
        <w:rPr>
          <w:rFonts w:eastAsia="IRNazanin" w:cs="IRNazanin"/>
          <w:color w:val="111111"/>
          <w:sz w:val="28"/>
          <w:szCs w:val="28"/>
          <w:lang w:bidi="fa-IR"/>
        </w:rPr>
        <w:t>3342</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محرم 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عاشوراء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p>
    <w:p>
      <w:pPr>
        <w:pStyle w:val="BookText"/>
        <w:rPr/>
      </w:pP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سماع كل من في الأرض النداء بلسانهم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p>
    <w:p>
      <w:pPr>
        <w:pStyle w:val="BookText"/>
        <w:rPr/>
      </w:pP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النداء</w:t>
      </w:r>
      <w:r>
        <w:rPr>
          <w:rFonts w:eastAsia="IRNazanin" w:cs="IRNazanin"/>
          <w:color w:val="111111"/>
          <w:sz w:val="28"/>
          <w:szCs w:val="28"/>
          <w:rtl w:val="true"/>
          <w:lang w:bidi="fa-IR"/>
        </w:rPr>
        <w:t>...</w:t>
      </w:r>
      <w:r>
        <w:rPr>
          <w:rFonts w:eastAsia="IRNazanin" w:cs="IRNazanin"/>
          <w:color w:val="111111"/>
          <w:sz w:val="28"/>
          <w:szCs w:val="28"/>
          <w:lang w:bidi="fa-IR"/>
        </w:rPr>
        <w:t>347</w:t>
      </w:r>
    </w:p>
    <w:p>
      <w:pPr>
        <w:pStyle w:val="BookText"/>
        <w:rPr/>
      </w:pP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صدى النداء السماوي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النداء الشيطاني إلى جانب النداء السماوي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التباس الندائين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يعرف النداء الصادق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ارتياب المبطلين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p>
    <w:p>
      <w:pPr>
        <w:pStyle w:val="BookText"/>
        <w:rPr/>
      </w:pPr>
      <w:r>
        <w:rPr>
          <w:rFonts w:ascii="IRNazanin" w:hAnsi="IRNazanin" w:eastAsia="IRNazanin"/>
          <w:color w:val="111111"/>
          <w:sz w:val="28"/>
          <w:sz w:val="28"/>
          <w:szCs w:val="28"/>
          <w:rtl w:val="true"/>
          <w:lang w:bidi="fa-IR"/>
        </w:rPr>
        <w:t xml:space="preserve">أهمّ علامات الظهور </w:t>
      </w:r>
      <w:r>
        <w:rPr>
          <w:rFonts w:eastAsia="IRNazanin" w:cs="IRNazanin"/>
          <w:color w:val="111111"/>
          <w:sz w:val="28"/>
          <w:szCs w:val="28"/>
          <w:rtl w:val="true"/>
          <w:lang w:bidi="fa-IR"/>
        </w:rPr>
        <w:t>...</w:t>
      </w:r>
      <w:r>
        <w:rPr>
          <w:rFonts w:eastAsia="IRNazanin" w:cs="IRNazanin"/>
          <w:color w:val="111111"/>
          <w:sz w:val="28"/>
          <w:szCs w:val="28"/>
          <w:lang w:bidi="fa-IR"/>
        </w:rPr>
        <w:t>359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النداء من السماء </w:t>
      </w:r>
      <w:r>
        <w:rPr>
          <w:rFonts w:eastAsia="IRNazanin" w:cs="IRNazanin"/>
          <w:color w:val="111111"/>
          <w:sz w:val="28"/>
          <w:szCs w:val="28"/>
          <w:rtl w:val="true"/>
          <w:lang w:bidi="fa-IR"/>
        </w:rPr>
        <w:t>...</w:t>
      </w:r>
      <w:r>
        <w:rPr>
          <w:rFonts w:eastAsia="IRNazanin" w:cs="IRNazanin"/>
          <w:color w:val="111111"/>
          <w:sz w:val="28"/>
          <w:szCs w:val="28"/>
          <w:lang w:bidi="fa-IR"/>
        </w:rPr>
        <w:t>360</w:t>
      </w:r>
    </w:p>
    <w:p>
      <w:pPr>
        <w:pStyle w:val="BookText"/>
        <w:rPr/>
      </w:pPr>
      <w:r>
        <w:rPr>
          <w:rFonts w:ascii="Amiri" w:hAnsi="Amiri" w:eastAsia="Amiri" w:cs="Amiri"/>
          <w:color w:val="111111"/>
          <w:sz w:val="28"/>
          <w:sz w:val="28"/>
          <w:szCs w:val="28"/>
          <w:rtl w:val="true"/>
          <w:lang w:bidi="ar-SA"/>
        </w:rPr>
        <w:t xml:space="preserve">موسوعة الإمام المنتظرة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حسين الميرباقري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الرابع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النداء من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الصيحة أو الصوت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الأحاديث الواردة في النداء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تبويب روايات النداء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النداء، الصيحة، الصوت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w:t>
      </w:r>
    </w:p>
    <w:p>
      <w:pPr>
        <w:pStyle w:val="BookText"/>
        <w:rPr/>
      </w:pPr>
      <w:r>
        <w:rPr>
          <w:rFonts w:ascii="IRNazanin" w:hAnsi="IRNazanin" w:eastAsia="IRNazanin"/>
          <w:color w:val="111111"/>
          <w:sz w:val="28"/>
          <w:sz w:val="28"/>
          <w:szCs w:val="28"/>
          <w:rtl w:val="true"/>
          <w:lang w:bidi="fa-IR"/>
        </w:rPr>
        <w:t>الصوت</w:t>
      </w:r>
      <w:r>
        <w:rPr>
          <w:rFonts w:eastAsia="IRNazanin" w:cs="IRNazanin"/>
          <w:color w:val="111111"/>
          <w:sz w:val="28"/>
          <w:szCs w:val="28"/>
          <w:rtl w:val="true"/>
          <w:lang w:bidi="fa-IR"/>
        </w:rPr>
        <w:t>...</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النداء ومتعلقاته</w:t>
      </w:r>
      <w:r>
        <w:rPr>
          <w:rFonts w:eastAsia="IRNazanin" w:cs="IRNazanin"/>
          <w:color w:val="111111"/>
          <w:sz w:val="28"/>
          <w:szCs w:val="28"/>
          <w:rtl w:val="true"/>
          <w:lang w:bidi="fa-IR"/>
        </w:rPr>
        <w:t>...</w:t>
      </w:r>
      <w:r>
        <w:rPr>
          <w:rFonts w:eastAsia="IRNazanin" w:cs="IRNazanin"/>
          <w:color w:val="111111"/>
          <w:sz w:val="28"/>
          <w:szCs w:val="28"/>
          <w:lang w:bidi="fa-IR"/>
        </w:rPr>
        <w:t>389</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المنادي هو جبرئيل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يسمع النداء كل من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النداء يوقظ النائم ويفزع اليقظان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النداء نداء ان نداء حق ونداء باطل ، والحق من جبرئيل والباطل من إبليس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صاحب الأمر بالنداء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مكان النداء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 النداء شهر رمضان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ليلة ثلاث وعشرين من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عاشوراء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المطالب التي يُنادى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 xml:space="preserve">رواية النداء في شهر رمضان والقيام في عاشوراء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 xml:space="preserve">تاريخ الغيبة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الصدر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 xml:space="preserve">الأمر 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الخسف في البيداء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 xml:space="preserve">تاريخ ما بعد 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الصدر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الظواهر الطبيعية والسماوية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الفزعة والصيحة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الأطروحة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الصيحة والفزعة بمعنى 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الأطروحة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بالصيحة هو النداء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الأطروحة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الصيحة والفزعة معانٍ طبيعية غير إعجازية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 xml:space="preserve">الجهة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النداء والأخبار فيه على ثلاثة أشكال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الشكل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وجوده إجمالاً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النداء بالحق وبالباطل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القسم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النداء باسم القائم بدون تعرّض الأخبار إلى نداء آخر </w:t>
      </w:r>
      <w:r>
        <w:rPr>
          <w:rFonts w:eastAsia="IRNazanin" w:cs="IRNazanin"/>
          <w:color w:val="111111"/>
          <w:sz w:val="28"/>
          <w:szCs w:val="28"/>
          <w:rtl w:val="true"/>
          <w:lang w:bidi="fa-IR"/>
        </w:rPr>
        <w:t>...</w:t>
      </w:r>
      <w:r>
        <w:rPr>
          <w:rFonts w:eastAsia="IRNazanin" w:cs="IRNazanin"/>
          <w:color w:val="111111"/>
          <w:sz w:val="28"/>
          <w:szCs w:val="28"/>
          <w:lang w:bidi="fa-IR"/>
        </w:rPr>
        <w:t>420</w:t>
      </w:r>
    </w:p>
    <w:p>
      <w:pPr>
        <w:pStyle w:val="BookText"/>
        <w:rPr/>
      </w:pPr>
      <w:r>
        <w:rPr>
          <w:rFonts w:ascii="Amiri" w:hAnsi="Amiri" w:eastAsia="Amiri" w:cs="Amiri"/>
          <w:color w:val="111111"/>
          <w:sz w:val="28"/>
          <w:sz w:val="28"/>
          <w:szCs w:val="28"/>
          <w:rtl w:val="true"/>
          <w:lang w:bidi="ar-SA"/>
        </w:rPr>
        <w:t>النقد في مستويين المستوى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محتوى النداء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المستوى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تدل الأخبار على وجود النداء بالباطل؟</w:t>
      </w:r>
    </w:p>
    <w:p>
      <w:pPr>
        <w:pStyle w:val="BookText"/>
        <w:rPr/>
      </w:pPr>
      <w:r>
        <w:rPr>
          <w:rFonts w:ascii="Amiri" w:hAnsi="Amiri" w:eastAsia="Amiri" w:cs="Amiri"/>
          <w:color w:val="111111"/>
          <w:sz w:val="28"/>
          <w:sz w:val="28"/>
          <w:szCs w:val="28"/>
          <w:rtl w:val="true"/>
          <w:lang w:bidi="ar-SA"/>
        </w:rPr>
        <w:t xml:space="preserve">المقدمات الرافضة لإثبات النداء بالباطل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أخبار النداء بالباطل أقل بكثير من عدد أخبار النداء بالحق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المقدمة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صدور المعجزة من الباطل تغرير بالجهل دفع إلى الفتنة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4230</w:t>
      </w:r>
    </w:p>
    <w:p>
      <w:pPr>
        <w:pStyle w:val="BookText"/>
        <w:rPr/>
      </w:pPr>
      <w:r>
        <w:rPr>
          <w:rFonts w:ascii="Amiri" w:hAnsi="Amiri" w:eastAsia="Amiri" w:cs="Amiri"/>
          <w:color w:val="111111"/>
          <w:sz w:val="28"/>
          <w:sz w:val="28"/>
          <w:szCs w:val="28"/>
          <w:rtl w:val="true"/>
          <w:lang w:bidi="ar-SA"/>
        </w:rPr>
        <w:t xml:space="preserve">الجمع بين النداء الحق والباطل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الأطروحة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الفهم الرمزي للنداء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الأطروحة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الالتزام بالظاهر ولكن النداء يكون طبيعياً لا إعجازياً، ومحتواه الدعوة إلى مبادئ الحركة وتأييدها لا النداء باسم القائم المهدي واسم أبيه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 xml:space="preserve">الأطروحة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المطابقة مع ظاهر الأخبار وسياقها العام ملاحظات على النداء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الملاحظة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النداء في نفس وقت الظهور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426</w:t>
      </w:r>
    </w:p>
    <w:p>
      <w:pPr>
        <w:pStyle w:val="BookText"/>
        <w:rPr/>
      </w:pPr>
      <w:r>
        <w:rPr>
          <w:rFonts w:ascii="IRNazanin" w:hAnsi="IRNazanin" w:eastAsia="IRNazanin"/>
          <w:color w:val="111111"/>
          <w:sz w:val="28"/>
          <w:sz w:val="28"/>
          <w:szCs w:val="28"/>
          <w:rtl w:val="true"/>
          <w:lang w:bidi="fa-IR"/>
        </w:rPr>
        <w:t>الملاحظة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حصول النداء قبل الظهور يعني حصوله في عصر الغیبة </w:t>
      </w:r>
      <w:r>
        <w:rPr>
          <w:rFonts w:eastAsia="IRNazanin" w:cs="IRNazanin"/>
          <w:color w:val="111111"/>
          <w:sz w:val="28"/>
          <w:szCs w:val="28"/>
          <w:rtl w:val="true"/>
          <w:lang w:bidi="fa-IR"/>
        </w:rPr>
        <w:t>...</w:t>
      </w:r>
      <w:r>
        <w:rPr>
          <w:rFonts w:eastAsia="IRNazanin" w:cs="IRNazanin"/>
          <w:color w:val="111111"/>
          <w:sz w:val="28"/>
          <w:szCs w:val="28"/>
          <w:lang w:bidi="fa-IR"/>
        </w:rPr>
        <w:t>426</w:t>
      </w:r>
    </w:p>
    <w:p>
      <w:pPr>
        <w:pStyle w:val="BookText"/>
        <w:rPr/>
      </w:pPr>
      <w:r>
        <w:rPr>
          <w:rFonts w:ascii="Amiri" w:hAnsi="Amiri" w:eastAsia="Amiri" w:cs="Amiri"/>
          <w:color w:val="111111"/>
          <w:sz w:val="28"/>
          <w:sz w:val="28"/>
          <w:szCs w:val="28"/>
          <w:rtl w:val="true"/>
          <w:lang w:bidi="ar-SA"/>
        </w:rPr>
        <w:t>الملاحظة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الفترة المتخلّلة بين النداء والظهور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 xml:space="preserve">الناحية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محاولة التعرّف على حكمة التوقيت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 xml:space="preserve">النقطة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أخبار النداء أنه يكون في شهر رمضان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 xml:space="preserve">الناحية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إثارة بعض اعتراضات على التوقيت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موقف أعداء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الجواب على مستويات المستوى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شمول النداء لجميع البشر وعدم شموله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المستوى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النداء يكون باسمه وليس بالدعوة إلى غزو العالم بالعدل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 xml:space="preserve">المستوى الثالث عدم فهم قوى الاستكبار لمضمون النداء كما ينبغي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432</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المستوى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زوال الحضارات والقوى الكبرى عن المسرح العالمي قبل النداء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المستوى الخامس عدم ظهور المهدي إلّا بعد قابلية صموده ضد أي اعتداء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الإمام المهدي المصلح الربّاني وصانع العالم 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جعفر حسن عتريسي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 xml:space="preserve">النداء من السماء باسم الإمام المهدي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الإمام المهدي المصلح الربّاني وصانع العالم 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جعفر حسن عتريسي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النداء باسم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النداء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موسوعة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الجزء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عرفان محمود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نصرته بالآيات السماوية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 xml:space="preserve">النداء السماوي باسم صاحب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 المبطلين والذين في قلوبهم مرض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462</w:t>
      </w:r>
    </w:p>
    <w:p>
      <w:pPr>
        <w:pStyle w:val="BookText"/>
        <w:rPr/>
      </w:pPr>
      <w:r>
        <w:rPr>
          <w:rFonts w:ascii="Amiri" w:hAnsi="Amiri" w:eastAsia="Amiri" w:cs="Amiri"/>
          <w:color w:val="111111"/>
          <w:sz w:val="28"/>
          <w:sz w:val="28"/>
          <w:szCs w:val="28"/>
          <w:rtl w:val="true"/>
          <w:lang w:bidi="ar-SA"/>
        </w:rPr>
        <w:t>إنكار الآيات السماوية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464</w:t>
      </w:r>
    </w:p>
    <w:p>
      <w:pPr>
        <w:pStyle w:val="BookText"/>
        <w:rPr/>
      </w:pPr>
      <w:r>
        <w:rPr>
          <w:rFonts w:ascii="Amiri" w:hAnsi="Amiri" w:eastAsia="Amiri" w:cs="Amiri"/>
          <w:color w:val="111111"/>
          <w:sz w:val="28"/>
          <w:sz w:val="28"/>
          <w:szCs w:val="28"/>
          <w:rtl w:val="true"/>
          <w:lang w:bidi="ar-SA"/>
        </w:rPr>
        <w:t>موسوعة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الجزء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عرفان محمود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467</w:t>
      </w:r>
    </w:p>
    <w:p>
      <w:pPr>
        <w:pStyle w:val="BookText"/>
        <w:rPr/>
      </w:pPr>
      <w:r>
        <w:rPr>
          <w:rFonts w:ascii="Amiri" w:hAnsi="Amiri" w:eastAsia="Amiri" w:cs="Amiri"/>
          <w:color w:val="111111"/>
          <w:sz w:val="28"/>
          <w:sz w:val="28"/>
          <w:szCs w:val="28"/>
          <w:rtl w:val="true"/>
          <w:lang w:bidi="ar-SA"/>
        </w:rPr>
        <w:t xml:space="preserve">النداءات السماوية باسم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نداء سماوي بعد ظهور فتنة السفياني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 xml:space="preserve">النداء باسم صفوة اللّه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نداء بعد مقتل النفس الزكية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470</w:t>
      </w:r>
    </w:p>
    <w:p>
      <w:pPr>
        <w:pStyle w:val="BookText"/>
        <w:rPr/>
      </w:pPr>
      <w:r>
        <w:rPr>
          <w:rFonts w:ascii="Amiri" w:hAnsi="Amiri" w:eastAsia="Amiri" w:cs="Amiri"/>
          <w:color w:val="111111"/>
          <w:sz w:val="28"/>
          <w:sz w:val="28"/>
          <w:szCs w:val="28"/>
          <w:rtl w:val="true"/>
          <w:lang w:bidi="ar-SA"/>
        </w:rPr>
        <w:t xml:space="preserve">إعلان أنّ المهدي من أمر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 xml:space="preserve">الحق في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نداء مبكر في شهر رمضان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472</w:t>
      </w:r>
    </w:p>
    <w:p>
      <w:pPr>
        <w:pStyle w:val="BookText"/>
        <w:rPr/>
      </w:pPr>
      <w:r>
        <w:rPr>
          <w:rFonts w:ascii="Amiri" w:hAnsi="Amiri" w:eastAsia="Amiri" w:cs="Amiri"/>
          <w:color w:val="111111"/>
          <w:sz w:val="28"/>
          <w:sz w:val="28"/>
          <w:szCs w:val="28"/>
          <w:rtl w:val="true"/>
          <w:lang w:bidi="ar-SA"/>
        </w:rPr>
        <w:t>صيحة في ليلة جمعة رمضانية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474</w:t>
      </w:r>
    </w:p>
    <w:p>
      <w:pPr>
        <w:pStyle w:val="BookText"/>
        <w:rPr/>
      </w:pPr>
      <w:r>
        <w:rPr>
          <w:rFonts w:ascii="Amiri" w:hAnsi="Amiri" w:eastAsia="Amiri" w:cs="Amiri"/>
          <w:color w:val="111111"/>
          <w:sz w:val="28"/>
          <w:sz w:val="28"/>
          <w:szCs w:val="28"/>
          <w:rtl w:val="true"/>
          <w:lang w:bidi="ar-SA"/>
        </w:rPr>
        <w:t xml:space="preserve">النداء الإبليسي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بطاعة المهدي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475</w:t>
      </w:r>
    </w:p>
    <w:p>
      <w:pPr>
        <w:pStyle w:val="BookText"/>
        <w:rPr/>
      </w:pPr>
      <w:r>
        <w:rPr>
          <w:rFonts w:ascii="IRNazanin" w:hAnsi="IRNazanin" w:eastAsia="IRNazanin"/>
          <w:color w:val="111111"/>
          <w:sz w:val="28"/>
          <w:sz w:val="28"/>
          <w:szCs w:val="28"/>
          <w:rtl w:val="true"/>
          <w:lang w:bidi="fa-IR"/>
        </w:rPr>
        <w:t xml:space="preserve">نداء بعد الخسف </w:t>
      </w:r>
      <w:r>
        <w:rPr>
          <w:rFonts w:eastAsia="IRNazanin" w:cs="IRNazanin"/>
          <w:color w:val="111111"/>
          <w:sz w:val="28"/>
          <w:szCs w:val="28"/>
          <w:rtl w:val="true"/>
          <w:lang w:bidi="fa-IR"/>
        </w:rPr>
        <w:t>...</w:t>
      </w:r>
      <w:r>
        <w:rPr>
          <w:rFonts w:eastAsia="IRNazanin" w:cs="IRNazanin"/>
          <w:color w:val="111111"/>
          <w:sz w:val="28"/>
          <w:szCs w:val="28"/>
          <w:lang w:bidi="fa-IR"/>
        </w:rPr>
        <w:t>476</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النداء إثر اشتداد الاختلاف </w:t>
      </w:r>
      <w:r>
        <w:rPr>
          <w:rFonts w:eastAsia="IRNazanin" w:cs="IRNazanin"/>
          <w:color w:val="111111"/>
          <w:sz w:val="28"/>
          <w:szCs w:val="28"/>
          <w:rtl w:val="true"/>
          <w:lang w:bidi="fa-IR"/>
        </w:rPr>
        <w:t>...</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دلالات أحاديث النداءات السماوية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النداء إجراءات إعجازية تهدي إلى الحق المهدوي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478</w:t>
      </w:r>
    </w:p>
    <w:p>
      <w:pPr>
        <w:pStyle w:val="BookText"/>
        <w:rPr/>
      </w:pPr>
      <w:r>
        <w:rPr>
          <w:rFonts w:ascii="Amiri" w:hAnsi="Amiri" w:eastAsia="Amiri" w:cs="Amiri"/>
          <w:color w:val="111111"/>
          <w:sz w:val="28"/>
          <w:sz w:val="28"/>
          <w:szCs w:val="28"/>
          <w:rtl w:val="true"/>
          <w:lang w:bidi="ar-SA"/>
        </w:rPr>
        <w:t xml:space="preserve">نداء سماوي لنصرة المهدي بعد الخسف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480</w:t>
      </w:r>
    </w:p>
    <w:p>
      <w:pPr>
        <w:pStyle w:val="BookText"/>
        <w:rPr/>
      </w:pPr>
      <w:r>
        <w:rPr>
          <w:rFonts w:ascii="Amiri" w:hAnsi="Amiri" w:eastAsia="Amiri" w:cs="Amiri"/>
          <w:color w:val="111111"/>
          <w:sz w:val="28"/>
          <w:sz w:val="28"/>
          <w:szCs w:val="28"/>
          <w:rtl w:val="true"/>
          <w:lang w:bidi="ar-SA"/>
        </w:rPr>
        <w:t xml:space="preserve">موسوعة الإمام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عرفان محمود الجزء الرابع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rtl w:val="true"/>
          <w:lang w:bidi="ar-SA"/>
        </w:rPr>
        <w:t>الصيحة والنداءات السماوي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نداء عام باسمه يسمعه كل قوم بلسانهم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w:t>
      </w:r>
    </w:p>
    <w:p>
      <w:pPr>
        <w:pStyle w:val="BookText"/>
        <w:rPr/>
      </w:pPr>
      <w:r>
        <w:rPr>
          <w:rFonts w:ascii="Amiri" w:hAnsi="Amiri" w:eastAsia="Amiri" w:cs="Amiri"/>
          <w:color w:val="111111"/>
          <w:sz w:val="28"/>
          <w:sz w:val="28"/>
          <w:szCs w:val="28"/>
          <w:rtl w:val="true"/>
          <w:lang w:bidi="ar-SA"/>
        </w:rPr>
        <w:t xml:space="preserve">ثلاثة أصوات في رجب ويأتي الفرج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486</w:t>
      </w:r>
    </w:p>
    <w:p>
      <w:pPr>
        <w:pStyle w:val="BookText"/>
        <w:rPr/>
      </w:pPr>
      <w:r>
        <w:rPr>
          <w:rFonts w:ascii="Amiri" w:hAnsi="Amiri" w:eastAsia="Amiri" w:cs="Amiri"/>
          <w:color w:val="111111"/>
          <w:sz w:val="28"/>
          <w:sz w:val="28"/>
          <w:szCs w:val="28"/>
          <w:rtl w:val="true"/>
          <w:lang w:bidi="ar-SA"/>
        </w:rPr>
        <w:t xml:space="preserve">نداء ليلة جمعة ليلة القدر من شهر رمضان النداء باسم رجل من ولد فاطمة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w:t>
      </w:r>
    </w:p>
    <w:p>
      <w:pPr>
        <w:pStyle w:val="BookText"/>
        <w:rPr/>
      </w:pPr>
      <w:r>
        <w:rPr>
          <w:rFonts w:ascii="IRNazanin" w:hAnsi="IRNazanin" w:eastAsia="IRNazanin"/>
          <w:color w:val="111111"/>
          <w:sz w:val="28"/>
          <w:sz w:val="28"/>
          <w:szCs w:val="28"/>
          <w:rtl w:val="true"/>
          <w:lang w:bidi="fa-IR"/>
        </w:rPr>
        <w:t xml:space="preserve">النداء بنبذ القتال </w:t>
      </w:r>
      <w:r>
        <w:rPr>
          <w:rFonts w:eastAsia="IRNazanin" w:cs="IRNazanin"/>
          <w:color w:val="111111"/>
          <w:sz w:val="28"/>
          <w:szCs w:val="28"/>
          <w:rtl w:val="true"/>
          <w:lang w:bidi="fa-IR"/>
        </w:rPr>
        <w:t>...</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تخشع له القلوب النداء باسم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ليلة القدر</w:t>
      </w:r>
      <w:r>
        <w:rPr>
          <w:rFonts w:eastAsia="IRNazanin" w:cs="IRNazanin"/>
          <w:color w:val="111111"/>
          <w:sz w:val="28"/>
          <w:szCs w:val="28"/>
          <w:rtl w:val="true"/>
          <w:lang w:bidi="fa-IR"/>
        </w:rPr>
        <w:t>...</w:t>
      </w:r>
      <w:r>
        <w:rPr>
          <w:rFonts w:eastAsia="IRNazanin" w:cs="IRNazanin"/>
          <w:color w:val="111111"/>
          <w:sz w:val="28"/>
          <w:szCs w:val="28"/>
          <w:lang w:bidi="fa-IR"/>
        </w:rPr>
        <w:t>489</w:t>
      </w:r>
    </w:p>
    <w:p>
      <w:pPr>
        <w:pStyle w:val="BookText"/>
        <w:rPr/>
      </w:pPr>
      <w:r>
        <w:rPr>
          <w:rFonts w:ascii="Amiri" w:hAnsi="Amiri" w:eastAsia="Amiri" w:cs="Amiri"/>
          <w:color w:val="111111"/>
          <w:sz w:val="28"/>
          <w:sz w:val="28"/>
          <w:szCs w:val="28"/>
          <w:rtl w:val="true"/>
          <w:lang w:bidi="ar-SA"/>
        </w:rPr>
        <w:t xml:space="preserve">يسمعه أهل المشرق وأهل 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نداء مضاد مزيّف يرتاب له المبطلون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489</w:t>
      </w:r>
    </w:p>
    <w:p>
      <w:pPr>
        <w:pStyle w:val="BookText"/>
        <w:rPr/>
      </w:pPr>
      <w:r>
        <w:rPr>
          <w:rFonts w:ascii="Amiri" w:hAnsi="Amiri" w:eastAsia="Amiri" w:cs="Amiri"/>
          <w:color w:val="111111"/>
          <w:sz w:val="28"/>
          <w:sz w:val="28"/>
          <w:szCs w:val="28"/>
          <w:rtl w:val="true"/>
          <w:lang w:bidi="ar-SA"/>
        </w:rPr>
        <w:t xml:space="preserve">النداء الحق صوت جبرئيل الأمين النداء الباطل لا يعمي عن النداء الحق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490</w:t>
      </w:r>
    </w:p>
    <w:p>
      <w:pPr>
        <w:pStyle w:val="BookText"/>
        <w:rPr/>
      </w:pPr>
      <w:r>
        <w:rPr>
          <w:rFonts w:ascii="Amiri" w:hAnsi="Amiri" w:eastAsia="Amiri" w:cs="Amiri"/>
          <w:color w:val="111111"/>
          <w:sz w:val="28"/>
          <w:sz w:val="28"/>
          <w:szCs w:val="28"/>
          <w:rtl w:val="true"/>
          <w:lang w:bidi="ar-SA"/>
        </w:rPr>
        <w:t xml:space="preserve">النداء السماوي آية إلهية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اتبعوا الصوت الأول وإياكم والأخير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491</w:t>
      </w:r>
    </w:p>
    <w:p>
      <w:pPr>
        <w:pStyle w:val="BookText"/>
        <w:rPr/>
      </w:pPr>
      <w:r>
        <w:rPr>
          <w:rFonts w:ascii="Amiri" w:hAnsi="Amiri" w:eastAsia="Amiri" w:cs="Amiri"/>
          <w:color w:val="111111"/>
          <w:sz w:val="28"/>
          <w:sz w:val="28"/>
          <w:szCs w:val="28"/>
          <w:rtl w:val="true"/>
          <w:lang w:bidi="ar-SA"/>
        </w:rPr>
        <w:t xml:space="preserve">في النداء دعوة للالتحاق بالمهدي في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النداء ينفي حالة اليأس من ظهوره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492</w:t>
      </w:r>
    </w:p>
    <w:p>
      <w:pPr>
        <w:pStyle w:val="BookText"/>
        <w:rPr/>
      </w:pPr>
      <w:r>
        <w:rPr>
          <w:rFonts w:ascii="Amiri" w:hAnsi="Amiri" w:eastAsia="Amiri" w:cs="Amiri"/>
          <w:color w:val="111111"/>
          <w:sz w:val="28"/>
          <w:sz w:val="28"/>
          <w:szCs w:val="28"/>
          <w:rtl w:val="true"/>
          <w:lang w:bidi="ar-SA"/>
        </w:rPr>
        <w:t xml:space="preserve">بالنداء يُعرف صاحب 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يندفع أصحابه لإعلان مبايعته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p>
    <w:p>
      <w:pPr>
        <w:pStyle w:val="BookText"/>
        <w:rPr/>
      </w:pPr>
      <w:r>
        <w:rPr>
          <w:rFonts w:ascii="Amiri" w:hAnsi="Amiri" w:eastAsia="Amiri" w:cs="Amiri"/>
          <w:color w:val="111111"/>
          <w:sz w:val="28"/>
          <w:sz w:val="28"/>
          <w:szCs w:val="28"/>
          <w:rtl w:val="true"/>
          <w:lang w:bidi="ar-SA"/>
        </w:rPr>
        <w:t>نداء عند ظهوره الهلا يهدي إليه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494</w:t>
      </w:r>
    </w:p>
    <w:p>
      <w:pPr>
        <w:pStyle w:val="BookText"/>
        <w:rPr/>
      </w:pPr>
      <w:r>
        <w:rPr>
          <w:rFonts w:ascii="Amiri" w:hAnsi="Amiri" w:eastAsia="Amiri" w:cs="Amiri"/>
          <w:color w:val="111111"/>
          <w:sz w:val="28"/>
          <w:sz w:val="28"/>
          <w:szCs w:val="28"/>
          <w:rtl w:val="true"/>
          <w:lang w:bidi="ar-SA"/>
        </w:rPr>
        <w:t xml:space="preserve">علامات الظهور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بحث في فقه الدلالة والسلوك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جلال الدين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نداء على سور دمشق </w:t>
      </w:r>
      <w:r>
        <w:rPr>
          <w:rFonts w:eastAsia="IRNazanin" w:cs="IRNazanin"/>
          <w:color w:val="111111"/>
          <w:sz w:val="28"/>
          <w:szCs w:val="28"/>
          <w:rtl w:val="true"/>
          <w:lang w:bidi="fa-IR"/>
        </w:rPr>
        <w:t>...</w:t>
      </w:r>
      <w:r>
        <w:rPr>
          <w:rFonts w:eastAsia="IRNazanin" w:cs="IRNazanin"/>
          <w:color w:val="111111"/>
          <w:sz w:val="28"/>
          <w:szCs w:val="28"/>
          <w:lang w:bidi="fa-IR"/>
        </w:rPr>
        <w:t>497</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الصوت في دمشق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503</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الصيحة والنداء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506</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راية اليماني الموعود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جلال الدين الصغير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الشرائط الحتمية للظهور وأنماطها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517</w:t>
      </w:r>
    </w:p>
    <w:p>
      <w:pPr>
        <w:pStyle w:val="BookText"/>
        <w:rPr/>
      </w:pPr>
      <w:r>
        <w:rPr>
          <w:rFonts w:ascii="Amiri" w:hAnsi="Amiri" w:eastAsia="Amiri" w:cs="Amiri"/>
          <w:color w:val="111111"/>
          <w:sz w:val="28"/>
          <w:sz w:val="28"/>
          <w:szCs w:val="28"/>
          <w:rtl w:val="true"/>
          <w:lang w:bidi="ar-SA"/>
        </w:rPr>
        <w:t>المطلب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الشرائط الملكوتية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518</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519</w:t>
      </w:r>
    </w:p>
    <w:p>
      <w:pPr>
        <w:pStyle w:val="BookText"/>
        <w:rPr/>
      </w:pPr>
      <w:r>
        <w:rPr>
          <w:rFonts w:ascii="Amiri" w:hAnsi="Amiri" w:eastAsia="Amiri" w:cs="Amiri"/>
          <w:color w:val="111111"/>
          <w:sz w:val="28"/>
          <w:sz w:val="28"/>
          <w:szCs w:val="28"/>
          <w:rtl w:val="true"/>
          <w:lang w:bidi="ar-SA"/>
        </w:rPr>
        <w:t xml:space="preserve">الرجعة أعظم علامات 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السند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527</w:t>
      </w:r>
    </w:p>
    <w:p>
      <w:pPr>
        <w:pStyle w:val="BookText"/>
        <w:rPr/>
      </w:pPr>
      <w:r>
        <w:rPr>
          <w:rFonts w:ascii="Amiri" w:hAnsi="Amiri" w:eastAsia="Amiri" w:cs="Amiri"/>
          <w:color w:val="111111"/>
          <w:sz w:val="28"/>
          <w:sz w:val="28"/>
          <w:szCs w:val="28"/>
          <w:rtl w:val="true"/>
          <w:lang w:bidi="ar-SA"/>
        </w:rPr>
        <w:t>الصيحة للظهور يُنادى فيها بالرجعة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529</w:t>
      </w:r>
    </w:p>
    <w:p>
      <w:pPr>
        <w:pStyle w:val="BookText"/>
        <w:rPr/>
      </w:pPr>
      <w:r>
        <w:rPr>
          <w:rFonts w:ascii="Amiri" w:hAnsi="Amiri" w:eastAsia="Amiri" w:cs="Amiri"/>
          <w:color w:val="111111"/>
          <w:sz w:val="28"/>
          <w:sz w:val="28"/>
          <w:szCs w:val="28"/>
          <w:rtl w:val="true"/>
          <w:lang w:bidi="ar-SA"/>
        </w:rPr>
        <w:t>الصيحة تلازم وتزامن الرجعة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535</w:t>
      </w:r>
    </w:p>
    <w:p>
      <w:pPr>
        <w:pStyle w:val="BookText"/>
        <w:rPr/>
      </w:pPr>
      <w:r>
        <w:rPr>
          <w:rFonts w:ascii="Amiri" w:hAnsi="Amiri" w:eastAsia="Amiri" w:cs="Amiri"/>
          <w:color w:val="111111"/>
          <w:sz w:val="28"/>
          <w:sz w:val="28"/>
          <w:szCs w:val="28"/>
          <w:rtl w:val="true"/>
          <w:lang w:bidi="ar-SA"/>
        </w:rPr>
        <w:t xml:space="preserve">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والنداء السماوي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538</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 </w:t>
      </w:r>
      <w:r>
        <w:rPr>
          <w:rFonts w:eastAsia="IRNazanin" w:cs="IRNazanin"/>
          <w:color w:val="111111"/>
          <w:sz w:val="28"/>
          <w:szCs w:val="28"/>
          <w:rtl w:val="true"/>
          <w:lang w:bidi="fa-IR"/>
        </w:rPr>
        <w:t>...</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6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6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وفي بعض النُّسَخ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غمرة بنت أوس،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جدِّي الحصين، عن عبد الرحمن، عن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أعرفها غمرة كانت أو عميرة، والظاهر أنَّ جدَّها حصين ابن عبد الرحمن بن عمرو بن سعد بن معاذ الأشهلي المعنون في تقريب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بصيغة المجهول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ويوشي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في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 وشي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وَشى به وَشْياً ووِشايةٌ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 به، ووشى به إلى السلطان وِشايةً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سَعَى</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رسول اللّه</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منجز وعدي وأبا ابنيَّ، ووليَّ حوضي</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الشيطان</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ينصرون</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والطغيان</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واحتيال وقياس مشتبه</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التكسُّع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 الضلالة</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فلان</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اختلفوا فبعض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وبعض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 وبعض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التحمت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تلاءمت بعد أن كان متفرّقاً، والتحمت الحرب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اشتبكت، والثاني أنسب</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وتواصيهم التجسُّس والتحسُّس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الوصية، والتحسُّس بمعنى التجسُّس</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خلف الخلفاء</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سُبَّت الشيعة سبَّها أعداؤها</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ظهرت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غلبت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وأكثرت في قولها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قالته كثيراً</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طُرُقاتها</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عقدة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بناء المجهول من باب الإفعال أو التفعيل أي لا يمكن حمله إلا بإعانة من اللّه تعالى وإلا بمشقة، قال في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تحامل في الأمر وبه تكلفه على مشقة، عليه كلَّفه ما لا يطيقه، وأحمله الحمل أعانه عليه، وحمله فعل ذلك به، انتهى والمعنى أنه يحتمل وجوهاً من التأويل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ببيعة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الفصل وما بعده إما من كلام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 جرى على وجه الالتفات، أو من كلام الرسول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لحذيفة في وقت آخر فألحقه بهذا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الجوهري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يتلدَّد أي يلتفت يميناً وشمالاً، ورجل ألدّ بيِّن اللدد،و هو الشديد الخصومة،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التسكّع التمادي في الباطل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التعس الهلاك، 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يتكالبون على كذا، أي يتواثبون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ويحجُّ حجيج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تذهب الشيعة والنواصب في تلك السنة إلى الحج لتفحص الحجة والتمكن منه، فالتمكن والتجسس نشر على خلاف اللفّ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سبَّها أعداؤها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مصدر، أي يسب المخالفون الشيعة كما كانت الشيعة يسبُّونهم، أو فعل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أعداؤها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مرفوع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وغلبة الأشرار عليهم بالاحتجاج أريد بها الغلبة عند العوام، لأنهم يحتجون عليهم بأنكم تدَّعون عدم خلوّ الزمان من الحجة، وفي هذا الزمان لا تعرفون حجتكم، ولذا ينسبونهم بالبطلان والكذب والافتراء والتدلُّه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ذهاب العقل من الهوى،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دلَّهه الحبُّ، أي حيّره وأدهشه فتدلَّه</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ويمكن أن يكون تصحيفاً وصوابه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مومياً</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المحجوج المغلوب في الاحتجاج</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وهذا القول يدلُّ على أنَّ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شاهد لهم</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طُرُقاتها</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وجرمهم</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النهاية لابن الأثير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ومنه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الفتنة الصمَّاء العمياء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التي لا سبيل إلى تسكينها لتناهيها في دهائها، لأنَّ الأصم لا يسمع الاستغاثة، فلا يقلع عما يفعله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كالحيَّة الصمَّاء التي لا تقبل الرقي</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ولج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وليجة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بطانته وخاصته ودخلته</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بطن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بطانة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سره وداخلة أمره الذي يشاوره في أحواله</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كم من حرَّى مؤمنة وكم من مؤمن متأسّف حيران حزين عند فقدان الماء المعين</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جلِّ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بدناً بارزاً</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والتبصرة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ودلائل الإمامة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وكفاية الأثر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المدائني</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حزناً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كمد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كمِدَ كَمَداً وأَكْمَده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الحزن</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يُصرّح باسمه واسم أبيه لئلّا يشتهر</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معمر بن يحيى العجلي الكوفي، قال عنه 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عربي صميم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متقدِّم</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داود بن أبي داود الدجاجي الكوفي ، عده الطوسي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24/2582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أبي جعفر وأبي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عليهماالسّلام</w:t>
      </w:r>
      <w:r>
        <w:rPr>
          <w:rFonts w:eastAsia="IRNazanin" w:cs="IRNazanin"/>
          <w:b w:val="false"/>
          <w:bCs w:val="false"/>
          <w:i w:val="false"/>
          <w:iCs w:val="false"/>
          <w:color w:val="333333"/>
          <w:sz w:val="20"/>
          <w:szCs w:val="20"/>
          <w:rtl w:val="true"/>
        </w:rPr>
        <w:t>)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مادَّة خدر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سِتْرُ يُمَدُّ للجارية في ناحية البيت، ثمّ صار كلّ ما واراك من بَيْتٍ ونحوه خِدْراً</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عقدة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اللّه بن أبي عبد اللّه محمد بن خالد بن عمر الطيالسي، أبو العباس التميمي، قال عنه 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من أصحابنا، ثقة، سليم الجنبة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وكأنّه روى الخبر عن الحسين بن سعيد الأهوازي، عن ابن أبي عمير، كما يظهر من كمال الدين</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عباس بن عبيد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عباس بن عتبة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فصُحف فِي النَّسَخ</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وجه يطلع في القبر ويدانيه ويمكن أنْ يُقرأ كما في إحدى النسخ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وجه يطلع في القبر وبدا فيه</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الهردي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الهاء ككُرسي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المصبوغ بالهرد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وهو الكركم الأصفر، وطين أحمر ، وعروق يُصبغ بها، ونقل الزبيدي في 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هرد عن التكملة قال الهرد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العروق، والعروق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صبغ أصفر يُصبَغ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ناراً يشبه الهردي من حيث اللون يكون أصفر أو أحمر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وقرأها في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الهروي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لعلَّ المراد الثياب الهرويَّة، شُبِّهت بها في عظمها وبياضها</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فتوقَّعوا الفرج بظهور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فلاناً قُتِلَ مظلوماً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عثمان</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وصوت من الأرض</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محرَّكة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الأذى والشر، وداء يشبه الجنون يأخذ الكلب فتعقر الناس، فتكلب الناس أيضاً</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هذه القطعة من الخبر، أعني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 يقوم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على خوف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عن أبي حمزة الثمالي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يستتيب أحداً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لكن فيما عندي من النَّسَخ مخطوطها ومطبوعها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 يستبقى أحداً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ولا ريب أنَّ أحدهما تصحيف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هاهنا معناه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يُبقي أحداً من المجرمين المعاندين الذين لم ير تدعوا عن العنداء والعداء، أعني يقتلهم ولا يحبسهم</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المخطوط، وفي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 كان ذلك</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فرسي 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بصيغة التثنية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يُضرب للمتساويين في الفضل، ومتساويين في المجاراة</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خرز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الخَرَزُ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الذي يُنْظَم، الواحدة خَرَزَة</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التوى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انعطف، والتوى عليه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يحل لمسلم أن يتكبّر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قريب من معناه</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وذلك كمثل الرجل</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قدَّر فيما قدر وقضى بأنه كائن لا بد منه أخذ بني أُمية بالسيف جهرةً، وأنَّ أخذ بني فلان بغتةً</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بعض النسخ والعنيف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الشديد الذي لا يرفق، والعنف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عسفاً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بالسين المهملة بمعنى المعسوف أي المغصوبة نفسها بالخدمة، من عسف 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استخدمه وفلانة غصبها نفسها فهي معسوفة أو بمعنى العاسف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الذي ركب الأمر بلا روية ولا هداية</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الصحاح للجوهري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خمل</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الخامل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الساقط الذي لا نباهة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مخطوطة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ذابلاً أصله</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السبلة، وهي الشارب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الصحاح للجوهري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مادة سبل</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موجود في المخطوط، ولا يوجد في المطبوع الحجري في المتن ولا في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كُلّفت ما لم يُكلّفوا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كلام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عقدة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وراجع بصائر الدرجات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صدره</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عثمان الثقفي الخزاز،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الأزدي، أبو علي، قال النجاشي اللّه 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كوفي، ثقة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عمرو بن عثمان نقي الحديث صحيح الحكايات</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التعيير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التعييب، وعيَّره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التفعيل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عير</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أي يشتموننا ويسبوننا، والقياس ينالوا منا ، من نال من عرضه أي سبه، ونال من فلان وقع فيه</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قراءته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الآية عندئذ من باب تعيين المصداق لا التأويل المصطلح</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الشجاعي الكاتب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وكذا فيما يأتي</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أمير المؤمنين لابن عقدة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الناس</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بأهل المشرق والمغرب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بقرينة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وأهل القبلة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الكُفَّار، إما أهل الكتاب أو غيرهم من المشركين أو الملاحدة والدهريِّين</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وبحار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فالنفر النفر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بمعنى السرعة في الذهاب كالنفير</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النظام الإلهي الجديد في الحكومة لم يسبق مثله</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الغيبة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صدره</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الحسن بن موسى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والصواب ما اخترناه لما في رجال 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موسى بن سالم الحناط، أبو عبد اللّه، مولى بني أسد ثم بني والبة</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ناجية العطار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والظاهر كونه ناجية بن أبي عمارة، بقرينة رواية الحسن ابن علي بن فضَّال عنه، عدَّه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2/1632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أصحاب أبي جعفر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فمن يقاتل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هذا</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يعني رجلاً من بني أُمَيَّةَ</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عقدة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المثنى بن الوليد الحنَّاط الكوفي الذي ذكره النجاشي اللّه 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الرقم</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بقرينة رواية الحسن بن علي الخزاز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بعض النسخ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تصحيف وقع من النسّاخ</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العقبة الثانية حيث إنَّ الشيطان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بيعة النقباء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صرخ من رأس العقبة بأنفذ صوت يا أهل الجباجب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المنازل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لكم في مذمم والصباء معه، قد اجتمعوا على حربكم، فقال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هذا أزب العقبة، أتسمع أي عدو اللّه أما واللّه لأفرغنَّ 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محمّد بن عبد اللّه بن زرارة، ذكر 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ضمن ترجمة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ترجمة الحسن بن علي بن فضَّال، قول علي بن الريَّان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وكان واللّه محمد ابن عبد اللّه أصدق عندي لهجة من أحمد بن الحسن، فإنَّه رجل فاضل 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بعض النَّسَخ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وقع من النساخ</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الحريزي</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يعرف ذلك من يعتقده قبل أن يكون، ومثلك لا يعرف المحقِّ من المبطل كما تُنكره الآن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فالذي يُصدق قول الحق الآن فقد يُصدِّق به إذا 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ويُؤيد ما قلناه الخبر الآتي</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كان يُصدِّق بها قبل كونه لأنَّه يؤمن بالغيب، والذين يؤمنون بالغيب لهم قوَّة التمييز بين الحق والباطل</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المولى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أصول الكافي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يُوبخونا ويُكذِّبونا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المخالفون لنا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أنا 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صيحتين تكونان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ظهور القائم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صيحة في أوَّل اليوم بأنَّ فلان بن فلان وشيعته هم الفائزون، وصيحة في آخره بأن عثمان وشيعته هم الفائزون كما سيأتي وهاتان الصيحتان للاختبار والتمحيص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قولوا يُصدِّق لها أي بالمحقَّة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كانت من كان يؤمن بها من 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من قبل وقوعها، وزادتهم إيماناً لمشاهدتهم وجود ما أخبر الصادقون بأنه سيوجد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أَفَمَنْ يَهْدِي إِلَى الحَقِّ أَحَقُّ أَنْ يُتَّبَعَ أَمَّنْ لا يَهِدِّي إِلَّا أَنْ يُهْدَىٰ فَمَا لَكُمْ كَيْفَ تَحْكُمُونَ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بما يقتضي صريح العقل بطلانه وأصل لا يهدي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يهتدي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أبدلت التاء بعد إسكانها دالاً وأُدغمت وكُسرت الهاء لالتقاء الساكنين، ومن قرأ بفتح الهاء نقل فتح التاء إليها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وجه انطباق الآية على ما ذُكِرَ أنَّ الموصول الأوّل من له الصيحة الأولى، والموصول الثاني من له الصيحة الثانية، والأوّل أحق بالاتباع، وليس ذلك إلا لظهور الحق في قلوب المستعدين لقبوله، وقد روي أنَّ الأوّل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والثاني الشيوخ الثلاثة كما مرَّ في الحجة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وربَّما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هو للّه سبحانه، والثاني أشرف آلهة المشركين كالملائكة ومسيح وعُزير، فإنَّهم لا يهتدون إلا أن يهديهم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ويُؤيده الآية السابقة عليها، والظاهر أنَّ الجميع حقٌّ، لأنَّ الآية قد يكون لها وجوه متعددة كلُّها صحيحة</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حماد بن عيسى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والصواب ما في المتن، لرواية محمد بن الوليد عنه كثيراً، وعدم روايته عن حماد بن عيسى</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شدَّة البلاء</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يهلك تسعة أعشار الناس</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سواء وسط الطريق</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أبي ياسر</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مرق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حديث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أُمِرْتُ بقتال علا المارقين يعني الخوارج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وأَمْرقْتُ السهم إمراقاً، ومنه سُمّيت الخوارج مارقة، وقد أمرقه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الخروج من شيء من غير مدخله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والمارقة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الذين مرقوا من الدين لغُلُوهم فيه</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فأوّل أرض المغرب أرض الشام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تفسير العياشي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أوّل الأرض المغرب تخرب أرض الشام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ونحوه في الاختصاص</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مراصد الاطلاع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قرقیسیاء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 على الخابور عند مصبه، وهي على الفرات</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ناحية خراسان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نحو خراسان</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فيقتتله</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أهلكه، راجع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بيدا بيدي القوم</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 أعنتمونا</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فأوثر أهل الباطل علينا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الاختصاص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وآثر علينا أهل الباطل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في بحار الأنوار أنسب</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الأثير في 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ومنه حديث عليّ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فيجتمعون إليه كما يجتمع قزع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الخريف أي قطع السحاب المتفرّقة، وإنَّما خصَّ الخريف لأنه أوَّل الشتاء، والسحاب يكون فيه متفرّقاً غير متراكم ولا مطبق، ثمّ يجتمع بعضه إلى بعض بعد ذلك</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الاختصاص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ومختصراً في الإرشاد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وذهاب ملك بني 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خسف بالبيداء</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الموت الجارف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الموت العام، كما في اللغة وقرأ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الجاذف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وقال في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الجاذف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لكن النُّسَخ متفقة على الجارف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وهي أنسب بالمقام</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أجده، وكذا شيخه</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فتجريده السيف</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خلفه، فقلت</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 اجتمع له العقد</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إعلام الورى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الصيلم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الأمر الشديد والداهية والفتنة الصماء هي التي لا سبيل إلى تسكينها لتناهيها في دهائها،لأنَّ الأصم لا يسمع الاستغاثة ولا يقلع عما يفعله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كالحية الصماء التي لا تقبل الرقي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وبطانة الرجل صاحب سره والذي يشاوره ووليجة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دخلاؤه وخاصته</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سناء ضياء القدس</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بابويه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الإمامة والتبصرة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والنعماني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والراوندي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الخراج والجرائح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يبعد أن يكون مأخوذاً من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صخرة صماء، أي الصلبة المصمتة، كناية عن نهاية اشتباه الأمر فيها حتّى لا يمكن النفوذ فيها والنظر في باطنها وتحير أكثر الخلق فيها، أو عن صلابتها وثباتها واستمرارها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والصيلم الداهية والأمر الشديد ووقعة صيلمة أي مستأصلة وبطانة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سره الذي يشاوره في أحواله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دخلاؤه ،وخاصته أي يزل فيها خواص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والمراد بالثالث الحسن العسكري، والظاهر رجوع 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إليه، ويحتمل رجوعه إلى إمام الزمان المعلوم بقرينة المقام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وعلى التقديرين المراد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سمي جدي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 جيوب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المعنى أنَّ جيوب الأشخاص النورانية من كُمَّل المؤمنين والملائكة المقربين وأرواح المرسلين تشتعل للحزن على غيبته وحيرة الناس فيه، وإنما ذلك لنور إيمانهم الساطع من شموس عوالم القدس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ويحتمل أن يكون المراد بجيوب النور الجيوب المنسوبة إلى النور والتي يسطع منها أنوار فيضه وفضله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والحاصل أنَّ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أثواب قدسية وخلع ربَّانية تتقد من جيوبها أنوار فضله وهدايته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ويُؤيده ما مرَّ في رواية محمد بن الحنفية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جلابيب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ويحتمل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تعليلية، أي ببركة هدايته وفيضه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يسطع من جيوب القابلين أنوار القدس من العلوم والمعارف الربانية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بناء المجهول أو المعلوم، وعلى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الجر، وعلى الثاني اسم موصول، وكذا الفقرة الثانية يحتمل الوجهين</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بنور ربِّها</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الخزاز اللّه في كفاية الأثر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والطبرسي اللّه في إعلام الورى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الغيبة التامة</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محمول على من يدعي المشاهدة مع النيابة وإيصال الأخبار من جانبه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الشيعة على مثال السفراء، لئلا ينافي الأخبار التي مضت وستأتي فيمن رآه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واللّه يعلم</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والطبرسي اللّه في إعلام الورى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وابن حمزة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الثاقب في المناقب 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والراوندي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وأحمد به علي الطبرسي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الاحتجاج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المصنّف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الخصال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بابويه اللّه في الإمامة والتبصرة 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قريباً منه الكليني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والنعماني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في آخر النهار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سيأتي تحت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ولعله من النسّاخ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يكن 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آخر 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أصلاً، فالزيادة من النُّسّاخ</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تحت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العياشي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تفسيره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مكتوب عليها</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المصنّف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 الصفار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بصائر الدرجات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والنعماني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المجلسي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يعلم أهل 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كناية عن أنهم لا يعرفونهم بوجه</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مثنى بن الوليد الحناط، مولى، كوفي، روى عن أبي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 الكشّي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علي بن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والمثنى بن الوليد والمثنى بن عبد السلام كلهم حناطون، كوفيون، لا بأس بهم</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النيلي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منتخب الأنوار المضيئة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سيف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وكذا في ما يأتي؛ والظاهر أنه تصحيف</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وغيره من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يُجيبه</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الكليني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 والمفيد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والراوندي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الخرائج والجرائح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مختصراً، والمقدسي الشافعي في عقد الدرر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المراد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أمثال هذه الأخبار هو السفياني الذي اسمه عثمان بن عنبسة</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باختلاف الكليني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 آخر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الفضل بن شاذان عمَّن رواه عن أبي حمزة، والشيخ 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إعلام الورى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الإرشاد والراوندي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الخرائج والجرائح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عده المؤلف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64/1529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أصحاب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قائلاً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 يكنى أبا صخر، وعلى ابنا حنظلة، كوفيان عجليَّان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451/3542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حنظلة العجلي البكري الكوفي</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باختلاف يسير الكليني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الحديث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والنعماني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والمتقي الهندي في البرهان في علامات مهدي آخر الزمان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والمقدسي الشافعي في عقد الدرر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 اللّه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عالم أيضاً، والظاهر أنهما اشتبها به أبي عبد اللّه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اقتصرنا منه</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الأثير في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ومنه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الفتنة الصماء العمياء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هي التي لا سبيل إلى تسكينها لتناهيها في دهائها، لأنَّ الأصم لا يسمع الاستغاثة، فلا يقلع عما يفعله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كالحيَّة الصماء التي لا تقبل الرقي</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تهذيب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صلم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الصيلم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الداهية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مجمع البحرين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وفي حديث غيبة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لا بد من أن تكون فتنة يسقط فيها كل بطانة ووليجة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البطانة السريرة والصاحب والوليجة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الدخيلة وخاصتك من الناس</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مادَّة حرن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حَرُن بالمكان حُرونةً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لزمه فلم يفارقه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حيران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حرَّان</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عند فقدان المعين</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مجمع البحرين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أَزِفَتِ الْأَزِفَةُ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قربت القيامة ودنت، سُمّيت بذلك لقربها، لأنَّ كلَّ ما هو آت قريب</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بعض النسخ</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الحسن بن محبوب و الحميري؛ 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وفاء لا تمنعا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وقالا جميعاً</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الناس</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باختلاف المسعودي في إثبات الوصيَّة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الحميري مختصراً، والنعماني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أحمد بن هلال، والصدوق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الغيبة للنعماني والإرشاد وغيرهما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بني العباس</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مراصد الاطلاع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الجابية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الباء وياء خفيفة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من أعمال دمشق، ثمّ من عمل الجيدور من ناحية الجولان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وبالقرب منها تل يُسَمُّونه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 الجابية، كثير الحيَّات، ويقال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جابية الجولان</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مراصد الاطلاع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مدينة بفلسطين، كانت قصبتها، وكانت رباطاً للمسلمين، وبينها وبين بيت المقدس اثنا عشر ميلاً، وهي كورة منها</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باختلاف العياشي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الحديث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جابر الجعفي، والنعماني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بأسانيد ثلاثة عن جابر ح مفصلاً، والمفيد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الحسن بن محبوب، وفي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عمرو بن أبي المقدام عن جابر الجعفي، والشيخ 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إعلام الورى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الإرشاد، والراوندي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والمقدسي الشافعي في عقد الدُّرَر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النعماني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أبي بصير مختصراً باختلاف، والمفيد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الإرشاد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والفتال له في روضة الواعظين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والشيخ الطبرسي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إعلام الورى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الإرشاد</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حسن بن مروان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بهرام خ ل </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بن مهرام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ولم نجد له ذكراً في كتب الرجال</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جعفر الثاني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لأنَّ عليَّ بن مهزيار لم يلق الإمام الباقر ، بل كان من أصحاب الرضا والجواد والهادي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يد جبرئيل على يديه</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باختلاف يسير الراوندي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الخرائج والجرائح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تقدم بتمامه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آخر، وله تخريجات ذكرناها هناك</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باختلاف المقدسي الشافعي في عقد 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حجر في القول المختصر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مضمراً، والمتقي الهندي في البرهان في علامات مهدي آخر الزمان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جعفر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كليب بن طلحة الجحدري</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حجر في تهذيب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8439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أبو زرعة بن عمرو بن جرير بن عبد اللّه البجلي الكوفي،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اسمه هرم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رأى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سُنَن الداني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زرير الغافقي؛ قال ابن سعد في 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وكان ثقة، له أحاديث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وشهد مع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صفين، ومات سنة إحدى وثمانين</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المجلسي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حيث بدأ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جهة خراسان، فإنَّ هلاكو توجه من تلك الجهة كما أن بدء ملكهم كان من تلك الجهة حيث توجه أبو مسلم منها إليهم</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رحلوا</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مراصد الاطلاع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قرقيسياء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ثم السكون، وقاف أُخرى، وياء ساكنة، وسين مكسورة، وياء أُخرى، وألف ممدودة بلد على الخابور عند مصبه، وهي على الفرات، جانب منها على الخابور وجانب على الفرات فوق رحبة ملك بن طوق</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المقدسي الشافعي في عقد الدُّرَر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سُنَن الداني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المعمر بن أبي زرعة عن عبد اللّه بن زرير الغافقي مختصراً، وروى صدره الراوندي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الخرائج و الجرائح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جعفر</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السُّتْرَةُ ، وما يستتر به من السلاح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جنن </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البرادع ، جمع البرذعة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الحِلْس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كساء رقيق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يلقى تحت الرحل الصحاح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برذع </w:t>
      </w:r>
      <w:r>
        <w:rPr>
          <w:rFonts w:eastAsia="IRNazanin" w:cs="IRNazanin"/>
          <w:b w:val="false"/>
          <w:bCs w:val="false"/>
          <w:i w:val="false"/>
          <w:iCs w:val="false"/>
          <w:color w:val="333333"/>
          <w:sz w:val="20"/>
          <w:szCs w:val="20"/>
          <w:rtl w:val="true"/>
        </w:rPr>
        <w:t>) .</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الدَّبْرَةُ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الهزيمة في القتال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دبرة </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1015</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التدلّي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النزول من العُلُو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دلا </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984</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982</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النخوة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الكبرُ والعُجب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انتخى فلان علينا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افتخر وتعظم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الأثير </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وأخرجه السلمي الشافعي في عقد الدرر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981</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ويأتي في الحديث رقم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فتن السليلي</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977</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31444</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979</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وأخرجه في عقد الدرر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أضفناها من المصدر ، وفي مصنف 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لينتفضان</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قال ثلاث</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مصنف عبد الرزاق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974</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كنز العمال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وأخرجه في عقد الدرر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بدل الفتن ، ولعلها سهو من قلمه الشريف</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طمّ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وأخرجه في عقد الدرر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عقد الدرر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معمعه ، جمعها معامع، وهي الحروب والفتن والعظائم وميل الناس بعضهم على بعض وتظالمهم أحزاباً بالوقوع بالعصبية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التمايز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التحازب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حركة ، وهدْتُ الشيء أهيده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حركته الصحاح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هيد </w:t>
      </w:r>
      <w:r>
        <w:rPr>
          <w:rFonts w:eastAsia="IRNazanin" w:cs="IRNazanin"/>
          <w:b w:val="false"/>
          <w:bCs w:val="false"/>
          <w:i w:val="false"/>
          <w:iCs w:val="false"/>
          <w:color w:val="333333"/>
          <w:sz w:val="20"/>
          <w:szCs w:val="20"/>
          <w:rtl w:val="true"/>
        </w:rPr>
        <w:t>» .</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جارية عاتق ،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شابة أول ما أدركتُ فخُدّرت في بيت أهلها ولم تين إلى زوج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4:1520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عتق </w:t>
      </w:r>
      <w:r>
        <w:rPr>
          <w:rFonts w:eastAsia="IRNazanin" w:cs="IRNazanin"/>
          <w:b w:val="false"/>
          <w:bCs w:val="false"/>
          <w:i w:val="false"/>
          <w:iCs w:val="false"/>
          <w:color w:val="333333"/>
          <w:sz w:val="20"/>
          <w:szCs w:val="20"/>
          <w:rtl w:val="true"/>
        </w:rPr>
        <w:t>» .</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 البيت ، والجمع كواء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كوى </w:t>
      </w:r>
      <w:r>
        <w:rPr>
          <w:rFonts w:eastAsia="IRNazanin" w:cs="IRNazanin"/>
          <w:b w:val="false"/>
          <w:bCs w:val="false"/>
          <w:i w:val="false"/>
          <w:iCs w:val="false"/>
          <w:color w:val="333333"/>
          <w:sz w:val="20"/>
          <w:szCs w:val="20"/>
          <w:rtl w:val="true"/>
        </w:rPr>
        <w:t>» .</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وأخرجه في عقد الدرر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ويأتي في الحديث رقم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الدارع</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في ما روي في أمر 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وأشدُّه</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جاءت هذه العبارة في أوّل كتاب البيان في أخبار صاحب الزمان الملحق بـ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الفتنة الصَّماء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التي تدع الناس حيارى لا يجدون المخلص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والصيلم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الشديد من الداهية</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جبوب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جیوب</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كأنّي بهم آيس من كانوا ثم نودي بنداء</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العطش، فالرجل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حرَّان، والمرأة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حرّى</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أبي مسلم الكجّي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مسلم</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وكذا في ما بعد</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أثبتناه من المصدر</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الصيخود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الصخرة الشديدة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وثب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أثبتناه من المصدر</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الجلمود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بعده</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مقتضب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بما </w:t>
      </w:r>
      <w:r>
        <w:rPr>
          <w:rFonts w:eastAsia="IRNazanin" w:cs="IRNazanin"/>
          <w:b w:val="false"/>
          <w:bCs w:val="false"/>
          <w:i w:val="false"/>
          <w:iCs w:val="false"/>
          <w:color w:val="333333"/>
          <w:sz w:val="20"/>
          <w:szCs w:val="20"/>
          <w:rtl w:val="true"/>
        </w:rPr>
        <w:t>) .</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إضافة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اليمن</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إضافة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السماء</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أخبر به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ذكر التوقيعات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حسَّان</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أبي حمزة</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الموت العام، وهو الصحيح، ويأتي 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 بعد هذا بمعنى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السريع</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ظلما وجوراً</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تحصُّن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تحصُّن</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نصر</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عبد اللّه المحض بن الحسن المثنى بن الحسن بن علي بن أبي طالب، قد لقبوه بالمهدي رجاء أن يكون هو المهدي الموعود لما روي على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المهدي رجل من أهل بيتي يواطئ اسمه اسمي واسم أبيه اسم أبي، كما توهم ذلك في المهدي العباسي، وقد مر تحقيق ذلك 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ومحمد هذا خرج في أيام المنصور، وبعد ما قتل لقبوه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النفس الزكية</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اسكنوا</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أخو محمّد الملقب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النفس الزكيَّة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خرج بعد أخيه وقُتِلَ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باخمرى</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معنى الخبر الذي روي عن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اسكنوا ما سكنت السماء والأرض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إسماعيل بن علي الفزاري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فتحرّر </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إضافة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منا</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إضافة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وخليفته وحجته عليكم، فلا يُسلّم عليه مسلّم إلا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عليك يا بقيَّة اللّه في أرضه</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كوفي من أصحاب الباقر والصادق لها، كان بيَّاع ألبان</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سعيد بن حماد بن مهران الأهوازي مولى علي بن الحسين من أصحاب الرضا والجواد والهادي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ثقة، عظيم الشأن، صاحب مصنفات وحماد بن عيسى أحد شيوخه الذي يروي عنه كما في خاتمة المستدرك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صرح بذلك 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أحمد بن الحسين بن سعيد حيث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يروي عن جميع شيوخ أبيه إلا حماد بن عيسى فيما زعم أصحابنا القمّيُّون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فما 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وبهذا الإسناد، عن الحسين بن سعيد ، عن صفوان بن يحيى، عن عيسى بن أعين عن المعلى بن خنيس عن حماد بن عيسى، فهو خلط وتصحيف ظاهر</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ابن أبي عمير، عن أبي أيوب الخزاز، عن عمر بن حنظلة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وهو الصحيح، ومنه يُعلَم 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أيوب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 عن نسخة كمال الدين أيضاً</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هناك زيادة وهي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فقلت ومن المحتوم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لكنَّه سهو</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إضافة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معقوفتين</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الأبقع الذي فيه سواد وبياض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يخالط بياضه حمرة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بقرقيسياء</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إضافة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معقوفتين</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فألحقوا</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الإرشاد إضافة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الإرشاد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العباس</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ويجيئكم الصوت من ناحية دمشق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المصدر</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الجابية قرية بدمشق، وباب الجابية من أبوابها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الغيبة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الأخبار</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وسط</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حائط مسجد</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طولاً</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المصدر</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إضافة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السماء</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تتَّصل</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ونقل لكلّ علامة ما يثبتها من الروايات، وقد ذكرها المؤلف قبل ذلك</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إضافة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لهم</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يزيد</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عجلان بن صالح وهو تصحيف، والرجل ثقة من أصحاب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الهلاك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أخرج العيَّاشي في تفسير سورة النحل شطراً من هذا الحديث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عهد نبي اللّه صار عند علي بن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تمام هذه الآية بغير هذا السند</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تفسير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وأمَّا العذراء قال الفيروزآبادي والعذراء بلا 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على بريد من دمشق قتل به معاوية حجر بن عدي، أو قرية بالشام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تفسير العياشي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وسيجيء تحت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الغيبة للنعماني بإسناده عن جابر مثل هذا الحديث مع اختلاف </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المطبوع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 بن يحيى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والصحيح ما في الصلب طبقاً للمصدر، والرجل معمر بن يحيى بن بسام العجلي، كوفي عربي صميم، ثقة، له كتاب يرويه ثعلبة بن ميمون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وقد وُصِفَ بالدجاجي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داود الدجاجي فهو داود بن أبي داود الدجاجي من أصحاب الصادقين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علیهماالسلام</w:t>
      </w:r>
      <w:r>
        <w:rPr>
          <w:rFonts w:eastAsia="IRNazanin" w:cs="IRNazanin"/>
          <w:b w:val="false"/>
          <w:bCs w:val="false"/>
          <w:i w:val="false"/>
          <w:iCs w:val="false"/>
          <w:color w:val="333333"/>
          <w:sz w:val="20"/>
          <w:szCs w:val="20"/>
          <w:rtl w:val="true"/>
        </w:rPr>
        <w:t>) .</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الصحيح كما في المصدر، وفي الأصل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وجه يطلع في القبر ويدانيه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وهو تصحيف، وهكذا صُحف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همام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هاشم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الكمباني</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إضافة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واليماني من المحتوم</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وكفُّ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 وهذا، وهذا هو الأظهر، ومعنى القول هو الإشارة، أي كفّ تشير هكذا وهكذا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الأصل المطبوع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كسف يطلع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تصحيف</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إضافة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اسم رجل من بني 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معقوفتين</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من المصدر، وكذا ما يأتي</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إضافة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بك المذاهب</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هل قبل هذا أو بعده من شيء؟</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إضافة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أبيه</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وفي الأصل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تقوم الساعة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تصحيف</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فالنفيرالنفير</w:t>
      </w:r>
      <w:r>
        <w:rPr>
          <w:rFonts w:eastAsia="IRNazanin" w:cs="IRNazanin"/>
          <w:b w:val="false"/>
          <w:bCs w:val="false"/>
          <w:i w:val="false"/>
          <w:iCs w:val="false"/>
          <w:color w:val="333333"/>
          <w:sz w:val="20"/>
          <w:szCs w:val="20"/>
          <w:rtl w:val="true"/>
        </w:rPr>
        <w:t>) .</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الشيخ السعيد أبي عبد اللّه محمد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يرفعه إلى جابر الجعفي، عن أبي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خرابه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سرور أهل الإيمان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ويكون قبل ذلك بين الحيرة والكوفة قتلى هم فيهما على سواء</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سرور أهل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شهر ذكر</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 اللّه</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المصدر</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ينادي مناد</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يقاعدون</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يُحلل</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فيهما</w:t>
      </w:r>
      <w:r>
        <w:rPr>
          <w:rFonts w:eastAsia="IRNazanin" w:cs="IRNazanin"/>
          <w:b w:val="false"/>
          <w:bCs w:val="false"/>
          <w:i w:val="false"/>
          <w:iCs w:val="false"/>
          <w:color w:val="333333"/>
          <w:sz w:val="20"/>
          <w:szCs w:val="20"/>
          <w:rtl w:val="true"/>
        </w:rPr>
        <w:t>) .</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سرور أهل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إسحاق</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العلماء</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إضافة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والمال يعسوب الظلمة، أنا غاية السابقين</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فذلك قول اللّه</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أضفناه مما رواه المصنف من تفسير العياشي تحت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المطبوعة</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بعد موت وحياة</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مكتوب لرجله ومثلها</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ويستهرئ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تهتر</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الدوس والإمحاء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الظفرة – بالتحريك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جُليدة تُغشّي العين نابتة من الجانب الذي يلي الأنف على بياض العين إلى سوادها، وهي التي يقال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ظفر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روى شبه ذلك مسلم في حديث الدجّال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ممسوح العين، عليها ظفرة غليظة</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إضافة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فيُخرج رجالاً ونساءً من آل محمّد فيجمعهم من كان في المدينة</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بدار</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توسطوا</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الفاروق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والأقرب للصواب أنَّها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الفاروث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 ياقوت في معجم البلدان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كبيرة ذات سوق على شاطئ دجلة بين واسط والمذار، أهلها كلُّهم روافض، وربَّما نُسِبُوا إلى الغلو</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عليهم</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يحتمي</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عنهن</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الغريان</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شرقي</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رؤوس القنا</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المغرب</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فبينا</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فرسا رهان</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أصحاب</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تصحيف، وفي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يضرب أحدهم برجله قاطن</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وصفهم اللّه تعالى</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مجتمع</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وكذا ما يأتي</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تمليخا</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سرور أهل الإيمان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وفي الغيبة للنعماني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إنَّهم لم يُولدوا من آبائهم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حسان</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فسمع</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المطبوع وهكذا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يا شيخ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تصحيف يا سيف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نسخة الإرشاد ونسخة الكافي؛ ولم يُخرّجه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ولو صح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لتناقض الكلام من جهات شتى كما لا يخفى</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نجيبه</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بعثمان في أمثال هذه الأخبار هو السفياني، فإن اسمه عثمان بن عنبسة</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قلت لأبي جعفر عالية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خروج السفياني من المحتوم؟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والنداء من المحتوم، وطلوع الشمس من مغربها من المحتوم، واختلاف بني العباس في الدولة من المحتوم، وقتل النفس الزكية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مقتبس من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أَلَا لَعْنَةُ اللّهِ عَلَى الظَّالِمِينَ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إضافة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معقوفتين</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مابنداذ</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وروى مثله المفيد في الإرشاد ولم يُخرجه المصنف</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إضافة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أبي بصير</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مرَّ هذا الخبر تحت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بعين هذا السند، وهذا خلاصته</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 .</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أبي حمزة</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ووهيب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المصدر</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مر فيما سبق تحت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40/583</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والنداء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بالبيداء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المصدر</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متحركنا</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من المصدر، وكذا ما يأتي</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القطَّان</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إضافة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آل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معقوفتين</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إضافة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حديثنا</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المطبوع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الحسن عن الميثمي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علي بن الحسن التيملي عن الحسين بن علي بن يوسف، عن الميثمي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المثنى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والصحيح ما في الصلب، راجع جامع الرواة وسائر كتب الرجال</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المطبوع، وفي بعض نُسَخ الكتاب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أخبرنا أحمد بن محمد بن سعيد بهذا الإسناد، عن هشام ابن سالم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 نسخة المصنف رضوان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واجدة لهذا الحديث ولذلك نقلها، أما ما جعلناه بين المعقوفتين كان ساقطاً من الأصل المطبوع وأثبتناه من المصدر</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عثمان</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إضافة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أَلَا إِنَّ</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حدّثنا أحمد بن محمد بن سعيد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سليمان أحمد بن هوذة الباهلي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غير هذا الموضع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الواحد بن عبد اللّه بن يونس،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سليمان أحمد بن هوذة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لكنه كثيراً ما يروي عنه بلا واسطة، فراجع وتحرّر</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إليه أعناقكم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أعينكم إليه</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بن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وهو تصحيف، وقد مر تحت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مع اختلاف يسير </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فلان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وقد مر تحت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المطبوعة</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حتّى يشمل الناس بالشام فتنة</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وقد مرَّ الحديث بلفظه وسنده تحت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فلا وجه لتكراره هنا</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في روضة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وكان المناسب أن ينقله المصنف بلفظه، ولفظه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داود بن فرقد قال سمع رجل من العجليّة هذا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ينادي مناد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إِنَّ فلان بن فلان وشيعته هم الفائزون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 النهار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وينادي آخر النهار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إنَّ عثمان وشيعته هم الفائزون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يدرينا أنها الصادق من الكاذب؟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يُصدقه عليها من کان يؤمن بها قبل أن ينادي، إنَّ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أَفَمَنْ يَهْدِي إِلَى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ظاهره أن خروج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رجب، ويحتمل أن يكون المراد أنه مبدأ ظهور علامات خروجه، فأقبلوا إلى مكة في ذلك الشهر لتكونوا شاهدين هناك عند خروجه</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مع اختلاف يسير</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سنوءة</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وساقيه</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إضافة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معقوفتين</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 ظهره إلى الكعبة</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ومصطفى من إبراهيم، وصفوة من محمد</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بلغه</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وقد توارثه عن الآباء</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سرور أهل الإيمان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يأتي</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برده</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فيأخذه</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يذهب</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والناس مجتمعون</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نبي اللّه وعليٌّ</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من المصدر، وكذا ما يأتي</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نيِّف</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أفنان</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سرور أهل الإيمان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ابن رسول اللّه ، إلى متى؟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إلى يوم الوقت المعلوم، وهو يوم خروج قائمنا أهل البيت، فمن ترك التقية </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فمن تركها قبل خروج قائمنا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المصدر</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بنوره</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فما تكون هذه الغيبة؟</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أكرعة</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وتراه في باب النصوص على الاثني 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نسخة الكمباني قد تكرر من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فيخرج من قرية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 الخبر، وأثبته كالاستدراك في الهامش، وهو من غفلة المصححين عند المقابلة</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مرَّ تحت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المطبوعة</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عنه المهدي الموعود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295/13</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 الطبراني في الأوسط</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الطوسي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بإسناد تقدّم ح </w:t>
      </w:r>
      <w:r>
        <w:rPr>
          <w:rFonts w:eastAsia="IRNazanin" w:cs="IRNazanin"/>
          <w:b w:val="false"/>
          <w:bCs w:val="false"/>
          <w:i w:val="false"/>
          <w:iCs w:val="false"/>
          <w:color w:val="333333"/>
          <w:sz w:val="20"/>
          <w:szCs w:val="20"/>
        </w:rPr>
        <w:t>1626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عمّار بن ياسر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فينادي مناد من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أيها الناس إنّ أميركم فلان</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فتن</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ينتهب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فتن</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38705</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290/13</w:t>
      </w:r>
      <w:r>
        <w:rPr>
          <w:rFonts w:ascii="IRNazanin" w:hAnsi="IRNazanin" w:eastAsia="IRNazanin"/>
          <w:b w:val="false"/>
          <w:b w:val="false"/>
          <w:bCs w:val="false"/>
          <w:i w:val="false"/>
          <w:i w:val="false"/>
          <w:iCs w:val="false"/>
          <w:color w:val="333333"/>
          <w:sz w:val="20"/>
          <w:sz w:val="20"/>
          <w:szCs w:val="20"/>
          <w:rtl w:val="true"/>
        </w:rPr>
        <w:t xml:space="preserve">، ومنتخب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وفي فتن نعيم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الکنز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747</w:t>
      </w:r>
      <w:r>
        <w:rPr>
          <w:rFonts w:ascii="IRNazanin" w:hAnsi="IRNazanin" w:eastAsia="IRNazanin"/>
          <w:b w:val="false"/>
          <w:b w:val="false"/>
          <w:bCs w:val="false"/>
          <w:i w:val="false"/>
          <w:i w:val="false"/>
          <w:iCs w:val="false"/>
          <w:color w:val="333333"/>
          <w:sz w:val="20"/>
          <w:sz w:val="20"/>
          <w:szCs w:val="20"/>
          <w:rtl w:val="true"/>
        </w:rPr>
        <w:t xml:space="preserve">، ورواه في منتخبه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وفي الحاوي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والفتاوي الحديثية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عنهما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180/2</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تقدم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باب خروج السفياني والخسف بالبيداء</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 </w:t>
      </w:r>
      <w:r>
        <w:rPr>
          <w:rFonts w:eastAsia="IRNazanin" w:cs="IRNazanin"/>
          <w:b w:val="false"/>
          <w:bCs w:val="false"/>
          <w:i w:val="false"/>
          <w:iCs w:val="false"/>
          <w:color w:val="333333"/>
          <w:sz w:val="20"/>
          <w:szCs w:val="20"/>
        </w:rPr>
        <w:t>1822</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تقدّم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 </w:t>
      </w:r>
      <w:r>
        <w:rPr>
          <w:rFonts w:eastAsia="IRNazanin" w:cs="IRNazanin"/>
          <w:b w:val="false"/>
          <w:bCs w:val="false"/>
          <w:i w:val="false"/>
          <w:iCs w:val="false"/>
          <w:color w:val="333333"/>
          <w:sz w:val="20"/>
          <w:szCs w:val="20"/>
        </w:rPr>
        <w:t>1865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ويأتي مثله ح </w:t>
      </w:r>
      <w:r>
        <w:rPr>
          <w:rFonts w:eastAsia="IRNazanin" w:cs="IRNazanin"/>
          <w:b w:val="false"/>
          <w:bCs w:val="false"/>
          <w:i w:val="false"/>
          <w:iCs w:val="false"/>
          <w:color w:val="333333"/>
          <w:sz w:val="20"/>
          <w:szCs w:val="20"/>
        </w:rPr>
        <w:t>2220</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ورواه في الفتاوي الحديثية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مثله عنهما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110/13</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في آخر النهار كما في سائر الأخبار، ولعله من النساخ ولم يكن في بعض النسخ في آخر الليل أصلاً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وإثبات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والمحجة فيما نزل في القائم الحجة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وفي فتن نعيم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شهاب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يؤمر من آل أبي سفيان الثاني أمير على الموسم ويبعث معه بعثا فإذا كانوا بالموسم سمعوا منادياً من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إن الأمير فلان، وينادي مناد من الأرض كذب، وينادي مناد من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 فيطول ذلك فلا يدرون أيهما يتبعون، وإنما يصدق من السماء أول مرة، فإذا سمعتم ذلك فاعلموا إن كلمة اللّه هي العليا، وكلمة الشيطان هي السفلى</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عبداللّه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اشتباه، والمفروض أن يكون تحت عنوان الأئمة،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كما عمل به المصنف في وضع الأحاديث، وتركناه هنا على حاله حفظاً للأمانة</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تقدم الحديث في باب جوامع علامات ظهوره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عبید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راجع رجال الطوسي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وعده من أصحاب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الدمعة الساكبة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الذي ورد في الأخبار أن الآية تطلع في الشمس، تطلع في شهر رجب بدن بلا رأس، وفي رواية رأس بلا بدن، وفي أخرى كف ولم يذكر في القمر شيء إلا في نسخة هذا الحديث فلعله سهواً من الناسخ والراوي، وبالجملة فلعل القبر تصحيف القمر كما ذكر في الهامش ولعله القمر توهم أو غلط عند ذكر الشمس، واللّه أعلم</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تقدّم مثله في باب جوامع علامات ظهوره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1815</w:t>
      </w:r>
      <w:r>
        <w:rPr>
          <w:rFonts w:eastAsia="IRNazanin" w:cs="IRNazanin"/>
          <w:b w:val="false"/>
          <w:bCs w:val="false"/>
          <w:i w:val="false"/>
          <w:iCs w:val="false"/>
          <w:color w:val="333333"/>
          <w:sz w:val="20"/>
          <w:szCs w:val="20"/>
          <w:rtl w:val="true"/>
        </w:rPr>
        <w:t xml:space="preserve"> .</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وتقدم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1895</w:t>
      </w:r>
      <w:r>
        <w:rPr>
          <w:rFonts w:eastAsia="IRNazanin" w:cs="IRNazanin"/>
          <w:b w:val="false"/>
          <w:bCs w:val="false"/>
          <w:i w:val="false"/>
          <w:iCs w:val="false"/>
          <w:color w:val="333333"/>
          <w:sz w:val="20"/>
          <w:szCs w:val="20"/>
          <w:rtl w:val="true"/>
        </w:rPr>
        <w:t xml:space="preserve"> .</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المأدبة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الطعام الذي يصنعه الرجل ويدعو إليه الناس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بيانها في باب جوامع علامات ظهوره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1613</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وأورده في 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عبداللّه الحسين 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منتخب الأنوار المضيئة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اللّه في كل حين مأدبة، وله بقرقيسياء مأدبة يقتل فيها سبعون ألف جبار، عليهم سيوف محلاة</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وحلية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يأتي ح</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والأنوار النعمانية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304/18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منتخبه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عنهما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297/13</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372/13</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370/13</w:t>
      </w:r>
      <w:r>
        <w:rPr>
          <w:rFonts w:ascii="IRNazanin" w:hAnsi="IRNazanin" w:eastAsia="IRNazanin"/>
          <w:b w:val="false"/>
          <w:b w:val="false"/>
          <w:bCs w:val="false"/>
          <w:i w:val="false"/>
          <w:i w:val="false"/>
          <w:iCs w:val="false"/>
          <w:color w:val="333333"/>
          <w:sz w:val="20"/>
          <w:sz w:val="20"/>
          <w:szCs w:val="20"/>
          <w:rtl w:val="true"/>
        </w:rPr>
        <w:t>، فتن نعیم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الاشاعة لإشراط الساعة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فيقتتلون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فتن</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يتسارع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فتن</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379/13</w:t>
      </w:r>
      <w:r>
        <w:rPr>
          <w:rFonts w:ascii="IRNazanin" w:hAnsi="IRNazanin" w:eastAsia="IRNazanin"/>
          <w:b w:val="false"/>
          <w:b w:val="false"/>
          <w:bCs w:val="false"/>
          <w:i w:val="false"/>
          <w:i w:val="false"/>
          <w:iCs w:val="false"/>
          <w:color w:val="333333"/>
          <w:sz w:val="20"/>
          <w:sz w:val="20"/>
          <w:szCs w:val="20"/>
          <w:rtl w:val="true"/>
        </w:rPr>
        <w:t>، والمهدي عند أهل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وأخرجه في العرف الوردي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فتن نعيم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الغيبة للنعماني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الرابع</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الغيبة للنعماني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آيس</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من الغيبة للنعماني</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الغيبة للنعماني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بُعِثَ</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 صيحتان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صيحة في أوَّل الليل، وصيحة في آخر الليلة الثانية</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 بن حنظلة، عن أبي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للقائم خمس علامات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ظهور السفياني واليماني، والصيحة من السماء وقتل النفس الزكيَّة والخسف بالبيداء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لا يوجد في المصدر</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الغيبة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الخرائج والجرائح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وفيها جميعاً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ينادي إبليس في آخر النهار</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كمال الدِّين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آيس</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وعذاباً على الكافرين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علامة أخرى عند خروج المهدي عليه السلام؛ عقد الدرر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ب علامة أخرى عند خروج المهدي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الملاحم والفتن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عقد الدرر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كتاب الفتن أخبار أخر غير ما ذكرناه من الصحابة والصحابيات والتابعين، وفي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يطلع كف من السماء وينادى مناد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 إنّ أميركم </w:t>
      </w:r>
      <w:r>
        <w:rPr>
          <w:rFonts w:eastAsia="IRNazanin" w:cs="IRNazanin"/>
          <w:b w:val="false"/>
          <w:bCs w:val="false"/>
          <w:i w:val="false"/>
          <w:iCs w:val="false"/>
          <w:color w:val="333333"/>
          <w:sz w:val="20"/>
          <w:szCs w:val="20"/>
          <w:rtl w:val="true"/>
        </w:rPr>
        <w:t>... ».</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علامة أخری عند خروج المهدي،ص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العرف الوردي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الحاوي للفتاوي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نعيم والخطيب؛ البرهان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فصل الخطاب عن ابن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فرائد السمطين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 القول المختصر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العلامة الرابعة والعشرون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أحاديث الاربعين لابي نعيم </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الطبراني في الأوسط؛ العرف الوردي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الحاوي للفتاوي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القول المختصر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العلامة الثانية والعشرون </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ذكر الغمامة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العرف الوردي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الحاوی للفتاوي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فرائد السمطين بسنده عن ابن عمر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السمط الثاني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ليخرج المهدي وعلى رأسه غمامة فيها مناد ينادي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المهدي فاتبعوه ؛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وعلى رأسه ملك ينادي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المهدي خليفة اللّه فاتبعوه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القول المختصر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الثالثة والعشرون ؛ نور الابصار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 عن ابن عمر إلا انه ذكر وعلى رأسه غمامة فيها ملك ينادي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اخرجه أبو نعيم والطبراني وغيرهما ؛ عقد الدرر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عمرو إلا ان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غمامة ، والظاهر أنّه سهو بقرينة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فيها ملك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اخرجه الحافظ ابو نعيم الإصبهاني في مناقب 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أحاديث الأربعين لأبي نعيم بإسناده عن ابن عمر، إسعاف الراغبين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وجاء في روايات أنه عند ظهوره ينادي فوق راسه ملك هذا المهدي خليفة اللّه فاتبعوه</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الفتن ح </w:t>
      </w:r>
      <w:r>
        <w:rPr>
          <w:rFonts w:eastAsia="IRNazanin" w:cs="IRNazanin"/>
          <w:b w:val="false"/>
          <w:bCs w:val="false"/>
          <w:i w:val="false"/>
          <w:iCs w:val="false"/>
          <w:color w:val="333333"/>
          <w:sz w:val="20"/>
          <w:szCs w:val="20"/>
        </w:rPr>
        <w:t>19601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العرف الوردي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الحاوي للفتاوي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أبي شيبة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 ينكره الدليل ولا يمتنع منه الذليل؛ البرهان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عاصم بن عمرو البجلي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ما في العرف الوردي ؛ 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العرف الوردي إلا أنه قدّم الذليل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الدليل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أبي شيبة بسنده عن عاصم بن عمرو البجلي أن ابا أمامة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لينادين ال باسم رجل من ماء لا ينكره الدليل ولا يمنع منه الذليل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39654</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ب علامة أخرى عند خروجه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روضة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غيبة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سيف بن عميرة ؛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إثبات الهداة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إثبات الهداة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فيما نزل في القائم الحجة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إلزام الناصب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وزاد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مكان قريب بحيث يصل نداؤه الى الكل على سواء</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يخفى عليك انا رويناه عن كتاب الفضل بواسطة غيبة الشيخ فيكون الواسطة عن كتاب الفضل غيبة الشيخ، وهذا من علوّ الإسناد بحسب الوجادة </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محمد بن علي الحلبي عن أبي عبداللّه عليه السلام</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منتخب 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مسند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أفواه الناس فيشربون حبه فلا يكون لهم ذكر غيره ؛ البيان في أخبار صاحب الزمان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رومان عن علي عليه السلام </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لوحات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عقد الدرر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ايضاً بسند آخر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عبدالصمد بن بشير عن أبي عبداللّه جعفر بن محمد عليه السلام وقد سأله عمارة الهمداني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يروا آية يُعرضوا ويقولوا سحر مستمر وص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نشا ننزل عليهم من السماء آية </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غيبة النعماني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تقدم تحت الرقم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نداء الشيطان ليلة العقبة مذكور في كتب السيرة فراجع سيرة 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كعب بن مالك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بايعنا رسول اللّه صلى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وسلّم صرخ الشيطان من راس العقبة بانفذ صوت سمعته قط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أهل الجباجب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والجباجب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لكم في مذمم والصباة معه قد اجتمعوا على حزبكم،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رسول اللّه صلى اللّه عليه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هذا ازب العقبة، هذا ابن ازيب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أزيباتسمع أي عدو اللّه؟ اما واللّه لا فرغن لك </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وهذا الاسناده أي الإسناد المتقدم في الحديث السابق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وروی نحوه بسنده عن عبداللّه بن حماد الانساري في شهر رمضان سنة تسع وعشرين ومائتين عن ابن سنان، وبسنده عن الحسن بن محبوب عن ابن سنان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وروى النعماني غير ما أخرجنا عنه في الباب فراجع إن شئت</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ناحية في البيت يترك عليها ستر فتكون فيه الجارية البكر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خدر</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بَرَأ النَّسْمَةَ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خَلَقَ ذات الرُّوح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نسم</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معتبر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الحسن عن الحسين بن الحسن بن أبان</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جاء السند في المصدر، وهو كما ترى مضطرب، والظاهر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أحمد بن محمد بن عبيد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بدل لما قبله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بن محمد بن عبد اللّه عن عبيد اللّه بن أحمد بن يعقوب</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وَليجَةُ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بطانته ودخلاؤه وخاصته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ولج</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جبوب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أثبتناه من بحار الأنوار والطبعة الحجرية للمصدر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والجيب من القميص طوقه</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الجلباب الإزار والرداء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الملحفة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كالمقنعة تغطي به المرأة رأسها وظهرها وصدرها، وجمعه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جلابيب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جلب</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يُسمَعُ مِنَ البَعدِ كَما يُسمعُ من القرب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الصحيح</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أخرى للمصدر وبحار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بدرياً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الأنسب</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أخرى للمصدر و 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ألا 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الآن</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الآيتين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الفتنة الصماء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التي لا سبيل إلى تسكينها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التناهيها في دهائها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صمم</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الصَّيْلم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القطيعة المُنكَرَةُ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صلم </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وليجةُ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بطانته وخاصته وما يتخذه معتمداً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ولج</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العطشان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ترتيب كتاب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الخرائج و الجرائح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حران</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أسر</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الآية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 موثق الغيبة للنعماني،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بسندين أحدهما موثق، 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بسند واحد مختصر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وكلها نحوه، 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الخرائج و 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980</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وأضاف في إعلام الورى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شهر رمضان</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الغيبة للطوسي ذيله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لكانّي به </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كشف الغمة والصراط المستقيم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يمينه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یده بالیمنی</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فيه ذيله ، إعلام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صحيح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الحسن عن محمد بن عبد اللّه عن محمد بن أبي عمير </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يسند موثق،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الفضل بن شاذان </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موثق،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الكريم الحسيب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نجب </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العصائب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عصابة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 الجماعة من الناس من العشرة إلى الأربعين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عصب</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بسند معتبر ، 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تمام الحديث في هذه الموسوعة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1787</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معتبر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حسن كالصحيح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فاز وارتفع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جيش </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مجمع الزوائد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فيه مثنى بن الصباح وهو متروك، ووثقه ابن معين في رواية وضعفه أيضاً</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4666</w:t>
      </w:r>
      <w:r>
        <w:rPr>
          <w:rFonts w:eastAsia="IRNazanin" w:cs="IRNazanin"/>
          <w:b w:val="false"/>
          <w:bCs w:val="false"/>
          <w:i w:val="false"/>
          <w:iCs w:val="false"/>
          <w:color w:val="333333"/>
          <w:sz w:val="20"/>
          <w:szCs w:val="20"/>
          <w:rtl w:val="true"/>
        </w:rPr>
        <w:t xml:space="preserve"> .</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تكالب الناس على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حرصوا عليه حتى كأنهم كلاب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كلب</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وأتيحت</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التواصبُ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المتدينون ببغض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لأنهم نصبوا له العداوة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نصب</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دَلَّة عقلي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حَيَّره وأدهشه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دله</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تمام الحديث في هذه الموسوعة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977</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نعيم بن حماد و ابن المنادي في الملاحم </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نعيم بن حماد وابن المنادي في الملاحم وراجع هذه الموسوعة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المستقيم</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موثق،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الكُركُم الأصفر الهُرد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طين أحمر يُصبغ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والهُرد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عروض صفر يصبغ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والهُردِيُّ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 المصبوغ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المراد به أن لون هذه النار العظيمة صفراء تميل إلى الحمرة لشدة اشتعالها واللّه العالم</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تمام الحديث في هذه الموسوعة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موثق،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الغُسْطاط البيت من الشَّعَرِ فوق الخباء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قسط</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الخرائج و 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هذه الموسوعة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الملاحم والفتن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نخوة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983</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 xml:space="preserve"> .</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موثق،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الحسن ، عن محمد بن عبد اللّه بن زرارة ، عن محمد بن أبي عمير</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موثق،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قبيلة من اليمن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الحارث الهمداني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همد</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النعماني في آخره وحدّثنا أحمد بن محمد بن سعيد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محمد بن المفضل بن إبراهيم وسعدان بن إسحاق بن سعيد وأحمد بن الحسين بن عبد الملك ومحمد بن أحمد بن الحسن القطواني جميعاً ، عن الحسن بن محبوب ، عن عبد اللّه بن سنان مثله سواء بلفظه </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بأسانيد متعدّدة واثنان منها موثقة و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الإرشاد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أبي حمزة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لأبي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خروج السفياني من المحتوم</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المصادر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بني 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بني فلان</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 معتبر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الخرائج و 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الصراط المستقيم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 معتبر ، الخرائج و 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ص </w:t>
      </w:r>
      <w:r>
        <w:rPr>
          <w:rFonts w:eastAsia="IRNazanin" w:cs="IRNazanin"/>
          <w:b w:val="false"/>
          <w:bCs w:val="false"/>
          <w:i w:val="false"/>
          <w:iCs w:val="false"/>
          <w:color w:val="333333"/>
          <w:sz w:val="20"/>
          <w:szCs w:val="20"/>
        </w:rPr>
        <w:t>292</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العلامات المحتومة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الغيبة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چشم به راه مهدى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العلامات المحتومة</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ارتياب المبطلين</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الصيحة من السماء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وليس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محتومات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عنهما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وفي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وللحديث ذيل الحديث بنفس الراوي فيهما، وليس فيه محتومات</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649</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خروج اليماني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الإمامة والتبصرة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عنهما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 وليس 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والنداء من المحتوم، وطلوع الشمس من مغربها من المحتوم، وأشياء كان يقولها من المحتوم، والظاهر أن ما في الغيبة هو الصحيح؛ لأنه سأل بعده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كيف يكون النداء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بسير</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بيان على سواء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في وسط الطريق</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علي بن الحميد بإسناده إلى كِتابِ الفَضلِ بنِ شَاذَان، عَنِ ابْنِ مَحبُوبِ رَفَعَهُ إِلَى أَبِي جَعْفَرٍ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وروى الحديث باختصار، وفي آخره ما نقلناه هنا، وليس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سرور أهل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52</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عنهما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وهذا نفس الحديث الآتي عن النبي صلى اللّه عليه وسلم مع اختلاف ذكرناه لأجلها، ولكن كل المصادر المذكورة متفقة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آيس ما يكون حتى في الغيبة للنعماني التي مثله راوياً ،ومروياً، فيبعد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أسر ما كانوا</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وفي 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الرضا، وفي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وعيون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الحديث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للمؤمنين، وعذاباً على الكافرين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 ذيل</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ينادي منادٍ من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جبرئيل الروح الأمين</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تأويل الآيات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عن معلى بن خنيس عن أبي عبداللّه </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بثلاثة أسانيد،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650</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الإمامة والتبصرة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والإستاد هو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بنُ مُحَمَّدِ بنِ سَعِيدٍ،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عَلِي بنُ الحَسَنِ،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عَبدِ اللَّهِ، عَن مُحَمَّدِ بنِ أَبِي عُمَيرٍ، عَن هِشَامِ بنِ سَالِمٍ</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وموجود في ضمن حديث في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عن الغيبة للنعماني، وقد مر تحت الرقم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الباب، وفي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الغيبة للنعماني أيضاً، وقد مر تحت الرقم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وفي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صيحة في شهر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عنها أيضاً، وقد مر تحت الرقم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وفي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كمال الدين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صيحة من السماء في شهر رمضان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وقد مر تحت الرقم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عنه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قتل فيه الحسين</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رواية أخرى عن أبان، عن أبي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نحود</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مختصر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الذي نقلناه هنا </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أربعين حافظ أبي نعيم،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روايات النداء متواترة جداً، كما أن خصوصياته من فزع الناس بالصيحة وكونه نداء ان وكون النداء باسمه أيضاً متواترة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وخصوصياته الأخرى من كون المنادي جبرائيل، وكون النداء في شهر رمضان وفي ليلة الثالث والعشرين أيضاً متضافرة كما ترى</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الهَمَدَانِي، عَن عَلِي، عَن أَبِيهِ، عَن عَلِي بنِ مَعْبَدٍ، عَنِ الحُسَينِ بنِ خَالِدٍ،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عَلِي مِنْ مُوسَى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الَّذِي يُنَادِي مُنَادٍ مِنَ السَّمَاءِ بِاسمِهِ، يسمعهُ جَمِيعُ أَهلِ الأَرضِ بِالدُّعَاءِ إِلَيهِ،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إِنَّ حَجَّةَ اللَّهِ قَد ظَهَرَ عِندَ بَيتِ اللَّهِ فَاتَّبِعُوهُ، فَإِنَّ الحَقِّ مَعَهُ وَفِيهِ، وَهُوَ قَولُ اللَّهِ عَزَّ وَجَلَ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نَشَأْ نُنَزِّلَ عَلَيهِم مِنَ السَّمَاءِ آيَةً فَظَلَّت أعناقهم لها خاضِعِينَ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عنهما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عُقدَةَ، عَن أحمد بن يوسف، عَنِ ابْنِ مِهْرَانَ، عَنِ ابنِ البَطَائِنِي، عَنْ أَبِيهِ، وَوُهَيْبٍ، عَن أَبِي بَصِيرٍ، عَن أَبِي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الصَّيحَةُ لَا تَكونُ إِلَّا فِي شَهرٍ رَمَضَانَ شَهرِ اللَّهِ، وَهِي صَيحَةُ جَبْرَئِيلَ إِلَى هَذَا 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يَنَادِي مُنَادٍ مِنَ السَّمَاءِ بِاسمِ القَائِمِ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فَيسْمَعُ مَن بِالمَشْرِقِ وَمَن بِالْمَعْرِبِ، لَا يَبْقَى رَافِدٌ إِلَّا استيقظ، وَلَا قَائِمٌ إِلَّا فَعَدَ، وَلَا قَاعِدٌ إِلَّا قَامَ عَلَى رِجليهِ، فَزَعاً مِن ذَلِك الصَّوتِ، فَرَحِمَ اللَّهُ مَنِ اعْتَبَرَ بِذَلِك الصوتِ فَأَجَابَ، فَإِنَّ الصَّوتَ الأَوَّلَ هُوَ صَوتُ جَبْرَئِيلَ الرُّوحِ الأَمِينِ، وَقَالَ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الصَّوتُ فِي شَهرٍ رَمَضَانَ فِي لَيْلَةِ جُمْعَةٍ لَيْلَةٍ ثَلاثٍ وَعِشْرِينَ، فَلَا تَشْكُوا فِي ذَلِكَ، وَاسْمَعُوا وَأَطِيعُوا، وَفِي آخِرِ النَّهَارِ صَوتُ إِليسَ اللَّعِينِ يُنَادِي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إِنَّ فُلاناً قُتِلَ مظلُوماً لِيُشَكَّكَ النَّاسَ وَيُفتنهم، فكم ذَلِكَ اليومَ مِن شَاءٌ مُتَحَيّرٍ قَد هَوَى فِي النَّارِ، وَإِذَا سَمِعْتُمُ الصُّوتَ فِي شَهرٍ رَمَضَانَ فَلَا تَشْكُوا أَنَّهُ صوتُ جَبْرَئِيلَ، وَعَلَامَهُ ذَلِكَ أَنَّهُ يُنَادِى بِاسمِ القَائِمِ وَاسمِ أَبِيهِ، حَتَّى تَسْمَعَهُ العَدْرَاء فِي خِدْرِهَا، فَتَحَرِّضُ أَبَاهَا وَأَخَاهَا عَلَى الخُرُوجِ وَقَالَ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بُدَّ مِن هَذَينِ الصَّوتَينِ قَبلَ خُرُوجِ القَائِمِ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صُوتٍ مِنَ السَّمَاءِ، وَهُوَ صَوتُ جَبْرَئِيلَ، وَصَوتٍ مِنَ الأَرْضِ، فَهُوَ صَوتُ إِبْلِيسَ اللَّعِينِ، يُنَادِى بِاسمِ فَلَانٍ أَنَّهُ قُتِلَ مَظلوماً، يُرِيدُ الفِتْنَةَ، فَاتَّبِعُوا الصَّوت الأوّل، وَإِيَّاكُم وَالأَخِيرَ أَن تَفتَتِنُوا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اختلف بنو فُلانٍ فِيمَا بَيْنَهُم، فَعِندَ ذَلِكَ فَانتَظِرُوا الفرج، وَلَيسَ فَرْجُكُم إِلَّا فِي اختلافِ بَنِى فَلَانٍ، فَإِذَا اختَلَفُوا فَتَوَفَّعُوا الصّيحَةَ فِي شَهرِ رَمَضَانَ بِخُرُوجِ القَائِم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يُنادي مناد من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جبرئيل الروح الأمين</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رأيت في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الحديث رقم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تحرّض العذراء أباها وأخاها على الخروج، ومما يدل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عِصَامٍ، عَنِ الكليني، عَنِ القَاسِمِ بنِ العَلَاءِ، عَن إِسْمَاعِيلَ بنِ عَلى القزويني، عن علي بن إسماعيل، عَن عَاصِمِ بنِ حُمَيدٍ، عَن مُحَمَّدِ بنِ مُسلِمٍ،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أَبَا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ابنَ رَسُولِ اللّه، متى يخرُجُ قَائِمُكم؟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تَشَبَّة الرّجَالُ بِالنِّسَاءِ وَالنِّسَاءُ بِالرَّجَالِ، واكتفى الرَّجَالُ بِالرَّجَالِ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وَخَرَجَ السفياني مِنَ الشَّامِ وَاليَمَانِي مِنَ اليَمَنِ، وَخُسِفَ بِالبَيدَاءِ، وَقُتِلَ غُلَامٌ مِنْ آلِ مُحَمَّدٍ بَينَ الرَّكنِ وَالمَقَامِ، اسمُهُ محَمَّدُ بنُ الحَسَنِ النَّفسُ الزَّكيةُ، وَجَاءَت صَيحَةٌ مِنَ السَّمَاءِ بِأَنْ الحَقِّ فِيهِ وَفِي شِيعَتِهِ، فَعِندَ ذَلِكَ خُرُوجُ قَائِمِنَا، فَإِذَا خَرَجَ أَسنَدَ ظهرة إلى الكعبة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عُقدَةَ، عَن أَحمدَ بنِ يُوسُفَ، عَن إِسْمَاعِيلَ بنِ مِهْرَانَ، عَنِ ابْنِ البَطَائِنِي، وَوَهَيبٍ، عَن أَبِي بَصِيرٍ، عَن أَبي جَعفَرٍ،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فَإِذَا اختَلَفُوا ذَهَبَ مُلكُهُم وَاختَلَفَ أَهلُ الشَّرِقِ وَأَهل الغَربِ، نَعَمْ وَأَهلُ القِبلَةِ، وَيَلقَى النَّاسَ جَهَدٌ شَدِيدٌ مِمَّا يَمُرُّ بِهِم مِنَ الخَوفِ، فَلَا يَزَالُونَ بِتِلكَ الحَالِ حَتَّى يُنَادِي مُنَادٍ مِنَ السَّمَاءِ، فَإِذَا نَادَى فالنفز النفز، فَوَ اللَّهِ لَكَأَنِّي أَنظُرُ إِلَيْهِ بَينَ الرُّكنِ وَالمَقَامِ يُبَايِعُ النَّاسَ</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عُقدَةَ، عَن مُحَمَّدِ بنِ الْمُفَضَّلِ بنِ إِبْرَاهِيمَ، عَنِ ابنِ فَضَّالِ، عَن ثَعْلَبَةَ، عَن عِيسَى بنِ أَعِينَ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السَّفيانِي مِنَ المَحتُومِ، وَخُرُوجُهُ مِن أَوَّلِ خَرُوجِهِ إِلَى آخِرِهِ خَمْسَةَ عَشَرَ شَهراً، سِتَّةَ يقَاتِلُ فِيهَا، فَإِذَا مَلَكَ الكُورَ الخَمسَ مَلَك تِسعَةَ أَشْهُرٍ وَلَم يزد عليها يوماً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النسخة المخطوطة </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والصفحة وانظر غيبة الشيخ،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تاريخ الغيبة الصغرى 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المصدر المخطوط</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وانظر الينابيع،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سورة الشعراء في المجلد الثاني، ص </w:t>
      </w:r>
      <w:r>
        <w:rPr>
          <w:rFonts w:eastAsia="IRNazanin" w:cs="IRNazanin"/>
          <w:b w:val="false"/>
          <w:bCs w:val="false"/>
          <w:i w:val="false"/>
          <w:iCs w:val="false"/>
          <w:color w:val="333333"/>
          <w:sz w:val="20"/>
          <w:szCs w:val="20"/>
        </w:rPr>
        <w:t>762</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التبيان ،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اكمال الدين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مخطوطة </w:t>
      </w:r>
      <w:r>
        <w:rPr>
          <w:rFonts w:eastAsia="IRNazanin" w:cs="IRNazanin"/>
          <w:b w:val="false"/>
          <w:bCs w:val="false"/>
          <w:i w:val="false"/>
          <w:iCs w:val="false"/>
          <w:color w:val="333333"/>
          <w:sz w:val="20"/>
          <w:szCs w:val="20"/>
          <w:rtl w:val="true"/>
        </w:rPr>
        <w:t>) .</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الصفحة</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غيبة النعماني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وكذلك الحديث الذي يليه</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الاحتجاج للطبرسي ط النجف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تاريخ الغيبة الصغرى 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المخطوط </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338</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ص </w:t>
      </w:r>
      <w:r>
        <w:rPr>
          <w:rFonts w:eastAsia="IRNazanin" w:cs="IRNazanin"/>
          <w:b w:val="false"/>
          <w:bCs w:val="false"/>
          <w:i w:val="false"/>
          <w:iCs w:val="false"/>
          <w:color w:val="333333"/>
          <w:sz w:val="20"/>
          <w:szCs w:val="20"/>
        </w:rPr>
        <w:t>134</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الحاوي للسيوطي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151</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اكمال الدين المخطوط</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غيبة النعماني ص </w:t>
      </w:r>
      <w:r>
        <w:rPr>
          <w:rFonts w:eastAsia="IRNazanin" w:cs="IRNazanin"/>
          <w:b w:val="false"/>
          <w:bCs w:val="false"/>
          <w:i w:val="false"/>
          <w:iCs w:val="false"/>
          <w:color w:val="333333"/>
          <w:sz w:val="20"/>
          <w:szCs w:val="20"/>
        </w:rPr>
        <w:t>134</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274</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577</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الغيبة الكبرى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أود في المقام أن نتذكر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كذلك كدنا ليوسف، ما كان ليأخذ أخاه في دين الملك ، الا أن يشاء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نرفع درجات من نشاء ، وفوق كل ذي علم عليم ، 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أبي شيبة ، بتفاوت يسير</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حماد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يخرج في المحرم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فلان يعني المهدي </w:t>
      </w:r>
      <w:r>
        <w:rPr>
          <w:rFonts w:eastAsia="IRNazanin" w:cs="IRNazanin"/>
          <w:b w:val="false"/>
          <w:bCs w:val="false"/>
          <w:i w:val="false"/>
          <w:iCs w:val="false"/>
          <w:color w:val="333333"/>
          <w:sz w:val="20"/>
          <w:szCs w:val="20"/>
          <w:rtl w:val="true"/>
        </w:rPr>
        <w:t>" .</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حماد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بهذه الطائفة من النصوص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حماد </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البدء والتاريخ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الطبراني ،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إلى نعيم بن حماد كما في روايته الأولى بتفاوت يسير وفيه</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أمالي الشجري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 آخر عن عبد اللّه بن مسعود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وقفيه تكون صيحة في رمضان ، وتكون معمعة في شوال ، وتميز القبائل في ذي القعدة ، وتسفك الدماء في ذي الحجة، وخروج أهل المغرب في المحرم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يقولها ثلاثا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عقد الدرر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الداني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الامام أبو عمرو عثمان بن سعيد المقري في سننه هكذا ، وأخرجه الامام أبو الحسين أحمد بن جعفر ابن المنادي ، من حديث ابن الديلمي، وزاد فيه بعد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يصعق له سبعون ألفا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ويعمى سبعون ألفا ويتيه سبعون ألفا ، ثم ذكر الباقي بمعناه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رواية ابن حماد السادسة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رواية الداني الثانية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الامام أبو الحسين أحمد بن جعفر المنادي في كتاب الملاحم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شهر بن حوشب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شهر رمضان صوت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شوال همهمة، وفي ذي القعدة تميز القبائل، وفي ذي الحجة تسفك الدماء ، وينهب الحاج في المحرم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الصوت ؟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هاد من السماء يوقظ النائم ، ويفزع اليقظان ، ويخرج الفتاة من خدرها ويسمع الناس كلهم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يجئ رجل من أفق من الآفاق إلا حدث أنه سمعه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فتن السليلي ، يسنده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محمد بن جرير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محمد بن عثمان الاسدي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عب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 اللّه بن موسى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عنبسة بن سعيد ، عن سمير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يظهر في رمضان صوت ، وفي شوال همهمة، أو مهمهة، وفي ذي القعدة تحارب القبائل ، وفي ذي الحجة يسلب الحاج ، وفي المحرم لو أخبرتكم بما في المحرم ، قلنا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بالمحرم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ينادي مناد من السماء إلا إن فلان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خيرة اللّه من خلقه، ألا فاسمعوا له وأطيعوا </w:t>
      </w:r>
      <w:r>
        <w:rPr>
          <w:rFonts w:eastAsia="IRNazanin" w:cs="IRNazanin"/>
          <w:b w:val="false"/>
          <w:bCs w:val="false"/>
          <w:i w:val="false"/>
          <w:iCs w:val="false"/>
          <w:color w:val="333333"/>
          <w:sz w:val="20"/>
          <w:szCs w:val="20"/>
          <w:rtl w:val="true"/>
        </w:rPr>
        <w:t>" .</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طويل في فضل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حماد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فوائد الفكر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بعضه ، مرسلا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عقد الدرر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كما في ابن حماد وقال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أخرجه الامام أبو الحسين أحمد بن جعفر بن المنادي في كتاب الملاحم ، وأخرجه الحافظ أبو عبد اللّه نعيم بن حماد في كتاب الفتن انتهى حديثه عند قوله فتلك إمارة خروج السفياني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وأخرجه الامام أبو عمرو الداني في سننه في حديث عمار بن ياسر ، بمعناه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ويشربون ذكره </w:t>
      </w:r>
      <w:r>
        <w:rPr>
          <w:rFonts w:eastAsia="IRNazanin" w:cs="IRNazanin"/>
          <w:b w:val="false"/>
          <w:bCs w:val="false"/>
          <w:i w:val="false"/>
          <w:iCs w:val="false"/>
          <w:color w:val="333333"/>
          <w:sz w:val="20"/>
          <w:szCs w:val="20"/>
          <w:rtl w:val="true"/>
        </w:rPr>
        <w:t>» .</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حماد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الزهري </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حماد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الزهري </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حماد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الزهري </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حماد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حماد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الزهري </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310/8</w:t>
      </w:r>
      <w:r>
        <w:rPr>
          <w:rFonts w:ascii="IRNazanin" w:hAnsi="IRNazanin" w:eastAsia="IRNazanin"/>
          <w:b w:val="false"/>
          <w:b w:val="false"/>
          <w:bCs w:val="false"/>
          <w:i w:val="false"/>
          <w:i w:val="false"/>
          <w:iCs w:val="false"/>
          <w:color w:val="333333"/>
          <w:sz w:val="20"/>
          <w:sz w:val="20"/>
          <w:szCs w:val="20"/>
          <w:rtl w:val="true"/>
        </w:rPr>
        <w:t>، ورواه الشيخ الصدوق بسند آخر في 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w:t>
      </w:r>
      <w:r>
        <w:rPr>
          <w:rFonts w:ascii="IRNazanin" w:hAnsi="IRNazanin" w:eastAsia="IRNazanin"/>
          <w:b w:val="false"/>
          <w:b w:val="false"/>
          <w:bCs w:val="false"/>
          <w:i w:val="false"/>
          <w:i w:val="false"/>
          <w:iCs w:val="false"/>
          <w:color w:val="333333"/>
          <w:sz w:val="20"/>
          <w:sz w:val="20"/>
          <w:szCs w:val="20"/>
          <w:rtl w:val="true"/>
        </w:rPr>
        <w:t xml:space="preserve">، والطوسي في غيبته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وغيرهم</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ورواه الشيخ الصدوق ضمن حديث طويل مستد إلى الإمام الرضا لله في 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 رواه الخزاز في كفاية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كما رواه من علماء أهل السنة الحافظ الجويني في فرائد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37</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 من علماء أهل السنة الحافظ الشافعي يوسف بن يحيى بن علي المقدسي في كتابه عقد الدرر في أخبار المنتظر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والحديث مروي أيضاً في مختصر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تفسير القرآن للسيد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عقد الدرر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علامات مهدي آخر الزمان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عقد الدرر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تفسير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تفسير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تفسير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056</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مصنّف عبدالرزاق الصنعاني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أوله، 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 الطبراني في الأوسط، الحاوي للفتاوي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القول المختصر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البرهان للمتقي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فتن 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فتن 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المختصر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أبي شيبة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الحاوي للفتاوي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القول المختصر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فتن 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أخبار المهدي لأبي نعيم الحاوي للفتاوي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الفتاوى الحديثية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القول المختصر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للمتقي الهندي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فتن ابن حماد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عقد الدرر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أحاديث الإمام 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كمال الدين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 xml:space="preserve">، دلائل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ملاحم السيد ابن طاووس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فتن ابن حماد، ونقله عنه المتقي الهندي في 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xml:space="preserve">، وعقد الدرر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فتن ابن حماد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 للطبراني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الحاكم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سنن الداني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أمالي الشجري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عقد الدرر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ملاحم ابن المنادي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فتن ابن حمّاد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فتن 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أمالي الشجري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المنار المنيف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البدء والتأريخ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سنن الداني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آخر، أمالي الشجري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آخر عن ابن عباس وبسندٍ آخر عن فيروز الديلمي</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فتن 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 آخر، أمالي الشجري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 آخر عن أبي هريرة 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ملاحم السيد ابن طاووس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فتن ابن حماد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الحديثة</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ملاحم السيد ابن طاووس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فتن 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الحديثة</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ملاحم السيد ابن طاووس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فتن ابن حماد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الحديثة</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ملاحم السيّد ابن طاووس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فتن 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الحديثة</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فتن ابن حمّاد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النسخة الخطّية المعتمدة في معجم أحاديث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ملاحم السيد ابن طاووس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فتن السليلي</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حدیث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الفصل</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الغيبة للنعماني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الناشر أنوار الهدى،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وهيب بن حفص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وهب</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652</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الشعراء</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دار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سفيان الثوري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حنان الثوري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الطوسي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المعارف الإسلامية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المقدسة، 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للنعماني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الناشر أنوار الهدى،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أحمد المديني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علي بن أحمد المدايني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والحديث تجده أيضاً في 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والآية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الشعراء</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ضعيف، ولعله هو الصحيح</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وصحيحها يخالف</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الواردة في الفتن وغوائلها والساعة وأشراطها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497</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 في أخبار الإمام المنتظر عجل اللّه فرجه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20746</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طغت واشتدّت </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غيبة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ويجيئكم الصوت</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خلت نسخة تفسير العياشي والإرشاد من ذكرها</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عكس الكثير من الباحثين في اللغة والألسنيات ممن يعتقدون أن اللغة العربية حوت الكثير من المترادفات اللفظية، فإني اعتقد أن الحديث عن وجود المترادف اللفظي أمر يعسر التدليل عليه، فاللغة وإن حَوَت الكثير من المتقارب اللفظي إلّا أن كل واحد من هذه الألفاظ حين التدقيق فيه نكتشف أن له منزلة ومعنى يختلف بها عن الآخر، فالأسد على سبيل المثال له عشرات الأسماء، ولكن أياً منها لا يشبه الآخر، فلكل وضعية له اسم خاص بها فاسمه حال الهجوم ليس كاسمه حال الافتراس، وحاله في الغارة لا ينعت بما ينعت به في حال الصولة ،وهكذا ولذلك قال ابن الرومي وهو يميّز ما بين الليث وما بين الليث الهزبر </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سرور أهل الإيمان في علامات ظهور صاحب الزمان عجل اللّه فرجه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ورواها الشيخ الطوسي في الغيبة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إن سقطاً في السند جعل الرواية على لسان محمّد بن مسلم لا على لسان 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والصحيح هو ما أثبته السيد عليّ النيلي</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والآية في سورة 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والآية في سورة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الدين وتمام النعمة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الدين وتمام النعمة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وقريب منه رواه الشيخ المفيد بسند آخر لأبي حمزة الإرشاد في معرفة حجج اللّه على العباد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الشك من ابن حماد</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في اخبار المنتظر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في أخبار المنتظر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الخبر من نسختنا ولكن الخبر مثبت في نسخة دار التوحيد من كتاب الفتن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ورواه ابن المنادي في الملاحم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ويلاحظ هنا إيراد مسألة الخسف بالبيداء، ومن الواضح أن ظهور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صلوات اللّه عليه إنما يتم قبل الخسف ولكن استخدامه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قيام القائم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ربما يشير إلى خروجه الحربي التام، أو ربما عنى به مجيئه إلى الكوفة ؛ واللّه العالم</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أشارت رواية 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صحيحة السند عن الحسن بن محبوب، عن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 نداءً من ثلاثة أصوات ستكون في رجب،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ينادون في رجب ثلاثة أصوات من السماء صوتاً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لَعْنَةُ اللَّهِ عَلَى الظَّالِمِينَ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والصوت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أزفتِ الْأَرْفَةُ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يا معشر المؤمنين، والصوت 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يرون بدناً بارزاً نحو عين الشمس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أمير المؤمنين قد كرّ في هلاك الظالمين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الطوسي وفي رواية الحميري؛ والصوت 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بدن يرى في قرن الشمس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بعث فلاناً فاسمعوا له وأطيعوا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غيبة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وصف دقيق تماماً لحركة النقل الفضائي للأخبار كما هو حال اليوم</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والآية في سورة القمر</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وقد مرَّ تفصيله</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 للراوندي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الحديث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في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وتقدم مثله برقم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وباختلاف يسير</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للطبري الحديث </w:t>
      </w:r>
      <w:r>
        <w:rPr>
          <w:rFonts w:eastAsia="IRNazanin" w:cs="IRNazanin"/>
          <w:b w:val="false"/>
          <w:bCs w:val="false"/>
          <w:i w:val="false"/>
          <w:iCs w:val="false"/>
          <w:color w:val="333333"/>
          <w:sz w:val="20"/>
          <w:szCs w:val="20"/>
        </w:rPr>
        <w:t>45/441</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 للراوندي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1161/3</w:t>
      </w:r>
      <w:r>
        <w:rPr>
          <w:rFonts w:eastAsia="IRNazanin" w:cs="IRNazanin"/>
          <w:b w:val="false"/>
          <w:bCs w:val="false"/>
          <w:i w:val="false"/>
          <w:iCs w:val="false"/>
          <w:color w:val="333333"/>
          <w:sz w:val="20"/>
          <w:szCs w:val="20"/>
          <w:rtl w:val="true"/>
        </w:rPr>
        <w:t xml:space="preserve"> .</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ذيل الآية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ذيل الآية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الحديث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للقندوزي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فرائد السمطين</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 البيت في الكتاب المقدس لؤلفه كاظم النصيري الواسطي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image" Target="media/image2.jpeg"/><Relationship Id="rId565" Type="http://schemas.openxmlformats.org/officeDocument/2006/relationships/image" Target="media/image2.jpeg"/><Relationship Id="rId566" Type="http://schemas.openxmlformats.org/officeDocument/2006/relationships/footer" Target="footer559.xml"/><Relationship Id="rId567" Type="http://schemas.openxmlformats.org/officeDocument/2006/relationships/footnotes" Target="footnotes.xml"/><Relationship Id="rId568" Type="http://schemas.openxmlformats.org/officeDocument/2006/relationships/numbering" Target="numbering.xml"/><Relationship Id="rId569" Type="http://schemas.openxmlformats.org/officeDocument/2006/relationships/fontTable" Target="fontTable.xml"/><Relationship Id="rId570" Type="http://schemas.openxmlformats.org/officeDocument/2006/relationships/settings" Target="settings.xml"/><Relationship Id="rId57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569</Pages>
  <Words>56555</Words>
  <Characters>230931</Characters>
  <CharactersWithSpaces>285643</CharactersWithSpaces>
  <Paragraphs>2102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2026-09-28T12:28:28Z</dcterms:created>
  <dc:creator>ghaemiyeh.com</dc:creator>
  <dc:description/>
  <dc:language>en-US</dc:language>
  <cp:lastModifiedBy/>
  <dcterms:modified xsi:type="dcterms:W3CDTF">2026-09-28T15:58:41Z</dcterms:modified>
  <cp:revision>1</cp:revision>
  <dc:subject/>
  <dc:title>الصیحة والنداء السماوی فی الکتب والمصنفات المجلد 1</dc:title>
</cp:coreProperties>
</file>

<file path=docProps/custom.xml><?xml version="1.0" encoding="utf-8"?>
<Properties xmlns="http://schemas.openxmlformats.org/officeDocument/2006/custom-properties" xmlns:vt="http://schemas.openxmlformats.org/officeDocument/2006/docPropsVTypes"/>
</file>