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2437_3531895371">
            <w:r>
              <w:rPr>
                <w:webHidden/>
                <w:rStyle w:val="IndexLink"/>
                <w:rtl w:val="true"/>
              </w:rPr>
              <w:t>هوية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1832439_3531895371">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1832441_3531895371">
            <w:r>
              <w:rPr>
                <w:webHidden/>
                <w:rStyle w:val="IndexLink"/>
                <w:rtl w:val="true"/>
              </w:rPr>
              <w:t xml:space="preserve">التاسعة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832443_3531895371">
            <w:r>
              <w:rPr>
                <w:webHidden/>
                <w:rStyle w:val="IndexLink"/>
                <w:rtl w:val="true"/>
              </w:rPr>
              <w:t>إشارة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1832445_3531895371">
            <w:r>
              <w:rPr>
                <w:webHidden/>
                <w:rStyle w:val="IndexLink"/>
                <w:rtl w:val="true"/>
              </w:rPr>
              <w:t>اللغة</w:t>
            </w:r>
            <w:r>
              <w:rPr>
                <w:rStyle w:val="IndexLink"/>
                <w:rtl w:val="true"/>
              </w:rPr>
              <w:tab/>
            </w:r>
            <w:r>
              <w:rPr>
                <w:rStyle w:val="IndexLink"/>
              </w:rPr>
              <w:t>23</w:t>
            </w:r>
          </w:hyperlink>
        </w:p>
        <w:p>
          <w:pPr>
            <w:pStyle w:val="Contents3"/>
            <w:tabs>
              <w:tab w:val="clear" w:pos="8459"/>
              <w:tab w:val="right" w:pos="9026" w:leader="dot"/>
            </w:tabs>
            <w:rPr/>
          </w:pPr>
          <w:hyperlink w:anchor="__RefHeading___Toc1832447_3531895371">
            <w:r>
              <w:rPr>
                <w:webHidden/>
                <w:rStyle w:val="IndexLink"/>
                <w:rtl w:val="true"/>
              </w:rPr>
              <w:t>المعنى</w:t>
            </w:r>
            <w:r>
              <w:rPr>
                <w:rStyle w:val="IndexLink"/>
                <w:rtl w:val="true"/>
              </w:rPr>
              <w:tab/>
            </w:r>
            <w:r>
              <w:rPr>
                <w:rStyle w:val="IndexLink"/>
              </w:rPr>
              <w:t>23</w:t>
            </w:r>
          </w:hyperlink>
        </w:p>
        <w:p>
          <w:pPr>
            <w:pStyle w:val="Contents3"/>
            <w:tabs>
              <w:tab w:val="clear" w:pos="8459"/>
              <w:tab w:val="right" w:pos="9026" w:leader="dot"/>
            </w:tabs>
            <w:rPr/>
          </w:pPr>
          <w:hyperlink w:anchor="__RefHeading___Toc1832449_3531895371">
            <w:r>
              <w:rPr>
                <w:webHidden/>
                <w:rStyle w:val="IndexLink"/>
                <w:rtl w:val="true"/>
              </w:rPr>
              <w:t>الترجمة</w:t>
            </w:r>
            <w:r>
              <w:rPr>
                <w:rStyle w:val="IndexLink"/>
                <w:rtl w:val="true"/>
              </w:rPr>
              <w:tab/>
            </w:r>
            <w:r>
              <w:rPr>
                <w:rStyle w:val="IndexLink"/>
              </w:rPr>
              <w:t>23</w:t>
            </w:r>
          </w:hyperlink>
        </w:p>
        <w:p>
          <w:pPr>
            <w:pStyle w:val="Contents2"/>
            <w:tabs>
              <w:tab w:val="clear" w:pos="8743"/>
              <w:tab w:val="right" w:pos="9026" w:leader="dot"/>
            </w:tabs>
            <w:rPr/>
          </w:pPr>
          <w:hyperlink w:anchor="__RefHeading___Toc1832451_3531895371">
            <w:r>
              <w:rPr>
                <w:webHidden/>
                <w:rStyle w:val="IndexLink"/>
                <w:rtl w:val="true"/>
              </w:rPr>
              <w:t xml:space="preserve">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832453_3531895371">
            <w:r>
              <w:rPr>
                <w:webHidden/>
                <w:rStyle w:val="IndexLink"/>
                <w:rtl w:val="true"/>
              </w:rPr>
              <w:t>إشارة</w:t>
            </w:r>
            <w:r>
              <w:rPr>
                <w:rStyle w:val="IndexLink"/>
                <w:rtl w:val="true"/>
              </w:rPr>
              <w:t>:</w:t>
              <w:tab/>
            </w:r>
            <w:r>
              <w:rPr>
                <w:rStyle w:val="IndexLink"/>
              </w:rPr>
              <w:t>24</w:t>
            </w:r>
          </w:hyperlink>
        </w:p>
        <w:p>
          <w:pPr>
            <w:pStyle w:val="Contents3"/>
            <w:tabs>
              <w:tab w:val="clear" w:pos="8459"/>
              <w:tab w:val="right" w:pos="9026" w:leader="dot"/>
            </w:tabs>
            <w:rPr/>
          </w:pPr>
          <w:hyperlink w:anchor="__RefHeading___Toc1832455_3531895371">
            <w:r>
              <w:rPr>
                <w:webHidden/>
                <w:rStyle w:val="IndexLink"/>
                <w:rtl w:val="true"/>
              </w:rPr>
              <w:t>اللغة</w:t>
            </w:r>
            <w:r>
              <w:rPr>
                <w:rStyle w:val="IndexLink"/>
                <w:rtl w:val="true"/>
              </w:rPr>
              <w:tab/>
            </w:r>
            <w:r>
              <w:rPr>
                <w:rStyle w:val="IndexLink"/>
              </w:rPr>
              <w:t>24</w:t>
            </w:r>
          </w:hyperlink>
        </w:p>
        <w:p>
          <w:pPr>
            <w:pStyle w:val="Contents3"/>
            <w:tabs>
              <w:tab w:val="clear" w:pos="8459"/>
              <w:tab w:val="right" w:pos="9026" w:leader="dot"/>
            </w:tabs>
            <w:rPr/>
          </w:pPr>
          <w:hyperlink w:anchor="__RefHeading___Toc1832457_3531895371">
            <w:r>
              <w:rPr>
                <w:webHidden/>
                <w:rStyle w:val="IndexLink"/>
                <w:rtl w:val="true"/>
              </w:rPr>
              <w:t>المعنى</w:t>
            </w:r>
            <w:r>
              <w:rPr>
                <w:rStyle w:val="IndexLink"/>
                <w:rtl w:val="true"/>
              </w:rPr>
              <w:tab/>
            </w:r>
            <w:r>
              <w:rPr>
                <w:rStyle w:val="IndexLink"/>
              </w:rPr>
              <w:t>24</w:t>
            </w:r>
          </w:hyperlink>
        </w:p>
        <w:p>
          <w:pPr>
            <w:pStyle w:val="Contents3"/>
            <w:tabs>
              <w:tab w:val="clear" w:pos="8459"/>
              <w:tab w:val="right" w:pos="9026" w:leader="dot"/>
            </w:tabs>
            <w:rPr/>
          </w:pPr>
          <w:hyperlink w:anchor="__RefHeading___Toc1832459_3531895371">
            <w:r>
              <w:rPr>
                <w:webHidden/>
                <w:rStyle w:val="IndexLink"/>
                <w:rtl w:val="true"/>
              </w:rPr>
              <w:t>الترجمة</w:t>
            </w:r>
            <w:r>
              <w:rPr>
                <w:rStyle w:val="IndexLink"/>
                <w:rtl w:val="true"/>
              </w:rPr>
              <w:tab/>
            </w:r>
            <w:r>
              <w:rPr>
                <w:rStyle w:val="IndexLink"/>
              </w:rPr>
              <w:t>24</w:t>
            </w:r>
          </w:hyperlink>
        </w:p>
        <w:p>
          <w:pPr>
            <w:pStyle w:val="Contents2"/>
            <w:tabs>
              <w:tab w:val="clear" w:pos="8743"/>
              <w:tab w:val="right" w:pos="9026" w:leader="dot"/>
            </w:tabs>
            <w:rPr/>
          </w:pPr>
          <w:hyperlink w:anchor="__RefHeading___Toc1832461_3531895371">
            <w:r>
              <w:rPr>
                <w:webHidden/>
                <w:rStyle w:val="IndexLink"/>
                <w:rtl w:val="true"/>
              </w:rPr>
              <w:t xml:space="preserve">الحادية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1832463_3531895371">
            <w:r>
              <w:rPr>
                <w:webHidden/>
                <w:rStyle w:val="IndexLink"/>
                <w:rtl w:val="true"/>
              </w:rPr>
              <w:t>إشارة</w:t>
            </w:r>
            <w:r>
              <w:rPr>
                <w:rStyle w:val="IndexLink"/>
                <w:rtl w:val="true"/>
              </w:rPr>
              <w:t>:</w:t>
              <w:tab/>
            </w:r>
            <w:r>
              <w:rPr>
                <w:rStyle w:val="IndexLink"/>
              </w:rPr>
              <w:t>25</w:t>
            </w:r>
          </w:hyperlink>
        </w:p>
        <w:p>
          <w:pPr>
            <w:pStyle w:val="Contents3"/>
            <w:tabs>
              <w:tab w:val="clear" w:pos="8459"/>
              <w:tab w:val="right" w:pos="9026" w:leader="dot"/>
            </w:tabs>
            <w:rPr/>
          </w:pPr>
          <w:hyperlink w:anchor="__RefHeading___Toc1832465_3531895371">
            <w:r>
              <w:rPr>
                <w:webHidden/>
                <w:rStyle w:val="IndexLink"/>
                <w:rtl w:val="true"/>
              </w:rPr>
              <w:t>المعنى</w:t>
            </w:r>
            <w:r>
              <w:rPr>
                <w:rStyle w:val="IndexLink"/>
                <w:rtl w:val="true"/>
              </w:rPr>
              <w:tab/>
            </w:r>
            <w:r>
              <w:rPr>
                <w:rStyle w:val="IndexLink"/>
              </w:rPr>
              <w:t>25</w:t>
            </w:r>
          </w:hyperlink>
        </w:p>
        <w:p>
          <w:pPr>
            <w:pStyle w:val="Contents3"/>
            <w:tabs>
              <w:tab w:val="clear" w:pos="8459"/>
              <w:tab w:val="right" w:pos="9026" w:leader="dot"/>
            </w:tabs>
            <w:rPr/>
          </w:pPr>
          <w:hyperlink w:anchor="__RefHeading___Toc1832467_3531895371">
            <w:r>
              <w:rPr>
                <w:webHidden/>
                <w:rStyle w:val="IndexLink"/>
                <w:rtl w:val="true"/>
              </w:rPr>
              <w:t>الترجمة</w:t>
            </w:r>
            <w:r>
              <w:rPr>
                <w:rStyle w:val="IndexLink"/>
                <w:rtl w:val="true"/>
              </w:rPr>
              <w:tab/>
            </w:r>
            <w:r>
              <w:rPr>
                <w:rStyle w:val="IndexLink"/>
              </w:rPr>
              <w:t>25</w:t>
            </w:r>
          </w:hyperlink>
        </w:p>
        <w:p>
          <w:pPr>
            <w:pStyle w:val="Contents2"/>
            <w:tabs>
              <w:tab w:val="clear" w:pos="8743"/>
              <w:tab w:val="right" w:pos="9026" w:leader="dot"/>
            </w:tabs>
            <w:rPr/>
          </w:pPr>
          <w:hyperlink w:anchor="__RefHeading___Toc1832469_3531895371">
            <w:r>
              <w:rPr>
                <w:webHidden/>
                <w:rStyle w:val="IndexLink"/>
                <w:rtl w:val="true"/>
              </w:rPr>
              <w:t xml:space="preserve">الثانية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832471_3531895371">
            <w:r>
              <w:rPr>
                <w:webHidden/>
                <w:rStyle w:val="IndexLink"/>
                <w:rtl w:val="true"/>
              </w:rPr>
              <w:t>إشارة</w:t>
            </w:r>
            <w:r>
              <w:rPr>
                <w:rStyle w:val="IndexLink"/>
                <w:rtl w:val="true"/>
              </w:rPr>
              <w:t>:</w:t>
              <w:tab/>
            </w:r>
            <w:r>
              <w:rPr>
                <w:rStyle w:val="IndexLink"/>
              </w:rPr>
              <w:t>26</w:t>
            </w:r>
          </w:hyperlink>
        </w:p>
        <w:p>
          <w:pPr>
            <w:pStyle w:val="Contents3"/>
            <w:tabs>
              <w:tab w:val="clear" w:pos="8459"/>
              <w:tab w:val="right" w:pos="9026" w:leader="dot"/>
            </w:tabs>
            <w:rPr/>
          </w:pPr>
          <w:hyperlink w:anchor="__RefHeading___Toc1832473_3531895371">
            <w:r>
              <w:rPr>
                <w:webHidden/>
                <w:rStyle w:val="IndexLink"/>
                <w:rtl w:val="true"/>
              </w:rPr>
              <w:t>المعنى</w:t>
            </w:r>
            <w:r>
              <w:rPr>
                <w:rStyle w:val="IndexLink"/>
                <w:rtl w:val="true"/>
              </w:rPr>
              <w:tab/>
            </w:r>
            <w:r>
              <w:rPr>
                <w:rStyle w:val="IndexLink"/>
              </w:rPr>
              <w:t>26</w:t>
            </w:r>
          </w:hyperlink>
        </w:p>
        <w:p>
          <w:pPr>
            <w:pStyle w:val="Contents3"/>
            <w:tabs>
              <w:tab w:val="clear" w:pos="8459"/>
              <w:tab w:val="right" w:pos="9026" w:leader="dot"/>
            </w:tabs>
            <w:rPr/>
          </w:pPr>
          <w:hyperlink w:anchor="__RefHeading___Toc1832475_3531895371">
            <w:r>
              <w:rPr>
                <w:webHidden/>
                <w:rStyle w:val="IndexLink"/>
                <w:rtl w:val="true"/>
              </w:rPr>
              <w:t>الترجمة</w:t>
            </w:r>
            <w:r>
              <w:rPr>
                <w:rStyle w:val="IndexLink"/>
                <w:rtl w:val="true"/>
              </w:rPr>
              <w:tab/>
            </w:r>
            <w:r>
              <w:rPr>
                <w:rStyle w:val="IndexLink"/>
              </w:rPr>
              <w:t>26</w:t>
            </w:r>
          </w:hyperlink>
        </w:p>
        <w:p>
          <w:pPr>
            <w:pStyle w:val="Contents3"/>
            <w:tabs>
              <w:tab w:val="clear" w:pos="8459"/>
              <w:tab w:val="right" w:pos="9026" w:leader="dot"/>
            </w:tabs>
            <w:rPr/>
          </w:pPr>
          <w:hyperlink w:anchor="__RefHeading___Toc1832477_3531895371">
            <w:r>
              <w:rPr>
                <w:webHidden/>
                <w:rStyle w:val="IndexLink"/>
                <w:rtl w:val="true"/>
              </w:rPr>
              <w:t>المعنى</w:t>
            </w:r>
            <w:r>
              <w:rPr>
                <w:rStyle w:val="IndexLink"/>
                <w:rtl w:val="true"/>
              </w:rPr>
              <w:tab/>
            </w:r>
            <w:r>
              <w:rPr>
                <w:rStyle w:val="IndexLink"/>
              </w:rPr>
              <w:t>27</w:t>
            </w:r>
          </w:hyperlink>
        </w:p>
        <w:p>
          <w:pPr>
            <w:pStyle w:val="Contents3"/>
            <w:tabs>
              <w:tab w:val="clear" w:pos="8459"/>
              <w:tab w:val="right" w:pos="9026" w:leader="dot"/>
            </w:tabs>
            <w:rPr/>
          </w:pPr>
          <w:hyperlink w:anchor="__RefHeading___Toc1832479_3531895371">
            <w:r>
              <w:rPr>
                <w:webHidden/>
                <w:rStyle w:val="IndexLink"/>
                <w:rtl w:val="true"/>
              </w:rPr>
              <w:t>الترجمة</w:t>
            </w:r>
            <w:r>
              <w:rPr>
                <w:rStyle w:val="IndexLink"/>
                <w:rtl w:val="true"/>
              </w:rPr>
              <w:tab/>
            </w:r>
            <w:r>
              <w:rPr>
                <w:rStyle w:val="IndexLink"/>
              </w:rPr>
              <w:t>27</w:t>
            </w:r>
          </w:hyperlink>
        </w:p>
        <w:p>
          <w:pPr>
            <w:pStyle w:val="Contents2"/>
            <w:tabs>
              <w:tab w:val="clear" w:pos="8743"/>
              <w:tab w:val="right" w:pos="9026" w:leader="dot"/>
            </w:tabs>
            <w:rPr/>
          </w:pPr>
          <w:hyperlink w:anchor="__RefHeading___Toc1832481_3531895371">
            <w:r>
              <w:rPr>
                <w:webHidden/>
                <w:rStyle w:val="IndexLink"/>
                <w:rtl w:val="true"/>
              </w:rPr>
              <w:t xml:space="preserve">الرابعة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1832483_3531895371">
            <w:r>
              <w:rPr>
                <w:webHidden/>
                <w:rStyle w:val="IndexLink"/>
                <w:rtl w:val="true"/>
              </w:rPr>
              <w:t>إشارة</w:t>
            </w:r>
            <w:r>
              <w:rPr>
                <w:rStyle w:val="IndexLink"/>
                <w:rtl w:val="true"/>
              </w:rPr>
              <w:t>:</w:t>
              <w:tab/>
            </w:r>
            <w:r>
              <w:rPr>
                <w:rStyle w:val="IndexLink"/>
              </w:rPr>
              <w:t>28</w:t>
            </w:r>
          </w:hyperlink>
        </w:p>
        <w:p>
          <w:pPr>
            <w:pStyle w:val="Contents3"/>
            <w:tabs>
              <w:tab w:val="clear" w:pos="8459"/>
              <w:tab w:val="right" w:pos="9026" w:leader="dot"/>
            </w:tabs>
            <w:rPr/>
          </w:pPr>
          <w:hyperlink w:anchor="__RefHeading___Toc1832485_3531895371">
            <w:r>
              <w:rPr>
                <w:webHidden/>
                <w:rStyle w:val="IndexLink"/>
                <w:rtl w:val="true"/>
              </w:rPr>
              <w:t>المعنى</w:t>
            </w:r>
            <w:r>
              <w:rPr>
                <w:rStyle w:val="IndexLink"/>
                <w:rtl w:val="true"/>
              </w:rPr>
              <w:tab/>
            </w:r>
            <w:r>
              <w:rPr>
                <w:rStyle w:val="IndexLink"/>
              </w:rPr>
              <w:t>28</w:t>
            </w:r>
          </w:hyperlink>
        </w:p>
        <w:p>
          <w:pPr>
            <w:pStyle w:val="Contents3"/>
            <w:tabs>
              <w:tab w:val="clear" w:pos="8459"/>
              <w:tab w:val="right" w:pos="9026" w:leader="dot"/>
            </w:tabs>
            <w:rPr/>
          </w:pPr>
          <w:hyperlink w:anchor="__RefHeading___Toc1832487_3531895371">
            <w:r>
              <w:rPr>
                <w:webHidden/>
                <w:rStyle w:val="IndexLink"/>
                <w:rtl w:val="true"/>
              </w:rPr>
              <w:t>الترجمة</w:t>
            </w:r>
            <w:r>
              <w:rPr>
                <w:rStyle w:val="IndexLink"/>
                <w:rtl w:val="true"/>
              </w:rPr>
              <w:tab/>
            </w:r>
            <w:r>
              <w:rPr>
                <w:rStyle w:val="IndexLink"/>
              </w:rPr>
              <w:t>28</w:t>
            </w:r>
          </w:hyperlink>
        </w:p>
        <w:p>
          <w:pPr>
            <w:pStyle w:val="Contents2"/>
            <w:tabs>
              <w:tab w:val="clear" w:pos="8743"/>
              <w:tab w:val="right" w:pos="9026" w:leader="dot"/>
            </w:tabs>
            <w:rPr/>
          </w:pPr>
          <w:hyperlink w:anchor="__RefHeading___Toc1832489_3531895371">
            <w:r>
              <w:rPr>
                <w:webHidden/>
                <w:rStyle w:val="IndexLink"/>
                <w:rtl w:val="true"/>
              </w:rPr>
              <w:t xml:space="preserve">الخامسة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1832491_3531895371">
            <w:r>
              <w:rPr>
                <w:webHidden/>
                <w:rStyle w:val="IndexLink"/>
                <w:rtl w:val="true"/>
              </w:rPr>
              <w:t>إشارة</w:t>
            </w:r>
            <w:r>
              <w:rPr>
                <w:rStyle w:val="IndexLink"/>
                <w:rtl w:val="true"/>
              </w:rPr>
              <w:t>:</w:t>
              <w:tab/>
            </w:r>
            <w:r>
              <w:rPr>
                <w:rStyle w:val="IndexLink"/>
              </w:rPr>
              <w:t>29</w:t>
            </w:r>
          </w:hyperlink>
        </w:p>
        <w:p>
          <w:pPr>
            <w:pStyle w:val="Contents3"/>
            <w:tabs>
              <w:tab w:val="clear" w:pos="8459"/>
              <w:tab w:val="right" w:pos="9026" w:leader="dot"/>
            </w:tabs>
            <w:rPr/>
          </w:pPr>
          <w:hyperlink w:anchor="__RefHeading___Toc1832493_3531895371">
            <w:r>
              <w:rPr>
                <w:webHidden/>
                <w:rStyle w:val="IndexLink"/>
                <w:rtl w:val="true"/>
              </w:rPr>
              <w:t>المعنى</w:t>
            </w:r>
            <w:r>
              <w:rPr>
                <w:rStyle w:val="IndexLink"/>
                <w:rtl w:val="true"/>
              </w:rPr>
              <w:tab/>
            </w:r>
            <w:r>
              <w:rPr>
                <w:rStyle w:val="IndexLink"/>
              </w:rPr>
              <w:t>29</w:t>
            </w:r>
          </w:hyperlink>
        </w:p>
        <w:p>
          <w:pPr>
            <w:pStyle w:val="Contents3"/>
            <w:tabs>
              <w:tab w:val="clear" w:pos="8459"/>
              <w:tab w:val="right" w:pos="9026" w:leader="dot"/>
            </w:tabs>
            <w:rPr/>
          </w:pPr>
          <w:hyperlink w:anchor="__RefHeading___Toc1832495_3531895371">
            <w:r>
              <w:rPr>
                <w:webHidden/>
                <w:rStyle w:val="IndexLink"/>
                <w:rtl w:val="true"/>
              </w:rPr>
              <w:t>الترجمة</w:t>
            </w:r>
            <w:r>
              <w:rPr>
                <w:rStyle w:val="IndexLink"/>
                <w:rtl w:val="true"/>
              </w:rPr>
              <w:tab/>
            </w:r>
            <w:r>
              <w:rPr>
                <w:rStyle w:val="IndexLink"/>
              </w:rPr>
              <w:t>29</w:t>
            </w:r>
          </w:hyperlink>
        </w:p>
        <w:p>
          <w:pPr>
            <w:pStyle w:val="Contents2"/>
            <w:tabs>
              <w:tab w:val="clear" w:pos="8743"/>
              <w:tab w:val="right" w:pos="9026" w:leader="dot"/>
            </w:tabs>
            <w:rPr/>
          </w:pPr>
          <w:hyperlink w:anchor="__RefHeading___Toc1832497_3531895371">
            <w:r>
              <w:rPr>
                <w:webHidden/>
                <w:rStyle w:val="IndexLink"/>
                <w:rtl w:val="true"/>
              </w:rPr>
              <w:t xml:space="preserve">السادسة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1832499_3531895371">
            <w:r>
              <w:rPr>
                <w:webHidden/>
                <w:rStyle w:val="IndexLink"/>
                <w:rtl w:val="true"/>
              </w:rPr>
              <w:t>إشارة</w:t>
            </w:r>
            <w:r>
              <w:rPr>
                <w:rStyle w:val="IndexLink"/>
                <w:rtl w:val="true"/>
              </w:rPr>
              <w:t>:</w:t>
              <w:tab/>
            </w:r>
            <w:r>
              <w:rPr>
                <w:rStyle w:val="IndexLink"/>
              </w:rPr>
              <w:t>30</w:t>
            </w:r>
          </w:hyperlink>
        </w:p>
        <w:p>
          <w:pPr>
            <w:pStyle w:val="Contents3"/>
            <w:tabs>
              <w:tab w:val="clear" w:pos="8459"/>
              <w:tab w:val="right" w:pos="9026" w:leader="dot"/>
            </w:tabs>
            <w:rPr/>
          </w:pPr>
          <w:hyperlink w:anchor="__RefHeading___Toc1832501_3531895371">
            <w:r>
              <w:rPr>
                <w:webHidden/>
                <w:rStyle w:val="IndexLink"/>
                <w:rtl w:val="true"/>
              </w:rPr>
              <w:t>اللغة</w:t>
            </w:r>
            <w:r>
              <w:rPr>
                <w:rStyle w:val="IndexLink"/>
                <w:rtl w:val="true"/>
              </w:rPr>
              <w:tab/>
            </w:r>
            <w:r>
              <w:rPr>
                <w:rStyle w:val="IndexLink"/>
              </w:rPr>
              <w:t>30</w:t>
            </w:r>
          </w:hyperlink>
        </w:p>
        <w:p>
          <w:pPr>
            <w:pStyle w:val="Contents3"/>
            <w:tabs>
              <w:tab w:val="clear" w:pos="8459"/>
              <w:tab w:val="right" w:pos="9026" w:leader="dot"/>
            </w:tabs>
            <w:rPr/>
          </w:pPr>
          <w:hyperlink w:anchor="__RefHeading___Toc1832503_3531895371">
            <w:r>
              <w:rPr>
                <w:webHidden/>
                <w:rStyle w:val="IndexLink"/>
                <w:rtl w:val="true"/>
              </w:rPr>
              <w:t>المعنى</w:t>
            </w:r>
            <w:r>
              <w:rPr>
                <w:rStyle w:val="IndexLink"/>
                <w:rtl w:val="true"/>
              </w:rPr>
              <w:tab/>
            </w:r>
            <w:r>
              <w:rPr>
                <w:rStyle w:val="IndexLink"/>
              </w:rPr>
              <w:t>30</w:t>
            </w:r>
          </w:hyperlink>
        </w:p>
        <w:p>
          <w:pPr>
            <w:pStyle w:val="Contents3"/>
            <w:tabs>
              <w:tab w:val="clear" w:pos="8459"/>
              <w:tab w:val="right" w:pos="9026" w:leader="dot"/>
            </w:tabs>
            <w:rPr/>
          </w:pPr>
          <w:hyperlink w:anchor="__RefHeading___Toc1832505_3531895371">
            <w:r>
              <w:rPr>
                <w:webHidden/>
                <w:rStyle w:val="IndexLink"/>
                <w:rtl w:val="true"/>
              </w:rPr>
              <w:t>الترجمة</w:t>
            </w:r>
            <w:r>
              <w:rPr>
                <w:rStyle w:val="IndexLink"/>
                <w:rtl w:val="true"/>
              </w:rPr>
              <w:tab/>
            </w:r>
            <w:r>
              <w:rPr>
                <w:rStyle w:val="IndexLink"/>
              </w:rPr>
              <w:t>30</w:t>
            </w:r>
          </w:hyperlink>
        </w:p>
        <w:p>
          <w:pPr>
            <w:pStyle w:val="Contents2"/>
            <w:tabs>
              <w:tab w:val="clear" w:pos="8743"/>
              <w:tab w:val="right" w:pos="9026" w:leader="dot"/>
            </w:tabs>
            <w:rPr/>
          </w:pPr>
          <w:hyperlink w:anchor="__RefHeading___Toc1832507_3531895371">
            <w:r>
              <w:rPr>
                <w:webHidden/>
                <w:rStyle w:val="IndexLink"/>
                <w:rtl w:val="true"/>
              </w:rPr>
              <w:t xml:space="preserve">السابعة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832509_3531895371">
            <w:r>
              <w:rPr>
                <w:webHidden/>
                <w:rStyle w:val="IndexLink"/>
                <w:rtl w:val="true"/>
              </w:rPr>
              <w:t>إشارة</w:t>
            </w:r>
            <w:r>
              <w:rPr>
                <w:rStyle w:val="IndexLink"/>
                <w:rtl w:val="true"/>
              </w:rPr>
              <w:t>:</w:t>
              <w:tab/>
            </w:r>
            <w:r>
              <w:rPr>
                <w:rStyle w:val="IndexLink"/>
              </w:rPr>
              <w:t>31</w:t>
            </w:r>
          </w:hyperlink>
        </w:p>
        <w:p>
          <w:pPr>
            <w:pStyle w:val="Contents3"/>
            <w:tabs>
              <w:tab w:val="clear" w:pos="8459"/>
              <w:tab w:val="right" w:pos="9026" w:leader="dot"/>
            </w:tabs>
            <w:rPr/>
          </w:pPr>
          <w:hyperlink w:anchor="__RefHeading___Toc1832511_3531895371">
            <w:r>
              <w:rPr>
                <w:webHidden/>
                <w:rStyle w:val="IndexLink"/>
                <w:rtl w:val="true"/>
              </w:rPr>
              <w:t>المعنى</w:t>
            </w:r>
            <w:r>
              <w:rPr>
                <w:rStyle w:val="IndexLink"/>
                <w:rtl w:val="true"/>
              </w:rPr>
              <w:tab/>
            </w:r>
            <w:r>
              <w:rPr>
                <w:rStyle w:val="IndexLink"/>
              </w:rPr>
              <w:t>31</w:t>
            </w:r>
          </w:hyperlink>
        </w:p>
        <w:p>
          <w:pPr>
            <w:pStyle w:val="Contents3"/>
            <w:tabs>
              <w:tab w:val="clear" w:pos="8459"/>
              <w:tab w:val="right" w:pos="9026" w:leader="dot"/>
            </w:tabs>
            <w:rPr/>
          </w:pPr>
          <w:hyperlink w:anchor="__RefHeading___Toc1832513_3531895371">
            <w:r>
              <w:rPr>
                <w:webHidden/>
                <w:rStyle w:val="IndexLink"/>
                <w:rtl w:val="true"/>
              </w:rPr>
              <w:t>الترجمة</w:t>
            </w:r>
            <w:r>
              <w:rPr>
                <w:rStyle w:val="IndexLink"/>
                <w:rtl w:val="true"/>
              </w:rPr>
              <w:tab/>
            </w:r>
            <w:r>
              <w:rPr>
                <w:rStyle w:val="IndexLink"/>
              </w:rPr>
              <w:t>31</w:t>
            </w:r>
          </w:hyperlink>
        </w:p>
        <w:p>
          <w:pPr>
            <w:pStyle w:val="Contents2"/>
            <w:tabs>
              <w:tab w:val="clear" w:pos="8743"/>
              <w:tab w:val="right" w:pos="9026" w:leader="dot"/>
            </w:tabs>
            <w:rPr/>
          </w:pPr>
          <w:hyperlink w:anchor="__RefHeading___Toc1832515_3531895371">
            <w:r>
              <w:rPr>
                <w:webHidden/>
                <w:rStyle w:val="IndexLink"/>
                <w:rtl w:val="true"/>
              </w:rPr>
              <w:t xml:space="preserve">الثامنة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832517_3531895371">
            <w:r>
              <w:rPr>
                <w:webHidden/>
                <w:rStyle w:val="IndexLink"/>
                <w:rtl w:val="true"/>
              </w:rPr>
              <w:t>إشارة</w:t>
            </w:r>
            <w:r>
              <w:rPr>
                <w:rStyle w:val="IndexLink"/>
                <w:rtl w:val="true"/>
              </w:rPr>
              <w:t>:</w:t>
              <w:tab/>
            </w:r>
            <w:r>
              <w:rPr>
                <w:rStyle w:val="IndexLink"/>
              </w:rPr>
              <w:t>32</w:t>
            </w:r>
          </w:hyperlink>
        </w:p>
        <w:p>
          <w:pPr>
            <w:pStyle w:val="Contents3"/>
            <w:tabs>
              <w:tab w:val="clear" w:pos="8459"/>
              <w:tab w:val="right" w:pos="9026" w:leader="dot"/>
            </w:tabs>
            <w:rPr/>
          </w:pPr>
          <w:hyperlink w:anchor="__RefHeading___Toc1832519_3531895371">
            <w:r>
              <w:rPr>
                <w:webHidden/>
                <w:rStyle w:val="IndexLink"/>
                <w:rtl w:val="true"/>
              </w:rPr>
              <w:t>المعنى</w:t>
            </w:r>
            <w:r>
              <w:rPr>
                <w:rStyle w:val="IndexLink"/>
                <w:rtl w:val="true"/>
              </w:rPr>
              <w:tab/>
            </w:r>
            <w:r>
              <w:rPr>
                <w:rStyle w:val="IndexLink"/>
              </w:rPr>
              <w:t>32</w:t>
            </w:r>
          </w:hyperlink>
        </w:p>
        <w:p>
          <w:pPr>
            <w:pStyle w:val="Contents3"/>
            <w:tabs>
              <w:tab w:val="clear" w:pos="8459"/>
              <w:tab w:val="right" w:pos="9026" w:leader="dot"/>
            </w:tabs>
            <w:rPr/>
          </w:pPr>
          <w:hyperlink w:anchor="__RefHeading___Toc1832521_3531895371">
            <w:r>
              <w:rPr>
                <w:webHidden/>
                <w:rStyle w:val="IndexLink"/>
                <w:rtl w:val="true"/>
              </w:rPr>
              <w:t>الترجمة</w:t>
            </w:r>
            <w:r>
              <w:rPr>
                <w:rStyle w:val="IndexLink"/>
                <w:rtl w:val="true"/>
              </w:rPr>
              <w:tab/>
            </w:r>
            <w:r>
              <w:rPr>
                <w:rStyle w:val="IndexLink"/>
              </w:rPr>
              <w:t>32</w:t>
            </w:r>
          </w:hyperlink>
        </w:p>
        <w:p>
          <w:pPr>
            <w:pStyle w:val="Contents2"/>
            <w:tabs>
              <w:tab w:val="clear" w:pos="8743"/>
              <w:tab w:val="right" w:pos="9026" w:leader="dot"/>
            </w:tabs>
            <w:rPr/>
          </w:pPr>
          <w:hyperlink w:anchor="__RefHeading___Toc1832523_3531895371">
            <w:r>
              <w:rPr>
                <w:webHidden/>
                <w:rStyle w:val="IndexLink"/>
                <w:rtl w:val="true"/>
              </w:rPr>
              <w:t xml:space="preserve">التاسعة والثلاثون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832525_3531895371">
            <w:r>
              <w:rPr>
                <w:webHidden/>
                <w:rStyle w:val="IndexLink"/>
                <w:rtl w:val="true"/>
              </w:rPr>
              <w:t>إشارة</w:t>
            </w:r>
            <w:r>
              <w:rPr>
                <w:rStyle w:val="IndexLink"/>
                <w:rtl w:val="true"/>
              </w:rPr>
              <w:t>:</w:t>
              <w:tab/>
            </w:r>
            <w:r>
              <w:rPr>
                <w:rStyle w:val="IndexLink"/>
              </w:rPr>
              <w:t>33</w:t>
            </w:r>
          </w:hyperlink>
        </w:p>
        <w:p>
          <w:pPr>
            <w:pStyle w:val="Contents3"/>
            <w:tabs>
              <w:tab w:val="clear" w:pos="8459"/>
              <w:tab w:val="right" w:pos="9026" w:leader="dot"/>
            </w:tabs>
            <w:rPr/>
          </w:pPr>
          <w:hyperlink w:anchor="__RefHeading___Toc1832527_3531895371">
            <w:r>
              <w:rPr>
                <w:webHidden/>
                <w:rStyle w:val="IndexLink"/>
                <w:rtl w:val="true"/>
              </w:rPr>
              <w:t>المعنى</w:t>
            </w:r>
            <w:r>
              <w:rPr>
                <w:rStyle w:val="IndexLink"/>
                <w:rtl w:val="true"/>
              </w:rPr>
              <w:tab/>
            </w:r>
            <w:r>
              <w:rPr>
                <w:rStyle w:val="IndexLink"/>
              </w:rPr>
              <w:t>33</w:t>
            </w:r>
          </w:hyperlink>
        </w:p>
        <w:p>
          <w:pPr>
            <w:pStyle w:val="Contents3"/>
            <w:tabs>
              <w:tab w:val="clear" w:pos="8459"/>
              <w:tab w:val="right" w:pos="9026" w:leader="dot"/>
            </w:tabs>
            <w:rPr/>
          </w:pPr>
          <w:hyperlink w:anchor="__RefHeading___Toc1832529_3531895371">
            <w:r>
              <w:rPr>
                <w:webHidden/>
                <w:rStyle w:val="IndexLink"/>
                <w:rtl w:val="true"/>
              </w:rPr>
              <w:t>الترجمة</w:t>
            </w:r>
            <w:r>
              <w:rPr>
                <w:rStyle w:val="IndexLink"/>
                <w:rtl w:val="true"/>
              </w:rPr>
              <w:tab/>
            </w:r>
            <w:r>
              <w:rPr>
                <w:rStyle w:val="IndexLink"/>
              </w:rPr>
              <w:t>33</w:t>
            </w:r>
          </w:hyperlink>
        </w:p>
        <w:p>
          <w:pPr>
            <w:pStyle w:val="Contents2"/>
            <w:tabs>
              <w:tab w:val="clear" w:pos="8743"/>
              <w:tab w:val="right" w:pos="9026" w:leader="dot"/>
            </w:tabs>
            <w:rPr/>
          </w:pPr>
          <w:hyperlink w:anchor="__RefHeading___Toc1832531_3531895371">
            <w:r>
              <w:rPr>
                <w:webHidden/>
                <w:rStyle w:val="IndexLink"/>
                <w:rtl w:val="true"/>
              </w:rPr>
              <w:t xml:space="preserve">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832533_3531895371">
            <w:r>
              <w:rPr>
                <w:webHidden/>
                <w:rStyle w:val="IndexLink"/>
                <w:rtl w:val="true"/>
              </w:rPr>
              <w:t>إشارة</w:t>
            </w:r>
            <w:r>
              <w:rPr>
                <w:rStyle w:val="IndexLink"/>
                <w:rtl w:val="true"/>
              </w:rPr>
              <w:t>:</w:t>
              <w:tab/>
            </w:r>
            <w:r>
              <w:rPr>
                <w:rStyle w:val="IndexLink"/>
              </w:rPr>
              <w:t>34</w:t>
            </w:r>
          </w:hyperlink>
        </w:p>
        <w:p>
          <w:pPr>
            <w:pStyle w:val="Contents3"/>
            <w:tabs>
              <w:tab w:val="clear" w:pos="8459"/>
              <w:tab w:val="right" w:pos="9026" w:leader="dot"/>
            </w:tabs>
            <w:rPr/>
          </w:pPr>
          <w:hyperlink w:anchor="__RefHeading___Toc1832535_3531895371">
            <w:r>
              <w:rPr>
                <w:webHidden/>
                <w:rStyle w:val="IndexLink"/>
                <w:rtl w:val="true"/>
              </w:rPr>
              <w:t>اللغة</w:t>
            </w:r>
            <w:r>
              <w:rPr>
                <w:rStyle w:val="IndexLink"/>
                <w:rtl w:val="true"/>
              </w:rPr>
              <w:tab/>
            </w:r>
            <w:r>
              <w:rPr>
                <w:rStyle w:val="IndexLink"/>
              </w:rPr>
              <w:t>34</w:t>
            </w:r>
          </w:hyperlink>
        </w:p>
        <w:p>
          <w:pPr>
            <w:pStyle w:val="Contents3"/>
            <w:tabs>
              <w:tab w:val="clear" w:pos="8459"/>
              <w:tab w:val="right" w:pos="9026" w:leader="dot"/>
            </w:tabs>
            <w:rPr/>
          </w:pPr>
          <w:hyperlink w:anchor="__RefHeading___Toc1832537_3531895371">
            <w:r>
              <w:rPr>
                <w:webHidden/>
                <w:rStyle w:val="IndexLink"/>
                <w:rtl w:val="true"/>
              </w:rPr>
              <w:t>المعنى</w:t>
            </w:r>
            <w:r>
              <w:rPr>
                <w:rStyle w:val="IndexLink"/>
                <w:rtl w:val="true"/>
              </w:rPr>
              <w:tab/>
            </w:r>
            <w:r>
              <w:rPr>
                <w:rStyle w:val="IndexLink"/>
              </w:rPr>
              <w:t>34</w:t>
            </w:r>
          </w:hyperlink>
        </w:p>
        <w:p>
          <w:pPr>
            <w:pStyle w:val="Contents3"/>
            <w:tabs>
              <w:tab w:val="clear" w:pos="8459"/>
              <w:tab w:val="right" w:pos="9026" w:leader="dot"/>
            </w:tabs>
            <w:rPr/>
          </w:pPr>
          <w:hyperlink w:anchor="__RefHeading___Toc1832539_3531895371">
            <w:r>
              <w:rPr>
                <w:webHidden/>
                <w:rStyle w:val="IndexLink"/>
                <w:rtl w:val="true"/>
              </w:rPr>
              <w:t>الترجمة</w:t>
            </w:r>
            <w:r>
              <w:rPr>
                <w:rStyle w:val="IndexLink"/>
                <w:rtl w:val="true"/>
              </w:rPr>
              <w:tab/>
            </w:r>
            <w:r>
              <w:rPr>
                <w:rStyle w:val="IndexLink"/>
              </w:rPr>
              <w:t>35</w:t>
            </w:r>
          </w:hyperlink>
        </w:p>
        <w:p>
          <w:pPr>
            <w:pStyle w:val="Contents2"/>
            <w:tabs>
              <w:tab w:val="clear" w:pos="8743"/>
              <w:tab w:val="right" w:pos="9026" w:leader="dot"/>
            </w:tabs>
            <w:rPr/>
          </w:pPr>
          <w:hyperlink w:anchor="__RefHeading___Toc1832541_3531895371">
            <w:r>
              <w:rPr>
                <w:webHidden/>
                <w:rStyle w:val="IndexLink"/>
                <w:rtl w:val="true"/>
              </w:rPr>
              <w:t xml:space="preserve">الحادية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832543_3531895371">
            <w:r>
              <w:rPr>
                <w:webHidden/>
                <w:rStyle w:val="IndexLink"/>
                <w:rtl w:val="true"/>
              </w:rPr>
              <w:t>إشارة</w:t>
            </w:r>
            <w:r>
              <w:rPr>
                <w:rStyle w:val="IndexLink"/>
                <w:rtl w:val="true"/>
              </w:rPr>
              <w:t>:</w:t>
              <w:tab/>
            </w:r>
            <w:r>
              <w:rPr>
                <w:rStyle w:val="IndexLink"/>
              </w:rPr>
              <w:t>36</w:t>
            </w:r>
          </w:hyperlink>
        </w:p>
        <w:p>
          <w:pPr>
            <w:pStyle w:val="Contents3"/>
            <w:tabs>
              <w:tab w:val="clear" w:pos="8459"/>
              <w:tab w:val="right" w:pos="9026" w:leader="dot"/>
            </w:tabs>
            <w:rPr/>
          </w:pPr>
          <w:hyperlink w:anchor="__RefHeading___Toc1832545_3531895371">
            <w:r>
              <w:rPr>
                <w:webHidden/>
                <w:rStyle w:val="IndexLink"/>
                <w:rtl w:val="true"/>
              </w:rPr>
              <w:t>المعنى</w:t>
            </w:r>
            <w:r>
              <w:rPr>
                <w:rStyle w:val="IndexLink"/>
                <w:rtl w:val="true"/>
              </w:rPr>
              <w:tab/>
            </w:r>
            <w:r>
              <w:rPr>
                <w:rStyle w:val="IndexLink"/>
              </w:rPr>
              <w:t>36</w:t>
            </w:r>
          </w:hyperlink>
        </w:p>
        <w:p>
          <w:pPr>
            <w:pStyle w:val="Contents3"/>
            <w:tabs>
              <w:tab w:val="clear" w:pos="8459"/>
              <w:tab w:val="right" w:pos="9026" w:leader="dot"/>
            </w:tabs>
            <w:rPr/>
          </w:pPr>
          <w:hyperlink w:anchor="__RefHeading___Toc1832547_3531895371">
            <w:r>
              <w:rPr>
                <w:webHidden/>
                <w:rStyle w:val="IndexLink"/>
                <w:rtl w:val="true"/>
              </w:rPr>
              <w:t>الترجمة</w:t>
            </w:r>
            <w:r>
              <w:rPr>
                <w:rStyle w:val="IndexLink"/>
                <w:rtl w:val="true"/>
              </w:rPr>
              <w:tab/>
            </w:r>
            <w:r>
              <w:rPr>
                <w:rStyle w:val="IndexLink"/>
              </w:rPr>
              <w:t>36</w:t>
            </w:r>
          </w:hyperlink>
        </w:p>
        <w:p>
          <w:pPr>
            <w:pStyle w:val="Contents2"/>
            <w:tabs>
              <w:tab w:val="clear" w:pos="8743"/>
              <w:tab w:val="right" w:pos="9026" w:leader="dot"/>
            </w:tabs>
            <w:rPr/>
          </w:pPr>
          <w:hyperlink w:anchor="__RefHeading___Toc1832549_3531895371">
            <w:r>
              <w:rPr>
                <w:webHidden/>
                <w:rStyle w:val="IndexLink"/>
                <w:rtl w:val="true"/>
              </w:rPr>
              <w:t xml:space="preserve">الثانية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832551_3531895371">
            <w:r>
              <w:rPr>
                <w:webHidden/>
                <w:rStyle w:val="IndexLink"/>
                <w:rtl w:val="true"/>
              </w:rPr>
              <w:t>إشارة</w:t>
            </w:r>
            <w:r>
              <w:rPr>
                <w:rStyle w:val="IndexLink"/>
                <w:rtl w:val="true"/>
              </w:rPr>
              <w:t>:</w:t>
              <w:tab/>
            </w:r>
            <w:r>
              <w:rPr>
                <w:rStyle w:val="IndexLink"/>
              </w:rPr>
              <w:t>37</w:t>
            </w:r>
          </w:hyperlink>
        </w:p>
        <w:p>
          <w:pPr>
            <w:pStyle w:val="Contents3"/>
            <w:tabs>
              <w:tab w:val="clear" w:pos="8459"/>
              <w:tab w:val="right" w:pos="9026" w:leader="dot"/>
            </w:tabs>
            <w:rPr/>
          </w:pPr>
          <w:hyperlink w:anchor="__RefHeading___Toc1832553_3531895371">
            <w:r>
              <w:rPr>
                <w:webHidden/>
                <w:rStyle w:val="IndexLink"/>
                <w:rtl w:val="true"/>
              </w:rPr>
              <w:t>اللغة</w:t>
            </w:r>
            <w:r>
              <w:rPr>
                <w:rStyle w:val="IndexLink"/>
                <w:rtl w:val="true"/>
              </w:rPr>
              <w:tab/>
            </w:r>
            <w:r>
              <w:rPr>
                <w:rStyle w:val="IndexLink"/>
              </w:rPr>
              <w:t>37</w:t>
            </w:r>
          </w:hyperlink>
        </w:p>
        <w:p>
          <w:pPr>
            <w:pStyle w:val="Contents3"/>
            <w:tabs>
              <w:tab w:val="clear" w:pos="8459"/>
              <w:tab w:val="right" w:pos="9026" w:leader="dot"/>
            </w:tabs>
            <w:rPr/>
          </w:pPr>
          <w:hyperlink w:anchor="__RefHeading___Toc1832555_3531895371">
            <w:r>
              <w:rPr>
                <w:webHidden/>
                <w:rStyle w:val="IndexLink"/>
                <w:rtl w:val="true"/>
              </w:rPr>
              <w:t>الإعراب</w:t>
            </w:r>
            <w:r>
              <w:rPr>
                <w:rStyle w:val="IndexLink"/>
                <w:rtl w:val="true"/>
              </w:rPr>
              <w:tab/>
            </w:r>
            <w:r>
              <w:rPr>
                <w:rStyle w:val="IndexLink"/>
              </w:rPr>
              <w:t>37</w:t>
            </w:r>
          </w:hyperlink>
        </w:p>
        <w:p>
          <w:pPr>
            <w:pStyle w:val="Contents3"/>
            <w:tabs>
              <w:tab w:val="clear" w:pos="8459"/>
              <w:tab w:val="right" w:pos="9026" w:leader="dot"/>
            </w:tabs>
            <w:rPr/>
          </w:pPr>
          <w:hyperlink w:anchor="__RefHeading___Toc1832557_3531895371">
            <w:r>
              <w:rPr>
                <w:webHidden/>
                <w:rStyle w:val="IndexLink"/>
                <w:rtl w:val="true"/>
              </w:rPr>
              <w:t>المعنى</w:t>
            </w:r>
            <w:r>
              <w:rPr>
                <w:rStyle w:val="IndexLink"/>
                <w:rtl w:val="true"/>
              </w:rPr>
              <w:tab/>
            </w:r>
            <w:r>
              <w:rPr>
                <w:rStyle w:val="IndexLink"/>
              </w:rPr>
              <w:t>37</w:t>
            </w:r>
          </w:hyperlink>
        </w:p>
        <w:p>
          <w:pPr>
            <w:pStyle w:val="Contents3"/>
            <w:tabs>
              <w:tab w:val="clear" w:pos="8459"/>
              <w:tab w:val="right" w:pos="9026" w:leader="dot"/>
            </w:tabs>
            <w:rPr/>
          </w:pPr>
          <w:hyperlink w:anchor="__RefHeading___Toc1832559_3531895371">
            <w:r>
              <w:rPr>
                <w:webHidden/>
                <w:rStyle w:val="IndexLink"/>
                <w:rtl w:val="true"/>
              </w:rPr>
              <w:t>الترجمة</w:t>
            </w:r>
            <w:r>
              <w:rPr>
                <w:rStyle w:val="IndexLink"/>
                <w:rtl w:val="true"/>
              </w:rPr>
              <w:tab/>
            </w:r>
            <w:r>
              <w:rPr>
                <w:rStyle w:val="IndexLink"/>
              </w:rPr>
              <w:t>40</w:t>
            </w:r>
          </w:hyperlink>
        </w:p>
        <w:p>
          <w:pPr>
            <w:pStyle w:val="Contents2"/>
            <w:tabs>
              <w:tab w:val="clear" w:pos="8743"/>
              <w:tab w:val="right" w:pos="9026" w:leader="dot"/>
            </w:tabs>
            <w:rPr/>
          </w:pPr>
          <w:hyperlink w:anchor="__RefHeading___Toc1832561_3531895371">
            <w:r>
              <w:rPr>
                <w:webHidden/>
                <w:rStyle w:val="IndexLink"/>
                <w:rtl w:val="true"/>
              </w:rPr>
              <w:t xml:space="preserve">الثالثة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832563_3531895371">
            <w:r>
              <w:rPr>
                <w:webHidden/>
                <w:rStyle w:val="IndexLink"/>
                <w:rtl w:val="true"/>
              </w:rPr>
              <w:t>إشارة</w:t>
            </w:r>
            <w:r>
              <w:rPr>
                <w:rStyle w:val="IndexLink"/>
                <w:rtl w:val="true"/>
              </w:rPr>
              <w:t>:</w:t>
              <w:tab/>
            </w:r>
            <w:r>
              <w:rPr>
                <w:rStyle w:val="IndexLink"/>
              </w:rPr>
              <w:t>42</w:t>
            </w:r>
          </w:hyperlink>
        </w:p>
        <w:p>
          <w:pPr>
            <w:pStyle w:val="Contents3"/>
            <w:tabs>
              <w:tab w:val="clear" w:pos="8459"/>
              <w:tab w:val="right" w:pos="9026" w:leader="dot"/>
            </w:tabs>
            <w:rPr/>
          </w:pPr>
          <w:hyperlink w:anchor="__RefHeading___Toc1832565_3531895371">
            <w:r>
              <w:rPr>
                <w:webHidden/>
                <w:rStyle w:val="IndexLink"/>
                <w:rtl w:val="true"/>
              </w:rPr>
              <w:t>المعنى</w:t>
            </w:r>
            <w:r>
              <w:rPr>
                <w:rStyle w:val="IndexLink"/>
                <w:rtl w:val="true"/>
              </w:rPr>
              <w:tab/>
            </w:r>
            <w:r>
              <w:rPr>
                <w:rStyle w:val="IndexLink"/>
              </w:rPr>
              <w:t>42</w:t>
            </w:r>
          </w:hyperlink>
        </w:p>
        <w:p>
          <w:pPr>
            <w:pStyle w:val="Contents3"/>
            <w:tabs>
              <w:tab w:val="clear" w:pos="8459"/>
              <w:tab w:val="right" w:pos="9026" w:leader="dot"/>
            </w:tabs>
            <w:rPr/>
          </w:pPr>
          <w:hyperlink w:anchor="__RefHeading___Toc1832567_3531895371">
            <w:r>
              <w:rPr>
                <w:webHidden/>
                <w:rStyle w:val="IndexLink"/>
                <w:rtl w:val="true"/>
              </w:rPr>
              <w:t>الترجمة</w:t>
            </w:r>
            <w:r>
              <w:rPr>
                <w:rStyle w:val="IndexLink"/>
                <w:rtl w:val="true"/>
              </w:rPr>
              <w:tab/>
            </w:r>
            <w:r>
              <w:rPr>
                <w:rStyle w:val="IndexLink"/>
              </w:rPr>
              <w:t>43</w:t>
            </w:r>
          </w:hyperlink>
        </w:p>
        <w:p>
          <w:pPr>
            <w:pStyle w:val="Contents2"/>
            <w:tabs>
              <w:tab w:val="clear" w:pos="8743"/>
              <w:tab w:val="right" w:pos="9026" w:leader="dot"/>
            </w:tabs>
            <w:rPr/>
          </w:pPr>
          <w:hyperlink w:anchor="__RefHeading___Toc1832569_3531895371">
            <w:r>
              <w:rPr>
                <w:webHidden/>
                <w:rStyle w:val="IndexLink"/>
                <w:rtl w:val="true"/>
              </w:rPr>
              <w:t xml:space="preserve">الرابعة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832571_3531895371">
            <w:r>
              <w:rPr>
                <w:webHidden/>
                <w:rStyle w:val="IndexLink"/>
                <w:rtl w:val="true"/>
              </w:rPr>
              <w:t>إشارة</w:t>
            </w:r>
            <w:r>
              <w:rPr>
                <w:rStyle w:val="IndexLink"/>
                <w:rtl w:val="true"/>
              </w:rPr>
              <w:t>:</w:t>
              <w:tab/>
            </w:r>
            <w:r>
              <w:rPr>
                <w:rStyle w:val="IndexLink"/>
              </w:rPr>
              <w:t>44</w:t>
            </w:r>
          </w:hyperlink>
        </w:p>
        <w:p>
          <w:pPr>
            <w:pStyle w:val="Contents3"/>
            <w:tabs>
              <w:tab w:val="clear" w:pos="8459"/>
              <w:tab w:val="right" w:pos="9026" w:leader="dot"/>
            </w:tabs>
            <w:rPr/>
          </w:pPr>
          <w:hyperlink w:anchor="__RefHeading___Toc1832573_3531895371">
            <w:r>
              <w:rPr>
                <w:webHidden/>
                <w:rStyle w:val="IndexLink"/>
                <w:rtl w:val="true"/>
              </w:rPr>
              <w:t>المعنى</w:t>
            </w:r>
            <w:r>
              <w:rPr>
                <w:rStyle w:val="IndexLink"/>
                <w:rtl w:val="true"/>
              </w:rPr>
              <w:tab/>
            </w:r>
            <w:r>
              <w:rPr>
                <w:rStyle w:val="IndexLink"/>
              </w:rPr>
              <w:t>44</w:t>
            </w:r>
          </w:hyperlink>
        </w:p>
        <w:p>
          <w:pPr>
            <w:pStyle w:val="Contents3"/>
            <w:tabs>
              <w:tab w:val="clear" w:pos="8459"/>
              <w:tab w:val="right" w:pos="9026" w:leader="dot"/>
            </w:tabs>
            <w:rPr/>
          </w:pPr>
          <w:hyperlink w:anchor="__RefHeading___Toc1832575_3531895371">
            <w:r>
              <w:rPr>
                <w:webHidden/>
                <w:rStyle w:val="IndexLink"/>
                <w:rtl w:val="true"/>
              </w:rPr>
              <w:t>الترجمة</w:t>
            </w:r>
            <w:r>
              <w:rPr>
                <w:rStyle w:val="IndexLink"/>
                <w:rtl w:val="true"/>
              </w:rPr>
              <w:tab/>
            </w:r>
            <w:r>
              <w:rPr>
                <w:rStyle w:val="IndexLink"/>
              </w:rPr>
              <w:t>44</w:t>
            </w:r>
          </w:hyperlink>
        </w:p>
        <w:p>
          <w:pPr>
            <w:pStyle w:val="Contents2"/>
            <w:tabs>
              <w:tab w:val="clear" w:pos="8743"/>
              <w:tab w:val="right" w:pos="9026" w:leader="dot"/>
            </w:tabs>
            <w:rPr/>
          </w:pPr>
          <w:hyperlink w:anchor="__RefHeading___Toc1832577_3531895371">
            <w:r>
              <w:rPr>
                <w:webHidden/>
                <w:rStyle w:val="IndexLink"/>
                <w:rtl w:val="true"/>
              </w:rPr>
              <w:t xml:space="preserve">الخامسة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832579_3531895371">
            <w:r>
              <w:rPr>
                <w:webHidden/>
                <w:rStyle w:val="IndexLink"/>
                <w:rtl w:val="true"/>
              </w:rPr>
              <w:t>إشارة</w:t>
            </w:r>
            <w:r>
              <w:rPr>
                <w:rStyle w:val="IndexLink"/>
                <w:rtl w:val="true"/>
              </w:rPr>
              <w:t>:</w:t>
              <w:tab/>
            </w:r>
            <w:r>
              <w:rPr>
                <w:rStyle w:val="IndexLink"/>
              </w:rPr>
              <w:t>45</w:t>
            </w:r>
          </w:hyperlink>
        </w:p>
        <w:p>
          <w:pPr>
            <w:pStyle w:val="Contents3"/>
            <w:tabs>
              <w:tab w:val="clear" w:pos="8459"/>
              <w:tab w:val="right" w:pos="9026" w:leader="dot"/>
            </w:tabs>
            <w:rPr/>
          </w:pPr>
          <w:hyperlink w:anchor="__RefHeading___Toc1832581_3531895371">
            <w:r>
              <w:rPr>
                <w:webHidden/>
                <w:rStyle w:val="IndexLink"/>
                <w:rtl w:val="true"/>
              </w:rPr>
              <w:t>اللغة</w:t>
            </w:r>
            <w:r>
              <w:rPr>
                <w:rStyle w:val="IndexLink"/>
                <w:rtl w:val="true"/>
              </w:rPr>
              <w:tab/>
            </w:r>
            <w:r>
              <w:rPr>
                <w:rStyle w:val="IndexLink"/>
              </w:rPr>
              <w:t>45</w:t>
            </w:r>
          </w:hyperlink>
        </w:p>
        <w:p>
          <w:pPr>
            <w:pStyle w:val="Contents3"/>
            <w:tabs>
              <w:tab w:val="clear" w:pos="8459"/>
              <w:tab w:val="right" w:pos="9026" w:leader="dot"/>
            </w:tabs>
            <w:rPr/>
          </w:pPr>
          <w:hyperlink w:anchor="__RefHeading___Toc1832583_3531895371">
            <w:r>
              <w:rPr>
                <w:webHidden/>
                <w:rStyle w:val="IndexLink"/>
                <w:rtl w:val="true"/>
              </w:rPr>
              <w:t>المعنى</w:t>
            </w:r>
            <w:r>
              <w:rPr>
                <w:rStyle w:val="IndexLink"/>
                <w:rtl w:val="true"/>
              </w:rPr>
              <w:tab/>
            </w:r>
            <w:r>
              <w:rPr>
                <w:rStyle w:val="IndexLink"/>
              </w:rPr>
              <w:t>45</w:t>
            </w:r>
          </w:hyperlink>
        </w:p>
        <w:p>
          <w:pPr>
            <w:pStyle w:val="Contents3"/>
            <w:tabs>
              <w:tab w:val="clear" w:pos="8459"/>
              <w:tab w:val="right" w:pos="9026" w:leader="dot"/>
            </w:tabs>
            <w:rPr/>
          </w:pPr>
          <w:hyperlink w:anchor="__RefHeading___Toc1832585_3531895371">
            <w:r>
              <w:rPr>
                <w:webHidden/>
                <w:rStyle w:val="IndexLink"/>
                <w:rtl w:val="true"/>
              </w:rPr>
              <w:t>الترجمة</w:t>
            </w:r>
            <w:r>
              <w:rPr>
                <w:rStyle w:val="IndexLink"/>
                <w:rtl w:val="true"/>
              </w:rPr>
              <w:tab/>
            </w:r>
            <w:r>
              <w:rPr>
                <w:rStyle w:val="IndexLink"/>
              </w:rPr>
              <w:t>45</w:t>
            </w:r>
          </w:hyperlink>
        </w:p>
        <w:p>
          <w:pPr>
            <w:pStyle w:val="Contents2"/>
            <w:tabs>
              <w:tab w:val="clear" w:pos="8743"/>
              <w:tab w:val="right" w:pos="9026" w:leader="dot"/>
            </w:tabs>
            <w:rPr/>
          </w:pPr>
          <w:hyperlink w:anchor="__RefHeading___Toc1832587_3531895371">
            <w:r>
              <w:rPr>
                <w:webHidden/>
                <w:rStyle w:val="IndexLink"/>
                <w:rtl w:val="true"/>
              </w:rPr>
              <w:t xml:space="preserve">السادسة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832589_3531895371">
            <w:r>
              <w:rPr>
                <w:webHidden/>
                <w:rStyle w:val="IndexLink"/>
                <w:rtl w:val="true"/>
              </w:rPr>
              <w:t>إشارة</w:t>
            </w:r>
            <w:r>
              <w:rPr>
                <w:rStyle w:val="IndexLink"/>
                <w:rtl w:val="true"/>
              </w:rPr>
              <w:t>:</w:t>
              <w:tab/>
            </w:r>
            <w:r>
              <w:rPr>
                <w:rStyle w:val="IndexLink"/>
              </w:rPr>
              <w:t>46</w:t>
            </w:r>
          </w:hyperlink>
        </w:p>
        <w:p>
          <w:pPr>
            <w:pStyle w:val="Contents3"/>
            <w:tabs>
              <w:tab w:val="clear" w:pos="8459"/>
              <w:tab w:val="right" w:pos="9026" w:leader="dot"/>
            </w:tabs>
            <w:rPr/>
          </w:pPr>
          <w:hyperlink w:anchor="__RefHeading___Toc1832591_3531895371">
            <w:r>
              <w:rPr>
                <w:webHidden/>
                <w:rStyle w:val="IndexLink"/>
                <w:rtl w:val="true"/>
              </w:rPr>
              <w:t>المعنى</w:t>
            </w:r>
            <w:r>
              <w:rPr>
                <w:rStyle w:val="IndexLink"/>
                <w:rtl w:val="true"/>
              </w:rPr>
              <w:tab/>
            </w:r>
            <w:r>
              <w:rPr>
                <w:rStyle w:val="IndexLink"/>
              </w:rPr>
              <w:t>46</w:t>
            </w:r>
          </w:hyperlink>
        </w:p>
        <w:p>
          <w:pPr>
            <w:pStyle w:val="Contents3"/>
            <w:tabs>
              <w:tab w:val="clear" w:pos="8459"/>
              <w:tab w:val="right" w:pos="9026" w:leader="dot"/>
            </w:tabs>
            <w:rPr/>
          </w:pPr>
          <w:hyperlink w:anchor="__RefHeading___Toc1832593_3531895371">
            <w:r>
              <w:rPr>
                <w:webHidden/>
                <w:rStyle w:val="IndexLink"/>
                <w:rtl w:val="true"/>
              </w:rPr>
              <w:t>الترجمة</w:t>
            </w:r>
            <w:r>
              <w:rPr>
                <w:rStyle w:val="IndexLink"/>
                <w:rtl w:val="true"/>
              </w:rPr>
              <w:tab/>
            </w:r>
            <w:r>
              <w:rPr>
                <w:rStyle w:val="IndexLink"/>
              </w:rPr>
              <w:t>46</w:t>
            </w:r>
          </w:hyperlink>
        </w:p>
        <w:p>
          <w:pPr>
            <w:pStyle w:val="Contents2"/>
            <w:tabs>
              <w:tab w:val="clear" w:pos="8743"/>
              <w:tab w:val="right" w:pos="9026" w:leader="dot"/>
            </w:tabs>
            <w:rPr/>
          </w:pPr>
          <w:hyperlink w:anchor="__RefHeading___Toc1832595_3531895371">
            <w:r>
              <w:rPr>
                <w:webHidden/>
                <w:rStyle w:val="IndexLink"/>
                <w:rtl w:val="true"/>
              </w:rPr>
              <w:t xml:space="preserve">السابعة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832597_3531895371">
            <w:r>
              <w:rPr>
                <w:webHidden/>
                <w:rStyle w:val="IndexLink"/>
                <w:rtl w:val="true"/>
              </w:rPr>
              <w:t>إشارة</w:t>
            </w:r>
            <w:r>
              <w:rPr>
                <w:rStyle w:val="IndexLink"/>
                <w:rtl w:val="true"/>
              </w:rPr>
              <w:t>:</w:t>
              <w:tab/>
            </w:r>
            <w:r>
              <w:rPr>
                <w:rStyle w:val="IndexLink"/>
              </w:rPr>
              <w:t>47</w:t>
            </w:r>
          </w:hyperlink>
        </w:p>
        <w:p>
          <w:pPr>
            <w:pStyle w:val="Contents3"/>
            <w:tabs>
              <w:tab w:val="clear" w:pos="8459"/>
              <w:tab w:val="right" w:pos="9026" w:leader="dot"/>
            </w:tabs>
            <w:rPr/>
          </w:pPr>
          <w:hyperlink w:anchor="__RefHeading___Toc1832599_3531895371">
            <w:r>
              <w:rPr>
                <w:webHidden/>
                <w:rStyle w:val="IndexLink"/>
                <w:rtl w:val="true"/>
              </w:rPr>
              <w:t>اللغة</w:t>
            </w:r>
            <w:r>
              <w:rPr>
                <w:rStyle w:val="IndexLink"/>
                <w:rtl w:val="true"/>
              </w:rPr>
              <w:tab/>
            </w:r>
            <w:r>
              <w:rPr>
                <w:rStyle w:val="IndexLink"/>
              </w:rPr>
              <w:t>47</w:t>
            </w:r>
          </w:hyperlink>
        </w:p>
        <w:p>
          <w:pPr>
            <w:pStyle w:val="Contents3"/>
            <w:tabs>
              <w:tab w:val="clear" w:pos="8459"/>
              <w:tab w:val="right" w:pos="9026" w:leader="dot"/>
            </w:tabs>
            <w:rPr/>
          </w:pPr>
          <w:hyperlink w:anchor="__RefHeading___Toc1832601_3531895371">
            <w:r>
              <w:rPr>
                <w:webHidden/>
                <w:rStyle w:val="IndexLink"/>
                <w:rtl w:val="true"/>
              </w:rPr>
              <w:t>الإعراب</w:t>
            </w:r>
            <w:r>
              <w:rPr>
                <w:rStyle w:val="IndexLink"/>
                <w:rtl w:val="true"/>
              </w:rPr>
              <w:tab/>
            </w:r>
            <w:r>
              <w:rPr>
                <w:rStyle w:val="IndexLink"/>
              </w:rPr>
              <w:t>47</w:t>
            </w:r>
          </w:hyperlink>
        </w:p>
        <w:p>
          <w:pPr>
            <w:pStyle w:val="Contents3"/>
            <w:tabs>
              <w:tab w:val="clear" w:pos="8459"/>
              <w:tab w:val="right" w:pos="9026" w:leader="dot"/>
            </w:tabs>
            <w:rPr/>
          </w:pPr>
          <w:hyperlink w:anchor="__RefHeading___Toc1832603_3531895371">
            <w:r>
              <w:rPr>
                <w:webHidden/>
                <w:rStyle w:val="IndexLink"/>
                <w:rtl w:val="true"/>
              </w:rPr>
              <w:t>المعنى</w:t>
            </w:r>
            <w:r>
              <w:rPr>
                <w:rStyle w:val="IndexLink"/>
                <w:rtl w:val="true"/>
              </w:rPr>
              <w:tab/>
            </w:r>
            <w:r>
              <w:rPr>
                <w:rStyle w:val="IndexLink"/>
              </w:rPr>
              <w:t>47</w:t>
            </w:r>
          </w:hyperlink>
        </w:p>
        <w:p>
          <w:pPr>
            <w:pStyle w:val="Contents3"/>
            <w:tabs>
              <w:tab w:val="clear" w:pos="8459"/>
              <w:tab w:val="right" w:pos="9026" w:leader="dot"/>
            </w:tabs>
            <w:rPr/>
          </w:pPr>
          <w:hyperlink w:anchor="__RefHeading___Toc1832605_3531895371">
            <w:r>
              <w:rPr>
                <w:webHidden/>
                <w:rStyle w:val="IndexLink"/>
                <w:rtl w:val="true"/>
              </w:rPr>
              <w:t>الترجمة</w:t>
            </w:r>
            <w:r>
              <w:rPr>
                <w:rStyle w:val="IndexLink"/>
                <w:rtl w:val="true"/>
              </w:rPr>
              <w:tab/>
            </w:r>
            <w:r>
              <w:rPr>
                <w:rStyle w:val="IndexLink"/>
              </w:rPr>
              <w:t>48</w:t>
            </w:r>
          </w:hyperlink>
        </w:p>
        <w:p>
          <w:pPr>
            <w:pStyle w:val="Contents2"/>
            <w:tabs>
              <w:tab w:val="clear" w:pos="8743"/>
              <w:tab w:val="right" w:pos="9026" w:leader="dot"/>
            </w:tabs>
            <w:rPr/>
          </w:pPr>
          <w:hyperlink w:anchor="__RefHeading___Toc1832607_3531895371">
            <w:r>
              <w:rPr>
                <w:webHidden/>
                <w:rStyle w:val="IndexLink"/>
                <w:rtl w:val="true"/>
              </w:rPr>
              <w:t xml:space="preserve">الثامنة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832609_3531895371">
            <w:r>
              <w:rPr>
                <w:webHidden/>
                <w:rStyle w:val="IndexLink"/>
                <w:rtl w:val="true"/>
              </w:rPr>
              <w:t>إشارة</w:t>
            </w:r>
            <w:r>
              <w:rPr>
                <w:rStyle w:val="IndexLink"/>
                <w:rtl w:val="true"/>
              </w:rPr>
              <w:t>:</w:t>
              <w:tab/>
            </w:r>
            <w:r>
              <w:rPr>
                <w:rStyle w:val="IndexLink"/>
              </w:rPr>
              <w:t>49</w:t>
            </w:r>
          </w:hyperlink>
        </w:p>
        <w:p>
          <w:pPr>
            <w:pStyle w:val="Contents3"/>
            <w:tabs>
              <w:tab w:val="clear" w:pos="8459"/>
              <w:tab w:val="right" w:pos="9026" w:leader="dot"/>
            </w:tabs>
            <w:rPr/>
          </w:pPr>
          <w:hyperlink w:anchor="__RefHeading___Toc1832611_3531895371">
            <w:r>
              <w:rPr>
                <w:webHidden/>
                <w:rStyle w:val="IndexLink"/>
                <w:rtl w:val="true"/>
              </w:rPr>
              <w:t>اللغة</w:t>
            </w:r>
            <w:r>
              <w:rPr>
                <w:rStyle w:val="IndexLink"/>
                <w:rtl w:val="true"/>
              </w:rPr>
              <w:tab/>
            </w:r>
            <w:r>
              <w:rPr>
                <w:rStyle w:val="IndexLink"/>
              </w:rPr>
              <w:t>49</w:t>
            </w:r>
          </w:hyperlink>
        </w:p>
        <w:p>
          <w:pPr>
            <w:pStyle w:val="Contents3"/>
            <w:tabs>
              <w:tab w:val="clear" w:pos="8459"/>
              <w:tab w:val="right" w:pos="9026" w:leader="dot"/>
            </w:tabs>
            <w:rPr/>
          </w:pPr>
          <w:hyperlink w:anchor="__RefHeading___Toc1832613_3531895371">
            <w:r>
              <w:rPr>
                <w:webHidden/>
                <w:rStyle w:val="IndexLink"/>
                <w:rtl w:val="true"/>
              </w:rPr>
              <w:t>المعنى</w:t>
            </w:r>
            <w:r>
              <w:rPr>
                <w:rStyle w:val="IndexLink"/>
                <w:rtl w:val="true"/>
              </w:rPr>
              <w:tab/>
            </w:r>
            <w:r>
              <w:rPr>
                <w:rStyle w:val="IndexLink"/>
              </w:rPr>
              <w:t>49</w:t>
            </w:r>
          </w:hyperlink>
        </w:p>
        <w:p>
          <w:pPr>
            <w:pStyle w:val="Contents3"/>
            <w:tabs>
              <w:tab w:val="clear" w:pos="8459"/>
              <w:tab w:val="right" w:pos="9026" w:leader="dot"/>
            </w:tabs>
            <w:rPr/>
          </w:pPr>
          <w:hyperlink w:anchor="__RefHeading___Toc1832615_3531895371">
            <w:r>
              <w:rPr>
                <w:webHidden/>
                <w:rStyle w:val="IndexLink"/>
                <w:rtl w:val="true"/>
              </w:rPr>
              <w:t>الترجمة</w:t>
            </w:r>
            <w:r>
              <w:rPr>
                <w:rStyle w:val="IndexLink"/>
                <w:rtl w:val="true"/>
              </w:rPr>
              <w:tab/>
            </w:r>
            <w:r>
              <w:rPr>
                <w:rStyle w:val="IndexLink"/>
              </w:rPr>
              <w:t>49</w:t>
            </w:r>
          </w:hyperlink>
        </w:p>
        <w:p>
          <w:pPr>
            <w:pStyle w:val="Contents2"/>
            <w:tabs>
              <w:tab w:val="clear" w:pos="8743"/>
              <w:tab w:val="right" w:pos="9026" w:leader="dot"/>
            </w:tabs>
            <w:rPr/>
          </w:pPr>
          <w:hyperlink w:anchor="__RefHeading___Toc1832617_3531895371">
            <w:r>
              <w:rPr>
                <w:webHidden/>
                <w:rStyle w:val="IndexLink"/>
                <w:rtl w:val="true"/>
              </w:rPr>
              <w:t xml:space="preserve">التاسعة والأربعون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832619_3531895371">
            <w:r>
              <w:rPr>
                <w:webHidden/>
                <w:rStyle w:val="IndexLink"/>
                <w:rtl w:val="true"/>
              </w:rPr>
              <w:t>إشارة</w:t>
            </w:r>
            <w:r>
              <w:rPr>
                <w:rStyle w:val="IndexLink"/>
                <w:rtl w:val="true"/>
              </w:rPr>
              <w:t>:</w:t>
              <w:tab/>
            </w:r>
            <w:r>
              <w:rPr>
                <w:rStyle w:val="IndexLink"/>
              </w:rPr>
              <w:t>50</w:t>
            </w:r>
          </w:hyperlink>
        </w:p>
        <w:p>
          <w:pPr>
            <w:pStyle w:val="Contents3"/>
            <w:tabs>
              <w:tab w:val="clear" w:pos="8459"/>
              <w:tab w:val="right" w:pos="9026" w:leader="dot"/>
            </w:tabs>
            <w:rPr/>
          </w:pPr>
          <w:hyperlink w:anchor="__RefHeading___Toc1832621_3531895371">
            <w:r>
              <w:rPr>
                <w:webHidden/>
                <w:rStyle w:val="IndexLink"/>
                <w:rtl w:val="true"/>
              </w:rPr>
              <w:t>المعنى</w:t>
            </w:r>
            <w:r>
              <w:rPr>
                <w:rStyle w:val="IndexLink"/>
                <w:rtl w:val="true"/>
              </w:rPr>
              <w:tab/>
            </w:r>
            <w:r>
              <w:rPr>
                <w:rStyle w:val="IndexLink"/>
              </w:rPr>
              <w:t>50</w:t>
            </w:r>
          </w:hyperlink>
        </w:p>
        <w:p>
          <w:pPr>
            <w:pStyle w:val="Contents3"/>
            <w:tabs>
              <w:tab w:val="clear" w:pos="8459"/>
              <w:tab w:val="right" w:pos="9026" w:leader="dot"/>
            </w:tabs>
            <w:rPr/>
          </w:pPr>
          <w:hyperlink w:anchor="__RefHeading___Toc1832623_3531895371">
            <w:r>
              <w:rPr>
                <w:webHidden/>
                <w:rStyle w:val="IndexLink"/>
                <w:rtl w:val="true"/>
              </w:rPr>
              <w:t>الترجمة</w:t>
            </w:r>
            <w:r>
              <w:rPr>
                <w:rStyle w:val="IndexLink"/>
                <w:rtl w:val="true"/>
              </w:rPr>
              <w:tab/>
            </w:r>
            <w:r>
              <w:rPr>
                <w:rStyle w:val="IndexLink"/>
              </w:rPr>
              <w:t>50</w:t>
            </w:r>
          </w:hyperlink>
        </w:p>
        <w:p>
          <w:pPr>
            <w:pStyle w:val="Contents3"/>
            <w:tabs>
              <w:tab w:val="clear" w:pos="8459"/>
              <w:tab w:val="right" w:pos="9026" w:leader="dot"/>
            </w:tabs>
            <w:rPr/>
          </w:pPr>
          <w:hyperlink w:anchor="__RefHeading___Toc1832625_3531895371">
            <w:r>
              <w:rPr>
                <w:webHidden/>
                <w:rStyle w:val="IndexLink"/>
                <w:rtl w:val="true"/>
              </w:rPr>
              <w:t>فصل نذكر فيه شيئاً من اختيار غريب كلامه المحتاج إلى التفسير</w:t>
            </w:r>
            <w:r>
              <w:rPr>
                <w:rStyle w:val="IndexLink"/>
                <w:rtl w:val="true"/>
              </w:rPr>
              <w:tab/>
            </w:r>
            <w:r>
              <w:rPr>
                <w:rStyle w:val="IndexLink"/>
              </w:rPr>
              <w:t>51</w:t>
            </w:r>
          </w:hyperlink>
        </w:p>
        <w:p>
          <w:pPr>
            <w:pStyle w:val="Contents3"/>
            <w:tabs>
              <w:tab w:val="clear" w:pos="8459"/>
              <w:tab w:val="right" w:pos="9026" w:leader="dot"/>
            </w:tabs>
            <w:rPr/>
          </w:pPr>
          <w:hyperlink w:anchor="__RefHeading___Toc1832627_3531895371">
            <w:r>
              <w:rPr>
                <w:webHidden/>
                <w:rStyle w:val="IndexLink"/>
                <w:rtl w:val="true"/>
              </w:rPr>
              <w:t>الترجمة</w:t>
            </w:r>
            <w:r>
              <w:rPr>
                <w:rStyle w:val="IndexLink"/>
                <w:rtl w:val="true"/>
              </w:rPr>
              <w:tab/>
            </w:r>
            <w:r>
              <w:rPr>
                <w:rStyle w:val="IndexLink"/>
              </w:rPr>
              <w:t>52</w:t>
            </w:r>
          </w:hyperlink>
        </w:p>
        <w:p>
          <w:pPr>
            <w:pStyle w:val="Contents3"/>
            <w:tabs>
              <w:tab w:val="clear" w:pos="8459"/>
              <w:tab w:val="right" w:pos="9026" w:leader="dot"/>
            </w:tabs>
            <w:rPr/>
          </w:pPr>
          <w:hyperlink w:anchor="__RefHeading___Toc1832629_3531895371">
            <w:r>
              <w:rPr>
                <w:webHidden/>
                <w:rStyle w:val="IndexLink"/>
                <w:rtl w:val="true"/>
              </w:rPr>
              <w:t>اللغة</w:t>
            </w:r>
            <w:r>
              <w:rPr>
                <w:rStyle w:val="IndexLink"/>
                <w:rtl w:val="true"/>
              </w:rPr>
              <w:tab/>
            </w:r>
            <w:r>
              <w:rPr>
                <w:rStyle w:val="IndexLink"/>
              </w:rPr>
              <w:t>52</w:t>
            </w:r>
          </w:hyperlink>
        </w:p>
        <w:p>
          <w:pPr>
            <w:pStyle w:val="Contents3"/>
            <w:tabs>
              <w:tab w:val="clear" w:pos="8459"/>
              <w:tab w:val="right" w:pos="9026" w:leader="dot"/>
            </w:tabs>
            <w:rPr/>
          </w:pPr>
          <w:hyperlink w:anchor="__RefHeading___Toc1832631_3531895371">
            <w:r>
              <w:rPr>
                <w:webHidden/>
                <w:rStyle w:val="IndexLink"/>
                <w:rtl w:val="true"/>
              </w:rPr>
              <w:t>الترجمة</w:t>
            </w:r>
            <w:r>
              <w:rPr>
                <w:rStyle w:val="IndexLink"/>
                <w:rtl w:val="true"/>
              </w:rPr>
              <w:tab/>
            </w:r>
            <w:r>
              <w:rPr>
                <w:rStyle w:val="IndexLink"/>
              </w:rPr>
              <w:t>53</w:t>
            </w:r>
          </w:hyperlink>
        </w:p>
        <w:p>
          <w:pPr>
            <w:pStyle w:val="Contents3"/>
            <w:tabs>
              <w:tab w:val="clear" w:pos="8459"/>
              <w:tab w:val="right" w:pos="9026" w:leader="dot"/>
            </w:tabs>
            <w:rPr/>
          </w:pPr>
          <w:hyperlink w:anchor="__RefHeading___Toc1832633_3531895371">
            <w:r>
              <w:rPr>
                <w:webHidden/>
                <w:rStyle w:val="IndexLink"/>
                <w:rtl w:val="true"/>
              </w:rPr>
              <w:t>اللغة</w:t>
            </w:r>
            <w:r>
              <w:rPr>
                <w:rStyle w:val="IndexLink"/>
                <w:rtl w:val="true"/>
              </w:rPr>
              <w:tab/>
            </w:r>
            <w:r>
              <w:rPr>
                <w:rStyle w:val="IndexLink"/>
              </w:rPr>
              <w:t>54</w:t>
            </w:r>
          </w:hyperlink>
        </w:p>
        <w:p>
          <w:pPr>
            <w:pStyle w:val="Contents3"/>
            <w:tabs>
              <w:tab w:val="clear" w:pos="8459"/>
              <w:tab w:val="right" w:pos="9026" w:leader="dot"/>
            </w:tabs>
            <w:rPr/>
          </w:pPr>
          <w:hyperlink w:anchor="__RefHeading___Toc1832635_3531895371">
            <w:r>
              <w:rPr>
                <w:webHidden/>
                <w:rStyle w:val="IndexLink"/>
                <w:rtl w:val="true"/>
              </w:rPr>
              <w:t>المعنى</w:t>
            </w:r>
            <w:r>
              <w:rPr>
                <w:rStyle w:val="IndexLink"/>
                <w:rtl w:val="true"/>
              </w:rPr>
              <w:tab/>
            </w:r>
            <w:r>
              <w:rPr>
                <w:rStyle w:val="IndexLink"/>
              </w:rPr>
              <w:t>54</w:t>
            </w:r>
          </w:hyperlink>
        </w:p>
        <w:p>
          <w:pPr>
            <w:pStyle w:val="Contents3"/>
            <w:tabs>
              <w:tab w:val="clear" w:pos="8459"/>
              <w:tab w:val="right" w:pos="9026" w:leader="dot"/>
            </w:tabs>
            <w:rPr/>
          </w:pPr>
          <w:hyperlink w:anchor="__RefHeading___Toc1832637_3531895371">
            <w:r>
              <w:rPr>
                <w:webHidden/>
                <w:rStyle w:val="IndexLink"/>
                <w:rtl w:val="true"/>
              </w:rPr>
              <w:t>الترجمة</w:t>
            </w:r>
            <w:r>
              <w:rPr>
                <w:rStyle w:val="IndexLink"/>
                <w:rtl w:val="true"/>
              </w:rPr>
              <w:tab/>
            </w:r>
            <w:r>
              <w:rPr>
                <w:rStyle w:val="IndexLink"/>
              </w:rPr>
              <w:t>54</w:t>
            </w:r>
          </w:hyperlink>
        </w:p>
        <w:p>
          <w:pPr>
            <w:pStyle w:val="Contents3"/>
            <w:tabs>
              <w:tab w:val="clear" w:pos="8459"/>
              <w:tab w:val="right" w:pos="9026" w:leader="dot"/>
            </w:tabs>
            <w:rPr/>
          </w:pPr>
          <w:hyperlink w:anchor="__RefHeading___Toc1832639_3531895371">
            <w:r>
              <w:rPr>
                <w:webHidden/>
                <w:rStyle w:val="IndexLink"/>
                <w:rtl w:val="true"/>
              </w:rPr>
              <w:t>اللغة</w:t>
            </w:r>
            <w:r>
              <w:rPr>
                <w:rStyle w:val="IndexLink"/>
                <w:rtl w:val="true"/>
              </w:rPr>
              <w:tab/>
            </w:r>
            <w:r>
              <w:rPr>
                <w:rStyle w:val="IndexLink"/>
              </w:rPr>
              <w:t>55</w:t>
            </w:r>
          </w:hyperlink>
        </w:p>
        <w:p>
          <w:pPr>
            <w:pStyle w:val="Contents3"/>
            <w:tabs>
              <w:tab w:val="clear" w:pos="8459"/>
              <w:tab w:val="right" w:pos="9026" w:leader="dot"/>
            </w:tabs>
            <w:rPr/>
          </w:pPr>
          <w:hyperlink w:anchor="__RefHeading___Toc1832641_3531895371">
            <w:r>
              <w:rPr>
                <w:webHidden/>
                <w:rStyle w:val="IndexLink"/>
                <w:rtl w:val="true"/>
              </w:rPr>
              <w:t>الإعراب</w:t>
            </w:r>
            <w:r>
              <w:rPr>
                <w:rStyle w:val="IndexLink"/>
                <w:rtl w:val="true"/>
              </w:rPr>
              <w:tab/>
            </w:r>
            <w:r>
              <w:rPr>
                <w:rStyle w:val="IndexLink"/>
              </w:rPr>
              <w:t>55</w:t>
            </w:r>
          </w:hyperlink>
        </w:p>
        <w:p>
          <w:pPr>
            <w:pStyle w:val="Contents3"/>
            <w:tabs>
              <w:tab w:val="clear" w:pos="8459"/>
              <w:tab w:val="right" w:pos="9026" w:leader="dot"/>
            </w:tabs>
            <w:rPr/>
          </w:pPr>
          <w:hyperlink w:anchor="__RefHeading___Toc1832643_3531895371">
            <w:r>
              <w:rPr>
                <w:webHidden/>
                <w:rStyle w:val="IndexLink"/>
                <w:rtl w:val="true"/>
              </w:rPr>
              <w:t>المعنى</w:t>
            </w:r>
            <w:r>
              <w:rPr>
                <w:rStyle w:val="IndexLink"/>
                <w:rtl w:val="true"/>
              </w:rPr>
              <w:tab/>
            </w:r>
            <w:r>
              <w:rPr>
                <w:rStyle w:val="IndexLink"/>
              </w:rPr>
              <w:t>55</w:t>
            </w:r>
          </w:hyperlink>
        </w:p>
        <w:p>
          <w:pPr>
            <w:pStyle w:val="Contents3"/>
            <w:tabs>
              <w:tab w:val="clear" w:pos="8459"/>
              <w:tab w:val="right" w:pos="9026" w:leader="dot"/>
            </w:tabs>
            <w:rPr/>
          </w:pPr>
          <w:hyperlink w:anchor="__RefHeading___Toc1832645_3531895371">
            <w:r>
              <w:rPr>
                <w:webHidden/>
                <w:rStyle w:val="IndexLink"/>
                <w:rtl w:val="true"/>
              </w:rPr>
              <w:t>الترجمة</w:t>
            </w:r>
            <w:r>
              <w:rPr>
                <w:rStyle w:val="IndexLink"/>
                <w:rtl w:val="true"/>
              </w:rPr>
              <w:tab/>
            </w:r>
            <w:r>
              <w:rPr>
                <w:rStyle w:val="IndexLink"/>
              </w:rPr>
              <w:t>56</w:t>
            </w:r>
          </w:hyperlink>
        </w:p>
        <w:p>
          <w:pPr>
            <w:pStyle w:val="Contents3"/>
            <w:tabs>
              <w:tab w:val="clear" w:pos="8459"/>
              <w:tab w:val="right" w:pos="9026" w:leader="dot"/>
            </w:tabs>
            <w:rPr/>
          </w:pPr>
          <w:hyperlink w:anchor="__RefHeading___Toc1832647_3531895371">
            <w:r>
              <w:rPr>
                <w:webHidden/>
                <w:rStyle w:val="IndexLink"/>
                <w:rtl w:val="true"/>
              </w:rPr>
              <w:t>اللغة</w:t>
            </w:r>
            <w:r>
              <w:rPr>
                <w:rStyle w:val="IndexLink"/>
                <w:rtl w:val="true"/>
              </w:rPr>
              <w:tab/>
            </w:r>
            <w:r>
              <w:rPr>
                <w:rStyle w:val="IndexLink"/>
              </w:rPr>
              <w:t>56</w:t>
            </w:r>
          </w:hyperlink>
        </w:p>
        <w:p>
          <w:pPr>
            <w:pStyle w:val="Contents3"/>
            <w:tabs>
              <w:tab w:val="clear" w:pos="8459"/>
              <w:tab w:val="right" w:pos="9026" w:leader="dot"/>
            </w:tabs>
            <w:rPr/>
          </w:pPr>
          <w:hyperlink w:anchor="__RefHeading___Toc1832649_3531895371">
            <w:r>
              <w:rPr>
                <w:webHidden/>
                <w:rStyle w:val="IndexLink"/>
                <w:rtl w:val="true"/>
              </w:rPr>
              <w:t>الترجمة</w:t>
            </w:r>
            <w:r>
              <w:rPr>
                <w:rStyle w:val="IndexLink"/>
                <w:rtl w:val="true"/>
              </w:rPr>
              <w:tab/>
            </w:r>
            <w:r>
              <w:rPr>
                <w:rStyle w:val="IndexLink"/>
              </w:rPr>
              <w:t>57</w:t>
            </w:r>
          </w:hyperlink>
        </w:p>
        <w:p>
          <w:pPr>
            <w:pStyle w:val="Contents3"/>
            <w:tabs>
              <w:tab w:val="clear" w:pos="8459"/>
              <w:tab w:val="right" w:pos="9026" w:leader="dot"/>
            </w:tabs>
            <w:rPr/>
          </w:pPr>
          <w:hyperlink w:anchor="__RefHeading___Toc1832651_3531895371">
            <w:r>
              <w:rPr>
                <w:webHidden/>
                <w:rStyle w:val="IndexLink"/>
                <w:rtl w:val="true"/>
              </w:rPr>
              <w:t>اللغة</w:t>
            </w:r>
            <w:r>
              <w:rPr>
                <w:rStyle w:val="IndexLink"/>
                <w:rtl w:val="true"/>
              </w:rPr>
              <w:tab/>
            </w:r>
            <w:r>
              <w:rPr>
                <w:rStyle w:val="IndexLink"/>
              </w:rPr>
              <w:t>58</w:t>
            </w:r>
          </w:hyperlink>
        </w:p>
        <w:p>
          <w:pPr>
            <w:pStyle w:val="Contents3"/>
            <w:tabs>
              <w:tab w:val="clear" w:pos="8459"/>
              <w:tab w:val="right" w:pos="9026" w:leader="dot"/>
            </w:tabs>
            <w:rPr/>
          </w:pPr>
          <w:hyperlink w:anchor="__RefHeading___Toc1832653_3531895371">
            <w:r>
              <w:rPr>
                <w:webHidden/>
                <w:rStyle w:val="IndexLink"/>
                <w:rtl w:val="true"/>
              </w:rPr>
              <w:t>الإعراب</w:t>
            </w:r>
            <w:r>
              <w:rPr>
                <w:rStyle w:val="IndexLink"/>
                <w:rtl w:val="true"/>
              </w:rPr>
              <w:tab/>
            </w:r>
            <w:r>
              <w:rPr>
                <w:rStyle w:val="IndexLink"/>
              </w:rPr>
              <w:t>58</w:t>
            </w:r>
          </w:hyperlink>
        </w:p>
        <w:p>
          <w:pPr>
            <w:pStyle w:val="Contents3"/>
            <w:tabs>
              <w:tab w:val="clear" w:pos="8459"/>
              <w:tab w:val="right" w:pos="9026" w:leader="dot"/>
            </w:tabs>
            <w:rPr/>
          </w:pPr>
          <w:hyperlink w:anchor="__RefHeading___Toc1832655_3531895371">
            <w:r>
              <w:rPr>
                <w:webHidden/>
                <w:rStyle w:val="IndexLink"/>
                <w:rtl w:val="true"/>
              </w:rPr>
              <w:t>وأما فقه الحديث</w:t>
            </w:r>
            <w:r>
              <w:rPr>
                <w:rStyle w:val="IndexLink"/>
                <w:rtl w:val="true"/>
              </w:rPr>
              <w:tab/>
            </w:r>
            <w:r>
              <w:rPr>
                <w:rStyle w:val="IndexLink"/>
              </w:rPr>
              <w:t>58</w:t>
            </w:r>
          </w:hyperlink>
        </w:p>
        <w:p>
          <w:pPr>
            <w:pStyle w:val="Contents3"/>
            <w:tabs>
              <w:tab w:val="clear" w:pos="8459"/>
              <w:tab w:val="right" w:pos="9026" w:leader="dot"/>
            </w:tabs>
            <w:rPr/>
          </w:pPr>
          <w:hyperlink w:anchor="__RefHeading___Toc1832657_3531895371">
            <w:r>
              <w:rPr>
                <w:webHidden/>
                <w:rStyle w:val="IndexLink"/>
                <w:rtl w:val="true"/>
              </w:rPr>
              <w:t>الترجمة</w:t>
            </w:r>
            <w:r>
              <w:rPr>
                <w:rStyle w:val="IndexLink"/>
                <w:rtl w:val="true"/>
              </w:rPr>
              <w:tab/>
            </w:r>
            <w:r>
              <w:rPr>
                <w:rStyle w:val="IndexLink"/>
              </w:rPr>
              <w:t>59</w:t>
            </w:r>
          </w:hyperlink>
        </w:p>
        <w:p>
          <w:pPr>
            <w:pStyle w:val="Contents3"/>
            <w:tabs>
              <w:tab w:val="clear" w:pos="8459"/>
              <w:tab w:val="right" w:pos="9026" w:leader="dot"/>
            </w:tabs>
            <w:rPr/>
          </w:pPr>
          <w:hyperlink w:anchor="__RefHeading___Toc1832659_3531895371">
            <w:r>
              <w:rPr>
                <w:webHidden/>
                <w:rStyle w:val="IndexLink"/>
                <w:rtl w:val="true"/>
              </w:rPr>
              <w:t>اللغة</w:t>
            </w:r>
            <w:r>
              <w:rPr>
                <w:rStyle w:val="IndexLink"/>
                <w:rtl w:val="true"/>
              </w:rPr>
              <w:tab/>
            </w:r>
            <w:r>
              <w:rPr>
                <w:rStyle w:val="IndexLink"/>
              </w:rPr>
              <w:t>60</w:t>
            </w:r>
          </w:hyperlink>
        </w:p>
        <w:p>
          <w:pPr>
            <w:pStyle w:val="Contents3"/>
            <w:tabs>
              <w:tab w:val="clear" w:pos="8459"/>
              <w:tab w:val="right" w:pos="9026" w:leader="dot"/>
            </w:tabs>
            <w:rPr/>
          </w:pPr>
          <w:hyperlink w:anchor="__RefHeading___Toc1832661_3531895371">
            <w:r>
              <w:rPr>
                <w:webHidden/>
                <w:rStyle w:val="IndexLink"/>
                <w:rtl w:val="true"/>
              </w:rPr>
              <w:t>الإعراب</w:t>
            </w:r>
            <w:r>
              <w:rPr>
                <w:rStyle w:val="IndexLink"/>
                <w:rtl w:val="true"/>
              </w:rPr>
              <w:tab/>
            </w:r>
            <w:r>
              <w:rPr>
                <w:rStyle w:val="IndexLink"/>
              </w:rPr>
              <w:t>60</w:t>
            </w:r>
          </w:hyperlink>
        </w:p>
        <w:p>
          <w:pPr>
            <w:pStyle w:val="Contents3"/>
            <w:tabs>
              <w:tab w:val="clear" w:pos="8459"/>
              <w:tab w:val="right" w:pos="9026" w:leader="dot"/>
            </w:tabs>
            <w:rPr/>
          </w:pPr>
          <w:hyperlink w:anchor="__RefHeading___Toc1832663_3531895371">
            <w:r>
              <w:rPr>
                <w:webHidden/>
                <w:rStyle w:val="IndexLink"/>
                <w:rtl w:val="true"/>
              </w:rPr>
              <w:t>المعنى</w:t>
            </w:r>
            <w:r>
              <w:rPr>
                <w:rStyle w:val="IndexLink"/>
                <w:rtl w:val="true"/>
              </w:rPr>
              <w:tab/>
            </w:r>
            <w:r>
              <w:rPr>
                <w:rStyle w:val="IndexLink"/>
              </w:rPr>
              <w:t>60</w:t>
            </w:r>
          </w:hyperlink>
        </w:p>
        <w:p>
          <w:pPr>
            <w:pStyle w:val="Contents3"/>
            <w:tabs>
              <w:tab w:val="clear" w:pos="8459"/>
              <w:tab w:val="right" w:pos="9026" w:leader="dot"/>
            </w:tabs>
            <w:rPr/>
          </w:pPr>
          <w:hyperlink w:anchor="__RefHeading___Toc1832665_3531895371">
            <w:r>
              <w:rPr>
                <w:webHidden/>
                <w:rStyle w:val="IndexLink"/>
                <w:rtl w:val="true"/>
              </w:rPr>
              <w:t>الترجمة</w:t>
            </w:r>
            <w:r>
              <w:rPr>
                <w:rStyle w:val="IndexLink"/>
                <w:rtl w:val="true"/>
              </w:rPr>
              <w:tab/>
            </w:r>
            <w:r>
              <w:rPr>
                <w:rStyle w:val="IndexLink"/>
              </w:rPr>
              <w:t>60</w:t>
            </w:r>
          </w:hyperlink>
        </w:p>
        <w:p>
          <w:pPr>
            <w:pStyle w:val="Contents3"/>
            <w:tabs>
              <w:tab w:val="clear" w:pos="8459"/>
              <w:tab w:val="right" w:pos="9026" w:leader="dot"/>
            </w:tabs>
            <w:rPr/>
          </w:pPr>
          <w:hyperlink w:anchor="__RefHeading___Toc1832667_3531895371">
            <w:r>
              <w:rPr>
                <w:webHidden/>
                <w:rStyle w:val="IndexLink"/>
                <w:rtl w:val="true"/>
              </w:rPr>
              <w:t>اللغة</w:t>
            </w:r>
            <w:r>
              <w:rPr>
                <w:rStyle w:val="IndexLink"/>
                <w:rtl w:val="true"/>
              </w:rPr>
              <w:tab/>
            </w:r>
            <w:r>
              <w:rPr>
                <w:rStyle w:val="IndexLink"/>
              </w:rPr>
              <w:t>61</w:t>
            </w:r>
          </w:hyperlink>
        </w:p>
        <w:p>
          <w:pPr>
            <w:pStyle w:val="Contents3"/>
            <w:tabs>
              <w:tab w:val="clear" w:pos="8459"/>
              <w:tab w:val="right" w:pos="9026" w:leader="dot"/>
            </w:tabs>
            <w:rPr/>
          </w:pPr>
          <w:hyperlink w:anchor="__RefHeading___Toc1832669_3531895371">
            <w:r>
              <w:rPr>
                <w:webHidden/>
                <w:rStyle w:val="IndexLink"/>
                <w:rtl w:val="true"/>
              </w:rPr>
              <w:t>الإعراب</w:t>
            </w:r>
            <w:r>
              <w:rPr>
                <w:rStyle w:val="IndexLink"/>
                <w:rtl w:val="true"/>
              </w:rPr>
              <w:tab/>
            </w:r>
            <w:r>
              <w:rPr>
                <w:rStyle w:val="IndexLink"/>
              </w:rPr>
              <w:t>61</w:t>
            </w:r>
          </w:hyperlink>
        </w:p>
        <w:p>
          <w:pPr>
            <w:pStyle w:val="Contents3"/>
            <w:tabs>
              <w:tab w:val="clear" w:pos="8459"/>
              <w:tab w:val="right" w:pos="9026" w:leader="dot"/>
            </w:tabs>
            <w:rPr/>
          </w:pPr>
          <w:hyperlink w:anchor="__RefHeading___Toc1832671_3531895371">
            <w:r>
              <w:rPr>
                <w:webHidden/>
                <w:rStyle w:val="IndexLink"/>
                <w:rtl w:val="true"/>
              </w:rPr>
              <w:t>المعنى</w:t>
            </w:r>
            <w:r>
              <w:rPr>
                <w:rStyle w:val="IndexLink"/>
                <w:rtl w:val="true"/>
              </w:rPr>
              <w:tab/>
            </w:r>
            <w:r>
              <w:rPr>
                <w:rStyle w:val="IndexLink"/>
              </w:rPr>
              <w:t>61</w:t>
            </w:r>
          </w:hyperlink>
        </w:p>
        <w:p>
          <w:pPr>
            <w:pStyle w:val="Contents3"/>
            <w:tabs>
              <w:tab w:val="clear" w:pos="8459"/>
              <w:tab w:val="right" w:pos="9026" w:leader="dot"/>
            </w:tabs>
            <w:rPr/>
          </w:pPr>
          <w:hyperlink w:anchor="__RefHeading___Toc1832673_3531895371">
            <w:r>
              <w:rPr>
                <w:webHidden/>
                <w:rStyle w:val="IndexLink"/>
                <w:rtl w:val="true"/>
              </w:rPr>
              <w:t>الترجمة</w:t>
            </w:r>
            <w:r>
              <w:rPr>
                <w:rStyle w:val="IndexLink"/>
                <w:rtl w:val="true"/>
              </w:rPr>
              <w:tab/>
            </w:r>
            <w:r>
              <w:rPr>
                <w:rStyle w:val="IndexLink"/>
              </w:rPr>
              <w:t>62</w:t>
            </w:r>
          </w:hyperlink>
        </w:p>
        <w:p>
          <w:pPr>
            <w:pStyle w:val="Contents3"/>
            <w:tabs>
              <w:tab w:val="clear" w:pos="8459"/>
              <w:tab w:val="right" w:pos="9026" w:leader="dot"/>
            </w:tabs>
            <w:rPr/>
          </w:pPr>
          <w:hyperlink w:anchor="__RefHeading___Toc1832675_3531895371">
            <w:r>
              <w:rPr>
                <w:webHidden/>
                <w:rStyle w:val="IndexLink"/>
                <w:rtl w:val="true"/>
              </w:rPr>
              <w:t>الترجمة</w:t>
            </w:r>
            <w:r>
              <w:rPr>
                <w:rStyle w:val="IndexLink"/>
                <w:rtl w:val="true"/>
              </w:rPr>
              <w:tab/>
            </w:r>
            <w:r>
              <w:rPr>
                <w:rStyle w:val="IndexLink"/>
              </w:rPr>
              <w:t>63</w:t>
            </w:r>
          </w:hyperlink>
        </w:p>
        <w:p>
          <w:pPr>
            <w:pStyle w:val="Contents2"/>
            <w:tabs>
              <w:tab w:val="clear" w:pos="8743"/>
              <w:tab w:val="right" w:pos="9026" w:leader="dot"/>
            </w:tabs>
            <w:rPr/>
          </w:pPr>
          <w:hyperlink w:anchor="__RefHeading___Toc1832677_3531895371">
            <w:r>
              <w:rPr>
                <w:webHidden/>
                <w:rStyle w:val="IndexLink"/>
                <w:rtl w:val="true"/>
              </w:rPr>
              <w:t xml:space="preserve">انقضى هذا الفصل ورجعنا إلى سنن الغرض الأول في هذا الباب 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832679_3531895371">
            <w:r>
              <w:rPr>
                <w:webHidden/>
                <w:rStyle w:val="IndexLink"/>
                <w:rtl w:val="true"/>
              </w:rPr>
              <w:t>إشارة</w:t>
            </w:r>
            <w:r>
              <w:rPr>
                <w:rStyle w:val="IndexLink"/>
                <w:rtl w:val="true"/>
              </w:rPr>
              <w:t>:</w:t>
              <w:tab/>
            </w:r>
            <w:r>
              <w:rPr>
                <w:rStyle w:val="IndexLink"/>
              </w:rPr>
              <w:t>64</w:t>
            </w:r>
          </w:hyperlink>
        </w:p>
        <w:p>
          <w:pPr>
            <w:pStyle w:val="Contents3"/>
            <w:tabs>
              <w:tab w:val="clear" w:pos="8459"/>
              <w:tab w:val="right" w:pos="9026" w:leader="dot"/>
            </w:tabs>
            <w:rPr/>
          </w:pPr>
          <w:hyperlink w:anchor="__RefHeading___Toc1832681_3531895371">
            <w:r>
              <w:rPr>
                <w:webHidden/>
                <w:rStyle w:val="IndexLink"/>
                <w:rtl w:val="true"/>
              </w:rPr>
              <w:t>اللغة</w:t>
            </w:r>
            <w:r>
              <w:rPr>
                <w:rStyle w:val="IndexLink"/>
                <w:rtl w:val="true"/>
              </w:rPr>
              <w:tab/>
            </w:r>
            <w:r>
              <w:rPr>
                <w:rStyle w:val="IndexLink"/>
              </w:rPr>
              <w:t>64</w:t>
            </w:r>
          </w:hyperlink>
        </w:p>
        <w:p>
          <w:pPr>
            <w:pStyle w:val="Contents3"/>
            <w:tabs>
              <w:tab w:val="clear" w:pos="8459"/>
              <w:tab w:val="right" w:pos="9026" w:leader="dot"/>
            </w:tabs>
            <w:rPr/>
          </w:pPr>
          <w:hyperlink w:anchor="__RefHeading___Toc1832683_3531895371">
            <w:r>
              <w:rPr>
                <w:webHidden/>
                <w:rStyle w:val="IndexLink"/>
                <w:rtl w:val="true"/>
              </w:rPr>
              <w:t>الإعراب</w:t>
            </w:r>
            <w:r>
              <w:rPr>
                <w:rStyle w:val="IndexLink"/>
                <w:rtl w:val="true"/>
              </w:rPr>
              <w:tab/>
            </w:r>
            <w:r>
              <w:rPr>
                <w:rStyle w:val="IndexLink"/>
              </w:rPr>
              <w:t>64</w:t>
            </w:r>
          </w:hyperlink>
        </w:p>
        <w:p>
          <w:pPr>
            <w:pStyle w:val="Contents3"/>
            <w:tabs>
              <w:tab w:val="clear" w:pos="8459"/>
              <w:tab w:val="right" w:pos="9026" w:leader="dot"/>
            </w:tabs>
            <w:rPr/>
          </w:pPr>
          <w:hyperlink w:anchor="__RefHeading___Toc1832685_3531895371">
            <w:r>
              <w:rPr>
                <w:webHidden/>
                <w:rStyle w:val="IndexLink"/>
                <w:rtl w:val="true"/>
              </w:rPr>
              <w:t>المعنى</w:t>
            </w:r>
            <w:r>
              <w:rPr>
                <w:rStyle w:val="IndexLink"/>
                <w:rtl w:val="true"/>
              </w:rPr>
              <w:tab/>
            </w:r>
            <w:r>
              <w:rPr>
                <w:rStyle w:val="IndexLink"/>
              </w:rPr>
              <w:t>64</w:t>
            </w:r>
          </w:hyperlink>
        </w:p>
        <w:p>
          <w:pPr>
            <w:pStyle w:val="Contents3"/>
            <w:tabs>
              <w:tab w:val="clear" w:pos="8459"/>
              <w:tab w:val="right" w:pos="9026" w:leader="dot"/>
            </w:tabs>
            <w:rPr/>
          </w:pPr>
          <w:hyperlink w:anchor="__RefHeading___Toc1832687_3531895371">
            <w:r>
              <w:rPr>
                <w:webHidden/>
                <w:rStyle w:val="IndexLink"/>
                <w:rtl w:val="true"/>
              </w:rPr>
              <w:t>الترجمة</w:t>
            </w:r>
            <w:r>
              <w:rPr>
                <w:rStyle w:val="IndexLink"/>
                <w:rtl w:val="true"/>
              </w:rPr>
              <w:tab/>
            </w:r>
            <w:r>
              <w:rPr>
                <w:rStyle w:val="IndexLink"/>
              </w:rPr>
              <w:t>65</w:t>
            </w:r>
          </w:hyperlink>
        </w:p>
        <w:p>
          <w:pPr>
            <w:pStyle w:val="Contents2"/>
            <w:tabs>
              <w:tab w:val="clear" w:pos="8743"/>
              <w:tab w:val="right" w:pos="9026" w:leader="dot"/>
            </w:tabs>
            <w:rPr/>
          </w:pPr>
          <w:hyperlink w:anchor="__RefHeading___Toc1832689_3531895371">
            <w:r>
              <w:rPr>
                <w:webHidden/>
                <w:rStyle w:val="IndexLink"/>
                <w:rtl w:val="true"/>
              </w:rPr>
              <w:t xml:space="preserve">الحادية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832691_3531895371">
            <w:r>
              <w:rPr>
                <w:webHidden/>
                <w:rStyle w:val="IndexLink"/>
                <w:rtl w:val="true"/>
              </w:rPr>
              <w:t>إشارة</w:t>
            </w:r>
            <w:r>
              <w:rPr>
                <w:rStyle w:val="IndexLink"/>
                <w:rtl w:val="true"/>
              </w:rPr>
              <w:t>:</w:t>
              <w:tab/>
            </w:r>
            <w:r>
              <w:rPr>
                <w:rStyle w:val="IndexLink"/>
              </w:rPr>
              <w:t>66</w:t>
            </w:r>
          </w:hyperlink>
        </w:p>
        <w:p>
          <w:pPr>
            <w:pStyle w:val="Contents3"/>
            <w:tabs>
              <w:tab w:val="clear" w:pos="8459"/>
              <w:tab w:val="right" w:pos="9026" w:leader="dot"/>
            </w:tabs>
            <w:rPr/>
          </w:pPr>
          <w:hyperlink w:anchor="__RefHeading___Toc1832693_3531895371">
            <w:r>
              <w:rPr>
                <w:webHidden/>
                <w:rStyle w:val="IndexLink"/>
                <w:rtl w:val="true"/>
              </w:rPr>
              <w:t>الإعراب</w:t>
            </w:r>
            <w:r>
              <w:rPr>
                <w:rStyle w:val="IndexLink"/>
                <w:rtl w:val="true"/>
              </w:rPr>
              <w:tab/>
            </w:r>
            <w:r>
              <w:rPr>
                <w:rStyle w:val="IndexLink"/>
              </w:rPr>
              <w:t>66</w:t>
            </w:r>
          </w:hyperlink>
        </w:p>
        <w:p>
          <w:pPr>
            <w:pStyle w:val="Contents3"/>
            <w:tabs>
              <w:tab w:val="clear" w:pos="8459"/>
              <w:tab w:val="right" w:pos="9026" w:leader="dot"/>
            </w:tabs>
            <w:rPr/>
          </w:pPr>
          <w:hyperlink w:anchor="__RefHeading___Toc1832695_3531895371">
            <w:r>
              <w:rPr>
                <w:webHidden/>
                <w:rStyle w:val="IndexLink"/>
                <w:rtl w:val="true"/>
              </w:rPr>
              <w:t>المعنى</w:t>
            </w:r>
            <w:r>
              <w:rPr>
                <w:rStyle w:val="IndexLink"/>
                <w:rtl w:val="true"/>
              </w:rPr>
              <w:tab/>
            </w:r>
            <w:r>
              <w:rPr>
                <w:rStyle w:val="IndexLink"/>
              </w:rPr>
              <w:t>66</w:t>
            </w:r>
          </w:hyperlink>
        </w:p>
        <w:p>
          <w:pPr>
            <w:pStyle w:val="Contents3"/>
            <w:tabs>
              <w:tab w:val="clear" w:pos="8459"/>
              <w:tab w:val="right" w:pos="9026" w:leader="dot"/>
            </w:tabs>
            <w:rPr/>
          </w:pPr>
          <w:hyperlink w:anchor="__RefHeading___Toc1832697_3531895371">
            <w:r>
              <w:rPr>
                <w:webHidden/>
                <w:rStyle w:val="IndexLink"/>
                <w:rtl w:val="true"/>
              </w:rPr>
              <w:t>الترجمة</w:t>
            </w:r>
            <w:r>
              <w:rPr>
                <w:rStyle w:val="IndexLink"/>
                <w:rtl w:val="true"/>
              </w:rPr>
              <w:tab/>
            </w:r>
            <w:r>
              <w:rPr>
                <w:rStyle w:val="IndexLink"/>
              </w:rPr>
              <w:t>67</w:t>
            </w:r>
          </w:hyperlink>
        </w:p>
        <w:p>
          <w:pPr>
            <w:pStyle w:val="Contents2"/>
            <w:tabs>
              <w:tab w:val="clear" w:pos="8743"/>
              <w:tab w:val="right" w:pos="9026" w:leader="dot"/>
            </w:tabs>
            <w:rPr/>
          </w:pPr>
          <w:hyperlink w:anchor="__RefHeading___Toc1832699_3531895371">
            <w:r>
              <w:rPr>
                <w:webHidden/>
                <w:rStyle w:val="IndexLink"/>
                <w:rtl w:val="true"/>
              </w:rPr>
              <w:t xml:space="preserve">الثانية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832701_3531895371">
            <w:r>
              <w:rPr>
                <w:webHidden/>
                <w:rStyle w:val="IndexLink"/>
                <w:rtl w:val="true"/>
              </w:rPr>
              <w:t>إشارة</w:t>
            </w:r>
            <w:r>
              <w:rPr>
                <w:rStyle w:val="IndexLink"/>
                <w:rtl w:val="true"/>
              </w:rPr>
              <w:t>:</w:t>
              <w:tab/>
            </w:r>
            <w:r>
              <w:rPr>
                <w:rStyle w:val="IndexLink"/>
              </w:rPr>
              <w:t>68</w:t>
            </w:r>
          </w:hyperlink>
        </w:p>
        <w:p>
          <w:pPr>
            <w:pStyle w:val="Contents3"/>
            <w:tabs>
              <w:tab w:val="clear" w:pos="8459"/>
              <w:tab w:val="right" w:pos="9026" w:leader="dot"/>
            </w:tabs>
            <w:rPr/>
          </w:pPr>
          <w:hyperlink w:anchor="__RefHeading___Toc1832703_3531895371">
            <w:r>
              <w:rPr>
                <w:webHidden/>
                <w:rStyle w:val="IndexLink"/>
                <w:rtl w:val="true"/>
              </w:rPr>
              <w:t>المعنى</w:t>
            </w:r>
            <w:r>
              <w:rPr>
                <w:rStyle w:val="IndexLink"/>
                <w:rtl w:val="true"/>
              </w:rPr>
              <w:tab/>
            </w:r>
            <w:r>
              <w:rPr>
                <w:rStyle w:val="IndexLink"/>
              </w:rPr>
              <w:t>68</w:t>
            </w:r>
          </w:hyperlink>
        </w:p>
        <w:p>
          <w:pPr>
            <w:pStyle w:val="Contents3"/>
            <w:tabs>
              <w:tab w:val="clear" w:pos="8459"/>
              <w:tab w:val="right" w:pos="9026" w:leader="dot"/>
            </w:tabs>
            <w:rPr/>
          </w:pPr>
          <w:hyperlink w:anchor="__RefHeading___Toc1832705_3531895371">
            <w:r>
              <w:rPr>
                <w:webHidden/>
                <w:rStyle w:val="IndexLink"/>
                <w:rtl w:val="true"/>
              </w:rPr>
              <w:t>الترجمة</w:t>
            </w:r>
            <w:r>
              <w:rPr>
                <w:rStyle w:val="IndexLink"/>
                <w:rtl w:val="true"/>
              </w:rPr>
              <w:tab/>
            </w:r>
            <w:r>
              <w:rPr>
                <w:rStyle w:val="IndexLink"/>
              </w:rPr>
              <w:t>68</w:t>
            </w:r>
          </w:hyperlink>
        </w:p>
        <w:p>
          <w:pPr>
            <w:pStyle w:val="Contents2"/>
            <w:tabs>
              <w:tab w:val="clear" w:pos="8743"/>
              <w:tab w:val="right" w:pos="9026" w:leader="dot"/>
            </w:tabs>
            <w:rPr/>
          </w:pPr>
          <w:hyperlink w:anchor="__RefHeading___Toc1832707_3531895371">
            <w:r>
              <w:rPr>
                <w:webHidden/>
                <w:rStyle w:val="IndexLink"/>
                <w:rtl w:val="true"/>
              </w:rPr>
              <w:t xml:space="preserve">الثالثة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832709_3531895371">
            <w:r>
              <w:rPr>
                <w:webHidden/>
                <w:rStyle w:val="IndexLink"/>
                <w:rtl w:val="true"/>
              </w:rPr>
              <w:t>إشارة</w:t>
            </w:r>
            <w:r>
              <w:rPr>
                <w:rStyle w:val="IndexLink"/>
                <w:rtl w:val="true"/>
              </w:rPr>
              <w:t>:</w:t>
              <w:tab/>
            </w:r>
            <w:r>
              <w:rPr>
                <w:rStyle w:val="IndexLink"/>
              </w:rPr>
              <w:t>69</w:t>
            </w:r>
          </w:hyperlink>
        </w:p>
        <w:p>
          <w:pPr>
            <w:pStyle w:val="Contents3"/>
            <w:tabs>
              <w:tab w:val="clear" w:pos="8459"/>
              <w:tab w:val="right" w:pos="9026" w:leader="dot"/>
            </w:tabs>
            <w:rPr/>
          </w:pPr>
          <w:hyperlink w:anchor="__RefHeading___Toc1832711_3531895371">
            <w:r>
              <w:rPr>
                <w:webHidden/>
                <w:rStyle w:val="IndexLink"/>
                <w:rtl w:val="true"/>
              </w:rPr>
              <w:t>اللغة</w:t>
            </w:r>
            <w:r>
              <w:rPr>
                <w:rStyle w:val="IndexLink"/>
                <w:rtl w:val="true"/>
              </w:rPr>
              <w:tab/>
            </w:r>
            <w:r>
              <w:rPr>
                <w:rStyle w:val="IndexLink"/>
              </w:rPr>
              <w:t>69</w:t>
            </w:r>
          </w:hyperlink>
        </w:p>
        <w:p>
          <w:pPr>
            <w:pStyle w:val="Contents3"/>
            <w:tabs>
              <w:tab w:val="clear" w:pos="8459"/>
              <w:tab w:val="right" w:pos="9026" w:leader="dot"/>
            </w:tabs>
            <w:rPr/>
          </w:pPr>
          <w:hyperlink w:anchor="__RefHeading___Toc1832713_3531895371">
            <w:r>
              <w:rPr>
                <w:webHidden/>
                <w:rStyle w:val="IndexLink"/>
                <w:rtl w:val="true"/>
              </w:rPr>
              <w:t>الإعراب</w:t>
            </w:r>
            <w:r>
              <w:rPr>
                <w:rStyle w:val="IndexLink"/>
                <w:rtl w:val="true"/>
              </w:rPr>
              <w:tab/>
            </w:r>
            <w:r>
              <w:rPr>
                <w:rStyle w:val="IndexLink"/>
              </w:rPr>
              <w:t>69</w:t>
            </w:r>
          </w:hyperlink>
        </w:p>
        <w:p>
          <w:pPr>
            <w:pStyle w:val="Contents3"/>
            <w:tabs>
              <w:tab w:val="clear" w:pos="8459"/>
              <w:tab w:val="right" w:pos="9026" w:leader="dot"/>
            </w:tabs>
            <w:rPr/>
          </w:pPr>
          <w:hyperlink w:anchor="__RefHeading___Toc1832715_3531895371">
            <w:r>
              <w:rPr>
                <w:webHidden/>
                <w:rStyle w:val="IndexLink"/>
                <w:rtl w:val="true"/>
              </w:rPr>
              <w:t>المعنى</w:t>
            </w:r>
            <w:r>
              <w:rPr>
                <w:rStyle w:val="IndexLink"/>
                <w:rtl w:val="true"/>
              </w:rPr>
              <w:tab/>
            </w:r>
            <w:r>
              <w:rPr>
                <w:rStyle w:val="IndexLink"/>
              </w:rPr>
              <w:t>69</w:t>
            </w:r>
          </w:hyperlink>
        </w:p>
        <w:p>
          <w:pPr>
            <w:pStyle w:val="Contents3"/>
            <w:tabs>
              <w:tab w:val="clear" w:pos="8459"/>
              <w:tab w:val="right" w:pos="9026" w:leader="dot"/>
            </w:tabs>
            <w:rPr/>
          </w:pPr>
          <w:hyperlink w:anchor="__RefHeading___Toc1832717_3531895371">
            <w:r>
              <w:rPr>
                <w:webHidden/>
                <w:rStyle w:val="IndexLink"/>
                <w:rtl w:val="true"/>
              </w:rPr>
              <w:t>الترجمة</w:t>
            </w:r>
            <w:r>
              <w:rPr>
                <w:rStyle w:val="IndexLink"/>
                <w:rtl w:val="true"/>
              </w:rPr>
              <w:tab/>
            </w:r>
            <w:r>
              <w:rPr>
                <w:rStyle w:val="IndexLink"/>
              </w:rPr>
              <w:t>70</w:t>
            </w:r>
          </w:hyperlink>
        </w:p>
        <w:p>
          <w:pPr>
            <w:pStyle w:val="Contents2"/>
            <w:tabs>
              <w:tab w:val="clear" w:pos="8743"/>
              <w:tab w:val="right" w:pos="9026" w:leader="dot"/>
            </w:tabs>
            <w:rPr/>
          </w:pPr>
          <w:hyperlink w:anchor="__RefHeading___Toc1832719_3531895371">
            <w:r>
              <w:rPr>
                <w:webHidden/>
                <w:rStyle w:val="IndexLink"/>
                <w:rtl w:val="true"/>
              </w:rPr>
              <w:t xml:space="preserve">الرابعة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1832721_3531895371">
            <w:r>
              <w:rPr>
                <w:webHidden/>
                <w:rStyle w:val="IndexLink"/>
                <w:rtl w:val="true"/>
              </w:rPr>
              <w:t>إشارة</w:t>
            </w:r>
            <w:r>
              <w:rPr>
                <w:rStyle w:val="IndexLink"/>
                <w:rtl w:val="true"/>
              </w:rPr>
              <w:t>:</w:t>
              <w:tab/>
            </w:r>
            <w:r>
              <w:rPr>
                <w:rStyle w:val="IndexLink"/>
              </w:rPr>
              <w:t>71</w:t>
            </w:r>
          </w:hyperlink>
        </w:p>
        <w:p>
          <w:pPr>
            <w:pStyle w:val="Contents3"/>
            <w:tabs>
              <w:tab w:val="clear" w:pos="8459"/>
              <w:tab w:val="right" w:pos="9026" w:leader="dot"/>
            </w:tabs>
            <w:rPr/>
          </w:pPr>
          <w:hyperlink w:anchor="__RefHeading___Toc1832723_3531895371">
            <w:r>
              <w:rPr>
                <w:webHidden/>
                <w:rStyle w:val="IndexLink"/>
                <w:rtl w:val="true"/>
              </w:rPr>
              <w:t>المعنى</w:t>
            </w:r>
            <w:r>
              <w:rPr>
                <w:rStyle w:val="IndexLink"/>
                <w:rtl w:val="true"/>
              </w:rPr>
              <w:tab/>
            </w:r>
            <w:r>
              <w:rPr>
                <w:rStyle w:val="IndexLink"/>
              </w:rPr>
              <w:t>71</w:t>
            </w:r>
          </w:hyperlink>
        </w:p>
        <w:p>
          <w:pPr>
            <w:pStyle w:val="Contents3"/>
            <w:tabs>
              <w:tab w:val="clear" w:pos="8459"/>
              <w:tab w:val="right" w:pos="9026" w:leader="dot"/>
            </w:tabs>
            <w:rPr/>
          </w:pPr>
          <w:hyperlink w:anchor="__RefHeading___Toc1832725_3531895371">
            <w:r>
              <w:rPr>
                <w:webHidden/>
                <w:rStyle w:val="IndexLink"/>
                <w:rtl w:val="true"/>
              </w:rPr>
              <w:t>الترجمة</w:t>
            </w:r>
            <w:r>
              <w:rPr>
                <w:rStyle w:val="IndexLink"/>
                <w:rtl w:val="true"/>
              </w:rPr>
              <w:tab/>
            </w:r>
            <w:r>
              <w:rPr>
                <w:rStyle w:val="IndexLink"/>
              </w:rPr>
              <w:t>71</w:t>
            </w:r>
          </w:hyperlink>
        </w:p>
        <w:p>
          <w:pPr>
            <w:pStyle w:val="Contents2"/>
            <w:tabs>
              <w:tab w:val="clear" w:pos="8743"/>
              <w:tab w:val="right" w:pos="9026" w:leader="dot"/>
            </w:tabs>
            <w:rPr/>
          </w:pPr>
          <w:hyperlink w:anchor="__RefHeading___Toc1832727_3531895371">
            <w:r>
              <w:rPr>
                <w:webHidden/>
                <w:rStyle w:val="IndexLink"/>
                <w:rtl w:val="true"/>
              </w:rPr>
              <w:t xml:space="preserve">الخامسة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832729_3531895371">
            <w:r>
              <w:rPr>
                <w:webHidden/>
                <w:rStyle w:val="IndexLink"/>
                <w:rtl w:val="true"/>
              </w:rPr>
              <w:t>إشارة</w:t>
            </w:r>
            <w:r>
              <w:rPr>
                <w:rStyle w:val="IndexLink"/>
                <w:rtl w:val="true"/>
              </w:rPr>
              <w:t>:</w:t>
              <w:tab/>
            </w:r>
            <w:r>
              <w:rPr>
                <w:rStyle w:val="IndexLink"/>
              </w:rPr>
              <w:t>72</w:t>
            </w:r>
          </w:hyperlink>
        </w:p>
        <w:p>
          <w:pPr>
            <w:pStyle w:val="Contents3"/>
            <w:tabs>
              <w:tab w:val="clear" w:pos="8459"/>
              <w:tab w:val="right" w:pos="9026" w:leader="dot"/>
            </w:tabs>
            <w:rPr/>
          </w:pPr>
          <w:hyperlink w:anchor="__RefHeading___Toc1832731_3531895371">
            <w:r>
              <w:rPr>
                <w:webHidden/>
                <w:rStyle w:val="IndexLink"/>
                <w:rtl w:val="true"/>
              </w:rPr>
              <w:t>اللغة</w:t>
            </w:r>
            <w:r>
              <w:rPr>
                <w:rStyle w:val="IndexLink"/>
                <w:rtl w:val="true"/>
              </w:rPr>
              <w:tab/>
            </w:r>
            <w:r>
              <w:rPr>
                <w:rStyle w:val="IndexLink"/>
              </w:rPr>
              <w:t>72</w:t>
            </w:r>
          </w:hyperlink>
        </w:p>
        <w:p>
          <w:pPr>
            <w:pStyle w:val="Contents3"/>
            <w:tabs>
              <w:tab w:val="clear" w:pos="8459"/>
              <w:tab w:val="right" w:pos="9026" w:leader="dot"/>
            </w:tabs>
            <w:rPr/>
          </w:pPr>
          <w:hyperlink w:anchor="__RefHeading___Toc1832733_3531895371">
            <w:r>
              <w:rPr>
                <w:webHidden/>
                <w:rStyle w:val="IndexLink"/>
                <w:rtl w:val="true"/>
              </w:rPr>
              <w:t>الإعراب</w:t>
            </w:r>
            <w:r>
              <w:rPr>
                <w:rStyle w:val="IndexLink"/>
                <w:rtl w:val="true"/>
              </w:rPr>
              <w:tab/>
            </w:r>
            <w:r>
              <w:rPr>
                <w:rStyle w:val="IndexLink"/>
              </w:rPr>
              <w:t>72</w:t>
            </w:r>
          </w:hyperlink>
        </w:p>
        <w:p>
          <w:pPr>
            <w:pStyle w:val="Contents3"/>
            <w:tabs>
              <w:tab w:val="clear" w:pos="8459"/>
              <w:tab w:val="right" w:pos="9026" w:leader="dot"/>
            </w:tabs>
            <w:rPr/>
          </w:pPr>
          <w:hyperlink w:anchor="__RefHeading___Toc1832735_3531895371">
            <w:r>
              <w:rPr>
                <w:webHidden/>
                <w:rStyle w:val="IndexLink"/>
                <w:rtl w:val="true"/>
              </w:rPr>
              <w:t>المعنى</w:t>
            </w:r>
            <w:r>
              <w:rPr>
                <w:rStyle w:val="IndexLink"/>
                <w:rtl w:val="true"/>
              </w:rPr>
              <w:tab/>
            </w:r>
            <w:r>
              <w:rPr>
                <w:rStyle w:val="IndexLink"/>
              </w:rPr>
              <w:t>72</w:t>
            </w:r>
          </w:hyperlink>
        </w:p>
        <w:p>
          <w:pPr>
            <w:pStyle w:val="Contents3"/>
            <w:tabs>
              <w:tab w:val="clear" w:pos="8459"/>
              <w:tab w:val="right" w:pos="9026" w:leader="dot"/>
            </w:tabs>
            <w:rPr/>
          </w:pPr>
          <w:hyperlink w:anchor="__RefHeading___Toc1832737_3531895371">
            <w:r>
              <w:rPr>
                <w:webHidden/>
                <w:rStyle w:val="IndexLink"/>
                <w:rtl w:val="true"/>
              </w:rPr>
              <w:t>الترجمة</w:t>
            </w:r>
            <w:r>
              <w:rPr>
                <w:rStyle w:val="IndexLink"/>
                <w:rtl w:val="true"/>
              </w:rPr>
              <w:tab/>
            </w:r>
            <w:r>
              <w:rPr>
                <w:rStyle w:val="IndexLink"/>
              </w:rPr>
              <w:t>73</w:t>
            </w:r>
          </w:hyperlink>
        </w:p>
        <w:p>
          <w:pPr>
            <w:pStyle w:val="Contents2"/>
            <w:tabs>
              <w:tab w:val="clear" w:pos="8743"/>
              <w:tab w:val="right" w:pos="9026" w:leader="dot"/>
            </w:tabs>
            <w:rPr/>
          </w:pPr>
          <w:hyperlink w:anchor="__RefHeading___Toc1832739_3531895371">
            <w:r>
              <w:rPr>
                <w:webHidden/>
                <w:rStyle w:val="IndexLink"/>
                <w:rtl w:val="true"/>
              </w:rPr>
              <w:t xml:space="preserve">السادسة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832741_3531895371">
            <w:r>
              <w:rPr>
                <w:webHidden/>
                <w:rStyle w:val="IndexLink"/>
                <w:rtl w:val="true"/>
              </w:rPr>
              <w:t>إشارة</w:t>
            </w:r>
            <w:r>
              <w:rPr>
                <w:rStyle w:val="IndexLink"/>
                <w:rtl w:val="true"/>
              </w:rPr>
              <w:t>:</w:t>
              <w:tab/>
            </w:r>
            <w:r>
              <w:rPr>
                <w:rStyle w:val="IndexLink"/>
              </w:rPr>
              <w:t>74</w:t>
            </w:r>
          </w:hyperlink>
        </w:p>
        <w:p>
          <w:pPr>
            <w:pStyle w:val="Contents3"/>
            <w:tabs>
              <w:tab w:val="clear" w:pos="8459"/>
              <w:tab w:val="right" w:pos="9026" w:leader="dot"/>
            </w:tabs>
            <w:rPr/>
          </w:pPr>
          <w:hyperlink w:anchor="__RefHeading___Toc1832743_3531895371">
            <w:r>
              <w:rPr>
                <w:webHidden/>
                <w:rStyle w:val="IndexLink"/>
                <w:rtl w:val="true"/>
              </w:rPr>
              <w:t>الإعراب</w:t>
            </w:r>
            <w:r>
              <w:rPr>
                <w:rStyle w:val="IndexLink"/>
                <w:rtl w:val="true"/>
              </w:rPr>
              <w:tab/>
            </w:r>
            <w:r>
              <w:rPr>
                <w:rStyle w:val="IndexLink"/>
              </w:rPr>
              <w:t>74</w:t>
            </w:r>
          </w:hyperlink>
        </w:p>
        <w:p>
          <w:pPr>
            <w:pStyle w:val="Contents3"/>
            <w:tabs>
              <w:tab w:val="clear" w:pos="8459"/>
              <w:tab w:val="right" w:pos="9026" w:leader="dot"/>
            </w:tabs>
            <w:rPr/>
          </w:pPr>
          <w:hyperlink w:anchor="__RefHeading___Toc1832745_3531895371">
            <w:r>
              <w:rPr>
                <w:webHidden/>
                <w:rStyle w:val="IndexLink"/>
                <w:rtl w:val="true"/>
              </w:rPr>
              <w:t>المعنى</w:t>
            </w:r>
            <w:r>
              <w:rPr>
                <w:rStyle w:val="IndexLink"/>
                <w:rtl w:val="true"/>
              </w:rPr>
              <w:tab/>
            </w:r>
            <w:r>
              <w:rPr>
                <w:rStyle w:val="IndexLink"/>
              </w:rPr>
              <w:t>74</w:t>
            </w:r>
          </w:hyperlink>
        </w:p>
        <w:p>
          <w:pPr>
            <w:pStyle w:val="Contents3"/>
            <w:tabs>
              <w:tab w:val="clear" w:pos="8459"/>
              <w:tab w:val="right" w:pos="9026" w:leader="dot"/>
            </w:tabs>
            <w:rPr/>
          </w:pPr>
          <w:hyperlink w:anchor="__RefHeading___Toc1832747_3531895371">
            <w:r>
              <w:rPr>
                <w:webHidden/>
                <w:rStyle w:val="IndexLink"/>
                <w:rtl w:val="true"/>
              </w:rPr>
              <w:t>الترجمة</w:t>
            </w:r>
            <w:r>
              <w:rPr>
                <w:rStyle w:val="IndexLink"/>
                <w:rtl w:val="true"/>
              </w:rPr>
              <w:tab/>
            </w:r>
            <w:r>
              <w:rPr>
                <w:rStyle w:val="IndexLink"/>
              </w:rPr>
              <w:t>75</w:t>
            </w:r>
          </w:hyperlink>
        </w:p>
        <w:p>
          <w:pPr>
            <w:pStyle w:val="Contents2"/>
            <w:tabs>
              <w:tab w:val="clear" w:pos="8743"/>
              <w:tab w:val="right" w:pos="9026" w:leader="dot"/>
            </w:tabs>
            <w:rPr/>
          </w:pPr>
          <w:hyperlink w:anchor="__RefHeading___Toc1832749_3531895371">
            <w:r>
              <w:rPr>
                <w:webHidden/>
                <w:rStyle w:val="IndexLink"/>
                <w:rtl w:val="true"/>
              </w:rPr>
              <w:t xml:space="preserve">السابعة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832751_3531895371">
            <w:r>
              <w:rPr>
                <w:webHidden/>
                <w:rStyle w:val="IndexLink"/>
                <w:rtl w:val="true"/>
              </w:rPr>
              <w:t>إشارة</w:t>
            </w:r>
            <w:r>
              <w:rPr>
                <w:rStyle w:val="IndexLink"/>
                <w:rtl w:val="true"/>
              </w:rPr>
              <w:t>:</w:t>
              <w:tab/>
            </w:r>
            <w:r>
              <w:rPr>
                <w:rStyle w:val="IndexLink"/>
              </w:rPr>
              <w:t>76</w:t>
            </w:r>
          </w:hyperlink>
        </w:p>
        <w:p>
          <w:pPr>
            <w:pStyle w:val="Contents3"/>
            <w:tabs>
              <w:tab w:val="clear" w:pos="8459"/>
              <w:tab w:val="right" w:pos="9026" w:leader="dot"/>
            </w:tabs>
            <w:rPr/>
          </w:pPr>
          <w:hyperlink w:anchor="__RefHeading___Toc1832753_3531895371">
            <w:r>
              <w:rPr>
                <w:webHidden/>
                <w:rStyle w:val="IndexLink"/>
                <w:rtl w:val="true"/>
              </w:rPr>
              <w:t>اللغة</w:t>
            </w:r>
            <w:r>
              <w:rPr>
                <w:rStyle w:val="IndexLink"/>
                <w:rtl w:val="true"/>
              </w:rPr>
              <w:tab/>
            </w:r>
            <w:r>
              <w:rPr>
                <w:rStyle w:val="IndexLink"/>
              </w:rPr>
              <w:t>76</w:t>
            </w:r>
          </w:hyperlink>
        </w:p>
        <w:p>
          <w:pPr>
            <w:pStyle w:val="Contents3"/>
            <w:tabs>
              <w:tab w:val="clear" w:pos="8459"/>
              <w:tab w:val="right" w:pos="9026" w:leader="dot"/>
            </w:tabs>
            <w:rPr/>
          </w:pPr>
          <w:hyperlink w:anchor="__RefHeading___Toc1832755_3531895371">
            <w:r>
              <w:rPr>
                <w:webHidden/>
                <w:rStyle w:val="IndexLink"/>
                <w:rtl w:val="true"/>
              </w:rPr>
              <w:t>الإعراب</w:t>
            </w:r>
            <w:r>
              <w:rPr>
                <w:rStyle w:val="IndexLink"/>
                <w:rtl w:val="true"/>
              </w:rPr>
              <w:tab/>
            </w:r>
            <w:r>
              <w:rPr>
                <w:rStyle w:val="IndexLink"/>
              </w:rPr>
              <w:t>76</w:t>
            </w:r>
          </w:hyperlink>
        </w:p>
        <w:p>
          <w:pPr>
            <w:pStyle w:val="Contents3"/>
            <w:tabs>
              <w:tab w:val="clear" w:pos="8459"/>
              <w:tab w:val="right" w:pos="9026" w:leader="dot"/>
            </w:tabs>
            <w:rPr/>
          </w:pPr>
          <w:hyperlink w:anchor="__RefHeading___Toc1832757_3531895371">
            <w:r>
              <w:rPr>
                <w:webHidden/>
                <w:rStyle w:val="IndexLink"/>
                <w:rtl w:val="true"/>
              </w:rPr>
              <w:t>المعنى</w:t>
            </w:r>
            <w:r>
              <w:rPr>
                <w:rStyle w:val="IndexLink"/>
                <w:rtl w:val="true"/>
              </w:rPr>
              <w:tab/>
            </w:r>
            <w:r>
              <w:rPr>
                <w:rStyle w:val="IndexLink"/>
              </w:rPr>
              <w:t>76</w:t>
            </w:r>
          </w:hyperlink>
        </w:p>
        <w:p>
          <w:pPr>
            <w:pStyle w:val="Contents3"/>
            <w:tabs>
              <w:tab w:val="clear" w:pos="8459"/>
              <w:tab w:val="right" w:pos="9026" w:leader="dot"/>
            </w:tabs>
            <w:rPr/>
          </w:pPr>
          <w:hyperlink w:anchor="__RefHeading___Toc1832759_3531895371">
            <w:r>
              <w:rPr>
                <w:webHidden/>
                <w:rStyle w:val="IndexLink"/>
                <w:rtl w:val="true"/>
              </w:rPr>
              <w:t>الترجمة</w:t>
            </w:r>
            <w:r>
              <w:rPr>
                <w:rStyle w:val="IndexLink"/>
                <w:rtl w:val="true"/>
              </w:rPr>
              <w:tab/>
            </w:r>
            <w:r>
              <w:rPr>
                <w:rStyle w:val="IndexLink"/>
              </w:rPr>
              <w:t>77</w:t>
            </w:r>
          </w:hyperlink>
        </w:p>
        <w:p>
          <w:pPr>
            <w:pStyle w:val="Contents2"/>
            <w:tabs>
              <w:tab w:val="clear" w:pos="8743"/>
              <w:tab w:val="right" w:pos="9026" w:leader="dot"/>
            </w:tabs>
            <w:rPr/>
          </w:pPr>
          <w:hyperlink w:anchor="__RefHeading___Toc1832761_3531895371">
            <w:r>
              <w:rPr>
                <w:webHidden/>
                <w:rStyle w:val="IndexLink"/>
                <w:rtl w:val="true"/>
              </w:rPr>
              <w:t xml:space="preserve">الثامنة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832763_3531895371">
            <w:r>
              <w:rPr>
                <w:webHidden/>
                <w:rStyle w:val="IndexLink"/>
                <w:rtl w:val="true"/>
              </w:rPr>
              <w:t>إشارة</w:t>
            </w:r>
            <w:r>
              <w:rPr>
                <w:rStyle w:val="IndexLink"/>
                <w:rtl w:val="true"/>
              </w:rPr>
              <w:t>:</w:t>
              <w:tab/>
            </w:r>
            <w:r>
              <w:rPr>
                <w:rStyle w:val="IndexLink"/>
              </w:rPr>
              <w:t>78</w:t>
            </w:r>
          </w:hyperlink>
        </w:p>
        <w:p>
          <w:pPr>
            <w:pStyle w:val="Contents3"/>
            <w:tabs>
              <w:tab w:val="clear" w:pos="8459"/>
              <w:tab w:val="right" w:pos="9026" w:leader="dot"/>
            </w:tabs>
            <w:rPr/>
          </w:pPr>
          <w:hyperlink w:anchor="__RefHeading___Toc1832765_3531895371">
            <w:r>
              <w:rPr>
                <w:webHidden/>
                <w:rStyle w:val="IndexLink"/>
                <w:rtl w:val="true"/>
              </w:rPr>
              <w:t>المعنى</w:t>
            </w:r>
            <w:r>
              <w:rPr>
                <w:rStyle w:val="IndexLink"/>
                <w:rtl w:val="true"/>
              </w:rPr>
              <w:tab/>
            </w:r>
            <w:r>
              <w:rPr>
                <w:rStyle w:val="IndexLink"/>
              </w:rPr>
              <w:t>78</w:t>
            </w:r>
          </w:hyperlink>
        </w:p>
        <w:p>
          <w:pPr>
            <w:pStyle w:val="Contents3"/>
            <w:tabs>
              <w:tab w:val="clear" w:pos="8459"/>
              <w:tab w:val="right" w:pos="9026" w:leader="dot"/>
            </w:tabs>
            <w:rPr/>
          </w:pPr>
          <w:hyperlink w:anchor="__RefHeading___Toc1832767_3531895371">
            <w:r>
              <w:rPr>
                <w:webHidden/>
                <w:rStyle w:val="IndexLink"/>
                <w:rtl w:val="true"/>
              </w:rPr>
              <w:t>الترجمة</w:t>
            </w:r>
            <w:r>
              <w:rPr>
                <w:rStyle w:val="IndexLink"/>
                <w:rtl w:val="true"/>
              </w:rPr>
              <w:tab/>
            </w:r>
            <w:r>
              <w:rPr>
                <w:rStyle w:val="IndexLink"/>
              </w:rPr>
              <w:t>79</w:t>
            </w:r>
          </w:hyperlink>
        </w:p>
        <w:p>
          <w:pPr>
            <w:pStyle w:val="Contents2"/>
            <w:tabs>
              <w:tab w:val="clear" w:pos="8743"/>
              <w:tab w:val="right" w:pos="9026" w:leader="dot"/>
            </w:tabs>
            <w:rPr/>
          </w:pPr>
          <w:hyperlink w:anchor="__RefHeading___Toc1832769_3531895371">
            <w:r>
              <w:rPr>
                <w:webHidden/>
                <w:rStyle w:val="IndexLink"/>
                <w:rtl w:val="true"/>
              </w:rPr>
              <w:t xml:space="preserve">التاسعة والخمسون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832771_3531895371">
            <w:r>
              <w:rPr>
                <w:webHidden/>
                <w:rStyle w:val="IndexLink"/>
                <w:rtl w:val="true"/>
              </w:rPr>
              <w:t>إشارة</w:t>
            </w:r>
            <w:r>
              <w:rPr>
                <w:rStyle w:val="IndexLink"/>
                <w:rtl w:val="true"/>
              </w:rPr>
              <w:t>:</w:t>
              <w:tab/>
            </w:r>
            <w:r>
              <w:rPr>
                <w:rStyle w:val="IndexLink"/>
              </w:rPr>
              <w:t>80</w:t>
            </w:r>
          </w:hyperlink>
        </w:p>
        <w:p>
          <w:pPr>
            <w:pStyle w:val="Contents3"/>
            <w:tabs>
              <w:tab w:val="clear" w:pos="8459"/>
              <w:tab w:val="right" w:pos="9026" w:leader="dot"/>
            </w:tabs>
            <w:rPr/>
          </w:pPr>
          <w:hyperlink w:anchor="__RefHeading___Toc1832773_3531895371">
            <w:r>
              <w:rPr>
                <w:webHidden/>
                <w:rStyle w:val="IndexLink"/>
                <w:rtl w:val="true"/>
              </w:rPr>
              <w:t>اللغة</w:t>
            </w:r>
            <w:r>
              <w:rPr>
                <w:rStyle w:val="IndexLink"/>
                <w:rtl w:val="true"/>
              </w:rPr>
              <w:tab/>
            </w:r>
            <w:r>
              <w:rPr>
                <w:rStyle w:val="IndexLink"/>
              </w:rPr>
              <w:t>80</w:t>
            </w:r>
          </w:hyperlink>
        </w:p>
        <w:p>
          <w:pPr>
            <w:pStyle w:val="Contents3"/>
            <w:tabs>
              <w:tab w:val="clear" w:pos="8459"/>
              <w:tab w:val="right" w:pos="9026" w:leader="dot"/>
            </w:tabs>
            <w:rPr/>
          </w:pPr>
          <w:hyperlink w:anchor="__RefHeading___Toc1832775_3531895371">
            <w:r>
              <w:rPr>
                <w:webHidden/>
                <w:rStyle w:val="IndexLink"/>
                <w:rtl w:val="true"/>
              </w:rPr>
              <w:t>المعنى</w:t>
            </w:r>
            <w:r>
              <w:rPr>
                <w:rStyle w:val="IndexLink"/>
                <w:rtl w:val="true"/>
              </w:rPr>
              <w:tab/>
            </w:r>
            <w:r>
              <w:rPr>
                <w:rStyle w:val="IndexLink"/>
              </w:rPr>
              <w:t>80</w:t>
            </w:r>
          </w:hyperlink>
        </w:p>
        <w:p>
          <w:pPr>
            <w:pStyle w:val="Contents3"/>
            <w:tabs>
              <w:tab w:val="clear" w:pos="8459"/>
              <w:tab w:val="right" w:pos="9026" w:leader="dot"/>
            </w:tabs>
            <w:rPr/>
          </w:pPr>
          <w:hyperlink w:anchor="__RefHeading___Toc1832777_3531895371">
            <w:r>
              <w:rPr>
                <w:webHidden/>
                <w:rStyle w:val="IndexLink"/>
                <w:rtl w:val="true"/>
              </w:rPr>
              <w:t>الترجمة</w:t>
            </w:r>
            <w:r>
              <w:rPr>
                <w:rStyle w:val="IndexLink"/>
                <w:rtl w:val="true"/>
              </w:rPr>
              <w:tab/>
            </w:r>
            <w:r>
              <w:rPr>
                <w:rStyle w:val="IndexLink"/>
              </w:rPr>
              <w:t>81</w:t>
            </w:r>
          </w:hyperlink>
        </w:p>
        <w:p>
          <w:pPr>
            <w:pStyle w:val="Contents2"/>
            <w:tabs>
              <w:tab w:val="clear" w:pos="8743"/>
              <w:tab w:val="right" w:pos="9026" w:leader="dot"/>
            </w:tabs>
            <w:rPr/>
          </w:pPr>
          <w:hyperlink w:anchor="__RefHeading___Toc1832779_3531895371">
            <w:r>
              <w:rPr>
                <w:webHidden/>
                <w:rStyle w:val="IndexLink"/>
                <w:rtl w:val="true"/>
              </w:rPr>
              <w:t xml:space="preserve">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1832781_3531895371">
            <w:r>
              <w:rPr>
                <w:webHidden/>
                <w:rStyle w:val="IndexLink"/>
                <w:rtl w:val="true"/>
              </w:rPr>
              <w:t>إشارة</w:t>
            </w:r>
            <w:r>
              <w:rPr>
                <w:rStyle w:val="IndexLink"/>
                <w:rtl w:val="true"/>
              </w:rPr>
              <w:t>:</w:t>
              <w:tab/>
            </w:r>
            <w:r>
              <w:rPr>
                <w:rStyle w:val="IndexLink"/>
              </w:rPr>
              <w:t>83</w:t>
            </w:r>
          </w:hyperlink>
        </w:p>
        <w:p>
          <w:pPr>
            <w:pStyle w:val="Contents3"/>
            <w:tabs>
              <w:tab w:val="clear" w:pos="8459"/>
              <w:tab w:val="right" w:pos="9026" w:leader="dot"/>
            </w:tabs>
            <w:rPr/>
          </w:pPr>
          <w:hyperlink w:anchor="__RefHeading___Toc1832783_3531895371">
            <w:r>
              <w:rPr>
                <w:webHidden/>
                <w:rStyle w:val="IndexLink"/>
                <w:rtl w:val="true"/>
              </w:rPr>
              <w:t>المعنى</w:t>
            </w:r>
            <w:r>
              <w:rPr>
                <w:rStyle w:val="IndexLink"/>
                <w:rtl w:val="true"/>
              </w:rPr>
              <w:tab/>
            </w:r>
            <w:r>
              <w:rPr>
                <w:rStyle w:val="IndexLink"/>
              </w:rPr>
              <w:t>83</w:t>
            </w:r>
          </w:hyperlink>
        </w:p>
        <w:p>
          <w:pPr>
            <w:pStyle w:val="Contents3"/>
            <w:tabs>
              <w:tab w:val="clear" w:pos="8459"/>
              <w:tab w:val="right" w:pos="9026" w:leader="dot"/>
            </w:tabs>
            <w:rPr/>
          </w:pPr>
          <w:hyperlink w:anchor="__RefHeading___Toc1832785_3531895371">
            <w:r>
              <w:rPr>
                <w:webHidden/>
                <w:rStyle w:val="IndexLink"/>
                <w:rtl w:val="true"/>
              </w:rPr>
              <w:t>الترجمة</w:t>
            </w:r>
            <w:r>
              <w:rPr>
                <w:rStyle w:val="IndexLink"/>
                <w:rtl w:val="true"/>
              </w:rPr>
              <w:tab/>
            </w:r>
            <w:r>
              <w:rPr>
                <w:rStyle w:val="IndexLink"/>
              </w:rPr>
              <w:t>83</w:t>
            </w:r>
          </w:hyperlink>
        </w:p>
        <w:p>
          <w:pPr>
            <w:pStyle w:val="Contents2"/>
            <w:tabs>
              <w:tab w:val="clear" w:pos="8743"/>
              <w:tab w:val="right" w:pos="9026" w:leader="dot"/>
            </w:tabs>
            <w:rPr/>
          </w:pPr>
          <w:hyperlink w:anchor="__RefHeading___Toc1832787_3531895371">
            <w:r>
              <w:rPr>
                <w:webHidden/>
                <w:rStyle w:val="IndexLink"/>
                <w:rtl w:val="true"/>
              </w:rPr>
              <w:t xml:space="preserve">الحادية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1832789_3531895371">
            <w:r>
              <w:rPr>
                <w:webHidden/>
                <w:rStyle w:val="IndexLink"/>
                <w:rtl w:val="true"/>
              </w:rPr>
              <w:t>إشارة</w:t>
            </w:r>
            <w:r>
              <w:rPr>
                <w:rStyle w:val="IndexLink"/>
                <w:rtl w:val="true"/>
              </w:rPr>
              <w:t>:</w:t>
              <w:tab/>
            </w:r>
            <w:r>
              <w:rPr>
                <w:rStyle w:val="IndexLink"/>
              </w:rPr>
              <w:t>84</w:t>
            </w:r>
          </w:hyperlink>
        </w:p>
        <w:p>
          <w:pPr>
            <w:pStyle w:val="Contents3"/>
            <w:tabs>
              <w:tab w:val="clear" w:pos="8459"/>
              <w:tab w:val="right" w:pos="9026" w:leader="dot"/>
            </w:tabs>
            <w:rPr/>
          </w:pPr>
          <w:hyperlink w:anchor="__RefHeading___Toc1832791_3531895371">
            <w:r>
              <w:rPr>
                <w:webHidden/>
                <w:rStyle w:val="IndexLink"/>
                <w:rtl w:val="true"/>
              </w:rPr>
              <w:t>اللغة</w:t>
            </w:r>
            <w:r>
              <w:rPr>
                <w:rStyle w:val="IndexLink"/>
                <w:rtl w:val="true"/>
              </w:rPr>
              <w:tab/>
            </w:r>
            <w:r>
              <w:rPr>
                <w:rStyle w:val="IndexLink"/>
              </w:rPr>
              <w:t>84</w:t>
            </w:r>
          </w:hyperlink>
        </w:p>
        <w:p>
          <w:pPr>
            <w:pStyle w:val="Contents3"/>
            <w:tabs>
              <w:tab w:val="clear" w:pos="8459"/>
              <w:tab w:val="right" w:pos="9026" w:leader="dot"/>
            </w:tabs>
            <w:rPr/>
          </w:pPr>
          <w:hyperlink w:anchor="__RefHeading___Toc1832793_3531895371">
            <w:r>
              <w:rPr>
                <w:webHidden/>
                <w:rStyle w:val="IndexLink"/>
                <w:rtl w:val="true"/>
              </w:rPr>
              <w:t>الإعراب</w:t>
            </w:r>
            <w:r>
              <w:rPr>
                <w:rStyle w:val="IndexLink"/>
                <w:rtl w:val="true"/>
              </w:rPr>
              <w:tab/>
            </w:r>
            <w:r>
              <w:rPr>
                <w:rStyle w:val="IndexLink"/>
              </w:rPr>
              <w:t>84</w:t>
            </w:r>
          </w:hyperlink>
        </w:p>
        <w:p>
          <w:pPr>
            <w:pStyle w:val="Contents3"/>
            <w:tabs>
              <w:tab w:val="clear" w:pos="8459"/>
              <w:tab w:val="right" w:pos="9026" w:leader="dot"/>
            </w:tabs>
            <w:rPr/>
          </w:pPr>
          <w:hyperlink w:anchor="__RefHeading___Toc1832795_3531895371">
            <w:r>
              <w:rPr>
                <w:webHidden/>
                <w:rStyle w:val="IndexLink"/>
                <w:rtl w:val="true"/>
              </w:rPr>
              <w:t>المعنى</w:t>
            </w:r>
            <w:r>
              <w:rPr>
                <w:rStyle w:val="IndexLink"/>
                <w:rtl w:val="true"/>
              </w:rPr>
              <w:tab/>
            </w:r>
            <w:r>
              <w:rPr>
                <w:rStyle w:val="IndexLink"/>
              </w:rPr>
              <w:t>84</w:t>
            </w:r>
          </w:hyperlink>
        </w:p>
        <w:p>
          <w:pPr>
            <w:pStyle w:val="Contents3"/>
            <w:tabs>
              <w:tab w:val="clear" w:pos="8459"/>
              <w:tab w:val="right" w:pos="9026" w:leader="dot"/>
            </w:tabs>
            <w:rPr/>
          </w:pPr>
          <w:hyperlink w:anchor="__RefHeading___Toc1832797_3531895371">
            <w:r>
              <w:rPr>
                <w:webHidden/>
                <w:rStyle w:val="IndexLink"/>
                <w:rtl w:val="true"/>
              </w:rPr>
              <w:t>الترجمة</w:t>
            </w:r>
            <w:r>
              <w:rPr>
                <w:rStyle w:val="IndexLink"/>
                <w:rtl w:val="true"/>
              </w:rPr>
              <w:tab/>
            </w:r>
            <w:r>
              <w:rPr>
                <w:rStyle w:val="IndexLink"/>
              </w:rPr>
              <w:t>85</w:t>
            </w:r>
          </w:hyperlink>
        </w:p>
        <w:p>
          <w:pPr>
            <w:pStyle w:val="Contents2"/>
            <w:tabs>
              <w:tab w:val="clear" w:pos="8743"/>
              <w:tab w:val="right" w:pos="9026" w:leader="dot"/>
            </w:tabs>
            <w:rPr/>
          </w:pPr>
          <w:hyperlink w:anchor="__RefHeading___Toc1832799_3531895371">
            <w:r>
              <w:rPr>
                <w:webHidden/>
                <w:rStyle w:val="IndexLink"/>
                <w:rtl w:val="true"/>
              </w:rPr>
              <w:t xml:space="preserve">الثانية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832801_3531895371">
            <w:r>
              <w:rPr>
                <w:webHidden/>
                <w:rStyle w:val="IndexLink"/>
                <w:rtl w:val="true"/>
              </w:rPr>
              <w:t>إشارة</w:t>
            </w:r>
            <w:r>
              <w:rPr>
                <w:rStyle w:val="IndexLink"/>
                <w:rtl w:val="true"/>
              </w:rPr>
              <w:t>:</w:t>
              <w:tab/>
            </w:r>
            <w:r>
              <w:rPr>
                <w:rStyle w:val="IndexLink"/>
              </w:rPr>
              <w:t>86</w:t>
            </w:r>
          </w:hyperlink>
        </w:p>
        <w:p>
          <w:pPr>
            <w:pStyle w:val="Contents3"/>
            <w:tabs>
              <w:tab w:val="clear" w:pos="8459"/>
              <w:tab w:val="right" w:pos="9026" w:leader="dot"/>
            </w:tabs>
            <w:rPr/>
          </w:pPr>
          <w:hyperlink w:anchor="__RefHeading___Toc1832803_3531895371">
            <w:r>
              <w:rPr>
                <w:webHidden/>
                <w:rStyle w:val="IndexLink"/>
                <w:rtl w:val="true"/>
              </w:rPr>
              <w:t>الإعراب</w:t>
            </w:r>
            <w:r>
              <w:rPr>
                <w:rStyle w:val="IndexLink"/>
                <w:rtl w:val="true"/>
              </w:rPr>
              <w:tab/>
            </w:r>
            <w:r>
              <w:rPr>
                <w:rStyle w:val="IndexLink"/>
              </w:rPr>
              <w:t>86</w:t>
            </w:r>
          </w:hyperlink>
        </w:p>
        <w:p>
          <w:pPr>
            <w:pStyle w:val="Contents3"/>
            <w:tabs>
              <w:tab w:val="clear" w:pos="8459"/>
              <w:tab w:val="right" w:pos="9026" w:leader="dot"/>
            </w:tabs>
            <w:rPr/>
          </w:pPr>
          <w:hyperlink w:anchor="__RefHeading___Toc1832805_3531895371">
            <w:r>
              <w:rPr>
                <w:webHidden/>
                <w:rStyle w:val="IndexLink"/>
                <w:rtl w:val="true"/>
              </w:rPr>
              <w:t>المعنى</w:t>
            </w:r>
            <w:r>
              <w:rPr>
                <w:rStyle w:val="IndexLink"/>
                <w:rtl w:val="true"/>
              </w:rPr>
              <w:tab/>
            </w:r>
            <w:r>
              <w:rPr>
                <w:rStyle w:val="IndexLink"/>
              </w:rPr>
              <w:t>86</w:t>
            </w:r>
          </w:hyperlink>
        </w:p>
        <w:p>
          <w:pPr>
            <w:pStyle w:val="Contents3"/>
            <w:tabs>
              <w:tab w:val="clear" w:pos="8459"/>
              <w:tab w:val="right" w:pos="9026" w:leader="dot"/>
            </w:tabs>
            <w:rPr/>
          </w:pPr>
          <w:hyperlink w:anchor="__RefHeading___Toc1832807_3531895371">
            <w:r>
              <w:rPr>
                <w:webHidden/>
                <w:rStyle w:val="IndexLink"/>
                <w:rtl w:val="true"/>
              </w:rPr>
              <w:t>الترجمة</w:t>
            </w:r>
            <w:r>
              <w:rPr>
                <w:rStyle w:val="IndexLink"/>
                <w:rtl w:val="true"/>
              </w:rPr>
              <w:tab/>
            </w:r>
            <w:r>
              <w:rPr>
                <w:rStyle w:val="IndexLink"/>
              </w:rPr>
              <w:t>88</w:t>
            </w:r>
          </w:hyperlink>
        </w:p>
        <w:p>
          <w:pPr>
            <w:pStyle w:val="Contents2"/>
            <w:tabs>
              <w:tab w:val="clear" w:pos="8743"/>
              <w:tab w:val="right" w:pos="9026" w:leader="dot"/>
            </w:tabs>
            <w:rPr/>
          </w:pPr>
          <w:hyperlink w:anchor="__RefHeading___Toc1832809_3531895371">
            <w:r>
              <w:rPr>
                <w:webHidden/>
                <w:rStyle w:val="IndexLink"/>
                <w:rtl w:val="true"/>
              </w:rPr>
              <w:t xml:space="preserve">الثالثة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832811_3531895371">
            <w:r>
              <w:rPr>
                <w:webHidden/>
                <w:rStyle w:val="IndexLink"/>
                <w:rtl w:val="true"/>
              </w:rPr>
              <w:t>إشارة</w:t>
            </w:r>
            <w:r>
              <w:rPr>
                <w:rStyle w:val="IndexLink"/>
                <w:rtl w:val="true"/>
              </w:rPr>
              <w:t>:</w:t>
              <w:tab/>
            </w:r>
            <w:r>
              <w:rPr>
                <w:rStyle w:val="IndexLink"/>
              </w:rPr>
              <w:t>89</w:t>
            </w:r>
          </w:hyperlink>
        </w:p>
        <w:p>
          <w:pPr>
            <w:pStyle w:val="Contents3"/>
            <w:tabs>
              <w:tab w:val="clear" w:pos="8459"/>
              <w:tab w:val="right" w:pos="9026" w:leader="dot"/>
            </w:tabs>
            <w:rPr/>
          </w:pPr>
          <w:hyperlink w:anchor="__RefHeading___Toc1832813_3531895371">
            <w:r>
              <w:rPr>
                <w:webHidden/>
                <w:rStyle w:val="IndexLink"/>
                <w:rtl w:val="true"/>
              </w:rPr>
              <w:t>المعنى</w:t>
            </w:r>
            <w:r>
              <w:rPr>
                <w:rStyle w:val="IndexLink"/>
                <w:rtl w:val="true"/>
              </w:rPr>
              <w:tab/>
            </w:r>
            <w:r>
              <w:rPr>
                <w:rStyle w:val="IndexLink"/>
              </w:rPr>
              <w:t>89</w:t>
            </w:r>
          </w:hyperlink>
        </w:p>
        <w:p>
          <w:pPr>
            <w:pStyle w:val="Contents3"/>
            <w:tabs>
              <w:tab w:val="clear" w:pos="8459"/>
              <w:tab w:val="right" w:pos="9026" w:leader="dot"/>
            </w:tabs>
            <w:rPr/>
          </w:pPr>
          <w:hyperlink w:anchor="__RefHeading___Toc1832815_3531895371">
            <w:r>
              <w:rPr>
                <w:webHidden/>
                <w:rStyle w:val="IndexLink"/>
                <w:rtl w:val="true"/>
              </w:rPr>
              <w:t>الترجمة</w:t>
            </w:r>
            <w:r>
              <w:rPr>
                <w:rStyle w:val="IndexLink"/>
                <w:rtl w:val="true"/>
              </w:rPr>
              <w:tab/>
            </w:r>
            <w:r>
              <w:rPr>
                <w:rStyle w:val="IndexLink"/>
              </w:rPr>
              <w:t>89</w:t>
            </w:r>
          </w:hyperlink>
        </w:p>
        <w:p>
          <w:pPr>
            <w:pStyle w:val="Contents2"/>
            <w:tabs>
              <w:tab w:val="clear" w:pos="8743"/>
              <w:tab w:val="right" w:pos="9026" w:leader="dot"/>
            </w:tabs>
            <w:rPr/>
          </w:pPr>
          <w:hyperlink w:anchor="__RefHeading___Toc1832817_3531895371">
            <w:r>
              <w:rPr>
                <w:webHidden/>
                <w:rStyle w:val="IndexLink"/>
                <w:rtl w:val="true"/>
              </w:rPr>
              <w:t xml:space="preserve">الرابعة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1832819_3531895371">
            <w:r>
              <w:rPr>
                <w:webHidden/>
                <w:rStyle w:val="IndexLink"/>
                <w:rtl w:val="true"/>
              </w:rPr>
              <w:t>إشارة</w:t>
            </w:r>
            <w:r>
              <w:rPr>
                <w:rStyle w:val="IndexLink"/>
                <w:rtl w:val="true"/>
              </w:rPr>
              <w:t>:</w:t>
              <w:tab/>
            </w:r>
            <w:r>
              <w:rPr>
                <w:rStyle w:val="IndexLink"/>
              </w:rPr>
              <w:t>90</w:t>
            </w:r>
          </w:hyperlink>
        </w:p>
        <w:p>
          <w:pPr>
            <w:pStyle w:val="Contents3"/>
            <w:tabs>
              <w:tab w:val="clear" w:pos="8459"/>
              <w:tab w:val="right" w:pos="9026" w:leader="dot"/>
            </w:tabs>
            <w:rPr/>
          </w:pPr>
          <w:hyperlink w:anchor="__RefHeading___Toc1832821_3531895371">
            <w:r>
              <w:rPr>
                <w:webHidden/>
                <w:rStyle w:val="IndexLink"/>
                <w:rtl w:val="true"/>
              </w:rPr>
              <w:t>المعنى</w:t>
            </w:r>
            <w:r>
              <w:rPr>
                <w:rStyle w:val="IndexLink"/>
                <w:rtl w:val="true"/>
              </w:rPr>
              <w:tab/>
            </w:r>
            <w:r>
              <w:rPr>
                <w:rStyle w:val="IndexLink"/>
              </w:rPr>
              <w:t>90</w:t>
            </w:r>
          </w:hyperlink>
        </w:p>
        <w:p>
          <w:pPr>
            <w:pStyle w:val="Contents3"/>
            <w:tabs>
              <w:tab w:val="clear" w:pos="8459"/>
              <w:tab w:val="right" w:pos="9026" w:leader="dot"/>
            </w:tabs>
            <w:rPr/>
          </w:pPr>
          <w:hyperlink w:anchor="__RefHeading___Toc1832823_3531895371">
            <w:r>
              <w:rPr>
                <w:webHidden/>
                <w:rStyle w:val="IndexLink"/>
                <w:rtl w:val="true"/>
              </w:rPr>
              <w:t>الترجمة</w:t>
            </w:r>
            <w:r>
              <w:rPr>
                <w:rStyle w:val="IndexLink"/>
                <w:rtl w:val="true"/>
              </w:rPr>
              <w:tab/>
            </w:r>
            <w:r>
              <w:rPr>
                <w:rStyle w:val="IndexLink"/>
              </w:rPr>
              <w:t>91</w:t>
            </w:r>
          </w:hyperlink>
        </w:p>
        <w:p>
          <w:pPr>
            <w:pStyle w:val="Contents2"/>
            <w:tabs>
              <w:tab w:val="clear" w:pos="8743"/>
              <w:tab w:val="right" w:pos="9026" w:leader="dot"/>
            </w:tabs>
            <w:rPr/>
          </w:pPr>
          <w:hyperlink w:anchor="__RefHeading___Toc1832825_3531895371">
            <w:r>
              <w:rPr>
                <w:webHidden/>
                <w:rStyle w:val="IndexLink"/>
                <w:rtl w:val="true"/>
              </w:rPr>
              <w:t xml:space="preserve">الخامسة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1832827_3531895371">
            <w:r>
              <w:rPr>
                <w:webHidden/>
                <w:rStyle w:val="IndexLink"/>
                <w:rtl w:val="true"/>
              </w:rPr>
              <w:t>إشارة</w:t>
            </w:r>
            <w:r>
              <w:rPr>
                <w:rStyle w:val="IndexLink"/>
                <w:rtl w:val="true"/>
              </w:rPr>
              <w:t>:</w:t>
              <w:tab/>
            </w:r>
            <w:r>
              <w:rPr>
                <w:rStyle w:val="IndexLink"/>
              </w:rPr>
              <w:t>92</w:t>
            </w:r>
          </w:hyperlink>
        </w:p>
        <w:p>
          <w:pPr>
            <w:pStyle w:val="Contents3"/>
            <w:tabs>
              <w:tab w:val="clear" w:pos="8459"/>
              <w:tab w:val="right" w:pos="9026" w:leader="dot"/>
            </w:tabs>
            <w:rPr/>
          </w:pPr>
          <w:hyperlink w:anchor="__RefHeading___Toc1832829_3531895371">
            <w:r>
              <w:rPr>
                <w:webHidden/>
                <w:rStyle w:val="IndexLink"/>
                <w:rtl w:val="true"/>
              </w:rPr>
              <w:t>اللغة</w:t>
            </w:r>
            <w:r>
              <w:rPr>
                <w:rStyle w:val="IndexLink"/>
                <w:rtl w:val="true"/>
              </w:rPr>
              <w:tab/>
            </w:r>
            <w:r>
              <w:rPr>
                <w:rStyle w:val="IndexLink"/>
              </w:rPr>
              <w:t>92</w:t>
            </w:r>
          </w:hyperlink>
        </w:p>
        <w:p>
          <w:pPr>
            <w:pStyle w:val="Contents3"/>
            <w:tabs>
              <w:tab w:val="clear" w:pos="8459"/>
              <w:tab w:val="right" w:pos="9026" w:leader="dot"/>
            </w:tabs>
            <w:rPr/>
          </w:pPr>
          <w:hyperlink w:anchor="__RefHeading___Toc1832831_3531895371">
            <w:r>
              <w:rPr>
                <w:webHidden/>
                <w:rStyle w:val="IndexLink"/>
                <w:rtl w:val="true"/>
              </w:rPr>
              <w:t>الإعراب</w:t>
            </w:r>
            <w:r>
              <w:rPr>
                <w:rStyle w:val="IndexLink"/>
                <w:rtl w:val="true"/>
              </w:rPr>
              <w:tab/>
            </w:r>
            <w:r>
              <w:rPr>
                <w:rStyle w:val="IndexLink"/>
              </w:rPr>
              <w:t>92</w:t>
            </w:r>
          </w:hyperlink>
        </w:p>
        <w:p>
          <w:pPr>
            <w:pStyle w:val="Contents3"/>
            <w:tabs>
              <w:tab w:val="clear" w:pos="8459"/>
              <w:tab w:val="right" w:pos="9026" w:leader="dot"/>
            </w:tabs>
            <w:rPr/>
          </w:pPr>
          <w:hyperlink w:anchor="__RefHeading___Toc1832833_3531895371">
            <w:r>
              <w:rPr>
                <w:webHidden/>
                <w:rStyle w:val="IndexLink"/>
                <w:rtl w:val="true"/>
              </w:rPr>
              <w:t>الترجمة</w:t>
            </w:r>
            <w:r>
              <w:rPr>
                <w:rStyle w:val="IndexLink"/>
                <w:rtl w:val="true"/>
              </w:rPr>
              <w:tab/>
            </w:r>
            <w:r>
              <w:rPr>
                <w:rStyle w:val="IndexLink"/>
              </w:rPr>
              <w:t>92</w:t>
            </w:r>
          </w:hyperlink>
        </w:p>
        <w:p>
          <w:pPr>
            <w:pStyle w:val="Contents2"/>
            <w:tabs>
              <w:tab w:val="clear" w:pos="8743"/>
              <w:tab w:val="right" w:pos="9026" w:leader="dot"/>
            </w:tabs>
            <w:rPr/>
          </w:pPr>
          <w:hyperlink w:anchor="__RefHeading___Toc1832835_3531895371">
            <w:r>
              <w:rPr>
                <w:webHidden/>
                <w:rStyle w:val="IndexLink"/>
                <w:rtl w:val="true"/>
              </w:rPr>
              <w:t xml:space="preserve">السادسة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832837_3531895371">
            <w:r>
              <w:rPr>
                <w:webHidden/>
                <w:rStyle w:val="IndexLink"/>
                <w:rtl w:val="true"/>
              </w:rPr>
              <w:t>إشارة</w:t>
            </w:r>
            <w:r>
              <w:rPr>
                <w:rStyle w:val="IndexLink"/>
                <w:rtl w:val="true"/>
              </w:rPr>
              <w:t>:</w:t>
              <w:tab/>
            </w:r>
            <w:r>
              <w:rPr>
                <w:rStyle w:val="IndexLink"/>
              </w:rPr>
              <w:t>93</w:t>
            </w:r>
          </w:hyperlink>
        </w:p>
        <w:p>
          <w:pPr>
            <w:pStyle w:val="Contents3"/>
            <w:tabs>
              <w:tab w:val="clear" w:pos="8459"/>
              <w:tab w:val="right" w:pos="9026" w:leader="dot"/>
            </w:tabs>
            <w:rPr/>
          </w:pPr>
          <w:hyperlink w:anchor="__RefHeading___Toc1832839_3531895371">
            <w:r>
              <w:rPr>
                <w:webHidden/>
                <w:rStyle w:val="IndexLink"/>
                <w:rtl w:val="true"/>
              </w:rPr>
              <w:t>اللغة</w:t>
            </w:r>
            <w:r>
              <w:rPr>
                <w:rStyle w:val="IndexLink"/>
                <w:rtl w:val="true"/>
              </w:rPr>
              <w:tab/>
            </w:r>
            <w:r>
              <w:rPr>
                <w:rStyle w:val="IndexLink"/>
              </w:rPr>
              <w:t>93</w:t>
            </w:r>
          </w:hyperlink>
        </w:p>
        <w:p>
          <w:pPr>
            <w:pStyle w:val="Contents3"/>
            <w:tabs>
              <w:tab w:val="clear" w:pos="8459"/>
              <w:tab w:val="right" w:pos="9026" w:leader="dot"/>
            </w:tabs>
            <w:rPr/>
          </w:pPr>
          <w:hyperlink w:anchor="__RefHeading___Toc1832841_3531895371">
            <w:r>
              <w:rPr>
                <w:webHidden/>
                <w:rStyle w:val="IndexLink"/>
                <w:rtl w:val="true"/>
              </w:rPr>
              <w:t>المعنى</w:t>
            </w:r>
            <w:r>
              <w:rPr>
                <w:rStyle w:val="IndexLink"/>
                <w:rtl w:val="true"/>
              </w:rPr>
              <w:tab/>
            </w:r>
            <w:r>
              <w:rPr>
                <w:rStyle w:val="IndexLink"/>
              </w:rPr>
              <w:t>93</w:t>
            </w:r>
          </w:hyperlink>
        </w:p>
        <w:p>
          <w:pPr>
            <w:pStyle w:val="Contents3"/>
            <w:tabs>
              <w:tab w:val="clear" w:pos="8459"/>
              <w:tab w:val="right" w:pos="9026" w:leader="dot"/>
            </w:tabs>
            <w:rPr/>
          </w:pPr>
          <w:hyperlink w:anchor="__RefHeading___Toc1832843_3531895371">
            <w:r>
              <w:rPr>
                <w:webHidden/>
                <w:rStyle w:val="IndexLink"/>
                <w:rtl w:val="true"/>
              </w:rPr>
              <w:t>الترجمة</w:t>
            </w:r>
            <w:r>
              <w:rPr>
                <w:rStyle w:val="IndexLink"/>
                <w:rtl w:val="true"/>
              </w:rPr>
              <w:tab/>
            </w:r>
            <w:r>
              <w:rPr>
                <w:rStyle w:val="IndexLink"/>
              </w:rPr>
              <w:t>93</w:t>
            </w:r>
          </w:hyperlink>
        </w:p>
        <w:p>
          <w:pPr>
            <w:pStyle w:val="Contents2"/>
            <w:tabs>
              <w:tab w:val="clear" w:pos="8743"/>
              <w:tab w:val="right" w:pos="9026" w:leader="dot"/>
            </w:tabs>
            <w:rPr/>
          </w:pPr>
          <w:hyperlink w:anchor="__RefHeading___Toc1832845_3531895371">
            <w:r>
              <w:rPr>
                <w:webHidden/>
                <w:rStyle w:val="IndexLink"/>
                <w:rtl w:val="true"/>
              </w:rPr>
              <w:t xml:space="preserve">السابعة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1832847_3531895371">
            <w:r>
              <w:rPr>
                <w:webHidden/>
                <w:rStyle w:val="IndexLink"/>
                <w:rtl w:val="true"/>
              </w:rPr>
              <w:t>إشارة</w:t>
            </w:r>
            <w:r>
              <w:rPr>
                <w:rStyle w:val="IndexLink"/>
                <w:rtl w:val="true"/>
              </w:rPr>
              <w:t>:</w:t>
              <w:tab/>
            </w:r>
            <w:r>
              <w:rPr>
                <w:rStyle w:val="IndexLink"/>
              </w:rPr>
              <w:t>94</w:t>
            </w:r>
          </w:hyperlink>
        </w:p>
        <w:p>
          <w:pPr>
            <w:pStyle w:val="Contents3"/>
            <w:tabs>
              <w:tab w:val="clear" w:pos="8459"/>
              <w:tab w:val="right" w:pos="9026" w:leader="dot"/>
            </w:tabs>
            <w:rPr/>
          </w:pPr>
          <w:hyperlink w:anchor="__RefHeading___Toc1832849_3531895371">
            <w:r>
              <w:rPr>
                <w:webHidden/>
                <w:rStyle w:val="IndexLink"/>
                <w:rtl w:val="true"/>
              </w:rPr>
              <w:t>المعنى</w:t>
            </w:r>
            <w:r>
              <w:rPr>
                <w:rStyle w:val="IndexLink"/>
                <w:rtl w:val="true"/>
              </w:rPr>
              <w:tab/>
            </w:r>
            <w:r>
              <w:rPr>
                <w:rStyle w:val="IndexLink"/>
              </w:rPr>
              <w:t>94</w:t>
            </w:r>
          </w:hyperlink>
        </w:p>
        <w:p>
          <w:pPr>
            <w:pStyle w:val="Contents3"/>
            <w:tabs>
              <w:tab w:val="clear" w:pos="8459"/>
              <w:tab w:val="right" w:pos="9026" w:leader="dot"/>
            </w:tabs>
            <w:rPr/>
          </w:pPr>
          <w:hyperlink w:anchor="__RefHeading___Toc1832851_3531895371">
            <w:r>
              <w:rPr>
                <w:webHidden/>
                <w:rStyle w:val="IndexLink"/>
                <w:rtl w:val="true"/>
              </w:rPr>
              <w:t>الترجمة</w:t>
            </w:r>
            <w:r>
              <w:rPr>
                <w:rStyle w:val="IndexLink"/>
                <w:rtl w:val="true"/>
              </w:rPr>
              <w:tab/>
            </w:r>
            <w:r>
              <w:rPr>
                <w:rStyle w:val="IndexLink"/>
              </w:rPr>
              <w:t>94</w:t>
            </w:r>
          </w:hyperlink>
        </w:p>
        <w:p>
          <w:pPr>
            <w:pStyle w:val="Contents2"/>
            <w:tabs>
              <w:tab w:val="clear" w:pos="8743"/>
              <w:tab w:val="right" w:pos="9026" w:leader="dot"/>
            </w:tabs>
            <w:rPr/>
          </w:pPr>
          <w:hyperlink w:anchor="__RefHeading___Toc1832853_3531895371">
            <w:r>
              <w:rPr>
                <w:webHidden/>
                <w:rStyle w:val="IndexLink"/>
                <w:rtl w:val="true"/>
              </w:rPr>
              <w:t xml:space="preserve">الثامنة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832855_3531895371">
            <w:r>
              <w:rPr>
                <w:webHidden/>
                <w:rStyle w:val="IndexLink"/>
                <w:rtl w:val="true"/>
              </w:rPr>
              <w:t>إشارة</w:t>
            </w:r>
            <w:r>
              <w:rPr>
                <w:rStyle w:val="IndexLink"/>
                <w:rtl w:val="true"/>
              </w:rPr>
              <w:t>:</w:t>
              <w:tab/>
            </w:r>
            <w:r>
              <w:rPr>
                <w:rStyle w:val="IndexLink"/>
              </w:rPr>
              <w:t>95</w:t>
            </w:r>
          </w:hyperlink>
        </w:p>
        <w:p>
          <w:pPr>
            <w:pStyle w:val="Contents3"/>
            <w:tabs>
              <w:tab w:val="clear" w:pos="8459"/>
              <w:tab w:val="right" w:pos="9026" w:leader="dot"/>
            </w:tabs>
            <w:rPr/>
          </w:pPr>
          <w:hyperlink w:anchor="__RefHeading___Toc1832857_3531895371">
            <w:r>
              <w:rPr>
                <w:webHidden/>
                <w:rStyle w:val="IndexLink"/>
                <w:rtl w:val="true"/>
              </w:rPr>
              <w:t>المعنى</w:t>
            </w:r>
            <w:r>
              <w:rPr>
                <w:rStyle w:val="IndexLink"/>
                <w:rtl w:val="true"/>
              </w:rPr>
              <w:tab/>
            </w:r>
            <w:r>
              <w:rPr>
                <w:rStyle w:val="IndexLink"/>
              </w:rPr>
              <w:t>95</w:t>
            </w:r>
          </w:hyperlink>
        </w:p>
        <w:p>
          <w:pPr>
            <w:pStyle w:val="Contents3"/>
            <w:tabs>
              <w:tab w:val="clear" w:pos="8459"/>
              <w:tab w:val="right" w:pos="9026" w:leader="dot"/>
            </w:tabs>
            <w:rPr/>
          </w:pPr>
          <w:hyperlink w:anchor="__RefHeading___Toc1832859_3531895371">
            <w:r>
              <w:rPr>
                <w:webHidden/>
                <w:rStyle w:val="IndexLink"/>
                <w:rtl w:val="true"/>
              </w:rPr>
              <w:t>الترجمة</w:t>
            </w:r>
            <w:r>
              <w:rPr>
                <w:rStyle w:val="IndexLink"/>
                <w:rtl w:val="true"/>
              </w:rPr>
              <w:tab/>
            </w:r>
            <w:r>
              <w:rPr>
                <w:rStyle w:val="IndexLink"/>
              </w:rPr>
              <w:t>95</w:t>
            </w:r>
          </w:hyperlink>
        </w:p>
        <w:p>
          <w:pPr>
            <w:pStyle w:val="Contents2"/>
            <w:tabs>
              <w:tab w:val="clear" w:pos="8743"/>
              <w:tab w:val="right" w:pos="9026" w:leader="dot"/>
            </w:tabs>
            <w:rPr/>
          </w:pPr>
          <w:hyperlink w:anchor="__RefHeading___Toc1832861_3531895371">
            <w:r>
              <w:rPr>
                <w:webHidden/>
                <w:rStyle w:val="IndexLink"/>
                <w:rtl w:val="true"/>
              </w:rPr>
              <w:t xml:space="preserve">التاسعة والستون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1832863_3531895371">
            <w:r>
              <w:rPr>
                <w:webHidden/>
                <w:rStyle w:val="IndexLink"/>
                <w:rtl w:val="true"/>
              </w:rPr>
              <w:t>إشارة</w:t>
            </w:r>
            <w:r>
              <w:rPr>
                <w:rStyle w:val="IndexLink"/>
                <w:rtl w:val="true"/>
              </w:rPr>
              <w:t>:</w:t>
              <w:tab/>
            </w:r>
            <w:r>
              <w:rPr>
                <w:rStyle w:val="IndexLink"/>
              </w:rPr>
              <w:t>96</w:t>
            </w:r>
          </w:hyperlink>
        </w:p>
        <w:p>
          <w:pPr>
            <w:pStyle w:val="Contents3"/>
            <w:tabs>
              <w:tab w:val="clear" w:pos="8459"/>
              <w:tab w:val="right" w:pos="9026" w:leader="dot"/>
            </w:tabs>
            <w:rPr/>
          </w:pPr>
          <w:hyperlink w:anchor="__RefHeading___Toc1832865_3531895371">
            <w:r>
              <w:rPr>
                <w:webHidden/>
                <w:rStyle w:val="IndexLink"/>
                <w:rtl w:val="true"/>
              </w:rPr>
              <w:t>المعنى</w:t>
            </w:r>
            <w:r>
              <w:rPr>
                <w:rStyle w:val="IndexLink"/>
                <w:rtl w:val="true"/>
              </w:rPr>
              <w:tab/>
            </w:r>
            <w:r>
              <w:rPr>
                <w:rStyle w:val="IndexLink"/>
              </w:rPr>
              <w:t>96</w:t>
            </w:r>
          </w:hyperlink>
        </w:p>
        <w:p>
          <w:pPr>
            <w:pStyle w:val="Contents3"/>
            <w:tabs>
              <w:tab w:val="clear" w:pos="8459"/>
              <w:tab w:val="right" w:pos="9026" w:leader="dot"/>
            </w:tabs>
            <w:rPr/>
          </w:pPr>
          <w:hyperlink w:anchor="__RefHeading___Toc1832867_3531895371">
            <w:r>
              <w:rPr>
                <w:webHidden/>
                <w:rStyle w:val="IndexLink"/>
                <w:rtl w:val="true"/>
              </w:rPr>
              <w:t>الترجمة</w:t>
            </w:r>
            <w:r>
              <w:rPr>
                <w:rStyle w:val="IndexLink"/>
                <w:rtl w:val="true"/>
              </w:rPr>
              <w:tab/>
            </w:r>
            <w:r>
              <w:rPr>
                <w:rStyle w:val="IndexLink"/>
              </w:rPr>
              <w:t>96</w:t>
            </w:r>
          </w:hyperlink>
        </w:p>
        <w:p>
          <w:pPr>
            <w:pStyle w:val="Contents2"/>
            <w:tabs>
              <w:tab w:val="clear" w:pos="8743"/>
              <w:tab w:val="right" w:pos="9026" w:leader="dot"/>
            </w:tabs>
            <w:rPr/>
          </w:pPr>
          <w:hyperlink w:anchor="__RefHeading___Toc1832869_3531895371">
            <w:r>
              <w:rPr>
                <w:webHidden/>
                <w:rStyle w:val="IndexLink"/>
                <w:rtl w:val="true"/>
              </w:rPr>
              <w:t xml:space="preserve">السبعون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1832871_3531895371">
            <w:r>
              <w:rPr>
                <w:webHidden/>
                <w:rStyle w:val="IndexLink"/>
                <w:rtl w:val="true"/>
              </w:rPr>
              <w:t>إشارة</w:t>
            </w:r>
            <w:r>
              <w:rPr>
                <w:rStyle w:val="IndexLink"/>
                <w:rtl w:val="true"/>
              </w:rPr>
              <w:t>:</w:t>
              <w:tab/>
            </w:r>
            <w:r>
              <w:rPr>
                <w:rStyle w:val="IndexLink"/>
              </w:rPr>
              <w:t>97</w:t>
            </w:r>
          </w:hyperlink>
        </w:p>
        <w:p>
          <w:pPr>
            <w:pStyle w:val="Contents3"/>
            <w:tabs>
              <w:tab w:val="clear" w:pos="8459"/>
              <w:tab w:val="right" w:pos="9026" w:leader="dot"/>
            </w:tabs>
            <w:rPr/>
          </w:pPr>
          <w:hyperlink w:anchor="__RefHeading___Toc1832873_3531895371">
            <w:r>
              <w:rPr>
                <w:webHidden/>
                <w:rStyle w:val="IndexLink"/>
                <w:rtl w:val="true"/>
              </w:rPr>
              <w:t>اللغة</w:t>
            </w:r>
            <w:r>
              <w:rPr>
                <w:rStyle w:val="IndexLink"/>
                <w:rtl w:val="true"/>
              </w:rPr>
              <w:tab/>
            </w:r>
            <w:r>
              <w:rPr>
                <w:rStyle w:val="IndexLink"/>
              </w:rPr>
              <w:t>97</w:t>
            </w:r>
          </w:hyperlink>
        </w:p>
        <w:p>
          <w:pPr>
            <w:pStyle w:val="Contents3"/>
            <w:tabs>
              <w:tab w:val="clear" w:pos="8459"/>
              <w:tab w:val="right" w:pos="9026" w:leader="dot"/>
            </w:tabs>
            <w:rPr/>
          </w:pPr>
          <w:hyperlink w:anchor="__RefHeading___Toc1832875_3531895371">
            <w:r>
              <w:rPr>
                <w:webHidden/>
                <w:rStyle w:val="IndexLink"/>
                <w:rtl w:val="true"/>
              </w:rPr>
              <w:t>المعنى</w:t>
            </w:r>
            <w:r>
              <w:rPr>
                <w:rStyle w:val="IndexLink"/>
                <w:rtl w:val="true"/>
              </w:rPr>
              <w:tab/>
            </w:r>
            <w:r>
              <w:rPr>
                <w:rStyle w:val="IndexLink"/>
              </w:rPr>
              <w:t>97</w:t>
            </w:r>
          </w:hyperlink>
        </w:p>
        <w:p>
          <w:pPr>
            <w:pStyle w:val="Contents3"/>
            <w:tabs>
              <w:tab w:val="clear" w:pos="8459"/>
              <w:tab w:val="right" w:pos="9026" w:leader="dot"/>
            </w:tabs>
            <w:rPr/>
          </w:pPr>
          <w:hyperlink w:anchor="__RefHeading___Toc1832877_3531895371">
            <w:r>
              <w:rPr>
                <w:webHidden/>
                <w:rStyle w:val="IndexLink"/>
                <w:rtl w:val="true"/>
              </w:rPr>
              <w:t>الترجمة</w:t>
            </w:r>
            <w:r>
              <w:rPr>
                <w:rStyle w:val="IndexLink"/>
                <w:rtl w:val="true"/>
              </w:rPr>
              <w:tab/>
            </w:r>
            <w:r>
              <w:rPr>
                <w:rStyle w:val="IndexLink"/>
              </w:rPr>
              <w:t>98</w:t>
            </w:r>
          </w:hyperlink>
        </w:p>
        <w:p>
          <w:pPr>
            <w:pStyle w:val="Contents2"/>
            <w:tabs>
              <w:tab w:val="clear" w:pos="8743"/>
              <w:tab w:val="right" w:pos="9026" w:leader="dot"/>
            </w:tabs>
            <w:rPr/>
          </w:pPr>
          <w:hyperlink w:anchor="__RefHeading___Toc1832879_3531895371">
            <w:r>
              <w:rPr>
                <w:webHidden/>
                <w:rStyle w:val="IndexLink"/>
                <w:rtl w:val="true"/>
              </w:rPr>
              <w:t xml:space="preserve">الحادية والسبعون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832881_3531895371">
            <w:r>
              <w:rPr>
                <w:webHidden/>
                <w:rStyle w:val="IndexLink"/>
                <w:rtl w:val="true"/>
              </w:rPr>
              <w:t>إشارة</w:t>
            </w:r>
            <w:r>
              <w:rPr>
                <w:rStyle w:val="IndexLink"/>
                <w:rtl w:val="true"/>
              </w:rPr>
              <w:t>:</w:t>
              <w:tab/>
            </w:r>
            <w:r>
              <w:rPr>
                <w:rStyle w:val="IndexLink"/>
              </w:rPr>
              <w:t>99</w:t>
            </w:r>
          </w:hyperlink>
        </w:p>
        <w:p>
          <w:pPr>
            <w:pStyle w:val="Contents3"/>
            <w:tabs>
              <w:tab w:val="clear" w:pos="8459"/>
              <w:tab w:val="right" w:pos="9026" w:leader="dot"/>
            </w:tabs>
            <w:rPr/>
          </w:pPr>
          <w:hyperlink w:anchor="__RefHeading___Toc1832883_3531895371">
            <w:r>
              <w:rPr>
                <w:webHidden/>
                <w:rStyle w:val="IndexLink"/>
                <w:rtl w:val="true"/>
              </w:rPr>
              <w:t>المعنى</w:t>
            </w:r>
            <w:r>
              <w:rPr>
                <w:rStyle w:val="IndexLink"/>
                <w:rtl w:val="true"/>
              </w:rPr>
              <w:tab/>
            </w:r>
            <w:r>
              <w:rPr>
                <w:rStyle w:val="IndexLink"/>
              </w:rPr>
              <w:t>99</w:t>
            </w:r>
          </w:hyperlink>
        </w:p>
        <w:p>
          <w:pPr>
            <w:pStyle w:val="Contents3"/>
            <w:tabs>
              <w:tab w:val="clear" w:pos="8459"/>
              <w:tab w:val="right" w:pos="9026" w:leader="dot"/>
            </w:tabs>
            <w:rPr/>
          </w:pPr>
          <w:hyperlink w:anchor="__RefHeading___Toc1832885_3531895371">
            <w:r>
              <w:rPr>
                <w:webHidden/>
                <w:rStyle w:val="IndexLink"/>
                <w:rtl w:val="true"/>
              </w:rPr>
              <w:t>المعنى</w:t>
            </w:r>
            <w:r>
              <w:rPr>
                <w:rStyle w:val="IndexLink"/>
                <w:rtl w:val="true"/>
              </w:rPr>
              <w:tab/>
            </w:r>
            <w:r>
              <w:rPr>
                <w:rStyle w:val="IndexLink"/>
              </w:rPr>
              <w:t>142</w:t>
            </w:r>
          </w:hyperlink>
        </w:p>
        <w:p>
          <w:pPr>
            <w:pStyle w:val="Contents3"/>
            <w:tabs>
              <w:tab w:val="clear" w:pos="8459"/>
              <w:tab w:val="right" w:pos="9026" w:leader="dot"/>
            </w:tabs>
            <w:rPr/>
          </w:pPr>
          <w:hyperlink w:anchor="__RefHeading___Toc1832887_3531895371">
            <w:r>
              <w:rPr>
                <w:webHidden/>
                <w:rStyle w:val="IndexLink"/>
                <w:rtl w:val="true"/>
              </w:rPr>
              <w:t>الترجمة</w:t>
            </w:r>
            <w:r>
              <w:rPr>
                <w:rStyle w:val="IndexLink"/>
                <w:rtl w:val="true"/>
              </w:rPr>
              <w:tab/>
            </w:r>
            <w:r>
              <w:rPr>
                <w:rStyle w:val="IndexLink"/>
              </w:rPr>
              <w:t>143</w:t>
            </w:r>
          </w:hyperlink>
        </w:p>
        <w:p>
          <w:pPr>
            <w:pStyle w:val="Contents2"/>
            <w:tabs>
              <w:tab w:val="clear" w:pos="8743"/>
              <w:tab w:val="right" w:pos="9026" w:leader="dot"/>
            </w:tabs>
            <w:rPr/>
          </w:pPr>
          <w:hyperlink w:anchor="__RefHeading___Toc1832889_3531895371">
            <w:r>
              <w:rPr>
                <w:webHidden/>
                <w:rStyle w:val="IndexLink"/>
                <w:rtl w:val="true"/>
              </w:rPr>
              <w:t xml:space="preserve">السابعة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1832891_3531895371">
            <w:r>
              <w:rPr>
                <w:webHidden/>
                <w:rStyle w:val="IndexLink"/>
                <w:rtl w:val="true"/>
              </w:rPr>
              <w:t>إشارة</w:t>
            </w:r>
            <w:r>
              <w:rPr>
                <w:rStyle w:val="IndexLink"/>
                <w:rtl w:val="true"/>
              </w:rPr>
              <w:t>:</w:t>
              <w:tab/>
            </w:r>
            <w:r>
              <w:rPr>
                <w:rStyle w:val="IndexLink"/>
              </w:rPr>
              <w:t>144</w:t>
            </w:r>
          </w:hyperlink>
        </w:p>
        <w:p>
          <w:pPr>
            <w:pStyle w:val="Contents3"/>
            <w:tabs>
              <w:tab w:val="clear" w:pos="8459"/>
              <w:tab w:val="right" w:pos="9026" w:leader="dot"/>
            </w:tabs>
            <w:rPr/>
          </w:pPr>
          <w:hyperlink w:anchor="__RefHeading___Toc1832893_3531895371">
            <w:r>
              <w:rPr>
                <w:webHidden/>
                <w:rStyle w:val="IndexLink"/>
                <w:rtl w:val="true"/>
              </w:rPr>
              <w:t>اللغة</w:t>
            </w:r>
            <w:r>
              <w:rPr>
                <w:rStyle w:val="IndexLink"/>
                <w:rtl w:val="true"/>
              </w:rPr>
              <w:tab/>
            </w:r>
            <w:r>
              <w:rPr>
                <w:rStyle w:val="IndexLink"/>
              </w:rPr>
              <w:t>144</w:t>
            </w:r>
          </w:hyperlink>
        </w:p>
        <w:p>
          <w:pPr>
            <w:pStyle w:val="Contents3"/>
            <w:tabs>
              <w:tab w:val="clear" w:pos="8459"/>
              <w:tab w:val="right" w:pos="9026" w:leader="dot"/>
            </w:tabs>
            <w:rPr/>
          </w:pPr>
          <w:hyperlink w:anchor="__RefHeading___Toc1832895_3531895371">
            <w:r>
              <w:rPr>
                <w:webHidden/>
                <w:rStyle w:val="IndexLink"/>
                <w:rtl w:val="true"/>
              </w:rPr>
              <w:t>المعنى</w:t>
            </w:r>
            <w:r>
              <w:rPr>
                <w:rStyle w:val="IndexLink"/>
                <w:rtl w:val="true"/>
              </w:rPr>
              <w:tab/>
            </w:r>
            <w:r>
              <w:rPr>
                <w:rStyle w:val="IndexLink"/>
              </w:rPr>
              <w:t>144</w:t>
            </w:r>
          </w:hyperlink>
        </w:p>
        <w:p>
          <w:pPr>
            <w:pStyle w:val="Contents3"/>
            <w:tabs>
              <w:tab w:val="clear" w:pos="8459"/>
              <w:tab w:val="right" w:pos="9026" w:leader="dot"/>
            </w:tabs>
            <w:rPr/>
          </w:pPr>
          <w:hyperlink w:anchor="__RefHeading___Toc1832897_3531895371">
            <w:r>
              <w:rPr>
                <w:webHidden/>
                <w:rStyle w:val="IndexLink"/>
                <w:rtl w:val="true"/>
              </w:rPr>
              <w:t>الترجمة</w:t>
            </w:r>
            <w:r>
              <w:rPr>
                <w:rStyle w:val="IndexLink"/>
                <w:rtl w:val="true"/>
              </w:rPr>
              <w:tab/>
            </w:r>
            <w:r>
              <w:rPr>
                <w:rStyle w:val="IndexLink"/>
              </w:rPr>
              <w:t>144</w:t>
            </w:r>
          </w:hyperlink>
        </w:p>
        <w:p>
          <w:pPr>
            <w:pStyle w:val="Contents2"/>
            <w:tabs>
              <w:tab w:val="clear" w:pos="8743"/>
              <w:tab w:val="right" w:pos="9026" w:leader="dot"/>
            </w:tabs>
            <w:rPr/>
          </w:pPr>
          <w:hyperlink w:anchor="__RefHeading___Toc1832899_3531895371">
            <w:r>
              <w:rPr>
                <w:webHidden/>
                <w:rStyle w:val="IndexLink"/>
                <w:rtl w:val="true"/>
              </w:rPr>
              <w:t xml:space="preserve">الثامنة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832901_3531895371">
            <w:r>
              <w:rPr>
                <w:webHidden/>
                <w:rStyle w:val="IndexLink"/>
                <w:rtl w:val="true"/>
              </w:rPr>
              <w:t>إشارة</w:t>
            </w:r>
            <w:r>
              <w:rPr>
                <w:rStyle w:val="IndexLink"/>
                <w:rtl w:val="true"/>
              </w:rPr>
              <w:t>:</w:t>
              <w:tab/>
            </w:r>
            <w:r>
              <w:rPr>
                <w:rStyle w:val="IndexLink"/>
              </w:rPr>
              <w:t>145</w:t>
            </w:r>
          </w:hyperlink>
        </w:p>
        <w:p>
          <w:pPr>
            <w:pStyle w:val="Contents3"/>
            <w:tabs>
              <w:tab w:val="clear" w:pos="8459"/>
              <w:tab w:val="right" w:pos="9026" w:leader="dot"/>
            </w:tabs>
            <w:rPr/>
          </w:pPr>
          <w:hyperlink w:anchor="__RefHeading___Toc1832903_3531895371">
            <w:r>
              <w:rPr>
                <w:webHidden/>
                <w:rStyle w:val="IndexLink"/>
                <w:rtl w:val="true"/>
              </w:rPr>
              <w:t>المعنى</w:t>
            </w:r>
            <w:r>
              <w:rPr>
                <w:rStyle w:val="IndexLink"/>
                <w:rtl w:val="true"/>
              </w:rPr>
              <w:tab/>
            </w:r>
            <w:r>
              <w:rPr>
                <w:rStyle w:val="IndexLink"/>
              </w:rPr>
              <w:t>145</w:t>
            </w:r>
          </w:hyperlink>
        </w:p>
        <w:p>
          <w:pPr>
            <w:pStyle w:val="Contents3"/>
            <w:tabs>
              <w:tab w:val="clear" w:pos="8459"/>
              <w:tab w:val="right" w:pos="9026" w:leader="dot"/>
            </w:tabs>
            <w:rPr/>
          </w:pPr>
          <w:hyperlink w:anchor="__RefHeading___Toc1832905_3531895371">
            <w:r>
              <w:rPr>
                <w:webHidden/>
                <w:rStyle w:val="IndexLink"/>
                <w:rtl w:val="true"/>
              </w:rPr>
              <w:t>الترجمة</w:t>
            </w:r>
            <w:r>
              <w:rPr>
                <w:rStyle w:val="IndexLink"/>
                <w:rtl w:val="true"/>
              </w:rPr>
              <w:tab/>
            </w:r>
            <w:r>
              <w:rPr>
                <w:rStyle w:val="IndexLink"/>
              </w:rPr>
              <w:t>145</w:t>
            </w:r>
          </w:hyperlink>
        </w:p>
        <w:p>
          <w:pPr>
            <w:pStyle w:val="Contents2"/>
            <w:tabs>
              <w:tab w:val="clear" w:pos="8743"/>
              <w:tab w:val="right" w:pos="9026" w:leader="dot"/>
            </w:tabs>
            <w:rPr/>
          </w:pPr>
          <w:hyperlink w:anchor="__RefHeading___Toc1832907_3531895371">
            <w:r>
              <w:rPr>
                <w:webHidden/>
                <w:rStyle w:val="IndexLink"/>
                <w:rtl w:val="true"/>
              </w:rPr>
              <w:t xml:space="preserve">التاسعة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832909_3531895371">
            <w:r>
              <w:rPr>
                <w:webHidden/>
                <w:rStyle w:val="IndexLink"/>
                <w:rtl w:val="true"/>
              </w:rPr>
              <w:t>إشارة</w:t>
            </w:r>
            <w:r>
              <w:rPr>
                <w:rStyle w:val="IndexLink"/>
                <w:rtl w:val="true"/>
              </w:rPr>
              <w:t>:</w:t>
              <w:tab/>
            </w:r>
            <w:r>
              <w:rPr>
                <w:rStyle w:val="IndexLink"/>
              </w:rPr>
              <w:t>146</w:t>
            </w:r>
          </w:hyperlink>
        </w:p>
        <w:p>
          <w:pPr>
            <w:pStyle w:val="Contents3"/>
            <w:tabs>
              <w:tab w:val="clear" w:pos="8459"/>
              <w:tab w:val="right" w:pos="9026" w:leader="dot"/>
            </w:tabs>
            <w:rPr/>
          </w:pPr>
          <w:hyperlink w:anchor="__RefHeading___Toc1832911_3531895371">
            <w:r>
              <w:rPr>
                <w:webHidden/>
                <w:rStyle w:val="IndexLink"/>
                <w:rtl w:val="true"/>
              </w:rPr>
              <w:t>اللغة</w:t>
            </w:r>
            <w:r>
              <w:rPr>
                <w:rStyle w:val="IndexLink"/>
                <w:rtl w:val="true"/>
              </w:rPr>
              <w:tab/>
            </w:r>
            <w:r>
              <w:rPr>
                <w:rStyle w:val="IndexLink"/>
              </w:rPr>
              <w:t>146</w:t>
            </w:r>
          </w:hyperlink>
        </w:p>
        <w:p>
          <w:pPr>
            <w:pStyle w:val="Contents3"/>
            <w:tabs>
              <w:tab w:val="clear" w:pos="8459"/>
              <w:tab w:val="right" w:pos="9026" w:leader="dot"/>
            </w:tabs>
            <w:rPr/>
          </w:pPr>
          <w:hyperlink w:anchor="__RefHeading___Toc1832913_3531895371">
            <w:r>
              <w:rPr>
                <w:webHidden/>
                <w:rStyle w:val="IndexLink"/>
                <w:rtl w:val="true"/>
              </w:rPr>
              <w:t>الإعراب</w:t>
            </w:r>
            <w:r>
              <w:rPr>
                <w:rStyle w:val="IndexLink"/>
                <w:rtl w:val="true"/>
              </w:rPr>
              <w:tab/>
            </w:r>
            <w:r>
              <w:rPr>
                <w:rStyle w:val="IndexLink"/>
              </w:rPr>
              <w:t>146</w:t>
            </w:r>
          </w:hyperlink>
        </w:p>
        <w:p>
          <w:pPr>
            <w:pStyle w:val="Contents3"/>
            <w:tabs>
              <w:tab w:val="clear" w:pos="8459"/>
              <w:tab w:val="right" w:pos="9026" w:leader="dot"/>
            </w:tabs>
            <w:rPr/>
          </w:pPr>
          <w:hyperlink w:anchor="__RefHeading___Toc1832915_3531895371">
            <w:r>
              <w:rPr>
                <w:webHidden/>
                <w:rStyle w:val="IndexLink"/>
                <w:rtl w:val="true"/>
              </w:rPr>
              <w:t>المعنى</w:t>
            </w:r>
            <w:r>
              <w:rPr>
                <w:rStyle w:val="IndexLink"/>
                <w:rtl w:val="true"/>
              </w:rPr>
              <w:tab/>
            </w:r>
            <w:r>
              <w:rPr>
                <w:rStyle w:val="IndexLink"/>
              </w:rPr>
              <w:t>146</w:t>
            </w:r>
          </w:hyperlink>
        </w:p>
        <w:p>
          <w:pPr>
            <w:pStyle w:val="Contents3"/>
            <w:tabs>
              <w:tab w:val="clear" w:pos="8459"/>
              <w:tab w:val="right" w:pos="9026" w:leader="dot"/>
            </w:tabs>
            <w:rPr/>
          </w:pPr>
          <w:hyperlink w:anchor="__RefHeading___Toc1832917_3531895371">
            <w:r>
              <w:rPr>
                <w:webHidden/>
                <w:rStyle w:val="IndexLink"/>
                <w:rtl w:val="true"/>
              </w:rPr>
              <w:t>الترجمة</w:t>
            </w:r>
            <w:r>
              <w:rPr>
                <w:rStyle w:val="IndexLink"/>
                <w:rtl w:val="true"/>
              </w:rPr>
              <w:tab/>
            </w:r>
            <w:r>
              <w:rPr>
                <w:rStyle w:val="IndexLink"/>
              </w:rPr>
              <w:t>147</w:t>
            </w:r>
          </w:hyperlink>
        </w:p>
        <w:p>
          <w:pPr>
            <w:pStyle w:val="Contents2"/>
            <w:tabs>
              <w:tab w:val="clear" w:pos="8743"/>
              <w:tab w:val="right" w:pos="9026" w:leader="dot"/>
            </w:tabs>
            <w:rPr/>
          </w:pPr>
          <w:hyperlink w:anchor="__RefHeading___Toc1832919_3531895371">
            <w:r>
              <w:rPr>
                <w:webHidden/>
                <w:rStyle w:val="IndexLink"/>
                <w:rtl w:val="true"/>
              </w:rPr>
              <w:t xml:space="preserve">العاشرة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1832921_3531895371">
            <w:r>
              <w:rPr>
                <w:webHidden/>
                <w:rStyle w:val="IndexLink"/>
                <w:rtl w:val="true"/>
              </w:rPr>
              <w:t>إشارة</w:t>
            </w:r>
            <w:r>
              <w:rPr>
                <w:rStyle w:val="IndexLink"/>
                <w:rtl w:val="true"/>
              </w:rPr>
              <w:t>:</w:t>
              <w:tab/>
            </w:r>
            <w:r>
              <w:rPr>
                <w:rStyle w:val="IndexLink"/>
              </w:rPr>
              <w:t>148</w:t>
            </w:r>
          </w:hyperlink>
        </w:p>
        <w:p>
          <w:pPr>
            <w:pStyle w:val="Contents3"/>
            <w:tabs>
              <w:tab w:val="clear" w:pos="8459"/>
              <w:tab w:val="right" w:pos="9026" w:leader="dot"/>
            </w:tabs>
            <w:rPr/>
          </w:pPr>
          <w:hyperlink w:anchor="__RefHeading___Toc1832923_3531895371">
            <w:r>
              <w:rPr>
                <w:webHidden/>
                <w:rStyle w:val="IndexLink"/>
                <w:rtl w:val="true"/>
              </w:rPr>
              <w:t>الإعراب</w:t>
            </w:r>
            <w:r>
              <w:rPr>
                <w:rStyle w:val="IndexLink"/>
                <w:rtl w:val="true"/>
              </w:rPr>
              <w:tab/>
            </w:r>
            <w:r>
              <w:rPr>
                <w:rStyle w:val="IndexLink"/>
              </w:rPr>
              <w:t>148</w:t>
            </w:r>
          </w:hyperlink>
        </w:p>
        <w:p>
          <w:pPr>
            <w:pStyle w:val="Contents3"/>
            <w:tabs>
              <w:tab w:val="clear" w:pos="8459"/>
              <w:tab w:val="right" w:pos="9026" w:leader="dot"/>
            </w:tabs>
            <w:rPr/>
          </w:pPr>
          <w:hyperlink w:anchor="__RefHeading___Toc1832925_3531895371">
            <w:r>
              <w:rPr>
                <w:webHidden/>
                <w:rStyle w:val="IndexLink"/>
                <w:rtl w:val="true"/>
              </w:rPr>
              <w:t>المعنى</w:t>
            </w:r>
            <w:r>
              <w:rPr>
                <w:rStyle w:val="IndexLink"/>
                <w:rtl w:val="true"/>
              </w:rPr>
              <w:tab/>
            </w:r>
            <w:r>
              <w:rPr>
                <w:rStyle w:val="IndexLink"/>
              </w:rPr>
              <w:t>148</w:t>
            </w:r>
          </w:hyperlink>
        </w:p>
        <w:p>
          <w:pPr>
            <w:pStyle w:val="Contents3"/>
            <w:tabs>
              <w:tab w:val="clear" w:pos="8459"/>
              <w:tab w:val="right" w:pos="9026" w:leader="dot"/>
            </w:tabs>
            <w:rPr/>
          </w:pPr>
          <w:hyperlink w:anchor="__RefHeading___Toc1832927_3531895371">
            <w:r>
              <w:rPr>
                <w:webHidden/>
                <w:rStyle w:val="IndexLink"/>
                <w:rtl w:val="true"/>
              </w:rPr>
              <w:t>الترجمة</w:t>
            </w:r>
            <w:r>
              <w:rPr>
                <w:rStyle w:val="IndexLink"/>
                <w:rtl w:val="true"/>
              </w:rPr>
              <w:tab/>
            </w:r>
            <w:r>
              <w:rPr>
                <w:rStyle w:val="IndexLink"/>
              </w:rPr>
              <w:t>149</w:t>
            </w:r>
          </w:hyperlink>
        </w:p>
        <w:p>
          <w:pPr>
            <w:pStyle w:val="Contents2"/>
            <w:tabs>
              <w:tab w:val="clear" w:pos="8743"/>
              <w:tab w:val="right" w:pos="9026" w:leader="dot"/>
            </w:tabs>
            <w:rPr/>
          </w:pPr>
          <w:hyperlink w:anchor="__RefHeading___Toc1832929_3531895371">
            <w:r>
              <w:rPr>
                <w:webHidden/>
                <w:rStyle w:val="IndexLink"/>
                <w:rtl w:val="true"/>
              </w:rPr>
              <w:t xml:space="preserve">الحادية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832931_3531895371">
            <w:r>
              <w:rPr>
                <w:webHidden/>
                <w:rStyle w:val="IndexLink"/>
                <w:rtl w:val="true"/>
              </w:rPr>
              <w:t>إشارة</w:t>
            </w:r>
            <w:r>
              <w:rPr>
                <w:rStyle w:val="IndexLink"/>
                <w:rtl w:val="true"/>
              </w:rPr>
              <w:t>:</w:t>
              <w:tab/>
            </w:r>
            <w:r>
              <w:rPr>
                <w:rStyle w:val="IndexLink"/>
              </w:rPr>
              <w:t>150</w:t>
            </w:r>
          </w:hyperlink>
        </w:p>
        <w:p>
          <w:pPr>
            <w:pStyle w:val="Contents3"/>
            <w:tabs>
              <w:tab w:val="clear" w:pos="8459"/>
              <w:tab w:val="right" w:pos="9026" w:leader="dot"/>
            </w:tabs>
            <w:rPr/>
          </w:pPr>
          <w:hyperlink w:anchor="__RefHeading___Toc1832933_3531895371">
            <w:r>
              <w:rPr>
                <w:webHidden/>
                <w:rStyle w:val="IndexLink"/>
                <w:rtl w:val="true"/>
              </w:rPr>
              <w:t>اللغة</w:t>
            </w:r>
            <w:r>
              <w:rPr>
                <w:rStyle w:val="IndexLink"/>
                <w:rtl w:val="true"/>
              </w:rPr>
              <w:tab/>
            </w:r>
            <w:r>
              <w:rPr>
                <w:rStyle w:val="IndexLink"/>
              </w:rPr>
              <w:t>150</w:t>
            </w:r>
          </w:hyperlink>
        </w:p>
        <w:p>
          <w:pPr>
            <w:pStyle w:val="Contents3"/>
            <w:tabs>
              <w:tab w:val="clear" w:pos="8459"/>
              <w:tab w:val="right" w:pos="9026" w:leader="dot"/>
            </w:tabs>
            <w:rPr/>
          </w:pPr>
          <w:hyperlink w:anchor="__RefHeading___Toc1832935_3531895371">
            <w:r>
              <w:rPr>
                <w:webHidden/>
                <w:rStyle w:val="IndexLink"/>
                <w:rtl w:val="true"/>
              </w:rPr>
              <w:t>الإعراب</w:t>
            </w:r>
            <w:r>
              <w:rPr>
                <w:rStyle w:val="IndexLink"/>
                <w:rtl w:val="true"/>
              </w:rPr>
              <w:tab/>
            </w:r>
            <w:r>
              <w:rPr>
                <w:rStyle w:val="IndexLink"/>
              </w:rPr>
              <w:t>150</w:t>
            </w:r>
          </w:hyperlink>
        </w:p>
        <w:p>
          <w:pPr>
            <w:pStyle w:val="Contents3"/>
            <w:tabs>
              <w:tab w:val="clear" w:pos="8459"/>
              <w:tab w:val="right" w:pos="9026" w:leader="dot"/>
            </w:tabs>
            <w:rPr/>
          </w:pPr>
          <w:hyperlink w:anchor="__RefHeading___Toc1832937_3531895371">
            <w:r>
              <w:rPr>
                <w:webHidden/>
                <w:rStyle w:val="IndexLink"/>
                <w:rtl w:val="true"/>
              </w:rPr>
              <w:t>المعنى</w:t>
            </w:r>
            <w:r>
              <w:rPr>
                <w:rStyle w:val="IndexLink"/>
                <w:rtl w:val="true"/>
              </w:rPr>
              <w:tab/>
            </w:r>
            <w:r>
              <w:rPr>
                <w:rStyle w:val="IndexLink"/>
              </w:rPr>
              <w:t>150</w:t>
            </w:r>
          </w:hyperlink>
        </w:p>
        <w:p>
          <w:pPr>
            <w:pStyle w:val="Contents3"/>
            <w:tabs>
              <w:tab w:val="clear" w:pos="8459"/>
              <w:tab w:val="right" w:pos="9026" w:leader="dot"/>
            </w:tabs>
            <w:rPr/>
          </w:pPr>
          <w:hyperlink w:anchor="__RefHeading___Toc1832939_3531895371">
            <w:r>
              <w:rPr>
                <w:webHidden/>
                <w:rStyle w:val="IndexLink"/>
                <w:rtl w:val="true"/>
              </w:rPr>
              <w:t>الترجمة</w:t>
            </w:r>
            <w:r>
              <w:rPr>
                <w:rStyle w:val="IndexLink"/>
                <w:rtl w:val="true"/>
              </w:rPr>
              <w:tab/>
            </w:r>
            <w:r>
              <w:rPr>
                <w:rStyle w:val="IndexLink"/>
              </w:rPr>
              <w:t>151</w:t>
            </w:r>
          </w:hyperlink>
        </w:p>
        <w:p>
          <w:pPr>
            <w:pStyle w:val="Contents2"/>
            <w:tabs>
              <w:tab w:val="clear" w:pos="8743"/>
              <w:tab w:val="right" w:pos="9026" w:leader="dot"/>
            </w:tabs>
            <w:rPr/>
          </w:pPr>
          <w:hyperlink w:anchor="__RefHeading___Toc1832941_3531895371">
            <w:r>
              <w:rPr>
                <w:webHidden/>
                <w:rStyle w:val="IndexLink"/>
                <w:rtl w:val="true"/>
              </w:rPr>
              <w:t xml:space="preserve">الثانية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832943_3531895371">
            <w:r>
              <w:rPr>
                <w:webHidden/>
                <w:rStyle w:val="IndexLink"/>
                <w:rtl w:val="true"/>
              </w:rPr>
              <w:t>إشارة</w:t>
            </w:r>
            <w:r>
              <w:rPr>
                <w:rStyle w:val="IndexLink"/>
                <w:rtl w:val="true"/>
              </w:rPr>
              <w:t>:</w:t>
              <w:tab/>
            </w:r>
            <w:r>
              <w:rPr>
                <w:rStyle w:val="IndexLink"/>
              </w:rPr>
              <w:t>152</w:t>
            </w:r>
          </w:hyperlink>
        </w:p>
        <w:p>
          <w:pPr>
            <w:pStyle w:val="Contents3"/>
            <w:tabs>
              <w:tab w:val="clear" w:pos="8459"/>
              <w:tab w:val="right" w:pos="9026" w:leader="dot"/>
            </w:tabs>
            <w:rPr/>
          </w:pPr>
          <w:hyperlink w:anchor="__RefHeading___Toc1832945_3531895371">
            <w:r>
              <w:rPr>
                <w:webHidden/>
                <w:rStyle w:val="IndexLink"/>
                <w:rtl w:val="true"/>
              </w:rPr>
              <w:t>اللغة</w:t>
            </w:r>
            <w:r>
              <w:rPr>
                <w:rStyle w:val="IndexLink"/>
                <w:rtl w:val="true"/>
              </w:rPr>
              <w:tab/>
            </w:r>
            <w:r>
              <w:rPr>
                <w:rStyle w:val="IndexLink"/>
              </w:rPr>
              <w:t>152</w:t>
            </w:r>
          </w:hyperlink>
        </w:p>
        <w:p>
          <w:pPr>
            <w:pStyle w:val="Contents3"/>
            <w:tabs>
              <w:tab w:val="clear" w:pos="8459"/>
              <w:tab w:val="right" w:pos="9026" w:leader="dot"/>
            </w:tabs>
            <w:rPr/>
          </w:pPr>
          <w:hyperlink w:anchor="__RefHeading___Toc1832947_3531895371">
            <w:r>
              <w:rPr>
                <w:webHidden/>
                <w:rStyle w:val="IndexLink"/>
                <w:rtl w:val="true"/>
              </w:rPr>
              <w:t>الإعراب</w:t>
            </w:r>
            <w:r>
              <w:rPr>
                <w:rStyle w:val="IndexLink"/>
                <w:rtl w:val="true"/>
              </w:rPr>
              <w:tab/>
            </w:r>
            <w:r>
              <w:rPr>
                <w:rStyle w:val="IndexLink"/>
              </w:rPr>
              <w:t>152</w:t>
            </w:r>
          </w:hyperlink>
        </w:p>
        <w:p>
          <w:pPr>
            <w:pStyle w:val="Contents3"/>
            <w:tabs>
              <w:tab w:val="clear" w:pos="8459"/>
              <w:tab w:val="right" w:pos="9026" w:leader="dot"/>
            </w:tabs>
            <w:rPr/>
          </w:pPr>
          <w:hyperlink w:anchor="__RefHeading___Toc1832949_3531895371">
            <w:r>
              <w:rPr>
                <w:webHidden/>
                <w:rStyle w:val="IndexLink"/>
                <w:rtl w:val="true"/>
              </w:rPr>
              <w:t>المعنى</w:t>
            </w:r>
            <w:r>
              <w:rPr>
                <w:rStyle w:val="IndexLink"/>
                <w:rtl w:val="true"/>
              </w:rPr>
              <w:tab/>
            </w:r>
            <w:r>
              <w:rPr>
                <w:rStyle w:val="IndexLink"/>
              </w:rPr>
              <w:t>152</w:t>
            </w:r>
          </w:hyperlink>
        </w:p>
        <w:p>
          <w:pPr>
            <w:pStyle w:val="Contents3"/>
            <w:tabs>
              <w:tab w:val="clear" w:pos="8459"/>
              <w:tab w:val="right" w:pos="9026" w:leader="dot"/>
            </w:tabs>
            <w:rPr/>
          </w:pPr>
          <w:hyperlink w:anchor="__RefHeading___Toc1832951_3531895371">
            <w:r>
              <w:rPr>
                <w:webHidden/>
                <w:rStyle w:val="IndexLink"/>
                <w:rtl w:val="true"/>
              </w:rPr>
              <w:t>الترجمة</w:t>
            </w:r>
            <w:r>
              <w:rPr>
                <w:rStyle w:val="IndexLink"/>
                <w:rtl w:val="true"/>
              </w:rPr>
              <w:tab/>
            </w:r>
            <w:r>
              <w:rPr>
                <w:rStyle w:val="IndexLink"/>
              </w:rPr>
              <w:t>153</w:t>
            </w:r>
          </w:hyperlink>
        </w:p>
        <w:p>
          <w:pPr>
            <w:pStyle w:val="Contents2"/>
            <w:tabs>
              <w:tab w:val="clear" w:pos="8743"/>
              <w:tab w:val="right" w:pos="9026" w:leader="dot"/>
            </w:tabs>
            <w:rPr/>
          </w:pPr>
          <w:hyperlink w:anchor="__RefHeading___Toc1832953_3531895371">
            <w:r>
              <w:rPr>
                <w:webHidden/>
                <w:rStyle w:val="IndexLink"/>
                <w:rtl w:val="true"/>
              </w:rPr>
              <w:t xml:space="preserve">الثالثة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1832955_3531895371">
            <w:r>
              <w:rPr>
                <w:webHidden/>
                <w:rStyle w:val="IndexLink"/>
                <w:rtl w:val="true"/>
              </w:rPr>
              <w:t>إشارة</w:t>
            </w:r>
            <w:r>
              <w:rPr>
                <w:rStyle w:val="IndexLink"/>
                <w:rtl w:val="true"/>
              </w:rPr>
              <w:t>:</w:t>
              <w:tab/>
            </w:r>
            <w:r>
              <w:rPr>
                <w:rStyle w:val="IndexLink"/>
              </w:rPr>
              <w:t>154</w:t>
            </w:r>
          </w:hyperlink>
        </w:p>
        <w:p>
          <w:pPr>
            <w:pStyle w:val="Contents3"/>
            <w:tabs>
              <w:tab w:val="clear" w:pos="8459"/>
              <w:tab w:val="right" w:pos="9026" w:leader="dot"/>
            </w:tabs>
            <w:rPr/>
          </w:pPr>
          <w:hyperlink w:anchor="__RefHeading___Toc1832957_3531895371">
            <w:r>
              <w:rPr>
                <w:webHidden/>
                <w:rStyle w:val="IndexLink"/>
                <w:rtl w:val="true"/>
              </w:rPr>
              <w:t>المعنى</w:t>
            </w:r>
            <w:r>
              <w:rPr>
                <w:rStyle w:val="IndexLink"/>
                <w:rtl w:val="true"/>
              </w:rPr>
              <w:tab/>
            </w:r>
            <w:r>
              <w:rPr>
                <w:rStyle w:val="IndexLink"/>
              </w:rPr>
              <w:t>154</w:t>
            </w:r>
          </w:hyperlink>
        </w:p>
        <w:p>
          <w:pPr>
            <w:pStyle w:val="Contents3"/>
            <w:tabs>
              <w:tab w:val="clear" w:pos="8459"/>
              <w:tab w:val="right" w:pos="9026" w:leader="dot"/>
            </w:tabs>
            <w:rPr/>
          </w:pPr>
          <w:hyperlink w:anchor="__RefHeading___Toc1832959_3531895371">
            <w:r>
              <w:rPr>
                <w:webHidden/>
                <w:rStyle w:val="IndexLink"/>
                <w:rtl w:val="true"/>
              </w:rPr>
              <w:t>الترجمة</w:t>
            </w:r>
            <w:r>
              <w:rPr>
                <w:rStyle w:val="IndexLink"/>
                <w:rtl w:val="true"/>
              </w:rPr>
              <w:tab/>
            </w:r>
            <w:r>
              <w:rPr>
                <w:rStyle w:val="IndexLink"/>
              </w:rPr>
              <w:t>154</w:t>
            </w:r>
          </w:hyperlink>
        </w:p>
        <w:p>
          <w:pPr>
            <w:pStyle w:val="Contents2"/>
            <w:tabs>
              <w:tab w:val="clear" w:pos="8743"/>
              <w:tab w:val="right" w:pos="9026" w:leader="dot"/>
            </w:tabs>
            <w:rPr/>
          </w:pPr>
          <w:hyperlink w:anchor="__RefHeading___Toc1832961_3531895371">
            <w:r>
              <w:rPr>
                <w:webHidden/>
                <w:rStyle w:val="IndexLink"/>
                <w:rtl w:val="true"/>
              </w:rPr>
              <w:t xml:space="preserve">الرابعة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832963_3531895371">
            <w:r>
              <w:rPr>
                <w:webHidden/>
                <w:rStyle w:val="IndexLink"/>
                <w:rtl w:val="true"/>
              </w:rPr>
              <w:t>إشارة</w:t>
            </w:r>
            <w:r>
              <w:rPr>
                <w:rStyle w:val="IndexLink"/>
                <w:rtl w:val="true"/>
              </w:rPr>
              <w:t>:</w:t>
              <w:tab/>
            </w:r>
            <w:r>
              <w:rPr>
                <w:rStyle w:val="IndexLink"/>
              </w:rPr>
              <w:t>155</w:t>
            </w:r>
          </w:hyperlink>
        </w:p>
        <w:p>
          <w:pPr>
            <w:pStyle w:val="Contents3"/>
            <w:tabs>
              <w:tab w:val="clear" w:pos="8459"/>
              <w:tab w:val="right" w:pos="9026" w:leader="dot"/>
            </w:tabs>
            <w:rPr/>
          </w:pPr>
          <w:hyperlink w:anchor="__RefHeading___Toc1832965_3531895371">
            <w:r>
              <w:rPr>
                <w:webHidden/>
                <w:rStyle w:val="IndexLink"/>
                <w:rtl w:val="true"/>
              </w:rPr>
              <w:t>المعنى</w:t>
            </w:r>
            <w:r>
              <w:rPr>
                <w:rStyle w:val="IndexLink"/>
                <w:rtl w:val="true"/>
              </w:rPr>
              <w:tab/>
            </w:r>
            <w:r>
              <w:rPr>
                <w:rStyle w:val="IndexLink"/>
              </w:rPr>
              <w:t>155</w:t>
            </w:r>
          </w:hyperlink>
        </w:p>
        <w:p>
          <w:pPr>
            <w:pStyle w:val="Contents3"/>
            <w:tabs>
              <w:tab w:val="clear" w:pos="8459"/>
              <w:tab w:val="right" w:pos="9026" w:leader="dot"/>
            </w:tabs>
            <w:rPr/>
          </w:pPr>
          <w:hyperlink w:anchor="__RefHeading___Toc1832967_3531895371">
            <w:r>
              <w:rPr>
                <w:webHidden/>
                <w:rStyle w:val="IndexLink"/>
                <w:rtl w:val="true"/>
              </w:rPr>
              <w:t>الترجمة</w:t>
            </w:r>
            <w:r>
              <w:rPr>
                <w:rStyle w:val="IndexLink"/>
                <w:rtl w:val="true"/>
              </w:rPr>
              <w:tab/>
            </w:r>
            <w:r>
              <w:rPr>
                <w:rStyle w:val="IndexLink"/>
              </w:rPr>
              <w:t>155</w:t>
            </w:r>
          </w:hyperlink>
        </w:p>
        <w:p>
          <w:pPr>
            <w:pStyle w:val="Contents2"/>
            <w:tabs>
              <w:tab w:val="clear" w:pos="8743"/>
              <w:tab w:val="right" w:pos="9026" w:leader="dot"/>
            </w:tabs>
            <w:rPr/>
          </w:pPr>
          <w:hyperlink w:anchor="__RefHeading___Toc1832969_3531895371">
            <w:r>
              <w:rPr>
                <w:webHidden/>
                <w:rStyle w:val="IndexLink"/>
                <w:rtl w:val="true"/>
              </w:rPr>
              <w:t xml:space="preserve">الخامسة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832971_3531895371">
            <w:r>
              <w:rPr>
                <w:webHidden/>
                <w:rStyle w:val="IndexLink"/>
                <w:rtl w:val="true"/>
              </w:rPr>
              <w:t>إشارة</w:t>
            </w:r>
            <w:r>
              <w:rPr>
                <w:rStyle w:val="IndexLink"/>
                <w:rtl w:val="true"/>
              </w:rPr>
              <w:t>:</w:t>
              <w:tab/>
            </w:r>
            <w:r>
              <w:rPr>
                <w:rStyle w:val="IndexLink"/>
              </w:rPr>
              <w:t>156</w:t>
            </w:r>
          </w:hyperlink>
        </w:p>
        <w:p>
          <w:pPr>
            <w:pStyle w:val="Contents3"/>
            <w:tabs>
              <w:tab w:val="clear" w:pos="8459"/>
              <w:tab w:val="right" w:pos="9026" w:leader="dot"/>
            </w:tabs>
            <w:rPr/>
          </w:pPr>
          <w:hyperlink w:anchor="__RefHeading___Toc1832973_3531895371">
            <w:r>
              <w:rPr>
                <w:webHidden/>
                <w:rStyle w:val="IndexLink"/>
                <w:rtl w:val="true"/>
              </w:rPr>
              <w:t>اللغة</w:t>
            </w:r>
            <w:r>
              <w:rPr>
                <w:rStyle w:val="IndexLink"/>
                <w:rtl w:val="true"/>
              </w:rPr>
              <w:tab/>
            </w:r>
            <w:r>
              <w:rPr>
                <w:rStyle w:val="IndexLink"/>
              </w:rPr>
              <w:t>156</w:t>
            </w:r>
          </w:hyperlink>
        </w:p>
        <w:p>
          <w:pPr>
            <w:pStyle w:val="Contents3"/>
            <w:tabs>
              <w:tab w:val="clear" w:pos="8459"/>
              <w:tab w:val="right" w:pos="9026" w:leader="dot"/>
            </w:tabs>
            <w:rPr/>
          </w:pPr>
          <w:hyperlink w:anchor="__RefHeading___Toc1832975_3531895371">
            <w:r>
              <w:rPr>
                <w:webHidden/>
                <w:rStyle w:val="IndexLink"/>
                <w:rtl w:val="true"/>
              </w:rPr>
              <w:t>المعنى</w:t>
            </w:r>
            <w:r>
              <w:rPr>
                <w:rStyle w:val="IndexLink"/>
                <w:rtl w:val="true"/>
              </w:rPr>
              <w:tab/>
            </w:r>
            <w:r>
              <w:rPr>
                <w:rStyle w:val="IndexLink"/>
              </w:rPr>
              <w:t>156</w:t>
            </w:r>
          </w:hyperlink>
        </w:p>
        <w:p>
          <w:pPr>
            <w:pStyle w:val="Contents3"/>
            <w:tabs>
              <w:tab w:val="clear" w:pos="8459"/>
              <w:tab w:val="right" w:pos="9026" w:leader="dot"/>
            </w:tabs>
            <w:rPr/>
          </w:pPr>
          <w:hyperlink w:anchor="__RefHeading___Toc1832977_3531895371">
            <w:r>
              <w:rPr>
                <w:webHidden/>
                <w:rStyle w:val="IndexLink"/>
                <w:rtl w:val="true"/>
              </w:rPr>
              <w:t>الترجمة</w:t>
            </w:r>
            <w:r>
              <w:rPr>
                <w:rStyle w:val="IndexLink"/>
                <w:rtl w:val="true"/>
              </w:rPr>
              <w:tab/>
            </w:r>
            <w:r>
              <w:rPr>
                <w:rStyle w:val="IndexLink"/>
              </w:rPr>
              <w:t>156</w:t>
            </w:r>
          </w:hyperlink>
        </w:p>
        <w:p>
          <w:pPr>
            <w:pStyle w:val="Contents2"/>
            <w:tabs>
              <w:tab w:val="clear" w:pos="8743"/>
              <w:tab w:val="right" w:pos="9026" w:leader="dot"/>
            </w:tabs>
            <w:rPr/>
          </w:pPr>
          <w:hyperlink w:anchor="__RefHeading___Toc1832979_3531895371">
            <w:r>
              <w:rPr>
                <w:webHidden/>
                <w:rStyle w:val="IndexLink"/>
                <w:rtl w:val="true"/>
              </w:rPr>
              <w:t xml:space="preserve">السادسة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1832981_3531895371">
            <w:r>
              <w:rPr>
                <w:webHidden/>
                <w:rStyle w:val="IndexLink"/>
                <w:rtl w:val="true"/>
              </w:rPr>
              <w:t>إشارة</w:t>
            </w:r>
            <w:r>
              <w:rPr>
                <w:rStyle w:val="IndexLink"/>
                <w:rtl w:val="true"/>
              </w:rPr>
              <w:t>:</w:t>
              <w:tab/>
            </w:r>
            <w:r>
              <w:rPr>
                <w:rStyle w:val="IndexLink"/>
              </w:rPr>
              <w:t>157</w:t>
            </w:r>
          </w:hyperlink>
        </w:p>
        <w:p>
          <w:pPr>
            <w:pStyle w:val="Contents3"/>
            <w:tabs>
              <w:tab w:val="clear" w:pos="8459"/>
              <w:tab w:val="right" w:pos="9026" w:leader="dot"/>
            </w:tabs>
            <w:rPr/>
          </w:pPr>
          <w:hyperlink w:anchor="__RefHeading___Toc1832983_3531895371">
            <w:r>
              <w:rPr>
                <w:webHidden/>
                <w:rStyle w:val="IndexLink"/>
                <w:rtl w:val="true"/>
              </w:rPr>
              <w:t>الإعراب</w:t>
            </w:r>
            <w:r>
              <w:rPr>
                <w:rStyle w:val="IndexLink"/>
                <w:rtl w:val="true"/>
              </w:rPr>
              <w:tab/>
            </w:r>
            <w:r>
              <w:rPr>
                <w:rStyle w:val="IndexLink"/>
              </w:rPr>
              <w:t>157</w:t>
            </w:r>
          </w:hyperlink>
        </w:p>
        <w:p>
          <w:pPr>
            <w:pStyle w:val="Contents3"/>
            <w:tabs>
              <w:tab w:val="clear" w:pos="8459"/>
              <w:tab w:val="right" w:pos="9026" w:leader="dot"/>
            </w:tabs>
            <w:rPr/>
          </w:pPr>
          <w:hyperlink w:anchor="__RefHeading___Toc1832985_3531895371">
            <w:r>
              <w:rPr>
                <w:webHidden/>
                <w:rStyle w:val="IndexLink"/>
                <w:rtl w:val="true"/>
              </w:rPr>
              <w:t>المعنى</w:t>
            </w:r>
            <w:r>
              <w:rPr>
                <w:rStyle w:val="IndexLink"/>
                <w:rtl w:val="true"/>
              </w:rPr>
              <w:tab/>
            </w:r>
            <w:r>
              <w:rPr>
                <w:rStyle w:val="IndexLink"/>
              </w:rPr>
              <w:t>157</w:t>
            </w:r>
          </w:hyperlink>
        </w:p>
        <w:p>
          <w:pPr>
            <w:pStyle w:val="Contents3"/>
            <w:tabs>
              <w:tab w:val="clear" w:pos="8459"/>
              <w:tab w:val="right" w:pos="9026" w:leader="dot"/>
            </w:tabs>
            <w:rPr/>
          </w:pPr>
          <w:hyperlink w:anchor="__RefHeading___Toc1832987_3531895371">
            <w:r>
              <w:rPr>
                <w:webHidden/>
                <w:rStyle w:val="IndexLink"/>
                <w:rtl w:val="true"/>
              </w:rPr>
              <w:t>الترجمة</w:t>
            </w:r>
            <w:r>
              <w:rPr>
                <w:rStyle w:val="IndexLink"/>
                <w:rtl w:val="true"/>
              </w:rPr>
              <w:tab/>
            </w:r>
            <w:r>
              <w:rPr>
                <w:rStyle w:val="IndexLink"/>
              </w:rPr>
              <w:t>157</w:t>
            </w:r>
          </w:hyperlink>
        </w:p>
        <w:p>
          <w:pPr>
            <w:pStyle w:val="Contents2"/>
            <w:tabs>
              <w:tab w:val="clear" w:pos="8743"/>
              <w:tab w:val="right" w:pos="9026" w:leader="dot"/>
            </w:tabs>
            <w:rPr/>
          </w:pPr>
          <w:hyperlink w:anchor="__RefHeading___Toc1832989_3531895371">
            <w:r>
              <w:rPr>
                <w:webHidden/>
                <w:rStyle w:val="IndexLink"/>
                <w:rtl w:val="true"/>
              </w:rPr>
              <w:t xml:space="preserve">السابعة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832991_3531895371">
            <w:r>
              <w:rPr>
                <w:webHidden/>
                <w:rStyle w:val="IndexLink"/>
                <w:rtl w:val="true"/>
              </w:rPr>
              <w:t>إشارة</w:t>
            </w:r>
            <w:r>
              <w:rPr>
                <w:rStyle w:val="IndexLink"/>
                <w:rtl w:val="true"/>
              </w:rPr>
              <w:t>:</w:t>
              <w:tab/>
            </w:r>
            <w:r>
              <w:rPr>
                <w:rStyle w:val="IndexLink"/>
              </w:rPr>
              <w:t>158</w:t>
            </w:r>
          </w:hyperlink>
        </w:p>
        <w:p>
          <w:pPr>
            <w:pStyle w:val="Contents3"/>
            <w:tabs>
              <w:tab w:val="clear" w:pos="8459"/>
              <w:tab w:val="right" w:pos="9026" w:leader="dot"/>
            </w:tabs>
            <w:rPr/>
          </w:pPr>
          <w:hyperlink w:anchor="__RefHeading___Toc1832993_3531895371">
            <w:r>
              <w:rPr>
                <w:webHidden/>
                <w:rStyle w:val="IndexLink"/>
                <w:rtl w:val="true"/>
              </w:rPr>
              <w:t>المعنى</w:t>
            </w:r>
            <w:r>
              <w:rPr>
                <w:rStyle w:val="IndexLink"/>
                <w:rtl w:val="true"/>
              </w:rPr>
              <w:tab/>
            </w:r>
            <w:r>
              <w:rPr>
                <w:rStyle w:val="IndexLink"/>
              </w:rPr>
              <w:t>158</w:t>
            </w:r>
          </w:hyperlink>
        </w:p>
        <w:p>
          <w:pPr>
            <w:pStyle w:val="Contents3"/>
            <w:tabs>
              <w:tab w:val="clear" w:pos="8459"/>
              <w:tab w:val="right" w:pos="9026" w:leader="dot"/>
            </w:tabs>
            <w:rPr/>
          </w:pPr>
          <w:hyperlink w:anchor="__RefHeading___Toc1832995_3531895371">
            <w:r>
              <w:rPr>
                <w:webHidden/>
                <w:rStyle w:val="IndexLink"/>
                <w:rtl w:val="true"/>
              </w:rPr>
              <w:t>الترجمة</w:t>
            </w:r>
            <w:r>
              <w:rPr>
                <w:rStyle w:val="IndexLink"/>
                <w:rtl w:val="true"/>
              </w:rPr>
              <w:tab/>
            </w:r>
            <w:r>
              <w:rPr>
                <w:rStyle w:val="IndexLink"/>
              </w:rPr>
              <w:t>158</w:t>
            </w:r>
          </w:hyperlink>
        </w:p>
        <w:p>
          <w:pPr>
            <w:pStyle w:val="Contents2"/>
            <w:tabs>
              <w:tab w:val="clear" w:pos="8743"/>
              <w:tab w:val="right" w:pos="9026" w:leader="dot"/>
            </w:tabs>
            <w:rPr/>
          </w:pPr>
          <w:hyperlink w:anchor="__RefHeading___Toc1832997_3531895371">
            <w:r>
              <w:rPr>
                <w:webHidden/>
                <w:rStyle w:val="IndexLink"/>
                <w:rtl w:val="true"/>
              </w:rPr>
              <w:t xml:space="preserve">الثامنة عشر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832999_3531895371">
            <w:r>
              <w:rPr>
                <w:webHidden/>
                <w:rStyle w:val="IndexLink"/>
                <w:rtl w:val="true"/>
              </w:rPr>
              <w:t>إشارة</w:t>
            </w:r>
            <w:r>
              <w:rPr>
                <w:rStyle w:val="IndexLink"/>
                <w:rtl w:val="true"/>
              </w:rPr>
              <w:t>:</w:t>
              <w:tab/>
            </w:r>
            <w:r>
              <w:rPr>
                <w:rStyle w:val="IndexLink"/>
              </w:rPr>
              <w:t>159</w:t>
            </w:r>
          </w:hyperlink>
        </w:p>
        <w:p>
          <w:pPr>
            <w:pStyle w:val="Contents3"/>
            <w:tabs>
              <w:tab w:val="clear" w:pos="8459"/>
              <w:tab w:val="right" w:pos="9026" w:leader="dot"/>
            </w:tabs>
            <w:rPr/>
          </w:pPr>
          <w:hyperlink w:anchor="__RefHeading___Toc1833001_3531895371">
            <w:r>
              <w:rPr>
                <w:webHidden/>
                <w:rStyle w:val="IndexLink"/>
                <w:rtl w:val="true"/>
              </w:rPr>
              <w:t>المعنى</w:t>
            </w:r>
            <w:r>
              <w:rPr>
                <w:rStyle w:val="IndexLink"/>
                <w:rtl w:val="true"/>
              </w:rPr>
              <w:tab/>
            </w:r>
            <w:r>
              <w:rPr>
                <w:rStyle w:val="IndexLink"/>
              </w:rPr>
              <w:t>159</w:t>
            </w:r>
          </w:hyperlink>
        </w:p>
        <w:p>
          <w:pPr>
            <w:pStyle w:val="Contents3"/>
            <w:tabs>
              <w:tab w:val="clear" w:pos="8459"/>
              <w:tab w:val="right" w:pos="9026" w:leader="dot"/>
            </w:tabs>
            <w:rPr/>
          </w:pPr>
          <w:hyperlink w:anchor="__RefHeading___Toc1833003_3531895371">
            <w:r>
              <w:rPr>
                <w:webHidden/>
                <w:rStyle w:val="IndexLink"/>
                <w:rtl w:val="true"/>
              </w:rPr>
              <w:t>الترجمة</w:t>
            </w:r>
            <w:r>
              <w:rPr>
                <w:rStyle w:val="IndexLink"/>
                <w:rtl w:val="true"/>
              </w:rPr>
              <w:tab/>
            </w:r>
            <w:r>
              <w:rPr>
                <w:rStyle w:val="IndexLink"/>
              </w:rPr>
              <w:t>159</w:t>
            </w:r>
          </w:hyperlink>
        </w:p>
        <w:p>
          <w:pPr>
            <w:pStyle w:val="Contents2"/>
            <w:tabs>
              <w:tab w:val="clear" w:pos="8743"/>
              <w:tab w:val="right" w:pos="9026" w:leader="dot"/>
            </w:tabs>
            <w:rPr/>
          </w:pPr>
          <w:hyperlink w:anchor="__RefHeading___Toc1833005_3531895371">
            <w:r>
              <w:rPr>
                <w:webHidden/>
                <w:rStyle w:val="IndexLink"/>
                <w:rtl w:val="true"/>
              </w:rPr>
              <w:t xml:space="preserve">التاسعة عشرة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1833007_3531895371">
            <w:r>
              <w:rPr>
                <w:webHidden/>
                <w:rStyle w:val="IndexLink"/>
                <w:rtl w:val="true"/>
              </w:rPr>
              <w:t>إشارة</w:t>
            </w:r>
            <w:r>
              <w:rPr>
                <w:rStyle w:val="IndexLink"/>
                <w:rtl w:val="true"/>
              </w:rPr>
              <w:t>:</w:t>
              <w:tab/>
            </w:r>
            <w:r>
              <w:rPr>
                <w:rStyle w:val="IndexLink"/>
              </w:rPr>
              <w:t>160</w:t>
            </w:r>
          </w:hyperlink>
        </w:p>
        <w:p>
          <w:pPr>
            <w:pStyle w:val="Contents3"/>
            <w:tabs>
              <w:tab w:val="clear" w:pos="8459"/>
              <w:tab w:val="right" w:pos="9026" w:leader="dot"/>
            </w:tabs>
            <w:rPr/>
          </w:pPr>
          <w:hyperlink w:anchor="__RefHeading___Toc1833009_3531895371">
            <w:r>
              <w:rPr>
                <w:webHidden/>
                <w:rStyle w:val="IndexLink"/>
                <w:rtl w:val="true"/>
              </w:rPr>
              <w:t>المعنى</w:t>
            </w:r>
            <w:r>
              <w:rPr>
                <w:rStyle w:val="IndexLink"/>
                <w:rtl w:val="true"/>
              </w:rPr>
              <w:tab/>
            </w:r>
            <w:r>
              <w:rPr>
                <w:rStyle w:val="IndexLink"/>
              </w:rPr>
              <w:t>160</w:t>
            </w:r>
          </w:hyperlink>
        </w:p>
        <w:p>
          <w:pPr>
            <w:pStyle w:val="Contents3"/>
            <w:tabs>
              <w:tab w:val="clear" w:pos="8459"/>
              <w:tab w:val="right" w:pos="9026" w:leader="dot"/>
            </w:tabs>
            <w:rPr/>
          </w:pPr>
          <w:hyperlink w:anchor="__RefHeading___Toc1833011_3531895371">
            <w:r>
              <w:rPr>
                <w:webHidden/>
                <w:rStyle w:val="IndexLink"/>
                <w:rtl w:val="true"/>
              </w:rPr>
              <w:t>الترجمة</w:t>
            </w:r>
            <w:r>
              <w:rPr>
                <w:rStyle w:val="IndexLink"/>
                <w:rtl w:val="true"/>
              </w:rPr>
              <w:tab/>
            </w:r>
            <w:r>
              <w:rPr>
                <w:rStyle w:val="IndexLink"/>
              </w:rPr>
              <w:t>160</w:t>
            </w:r>
          </w:hyperlink>
        </w:p>
        <w:p>
          <w:pPr>
            <w:pStyle w:val="Contents2"/>
            <w:tabs>
              <w:tab w:val="clear" w:pos="8743"/>
              <w:tab w:val="right" w:pos="9026" w:leader="dot"/>
            </w:tabs>
            <w:rPr/>
          </w:pPr>
          <w:hyperlink w:anchor="__RefHeading___Toc1833013_3531895371">
            <w:r>
              <w:rPr>
                <w:webHidden/>
                <w:rStyle w:val="IndexLink"/>
                <w:rtl w:val="true"/>
              </w:rPr>
              <w:t xml:space="preserve">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1833015_3531895371">
            <w:r>
              <w:rPr>
                <w:webHidden/>
                <w:rStyle w:val="IndexLink"/>
                <w:rtl w:val="true"/>
              </w:rPr>
              <w:t>إشارة</w:t>
            </w:r>
            <w:r>
              <w:rPr>
                <w:rStyle w:val="IndexLink"/>
                <w:rtl w:val="true"/>
              </w:rPr>
              <w:t>:</w:t>
              <w:tab/>
            </w:r>
            <w:r>
              <w:rPr>
                <w:rStyle w:val="IndexLink"/>
              </w:rPr>
              <w:t>161</w:t>
            </w:r>
          </w:hyperlink>
        </w:p>
        <w:p>
          <w:pPr>
            <w:pStyle w:val="Contents3"/>
            <w:tabs>
              <w:tab w:val="clear" w:pos="8459"/>
              <w:tab w:val="right" w:pos="9026" w:leader="dot"/>
            </w:tabs>
            <w:rPr/>
          </w:pPr>
          <w:hyperlink w:anchor="__RefHeading___Toc1833017_3531895371">
            <w:r>
              <w:rPr>
                <w:webHidden/>
                <w:rStyle w:val="IndexLink"/>
                <w:rtl w:val="true"/>
              </w:rPr>
              <w:t>اللغة</w:t>
            </w:r>
            <w:r>
              <w:rPr>
                <w:rStyle w:val="IndexLink"/>
                <w:rtl w:val="true"/>
              </w:rPr>
              <w:tab/>
            </w:r>
            <w:r>
              <w:rPr>
                <w:rStyle w:val="IndexLink"/>
              </w:rPr>
              <w:t>161</w:t>
            </w:r>
          </w:hyperlink>
        </w:p>
        <w:p>
          <w:pPr>
            <w:pStyle w:val="Contents3"/>
            <w:tabs>
              <w:tab w:val="clear" w:pos="8459"/>
              <w:tab w:val="right" w:pos="9026" w:leader="dot"/>
            </w:tabs>
            <w:rPr/>
          </w:pPr>
          <w:hyperlink w:anchor="__RefHeading___Toc1833019_3531895371">
            <w:r>
              <w:rPr>
                <w:webHidden/>
                <w:rStyle w:val="IndexLink"/>
                <w:rtl w:val="true"/>
              </w:rPr>
              <w:t>المعنى</w:t>
            </w:r>
            <w:r>
              <w:rPr>
                <w:rStyle w:val="IndexLink"/>
                <w:rtl w:val="true"/>
              </w:rPr>
              <w:tab/>
            </w:r>
            <w:r>
              <w:rPr>
                <w:rStyle w:val="IndexLink"/>
              </w:rPr>
              <w:t>161</w:t>
            </w:r>
          </w:hyperlink>
        </w:p>
        <w:p>
          <w:pPr>
            <w:pStyle w:val="Contents3"/>
            <w:tabs>
              <w:tab w:val="clear" w:pos="8459"/>
              <w:tab w:val="right" w:pos="9026" w:leader="dot"/>
            </w:tabs>
            <w:rPr/>
          </w:pPr>
          <w:hyperlink w:anchor="__RefHeading___Toc1833021_3531895371">
            <w:r>
              <w:rPr>
                <w:webHidden/>
                <w:rStyle w:val="IndexLink"/>
                <w:rtl w:val="true"/>
              </w:rPr>
              <w:t>الترجمة</w:t>
            </w:r>
            <w:r>
              <w:rPr>
                <w:rStyle w:val="IndexLink"/>
                <w:rtl w:val="true"/>
              </w:rPr>
              <w:tab/>
            </w:r>
            <w:r>
              <w:rPr>
                <w:rStyle w:val="IndexLink"/>
              </w:rPr>
              <w:t>161</w:t>
            </w:r>
          </w:hyperlink>
        </w:p>
        <w:p>
          <w:pPr>
            <w:pStyle w:val="Contents2"/>
            <w:tabs>
              <w:tab w:val="clear" w:pos="8743"/>
              <w:tab w:val="right" w:pos="9026" w:leader="dot"/>
            </w:tabs>
            <w:rPr/>
          </w:pPr>
          <w:hyperlink w:anchor="__RefHeading___Toc1833023_3531895371">
            <w:r>
              <w:rPr>
                <w:webHidden/>
                <w:rStyle w:val="IndexLink"/>
                <w:rtl w:val="true"/>
              </w:rPr>
              <w:t xml:space="preserve">الحادية والعشرون من حكمه بعد ثلاثمائة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833025_3531895371">
            <w:r>
              <w:rPr>
                <w:webHidden/>
                <w:rStyle w:val="IndexLink"/>
                <w:rtl w:val="true"/>
              </w:rPr>
              <w:t>إشارة</w:t>
            </w:r>
            <w:r>
              <w:rPr>
                <w:rStyle w:val="IndexLink"/>
                <w:rtl w:val="true"/>
              </w:rPr>
              <w:t>:</w:t>
              <w:tab/>
            </w:r>
            <w:r>
              <w:rPr>
                <w:rStyle w:val="IndexLink"/>
              </w:rPr>
              <w:t>162</w:t>
            </w:r>
          </w:hyperlink>
        </w:p>
        <w:p>
          <w:pPr>
            <w:pStyle w:val="Contents3"/>
            <w:tabs>
              <w:tab w:val="clear" w:pos="8459"/>
              <w:tab w:val="right" w:pos="9026" w:leader="dot"/>
            </w:tabs>
            <w:rPr/>
          </w:pPr>
          <w:hyperlink w:anchor="__RefHeading___Toc1833027_3531895371">
            <w:r>
              <w:rPr>
                <w:webHidden/>
                <w:rStyle w:val="IndexLink"/>
                <w:rtl w:val="true"/>
              </w:rPr>
              <w:t>اللغة</w:t>
            </w:r>
            <w:r>
              <w:rPr>
                <w:rStyle w:val="IndexLink"/>
                <w:rtl w:val="true"/>
              </w:rPr>
              <w:tab/>
            </w:r>
            <w:r>
              <w:rPr>
                <w:rStyle w:val="IndexLink"/>
              </w:rPr>
              <w:t>162</w:t>
            </w:r>
          </w:hyperlink>
        </w:p>
        <w:p>
          <w:pPr>
            <w:pStyle w:val="Contents3"/>
            <w:tabs>
              <w:tab w:val="clear" w:pos="8459"/>
              <w:tab w:val="right" w:pos="9026" w:leader="dot"/>
            </w:tabs>
            <w:rPr/>
          </w:pPr>
          <w:hyperlink w:anchor="__RefHeading___Toc1833029_3531895371">
            <w:r>
              <w:rPr>
                <w:webHidden/>
                <w:rStyle w:val="IndexLink"/>
                <w:rtl w:val="true"/>
              </w:rPr>
              <w:t>المعنى</w:t>
            </w:r>
            <w:r>
              <w:rPr>
                <w:rStyle w:val="IndexLink"/>
                <w:rtl w:val="true"/>
              </w:rPr>
              <w:tab/>
            </w:r>
            <w:r>
              <w:rPr>
                <w:rStyle w:val="IndexLink"/>
              </w:rPr>
              <w:t>162</w:t>
            </w:r>
          </w:hyperlink>
        </w:p>
        <w:p>
          <w:pPr>
            <w:pStyle w:val="Contents3"/>
            <w:tabs>
              <w:tab w:val="clear" w:pos="8459"/>
              <w:tab w:val="right" w:pos="9026" w:leader="dot"/>
            </w:tabs>
            <w:rPr/>
          </w:pPr>
          <w:hyperlink w:anchor="__RefHeading___Toc1833031_3531895371">
            <w:r>
              <w:rPr>
                <w:webHidden/>
                <w:rStyle w:val="IndexLink"/>
                <w:rtl w:val="true"/>
              </w:rPr>
              <w:t>الترجمة</w:t>
            </w:r>
            <w:r>
              <w:rPr>
                <w:rStyle w:val="IndexLink"/>
                <w:rtl w:val="true"/>
              </w:rPr>
              <w:tab/>
            </w:r>
            <w:r>
              <w:rPr>
                <w:rStyle w:val="IndexLink"/>
              </w:rPr>
              <w:t>162</w:t>
            </w:r>
          </w:hyperlink>
        </w:p>
        <w:p>
          <w:pPr>
            <w:pStyle w:val="Contents2"/>
            <w:tabs>
              <w:tab w:val="clear" w:pos="8743"/>
              <w:tab w:val="right" w:pos="9026" w:leader="dot"/>
            </w:tabs>
            <w:rPr/>
          </w:pPr>
          <w:hyperlink w:anchor="__RefHeading___Toc1833033_3531895371">
            <w:r>
              <w:rPr>
                <w:webHidden/>
                <w:rStyle w:val="IndexLink"/>
                <w:rtl w:val="true"/>
              </w:rPr>
              <w:t xml:space="preserve">الثانية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1833035_3531895371">
            <w:r>
              <w:rPr>
                <w:webHidden/>
                <w:rStyle w:val="IndexLink"/>
                <w:rtl w:val="true"/>
              </w:rPr>
              <w:t>إشارة</w:t>
            </w:r>
            <w:r>
              <w:rPr>
                <w:rStyle w:val="IndexLink"/>
                <w:rtl w:val="true"/>
              </w:rPr>
              <w:t>:</w:t>
              <w:tab/>
            </w:r>
            <w:r>
              <w:rPr>
                <w:rStyle w:val="IndexLink"/>
              </w:rPr>
              <w:t>163</w:t>
            </w:r>
          </w:hyperlink>
        </w:p>
        <w:p>
          <w:pPr>
            <w:pStyle w:val="Contents3"/>
            <w:tabs>
              <w:tab w:val="clear" w:pos="8459"/>
              <w:tab w:val="right" w:pos="9026" w:leader="dot"/>
            </w:tabs>
            <w:rPr/>
          </w:pPr>
          <w:hyperlink w:anchor="__RefHeading___Toc1833037_3531895371">
            <w:r>
              <w:rPr>
                <w:webHidden/>
                <w:rStyle w:val="IndexLink"/>
                <w:rtl w:val="true"/>
              </w:rPr>
              <w:t>الإعراب</w:t>
            </w:r>
            <w:r>
              <w:rPr>
                <w:rStyle w:val="IndexLink"/>
                <w:rtl w:val="true"/>
              </w:rPr>
              <w:tab/>
            </w:r>
            <w:r>
              <w:rPr>
                <w:rStyle w:val="IndexLink"/>
              </w:rPr>
              <w:t>163</w:t>
            </w:r>
          </w:hyperlink>
        </w:p>
        <w:p>
          <w:pPr>
            <w:pStyle w:val="Contents3"/>
            <w:tabs>
              <w:tab w:val="clear" w:pos="8459"/>
              <w:tab w:val="right" w:pos="9026" w:leader="dot"/>
            </w:tabs>
            <w:rPr/>
          </w:pPr>
          <w:hyperlink w:anchor="__RefHeading___Toc1833039_3531895371">
            <w:r>
              <w:rPr>
                <w:webHidden/>
                <w:rStyle w:val="IndexLink"/>
                <w:rtl w:val="true"/>
              </w:rPr>
              <w:t>المعنى</w:t>
            </w:r>
            <w:r>
              <w:rPr>
                <w:rStyle w:val="IndexLink"/>
                <w:rtl w:val="true"/>
              </w:rPr>
              <w:tab/>
            </w:r>
            <w:r>
              <w:rPr>
                <w:rStyle w:val="IndexLink"/>
              </w:rPr>
              <w:t>163</w:t>
            </w:r>
          </w:hyperlink>
        </w:p>
        <w:p>
          <w:pPr>
            <w:pStyle w:val="Contents3"/>
            <w:tabs>
              <w:tab w:val="clear" w:pos="8459"/>
              <w:tab w:val="right" w:pos="9026" w:leader="dot"/>
            </w:tabs>
            <w:rPr/>
          </w:pPr>
          <w:hyperlink w:anchor="__RefHeading___Toc1833041_3531895371">
            <w:r>
              <w:rPr>
                <w:webHidden/>
                <w:rStyle w:val="IndexLink"/>
                <w:rtl w:val="true"/>
              </w:rPr>
              <w:t>الترجمة</w:t>
            </w:r>
            <w:r>
              <w:rPr>
                <w:rStyle w:val="IndexLink"/>
                <w:rtl w:val="true"/>
              </w:rPr>
              <w:tab/>
            </w:r>
            <w:r>
              <w:rPr>
                <w:rStyle w:val="IndexLink"/>
              </w:rPr>
              <w:t>164</w:t>
            </w:r>
          </w:hyperlink>
        </w:p>
        <w:p>
          <w:pPr>
            <w:pStyle w:val="Contents2"/>
            <w:tabs>
              <w:tab w:val="clear" w:pos="8743"/>
              <w:tab w:val="right" w:pos="9026" w:leader="dot"/>
            </w:tabs>
            <w:rPr/>
          </w:pPr>
          <w:hyperlink w:anchor="__RefHeading___Toc1833043_3531895371">
            <w:r>
              <w:rPr>
                <w:webHidden/>
                <w:rStyle w:val="IndexLink"/>
                <w:rtl w:val="true"/>
              </w:rPr>
              <w:t xml:space="preserve">الثالثة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1833045_3531895371">
            <w:r>
              <w:rPr>
                <w:webHidden/>
                <w:rStyle w:val="IndexLink"/>
                <w:rtl w:val="true"/>
              </w:rPr>
              <w:t>إشارة</w:t>
            </w:r>
            <w:r>
              <w:rPr>
                <w:rStyle w:val="IndexLink"/>
                <w:rtl w:val="true"/>
              </w:rPr>
              <w:t>:</w:t>
              <w:tab/>
            </w:r>
            <w:r>
              <w:rPr>
                <w:rStyle w:val="IndexLink"/>
              </w:rPr>
              <w:t>165</w:t>
            </w:r>
          </w:hyperlink>
        </w:p>
        <w:p>
          <w:pPr>
            <w:pStyle w:val="Contents3"/>
            <w:tabs>
              <w:tab w:val="clear" w:pos="8459"/>
              <w:tab w:val="right" w:pos="9026" w:leader="dot"/>
            </w:tabs>
            <w:rPr/>
          </w:pPr>
          <w:hyperlink w:anchor="__RefHeading___Toc1833047_3531895371">
            <w:r>
              <w:rPr>
                <w:webHidden/>
                <w:rStyle w:val="IndexLink"/>
                <w:rtl w:val="true"/>
              </w:rPr>
              <w:t>المعنى</w:t>
            </w:r>
            <w:r>
              <w:rPr>
                <w:rStyle w:val="IndexLink"/>
                <w:rtl w:val="true"/>
              </w:rPr>
              <w:tab/>
            </w:r>
            <w:r>
              <w:rPr>
                <w:rStyle w:val="IndexLink"/>
              </w:rPr>
              <w:t>165</w:t>
            </w:r>
          </w:hyperlink>
        </w:p>
        <w:p>
          <w:pPr>
            <w:pStyle w:val="Contents3"/>
            <w:tabs>
              <w:tab w:val="clear" w:pos="8459"/>
              <w:tab w:val="right" w:pos="9026" w:leader="dot"/>
            </w:tabs>
            <w:rPr/>
          </w:pPr>
          <w:hyperlink w:anchor="__RefHeading___Toc1833049_3531895371">
            <w:r>
              <w:rPr>
                <w:webHidden/>
                <w:rStyle w:val="IndexLink"/>
                <w:rtl w:val="true"/>
              </w:rPr>
              <w:t>الترجمة</w:t>
            </w:r>
            <w:r>
              <w:rPr>
                <w:rStyle w:val="IndexLink"/>
                <w:rtl w:val="true"/>
              </w:rPr>
              <w:tab/>
            </w:r>
            <w:r>
              <w:rPr>
                <w:rStyle w:val="IndexLink"/>
              </w:rPr>
              <w:t>165</w:t>
            </w:r>
          </w:hyperlink>
        </w:p>
        <w:p>
          <w:pPr>
            <w:pStyle w:val="Contents2"/>
            <w:tabs>
              <w:tab w:val="clear" w:pos="8743"/>
              <w:tab w:val="right" w:pos="9026" w:leader="dot"/>
            </w:tabs>
            <w:rPr/>
          </w:pPr>
          <w:hyperlink w:anchor="__RefHeading___Toc1833051_3531895371">
            <w:r>
              <w:rPr>
                <w:webHidden/>
                <w:rStyle w:val="IndexLink"/>
                <w:rtl w:val="true"/>
              </w:rPr>
              <w:t xml:space="preserve">الرابعة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1833053_3531895371">
            <w:r>
              <w:rPr>
                <w:webHidden/>
                <w:rStyle w:val="IndexLink"/>
                <w:rtl w:val="true"/>
              </w:rPr>
              <w:t>إشارة</w:t>
            </w:r>
            <w:r>
              <w:rPr>
                <w:rStyle w:val="IndexLink"/>
                <w:rtl w:val="true"/>
              </w:rPr>
              <w:t>:</w:t>
              <w:tab/>
            </w:r>
            <w:r>
              <w:rPr>
                <w:rStyle w:val="IndexLink"/>
              </w:rPr>
              <w:t>166</w:t>
            </w:r>
          </w:hyperlink>
        </w:p>
        <w:p>
          <w:pPr>
            <w:pStyle w:val="Contents3"/>
            <w:tabs>
              <w:tab w:val="clear" w:pos="8459"/>
              <w:tab w:val="right" w:pos="9026" w:leader="dot"/>
            </w:tabs>
            <w:rPr/>
          </w:pPr>
          <w:hyperlink w:anchor="__RefHeading___Toc1833055_3531895371">
            <w:r>
              <w:rPr>
                <w:webHidden/>
                <w:rStyle w:val="IndexLink"/>
                <w:rtl w:val="true"/>
              </w:rPr>
              <w:t>المعنى</w:t>
            </w:r>
            <w:r>
              <w:rPr>
                <w:rStyle w:val="IndexLink"/>
                <w:rtl w:val="true"/>
              </w:rPr>
              <w:tab/>
            </w:r>
            <w:r>
              <w:rPr>
                <w:rStyle w:val="IndexLink"/>
              </w:rPr>
              <w:t>166</w:t>
            </w:r>
          </w:hyperlink>
        </w:p>
        <w:p>
          <w:pPr>
            <w:pStyle w:val="Contents3"/>
            <w:tabs>
              <w:tab w:val="clear" w:pos="8459"/>
              <w:tab w:val="right" w:pos="9026" w:leader="dot"/>
            </w:tabs>
            <w:rPr/>
          </w:pPr>
          <w:hyperlink w:anchor="__RefHeading___Toc1833057_3531895371">
            <w:r>
              <w:rPr>
                <w:webHidden/>
                <w:rStyle w:val="IndexLink"/>
                <w:rtl w:val="true"/>
              </w:rPr>
              <w:t>الترجمة</w:t>
            </w:r>
            <w:r>
              <w:rPr>
                <w:rStyle w:val="IndexLink"/>
                <w:rtl w:val="true"/>
              </w:rPr>
              <w:tab/>
            </w:r>
            <w:r>
              <w:rPr>
                <w:rStyle w:val="IndexLink"/>
              </w:rPr>
              <w:t>166</w:t>
            </w:r>
          </w:hyperlink>
        </w:p>
        <w:p>
          <w:pPr>
            <w:pStyle w:val="Contents2"/>
            <w:tabs>
              <w:tab w:val="clear" w:pos="8743"/>
              <w:tab w:val="right" w:pos="9026" w:leader="dot"/>
            </w:tabs>
            <w:rPr/>
          </w:pPr>
          <w:hyperlink w:anchor="__RefHeading___Toc1833059_3531895371">
            <w:r>
              <w:rPr>
                <w:webHidden/>
                <w:rStyle w:val="IndexLink"/>
                <w:rtl w:val="true"/>
              </w:rPr>
              <w:t xml:space="preserve">الخامسة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833061_3531895371">
            <w:r>
              <w:rPr>
                <w:webHidden/>
                <w:rStyle w:val="IndexLink"/>
                <w:rtl w:val="true"/>
              </w:rPr>
              <w:t>إشارة</w:t>
            </w:r>
            <w:r>
              <w:rPr>
                <w:rStyle w:val="IndexLink"/>
                <w:rtl w:val="true"/>
              </w:rPr>
              <w:t>:</w:t>
              <w:tab/>
            </w:r>
            <w:r>
              <w:rPr>
                <w:rStyle w:val="IndexLink"/>
              </w:rPr>
              <w:t>167</w:t>
            </w:r>
          </w:hyperlink>
        </w:p>
        <w:p>
          <w:pPr>
            <w:pStyle w:val="Contents3"/>
            <w:tabs>
              <w:tab w:val="clear" w:pos="8459"/>
              <w:tab w:val="right" w:pos="9026" w:leader="dot"/>
            </w:tabs>
            <w:rPr/>
          </w:pPr>
          <w:hyperlink w:anchor="__RefHeading___Toc1833063_3531895371">
            <w:r>
              <w:rPr>
                <w:webHidden/>
                <w:rStyle w:val="IndexLink"/>
                <w:rtl w:val="true"/>
              </w:rPr>
              <w:t>المعنى</w:t>
            </w:r>
            <w:r>
              <w:rPr>
                <w:rStyle w:val="IndexLink"/>
                <w:rtl w:val="true"/>
              </w:rPr>
              <w:tab/>
            </w:r>
            <w:r>
              <w:rPr>
                <w:rStyle w:val="IndexLink"/>
              </w:rPr>
              <w:t>167</w:t>
            </w:r>
          </w:hyperlink>
        </w:p>
        <w:p>
          <w:pPr>
            <w:pStyle w:val="Contents3"/>
            <w:tabs>
              <w:tab w:val="clear" w:pos="8459"/>
              <w:tab w:val="right" w:pos="9026" w:leader="dot"/>
            </w:tabs>
            <w:rPr/>
          </w:pPr>
          <w:hyperlink w:anchor="__RefHeading___Toc1833065_3531895371">
            <w:r>
              <w:rPr>
                <w:webHidden/>
                <w:rStyle w:val="IndexLink"/>
                <w:rtl w:val="true"/>
              </w:rPr>
              <w:t>الترجمة</w:t>
            </w:r>
            <w:r>
              <w:rPr>
                <w:rStyle w:val="IndexLink"/>
                <w:rtl w:val="true"/>
              </w:rPr>
              <w:tab/>
            </w:r>
            <w:r>
              <w:rPr>
                <w:rStyle w:val="IndexLink"/>
              </w:rPr>
              <w:t>167</w:t>
            </w:r>
          </w:hyperlink>
        </w:p>
        <w:p>
          <w:pPr>
            <w:pStyle w:val="Contents2"/>
            <w:tabs>
              <w:tab w:val="clear" w:pos="8743"/>
              <w:tab w:val="right" w:pos="9026" w:leader="dot"/>
            </w:tabs>
            <w:rPr/>
          </w:pPr>
          <w:hyperlink w:anchor="__RefHeading___Toc1833067_3531895371">
            <w:r>
              <w:rPr>
                <w:webHidden/>
                <w:rStyle w:val="IndexLink"/>
                <w:rtl w:val="true"/>
              </w:rPr>
              <w:t xml:space="preserve">السادسة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1833069_3531895371">
            <w:r>
              <w:rPr>
                <w:webHidden/>
                <w:rStyle w:val="IndexLink"/>
                <w:rtl w:val="true"/>
              </w:rPr>
              <w:t>إشارة</w:t>
            </w:r>
            <w:r>
              <w:rPr>
                <w:rStyle w:val="IndexLink"/>
                <w:rtl w:val="true"/>
              </w:rPr>
              <w:t>:</w:t>
              <w:tab/>
            </w:r>
            <w:r>
              <w:rPr>
                <w:rStyle w:val="IndexLink"/>
              </w:rPr>
              <w:t>168</w:t>
            </w:r>
          </w:hyperlink>
        </w:p>
        <w:p>
          <w:pPr>
            <w:pStyle w:val="Contents3"/>
            <w:tabs>
              <w:tab w:val="clear" w:pos="8459"/>
              <w:tab w:val="right" w:pos="9026" w:leader="dot"/>
            </w:tabs>
            <w:rPr/>
          </w:pPr>
          <w:hyperlink w:anchor="__RefHeading___Toc1833071_3531895371">
            <w:r>
              <w:rPr>
                <w:webHidden/>
                <w:rStyle w:val="IndexLink"/>
                <w:rtl w:val="true"/>
              </w:rPr>
              <w:t>المعنى</w:t>
            </w:r>
            <w:r>
              <w:rPr>
                <w:rStyle w:val="IndexLink"/>
                <w:rtl w:val="true"/>
              </w:rPr>
              <w:tab/>
            </w:r>
            <w:r>
              <w:rPr>
                <w:rStyle w:val="IndexLink"/>
              </w:rPr>
              <w:t>168</w:t>
            </w:r>
          </w:hyperlink>
        </w:p>
        <w:p>
          <w:pPr>
            <w:pStyle w:val="Contents3"/>
            <w:tabs>
              <w:tab w:val="clear" w:pos="8459"/>
              <w:tab w:val="right" w:pos="9026" w:leader="dot"/>
            </w:tabs>
            <w:rPr/>
          </w:pPr>
          <w:hyperlink w:anchor="__RefHeading___Toc1833073_3531895371">
            <w:r>
              <w:rPr>
                <w:webHidden/>
                <w:rStyle w:val="IndexLink"/>
                <w:rtl w:val="true"/>
              </w:rPr>
              <w:t>الترجمة</w:t>
            </w:r>
            <w:r>
              <w:rPr>
                <w:rStyle w:val="IndexLink"/>
                <w:rtl w:val="true"/>
              </w:rPr>
              <w:tab/>
            </w:r>
            <w:r>
              <w:rPr>
                <w:rStyle w:val="IndexLink"/>
              </w:rPr>
              <w:t>169</w:t>
            </w:r>
          </w:hyperlink>
        </w:p>
        <w:p>
          <w:pPr>
            <w:pStyle w:val="Contents2"/>
            <w:tabs>
              <w:tab w:val="clear" w:pos="8743"/>
              <w:tab w:val="right" w:pos="9026" w:leader="dot"/>
            </w:tabs>
            <w:rPr/>
          </w:pPr>
          <w:hyperlink w:anchor="__RefHeading___Toc1833075_3531895371">
            <w:r>
              <w:rPr>
                <w:webHidden/>
                <w:rStyle w:val="IndexLink"/>
                <w:rtl w:val="true"/>
              </w:rPr>
              <w:t xml:space="preserve">السابعة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1833077_3531895371">
            <w:r>
              <w:rPr>
                <w:webHidden/>
                <w:rStyle w:val="IndexLink"/>
                <w:rtl w:val="true"/>
              </w:rPr>
              <w:t>إشارة</w:t>
            </w:r>
            <w:r>
              <w:rPr>
                <w:rStyle w:val="IndexLink"/>
                <w:rtl w:val="true"/>
              </w:rPr>
              <w:t>:</w:t>
              <w:tab/>
            </w:r>
            <w:r>
              <w:rPr>
                <w:rStyle w:val="IndexLink"/>
              </w:rPr>
              <w:t>170</w:t>
            </w:r>
          </w:hyperlink>
        </w:p>
        <w:p>
          <w:pPr>
            <w:pStyle w:val="Contents3"/>
            <w:tabs>
              <w:tab w:val="clear" w:pos="8459"/>
              <w:tab w:val="right" w:pos="9026" w:leader="dot"/>
            </w:tabs>
            <w:rPr/>
          </w:pPr>
          <w:hyperlink w:anchor="__RefHeading___Toc1833079_3531895371">
            <w:r>
              <w:rPr>
                <w:webHidden/>
                <w:rStyle w:val="IndexLink"/>
                <w:rtl w:val="true"/>
              </w:rPr>
              <w:t>المعنى</w:t>
            </w:r>
            <w:r>
              <w:rPr>
                <w:rStyle w:val="IndexLink"/>
                <w:rtl w:val="true"/>
              </w:rPr>
              <w:tab/>
            </w:r>
            <w:r>
              <w:rPr>
                <w:rStyle w:val="IndexLink"/>
              </w:rPr>
              <w:t>170</w:t>
            </w:r>
          </w:hyperlink>
        </w:p>
        <w:p>
          <w:pPr>
            <w:pStyle w:val="Contents3"/>
            <w:tabs>
              <w:tab w:val="clear" w:pos="8459"/>
              <w:tab w:val="right" w:pos="9026" w:leader="dot"/>
            </w:tabs>
            <w:rPr/>
          </w:pPr>
          <w:hyperlink w:anchor="__RefHeading___Toc1833081_3531895371">
            <w:r>
              <w:rPr>
                <w:webHidden/>
                <w:rStyle w:val="IndexLink"/>
                <w:rtl w:val="true"/>
              </w:rPr>
              <w:t>الترجمة</w:t>
            </w:r>
            <w:r>
              <w:rPr>
                <w:rStyle w:val="IndexLink"/>
                <w:rtl w:val="true"/>
              </w:rPr>
              <w:tab/>
            </w:r>
            <w:r>
              <w:rPr>
                <w:rStyle w:val="IndexLink"/>
              </w:rPr>
              <w:t>170</w:t>
            </w:r>
          </w:hyperlink>
        </w:p>
        <w:p>
          <w:pPr>
            <w:pStyle w:val="Contents2"/>
            <w:tabs>
              <w:tab w:val="clear" w:pos="8743"/>
              <w:tab w:val="right" w:pos="9026" w:leader="dot"/>
            </w:tabs>
            <w:rPr/>
          </w:pPr>
          <w:hyperlink w:anchor="__RefHeading___Toc1833083_3531895371">
            <w:r>
              <w:rPr>
                <w:webHidden/>
                <w:rStyle w:val="IndexLink"/>
                <w:rtl w:val="true"/>
              </w:rPr>
              <w:t xml:space="preserve">الثامنة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833085_3531895371">
            <w:r>
              <w:rPr>
                <w:webHidden/>
                <w:rStyle w:val="IndexLink"/>
                <w:rtl w:val="true"/>
              </w:rPr>
              <w:t>إشارة</w:t>
            </w:r>
            <w:r>
              <w:rPr>
                <w:rStyle w:val="IndexLink"/>
                <w:rtl w:val="true"/>
              </w:rPr>
              <w:t>:</w:t>
              <w:tab/>
            </w:r>
            <w:r>
              <w:rPr>
                <w:rStyle w:val="IndexLink"/>
              </w:rPr>
              <w:t>171</w:t>
            </w:r>
          </w:hyperlink>
        </w:p>
        <w:p>
          <w:pPr>
            <w:pStyle w:val="Contents3"/>
            <w:tabs>
              <w:tab w:val="clear" w:pos="8459"/>
              <w:tab w:val="right" w:pos="9026" w:leader="dot"/>
            </w:tabs>
            <w:rPr/>
          </w:pPr>
          <w:hyperlink w:anchor="__RefHeading___Toc1833087_3531895371">
            <w:r>
              <w:rPr>
                <w:webHidden/>
                <w:rStyle w:val="IndexLink"/>
                <w:rtl w:val="true"/>
              </w:rPr>
              <w:t>المعنى</w:t>
            </w:r>
            <w:r>
              <w:rPr>
                <w:rStyle w:val="IndexLink"/>
                <w:rtl w:val="true"/>
              </w:rPr>
              <w:tab/>
            </w:r>
            <w:r>
              <w:rPr>
                <w:rStyle w:val="IndexLink"/>
              </w:rPr>
              <w:t>171</w:t>
            </w:r>
          </w:hyperlink>
        </w:p>
        <w:p>
          <w:pPr>
            <w:pStyle w:val="Contents2"/>
            <w:tabs>
              <w:tab w:val="clear" w:pos="8743"/>
              <w:tab w:val="right" w:pos="9026" w:leader="dot"/>
            </w:tabs>
            <w:rPr/>
          </w:pPr>
          <w:hyperlink w:anchor="__RefHeading___Toc1833089_3531895371">
            <w:r>
              <w:rPr>
                <w:webHidden/>
                <w:rStyle w:val="IndexLink"/>
                <w:rtl w:val="true"/>
              </w:rPr>
              <w:t>الترجمة</w:t>
            </w:r>
            <w:r>
              <w:rPr>
                <w:rStyle w:val="IndexLink"/>
                <w:rtl w:val="true"/>
              </w:rPr>
              <w:tab/>
            </w:r>
            <w:r>
              <w:rPr>
                <w:rStyle w:val="IndexLink"/>
              </w:rPr>
              <w:t>171</w:t>
            </w:r>
          </w:hyperlink>
        </w:p>
        <w:p>
          <w:pPr>
            <w:pStyle w:val="Contents2"/>
            <w:tabs>
              <w:tab w:val="clear" w:pos="8743"/>
              <w:tab w:val="right" w:pos="9026" w:leader="dot"/>
            </w:tabs>
            <w:rPr/>
          </w:pPr>
          <w:hyperlink w:anchor="__RefHeading___Toc1833091_3531895371">
            <w:r>
              <w:rPr>
                <w:webHidden/>
                <w:rStyle w:val="IndexLink"/>
                <w:rtl w:val="true"/>
              </w:rPr>
              <w:t xml:space="preserve">التاسعة والعشرون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833093_3531895371">
            <w:r>
              <w:rPr>
                <w:webHidden/>
                <w:rStyle w:val="IndexLink"/>
                <w:rtl w:val="true"/>
              </w:rPr>
              <w:t>إشارة</w:t>
            </w:r>
            <w:r>
              <w:rPr>
                <w:rStyle w:val="IndexLink"/>
                <w:rtl w:val="true"/>
              </w:rPr>
              <w:t>:</w:t>
              <w:tab/>
            </w:r>
            <w:r>
              <w:rPr>
                <w:rStyle w:val="IndexLink"/>
              </w:rPr>
              <w:t>172</w:t>
            </w:r>
          </w:hyperlink>
        </w:p>
        <w:p>
          <w:pPr>
            <w:pStyle w:val="Contents3"/>
            <w:tabs>
              <w:tab w:val="clear" w:pos="8459"/>
              <w:tab w:val="right" w:pos="9026" w:leader="dot"/>
            </w:tabs>
            <w:rPr/>
          </w:pPr>
          <w:hyperlink w:anchor="__RefHeading___Toc1833095_3531895371">
            <w:r>
              <w:rPr>
                <w:webHidden/>
                <w:rStyle w:val="IndexLink"/>
                <w:rtl w:val="true"/>
              </w:rPr>
              <w:t>المعنى</w:t>
            </w:r>
            <w:r>
              <w:rPr>
                <w:rStyle w:val="IndexLink"/>
                <w:rtl w:val="true"/>
              </w:rPr>
              <w:tab/>
            </w:r>
            <w:r>
              <w:rPr>
                <w:rStyle w:val="IndexLink"/>
              </w:rPr>
              <w:t>172</w:t>
            </w:r>
          </w:hyperlink>
        </w:p>
        <w:p>
          <w:pPr>
            <w:pStyle w:val="Contents3"/>
            <w:tabs>
              <w:tab w:val="clear" w:pos="8459"/>
              <w:tab w:val="right" w:pos="9026" w:leader="dot"/>
            </w:tabs>
            <w:rPr/>
          </w:pPr>
          <w:hyperlink w:anchor="__RefHeading___Toc1833097_3531895371">
            <w:r>
              <w:rPr>
                <w:webHidden/>
                <w:rStyle w:val="IndexLink"/>
                <w:rtl w:val="true"/>
              </w:rPr>
              <w:t>الترجمة</w:t>
            </w:r>
            <w:r>
              <w:rPr>
                <w:rStyle w:val="IndexLink"/>
                <w:rtl w:val="true"/>
              </w:rPr>
              <w:tab/>
            </w:r>
            <w:r>
              <w:rPr>
                <w:rStyle w:val="IndexLink"/>
              </w:rPr>
              <w:t>172</w:t>
            </w:r>
          </w:hyperlink>
        </w:p>
        <w:p>
          <w:pPr>
            <w:pStyle w:val="Contents2"/>
            <w:tabs>
              <w:tab w:val="clear" w:pos="8743"/>
              <w:tab w:val="right" w:pos="9026" w:leader="dot"/>
            </w:tabs>
            <w:rPr/>
          </w:pPr>
          <w:hyperlink w:anchor="__RefHeading___Toc1833099_3531895371">
            <w:r>
              <w:rPr>
                <w:webHidden/>
                <w:rStyle w:val="IndexLink"/>
                <w:rtl w:val="true"/>
              </w:rPr>
              <w:t xml:space="preserve">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833101_3531895371">
            <w:r>
              <w:rPr>
                <w:webHidden/>
                <w:rStyle w:val="IndexLink"/>
                <w:rtl w:val="true"/>
              </w:rPr>
              <w:t>إشارة</w:t>
            </w:r>
            <w:r>
              <w:rPr>
                <w:rStyle w:val="IndexLink"/>
                <w:rtl w:val="true"/>
              </w:rPr>
              <w:t>:</w:t>
              <w:tab/>
            </w:r>
            <w:r>
              <w:rPr>
                <w:rStyle w:val="IndexLink"/>
              </w:rPr>
              <w:t>173</w:t>
            </w:r>
          </w:hyperlink>
        </w:p>
        <w:p>
          <w:pPr>
            <w:pStyle w:val="Contents3"/>
            <w:tabs>
              <w:tab w:val="clear" w:pos="8459"/>
              <w:tab w:val="right" w:pos="9026" w:leader="dot"/>
            </w:tabs>
            <w:rPr/>
          </w:pPr>
          <w:hyperlink w:anchor="__RefHeading___Toc1833103_3531895371">
            <w:r>
              <w:rPr>
                <w:webHidden/>
                <w:rStyle w:val="IndexLink"/>
                <w:rtl w:val="true"/>
              </w:rPr>
              <w:t>اللغة</w:t>
            </w:r>
            <w:r>
              <w:rPr>
                <w:rStyle w:val="IndexLink"/>
                <w:rtl w:val="true"/>
              </w:rPr>
              <w:tab/>
            </w:r>
            <w:r>
              <w:rPr>
                <w:rStyle w:val="IndexLink"/>
              </w:rPr>
              <w:t>173</w:t>
            </w:r>
          </w:hyperlink>
        </w:p>
        <w:p>
          <w:pPr>
            <w:pStyle w:val="Contents3"/>
            <w:tabs>
              <w:tab w:val="clear" w:pos="8459"/>
              <w:tab w:val="right" w:pos="9026" w:leader="dot"/>
            </w:tabs>
            <w:rPr/>
          </w:pPr>
          <w:hyperlink w:anchor="__RefHeading___Toc1833105_3531895371">
            <w:r>
              <w:rPr>
                <w:webHidden/>
                <w:rStyle w:val="IndexLink"/>
                <w:rtl w:val="true"/>
              </w:rPr>
              <w:t>الإعراب</w:t>
            </w:r>
            <w:r>
              <w:rPr>
                <w:rStyle w:val="IndexLink"/>
                <w:rtl w:val="true"/>
              </w:rPr>
              <w:tab/>
            </w:r>
            <w:r>
              <w:rPr>
                <w:rStyle w:val="IndexLink"/>
              </w:rPr>
              <w:t>173</w:t>
            </w:r>
          </w:hyperlink>
        </w:p>
        <w:p>
          <w:pPr>
            <w:pStyle w:val="Contents3"/>
            <w:tabs>
              <w:tab w:val="clear" w:pos="8459"/>
              <w:tab w:val="right" w:pos="9026" w:leader="dot"/>
            </w:tabs>
            <w:rPr/>
          </w:pPr>
          <w:hyperlink w:anchor="__RefHeading___Toc1833107_3531895371">
            <w:r>
              <w:rPr>
                <w:webHidden/>
                <w:rStyle w:val="IndexLink"/>
                <w:rtl w:val="true"/>
              </w:rPr>
              <w:t>المعنى</w:t>
            </w:r>
            <w:r>
              <w:rPr>
                <w:rStyle w:val="IndexLink"/>
                <w:rtl w:val="true"/>
              </w:rPr>
              <w:tab/>
            </w:r>
            <w:r>
              <w:rPr>
                <w:rStyle w:val="IndexLink"/>
              </w:rPr>
              <w:t>173</w:t>
            </w:r>
          </w:hyperlink>
        </w:p>
        <w:p>
          <w:pPr>
            <w:pStyle w:val="Contents3"/>
            <w:tabs>
              <w:tab w:val="clear" w:pos="8459"/>
              <w:tab w:val="right" w:pos="9026" w:leader="dot"/>
            </w:tabs>
            <w:rPr/>
          </w:pPr>
          <w:hyperlink w:anchor="__RefHeading___Toc1833109_3531895371">
            <w:r>
              <w:rPr>
                <w:webHidden/>
                <w:rStyle w:val="IndexLink"/>
                <w:rtl w:val="true"/>
              </w:rPr>
              <w:t>الترجمة</w:t>
            </w:r>
            <w:r>
              <w:rPr>
                <w:rStyle w:val="IndexLink"/>
                <w:rtl w:val="true"/>
              </w:rPr>
              <w:tab/>
            </w:r>
            <w:r>
              <w:rPr>
                <w:rStyle w:val="IndexLink"/>
              </w:rPr>
              <w:t>174</w:t>
            </w:r>
          </w:hyperlink>
        </w:p>
        <w:p>
          <w:pPr>
            <w:pStyle w:val="Contents2"/>
            <w:tabs>
              <w:tab w:val="clear" w:pos="8743"/>
              <w:tab w:val="right" w:pos="9026" w:leader="dot"/>
            </w:tabs>
            <w:rPr/>
          </w:pPr>
          <w:hyperlink w:anchor="__RefHeading___Toc1833111_3531895371">
            <w:r>
              <w:rPr>
                <w:webHidden/>
                <w:rStyle w:val="IndexLink"/>
                <w:rtl w:val="true"/>
              </w:rPr>
              <w:t xml:space="preserve">الحادية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1833113_3531895371">
            <w:r>
              <w:rPr>
                <w:webHidden/>
                <w:rStyle w:val="IndexLink"/>
                <w:rtl w:val="true"/>
              </w:rPr>
              <w:t>إشارة</w:t>
            </w:r>
            <w:r>
              <w:rPr>
                <w:rStyle w:val="IndexLink"/>
                <w:rtl w:val="true"/>
              </w:rPr>
              <w:t>:</w:t>
              <w:tab/>
            </w:r>
            <w:r>
              <w:rPr>
                <w:rStyle w:val="IndexLink"/>
              </w:rPr>
              <w:t>176</w:t>
            </w:r>
          </w:hyperlink>
        </w:p>
        <w:p>
          <w:pPr>
            <w:pStyle w:val="Contents3"/>
            <w:tabs>
              <w:tab w:val="clear" w:pos="8459"/>
              <w:tab w:val="right" w:pos="9026" w:leader="dot"/>
            </w:tabs>
            <w:rPr/>
          </w:pPr>
          <w:hyperlink w:anchor="__RefHeading___Toc1833115_3531895371">
            <w:r>
              <w:rPr>
                <w:webHidden/>
                <w:rStyle w:val="IndexLink"/>
                <w:rtl w:val="true"/>
              </w:rPr>
              <w:t>المعنى</w:t>
            </w:r>
            <w:r>
              <w:rPr>
                <w:rStyle w:val="IndexLink"/>
                <w:rtl w:val="true"/>
              </w:rPr>
              <w:tab/>
            </w:r>
            <w:r>
              <w:rPr>
                <w:rStyle w:val="IndexLink"/>
              </w:rPr>
              <w:t>176</w:t>
            </w:r>
          </w:hyperlink>
        </w:p>
        <w:p>
          <w:pPr>
            <w:pStyle w:val="Contents3"/>
            <w:tabs>
              <w:tab w:val="clear" w:pos="8459"/>
              <w:tab w:val="right" w:pos="9026" w:leader="dot"/>
            </w:tabs>
            <w:rPr/>
          </w:pPr>
          <w:hyperlink w:anchor="__RefHeading___Toc1833117_3531895371">
            <w:r>
              <w:rPr>
                <w:webHidden/>
                <w:rStyle w:val="IndexLink"/>
                <w:rtl w:val="true"/>
              </w:rPr>
              <w:t>الترجمة</w:t>
            </w:r>
            <w:r>
              <w:rPr>
                <w:rStyle w:val="IndexLink"/>
                <w:rtl w:val="true"/>
              </w:rPr>
              <w:tab/>
            </w:r>
            <w:r>
              <w:rPr>
                <w:rStyle w:val="IndexLink"/>
              </w:rPr>
              <w:t>176</w:t>
            </w:r>
          </w:hyperlink>
        </w:p>
        <w:p>
          <w:pPr>
            <w:pStyle w:val="Contents2"/>
            <w:tabs>
              <w:tab w:val="clear" w:pos="8743"/>
              <w:tab w:val="right" w:pos="9026" w:leader="dot"/>
            </w:tabs>
            <w:rPr/>
          </w:pPr>
          <w:hyperlink w:anchor="__RefHeading___Toc1833119_3531895371">
            <w:r>
              <w:rPr>
                <w:webHidden/>
                <w:rStyle w:val="IndexLink"/>
                <w:rtl w:val="true"/>
              </w:rPr>
              <w:t xml:space="preserve">الثانية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1833121_3531895371">
            <w:r>
              <w:rPr>
                <w:webHidden/>
                <w:rStyle w:val="IndexLink"/>
                <w:rtl w:val="true"/>
              </w:rPr>
              <w:t>إشارة</w:t>
            </w:r>
            <w:r>
              <w:rPr>
                <w:rStyle w:val="IndexLink"/>
                <w:rtl w:val="true"/>
              </w:rPr>
              <w:t>:</w:t>
              <w:tab/>
            </w:r>
            <w:r>
              <w:rPr>
                <w:rStyle w:val="IndexLink"/>
              </w:rPr>
              <w:t>177</w:t>
            </w:r>
          </w:hyperlink>
        </w:p>
        <w:p>
          <w:pPr>
            <w:pStyle w:val="Contents3"/>
            <w:tabs>
              <w:tab w:val="clear" w:pos="8459"/>
              <w:tab w:val="right" w:pos="9026" w:leader="dot"/>
            </w:tabs>
            <w:rPr/>
          </w:pPr>
          <w:hyperlink w:anchor="__RefHeading___Toc1833123_3531895371">
            <w:r>
              <w:rPr>
                <w:webHidden/>
                <w:rStyle w:val="IndexLink"/>
                <w:rtl w:val="true"/>
              </w:rPr>
              <w:t>المعنى</w:t>
            </w:r>
            <w:r>
              <w:rPr>
                <w:rStyle w:val="IndexLink"/>
                <w:rtl w:val="true"/>
              </w:rPr>
              <w:tab/>
            </w:r>
            <w:r>
              <w:rPr>
                <w:rStyle w:val="IndexLink"/>
              </w:rPr>
              <w:t>177</w:t>
            </w:r>
          </w:hyperlink>
        </w:p>
        <w:p>
          <w:pPr>
            <w:pStyle w:val="Contents3"/>
            <w:tabs>
              <w:tab w:val="clear" w:pos="8459"/>
              <w:tab w:val="right" w:pos="9026" w:leader="dot"/>
            </w:tabs>
            <w:rPr/>
          </w:pPr>
          <w:hyperlink w:anchor="__RefHeading___Toc1833125_3531895371">
            <w:r>
              <w:rPr>
                <w:webHidden/>
                <w:rStyle w:val="IndexLink"/>
                <w:rtl w:val="true"/>
              </w:rPr>
              <w:t>الترجمة</w:t>
            </w:r>
            <w:r>
              <w:rPr>
                <w:rStyle w:val="IndexLink"/>
                <w:rtl w:val="true"/>
              </w:rPr>
              <w:tab/>
            </w:r>
            <w:r>
              <w:rPr>
                <w:rStyle w:val="IndexLink"/>
              </w:rPr>
              <w:t>177</w:t>
            </w:r>
          </w:hyperlink>
        </w:p>
        <w:p>
          <w:pPr>
            <w:pStyle w:val="Contents2"/>
            <w:tabs>
              <w:tab w:val="clear" w:pos="8743"/>
              <w:tab w:val="right" w:pos="9026" w:leader="dot"/>
            </w:tabs>
            <w:rPr/>
          </w:pPr>
          <w:hyperlink w:anchor="__RefHeading___Toc1833127_3531895371">
            <w:r>
              <w:rPr>
                <w:webHidden/>
                <w:rStyle w:val="IndexLink"/>
                <w:rtl w:val="true"/>
              </w:rPr>
              <w:t xml:space="preserve">الثالثة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1833129_3531895371">
            <w:r>
              <w:rPr>
                <w:webHidden/>
                <w:rStyle w:val="IndexLink"/>
                <w:rtl w:val="true"/>
              </w:rPr>
              <w:t>إشارة</w:t>
            </w:r>
            <w:r>
              <w:rPr>
                <w:rStyle w:val="IndexLink"/>
                <w:rtl w:val="true"/>
              </w:rPr>
              <w:t>:</w:t>
              <w:tab/>
            </w:r>
            <w:r>
              <w:rPr>
                <w:rStyle w:val="IndexLink"/>
              </w:rPr>
              <w:t>178</w:t>
            </w:r>
          </w:hyperlink>
        </w:p>
        <w:p>
          <w:pPr>
            <w:pStyle w:val="Contents3"/>
            <w:tabs>
              <w:tab w:val="clear" w:pos="8459"/>
              <w:tab w:val="right" w:pos="9026" w:leader="dot"/>
            </w:tabs>
            <w:rPr/>
          </w:pPr>
          <w:hyperlink w:anchor="__RefHeading___Toc1833131_3531895371">
            <w:r>
              <w:rPr>
                <w:webHidden/>
                <w:rStyle w:val="IndexLink"/>
                <w:rtl w:val="true"/>
              </w:rPr>
              <w:t>اللغة</w:t>
            </w:r>
            <w:r>
              <w:rPr>
                <w:rStyle w:val="IndexLink"/>
                <w:rtl w:val="true"/>
              </w:rPr>
              <w:tab/>
            </w:r>
            <w:r>
              <w:rPr>
                <w:rStyle w:val="IndexLink"/>
              </w:rPr>
              <w:t>178</w:t>
            </w:r>
          </w:hyperlink>
        </w:p>
        <w:p>
          <w:pPr>
            <w:pStyle w:val="Contents3"/>
            <w:tabs>
              <w:tab w:val="clear" w:pos="8459"/>
              <w:tab w:val="right" w:pos="9026" w:leader="dot"/>
            </w:tabs>
            <w:rPr/>
          </w:pPr>
          <w:hyperlink w:anchor="__RefHeading___Toc1833133_3531895371">
            <w:r>
              <w:rPr>
                <w:webHidden/>
                <w:rStyle w:val="IndexLink"/>
                <w:rtl w:val="true"/>
              </w:rPr>
              <w:t>المعنى</w:t>
            </w:r>
            <w:r>
              <w:rPr>
                <w:rStyle w:val="IndexLink"/>
                <w:rtl w:val="true"/>
              </w:rPr>
              <w:tab/>
            </w:r>
            <w:r>
              <w:rPr>
                <w:rStyle w:val="IndexLink"/>
              </w:rPr>
              <w:t>178</w:t>
            </w:r>
          </w:hyperlink>
        </w:p>
        <w:p>
          <w:pPr>
            <w:pStyle w:val="Contents3"/>
            <w:tabs>
              <w:tab w:val="clear" w:pos="8459"/>
              <w:tab w:val="right" w:pos="9026" w:leader="dot"/>
            </w:tabs>
            <w:rPr/>
          </w:pPr>
          <w:hyperlink w:anchor="__RefHeading___Toc1833135_3531895371">
            <w:r>
              <w:rPr>
                <w:webHidden/>
                <w:rStyle w:val="IndexLink"/>
                <w:rtl w:val="true"/>
              </w:rPr>
              <w:t>الترجمة</w:t>
            </w:r>
            <w:r>
              <w:rPr>
                <w:rStyle w:val="IndexLink"/>
                <w:rtl w:val="true"/>
              </w:rPr>
              <w:tab/>
            </w:r>
            <w:r>
              <w:rPr>
                <w:rStyle w:val="IndexLink"/>
              </w:rPr>
              <w:t>178</w:t>
            </w:r>
          </w:hyperlink>
        </w:p>
        <w:p>
          <w:pPr>
            <w:pStyle w:val="Contents2"/>
            <w:tabs>
              <w:tab w:val="clear" w:pos="8743"/>
              <w:tab w:val="right" w:pos="9026" w:leader="dot"/>
            </w:tabs>
            <w:rPr/>
          </w:pPr>
          <w:hyperlink w:anchor="__RefHeading___Toc1833137_3531895371">
            <w:r>
              <w:rPr>
                <w:webHidden/>
                <w:rStyle w:val="IndexLink"/>
                <w:rtl w:val="true"/>
              </w:rPr>
              <w:t xml:space="preserve">الرابعة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833139_3531895371">
            <w:r>
              <w:rPr>
                <w:webHidden/>
                <w:rStyle w:val="IndexLink"/>
                <w:rtl w:val="true"/>
              </w:rPr>
              <w:t>إشارة</w:t>
            </w:r>
            <w:r>
              <w:rPr>
                <w:rStyle w:val="IndexLink"/>
                <w:rtl w:val="true"/>
              </w:rPr>
              <w:t>:</w:t>
              <w:tab/>
            </w:r>
            <w:r>
              <w:rPr>
                <w:rStyle w:val="IndexLink"/>
              </w:rPr>
              <w:t>179</w:t>
            </w:r>
          </w:hyperlink>
        </w:p>
        <w:p>
          <w:pPr>
            <w:pStyle w:val="Contents3"/>
            <w:tabs>
              <w:tab w:val="clear" w:pos="8459"/>
              <w:tab w:val="right" w:pos="9026" w:leader="dot"/>
            </w:tabs>
            <w:rPr/>
          </w:pPr>
          <w:hyperlink w:anchor="__RefHeading___Toc1833141_3531895371">
            <w:r>
              <w:rPr>
                <w:webHidden/>
                <w:rStyle w:val="IndexLink"/>
                <w:rtl w:val="true"/>
              </w:rPr>
              <w:t>المعنى</w:t>
            </w:r>
            <w:r>
              <w:rPr>
                <w:rStyle w:val="IndexLink"/>
                <w:rtl w:val="true"/>
              </w:rPr>
              <w:tab/>
            </w:r>
            <w:r>
              <w:rPr>
                <w:rStyle w:val="IndexLink"/>
              </w:rPr>
              <w:t>179</w:t>
            </w:r>
          </w:hyperlink>
        </w:p>
        <w:p>
          <w:pPr>
            <w:pStyle w:val="Contents3"/>
            <w:tabs>
              <w:tab w:val="clear" w:pos="8459"/>
              <w:tab w:val="right" w:pos="9026" w:leader="dot"/>
            </w:tabs>
            <w:rPr/>
          </w:pPr>
          <w:hyperlink w:anchor="__RefHeading___Toc1833143_3531895371">
            <w:r>
              <w:rPr>
                <w:webHidden/>
                <w:rStyle w:val="IndexLink"/>
                <w:rtl w:val="true"/>
              </w:rPr>
              <w:t>الترجمة</w:t>
            </w:r>
            <w:r>
              <w:rPr>
                <w:rStyle w:val="IndexLink"/>
                <w:rtl w:val="true"/>
              </w:rPr>
              <w:tab/>
            </w:r>
            <w:r>
              <w:rPr>
                <w:rStyle w:val="IndexLink"/>
              </w:rPr>
              <w:t>179</w:t>
            </w:r>
          </w:hyperlink>
        </w:p>
        <w:p>
          <w:pPr>
            <w:pStyle w:val="Contents2"/>
            <w:tabs>
              <w:tab w:val="clear" w:pos="8743"/>
              <w:tab w:val="right" w:pos="9026" w:leader="dot"/>
            </w:tabs>
            <w:rPr/>
          </w:pPr>
          <w:hyperlink w:anchor="__RefHeading___Toc1833145_3531895371">
            <w:r>
              <w:rPr>
                <w:webHidden/>
                <w:rStyle w:val="IndexLink"/>
                <w:rtl w:val="true"/>
              </w:rPr>
              <w:t xml:space="preserve">الخامسة والثلاثون بد ثلاثمائة من حكمه </w:t>
            </w:r>
            <w:r>
              <w:rPr>
                <w:rStyle w:val="IndexLink"/>
                <w:rtl w:val="true"/>
              </w:rPr>
              <w:t>(</w:t>
            </w:r>
            <w:r>
              <w:rPr>
                <w:rStyle w:val="IndexLink"/>
                <w:rtl w:val="true"/>
              </w:rPr>
              <w:t>عَلَيهِ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1833147_3531895371">
            <w:r>
              <w:rPr>
                <w:webHidden/>
                <w:rStyle w:val="IndexLink"/>
                <w:rtl w:val="true"/>
              </w:rPr>
              <w:t>إشارة</w:t>
            </w:r>
            <w:r>
              <w:rPr>
                <w:rStyle w:val="IndexLink"/>
                <w:rtl w:val="true"/>
              </w:rPr>
              <w:t>:</w:t>
              <w:tab/>
            </w:r>
            <w:r>
              <w:rPr>
                <w:rStyle w:val="IndexLink"/>
              </w:rPr>
              <w:t>180</w:t>
            </w:r>
          </w:hyperlink>
        </w:p>
        <w:p>
          <w:pPr>
            <w:pStyle w:val="Contents3"/>
            <w:tabs>
              <w:tab w:val="clear" w:pos="8459"/>
              <w:tab w:val="right" w:pos="9026" w:leader="dot"/>
            </w:tabs>
            <w:rPr/>
          </w:pPr>
          <w:hyperlink w:anchor="__RefHeading___Toc1833149_3531895371">
            <w:r>
              <w:rPr>
                <w:webHidden/>
                <w:rStyle w:val="IndexLink"/>
                <w:rtl w:val="true"/>
              </w:rPr>
              <w:t>اللغة</w:t>
            </w:r>
            <w:r>
              <w:rPr>
                <w:rStyle w:val="IndexLink"/>
                <w:rtl w:val="true"/>
              </w:rPr>
              <w:tab/>
            </w:r>
            <w:r>
              <w:rPr>
                <w:rStyle w:val="IndexLink"/>
              </w:rPr>
              <w:t>180</w:t>
            </w:r>
          </w:hyperlink>
        </w:p>
        <w:p>
          <w:pPr>
            <w:pStyle w:val="Contents3"/>
            <w:tabs>
              <w:tab w:val="clear" w:pos="8459"/>
              <w:tab w:val="right" w:pos="9026" w:leader="dot"/>
            </w:tabs>
            <w:rPr/>
          </w:pPr>
          <w:hyperlink w:anchor="__RefHeading___Toc1833151_3531895371">
            <w:r>
              <w:rPr>
                <w:webHidden/>
                <w:rStyle w:val="IndexLink"/>
                <w:rtl w:val="true"/>
              </w:rPr>
              <w:t>المعنى</w:t>
            </w:r>
            <w:r>
              <w:rPr>
                <w:rStyle w:val="IndexLink"/>
                <w:rtl w:val="true"/>
              </w:rPr>
              <w:tab/>
            </w:r>
            <w:r>
              <w:rPr>
                <w:rStyle w:val="IndexLink"/>
              </w:rPr>
              <w:t>180</w:t>
            </w:r>
          </w:hyperlink>
        </w:p>
        <w:p>
          <w:pPr>
            <w:pStyle w:val="Contents3"/>
            <w:tabs>
              <w:tab w:val="clear" w:pos="8459"/>
              <w:tab w:val="right" w:pos="9026" w:leader="dot"/>
            </w:tabs>
            <w:rPr/>
          </w:pPr>
          <w:hyperlink w:anchor="__RefHeading___Toc1833153_3531895371">
            <w:r>
              <w:rPr>
                <w:webHidden/>
                <w:rStyle w:val="IndexLink"/>
                <w:rtl w:val="true"/>
              </w:rPr>
              <w:t>الترجمة</w:t>
            </w:r>
            <w:r>
              <w:rPr>
                <w:rStyle w:val="IndexLink"/>
                <w:rtl w:val="true"/>
              </w:rPr>
              <w:tab/>
            </w:r>
            <w:r>
              <w:rPr>
                <w:rStyle w:val="IndexLink"/>
              </w:rPr>
              <w:t>181</w:t>
            </w:r>
          </w:hyperlink>
        </w:p>
        <w:p>
          <w:pPr>
            <w:pStyle w:val="Contents2"/>
            <w:tabs>
              <w:tab w:val="clear" w:pos="8743"/>
              <w:tab w:val="right" w:pos="9026" w:leader="dot"/>
            </w:tabs>
            <w:rPr/>
          </w:pPr>
          <w:hyperlink w:anchor="__RefHeading___Toc1833155_3531895371">
            <w:r>
              <w:rPr>
                <w:webHidden/>
                <w:rStyle w:val="IndexLink"/>
                <w:rtl w:val="true"/>
              </w:rPr>
              <w:t xml:space="preserve">السادسة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1833157_3531895371">
            <w:r>
              <w:rPr>
                <w:webHidden/>
                <w:rStyle w:val="IndexLink"/>
                <w:rtl w:val="true"/>
              </w:rPr>
              <w:t>إشارة</w:t>
            </w:r>
            <w:r>
              <w:rPr>
                <w:rStyle w:val="IndexLink"/>
                <w:rtl w:val="true"/>
              </w:rPr>
              <w:t>:</w:t>
              <w:tab/>
            </w:r>
            <w:r>
              <w:rPr>
                <w:rStyle w:val="IndexLink"/>
              </w:rPr>
              <w:t>182</w:t>
            </w:r>
          </w:hyperlink>
        </w:p>
        <w:p>
          <w:pPr>
            <w:pStyle w:val="Contents3"/>
            <w:tabs>
              <w:tab w:val="clear" w:pos="8459"/>
              <w:tab w:val="right" w:pos="9026" w:leader="dot"/>
            </w:tabs>
            <w:rPr/>
          </w:pPr>
          <w:hyperlink w:anchor="__RefHeading___Toc1833159_3531895371">
            <w:r>
              <w:rPr>
                <w:webHidden/>
                <w:rStyle w:val="IndexLink"/>
                <w:rtl w:val="true"/>
              </w:rPr>
              <w:t>المعنى</w:t>
            </w:r>
            <w:r>
              <w:rPr>
                <w:rStyle w:val="IndexLink"/>
                <w:rtl w:val="true"/>
              </w:rPr>
              <w:tab/>
            </w:r>
            <w:r>
              <w:rPr>
                <w:rStyle w:val="IndexLink"/>
              </w:rPr>
              <w:t>182</w:t>
            </w:r>
          </w:hyperlink>
        </w:p>
        <w:p>
          <w:pPr>
            <w:pStyle w:val="Contents3"/>
            <w:tabs>
              <w:tab w:val="clear" w:pos="8459"/>
              <w:tab w:val="right" w:pos="9026" w:leader="dot"/>
            </w:tabs>
            <w:rPr/>
          </w:pPr>
          <w:hyperlink w:anchor="__RefHeading___Toc1833161_3531895371">
            <w:r>
              <w:rPr>
                <w:webHidden/>
                <w:rStyle w:val="IndexLink"/>
                <w:rtl w:val="true"/>
              </w:rPr>
              <w:t>الترجمة</w:t>
            </w:r>
            <w:r>
              <w:rPr>
                <w:rStyle w:val="IndexLink"/>
                <w:rtl w:val="true"/>
              </w:rPr>
              <w:tab/>
            </w:r>
            <w:r>
              <w:rPr>
                <w:rStyle w:val="IndexLink"/>
              </w:rPr>
              <w:t>182</w:t>
            </w:r>
          </w:hyperlink>
        </w:p>
        <w:p>
          <w:pPr>
            <w:pStyle w:val="Contents2"/>
            <w:tabs>
              <w:tab w:val="clear" w:pos="8743"/>
              <w:tab w:val="right" w:pos="9026" w:leader="dot"/>
            </w:tabs>
            <w:rPr/>
          </w:pPr>
          <w:hyperlink w:anchor="__RefHeading___Toc1833163_3531895371">
            <w:r>
              <w:rPr>
                <w:webHidden/>
                <w:rStyle w:val="IndexLink"/>
                <w:rtl w:val="true"/>
              </w:rPr>
              <w:t xml:space="preserve">السابعة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1833165_3531895371">
            <w:r>
              <w:rPr>
                <w:webHidden/>
                <w:rStyle w:val="IndexLink"/>
                <w:rtl w:val="true"/>
              </w:rPr>
              <w:t>إشارة</w:t>
            </w:r>
            <w:r>
              <w:rPr>
                <w:rStyle w:val="IndexLink"/>
                <w:rtl w:val="true"/>
              </w:rPr>
              <w:t>:</w:t>
              <w:tab/>
            </w:r>
            <w:r>
              <w:rPr>
                <w:rStyle w:val="IndexLink"/>
              </w:rPr>
              <w:t>183</w:t>
            </w:r>
          </w:hyperlink>
        </w:p>
        <w:p>
          <w:pPr>
            <w:pStyle w:val="Contents3"/>
            <w:tabs>
              <w:tab w:val="clear" w:pos="8459"/>
              <w:tab w:val="right" w:pos="9026" w:leader="dot"/>
            </w:tabs>
            <w:rPr/>
          </w:pPr>
          <w:hyperlink w:anchor="__RefHeading___Toc1833167_3531895371">
            <w:r>
              <w:rPr>
                <w:webHidden/>
                <w:rStyle w:val="IndexLink"/>
                <w:rtl w:val="true"/>
              </w:rPr>
              <w:t>المعنى</w:t>
            </w:r>
            <w:r>
              <w:rPr>
                <w:rStyle w:val="IndexLink"/>
                <w:rtl w:val="true"/>
              </w:rPr>
              <w:tab/>
            </w:r>
            <w:r>
              <w:rPr>
                <w:rStyle w:val="IndexLink"/>
              </w:rPr>
              <w:t>183</w:t>
            </w:r>
          </w:hyperlink>
        </w:p>
        <w:p>
          <w:pPr>
            <w:pStyle w:val="Contents3"/>
            <w:tabs>
              <w:tab w:val="clear" w:pos="8459"/>
              <w:tab w:val="right" w:pos="9026" w:leader="dot"/>
            </w:tabs>
            <w:rPr/>
          </w:pPr>
          <w:hyperlink w:anchor="__RefHeading___Toc1833169_3531895371">
            <w:r>
              <w:rPr>
                <w:webHidden/>
                <w:rStyle w:val="IndexLink"/>
                <w:rtl w:val="true"/>
              </w:rPr>
              <w:t>الترجمة</w:t>
            </w:r>
            <w:r>
              <w:rPr>
                <w:rStyle w:val="IndexLink"/>
                <w:rtl w:val="true"/>
              </w:rPr>
              <w:tab/>
            </w:r>
            <w:r>
              <w:rPr>
                <w:rStyle w:val="IndexLink"/>
              </w:rPr>
              <w:t>183</w:t>
            </w:r>
          </w:hyperlink>
        </w:p>
        <w:p>
          <w:pPr>
            <w:pStyle w:val="Contents2"/>
            <w:tabs>
              <w:tab w:val="clear" w:pos="8743"/>
              <w:tab w:val="right" w:pos="9026" w:leader="dot"/>
            </w:tabs>
            <w:rPr/>
          </w:pPr>
          <w:hyperlink w:anchor="__RefHeading___Toc1833171_3531895371">
            <w:r>
              <w:rPr>
                <w:webHidden/>
                <w:rStyle w:val="IndexLink"/>
                <w:rtl w:val="true"/>
              </w:rPr>
              <w:t xml:space="preserve">الثامنة والثلاثون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833173_3531895371">
            <w:r>
              <w:rPr>
                <w:webHidden/>
                <w:rStyle w:val="IndexLink"/>
                <w:rtl w:val="true"/>
              </w:rPr>
              <w:t>إشارة</w:t>
            </w:r>
            <w:r>
              <w:rPr>
                <w:rStyle w:val="IndexLink"/>
                <w:rtl w:val="true"/>
              </w:rPr>
              <w:t>:</w:t>
              <w:tab/>
            </w:r>
            <w:r>
              <w:rPr>
                <w:rStyle w:val="IndexLink"/>
              </w:rPr>
              <w:t>184</w:t>
            </w:r>
          </w:hyperlink>
        </w:p>
        <w:p>
          <w:pPr>
            <w:pStyle w:val="Contents3"/>
            <w:tabs>
              <w:tab w:val="clear" w:pos="8459"/>
              <w:tab w:val="right" w:pos="9026" w:leader="dot"/>
            </w:tabs>
            <w:rPr/>
          </w:pPr>
          <w:hyperlink w:anchor="__RefHeading___Toc1833175_3531895371">
            <w:r>
              <w:rPr>
                <w:webHidden/>
                <w:rStyle w:val="IndexLink"/>
                <w:rtl w:val="true"/>
              </w:rPr>
              <w:t>المعنى</w:t>
            </w:r>
            <w:r>
              <w:rPr>
                <w:rStyle w:val="IndexLink"/>
                <w:rtl w:val="true"/>
              </w:rPr>
              <w:tab/>
            </w:r>
            <w:r>
              <w:rPr>
                <w:rStyle w:val="IndexLink"/>
              </w:rPr>
              <w:t>184</w:t>
            </w:r>
          </w:hyperlink>
        </w:p>
        <w:p>
          <w:pPr>
            <w:pStyle w:val="Contents3"/>
            <w:tabs>
              <w:tab w:val="clear" w:pos="8459"/>
              <w:tab w:val="right" w:pos="9026" w:leader="dot"/>
            </w:tabs>
            <w:rPr/>
          </w:pPr>
          <w:hyperlink w:anchor="__RefHeading___Toc1833177_3531895371">
            <w:r>
              <w:rPr>
                <w:webHidden/>
                <w:rStyle w:val="IndexLink"/>
                <w:rtl w:val="true"/>
              </w:rPr>
              <w:t>الترجمة</w:t>
            </w:r>
            <w:r>
              <w:rPr>
                <w:rStyle w:val="IndexLink"/>
                <w:rtl w:val="true"/>
              </w:rPr>
              <w:tab/>
            </w:r>
            <w:r>
              <w:rPr>
                <w:rStyle w:val="IndexLink"/>
              </w:rPr>
              <w:t>192</w:t>
            </w:r>
          </w:hyperlink>
        </w:p>
        <w:p>
          <w:pPr>
            <w:pStyle w:val="Contents3"/>
            <w:tabs>
              <w:tab w:val="clear" w:pos="8459"/>
              <w:tab w:val="right" w:pos="9026" w:leader="dot"/>
            </w:tabs>
            <w:rPr/>
          </w:pPr>
          <w:hyperlink w:anchor="__RefHeading___Toc1833179_3531895371">
            <w:r>
              <w:rPr>
                <w:webHidden/>
                <w:rStyle w:val="IndexLink"/>
                <w:rtl w:val="true"/>
              </w:rPr>
              <w:t>إشارة</w:t>
            </w:r>
            <w:r>
              <w:rPr>
                <w:rStyle w:val="IndexLink"/>
                <w:rtl w:val="true"/>
              </w:rPr>
              <w:t>:</w:t>
              <w:tab/>
            </w:r>
            <w:r>
              <w:rPr>
                <w:rStyle w:val="IndexLink"/>
              </w:rPr>
              <w:t>193</w:t>
            </w:r>
          </w:hyperlink>
        </w:p>
        <w:p>
          <w:pPr>
            <w:pStyle w:val="Contents3"/>
            <w:tabs>
              <w:tab w:val="clear" w:pos="8459"/>
              <w:tab w:val="right" w:pos="9026" w:leader="dot"/>
            </w:tabs>
            <w:rPr/>
          </w:pPr>
          <w:hyperlink w:anchor="__RefHeading___Toc1833181_3531895371">
            <w:r>
              <w:rPr>
                <w:webHidden/>
                <w:rStyle w:val="IndexLink"/>
                <w:rtl w:val="true"/>
              </w:rPr>
              <w:t>اللغة</w:t>
            </w:r>
            <w:r>
              <w:rPr>
                <w:rStyle w:val="IndexLink"/>
                <w:rtl w:val="true"/>
              </w:rPr>
              <w:tab/>
            </w:r>
            <w:r>
              <w:rPr>
                <w:rStyle w:val="IndexLink"/>
              </w:rPr>
              <w:t>193</w:t>
            </w:r>
          </w:hyperlink>
        </w:p>
        <w:p>
          <w:pPr>
            <w:pStyle w:val="Contents3"/>
            <w:tabs>
              <w:tab w:val="clear" w:pos="8459"/>
              <w:tab w:val="right" w:pos="9026" w:leader="dot"/>
            </w:tabs>
            <w:rPr/>
          </w:pPr>
          <w:hyperlink w:anchor="__RefHeading___Toc1833183_3531895371">
            <w:r>
              <w:rPr>
                <w:webHidden/>
                <w:rStyle w:val="IndexLink"/>
                <w:rtl w:val="true"/>
              </w:rPr>
              <w:t>المعنى</w:t>
            </w:r>
            <w:r>
              <w:rPr>
                <w:rStyle w:val="IndexLink"/>
                <w:rtl w:val="true"/>
              </w:rPr>
              <w:tab/>
            </w:r>
            <w:r>
              <w:rPr>
                <w:rStyle w:val="IndexLink"/>
              </w:rPr>
              <w:t>193</w:t>
            </w:r>
          </w:hyperlink>
        </w:p>
        <w:p>
          <w:pPr>
            <w:pStyle w:val="Contents3"/>
            <w:tabs>
              <w:tab w:val="clear" w:pos="8459"/>
              <w:tab w:val="right" w:pos="9026" w:leader="dot"/>
            </w:tabs>
            <w:rPr/>
          </w:pPr>
          <w:hyperlink w:anchor="__RefHeading___Toc1833185_3531895371">
            <w:r>
              <w:rPr>
                <w:webHidden/>
                <w:rStyle w:val="IndexLink"/>
                <w:rtl w:val="true"/>
              </w:rPr>
              <w:t>الترجمة</w:t>
            </w:r>
            <w:r>
              <w:rPr>
                <w:rStyle w:val="IndexLink"/>
                <w:rtl w:val="true"/>
              </w:rPr>
              <w:tab/>
            </w:r>
            <w:r>
              <w:rPr>
                <w:rStyle w:val="IndexLink"/>
              </w:rPr>
              <w:t>194</w:t>
            </w:r>
          </w:hyperlink>
        </w:p>
        <w:p>
          <w:pPr>
            <w:pStyle w:val="Contents2"/>
            <w:tabs>
              <w:tab w:val="clear" w:pos="8743"/>
              <w:tab w:val="right" w:pos="9026" w:leader="dot"/>
            </w:tabs>
            <w:rPr/>
          </w:pPr>
          <w:hyperlink w:anchor="__RefHeading___Toc1833187_3531895371">
            <w:r>
              <w:rPr>
                <w:webHidden/>
                <w:rStyle w:val="IndexLink"/>
                <w:rtl w:val="true"/>
              </w:rPr>
              <w:t xml:space="preserve">السادسة والأربعون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1833189_3531895371">
            <w:r>
              <w:rPr>
                <w:webHidden/>
                <w:rStyle w:val="IndexLink"/>
                <w:rtl w:val="true"/>
              </w:rPr>
              <w:t>إشارة</w:t>
            </w:r>
            <w:r>
              <w:rPr>
                <w:rStyle w:val="IndexLink"/>
                <w:rtl w:val="true"/>
              </w:rPr>
              <w:t>:</w:t>
              <w:tab/>
            </w:r>
            <w:r>
              <w:rPr>
                <w:rStyle w:val="IndexLink"/>
              </w:rPr>
              <w:t>195</w:t>
            </w:r>
          </w:hyperlink>
        </w:p>
        <w:p>
          <w:pPr>
            <w:pStyle w:val="Contents3"/>
            <w:tabs>
              <w:tab w:val="clear" w:pos="8459"/>
              <w:tab w:val="right" w:pos="9026" w:leader="dot"/>
            </w:tabs>
            <w:rPr/>
          </w:pPr>
          <w:hyperlink w:anchor="__RefHeading___Toc1833191_3531895371">
            <w:r>
              <w:rPr>
                <w:webHidden/>
                <w:rStyle w:val="IndexLink"/>
                <w:rtl w:val="true"/>
              </w:rPr>
              <w:t>المعنى</w:t>
            </w:r>
            <w:r>
              <w:rPr>
                <w:rStyle w:val="IndexLink"/>
                <w:rtl w:val="true"/>
              </w:rPr>
              <w:tab/>
            </w:r>
            <w:r>
              <w:rPr>
                <w:rStyle w:val="IndexLink"/>
              </w:rPr>
              <w:t>195</w:t>
            </w:r>
          </w:hyperlink>
        </w:p>
        <w:p>
          <w:pPr>
            <w:pStyle w:val="Contents3"/>
            <w:tabs>
              <w:tab w:val="clear" w:pos="8459"/>
              <w:tab w:val="right" w:pos="9026" w:leader="dot"/>
            </w:tabs>
            <w:rPr/>
          </w:pPr>
          <w:hyperlink w:anchor="__RefHeading___Toc1833193_3531895371">
            <w:r>
              <w:rPr>
                <w:webHidden/>
                <w:rStyle w:val="IndexLink"/>
                <w:rtl w:val="true"/>
              </w:rPr>
              <w:t>الترجمة</w:t>
            </w:r>
            <w:r>
              <w:rPr>
                <w:rStyle w:val="IndexLink"/>
                <w:rtl w:val="true"/>
              </w:rPr>
              <w:tab/>
            </w:r>
            <w:r>
              <w:rPr>
                <w:rStyle w:val="IndexLink"/>
              </w:rPr>
              <w:t>195</w:t>
            </w:r>
          </w:hyperlink>
        </w:p>
        <w:p>
          <w:pPr>
            <w:pStyle w:val="Contents2"/>
            <w:tabs>
              <w:tab w:val="clear" w:pos="8743"/>
              <w:tab w:val="right" w:pos="9026" w:leader="dot"/>
            </w:tabs>
            <w:rPr/>
          </w:pPr>
          <w:hyperlink w:anchor="__RefHeading___Toc1833195_3531895371">
            <w:r>
              <w:rPr>
                <w:webHidden/>
                <w:rStyle w:val="IndexLink"/>
                <w:rtl w:val="true"/>
              </w:rPr>
              <w:t xml:space="preserve">السابعة والأربعون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1833197_3531895371">
            <w:r>
              <w:rPr>
                <w:webHidden/>
                <w:rStyle w:val="IndexLink"/>
                <w:rtl w:val="true"/>
              </w:rPr>
              <w:t>إشارة</w:t>
            </w:r>
            <w:r>
              <w:rPr>
                <w:rStyle w:val="IndexLink"/>
                <w:rtl w:val="true"/>
              </w:rPr>
              <w:t>:</w:t>
              <w:tab/>
            </w:r>
            <w:r>
              <w:rPr>
                <w:rStyle w:val="IndexLink"/>
              </w:rPr>
              <w:t>196</w:t>
            </w:r>
          </w:hyperlink>
        </w:p>
        <w:p>
          <w:pPr>
            <w:pStyle w:val="Contents3"/>
            <w:tabs>
              <w:tab w:val="clear" w:pos="8459"/>
              <w:tab w:val="right" w:pos="9026" w:leader="dot"/>
            </w:tabs>
            <w:rPr/>
          </w:pPr>
          <w:hyperlink w:anchor="__RefHeading___Toc1833199_3531895371">
            <w:r>
              <w:rPr>
                <w:webHidden/>
                <w:rStyle w:val="IndexLink"/>
                <w:rtl w:val="true"/>
              </w:rPr>
              <w:t>المعنى</w:t>
            </w:r>
            <w:r>
              <w:rPr>
                <w:rStyle w:val="IndexLink"/>
                <w:rtl w:val="true"/>
              </w:rPr>
              <w:tab/>
            </w:r>
            <w:r>
              <w:rPr>
                <w:rStyle w:val="IndexLink"/>
              </w:rPr>
              <w:t>196</w:t>
            </w:r>
          </w:hyperlink>
        </w:p>
        <w:p>
          <w:pPr>
            <w:pStyle w:val="Contents3"/>
            <w:tabs>
              <w:tab w:val="clear" w:pos="8459"/>
              <w:tab w:val="right" w:pos="9026" w:leader="dot"/>
            </w:tabs>
            <w:rPr/>
          </w:pPr>
          <w:hyperlink w:anchor="__RefHeading___Toc1833201_3531895371">
            <w:r>
              <w:rPr>
                <w:webHidden/>
                <w:rStyle w:val="IndexLink"/>
                <w:rtl w:val="true"/>
              </w:rPr>
              <w:t>الترجمة</w:t>
            </w:r>
            <w:r>
              <w:rPr>
                <w:rStyle w:val="IndexLink"/>
                <w:rtl w:val="true"/>
              </w:rPr>
              <w:tab/>
            </w:r>
            <w:r>
              <w:rPr>
                <w:rStyle w:val="IndexLink"/>
              </w:rPr>
              <w:t>197</w:t>
            </w:r>
          </w:hyperlink>
        </w:p>
        <w:p>
          <w:pPr>
            <w:pStyle w:val="Contents2"/>
            <w:tabs>
              <w:tab w:val="clear" w:pos="8743"/>
              <w:tab w:val="right" w:pos="9026" w:leader="dot"/>
            </w:tabs>
            <w:rPr/>
          </w:pPr>
          <w:hyperlink w:anchor="__RefHeading___Toc1833203_3531895371">
            <w:r>
              <w:rPr>
                <w:webHidden/>
                <w:rStyle w:val="IndexLink"/>
                <w:rtl w:val="true"/>
              </w:rPr>
              <w:t xml:space="preserve">الثامنة والأربعون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833205_3531895371">
            <w:r>
              <w:rPr>
                <w:webHidden/>
                <w:rStyle w:val="IndexLink"/>
                <w:rtl w:val="true"/>
              </w:rPr>
              <w:t>إشارة</w:t>
            </w:r>
            <w:r>
              <w:rPr>
                <w:rStyle w:val="IndexLink"/>
                <w:rtl w:val="true"/>
              </w:rPr>
              <w:t>:</w:t>
              <w:tab/>
            </w:r>
            <w:r>
              <w:rPr>
                <w:rStyle w:val="IndexLink"/>
              </w:rPr>
              <w:t>198</w:t>
            </w:r>
          </w:hyperlink>
        </w:p>
        <w:p>
          <w:pPr>
            <w:pStyle w:val="Contents3"/>
            <w:tabs>
              <w:tab w:val="clear" w:pos="8459"/>
              <w:tab w:val="right" w:pos="9026" w:leader="dot"/>
            </w:tabs>
            <w:rPr/>
          </w:pPr>
          <w:hyperlink w:anchor="__RefHeading___Toc1833207_3531895371">
            <w:r>
              <w:rPr>
                <w:webHidden/>
                <w:rStyle w:val="IndexLink"/>
                <w:rtl w:val="true"/>
              </w:rPr>
              <w:t>اللغة</w:t>
            </w:r>
            <w:r>
              <w:rPr>
                <w:rStyle w:val="IndexLink"/>
                <w:rtl w:val="true"/>
              </w:rPr>
              <w:tab/>
            </w:r>
            <w:r>
              <w:rPr>
                <w:rStyle w:val="IndexLink"/>
              </w:rPr>
              <w:t>198</w:t>
            </w:r>
          </w:hyperlink>
        </w:p>
        <w:p>
          <w:pPr>
            <w:pStyle w:val="Contents3"/>
            <w:tabs>
              <w:tab w:val="clear" w:pos="8459"/>
              <w:tab w:val="right" w:pos="9026" w:leader="dot"/>
            </w:tabs>
            <w:rPr/>
          </w:pPr>
          <w:hyperlink w:anchor="__RefHeading___Toc1833209_3531895371">
            <w:r>
              <w:rPr>
                <w:webHidden/>
                <w:rStyle w:val="IndexLink"/>
                <w:rtl w:val="true"/>
              </w:rPr>
              <w:t>المعنى</w:t>
            </w:r>
            <w:r>
              <w:rPr>
                <w:rStyle w:val="IndexLink"/>
                <w:rtl w:val="true"/>
              </w:rPr>
              <w:tab/>
            </w:r>
            <w:r>
              <w:rPr>
                <w:rStyle w:val="IndexLink"/>
              </w:rPr>
              <w:t>198</w:t>
            </w:r>
          </w:hyperlink>
        </w:p>
        <w:p>
          <w:pPr>
            <w:pStyle w:val="Contents3"/>
            <w:tabs>
              <w:tab w:val="clear" w:pos="8459"/>
              <w:tab w:val="right" w:pos="9026" w:leader="dot"/>
            </w:tabs>
            <w:rPr/>
          </w:pPr>
          <w:hyperlink w:anchor="__RefHeading___Toc1833211_3531895371">
            <w:r>
              <w:rPr>
                <w:webHidden/>
                <w:rStyle w:val="IndexLink"/>
                <w:rtl w:val="true"/>
              </w:rPr>
              <w:t>الترجمة</w:t>
            </w:r>
            <w:r>
              <w:rPr>
                <w:rStyle w:val="IndexLink"/>
                <w:rtl w:val="true"/>
              </w:rPr>
              <w:tab/>
            </w:r>
            <w:r>
              <w:rPr>
                <w:rStyle w:val="IndexLink"/>
              </w:rPr>
              <w:t>198</w:t>
            </w:r>
          </w:hyperlink>
        </w:p>
        <w:p>
          <w:pPr>
            <w:pStyle w:val="Contents2"/>
            <w:tabs>
              <w:tab w:val="clear" w:pos="8743"/>
              <w:tab w:val="right" w:pos="9026" w:leader="dot"/>
            </w:tabs>
            <w:rPr/>
          </w:pPr>
          <w:hyperlink w:anchor="__RefHeading___Toc1833213_3531895371">
            <w:r>
              <w:rPr>
                <w:webHidden/>
                <w:rStyle w:val="IndexLink"/>
                <w:rtl w:val="true"/>
              </w:rPr>
              <w:t xml:space="preserve">التاسعة والأربعون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833215_3531895371">
            <w:r>
              <w:rPr>
                <w:webHidden/>
                <w:rStyle w:val="IndexLink"/>
                <w:rtl w:val="true"/>
              </w:rPr>
              <w:t>إشارة</w:t>
            </w:r>
            <w:r>
              <w:rPr>
                <w:rStyle w:val="IndexLink"/>
                <w:rtl w:val="true"/>
              </w:rPr>
              <w:t>:</w:t>
              <w:tab/>
            </w:r>
            <w:r>
              <w:rPr>
                <w:rStyle w:val="IndexLink"/>
              </w:rPr>
              <w:t>199</w:t>
            </w:r>
          </w:hyperlink>
        </w:p>
        <w:p>
          <w:pPr>
            <w:pStyle w:val="Contents3"/>
            <w:tabs>
              <w:tab w:val="clear" w:pos="8459"/>
              <w:tab w:val="right" w:pos="9026" w:leader="dot"/>
            </w:tabs>
            <w:rPr/>
          </w:pPr>
          <w:hyperlink w:anchor="__RefHeading___Toc1833217_3531895371">
            <w:r>
              <w:rPr>
                <w:webHidden/>
                <w:rStyle w:val="IndexLink"/>
                <w:rtl w:val="true"/>
              </w:rPr>
              <w:t>المعنى</w:t>
            </w:r>
            <w:r>
              <w:rPr>
                <w:rStyle w:val="IndexLink"/>
                <w:rtl w:val="true"/>
              </w:rPr>
              <w:tab/>
            </w:r>
            <w:r>
              <w:rPr>
                <w:rStyle w:val="IndexLink"/>
              </w:rPr>
              <w:t>199</w:t>
            </w:r>
          </w:hyperlink>
        </w:p>
        <w:p>
          <w:pPr>
            <w:pStyle w:val="Contents3"/>
            <w:tabs>
              <w:tab w:val="clear" w:pos="8459"/>
              <w:tab w:val="right" w:pos="9026" w:leader="dot"/>
            </w:tabs>
            <w:rPr/>
          </w:pPr>
          <w:hyperlink w:anchor="__RefHeading___Toc1833219_3531895371">
            <w:r>
              <w:rPr>
                <w:webHidden/>
                <w:rStyle w:val="IndexLink"/>
                <w:rtl w:val="true"/>
              </w:rPr>
              <w:t>الترجمة</w:t>
            </w:r>
            <w:r>
              <w:rPr>
                <w:rStyle w:val="IndexLink"/>
                <w:rtl w:val="true"/>
              </w:rPr>
              <w:tab/>
            </w:r>
            <w:r>
              <w:rPr>
                <w:rStyle w:val="IndexLink"/>
              </w:rPr>
              <w:t>199</w:t>
            </w:r>
          </w:hyperlink>
        </w:p>
        <w:p>
          <w:pPr>
            <w:pStyle w:val="Contents2"/>
            <w:tabs>
              <w:tab w:val="clear" w:pos="8743"/>
              <w:tab w:val="right" w:pos="9026" w:leader="dot"/>
            </w:tabs>
            <w:rPr/>
          </w:pPr>
          <w:hyperlink w:anchor="__RefHeading___Toc1833221_3531895371">
            <w:r>
              <w:rPr>
                <w:webHidden/>
                <w:rStyle w:val="IndexLink"/>
                <w:rtl w:val="true"/>
              </w:rPr>
              <w:t xml:space="preserve">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1833223_3531895371">
            <w:r>
              <w:rPr>
                <w:webHidden/>
                <w:rStyle w:val="IndexLink"/>
                <w:rtl w:val="true"/>
              </w:rPr>
              <w:t>إشارة</w:t>
            </w:r>
            <w:r>
              <w:rPr>
                <w:rStyle w:val="IndexLink"/>
                <w:rtl w:val="true"/>
              </w:rPr>
              <w:t>:</w:t>
              <w:tab/>
            </w:r>
            <w:r>
              <w:rPr>
                <w:rStyle w:val="IndexLink"/>
              </w:rPr>
              <w:t>200</w:t>
            </w:r>
          </w:hyperlink>
        </w:p>
        <w:p>
          <w:pPr>
            <w:pStyle w:val="Contents3"/>
            <w:tabs>
              <w:tab w:val="clear" w:pos="8459"/>
              <w:tab w:val="right" w:pos="9026" w:leader="dot"/>
            </w:tabs>
            <w:rPr/>
          </w:pPr>
          <w:hyperlink w:anchor="__RefHeading___Toc1833225_3531895371">
            <w:r>
              <w:rPr>
                <w:webHidden/>
                <w:rStyle w:val="IndexLink"/>
                <w:rtl w:val="true"/>
              </w:rPr>
              <w:t>المعنى</w:t>
            </w:r>
            <w:r>
              <w:rPr>
                <w:rStyle w:val="IndexLink"/>
                <w:rtl w:val="true"/>
              </w:rPr>
              <w:tab/>
            </w:r>
            <w:r>
              <w:rPr>
                <w:rStyle w:val="IndexLink"/>
              </w:rPr>
              <w:t>200</w:t>
            </w:r>
          </w:hyperlink>
        </w:p>
        <w:p>
          <w:pPr>
            <w:pStyle w:val="Contents3"/>
            <w:tabs>
              <w:tab w:val="clear" w:pos="8459"/>
              <w:tab w:val="right" w:pos="9026" w:leader="dot"/>
            </w:tabs>
            <w:rPr/>
          </w:pPr>
          <w:hyperlink w:anchor="__RefHeading___Toc1833227_3531895371">
            <w:r>
              <w:rPr>
                <w:webHidden/>
                <w:rStyle w:val="IndexLink"/>
                <w:rtl w:val="true"/>
              </w:rPr>
              <w:t>الترجمة</w:t>
            </w:r>
            <w:r>
              <w:rPr>
                <w:rStyle w:val="IndexLink"/>
                <w:rtl w:val="true"/>
              </w:rPr>
              <w:tab/>
            </w:r>
            <w:r>
              <w:rPr>
                <w:rStyle w:val="IndexLink"/>
              </w:rPr>
              <w:t>200</w:t>
            </w:r>
          </w:hyperlink>
        </w:p>
        <w:p>
          <w:pPr>
            <w:pStyle w:val="Contents2"/>
            <w:tabs>
              <w:tab w:val="clear" w:pos="8743"/>
              <w:tab w:val="right" w:pos="9026" w:leader="dot"/>
            </w:tabs>
            <w:rPr/>
          </w:pPr>
          <w:hyperlink w:anchor="__RefHeading___Toc1833229_3531895371">
            <w:r>
              <w:rPr>
                <w:webHidden/>
                <w:rStyle w:val="IndexLink"/>
                <w:rtl w:val="true"/>
              </w:rPr>
              <w:t xml:space="preserve">الحادية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833231_3531895371">
            <w:r>
              <w:rPr>
                <w:webHidden/>
                <w:rStyle w:val="IndexLink"/>
                <w:rtl w:val="true"/>
              </w:rPr>
              <w:t>إشارة</w:t>
            </w:r>
            <w:r>
              <w:rPr>
                <w:rStyle w:val="IndexLink"/>
                <w:rtl w:val="true"/>
              </w:rPr>
              <w:t>:</w:t>
              <w:tab/>
            </w:r>
            <w:r>
              <w:rPr>
                <w:rStyle w:val="IndexLink"/>
              </w:rPr>
              <w:t>201</w:t>
            </w:r>
          </w:hyperlink>
        </w:p>
        <w:p>
          <w:pPr>
            <w:pStyle w:val="Contents3"/>
            <w:tabs>
              <w:tab w:val="clear" w:pos="8459"/>
              <w:tab w:val="right" w:pos="9026" w:leader="dot"/>
            </w:tabs>
            <w:rPr/>
          </w:pPr>
          <w:hyperlink w:anchor="__RefHeading___Toc1833233_3531895371">
            <w:r>
              <w:rPr>
                <w:webHidden/>
                <w:rStyle w:val="IndexLink"/>
                <w:rtl w:val="true"/>
              </w:rPr>
              <w:t>المعنى</w:t>
            </w:r>
            <w:r>
              <w:rPr>
                <w:rStyle w:val="IndexLink"/>
                <w:rtl w:val="true"/>
              </w:rPr>
              <w:tab/>
            </w:r>
            <w:r>
              <w:rPr>
                <w:rStyle w:val="IndexLink"/>
              </w:rPr>
              <w:t>201</w:t>
            </w:r>
          </w:hyperlink>
        </w:p>
        <w:p>
          <w:pPr>
            <w:pStyle w:val="Contents3"/>
            <w:tabs>
              <w:tab w:val="clear" w:pos="8459"/>
              <w:tab w:val="right" w:pos="9026" w:leader="dot"/>
            </w:tabs>
            <w:rPr/>
          </w:pPr>
          <w:hyperlink w:anchor="__RefHeading___Toc1833235_3531895371">
            <w:r>
              <w:rPr>
                <w:webHidden/>
                <w:rStyle w:val="IndexLink"/>
                <w:rtl w:val="true"/>
              </w:rPr>
              <w:t>الترجمة</w:t>
            </w:r>
            <w:r>
              <w:rPr>
                <w:rStyle w:val="IndexLink"/>
                <w:rtl w:val="true"/>
              </w:rPr>
              <w:tab/>
            </w:r>
            <w:r>
              <w:rPr>
                <w:rStyle w:val="IndexLink"/>
              </w:rPr>
              <w:t>202</w:t>
            </w:r>
          </w:hyperlink>
        </w:p>
        <w:p>
          <w:pPr>
            <w:pStyle w:val="Contents2"/>
            <w:tabs>
              <w:tab w:val="clear" w:pos="8743"/>
              <w:tab w:val="right" w:pos="9026" w:leader="dot"/>
            </w:tabs>
            <w:rPr/>
          </w:pPr>
          <w:hyperlink w:anchor="__RefHeading___Toc1833237_3531895371">
            <w:r>
              <w:rPr>
                <w:webHidden/>
                <w:rStyle w:val="IndexLink"/>
                <w:rtl w:val="true"/>
              </w:rPr>
              <w:t xml:space="preserve">الثانية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1833239_3531895371">
            <w:r>
              <w:rPr>
                <w:webHidden/>
                <w:rStyle w:val="IndexLink"/>
                <w:rtl w:val="true"/>
              </w:rPr>
              <w:t>إشارة</w:t>
            </w:r>
            <w:r>
              <w:rPr>
                <w:rStyle w:val="IndexLink"/>
                <w:rtl w:val="true"/>
              </w:rPr>
              <w:t>:</w:t>
              <w:tab/>
            </w:r>
            <w:r>
              <w:rPr>
                <w:rStyle w:val="IndexLink"/>
              </w:rPr>
              <w:t>203</w:t>
            </w:r>
          </w:hyperlink>
        </w:p>
        <w:p>
          <w:pPr>
            <w:pStyle w:val="Contents3"/>
            <w:tabs>
              <w:tab w:val="clear" w:pos="8459"/>
              <w:tab w:val="right" w:pos="9026" w:leader="dot"/>
            </w:tabs>
            <w:rPr/>
          </w:pPr>
          <w:hyperlink w:anchor="__RefHeading___Toc1833241_3531895371">
            <w:r>
              <w:rPr>
                <w:webHidden/>
                <w:rStyle w:val="IndexLink"/>
                <w:rtl w:val="true"/>
              </w:rPr>
              <w:t>اللغة</w:t>
            </w:r>
            <w:r>
              <w:rPr>
                <w:rStyle w:val="IndexLink"/>
                <w:rtl w:val="true"/>
              </w:rPr>
              <w:tab/>
            </w:r>
            <w:r>
              <w:rPr>
                <w:rStyle w:val="IndexLink"/>
              </w:rPr>
              <w:t>203</w:t>
            </w:r>
          </w:hyperlink>
        </w:p>
        <w:p>
          <w:pPr>
            <w:pStyle w:val="Contents3"/>
            <w:tabs>
              <w:tab w:val="clear" w:pos="8459"/>
              <w:tab w:val="right" w:pos="9026" w:leader="dot"/>
            </w:tabs>
            <w:rPr/>
          </w:pPr>
          <w:hyperlink w:anchor="__RefHeading___Toc1833243_3531895371">
            <w:r>
              <w:rPr>
                <w:webHidden/>
                <w:rStyle w:val="IndexLink"/>
                <w:rtl w:val="true"/>
              </w:rPr>
              <w:t>الإعراب</w:t>
            </w:r>
            <w:r>
              <w:rPr>
                <w:rStyle w:val="IndexLink"/>
                <w:rtl w:val="true"/>
              </w:rPr>
              <w:tab/>
            </w:r>
            <w:r>
              <w:rPr>
                <w:rStyle w:val="IndexLink"/>
              </w:rPr>
              <w:t>203</w:t>
            </w:r>
          </w:hyperlink>
        </w:p>
        <w:p>
          <w:pPr>
            <w:pStyle w:val="Contents3"/>
            <w:tabs>
              <w:tab w:val="clear" w:pos="8459"/>
              <w:tab w:val="right" w:pos="9026" w:leader="dot"/>
            </w:tabs>
            <w:rPr/>
          </w:pPr>
          <w:hyperlink w:anchor="__RefHeading___Toc1833245_3531895371">
            <w:r>
              <w:rPr>
                <w:webHidden/>
                <w:rStyle w:val="IndexLink"/>
                <w:rtl w:val="true"/>
              </w:rPr>
              <w:t>المعنى</w:t>
            </w:r>
            <w:r>
              <w:rPr>
                <w:rStyle w:val="IndexLink"/>
                <w:rtl w:val="true"/>
              </w:rPr>
              <w:tab/>
            </w:r>
            <w:r>
              <w:rPr>
                <w:rStyle w:val="IndexLink"/>
              </w:rPr>
              <w:t>204</w:t>
            </w:r>
          </w:hyperlink>
        </w:p>
        <w:p>
          <w:pPr>
            <w:pStyle w:val="Contents3"/>
            <w:tabs>
              <w:tab w:val="clear" w:pos="8459"/>
              <w:tab w:val="right" w:pos="9026" w:leader="dot"/>
            </w:tabs>
            <w:rPr/>
          </w:pPr>
          <w:hyperlink w:anchor="__RefHeading___Toc1833247_3531895371">
            <w:r>
              <w:rPr>
                <w:webHidden/>
                <w:rStyle w:val="IndexLink"/>
                <w:rtl w:val="true"/>
              </w:rPr>
              <w:t>الترجمة</w:t>
            </w:r>
            <w:r>
              <w:rPr>
                <w:rStyle w:val="IndexLink"/>
                <w:rtl w:val="true"/>
              </w:rPr>
              <w:tab/>
            </w:r>
            <w:r>
              <w:rPr>
                <w:rStyle w:val="IndexLink"/>
              </w:rPr>
              <w:t>205</w:t>
            </w:r>
          </w:hyperlink>
        </w:p>
        <w:p>
          <w:pPr>
            <w:pStyle w:val="Contents2"/>
            <w:tabs>
              <w:tab w:val="clear" w:pos="8743"/>
              <w:tab w:val="right" w:pos="9026" w:leader="dot"/>
            </w:tabs>
            <w:rPr/>
          </w:pPr>
          <w:hyperlink w:anchor="__RefHeading___Toc1833249_3531895371">
            <w:r>
              <w:rPr>
                <w:webHidden/>
                <w:rStyle w:val="IndexLink"/>
                <w:rtl w:val="true"/>
              </w:rPr>
              <w:t xml:space="preserve">الثالثة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1833251_3531895371">
            <w:r>
              <w:rPr>
                <w:webHidden/>
                <w:rStyle w:val="IndexLink"/>
                <w:rtl w:val="true"/>
              </w:rPr>
              <w:t>إشارة</w:t>
            </w:r>
            <w:r>
              <w:rPr>
                <w:rStyle w:val="IndexLink"/>
                <w:rtl w:val="true"/>
              </w:rPr>
              <w:t>:</w:t>
              <w:tab/>
            </w:r>
            <w:r>
              <w:rPr>
                <w:rStyle w:val="IndexLink"/>
              </w:rPr>
              <w:t>206</w:t>
            </w:r>
          </w:hyperlink>
        </w:p>
        <w:p>
          <w:pPr>
            <w:pStyle w:val="Contents3"/>
            <w:tabs>
              <w:tab w:val="clear" w:pos="8459"/>
              <w:tab w:val="right" w:pos="9026" w:leader="dot"/>
            </w:tabs>
            <w:rPr/>
          </w:pPr>
          <w:hyperlink w:anchor="__RefHeading___Toc1833253_3531895371">
            <w:r>
              <w:rPr>
                <w:webHidden/>
                <w:rStyle w:val="IndexLink"/>
                <w:rtl w:val="true"/>
              </w:rPr>
              <w:t>اللغة</w:t>
            </w:r>
            <w:r>
              <w:rPr>
                <w:rStyle w:val="IndexLink"/>
                <w:rtl w:val="true"/>
              </w:rPr>
              <w:tab/>
            </w:r>
            <w:r>
              <w:rPr>
                <w:rStyle w:val="IndexLink"/>
              </w:rPr>
              <w:t>206</w:t>
            </w:r>
          </w:hyperlink>
        </w:p>
        <w:p>
          <w:pPr>
            <w:pStyle w:val="Contents3"/>
            <w:tabs>
              <w:tab w:val="clear" w:pos="8459"/>
              <w:tab w:val="right" w:pos="9026" w:leader="dot"/>
            </w:tabs>
            <w:rPr/>
          </w:pPr>
          <w:hyperlink w:anchor="__RefHeading___Toc1833255_3531895371">
            <w:r>
              <w:rPr>
                <w:webHidden/>
                <w:rStyle w:val="IndexLink"/>
                <w:rtl w:val="true"/>
              </w:rPr>
              <w:t>المعنی</w:t>
            </w:r>
            <w:r>
              <w:rPr>
                <w:rStyle w:val="IndexLink"/>
                <w:rtl w:val="true"/>
              </w:rPr>
              <w:tab/>
            </w:r>
            <w:r>
              <w:rPr>
                <w:rStyle w:val="IndexLink"/>
              </w:rPr>
              <w:t>206</w:t>
            </w:r>
          </w:hyperlink>
        </w:p>
        <w:p>
          <w:pPr>
            <w:pStyle w:val="Contents3"/>
            <w:tabs>
              <w:tab w:val="clear" w:pos="8459"/>
              <w:tab w:val="right" w:pos="9026" w:leader="dot"/>
            </w:tabs>
            <w:rPr/>
          </w:pPr>
          <w:hyperlink w:anchor="__RefHeading___Toc1833257_3531895371">
            <w:r>
              <w:rPr>
                <w:webHidden/>
                <w:rStyle w:val="IndexLink"/>
                <w:rtl w:val="true"/>
              </w:rPr>
              <w:t>الترجمة</w:t>
            </w:r>
            <w:r>
              <w:rPr>
                <w:rStyle w:val="IndexLink"/>
                <w:rtl w:val="true"/>
              </w:rPr>
              <w:tab/>
            </w:r>
            <w:r>
              <w:rPr>
                <w:rStyle w:val="IndexLink"/>
              </w:rPr>
              <w:t>207</w:t>
            </w:r>
          </w:hyperlink>
        </w:p>
        <w:p>
          <w:pPr>
            <w:pStyle w:val="Contents2"/>
            <w:tabs>
              <w:tab w:val="clear" w:pos="8743"/>
              <w:tab w:val="right" w:pos="9026" w:leader="dot"/>
            </w:tabs>
            <w:rPr/>
          </w:pPr>
          <w:hyperlink w:anchor="__RefHeading___Toc1833259_3531895371">
            <w:r>
              <w:rPr>
                <w:webHidden/>
                <w:rStyle w:val="IndexLink"/>
                <w:rtl w:val="true"/>
              </w:rPr>
              <w:t xml:space="preserve">الرابعة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833261_3531895371">
            <w:r>
              <w:rPr>
                <w:webHidden/>
                <w:rStyle w:val="IndexLink"/>
                <w:rtl w:val="true"/>
              </w:rPr>
              <w:t>إشارة</w:t>
            </w:r>
            <w:r>
              <w:rPr>
                <w:rStyle w:val="IndexLink"/>
                <w:rtl w:val="true"/>
              </w:rPr>
              <w:t>:</w:t>
              <w:tab/>
            </w:r>
            <w:r>
              <w:rPr>
                <w:rStyle w:val="IndexLink"/>
              </w:rPr>
              <w:t>208</w:t>
            </w:r>
          </w:hyperlink>
        </w:p>
        <w:p>
          <w:pPr>
            <w:pStyle w:val="Contents3"/>
            <w:tabs>
              <w:tab w:val="clear" w:pos="8459"/>
              <w:tab w:val="right" w:pos="9026" w:leader="dot"/>
            </w:tabs>
            <w:rPr/>
          </w:pPr>
          <w:hyperlink w:anchor="__RefHeading___Toc1833263_3531895371">
            <w:r>
              <w:rPr>
                <w:webHidden/>
                <w:rStyle w:val="IndexLink"/>
                <w:rtl w:val="true"/>
              </w:rPr>
              <w:t>المعنى</w:t>
            </w:r>
            <w:r>
              <w:rPr>
                <w:rStyle w:val="IndexLink"/>
                <w:rtl w:val="true"/>
              </w:rPr>
              <w:tab/>
            </w:r>
            <w:r>
              <w:rPr>
                <w:rStyle w:val="IndexLink"/>
              </w:rPr>
              <w:t>208</w:t>
            </w:r>
          </w:hyperlink>
        </w:p>
        <w:p>
          <w:pPr>
            <w:pStyle w:val="Contents3"/>
            <w:tabs>
              <w:tab w:val="clear" w:pos="8459"/>
              <w:tab w:val="right" w:pos="9026" w:leader="dot"/>
            </w:tabs>
            <w:rPr/>
          </w:pPr>
          <w:hyperlink w:anchor="__RefHeading___Toc1833265_3531895371">
            <w:r>
              <w:rPr>
                <w:webHidden/>
                <w:rStyle w:val="IndexLink"/>
                <w:rtl w:val="true"/>
              </w:rPr>
              <w:t>الترجمة</w:t>
            </w:r>
            <w:r>
              <w:rPr>
                <w:rStyle w:val="IndexLink"/>
                <w:rtl w:val="true"/>
              </w:rPr>
              <w:tab/>
            </w:r>
            <w:r>
              <w:rPr>
                <w:rStyle w:val="IndexLink"/>
              </w:rPr>
              <w:t>209</w:t>
            </w:r>
          </w:hyperlink>
        </w:p>
        <w:p>
          <w:pPr>
            <w:pStyle w:val="Contents2"/>
            <w:tabs>
              <w:tab w:val="clear" w:pos="8743"/>
              <w:tab w:val="right" w:pos="9026" w:leader="dot"/>
            </w:tabs>
            <w:rPr/>
          </w:pPr>
          <w:hyperlink w:anchor="__RefHeading___Toc1833267_3531895371">
            <w:r>
              <w:rPr>
                <w:webHidden/>
                <w:rStyle w:val="IndexLink"/>
                <w:rtl w:val="true"/>
              </w:rPr>
              <w:t xml:space="preserve">الخامسة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1833269_3531895371">
            <w:r>
              <w:rPr>
                <w:webHidden/>
                <w:rStyle w:val="IndexLink"/>
                <w:rtl w:val="true"/>
              </w:rPr>
              <w:t>إشارة</w:t>
            </w:r>
            <w:r>
              <w:rPr>
                <w:rStyle w:val="IndexLink"/>
                <w:rtl w:val="true"/>
              </w:rPr>
              <w:t>:</w:t>
              <w:tab/>
            </w:r>
            <w:r>
              <w:rPr>
                <w:rStyle w:val="IndexLink"/>
              </w:rPr>
              <w:t>210</w:t>
            </w:r>
          </w:hyperlink>
        </w:p>
        <w:p>
          <w:pPr>
            <w:pStyle w:val="Contents3"/>
            <w:tabs>
              <w:tab w:val="clear" w:pos="8459"/>
              <w:tab w:val="right" w:pos="9026" w:leader="dot"/>
            </w:tabs>
            <w:rPr/>
          </w:pPr>
          <w:hyperlink w:anchor="__RefHeading___Toc1833271_3531895371">
            <w:r>
              <w:rPr>
                <w:webHidden/>
                <w:rStyle w:val="IndexLink"/>
                <w:rtl w:val="true"/>
              </w:rPr>
              <w:t>اللغة</w:t>
            </w:r>
            <w:r>
              <w:rPr>
                <w:rStyle w:val="IndexLink"/>
                <w:rtl w:val="true"/>
              </w:rPr>
              <w:tab/>
            </w:r>
            <w:r>
              <w:rPr>
                <w:rStyle w:val="IndexLink"/>
              </w:rPr>
              <w:t>210</w:t>
            </w:r>
          </w:hyperlink>
        </w:p>
        <w:p>
          <w:pPr>
            <w:pStyle w:val="Contents3"/>
            <w:tabs>
              <w:tab w:val="clear" w:pos="8459"/>
              <w:tab w:val="right" w:pos="9026" w:leader="dot"/>
            </w:tabs>
            <w:rPr/>
          </w:pPr>
          <w:hyperlink w:anchor="__RefHeading___Toc1833273_3531895371">
            <w:r>
              <w:rPr>
                <w:webHidden/>
                <w:rStyle w:val="IndexLink"/>
                <w:rtl w:val="true"/>
              </w:rPr>
              <w:t>الإعراب</w:t>
            </w:r>
            <w:r>
              <w:rPr>
                <w:rStyle w:val="IndexLink"/>
                <w:rtl w:val="true"/>
              </w:rPr>
              <w:tab/>
            </w:r>
            <w:r>
              <w:rPr>
                <w:rStyle w:val="IndexLink"/>
              </w:rPr>
              <w:t>210</w:t>
            </w:r>
          </w:hyperlink>
        </w:p>
        <w:p>
          <w:pPr>
            <w:pStyle w:val="Contents3"/>
            <w:tabs>
              <w:tab w:val="clear" w:pos="8459"/>
              <w:tab w:val="right" w:pos="9026" w:leader="dot"/>
            </w:tabs>
            <w:rPr/>
          </w:pPr>
          <w:hyperlink w:anchor="__RefHeading___Toc1833275_3531895371">
            <w:r>
              <w:rPr>
                <w:webHidden/>
                <w:rStyle w:val="IndexLink"/>
                <w:rtl w:val="true"/>
              </w:rPr>
              <w:t>المعنى</w:t>
            </w:r>
            <w:r>
              <w:rPr>
                <w:rStyle w:val="IndexLink"/>
                <w:rtl w:val="true"/>
              </w:rPr>
              <w:tab/>
            </w:r>
            <w:r>
              <w:rPr>
                <w:rStyle w:val="IndexLink"/>
              </w:rPr>
              <w:t>210</w:t>
            </w:r>
          </w:hyperlink>
        </w:p>
        <w:p>
          <w:pPr>
            <w:pStyle w:val="Contents3"/>
            <w:tabs>
              <w:tab w:val="clear" w:pos="8459"/>
              <w:tab w:val="right" w:pos="9026" w:leader="dot"/>
            </w:tabs>
            <w:rPr/>
          </w:pPr>
          <w:hyperlink w:anchor="__RefHeading___Toc1833277_3531895371">
            <w:r>
              <w:rPr>
                <w:webHidden/>
                <w:rStyle w:val="IndexLink"/>
                <w:rtl w:val="true"/>
              </w:rPr>
              <w:t>الترجمة</w:t>
            </w:r>
            <w:r>
              <w:rPr>
                <w:rStyle w:val="IndexLink"/>
                <w:rtl w:val="true"/>
              </w:rPr>
              <w:tab/>
            </w:r>
            <w:r>
              <w:rPr>
                <w:rStyle w:val="IndexLink"/>
              </w:rPr>
              <w:t>211</w:t>
            </w:r>
          </w:hyperlink>
        </w:p>
        <w:p>
          <w:pPr>
            <w:pStyle w:val="Contents2"/>
            <w:tabs>
              <w:tab w:val="clear" w:pos="8743"/>
              <w:tab w:val="right" w:pos="9026" w:leader="dot"/>
            </w:tabs>
            <w:rPr/>
          </w:pPr>
          <w:hyperlink w:anchor="__RefHeading___Toc1833279_3531895371">
            <w:r>
              <w:rPr>
                <w:webHidden/>
                <w:rStyle w:val="IndexLink"/>
                <w:rtl w:val="true"/>
              </w:rPr>
              <w:t xml:space="preserve">السادسة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1833281_3531895371">
            <w:r>
              <w:rPr>
                <w:webHidden/>
                <w:rStyle w:val="IndexLink"/>
                <w:rtl w:val="true"/>
              </w:rPr>
              <w:t>إشارة</w:t>
            </w:r>
            <w:r>
              <w:rPr>
                <w:rStyle w:val="IndexLink"/>
                <w:rtl w:val="true"/>
              </w:rPr>
              <w:t>:</w:t>
              <w:tab/>
            </w:r>
            <w:r>
              <w:rPr>
                <w:rStyle w:val="IndexLink"/>
              </w:rPr>
              <w:t>212</w:t>
            </w:r>
          </w:hyperlink>
        </w:p>
        <w:p>
          <w:pPr>
            <w:pStyle w:val="Contents3"/>
            <w:tabs>
              <w:tab w:val="clear" w:pos="8459"/>
              <w:tab w:val="right" w:pos="9026" w:leader="dot"/>
            </w:tabs>
            <w:rPr/>
          </w:pPr>
          <w:hyperlink w:anchor="__RefHeading___Toc1833283_3531895371">
            <w:r>
              <w:rPr>
                <w:webHidden/>
                <w:rStyle w:val="IndexLink"/>
                <w:rtl w:val="true"/>
              </w:rPr>
              <w:t>المعنى</w:t>
            </w:r>
            <w:r>
              <w:rPr>
                <w:rStyle w:val="IndexLink"/>
                <w:rtl w:val="true"/>
              </w:rPr>
              <w:tab/>
            </w:r>
            <w:r>
              <w:rPr>
                <w:rStyle w:val="IndexLink"/>
              </w:rPr>
              <w:t>212</w:t>
            </w:r>
          </w:hyperlink>
        </w:p>
        <w:p>
          <w:pPr>
            <w:pStyle w:val="Contents3"/>
            <w:tabs>
              <w:tab w:val="clear" w:pos="8459"/>
              <w:tab w:val="right" w:pos="9026" w:leader="dot"/>
            </w:tabs>
            <w:rPr/>
          </w:pPr>
          <w:hyperlink w:anchor="__RefHeading___Toc1833285_3531895371">
            <w:r>
              <w:rPr>
                <w:webHidden/>
                <w:rStyle w:val="IndexLink"/>
                <w:rtl w:val="true"/>
              </w:rPr>
              <w:t>الترجمة</w:t>
            </w:r>
            <w:r>
              <w:rPr>
                <w:rStyle w:val="IndexLink"/>
                <w:rtl w:val="true"/>
              </w:rPr>
              <w:tab/>
            </w:r>
            <w:r>
              <w:rPr>
                <w:rStyle w:val="IndexLink"/>
              </w:rPr>
              <w:t>213</w:t>
            </w:r>
          </w:hyperlink>
        </w:p>
        <w:p>
          <w:pPr>
            <w:pStyle w:val="Contents2"/>
            <w:tabs>
              <w:tab w:val="clear" w:pos="8743"/>
              <w:tab w:val="right" w:pos="9026" w:leader="dot"/>
            </w:tabs>
            <w:rPr/>
          </w:pPr>
          <w:hyperlink w:anchor="__RefHeading___Toc1833287_3531895371">
            <w:r>
              <w:rPr>
                <w:webHidden/>
                <w:rStyle w:val="IndexLink"/>
                <w:rtl w:val="true"/>
              </w:rPr>
              <w:t xml:space="preserve">السابعة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833289_3531895371">
            <w:r>
              <w:rPr>
                <w:webHidden/>
                <w:rStyle w:val="IndexLink"/>
                <w:rtl w:val="true"/>
              </w:rPr>
              <w:t>إشارة</w:t>
            </w:r>
            <w:r>
              <w:rPr>
                <w:rStyle w:val="IndexLink"/>
                <w:rtl w:val="true"/>
              </w:rPr>
              <w:t>:</w:t>
              <w:tab/>
            </w:r>
            <w:r>
              <w:rPr>
                <w:rStyle w:val="IndexLink"/>
              </w:rPr>
              <w:t>214</w:t>
            </w:r>
          </w:hyperlink>
        </w:p>
        <w:p>
          <w:pPr>
            <w:pStyle w:val="Contents3"/>
            <w:tabs>
              <w:tab w:val="clear" w:pos="8459"/>
              <w:tab w:val="right" w:pos="9026" w:leader="dot"/>
            </w:tabs>
            <w:rPr/>
          </w:pPr>
          <w:hyperlink w:anchor="__RefHeading___Toc1833291_3531895371">
            <w:r>
              <w:rPr>
                <w:webHidden/>
                <w:rStyle w:val="IndexLink"/>
                <w:rtl w:val="true"/>
              </w:rPr>
              <w:t>المعنى</w:t>
            </w:r>
            <w:r>
              <w:rPr>
                <w:rStyle w:val="IndexLink"/>
                <w:rtl w:val="true"/>
              </w:rPr>
              <w:tab/>
            </w:r>
            <w:r>
              <w:rPr>
                <w:rStyle w:val="IndexLink"/>
              </w:rPr>
              <w:t>214</w:t>
            </w:r>
          </w:hyperlink>
        </w:p>
        <w:p>
          <w:pPr>
            <w:pStyle w:val="Contents3"/>
            <w:tabs>
              <w:tab w:val="clear" w:pos="8459"/>
              <w:tab w:val="right" w:pos="9026" w:leader="dot"/>
            </w:tabs>
            <w:rPr/>
          </w:pPr>
          <w:hyperlink w:anchor="__RefHeading___Toc1833293_3531895371">
            <w:r>
              <w:rPr>
                <w:webHidden/>
                <w:rStyle w:val="IndexLink"/>
                <w:rtl w:val="true"/>
              </w:rPr>
              <w:t>الترجمة</w:t>
            </w:r>
            <w:r>
              <w:rPr>
                <w:rStyle w:val="IndexLink"/>
                <w:rtl w:val="true"/>
              </w:rPr>
              <w:tab/>
            </w:r>
            <w:r>
              <w:rPr>
                <w:rStyle w:val="IndexLink"/>
              </w:rPr>
              <w:t>216</w:t>
            </w:r>
          </w:hyperlink>
        </w:p>
        <w:p>
          <w:pPr>
            <w:pStyle w:val="Contents2"/>
            <w:tabs>
              <w:tab w:val="clear" w:pos="8743"/>
              <w:tab w:val="right" w:pos="9026" w:leader="dot"/>
            </w:tabs>
            <w:rPr/>
          </w:pPr>
          <w:hyperlink w:anchor="__RefHeading___Toc1833295_3531895371">
            <w:r>
              <w:rPr>
                <w:webHidden/>
                <w:rStyle w:val="IndexLink"/>
                <w:rtl w:val="true"/>
              </w:rPr>
              <w:t xml:space="preserve">الثامنة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1833297_3531895371">
            <w:r>
              <w:rPr>
                <w:webHidden/>
                <w:rStyle w:val="IndexLink"/>
                <w:rtl w:val="true"/>
              </w:rPr>
              <w:t>إشارة</w:t>
            </w:r>
            <w:r>
              <w:rPr>
                <w:rStyle w:val="IndexLink"/>
                <w:rtl w:val="true"/>
              </w:rPr>
              <w:t>:</w:t>
              <w:tab/>
            </w:r>
            <w:r>
              <w:rPr>
                <w:rStyle w:val="IndexLink"/>
              </w:rPr>
              <w:t>217</w:t>
            </w:r>
          </w:hyperlink>
        </w:p>
        <w:p>
          <w:pPr>
            <w:pStyle w:val="Contents3"/>
            <w:tabs>
              <w:tab w:val="clear" w:pos="8459"/>
              <w:tab w:val="right" w:pos="9026" w:leader="dot"/>
            </w:tabs>
            <w:rPr/>
          </w:pPr>
          <w:hyperlink w:anchor="__RefHeading___Toc1833299_3531895371">
            <w:r>
              <w:rPr>
                <w:webHidden/>
                <w:rStyle w:val="IndexLink"/>
                <w:rtl w:val="true"/>
              </w:rPr>
              <w:t>المعنى</w:t>
            </w:r>
            <w:r>
              <w:rPr>
                <w:rStyle w:val="IndexLink"/>
                <w:rtl w:val="true"/>
              </w:rPr>
              <w:tab/>
            </w:r>
            <w:r>
              <w:rPr>
                <w:rStyle w:val="IndexLink"/>
              </w:rPr>
              <w:t>217</w:t>
            </w:r>
          </w:hyperlink>
        </w:p>
        <w:p>
          <w:pPr>
            <w:pStyle w:val="Contents3"/>
            <w:tabs>
              <w:tab w:val="clear" w:pos="8459"/>
              <w:tab w:val="right" w:pos="9026" w:leader="dot"/>
            </w:tabs>
            <w:rPr/>
          </w:pPr>
          <w:hyperlink w:anchor="__RefHeading___Toc1833301_3531895371">
            <w:r>
              <w:rPr>
                <w:webHidden/>
                <w:rStyle w:val="IndexLink"/>
                <w:rtl w:val="true"/>
              </w:rPr>
              <w:t>الترجمة</w:t>
            </w:r>
            <w:r>
              <w:rPr>
                <w:rStyle w:val="IndexLink"/>
                <w:rtl w:val="true"/>
              </w:rPr>
              <w:tab/>
            </w:r>
            <w:r>
              <w:rPr>
                <w:rStyle w:val="IndexLink"/>
              </w:rPr>
              <w:t>218</w:t>
            </w:r>
          </w:hyperlink>
        </w:p>
        <w:p>
          <w:pPr>
            <w:pStyle w:val="Contents2"/>
            <w:tabs>
              <w:tab w:val="clear" w:pos="8743"/>
              <w:tab w:val="right" w:pos="9026" w:leader="dot"/>
            </w:tabs>
            <w:rPr/>
          </w:pPr>
          <w:hyperlink w:anchor="__RefHeading___Toc1833303_3531895371">
            <w:r>
              <w:rPr>
                <w:webHidden/>
                <w:rStyle w:val="IndexLink"/>
                <w:rtl w:val="true"/>
              </w:rPr>
              <w:t xml:space="preserve">التاسعة والخمسون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1833305_3531895371">
            <w:r>
              <w:rPr>
                <w:webHidden/>
                <w:rStyle w:val="IndexLink"/>
                <w:rtl w:val="true"/>
              </w:rPr>
              <w:t>إشارة</w:t>
            </w:r>
            <w:r>
              <w:rPr>
                <w:rStyle w:val="IndexLink"/>
                <w:rtl w:val="true"/>
              </w:rPr>
              <w:t>:</w:t>
              <w:tab/>
            </w:r>
            <w:r>
              <w:rPr>
                <w:rStyle w:val="IndexLink"/>
              </w:rPr>
              <w:t>219</w:t>
            </w:r>
          </w:hyperlink>
        </w:p>
        <w:p>
          <w:pPr>
            <w:pStyle w:val="Contents3"/>
            <w:tabs>
              <w:tab w:val="clear" w:pos="8459"/>
              <w:tab w:val="right" w:pos="9026" w:leader="dot"/>
            </w:tabs>
            <w:rPr/>
          </w:pPr>
          <w:hyperlink w:anchor="__RefHeading___Toc1833307_3531895371">
            <w:r>
              <w:rPr>
                <w:webHidden/>
                <w:rStyle w:val="IndexLink"/>
                <w:rtl w:val="true"/>
              </w:rPr>
              <w:t>اللغة</w:t>
            </w:r>
            <w:r>
              <w:rPr>
                <w:rStyle w:val="IndexLink"/>
                <w:rtl w:val="true"/>
              </w:rPr>
              <w:tab/>
            </w:r>
            <w:r>
              <w:rPr>
                <w:rStyle w:val="IndexLink"/>
              </w:rPr>
              <w:t>219</w:t>
            </w:r>
          </w:hyperlink>
        </w:p>
        <w:p>
          <w:pPr>
            <w:pStyle w:val="Contents3"/>
            <w:tabs>
              <w:tab w:val="clear" w:pos="8459"/>
              <w:tab w:val="right" w:pos="9026" w:leader="dot"/>
            </w:tabs>
            <w:rPr/>
          </w:pPr>
          <w:hyperlink w:anchor="__RefHeading___Toc1833309_3531895371">
            <w:r>
              <w:rPr>
                <w:webHidden/>
                <w:rStyle w:val="IndexLink"/>
                <w:rtl w:val="true"/>
              </w:rPr>
              <w:t>المعنى</w:t>
            </w:r>
            <w:r>
              <w:rPr>
                <w:rStyle w:val="IndexLink"/>
                <w:rtl w:val="true"/>
              </w:rPr>
              <w:tab/>
            </w:r>
            <w:r>
              <w:rPr>
                <w:rStyle w:val="IndexLink"/>
              </w:rPr>
              <w:t>219</w:t>
            </w:r>
          </w:hyperlink>
        </w:p>
        <w:p>
          <w:pPr>
            <w:pStyle w:val="Contents3"/>
            <w:tabs>
              <w:tab w:val="clear" w:pos="8459"/>
              <w:tab w:val="right" w:pos="9026" w:leader="dot"/>
            </w:tabs>
            <w:rPr/>
          </w:pPr>
          <w:hyperlink w:anchor="__RefHeading___Toc1833311_3531895371">
            <w:r>
              <w:rPr>
                <w:webHidden/>
                <w:rStyle w:val="IndexLink"/>
                <w:rtl w:val="true"/>
              </w:rPr>
              <w:t>الترجمة</w:t>
            </w:r>
            <w:r>
              <w:rPr>
                <w:rStyle w:val="IndexLink"/>
                <w:rtl w:val="true"/>
              </w:rPr>
              <w:tab/>
            </w:r>
            <w:r>
              <w:rPr>
                <w:rStyle w:val="IndexLink"/>
              </w:rPr>
              <w:t>220</w:t>
            </w:r>
          </w:hyperlink>
        </w:p>
        <w:p>
          <w:pPr>
            <w:pStyle w:val="Contents2"/>
            <w:tabs>
              <w:tab w:val="clear" w:pos="8743"/>
              <w:tab w:val="right" w:pos="9026" w:leader="dot"/>
            </w:tabs>
            <w:rPr/>
          </w:pPr>
          <w:hyperlink w:anchor="__RefHeading___Toc1833313_3531895371">
            <w:r>
              <w:rPr>
                <w:webHidden/>
                <w:rStyle w:val="IndexLink"/>
                <w:rtl w:val="true"/>
              </w:rPr>
              <w:t xml:space="preserve">الستون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1833315_3531895371">
            <w:r>
              <w:rPr>
                <w:webHidden/>
                <w:rStyle w:val="IndexLink"/>
                <w:rtl w:val="true"/>
              </w:rPr>
              <w:t>إشارة</w:t>
            </w:r>
            <w:r>
              <w:rPr>
                <w:rStyle w:val="IndexLink"/>
                <w:rtl w:val="true"/>
              </w:rPr>
              <w:t>:</w:t>
              <w:tab/>
            </w:r>
            <w:r>
              <w:rPr>
                <w:rStyle w:val="IndexLink"/>
              </w:rPr>
              <w:t>221</w:t>
            </w:r>
          </w:hyperlink>
        </w:p>
        <w:p>
          <w:pPr>
            <w:pStyle w:val="Contents3"/>
            <w:tabs>
              <w:tab w:val="clear" w:pos="8459"/>
              <w:tab w:val="right" w:pos="9026" w:leader="dot"/>
            </w:tabs>
            <w:rPr/>
          </w:pPr>
          <w:hyperlink w:anchor="__RefHeading___Toc1833317_3531895371">
            <w:r>
              <w:rPr>
                <w:webHidden/>
                <w:rStyle w:val="IndexLink"/>
                <w:rtl w:val="true"/>
              </w:rPr>
              <w:t>المعنى</w:t>
            </w:r>
            <w:r>
              <w:rPr>
                <w:rStyle w:val="IndexLink"/>
                <w:rtl w:val="true"/>
              </w:rPr>
              <w:tab/>
            </w:r>
            <w:r>
              <w:rPr>
                <w:rStyle w:val="IndexLink"/>
              </w:rPr>
              <w:t>221</w:t>
            </w:r>
          </w:hyperlink>
        </w:p>
        <w:p>
          <w:pPr>
            <w:pStyle w:val="Contents3"/>
            <w:tabs>
              <w:tab w:val="clear" w:pos="8459"/>
              <w:tab w:val="right" w:pos="9026" w:leader="dot"/>
            </w:tabs>
            <w:rPr/>
          </w:pPr>
          <w:hyperlink w:anchor="__RefHeading___Toc1833319_3531895371">
            <w:r>
              <w:rPr>
                <w:webHidden/>
                <w:rStyle w:val="IndexLink"/>
                <w:rtl w:val="true"/>
              </w:rPr>
              <w:t>الترجمة</w:t>
            </w:r>
            <w:r>
              <w:rPr>
                <w:rStyle w:val="IndexLink"/>
                <w:rtl w:val="true"/>
              </w:rPr>
              <w:tab/>
            </w:r>
            <w:r>
              <w:rPr>
                <w:rStyle w:val="IndexLink"/>
              </w:rPr>
              <w:t>222</w:t>
            </w:r>
          </w:hyperlink>
        </w:p>
        <w:p>
          <w:pPr>
            <w:pStyle w:val="Contents2"/>
            <w:tabs>
              <w:tab w:val="clear" w:pos="8743"/>
              <w:tab w:val="right" w:pos="9026" w:leader="dot"/>
            </w:tabs>
            <w:rPr/>
          </w:pPr>
          <w:hyperlink w:anchor="__RefHeading___Toc1833321_3531895371">
            <w:r>
              <w:rPr>
                <w:webHidden/>
                <w:rStyle w:val="IndexLink"/>
                <w:rtl w:val="true"/>
              </w:rPr>
              <w:t xml:space="preserve">الحادية والستون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833323_3531895371">
            <w:r>
              <w:rPr>
                <w:webHidden/>
                <w:rStyle w:val="IndexLink"/>
                <w:rtl w:val="true"/>
              </w:rPr>
              <w:t>إشارة</w:t>
            </w:r>
            <w:r>
              <w:rPr>
                <w:rStyle w:val="IndexLink"/>
                <w:rtl w:val="true"/>
              </w:rPr>
              <w:t>:</w:t>
              <w:tab/>
            </w:r>
            <w:r>
              <w:rPr>
                <w:rStyle w:val="IndexLink"/>
              </w:rPr>
              <w:t>223</w:t>
            </w:r>
          </w:hyperlink>
        </w:p>
        <w:p>
          <w:pPr>
            <w:pStyle w:val="Contents3"/>
            <w:tabs>
              <w:tab w:val="clear" w:pos="8459"/>
              <w:tab w:val="right" w:pos="9026" w:leader="dot"/>
            </w:tabs>
            <w:rPr/>
          </w:pPr>
          <w:hyperlink w:anchor="__RefHeading___Toc1833325_3531895371">
            <w:r>
              <w:rPr>
                <w:webHidden/>
                <w:rStyle w:val="IndexLink"/>
                <w:rtl w:val="true"/>
              </w:rPr>
              <w:t>اللغة</w:t>
            </w:r>
            <w:r>
              <w:rPr>
                <w:rStyle w:val="IndexLink"/>
                <w:rtl w:val="true"/>
              </w:rPr>
              <w:tab/>
            </w:r>
            <w:r>
              <w:rPr>
                <w:rStyle w:val="IndexLink"/>
              </w:rPr>
              <w:t>223</w:t>
            </w:r>
          </w:hyperlink>
        </w:p>
        <w:p>
          <w:pPr>
            <w:pStyle w:val="Contents3"/>
            <w:tabs>
              <w:tab w:val="clear" w:pos="8459"/>
              <w:tab w:val="right" w:pos="9026" w:leader="dot"/>
            </w:tabs>
            <w:rPr/>
          </w:pPr>
          <w:hyperlink w:anchor="__RefHeading___Toc1833327_3531895371">
            <w:r>
              <w:rPr>
                <w:webHidden/>
                <w:rStyle w:val="IndexLink"/>
                <w:rtl w:val="true"/>
              </w:rPr>
              <w:t>الإعراب</w:t>
            </w:r>
            <w:r>
              <w:rPr>
                <w:rStyle w:val="IndexLink"/>
                <w:rtl w:val="true"/>
              </w:rPr>
              <w:tab/>
            </w:r>
            <w:r>
              <w:rPr>
                <w:rStyle w:val="IndexLink"/>
              </w:rPr>
              <w:t>223</w:t>
            </w:r>
          </w:hyperlink>
        </w:p>
        <w:p>
          <w:pPr>
            <w:pStyle w:val="Contents3"/>
            <w:tabs>
              <w:tab w:val="clear" w:pos="8459"/>
              <w:tab w:val="right" w:pos="9026" w:leader="dot"/>
            </w:tabs>
            <w:rPr/>
          </w:pPr>
          <w:hyperlink w:anchor="__RefHeading___Toc1833329_3531895371">
            <w:r>
              <w:rPr>
                <w:webHidden/>
                <w:rStyle w:val="IndexLink"/>
                <w:rtl w:val="true"/>
              </w:rPr>
              <w:t>المعنى</w:t>
            </w:r>
            <w:r>
              <w:rPr>
                <w:rStyle w:val="IndexLink"/>
                <w:rtl w:val="true"/>
              </w:rPr>
              <w:tab/>
            </w:r>
            <w:r>
              <w:rPr>
                <w:rStyle w:val="IndexLink"/>
              </w:rPr>
              <w:t>223</w:t>
            </w:r>
          </w:hyperlink>
        </w:p>
        <w:p>
          <w:pPr>
            <w:pStyle w:val="Contents3"/>
            <w:tabs>
              <w:tab w:val="clear" w:pos="8459"/>
              <w:tab w:val="right" w:pos="9026" w:leader="dot"/>
            </w:tabs>
            <w:rPr/>
          </w:pPr>
          <w:hyperlink w:anchor="__RefHeading___Toc1833331_3531895371">
            <w:r>
              <w:rPr>
                <w:webHidden/>
                <w:rStyle w:val="IndexLink"/>
                <w:rtl w:val="true"/>
              </w:rPr>
              <w:t>الترجمة</w:t>
            </w:r>
            <w:r>
              <w:rPr>
                <w:rStyle w:val="IndexLink"/>
                <w:rtl w:val="true"/>
              </w:rPr>
              <w:tab/>
            </w:r>
            <w:r>
              <w:rPr>
                <w:rStyle w:val="IndexLink"/>
              </w:rPr>
              <w:t>223</w:t>
            </w:r>
          </w:hyperlink>
        </w:p>
        <w:p>
          <w:pPr>
            <w:pStyle w:val="Contents2"/>
            <w:tabs>
              <w:tab w:val="clear" w:pos="8743"/>
              <w:tab w:val="right" w:pos="9026" w:leader="dot"/>
            </w:tabs>
            <w:rPr/>
          </w:pPr>
          <w:hyperlink w:anchor="__RefHeading___Toc1833333_3531895371">
            <w:r>
              <w:rPr>
                <w:webHidden/>
                <w:rStyle w:val="IndexLink"/>
                <w:rtl w:val="true"/>
              </w:rPr>
              <w:t xml:space="preserve">الثانية والستون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833335_3531895371">
            <w:r>
              <w:rPr>
                <w:webHidden/>
                <w:rStyle w:val="IndexLink"/>
                <w:rtl w:val="true"/>
              </w:rPr>
              <w:t>إشارة</w:t>
            </w:r>
            <w:r>
              <w:rPr>
                <w:rStyle w:val="IndexLink"/>
                <w:rtl w:val="true"/>
              </w:rPr>
              <w:t>:</w:t>
              <w:tab/>
            </w:r>
            <w:r>
              <w:rPr>
                <w:rStyle w:val="IndexLink"/>
              </w:rPr>
              <w:t>224</w:t>
            </w:r>
          </w:hyperlink>
        </w:p>
        <w:p>
          <w:pPr>
            <w:pStyle w:val="Contents3"/>
            <w:tabs>
              <w:tab w:val="clear" w:pos="8459"/>
              <w:tab w:val="right" w:pos="9026" w:leader="dot"/>
            </w:tabs>
            <w:rPr/>
          </w:pPr>
          <w:hyperlink w:anchor="__RefHeading___Toc1833337_3531895371">
            <w:r>
              <w:rPr>
                <w:webHidden/>
                <w:rStyle w:val="IndexLink"/>
                <w:rtl w:val="true"/>
              </w:rPr>
              <w:t>الترجمة</w:t>
            </w:r>
            <w:r>
              <w:rPr>
                <w:rStyle w:val="IndexLink"/>
                <w:rtl w:val="true"/>
              </w:rPr>
              <w:tab/>
            </w:r>
            <w:r>
              <w:rPr>
                <w:rStyle w:val="IndexLink"/>
              </w:rPr>
              <w:t>224</w:t>
            </w:r>
          </w:hyperlink>
        </w:p>
        <w:p>
          <w:pPr>
            <w:pStyle w:val="Contents2"/>
            <w:tabs>
              <w:tab w:val="clear" w:pos="8743"/>
              <w:tab w:val="right" w:pos="9026" w:leader="dot"/>
            </w:tabs>
            <w:rPr/>
          </w:pPr>
          <w:hyperlink w:anchor="__RefHeading___Toc1833339_3531895371">
            <w:r>
              <w:rPr>
                <w:webHidden/>
                <w:rStyle w:val="IndexLink"/>
                <w:rtl w:val="true"/>
              </w:rPr>
              <w:t xml:space="preserve">الثالثة والستون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833341_3531895371">
            <w:r>
              <w:rPr>
                <w:webHidden/>
                <w:rStyle w:val="IndexLink"/>
                <w:rtl w:val="true"/>
              </w:rPr>
              <w:t>إشارة</w:t>
            </w:r>
            <w:r>
              <w:rPr>
                <w:rStyle w:val="IndexLink"/>
                <w:rtl w:val="true"/>
              </w:rPr>
              <w:t>:</w:t>
              <w:tab/>
            </w:r>
            <w:r>
              <w:rPr>
                <w:rStyle w:val="IndexLink"/>
              </w:rPr>
              <w:t>225</w:t>
            </w:r>
          </w:hyperlink>
        </w:p>
        <w:p>
          <w:pPr>
            <w:pStyle w:val="Contents3"/>
            <w:tabs>
              <w:tab w:val="clear" w:pos="8459"/>
              <w:tab w:val="right" w:pos="9026" w:leader="dot"/>
            </w:tabs>
            <w:rPr/>
          </w:pPr>
          <w:hyperlink w:anchor="__RefHeading___Toc1833343_3531895371">
            <w:r>
              <w:rPr>
                <w:webHidden/>
                <w:rStyle w:val="IndexLink"/>
                <w:rtl w:val="true"/>
              </w:rPr>
              <w:t>المعنى</w:t>
            </w:r>
            <w:r>
              <w:rPr>
                <w:rStyle w:val="IndexLink"/>
                <w:rtl w:val="true"/>
              </w:rPr>
              <w:tab/>
            </w:r>
            <w:r>
              <w:rPr>
                <w:rStyle w:val="IndexLink"/>
              </w:rPr>
              <w:t>225</w:t>
            </w:r>
          </w:hyperlink>
        </w:p>
        <w:p>
          <w:pPr>
            <w:pStyle w:val="Contents3"/>
            <w:tabs>
              <w:tab w:val="clear" w:pos="8459"/>
              <w:tab w:val="right" w:pos="9026" w:leader="dot"/>
            </w:tabs>
            <w:rPr/>
          </w:pPr>
          <w:hyperlink w:anchor="__RefHeading___Toc1833345_3531895371">
            <w:r>
              <w:rPr>
                <w:webHidden/>
                <w:rStyle w:val="IndexLink"/>
                <w:rtl w:val="true"/>
              </w:rPr>
              <w:t>الترجمة</w:t>
            </w:r>
            <w:r>
              <w:rPr>
                <w:rStyle w:val="IndexLink"/>
                <w:rtl w:val="true"/>
              </w:rPr>
              <w:tab/>
            </w:r>
            <w:r>
              <w:rPr>
                <w:rStyle w:val="IndexLink"/>
              </w:rPr>
              <w:t>230</w:t>
            </w:r>
          </w:hyperlink>
        </w:p>
        <w:p>
          <w:pPr>
            <w:pStyle w:val="Contents2"/>
            <w:tabs>
              <w:tab w:val="clear" w:pos="8743"/>
              <w:tab w:val="right" w:pos="9026" w:leader="dot"/>
            </w:tabs>
            <w:rPr/>
          </w:pPr>
          <w:hyperlink w:anchor="__RefHeading___Toc1833347_3531895371">
            <w:r>
              <w:rPr>
                <w:webHidden/>
                <w:rStyle w:val="IndexLink"/>
                <w:rtl w:val="true"/>
              </w:rPr>
              <w:t xml:space="preserve">الثامنة والستون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1833349_3531895371">
            <w:r>
              <w:rPr>
                <w:webHidden/>
                <w:rStyle w:val="IndexLink"/>
                <w:rtl w:val="true"/>
              </w:rPr>
              <w:t>إشارة</w:t>
            </w:r>
            <w:r>
              <w:rPr>
                <w:rStyle w:val="IndexLink"/>
                <w:rtl w:val="true"/>
              </w:rPr>
              <w:t>:</w:t>
              <w:tab/>
            </w:r>
            <w:r>
              <w:rPr>
                <w:rStyle w:val="IndexLink"/>
              </w:rPr>
              <w:t>231</w:t>
            </w:r>
          </w:hyperlink>
        </w:p>
        <w:p>
          <w:pPr>
            <w:pStyle w:val="Contents3"/>
            <w:tabs>
              <w:tab w:val="clear" w:pos="8459"/>
              <w:tab w:val="right" w:pos="9026" w:leader="dot"/>
            </w:tabs>
            <w:rPr/>
          </w:pPr>
          <w:hyperlink w:anchor="__RefHeading___Toc1833351_3531895371">
            <w:r>
              <w:rPr>
                <w:webHidden/>
                <w:rStyle w:val="IndexLink"/>
                <w:rtl w:val="true"/>
              </w:rPr>
              <w:t>المعنى</w:t>
            </w:r>
            <w:r>
              <w:rPr>
                <w:rStyle w:val="IndexLink"/>
                <w:rtl w:val="true"/>
              </w:rPr>
              <w:tab/>
            </w:r>
            <w:r>
              <w:rPr>
                <w:rStyle w:val="IndexLink"/>
              </w:rPr>
              <w:t>231</w:t>
            </w:r>
          </w:hyperlink>
        </w:p>
        <w:p>
          <w:pPr>
            <w:pStyle w:val="Contents3"/>
            <w:tabs>
              <w:tab w:val="clear" w:pos="8459"/>
              <w:tab w:val="right" w:pos="9026" w:leader="dot"/>
            </w:tabs>
            <w:rPr/>
          </w:pPr>
          <w:hyperlink w:anchor="__RefHeading___Toc1833353_3531895371">
            <w:r>
              <w:rPr>
                <w:webHidden/>
                <w:rStyle w:val="IndexLink"/>
                <w:rtl w:val="true"/>
              </w:rPr>
              <w:t>الترجمة</w:t>
            </w:r>
            <w:r>
              <w:rPr>
                <w:rStyle w:val="IndexLink"/>
                <w:rtl w:val="true"/>
              </w:rPr>
              <w:tab/>
            </w:r>
            <w:r>
              <w:rPr>
                <w:rStyle w:val="IndexLink"/>
              </w:rPr>
              <w:t>231</w:t>
            </w:r>
          </w:hyperlink>
        </w:p>
        <w:p>
          <w:pPr>
            <w:pStyle w:val="Contents2"/>
            <w:tabs>
              <w:tab w:val="clear" w:pos="8743"/>
              <w:tab w:val="right" w:pos="9026" w:leader="dot"/>
            </w:tabs>
            <w:rPr/>
          </w:pPr>
          <w:hyperlink w:anchor="__RefHeading___Toc1833355_3531895371">
            <w:r>
              <w:rPr>
                <w:webHidden/>
                <w:rStyle w:val="IndexLink"/>
                <w:rtl w:val="true"/>
              </w:rPr>
              <w:t xml:space="preserve">التاسعة والستون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1833357_3531895371">
            <w:r>
              <w:rPr>
                <w:webHidden/>
                <w:rStyle w:val="IndexLink"/>
                <w:rtl w:val="true"/>
              </w:rPr>
              <w:t>إشارة</w:t>
            </w:r>
            <w:r>
              <w:rPr>
                <w:rStyle w:val="IndexLink"/>
                <w:rtl w:val="true"/>
              </w:rPr>
              <w:t>:</w:t>
              <w:tab/>
            </w:r>
            <w:r>
              <w:rPr>
                <w:rStyle w:val="IndexLink"/>
              </w:rPr>
              <w:t>232</w:t>
            </w:r>
          </w:hyperlink>
        </w:p>
        <w:p>
          <w:pPr>
            <w:pStyle w:val="Contents3"/>
            <w:tabs>
              <w:tab w:val="clear" w:pos="8459"/>
              <w:tab w:val="right" w:pos="9026" w:leader="dot"/>
            </w:tabs>
            <w:rPr/>
          </w:pPr>
          <w:hyperlink w:anchor="__RefHeading___Toc1833359_3531895371">
            <w:r>
              <w:rPr>
                <w:webHidden/>
                <w:rStyle w:val="IndexLink"/>
                <w:rtl w:val="true"/>
              </w:rPr>
              <w:t>المعنى</w:t>
            </w:r>
            <w:r>
              <w:rPr>
                <w:rStyle w:val="IndexLink"/>
                <w:rtl w:val="true"/>
              </w:rPr>
              <w:tab/>
            </w:r>
            <w:r>
              <w:rPr>
                <w:rStyle w:val="IndexLink"/>
              </w:rPr>
              <w:t>232</w:t>
            </w:r>
          </w:hyperlink>
        </w:p>
        <w:p>
          <w:pPr>
            <w:pStyle w:val="Contents3"/>
            <w:tabs>
              <w:tab w:val="clear" w:pos="8459"/>
              <w:tab w:val="right" w:pos="9026" w:leader="dot"/>
            </w:tabs>
            <w:rPr/>
          </w:pPr>
          <w:hyperlink w:anchor="__RefHeading___Toc1833361_3531895371">
            <w:r>
              <w:rPr>
                <w:webHidden/>
                <w:rStyle w:val="IndexLink"/>
                <w:rtl w:val="true"/>
              </w:rPr>
              <w:t>الترجمة</w:t>
            </w:r>
            <w:r>
              <w:rPr>
                <w:rStyle w:val="IndexLink"/>
                <w:rtl w:val="true"/>
              </w:rPr>
              <w:tab/>
            </w:r>
            <w:r>
              <w:rPr>
                <w:rStyle w:val="IndexLink"/>
              </w:rPr>
              <w:t>232</w:t>
            </w:r>
          </w:hyperlink>
        </w:p>
        <w:p>
          <w:pPr>
            <w:pStyle w:val="Contents2"/>
            <w:tabs>
              <w:tab w:val="clear" w:pos="8743"/>
              <w:tab w:val="right" w:pos="9026" w:leader="dot"/>
            </w:tabs>
            <w:rPr/>
          </w:pPr>
          <w:hyperlink w:anchor="__RefHeading___Toc1833363_3531895371">
            <w:r>
              <w:rPr>
                <w:webHidden/>
                <w:rStyle w:val="IndexLink"/>
                <w:rtl w:val="true"/>
              </w:rPr>
              <w:t xml:space="preserve">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1833365_3531895371">
            <w:r>
              <w:rPr>
                <w:webHidden/>
                <w:rStyle w:val="IndexLink"/>
                <w:rtl w:val="true"/>
              </w:rPr>
              <w:t>إشارة</w:t>
            </w:r>
            <w:r>
              <w:rPr>
                <w:rStyle w:val="IndexLink"/>
                <w:rtl w:val="true"/>
              </w:rPr>
              <w:t>:</w:t>
              <w:tab/>
            </w:r>
            <w:r>
              <w:rPr>
                <w:rStyle w:val="IndexLink"/>
              </w:rPr>
              <w:t>233</w:t>
            </w:r>
          </w:hyperlink>
        </w:p>
        <w:p>
          <w:pPr>
            <w:pStyle w:val="Contents3"/>
            <w:tabs>
              <w:tab w:val="clear" w:pos="8459"/>
              <w:tab w:val="right" w:pos="9026" w:leader="dot"/>
            </w:tabs>
            <w:rPr/>
          </w:pPr>
          <w:hyperlink w:anchor="__RefHeading___Toc1833367_3531895371">
            <w:r>
              <w:rPr>
                <w:webHidden/>
                <w:rStyle w:val="IndexLink"/>
                <w:rtl w:val="true"/>
              </w:rPr>
              <w:t>المعنى</w:t>
            </w:r>
            <w:r>
              <w:rPr>
                <w:rStyle w:val="IndexLink"/>
                <w:rtl w:val="true"/>
              </w:rPr>
              <w:tab/>
            </w:r>
            <w:r>
              <w:rPr>
                <w:rStyle w:val="IndexLink"/>
              </w:rPr>
              <w:t>233</w:t>
            </w:r>
          </w:hyperlink>
        </w:p>
        <w:p>
          <w:pPr>
            <w:pStyle w:val="Contents3"/>
            <w:tabs>
              <w:tab w:val="clear" w:pos="8459"/>
              <w:tab w:val="right" w:pos="9026" w:leader="dot"/>
            </w:tabs>
            <w:rPr/>
          </w:pPr>
          <w:hyperlink w:anchor="__RefHeading___Toc1833369_3531895371">
            <w:r>
              <w:rPr>
                <w:webHidden/>
                <w:rStyle w:val="IndexLink"/>
                <w:rtl w:val="true"/>
              </w:rPr>
              <w:t>الترجمة</w:t>
            </w:r>
            <w:r>
              <w:rPr>
                <w:rStyle w:val="IndexLink"/>
                <w:rtl w:val="true"/>
              </w:rPr>
              <w:tab/>
            </w:r>
            <w:r>
              <w:rPr>
                <w:rStyle w:val="IndexLink"/>
              </w:rPr>
              <w:t>233</w:t>
            </w:r>
          </w:hyperlink>
        </w:p>
        <w:p>
          <w:pPr>
            <w:pStyle w:val="Contents2"/>
            <w:tabs>
              <w:tab w:val="clear" w:pos="8743"/>
              <w:tab w:val="right" w:pos="9026" w:leader="dot"/>
            </w:tabs>
            <w:rPr/>
          </w:pPr>
          <w:hyperlink w:anchor="__RefHeading___Toc1833371_3531895371">
            <w:r>
              <w:rPr>
                <w:webHidden/>
                <w:rStyle w:val="IndexLink"/>
                <w:rtl w:val="true"/>
              </w:rPr>
              <w:t xml:space="preserve">الحادية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833373_3531895371">
            <w:r>
              <w:rPr>
                <w:webHidden/>
                <w:rStyle w:val="IndexLink"/>
                <w:rtl w:val="true"/>
              </w:rPr>
              <w:t>إشارة</w:t>
            </w:r>
            <w:r>
              <w:rPr>
                <w:rStyle w:val="IndexLink"/>
                <w:rtl w:val="true"/>
              </w:rPr>
              <w:t>:</w:t>
              <w:tab/>
            </w:r>
            <w:r>
              <w:rPr>
                <w:rStyle w:val="IndexLink"/>
              </w:rPr>
              <w:t>234</w:t>
            </w:r>
          </w:hyperlink>
        </w:p>
        <w:p>
          <w:pPr>
            <w:pStyle w:val="Contents3"/>
            <w:tabs>
              <w:tab w:val="clear" w:pos="8459"/>
              <w:tab w:val="right" w:pos="9026" w:leader="dot"/>
            </w:tabs>
            <w:rPr/>
          </w:pPr>
          <w:hyperlink w:anchor="__RefHeading___Toc1833375_3531895371">
            <w:r>
              <w:rPr>
                <w:webHidden/>
                <w:rStyle w:val="IndexLink"/>
                <w:rtl w:val="true"/>
              </w:rPr>
              <w:t>المعنى</w:t>
            </w:r>
            <w:r>
              <w:rPr>
                <w:rStyle w:val="IndexLink"/>
                <w:rtl w:val="true"/>
              </w:rPr>
              <w:tab/>
            </w:r>
            <w:r>
              <w:rPr>
                <w:rStyle w:val="IndexLink"/>
              </w:rPr>
              <w:t>234</w:t>
            </w:r>
          </w:hyperlink>
        </w:p>
        <w:p>
          <w:pPr>
            <w:pStyle w:val="Contents3"/>
            <w:tabs>
              <w:tab w:val="clear" w:pos="8459"/>
              <w:tab w:val="right" w:pos="9026" w:leader="dot"/>
            </w:tabs>
            <w:rPr/>
          </w:pPr>
          <w:hyperlink w:anchor="__RefHeading___Toc1833377_3531895371">
            <w:r>
              <w:rPr>
                <w:webHidden/>
                <w:rStyle w:val="IndexLink"/>
                <w:rtl w:val="true"/>
              </w:rPr>
              <w:t>الترجمة</w:t>
            </w:r>
            <w:r>
              <w:rPr>
                <w:rStyle w:val="IndexLink"/>
                <w:rtl w:val="true"/>
              </w:rPr>
              <w:tab/>
            </w:r>
            <w:r>
              <w:rPr>
                <w:rStyle w:val="IndexLink"/>
              </w:rPr>
              <w:t>234</w:t>
            </w:r>
          </w:hyperlink>
        </w:p>
        <w:p>
          <w:pPr>
            <w:pStyle w:val="Contents2"/>
            <w:tabs>
              <w:tab w:val="clear" w:pos="8743"/>
              <w:tab w:val="right" w:pos="9026" w:leader="dot"/>
            </w:tabs>
            <w:rPr/>
          </w:pPr>
          <w:hyperlink w:anchor="__RefHeading___Toc1833379_3531895371">
            <w:r>
              <w:rPr>
                <w:webHidden/>
                <w:rStyle w:val="IndexLink"/>
                <w:rtl w:val="true"/>
              </w:rPr>
              <w:t xml:space="preserve">الثانية والسبعون بعد ثلاثمائمة من حكمه </w:t>
            </w:r>
            <w:r>
              <w:rPr>
                <w:rStyle w:val="IndexLink"/>
                <w:rtl w:val="true"/>
              </w:rPr>
              <w:t>(</w:t>
            </w:r>
            <w:r>
              <w:rPr>
                <w:rStyle w:val="IndexLink"/>
                <w:rtl w:val="true"/>
              </w:rPr>
              <w:t>عَلَيهِ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1833381_3531895371">
            <w:r>
              <w:rPr>
                <w:webHidden/>
                <w:rStyle w:val="IndexLink"/>
                <w:rtl w:val="true"/>
              </w:rPr>
              <w:t>إشارة</w:t>
            </w:r>
            <w:r>
              <w:rPr>
                <w:rStyle w:val="IndexLink"/>
                <w:rtl w:val="true"/>
              </w:rPr>
              <w:t>:</w:t>
              <w:tab/>
            </w:r>
            <w:r>
              <w:rPr>
                <w:rStyle w:val="IndexLink"/>
              </w:rPr>
              <w:t>235</w:t>
            </w:r>
          </w:hyperlink>
        </w:p>
        <w:p>
          <w:pPr>
            <w:pStyle w:val="Contents3"/>
            <w:tabs>
              <w:tab w:val="clear" w:pos="8459"/>
              <w:tab w:val="right" w:pos="9026" w:leader="dot"/>
            </w:tabs>
            <w:rPr/>
          </w:pPr>
          <w:hyperlink w:anchor="__RefHeading___Toc1833383_3531895371">
            <w:r>
              <w:rPr>
                <w:webHidden/>
                <w:rStyle w:val="IndexLink"/>
                <w:rtl w:val="true"/>
              </w:rPr>
              <w:t>الإعراب</w:t>
            </w:r>
            <w:r>
              <w:rPr>
                <w:rStyle w:val="IndexLink"/>
                <w:rtl w:val="true"/>
              </w:rPr>
              <w:tab/>
            </w:r>
            <w:r>
              <w:rPr>
                <w:rStyle w:val="IndexLink"/>
              </w:rPr>
              <w:t>235</w:t>
            </w:r>
          </w:hyperlink>
        </w:p>
        <w:p>
          <w:pPr>
            <w:pStyle w:val="Contents3"/>
            <w:tabs>
              <w:tab w:val="clear" w:pos="8459"/>
              <w:tab w:val="right" w:pos="9026" w:leader="dot"/>
            </w:tabs>
            <w:rPr/>
          </w:pPr>
          <w:hyperlink w:anchor="__RefHeading___Toc1833385_3531895371">
            <w:r>
              <w:rPr>
                <w:webHidden/>
                <w:rStyle w:val="IndexLink"/>
                <w:rtl w:val="true"/>
              </w:rPr>
              <w:t>المعنى</w:t>
            </w:r>
            <w:r>
              <w:rPr>
                <w:rStyle w:val="IndexLink"/>
                <w:rtl w:val="true"/>
              </w:rPr>
              <w:tab/>
            </w:r>
            <w:r>
              <w:rPr>
                <w:rStyle w:val="IndexLink"/>
              </w:rPr>
              <w:t>235</w:t>
            </w:r>
          </w:hyperlink>
        </w:p>
        <w:p>
          <w:pPr>
            <w:pStyle w:val="Contents3"/>
            <w:tabs>
              <w:tab w:val="clear" w:pos="8459"/>
              <w:tab w:val="right" w:pos="9026" w:leader="dot"/>
            </w:tabs>
            <w:rPr/>
          </w:pPr>
          <w:hyperlink w:anchor="__RefHeading___Toc1833387_3531895371">
            <w:r>
              <w:rPr>
                <w:webHidden/>
                <w:rStyle w:val="IndexLink"/>
                <w:rtl w:val="true"/>
              </w:rPr>
              <w:t>الترجمة</w:t>
            </w:r>
            <w:r>
              <w:rPr>
                <w:rStyle w:val="IndexLink"/>
                <w:rtl w:val="true"/>
              </w:rPr>
              <w:tab/>
            </w:r>
            <w:r>
              <w:rPr>
                <w:rStyle w:val="IndexLink"/>
              </w:rPr>
              <w:t>236</w:t>
            </w:r>
          </w:hyperlink>
        </w:p>
        <w:p>
          <w:pPr>
            <w:pStyle w:val="Contents2"/>
            <w:tabs>
              <w:tab w:val="clear" w:pos="8743"/>
              <w:tab w:val="right" w:pos="9026" w:leader="dot"/>
            </w:tabs>
            <w:rPr/>
          </w:pPr>
          <w:hyperlink w:anchor="__RefHeading___Toc1833389_3531895371">
            <w:r>
              <w:rPr>
                <w:webHidden/>
                <w:rStyle w:val="IndexLink"/>
                <w:rtl w:val="true"/>
              </w:rPr>
              <w:t xml:space="preserve">الثالثة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1833391_3531895371">
            <w:r>
              <w:rPr>
                <w:webHidden/>
                <w:rStyle w:val="IndexLink"/>
                <w:rtl w:val="true"/>
              </w:rPr>
              <w:t>إشارة</w:t>
            </w:r>
            <w:r>
              <w:rPr>
                <w:rStyle w:val="IndexLink"/>
                <w:rtl w:val="true"/>
              </w:rPr>
              <w:t>:</w:t>
              <w:tab/>
            </w:r>
            <w:r>
              <w:rPr>
                <w:rStyle w:val="IndexLink"/>
              </w:rPr>
              <w:t>237</w:t>
            </w:r>
          </w:hyperlink>
        </w:p>
        <w:p>
          <w:pPr>
            <w:pStyle w:val="Contents3"/>
            <w:tabs>
              <w:tab w:val="clear" w:pos="8459"/>
              <w:tab w:val="right" w:pos="9026" w:leader="dot"/>
            </w:tabs>
            <w:rPr/>
          </w:pPr>
          <w:hyperlink w:anchor="__RefHeading___Toc1833393_3531895371">
            <w:r>
              <w:rPr>
                <w:webHidden/>
                <w:rStyle w:val="IndexLink"/>
                <w:rtl w:val="true"/>
              </w:rPr>
              <w:t>اللغة</w:t>
            </w:r>
            <w:r>
              <w:rPr>
                <w:rStyle w:val="IndexLink"/>
                <w:rtl w:val="true"/>
              </w:rPr>
              <w:tab/>
            </w:r>
            <w:r>
              <w:rPr>
                <w:rStyle w:val="IndexLink"/>
              </w:rPr>
              <w:t>237</w:t>
            </w:r>
          </w:hyperlink>
        </w:p>
        <w:p>
          <w:pPr>
            <w:pStyle w:val="Contents3"/>
            <w:tabs>
              <w:tab w:val="clear" w:pos="8459"/>
              <w:tab w:val="right" w:pos="9026" w:leader="dot"/>
            </w:tabs>
            <w:rPr/>
          </w:pPr>
          <w:hyperlink w:anchor="__RefHeading___Toc1833395_3531895371">
            <w:r>
              <w:rPr>
                <w:webHidden/>
                <w:rStyle w:val="IndexLink"/>
                <w:rtl w:val="true"/>
              </w:rPr>
              <w:t>المعنى</w:t>
            </w:r>
            <w:r>
              <w:rPr>
                <w:rStyle w:val="IndexLink"/>
                <w:rtl w:val="true"/>
              </w:rPr>
              <w:tab/>
            </w:r>
            <w:r>
              <w:rPr>
                <w:rStyle w:val="IndexLink"/>
              </w:rPr>
              <w:t>237</w:t>
            </w:r>
          </w:hyperlink>
        </w:p>
        <w:p>
          <w:pPr>
            <w:pStyle w:val="Contents3"/>
            <w:tabs>
              <w:tab w:val="clear" w:pos="8459"/>
              <w:tab w:val="right" w:pos="9026" w:leader="dot"/>
            </w:tabs>
            <w:rPr/>
          </w:pPr>
          <w:hyperlink w:anchor="__RefHeading___Toc1833397_3531895371">
            <w:r>
              <w:rPr>
                <w:webHidden/>
                <w:rStyle w:val="IndexLink"/>
                <w:rtl w:val="true"/>
              </w:rPr>
              <w:t>الترجمة</w:t>
            </w:r>
            <w:r>
              <w:rPr>
                <w:rStyle w:val="IndexLink"/>
                <w:rtl w:val="true"/>
              </w:rPr>
              <w:tab/>
            </w:r>
            <w:r>
              <w:rPr>
                <w:rStyle w:val="IndexLink"/>
              </w:rPr>
              <w:t>237</w:t>
            </w:r>
          </w:hyperlink>
        </w:p>
        <w:p>
          <w:pPr>
            <w:pStyle w:val="Contents2"/>
            <w:tabs>
              <w:tab w:val="clear" w:pos="8743"/>
              <w:tab w:val="right" w:pos="9026" w:leader="dot"/>
            </w:tabs>
            <w:rPr/>
          </w:pPr>
          <w:hyperlink w:anchor="__RefHeading___Toc1833399_3531895371">
            <w:r>
              <w:rPr>
                <w:webHidden/>
                <w:rStyle w:val="IndexLink"/>
                <w:rtl w:val="true"/>
              </w:rPr>
              <w:t xml:space="preserve">الرابعة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1833401_3531895371">
            <w:r>
              <w:rPr>
                <w:webHidden/>
                <w:rStyle w:val="IndexLink"/>
                <w:rtl w:val="true"/>
              </w:rPr>
              <w:t>إشارة</w:t>
            </w:r>
            <w:r>
              <w:rPr>
                <w:rStyle w:val="IndexLink"/>
                <w:rtl w:val="true"/>
              </w:rPr>
              <w:t>:</w:t>
              <w:tab/>
            </w:r>
            <w:r>
              <w:rPr>
                <w:rStyle w:val="IndexLink"/>
              </w:rPr>
              <w:t>238</w:t>
            </w:r>
          </w:hyperlink>
        </w:p>
        <w:p>
          <w:pPr>
            <w:pStyle w:val="Contents3"/>
            <w:tabs>
              <w:tab w:val="clear" w:pos="8459"/>
              <w:tab w:val="right" w:pos="9026" w:leader="dot"/>
            </w:tabs>
            <w:rPr/>
          </w:pPr>
          <w:hyperlink w:anchor="__RefHeading___Toc1833403_3531895371">
            <w:r>
              <w:rPr>
                <w:webHidden/>
                <w:rStyle w:val="IndexLink"/>
                <w:rtl w:val="true"/>
              </w:rPr>
              <w:t>اللغة</w:t>
            </w:r>
            <w:r>
              <w:rPr>
                <w:rStyle w:val="IndexLink"/>
                <w:rtl w:val="true"/>
              </w:rPr>
              <w:tab/>
            </w:r>
            <w:r>
              <w:rPr>
                <w:rStyle w:val="IndexLink"/>
              </w:rPr>
              <w:t>238</w:t>
            </w:r>
          </w:hyperlink>
        </w:p>
        <w:p>
          <w:pPr>
            <w:pStyle w:val="Contents3"/>
            <w:tabs>
              <w:tab w:val="clear" w:pos="8459"/>
              <w:tab w:val="right" w:pos="9026" w:leader="dot"/>
            </w:tabs>
            <w:rPr/>
          </w:pPr>
          <w:hyperlink w:anchor="__RefHeading___Toc1833405_3531895371">
            <w:r>
              <w:rPr>
                <w:webHidden/>
                <w:rStyle w:val="IndexLink"/>
                <w:rtl w:val="true"/>
              </w:rPr>
              <w:t>المعنى</w:t>
            </w:r>
            <w:r>
              <w:rPr>
                <w:rStyle w:val="IndexLink"/>
                <w:rtl w:val="true"/>
              </w:rPr>
              <w:tab/>
            </w:r>
            <w:r>
              <w:rPr>
                <w:rStyle w:val="IndexLink"/>
              </w:rPr>
              <w:t>238</w:t>
            </w:r>
          </w:hyperlink>
        </w:p>
        <w:p>
          <w:pPr>
            <w:pStyle w:val="Contents3"/>
            <w:tabs>
              <w:tab w:val="clear" w:pos="8459"/>
              <w:tab w:val="right" w:pos="9026" w:leader="dot"/>
            </w:tabs>
            <w:rPr/>
          </w:pPr>
          <w:hyperlink w:anchor="__RefHeading___Toc1833407_3531895371">
            <w:r>
              <w:rPr>
                <w:webHidden/>
                <w:rStyle w:val="IndexLink"/>
                <w:rtl w:val="true"/>
              </w:rPr>
              <w:t>الترجمة</w:t>
            </w:r>
            <w:r>
              <w:rPr>
                <w:rStyle w:val="IndexLink"/>
                <w:rtl w:val="true"/>
              </w:rPr>
              <w:tab/>
            </w:r>
            <w:r>
              <w:rPr>
                <w:rStyle w:val="IndexLink"/>
              </w:rPr>
              <w:t>238</w:t>
            </w:r>
          </w:hyperlink>
        </w:p>
        <w:p>
          <w:pPr>
            <w:pStyle w:val="Contents2"/>
            <w:tabs>
              <w:tab w:val="clear" w:pos="8743"/>
              <w:tab w:val="right" w:pos="9026" w:leader="dot"/>
            </w:tabs>
            <w:rPr/>
          </w:pPr>
          <w:hyperlink w:anchor="__RefHeading___Toc1833409_3531895371">
            <w:r>
              <w:rPr>
                <w:webHidden/>
                <w:rStyle w:val="IndexLink"/>
                <w:rtl w:val="true"/>
              </w:rPr>
              <w:t xml:space="preserve">الخامسة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833411_3531895371">
            <w:r>
              <w:rPr>
                <w:webHidden/>
                <w:rStyle w:val="IndexLink"/>
                <w:rtl w:val="true"/>
              </w:rPr>
              <w:t>إشارة</w:t>
            </w:r>
            <w:r>
              <w:rPr>
                <w:rStyle w:val="IndexLink"/>
                <w:rtl w:val="true"/>
              </w:rPr>
              <w:t>:</w:t>
              <w:tab/>
            </w:r>
            <w:r>
              <w:rPr>
                <w:rStyle w:val="IndexLink"/>
              </w:rPr>
              <w:t>239</w:t>
            </w:r>
          </w:hyperlink>
        </w:p>
        <w:p>
          <w:pPr>
            <w:pStyle w:val="Contents3"/>
            <w:tabs>
              <w:tab w:val="clear" w:pos="8459"/>
              <w:tab w:val="right" w:pos="9026" w:leader="dot"/>
            </w:tabs>
            <w:rPr/>
          </w:pPr>
          <w:hyperlink w:anchor="__RefHeading___Toc1833413_3531895371">
            <w:r>
              <w:rPr>
                <w:webHidden/>
                <w:rStyle w:val="IndexLink"/>
                <w:rtl w:val="true"/>
              </w:rPr>
              <w:t>المعنى</w:t>
            </w:r>
            <w:r>
              <w:rPr>
                <w:rStyle w:val="IndexLink"/>
                <w:rtl w:val="true"/>
              </w:rPr>
              <w:tab/>
            </w:r>
            <w:r>
              <w:rPr>
                <w:rStyle w:val="IndexLink"/>
              </w:rPr>
              <w:t>239</w:t>
            </w:r>
          </w:hyperlink>
        </w:p>
        <w:p>
          <w:pPr>
            <w:pStyle w:val="Contents3"/>
            <w:tabs>
              <w:tab w:val="clear" w:pos="8459"/>
              <w:tab w:val="right" w:pos="9026" w:leader="dot"/>
            </w:tabs>
            <w:rPr/>
          </w:pPr>
          <w:hyperlink w:anchor="__RefHeading___Toc1833415_3531895371">
            <w:r>
              <w:rPr>
                <w:webHidden/>
                <w:rStyle w:val="IndexLink"/>
                <w:rtl w:val="true"/>
              </w:rPr>
              <w:t>الترجمة</w:t>
            </w:r>
            <w:r>
              <w:rPr>
                <w:rStyle w:val="IndexLink"/>
                <w:rtl w:val="true"/>
              </w:rPr>
              <w:tab/>
            </w:r>
            <w:r>
              <w:rPr>
                <w:rStyle w:val="IndexLink"/>
              </w:rPr>
              <w:t>239</w:t>
            </w:r>
          </w:hyperlink>
        </w:p>
        <w:p>
          <w:pPr>
            <w:pStyle w:val="Contents2"/>
            <w:tabs>
              <w:tab w:val="clear" w:pos="8743"/>
              <w:tab w:val="right" w:pos="9026" w:leader="dot"/>
            </w:tabs>
            <w:rPr/>
          </w:pPr>
          <w:hyperlink w:anchor="__RefHeading___Toc1833417_3531895371">
            <w:r>
              <w:rPr>
                <w:webHidden/>
                <w:rStyle w:val="IndexLink"/>
                <w:rtl w:val="true"/>
              </w:rPr>
              <w:t xml:space="preserve">السادسة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833419_3531895371">
            <w:r>
              <w:rPr>
                <w:webHidden/>
                <w:rStyle w:val="IndexLink"/>
                <w:rtl w:val="true"/>
              </w:rPr>
              <w:t>إشارة</w:t>
            </w:r>
            <w:r>
              <w:rPr>
                <w:rStyle w:val="IndexLink"/>
                <w:rtl w:val="true"/>
              </w:rPr>
              <w:t>:</w:t>
              <w:tab/>
            </w:r>
            <w:r>
              <w:rPr>
                <w:rStyle w:val="IndexLink"/>
              </w:rPr>
              <w:t>240</w:t>
            </w:r>
          </w:hyperlink>
        </w:p>
        <w:p>
          <w:pPr>
            <w:pStyle w:val="Contents3"/>
            <w:tabs>
              <w:tab w:val="clear" w:pos="8459"/>
              <w:tab w:val="right" w:pos="9026" w:leader="dot"/>
            </w:tabs>
            <w:rPr/>
          </w:pPr>
          <w:hyperlink w:anchor="__RefHeading___Toc1833421_3531895371">
            <w:r>
              <w:rPr>
                <w:webHidden/>
                <w:rStyle w:val="IndexLink"/>
                <w:rtl w:val="true"/>
              </w:rPr>
              <w:t>المعنى</w:t>
            </w:r>
            <w:r>
              <w:rPr>
                <w:rStyle w:val="IndexLink"/>
                <w:rtl w:val="true"/>
              </w:rPr>
              <w:tab/>
            </w:r>
            <w:r>
              <w:rPr>
                <w:rStyle w:val="IndexLink"/>
              </w:rPr>
              <w:t>240</w:t>
            </w:r>
          </w:hyperlink>
        </w:p>
        <w:p>
          <w:pPr>
            <w:pStyle w:val="Contents3"/>
            <w:tabs>
              <w:tab w:val="clear" w:pos="8459"/>
              <w:tab w:val="right" w:pos="9026" w:leader="dot"/>
            </w:tabs>
            <w:rPr/>
          </w:pPr>
          <w:hyperlink w:anchor="__RefHeading___Toc1833423_3531895371">
            <w:r>
              <w:rPr>
                <w:webHidden/>
                <w:rStyle w:val="IndexLink"/>
                <w:rtl w:val="true"/>
              </w:rPr>
              <w:t>الترجمة</w:t>
            </w:r>
            <w:r>
              <w:rPr>
                <w:rStyle w:val="IndexLink"/>
                <w:rtl w:val="true"/>
              </w:rPr>
              <w:tab/>
            </w:r>
            <w:r>
              <w:rPr>
                <w:rStyle w:val="IndexLink"/>
              </w:rPr>
              <w:t>240</w:t>
            </w:r>
          </w:hyperlink>
        </w:p>
        <w:p>
          <w:pPr>
            <w:pStyle w:val="Contents2"/>
            <w:tabs>
              <w:tab w:val="clear" w:pos="8743"/>
              <w:tab w:val="right" w:pos="9026" w:leader="dot"/>
            </w:tabs>
            <w:rPr/>
          </w:pPr>
          <w:hyperlink w:anchor="__RefHeading___Toc1833425_3531895371">
            <w:r>
              <w:rPr>
                <w:webHidden/>
                <w:rStyle w:val="IndexLink"/>
                <w:rtl w:val="true"/>
              </w:rPr>
              <w:t xml:space="preserve">السابعة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1833427_3531895371">
            <w:r>
              <w:rPr>
                <w:webHidden/>
                <w:rStyle w:val="IndexLink"/>
                <w:rtl w:val="true"/>
              </w:rPr>
              <w:t>إشارة</w:t>
            </w:r>
            <w:r>
              <w:rPr>
                <w:rStyle w:val="IndexLink"/>
                <w:rtl w:val="true"/>
              </w:rPr>
              <w:t>:</w:t>
              <w:tab/>
            </w:r>
            <w:r>
              <w:rPr>
                <w:rStyle w:val="IndexLink"/>
              </w:rPr>
              <w:t>241</w:t>
            </w:r>
          </w:hyperlink>
        </w:p>
        <w:p>
          <w:pPr>
            <w:pStyle w:val="Contents3"/>
            <w:tabs>
              <w:tab w:val="clear" w:pos="8459"/>
              <w:tab w:val="right" w:pos="9026" w:leader="dot"/>
            </w:tabs>
            <w:rPr/>
          </w:pPr>
          <w:hyperlink w:anchor="__RefHeading___Toc1833429_3531895371">
            <w:r>
              <w:rPr>
                <w:webHidden/>
                <w:rStyle w:val="IndexLink"/>
                <w:rtl w:val="true"/>
              </w:rPr>
              <w:t>المعنى</w:t>
            </w:r>
            <w:r>
              <w:rPr>
                <w:rStyle w:val="IndexLink"/>
                <w:rtl w:val="true"/>
              </w:rPr>
              <w:tab/>
            </w:r>
            <w:r>
              <w:rPr>
                <w:rStyle w:val="IndexLink"/>
              </w:rPr>
              <w:t>241</w:t>
            </w:r>
          </w:hyperlink>
        </w:p>
        <w:p>
          <w:pPr>
            <w:pStyle w:val="Contents3"/>
            <w:tabs>
              <w:tab w:val="clear" w:pos="8459"/>
              <w:tab w:val="right" w:pos="9026" w:leader="dot"/>
            </w:tabs>
            <w:rPr/>
          </w:pPr>
          <w:hyperlink w:anchor="__RefHeading___Toc1833431_3531895371">
            <w:r>
              <w:rPr>
                <w:webHidden/>
                <w:rStyle w:val="IndexLink"/>
                <w:rtl w:val="true"/>
              </w:rPr>
              <w:t>الترجمة</w:t>
            </w:r>
            <w:r>
              <w:rPr>
                <w:rStyle w:val="IndexLink"/>
                <w:rtl w:val="true"/>
              </w:rPr>
              <w:tab/>
            </w:r>
            <w:r>
              <w:rPr>
                <w:rStyle w:val="IndexLink"/>
              </w:rPr>
              <w:t>241</w:t>
            </w:r>
          </w:hyperlink>
        </w:p>
        <w:p>
          <w:pPr>
            <w:pStyle w:val="Contents2"/>
            <w:tabs>
              <w:tab w:val="clear" w:pos="8743"/>
              <w:tab w:val="right" w:pos="9026" w:leader="dot"/>
            </w:tabs>
            <w:rPr/>
          </w:pPr>
          <w:hyperlink w:anchor="__RefHeading___Toc1833433_3531895371">
            <w:r>
              <w:rPr>
                <w:webHidden/>
                <w:rStyle w:val="IndexLink"/>
                <w:rtl w:val="true"/>
              </w:rPr>
              <w:t xml:space="preserve">الثامنة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833435_3531895371">
            <w:r>
              <w:rPr>
                <w:webHidden/>
                <w:rStyle w:val="IndexLink"/>
                <w:rtl w:val="true"/>
              </w:rPr>
              <w:t>إشارة</w:t>
            </w:r>
            <w:r>
              <w:rPr>
                <w:rStyle w:val="IndexLink"/>
                <w:rtl w:val="true"/>
              </w:rPr>
              <w:t>:</w:t>
              <w:tab/>
            </w:r>
            <w:r>
              <w:rPr>
                <w:rStyle w:val="IndexLink"/>
              </w:rPr>
              <w:t>242</w:t>
            </w:r>
          </w:hyperlink>
        </w:p>
        <w:p>
          <w:pPr>
            <w:pStyle w:val="Contents3"/>
            <w:tabs>
              <w:tab w:val="clear" w:pos="8459"/>
              <w:tab w:val="right" w:pos="9026" w:leader="dot"/>
            </w:tabs>
            <w:rPr/>
          </w:pPr>
          <w:hyperlink w:anchor="__RefHeading___Toc1833437_3531895371">
            <w:r>
              <w:rPr>
                <w:webHidden/>
                <w:rStyle w:val="IndexLink"/>
                <w:rtl w:val="true"/>
              </w:rPr>
              <w:t>اللغة</w:t>
            </w:r>
            <w:r>
              <w:rPr>
                <w:rStyle w:val="IndexLink"/>
                <w:rtl w:val="true"/>
              </w:rPr>
              <w:tab/>
            </w:r>
            <w:r>
              <w:rPr>
                <w:rStyle w:val="IndexLink"/>
              </w:rPr>
              <w:t>242</w:t>
            </w:r>
          </w:hyperlink>
        </w:p>
        <w:p>
          <w:pPr>
            <w:pStyle w:val="Contents3"/>
            <w:tabs>
              <w:tab w:val="clear" w:pos="8459"/>
              <w:tab w:val="right" w:pos="9026" w:leader="dot"/>
            </w:tabs>
            <w:rPr/>
          </w:pPr>
          <w:hyperlink w:anchor="__RefHeading___Toc1833439_3531895371">
            <w:r>
              <w:rPr>
                <w:webHidden/>
                <w:rStyle w:val="IndexLink"/>
                <w:rtl w:val="true"/>
              </w:rPr>
              <w:t>الترجمة</w:t>
            </w:r>
            <w:r>
              <w:rPr>
                <w:rStyle w:val="IndexLink"/>
                <w:rtl w:val="true"/>
              </w:rPr>
              <w:tab/>
            </w:r>
            <w:r>
              <w:rPr>
                <w:rStyle w:val="IndexLink"/>
              </w:rPr>
              <w:t>242</w:t>
            </w:r>
          </w:hyperlink>
        </w:p>
        <w:p>
          <w:pPr>
            <w:pStyle w:val="Contents2"/>
            <w:tabs>
              <w:tab w:val="clear" w:pos="8743"/>
              <w:tab w:val="right" w:pos="9026" w:leader="dot"/>
            </w:tabs>
            <w:rPr/>
          </w:pPr>
          <w:hyperlink w:anchor="__RefHeading___Toc1833441_3531895371">
            <w:r>
              <w:rPr>
                <w:webHidden/>
                <w:rStyle w:val="IndexLink"/>
                <w:rtl w:val="true"/>
              </w:rPr>
              <w:t xml:space="preserve">التاسعة والسبعون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833443_3531895371">
            <w:r>
              <w:rPr>
                <w:webHidden/>
                <w:rStyle w:val="IndexLink"/>
                <w:rtl w:val="true"/>
              </w:rPr>
              <w:t>إشارة</w:t>
            </w:r>
            <w:r>
              <w:rPr>
                <w:rStyle w:val="IndexLink"/>
                <w:rtl w:val="true"/>
              </w:rPr>
              <w:t>:</w:t>
              <w:tab/>
            </w:r>
            <w:r>
              <w:rPr>
                <w:rStyle w:val="IndexLink"/>
              </w:rPr>
              <w:t>243</w:t>
            </w:r>
          </w:hyperlink>
        </w:p>
        <w:p>
          <w:pPr>
            <w:pStyle w:val="Contents3"/>
            <w:tabs>
              <w:tab w:val="clear" w:pos="8459"/>
              <w:tab w:val="right" w:pos="9026" w:leader="dot"/>
            </w:tabs>
            <w:rPr/>
          </w:pPr>
          <w:hyperlink w:anchor="__RefHeading___Toc1833445_3531895371">
            <w:r>
              <w:rPr>
                <w:webHidden/>
                <w:rStyle w:val="IndexLink"/>
                <w:rtl w:val="true"/>
              </w:rPr>
              <w:t>الإعراب</w:t>
            </w:r>
            <w:r>
              <w:rPr>
                <w:rStyle w:val="IndexLink"/>
                <w:rtl w:val="true"/>
              </w:rPr>
              <w:tab/>
            </w:r>
            <w:r>
              <w:rPr>
                <w:rStyle w:val="IndexLink"/>
              </w:rPr>
              <w:t>243</w:t>
            </w:r>
          </w:hyperlink>
        </w:p>
        <w:p>
          <w:pPr>
            <w:pStyle w:val="Contents3"/>
            <w:tabs>
              <w:tab w:val="clear" w:pos="8459"/>
              <w:tab w:val="right" w:pos="9026" w:leader="dot"/>
            </w:tabs>
            <w:rPr/>
          </w:pPr>
          <w:hyperlink w:anchor="__RefHeading___Toc1833447_3531895371">
            <w:r>
              <w:rPr>
                <w:webHidden/>
                <w:rStyle w:val="IndexLink"/>
                <w:rtl w:val="true"/>
              </w:rPr>
              <w:t>المعنى</w:t>
            </w:r>
            <w:r>
              <w:rPr>
                <w:rStyle w:val="IndexLink"/>
                <w:rtl w:val="true"/>
              </w:rPr>
              <w:tab/>
            </w:r>
            <w:r>
              <w:rPr>
                <w:rStyle w:val="IndexLink"/>
              </w:rPr>
              <w:t>243</w:t>
            </w:r>
          </w:hyperlink>
        </w:p>
        <w:p>
          <w:pPr>
            <w:pStyle w:val="Contents3"/>
            <w:tabs>
              <w:tab w:val="clear" w:pos="8459"/>
              <w:tab w:val="right" w:pos="9026" w:leader="dot"/>
            </w:tabs>
            <w:rPr/>
          </w:pPr>
          <w:hyperlink w:anchor="__RefHeading___Toc1833449_3531895371">
            <w:r>
              <w:rPr>
                <w:webHidden/>
                <w:rStyle w:val="IndexLink"/>
                <w:rtl w:val="true"/>
              </w:rPr>
              <w:t>الترجمة</w:t>
            </w:r>
            <w:r>
              <w:rPr>
                <w:rStyle w:val="IndexLink"/>
                <w:rtl w:val="true"/>
              </w:rPr>
              <w:tab/>
            </w:r>
            <w:r>
              <w:rPr>
                <w:rStyle w:val="IndexLink"/>
              </w:rPr>
              <w:t>243</w:t>
            </w:r>
          </w:hyperlink>
        </w:p>
        <w:p>
          <w:pPr>
            <w:pStyle w:val="Contents2"/>
            <w:tabs>
              <w:tab w:val="clear" w:pos="8743"/>
              <w:tab w:val="right" w:pos="9026" w:leader="dot"/>
            </w:tabs>
            <w:rPr/>
          </w:pPr>
          <w:hyperlink w:anchor="__RefHeading___Toc1833451_3531895371">
            <w:r>
              <w:rPr>
                <w:webHidden/>
                <w:rStyle w:val="IndexLink"/>
                <w:rtl w:val="true"/>
              </w:rPr>
              <w:t xml:space="preserve">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1833453_3531895371">
            <w:r>
              <w:rPr>
                <w:webHidden/>
                <w:rStyle w:val="IndexLink"/>
                <w:rtl w:val="true"/>
              </w:rPr>
              <w:t>إشارة</w:t>
            </w:r>
            <w:r>
              <w:rPr>
                <w:rStyle w:val="IndexLink"/>
                <w:rtl w:val="true"/>
              </w:rPr>
              <w:t>:</w:t>
              <w:tab/>
            </w:r>
            <w:r>
              <w:rPr>
                <w:rStyle w:val="IndexLink"/>
              </w:rPr>
              <w:t>244</w:t>
            </w:r>
          </w:hyperlink>
        </w:p>
        <w:p>
          <w:pPr>
            <w:pStyle w:val="Contents3"/>
            <w:tabs>
              <w:tab w:val="clear" w:pos="8459"/>
              <w:tab w:val="right" w:pos="9026" w:leader="dot"/>
            </w:tabs>
            <w:rPr/>
          </w:pPr>
          <w:hyperlink w:anchor="__RefHeading___Toc1833455_3531895371">
            <w:r>
              <w:rPr>
                <w:webHidden/>
                <w:rStyle w:val="IndexLink"/>
                <w:rtl w:val="true"/>
              </w:rPr>
              <w:t>اللغة</w:t>
            </w:r>
            <w:r>
              <w:rPr>
                <w:rStyle w:val="IndexLink"/>
                <w:rtl w:val="true"/>
              </w:rPr>
              <w:tab/>
            </w:r>
            <w:r>
              <w:rPr>
                <w:rStyle w:val="IndexLink"/>
              </w:rPr>
              <w:t>244</w:t>
            </w:r>
          </w:hyperlink>
        </w:p>
        <w:p>
          <w:pPr>
            <w:pStyle w:val="Contents3"/>
            <w:tabs>
              <w:tab w:val="clear" w:pos="8459"/>
              <w:tab w:val="right" w:pos="9026" w:leader="dot"/>
            </w:tabs>
            <w:rPr/>
          </w:pPr>
          <w:hyperlink w:anchor="__RefHeading___Toc1833457_3531895371">
            <w:r>
              <w:rPr>
                <w:webHidden/>
                <w:rStyle w:val="IndexLink"/>
                <w:rtl w:val="true"/>
              </w:rPr>
              <w:t>الإعراب</w:t>
            </w:r>
            <w:r>
              <w:rPr>
                <w:rStyle w:val="IndexLink"/>
                <w:rtl w:val="true"/>
              </w:rPr>
              <w:tab/>
            </w:r>
            <w:r>
              <w:rPr>
                <w:rStyle w:val="IndexLink"/>
              </w:rPr>
              <w:t>244</w:t>
            </w:r>
          </w:hyperlink>
        </w:p>
        <w:p>
          <w:pPr>
            <w:pStyle w:val="Contents3"/>
            <w:tabs>
              <w:tab w:val="clear" w:pos="8459"/>
              <w:tab w:val="right" w:pos="9026" w:leader="dot"/>
            </w:tabs>
            <w:rPr/>
          </w:pPr>
          <w:hyperlink w:anchor="__RefHeading___Toc1833459_3531895371">
            <w:r>
              <w:rPr>
                <w:webHidden/>
                <w:rStyle w:val="IndexLink"/>
                <w:rtl w:val="true"/>
              </w:rPr>
              <w:t>المعنى</w:t>
            </w:r>
            <w:r>
              <w:rPr>
                <w:rStyle w:val="IndexLink"/>
                <w:rtl w:val="true"/>
              </w:rPr>
              <w:tab/>
            </w:r>
            <w:r>
              <w:rPr>
                <w:rStyle w:val="IndexLink"/>
              </w:rPr>
              <w:t>244</w:t>
            </w:r>
          </w:hyperlink>
        </w:p>
        <w:p>
          <w:pPr>
            <w:pStyle w:val="Contents3"/>
            <w:tabs>
              <w:tab w:val="clear" w:pos="8459"/>
              <w:tab w:val="right" w:pos="9026" w:leader="dot"/>
            </w:tabs>
            <w:rPr/>
          </w:pPr>
          <w:hyperlink w:anchor="__RefHeading___Toc1833461_3531895371">
            <w:r>
              <w:rPr>
                <w:webHidden/>
                <w:rStyle w:val="IndexLink"/>
                <w:rtl w:val="true"/>
              </w:rPr>
              <w:t>الترجمة</w:t>
            </w:r>
            <w:r>
              <w:rPr>
                <w:rStyle w:val="IndexLink"/>
                <w:rtl w:val="true"/>
              </w:rPr>
              <w:tab/>
            </w:r>
            <w:r>
              <w:rPr>
                <w:rStyle w:val="IndexLink"/>
              </w:rPr>
              <w:t>245</w:t>
            </w:r>
          </w:hyperlink>
        </w:p>
        <w:p>
          <w:pPr>
            <w:pStyle w:val="Contents2"/>
            <w:tabs>
              <w:tab w:val="clear" w:pos="8743"/>
              <w:tab w:val="right" w:pos="9026" w:leader="dot"/>
            </w:tabs>
            <w:rPr/>
          </w:pPr>
          <w:hyperlink w:anchor="__RefHeading___Toc1833463_3531895371">
            <w:r>
              <w:rPr>
                <w:webHidden/>
                <w:rStyle w:val="IndexLink"/>
                <w:rtl w:val="true"/>
              </w:rPr>
              <w:t xml:space="preserve">الحادية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833465_3531895371">
            <w:r>
              <w:rPr>
                <w:webHidden/>
                <w:rStyle w:val="IndexLink"/>
                <w:rtl w:val="true"/>
              </w:rPr>
              <w:t>إشارة</w:t>
            </w:r>
            <w:r>
              <w:rPr>
                <w:rStyle w:val="IndexLink"/>
                <w:rtl w:val="true"/>
              </w:rPr>
              <w:t>:</w:t>
              <w:tab/>
            </w:r>
            <w:r>
              <w:rPr>
                <w:rStyle w:val="IndexLink"/>
              </w:rPr>
              <w:t>246</w:t>
            </w:r>
          </w:hyperlink>
        </w:p>
        <w:p>
          <w:pPr>
            <w:pStyle w:val="Contents3"/>
            <w:tabs>
              <w:tab w:val="clear" w:pos="8459"/>
              <w:tab w:val="right" w:pos="9026" w:leader="dot"/>
            </w:tabs>
            <w:rPr/>
          </w:pPr>
          <w:hyperlink w:anchor="__RefHeading___Toc1833467_3531895371">
            <w:r>
              <w:rPr>
                <w:webHidden/>
                <w:rStyle w:val="IndexLink"/>
                <w:rtl w:val="true"/>
              </w:rPr>
              <w:t>اللغة</w:t>
            </w:r>
            <w:r>
              <w:rPr>
                <w:rStyle w:val="IndexLink"/>
                <w:rtl w:val="true"/>
              </w:rPr>
              <w:tab/>
            </w:r>
            <w:r>
              <w:rPr>
                <w:rStyle w:val="IndexLink"/>
              </w:rPr>
              <w:t>246</w:t>
            </w:r>
          </w:hyperlink>
        </w:p>
        <w:p>
          <w:pPr>
            <w:pStyle w:val="Contents3"/>
            <w:tabs>
              <w:tab w:val="clear" w:pos="8459"/>
              <w:tab w:val="right" w:pos="9026" w:leader="dot"/>
            </w:tabs>
            <w:rPr/>
          </w:pPr>
          <w:hyperlink w:anchor="__RefHeading___Toc1833469_3531895371">
            <w:r>
              <w:rPr>
                <w:webHidden/>
                <w:rStyle w:val="IndexLink"/>
                <w:rtl w:val="true"/>
              </w:rPr>
              <w:t>المعنى</w:t>
            </w:r>
            <w:r>
              <w:rPr>
                <w:rStyle w:val="IndexLink"/>
                <w:rtl w:val="true"/>
              </w:rPr>
              <w:tab/>
            </w:r>
            <w:r>
              <w:rPr>
                <w:rStyle w:val="IndexLink"/>
              </w:rPr>
              <w:t>246</w:t>
            </w:r>
          </w:hyperlink>
        </w:p>
        <w:p>
          <w:pPr>
            <w:pStyle w:val="Contents3"/>
            <w:tabs>
              <w:tab w:val="clear" w:pos="8459"/>
              <w:tab w:val="right" w:pos="9026" w:leader="dot"/>
            </w:tabs>
            <w:rPr/>
          </w:pPr>
          <w:hyperlink w:anchor="__RefHeading___Toc1833471_3531895371">
            <w:r>
              <w:rPr>
                <w:webHidden/>
                <w:rStyle w:val="IndexLink"/>
                <w:rtl w:val="true"/>
              </w:rPr>
              <w:t>الترجمة</w:t>
            </w:r>
            <w:r>
              <w:rPr>
                <w:rStyle w:val="IndexLink"/>
                <w:rtl w:val="true"/>
              </w:rPr>
              <w:tab/>
            </w:r>
            <w:r>
              <w:rPr>
                <w:rStyle w:val="IndexLink"/>
              </w:rPr>
              <w:t>246</w:t>
            </w:r>
          </w:hyperlink>
        </w:p>
        <w:p>
          <w:pPr>
            <w:pStyle w:val="Contents2"/>
            <w:tabs>
              <w:tab w:val="clear" w:pos="8743"/>
              <w:tab w:val="right" w:pos="9026" w:leader="dot"/>
            </w:tabs>
            <w:rPr/>
          </w:pPr>
          <w:hyperlink w:anchor="__RefHeading___Toc1833473_3531895371">
            <w:r>
              <w:rPr>
                <w:webHidden/>
                <w:rStyle w:val="IndexLink"/>
                <w:rtl w:val="true"/>
              </w:rPr>
              <w:t xml:space="preserve">الثانية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1833475_3531895371">
            <w:r>
              <w:rPr>
                <w:webHidden/>
                <w:rStyle w:val="IndexLink"/>
                <w:rtl w:val="true"/>
              </w:rPr>
              <w:t>إشارة</w:t>
            </w:r>
            <w:r>
              <w:rPr>
                <w:rStyle w:val="IndexLink"/>
                <w:rtl w:val="true"/>
              </w:rPr>
              <w:t>:</w:t>
              <w:tab/>
            </w:r>
            <w:r>
              <w:rPr>
                <w:rStyle w:val="IndexLink"/>
              </w:rPr>
              <w:t>247</w:t>
            </w:r>
          </w:hyperlink>
        </w:p>
        <w:p>
          <w:pPr>
            <w:pStyle w:val="Contents3"/>
            <w:tabs>
              <w:tab w:val="clear" w:pos="8459"/>
              <w:tab w:val="right" w:pos="9026" w:leader="dot"/>
            </w:tabs>
            <w:rPr/>
          </w:pPr>
          <w:hyperlink w:anchor="__RefHeading___Toc1833477_3531895371">
            <w:r>
              <w:rPr>
                <w:webHidden/>
                <w:rStyle w:val="IndexLink"/>
                <w:rtl w:val="true"/>
              </w:rPr>
              <w:t>اللغة</w:t>
            </w:r>
            <w:r>
              <w:rPr>
                <w:rStyle w:val="IndexLink"/>
                <w:rtl w:val="true"/>
              </w:rPr>
              <w:tab/>
            </w:r>
            <w:r>
              <w:rPr>
                <w:rStyle w:val="IndexLink"/>
              </w:rPr>
              <w:t>247</w:t>
            </w:r>
          </w:hyperlink>
        </w:p>
        <w:p>
          <w:pPr>
            <w:pStyle w:val="Contents3"/>
            <w:tabs>
              <w:tab w:val="clear" w:pos="8459"/>
              <w:tab w:val="right" w:pos="9026" w:leader="dot"/>
            </w:tabs>
            <w:rPr/>
          </w:pPr>
          <w:hyperlink w:anchor="__RefHeading___Toc1833479_3531895371">
            <w:r>
              <w:rPr>
                <w:webHidden/>
                <w:rStyle w:val="IndexLink"/>
                <w:rtl w:val="true"/>
              </w:rPr>
              <w:t>المعنى</w:t>
            </w:r>
            <w:r>
              <w:rPr>
                <w:rStyle w:val="IndexLink"/>
                <w:rtl w:val="true"/>
              </w:rPr>
              <w:tab/>
            </w:r>
            <w:r>
              <w:rPr>
                <w:rStyle w:val="IndexLink"/>
              </w:rPr>
              <w:t>247</w:t>
            </w:r>
          </w:hyperlink>
        </w:p>
        <w:p>
          <w:pPr>
            <w:pStyle w:val="Contents3"/>
            <w:tabs>
              <w:tab w:val="clear" w:pos="8459"/>
              <w:tab w:val="right" w:pos="9026" w:leader="dot"/>
            </w:tabs>
            <w:rPr/>
          </w:pPr>
          <w:hyperlink w:anchor="__RefHeading___Toc1833481_3531895371">
            <w:r>
              <w:rPr>
                <w:webHidden/>
                <w:rStyle w:val="IndexLink"/>
                <w:rtl w:val="true"/>
              </w:rPr>
              <w:t>الترجمة</w:t>
            </w:r>
            <w:r>
              <w:rPr>
                <w:rStyle w:val="IndexLink"/>
                <w:rtl w:val="true"/>
              </w:rPr>
              <w:tab/>
            </w:r>
            <w:r>
              <w:rPr>
                <w:rStyle w:val="IndexLink"/>
              </w:rPr>
              <w:t>247</w:t>
            </w:r>
          </w:hyperlink>
        </w:p>
        <w:p>
          <w:pPr>
            <w:pStyle w:val="Contents2"/>
            <w:tabs>
              <w:tab w:val="clear" w:pos="8743"/>
              <w:tab w:val="right" w:pos="9026" w:leader="dot"/>
            </w:tabs>
            <w:rPr/>
          </w:pPr>
          <w:hyperlink w:anchor="__RefHeading___Toc1833483_3531895371">
            <w:r>
              <w:rPr>
                <w:webHidden/>
                <w:rStyle w:val="IndexLink"/>
                <w:rtl w:val="true"/>
              </w:rPr>
              <w:t xml:space="preserve">الثالثة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1833485_3531895371">
            <w:r>
              <w:rPr>
                <w:webHidden/>
                <w:rStyle w:val="IndexLink"/>
                <w:rtl w:val="true"/>
              </w:rPr>
              <w:t>إشارة</w:t>
            </w:r>
            <w:r>
              <w:rPr>
                <w:rStyle w:val="IndexLink"/>
                <w:rtl w:val="true"/>
              </w:rPr>
              <w:t>:</w:t>
              <w:tab/>
            </w:r>
            <w:r>
              <w:rPr>
                <w:rStyle w:val="IndexLink"/>
              </w:rPr>
              <w:t>248</w:t>
            </w:r>
          </w:hyperlink>
        </w:p>
        <w:p>
          <w:pPr>
            <w:pStyle w:val="Contents3"/>
            <w:tabs>
              <w:tab w:val="clear" w:pos="8459"/>
              <w:tab w:val="right" w:pos="9026" w:leader="dot"/>
            </w:tabs>
            <w:rPr/>
          </w:pPr>
          <w:hyperlink w:anchor="__RefHeading___Toc1833487_3531895371">
            <w:r>
              <w:rPr>
                <w:webHidden/>
                <w:rStyle w:val="IndexLink"/>
                <w:rtl w:val="true"/>
              </w:rPr>
              <w:t>اللغة</w:t>
            </w:r>
            <w:r>
              <w:rPr>
                <w:rStyle w:val="IndexLink"/>
                <w:rtl w:val="true"/>
              </w:rPr>
              <w:tab/>
            </w:r>
            <w:r>
              <w:rPr>
                <w:rStyle w:val="IndexLink"/>
              </w:rPr>
              <w:t>248</w:t>
            </w:r>
          </w:hyperlink>
        </w:p>
        <w:p>
          <w:pPr>
            <w:pStyle w:val="Contents3"/>
            <w:tabs>
              <w:tab w:val="clear" w:pos="8459"/>
              <w:tab w:val="right" w:pos="9026" w:leader="dot"/>
            </w:tabs>
            <w:rPr/>
          </w:pPr>
          <w:hyperlink w:anchor="__RefHeading___Toc1833489_3531895371">
            <w:r>
              <w:rPr>
                <w:webHidden/>
                <w:rStyle w:val="IndexLink"/>
                <w:rtl w:val="true"/>
              </w:rPr>
              <w:t>المعنى</w:t>
            </w:r>
            <w:r>
              <w:rPr>
                <w:rStyle w:val="IndexLink"/>
                <w:rtl w:val="true"/>
              </w:rPr>
              <w:tab/>
            </w:r>
            <w:r>
              <w:rPr>
                <w:rStyle w:val="IndexLink"/>
              </w:rPr>
              <w:t>248</w:t>
            </w:r>
          </w:hyperlink>
        </w:p>
        <w:p>
          <w:pPr>
            <w:pStyle w:val="Contents3"/>
            <w:tabs>
              <w:tab w:val="clear" w:pos="8459"/>
              <w:tab w:val="right" w:pos="9026" w:leader="dot"/>
            </w:tabs>
            <w:rPr/>
          </w:pPr>
          <w:hyperlink w:anchor="__RefHeading___Toc1833491_3531895371">
            <w:r>
              <w:rPr>
                <w:webHidden/>
                <w:rStyle w:val="IndexLink"/>
                <w:rtl w:val="true"/>
              </w:rPr>
              <w:t>الترجمة</w:t>
            </w:r>
            <w:r>
              <w:rPr>
                <w:rStyle w:val="IndexLink"/>
                <w:rtl w:val="true"/>
              </w:rPr>
              <w:tab/>
            </w:r>
            <w:r>
              <w:rPr>
                <w:rStyle w:val="IndexLink"/>
              </w:rPr>
              <w:t>248</w:t>
            </w:r>
          </w:hyperlink>
        </w:p>
        <w:p>
          <w:pPr>
            <w:pStyle w:val="Contents2"/>
            <w:tabs>
              <w:tab w:val="clear" w:pos="8743"/>
              <w:tab w:val="right" w:pos="9026" w:leader="dot"/>
            </w:tabs>
            <w:rPr/>
          </w:pPr>
          <w:hyperlink w:anchor="__RefHeading___Toc1833493_3531895371">
            <w:r>
              <w:rPr>
                <w:webHidden/>
                <w:rStyle w:val="IndexLink"/>
                <w:rtl w:val="true"/>
              </w:rPr>
              <w:t xml:space="preserve">الرابعة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1833495_3531895371">
            <w:r>
              <w:rPr>
                <w:webHidden/>
                <w:rStyle w:val="IndexLink"/>
                <w:rtl w:val="true"/>
              </w:rPr>
              <w:t>إشارة</w:t>
            </w:r>
            <w:r>
              <w:rPr>
                <w:rStyle w:val="IndexLink"/>
                <w:rtl w:val="true"/>
              </w:rPr>
              <w:t>:</w:t>
              <w:tab/>
            </w:r>
            <w:r>
              <w:rPr>
                <w:rStyle w:val="IndexLink"/>
              </w:rPr>
              <w:t>249</w:t>
            </w:r>
          </w:hyperlink>
        </w:p>
        <w:p>
          <w:pPr>
            <w:pStyle w:val="Contents3"/>
            <w:tabs>
              <w:tab w:val="clear" w:pos="8459"/>
              <w:tab w:val="right" w:pos="9026" w:leader="dot"/>
            </w:tabs>
            <w:rPr/>
          </w:pPr>
          <w:hyperlink w:anchor="__RefHeading___Toc1833497_3531895371">
            <w:r>
              <w:rPr>
                <w:webHidden/>
                <w:rStyle w:val="IndexLink"/>
                <w:rtl w:val="true"/>
              </w:rPr>
              <w:t>المعنى</w:t>
            </w:r>
            <w:r>
              <w:rPr>
                <w:rStyle w:val="IndexLink"/>
                <w:rtl w:val="true"/>
              </w:rPr>
              <w:tab/>
            </w:r>
            <w:r>
              <w:rPr>
                <w:rStyle w:val="IndexLink"/>
              </w:rPr>
              <w:t>249</w:t>
            </w:r>
          </w:hyperlink>
        </w:p>
        <w:p>
          <w:pPr>
            <w:pStyle w:val="Contents3"/>
            <w:tabs>
              <w:tab w:val="clear" w:pos="8459"/>
              <w:tab w:val="right" w:pos="9026" w:leader="dot"/>
            </w:tabs>
            <w:rPr/>
          </w:pPr>
          <w:hyperlink w:anchor="__RefHeading___Toc1833499_3531895371">
            <w:r>
              <w:rPr>
                <w:webHidden/>
                <w:rStyle w:val="IndexLink"/>
                <w:rtl w:val="true"/>
              </w:rPr>
              <w:t>الترجمة</w:t>
            </w:r>
            <w:r>
              <w:rPr>
                <w:rStyle w:val="IndexLink"/>
                <w:rtl w:val="true"/>
              </w:rPr>
              <w:tab/>
            </w:r>
            <w:r>
              <w:rPr>
                <w:rStyle w:val="IndexLink"/>
              </w:rPr>
              <w:t>249</w:t>
            </w:r>
          </w:hyperlink>
        </w:p>
        <w:p>
          <w:pPr>
            <w:pStyle w:val="Contents2"/>
            <w:tabs>
              <w:tab w:val="clear" w:pos="8743"/>
              <w:tab w:val="right" w:pos="9026" w:leader="dot"/>
            </w:tabs>
            <w:rPr/>
          </w:pPr>
          <w:hyperlink w:anchor="__RefHeading___Toc1833501_3531895371">
            <w:r>
              <w:rPr>
                <w:webHidden/>
                <w:rStyle w:val="IndexLink"/>
                <w:rtl w:val="true"/>
              </w:rPr>
              <w:t xml:space="preserve">الخامسة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1833503_3531895371">
            <w:r>
              <w:rPr>
                <w:webHidden/>
                <w:rStyle w:val="IndexLink"/>
                <w:rtl w:val="true"/>
              </w:rPr>
              <w:t>إشارة</w:t>
            </w:r>
            <w:r>
              <w:rPr>
                <w:rStyle w:val="IndexLink"/>
                <w:rtl w:val="true"/>
              </w:rPr>
              <w:t>:</w:t>
              <w:tab/>
            </w:r>
            <w:r>
              <w:rPr>
                <w:rStyle w:val="IndexLink"/>
              </w:rPr>
              <w:t>250</w:t>
            </w:r>
          </w:hyperlink>
        </w:p>
        <w:p>
          <w:pPr>
            <w:pStyle w:val="Contents3"/>
            <w:tabs>
              <w:tab w:val="clear" w:pos="8459"/>
              <w:tab w:val="right" w:pos="9026" w:leader="dot"/>
            </w:tabs>
            <w:rPr/>
          </w:pPr>
          <w:hyperlink w:anchor="__RefHeading___Toc1833505_3531895371">
            <w:r>
              <w:rPr>
                <w:webHidden/>
                <w:rStyle w:val="IndexLink"/>
                <w:rtl w:val="true"/>
              </w:rPr>
              <w:t>المعنى</w:t>
            </w:r>
            <w:r>
              <w:rPr>
                <w:rStyle w:val="IndexLink"/>
                <w:rtl w:val="true"/>
              </w:rPr>
              <w:tab/>
            </w:r>
            <w:r>
              <w:rPr>
                <w:rStyle w:val="IndexLink"/>
              </w:rPr>
              <w:t>250</w:t>
            </w:r>
          </w:hyperlink>
        </w:p>
        <w:p>
          <w:pPr>
            <w:pStyle w:val="Contents3"/>
            <w:tabs>
              <w:tab w:val="clear" w:pos="8459"/>
              <w:tab w:val="right" w:pos="9026" w:leader="dot"/>
            </w:tabs>
            <w:rPr/>
          </w:pPr>
          <w:hyperlink w:anchor="__RefHeading___Toc1833507_3531895371">
            <w:r>
              <w:rPr>
                <w:webHidden/>
                <w:rStyle w:val="IndexLink"/>
                <w:rtl w:val="true"/>
              </w:rPr>
              <w:t>الترجمة</w:t>
            </w:r>
            <w:r>
              <w:rPr>
                <w:rStyle w:val="IndexLink"/>
                <w:rtl w:val="true"/>
              </w:rPr>
              <w:tab/>
            </w:r>
            <w:r>
              <w:rPr>
                <w:rStyle w:val="IndexLink"/>
              </w:rPr>
              <w:t>250</w:t>
            </w:r>
          </w:hyperlink>
        </w:p>
        <w:p>
          <w:pPr>
            <w:pStyle w:val="Contents2"/>
            <w:tabs>
              <w:tab w:val="clear" w:pos="8743"/>
              <w:tab w:val="right" w:pos="9026" w:leader="dot"/>
            </w:tabs>
            <w:rPr/>
          </w:pPr>
          <w:hyperlink w:anchor="__RefHeading___Toc1833509_3531895371">
            <w:r>
              <w:rPr>
                <w:webHidden/>
                <w:rStyle w:val="IndexLink"/>
                <w:rtl w:val="true"/>
              </w:rPr>
              <w:t xml:space="preserve">السادسة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833511_3531895371">
            <w:r>
              <w:rPr>
                <w:webHidden/>
                <w:rStyle w:val="IndexLink"/>
                <w:rtl w:val="true"/>
              </w:rPr>
              <w:t>إشارة</w:t>
            </w:r>
            <w:r>
              <w:rPr>
                <w:rStyle w:val="IndexLink"/>
                <w:rtl w:val="true"/>
              </w:rPr>
              <w:t>:</w:t>
              <w:tab/>
            </w:r>
            <w:r>
              <w:rPr>
                <w:rStyle w:val="IndexLink"/>
              </w:rPr>
              <w:t>251</w:t>
            </w:r>
          </w:hyperlink>
        </w:p>
        <w:p>
          <w:pPr>
            <w:pStyle w:val="Contents3"/>
            <w:tabs>
              <w:tab w:val="clear" w:pos="8459"/>
              <w:tab w:val="right" w:pos="9026" w:leader="dot"/>
            </w:tabs>
            <w:rPr/>
          </w:pPr>
          <w:hyperlink w:anchor="__RefHeading___Toc1833513_3531895371">
            <w:r>
              <w:rPr>
                <w:webHidden/>
                <w:rStyle w:val="IndexLink"/>
                <w:rtl w:val="true"/>
              </w:rPr>
              <w:t>اللغة</w:t>
            </w:r>
            <w:r>
              <w:rPr>
                <w:rStyle w:val="IndexLink"/>
                <w:rtl w:val="true"/>
              </w:rPr>
              <w:tab/>
            </w:r>
            <w:r>
              <w:rPr>
                <w:rStyle w:val="IndexLink"/>
              </w:rPr>
              <w:t>251</w:t>
            </w:r>
          </w:hyperlink>
        </w:p>
        <w:p>
          <w:pPr>
            <w:pStyle w:val="Contents3"/>
            <w:tabs>
              <w:tab w:val="clear" w:pos="8459"/>
              <w:tab w:val="right" w:pos="9026" w:leader="dot"/>
            </w:tabs>
            <w:rPr/>
          </w:pPr>
          <w:hyperlink w:anchor="__RefHeading___Toc1833515_3531895371">
            <w:r>
              <w:rPr>
                <w:webHidden/>
                <w:rStyle w:val="IndexLink"/>
                <w:rtl w:val="true"/>
              </w:rPr>
              <w:t>المعنى</w:t>
            </w:r>
            <w:r>
              <w:rPr>
                <w:rStyle w:val="IndexLink"/>
                <w:rtl w:val="true"/>
              </w:rPr>
              <w:tab/>
            </w:r>
            <w:r>
              <w:rPr>
                <w:rStyle w:val="IndexLink"/>
              </w:rPr>
              <w:t>251</w:t>
            </w:r>
          </w:hyperlink>
        </w:p>
        <w:p>
          <w:pPr>
            <w:pStyle w:val="Contents3"/>
            <w:tabs>
              <w:tab w:val="clear" w:pos="8459"/>
              <w:tab w:val="right" w:pos="9026" w:leader="dot"/>
            </w:tabs>
            <w:rPr/>
          </w:pPr>
          <w:hyperlink w:anchor="__RefHeading___Toc1833517_3531895371">
            <w:r>
              <w:rPr>
                <w:webHidden/>
                <w:rStyle w:val="IndexLink"/>
                <w:rtl w:val="true"/>
              </w:rPr>
              <w:t>الترجمة</w:t>
            </w:r>
            <w:r>
              <w:rPr>
                <w:rStyle w:val="IndexLink"/>
                <w:rtl w:val="true"/>
              </w:rPr>
              <w:tab/>
            </w:r>
            <w:r>
              <w:rPr>
                <w:rStyle w:val="IndexLink"/>
              </w:rPr>
              <w:t>251</w:t>
            </w:r>
          </w:hyperlink>
        </w:p>
        <w:p>
          <w:pPr>
            <w:pStyle w:val="Contents2"/>
            <w:tabs>
              <w:tab w:val="clear" w:pos="8743"/>
              <w:tab w:val="right" w:pos="9026" w:leader="dot"/>
            </w:tabs>
            <w:rPr/>
          </w:pPr>
          <w:hyperlink w:anchor="__RefHeading___Toc1833519_3531895371">
            <w:r>
              <w:rPr>
                <w:webHidden/>
                <w:rStyle w:val="IndexLink"/>
                <w:rtl w:val="true"/>
              </w:rPr>
              <w:t xml:space="preserve">السابعة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833521_3531895371">
            <w:r>
              <w:rPr>
                <w:webHidden/>
                <w:rStyle w:val="IndexLink"/>
                <w:rtl w:val="true"/>
              </w:rPr>
              <w:t>إشارة</w:t>
            </w:r>
            <w:r>
              <w:rPr>
                <w:rStyle w:val="IndexLink"/>
                <w:rtl w:val="true"/>
              </w:rPr>
              <w:t>:</w:t>
              <w:tab/>
            </w:r>
            <w:r>
              <w:rPr>
                <w:rStyle w:val="IndexLink"/>
              </w:rPr>
              <w:t>252</w:t>
            </w:r>
          </w:hyperlink>
        </w:p>
        <w:p>
          <w:pPr>
            <w:pStyle w:val="Contents3"/>
            <w:tabs>
              <w:tab w:val="clear" w:pos="8459"/>
              <w:tab w:val="right" w:pos="9026" w:leader="dot"/>
            </w:tabs>
            <w:rPr/>
          </w:pPr>
          <w:hyperlink w:anchor="__RefHeading___Toc1833523_3531895371">
            <w:r>
              <w:rPr>
                <w:webHidden/>
                <w:rStyle w:val="IndexLink"/>
                <w:rtl w:val="true"/>
              </w:rPr>
              <w:t>المعنى</w:t>
            </w:r>
            <w:r>
              <w:rPr>
                <w:rStyle w:val="IndexLink"/>
                <w:rtl w:val="true"/>
              </w:rPr>
              <w:tab/>
            </w:r>
            <w:r>
              <w:rPr>
                <w:rStyle w:val="IndexLink"/>
              </w:rPr>
              <w:t>252</w:t>
            </w:r>
          </w:hyperlink>
        </w:p>
        <w:p>
          <w:pPr>
            <w:pStyle w:val="Contents3"/>
            <w:tabs>
              <w:tab w:val="clear" w:pos="8459"/>
              <w:tab w:val="right" w:pos="9026" w:leader="dot"/>
            </w:tabs>
            <w:rPr/>
          </w:pPr>
          <w:hyperlink w:anchor="__RefHeading___Toc1833525_3531895371">
            <w:r>
              <w:rPr>
                <w:webHidden/>
                <w:rStyle w:val="IndexLink"/>
                <w:rtl w:val="true"/>
              </w:rPr>
              <w:t>الترجمة</w:t>
            </w:r>
            <w:r>
              <w:rPr>
                <w:rStyle w:val="IndexLink"/>
                <w:rtl w:val="true"/>
              </w:rPr>
              <w:tab/>
            </w:r>
            <w:r>
              <w:rPr>
                <w:rStyle w:val="IndexLink"/>
              </w:rPr>
              <w:t>252</w:t>
            </w:r>
          </w:hyperlink>
        </w:p>
        <w:p>
          <w:pPr>
            <w:pStyle w:val="Contents2"/>
            <w:tabs>
              <w:tab w:val="clear" w:pos="8743"/>
              <w:tab w:val="right" w:pos="9026" w:leader="dot"/>
            </w:tabs>
            <w:rPr/>
          </w:pPr>
          <w:hyperlink w:anchor="__RefHeading___Toc1833527_3531895371">
            <w:r>
              <w:rPr>
                <w:webHidden/>
                <w:rStyle w:val="IndexLink"/>
                <w:rtl w:val="true"/>
              </w:rPr>
              <w:t xml:space="preserve">الثامنة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833529_3531895371">
            <w:r>
              <w:rPr>
                <w:webHidden/>
                <w:rStyle w:val="IndexLink"/>
                <w:rtl w:val="true"/>
              </w:rPr>
              <w:t>إشارة</w:t>
            </w:r>
            <w:r>
              <w:rPr>
                <w:rStyle w:val="IndexLink"/>
                <w:rtl w:val="true"/>
              </w:rPr>
              <w:t>:</w:t>
              <w:tab/>
            </w:r>
            <w:r>
              <w:rPr>
                <w:rStyle w:val="IndexLink"/>
              </w:rPr>
              <w:t>253</w:t>
            </w:r>
          </w:hyperlink>
        </w:p>
        <w:p>
          <w:pPr>
            <w:pStyle w:val="Contents3"/>
            <w:tabs>
              <w:tab w:val="clear" w:pos="8459"/>
              <w:tab w:val="right" w:pos="9026" w:leader="dot"/>
            </w:tabs>
            <w:rPr/>
          </w:pPr>
          <w:hyperlink w:anchor="__RefHeading___Toc1833531_3531895371">
            <w:r>
              <w:rPr>
                <w:webHidden/>
                <w:rStyle w:val="IndexLink"/>
                <w:rtl w:val="true"/>
              </w:rPr>
              <w:t>المعنى</w:t>
            </w:r>
            <w:r>
              <w:rPr>
                <w:rStyle w:val="IndexLink"/>
                <w:rtl w:val="true"/>
              </w:rPr>
              <w:tab/>
            </w:r>
            <w:r>
              <w:rPr>
                <w:rStyle w:val="IndexLink"/>
              </w:rPr>
              <w:t>253</w:t>
            </w:r>
          </w:hyperlink>
        </w:p>
        <w:p>
          <w:pPr>
            <w:pStyle w:val="Contents3"/>
            <w:tabs>
              <w:tab w:val="clear" w:pos="8459"/>
              <w:tab w:val="right" w:pos="9026" w:leader="dot"/>
            </w:tabs>
            <w:rPr/>
          </w:pPr>
          <w:hyperlink w:anchor="__RefHeading___Toc1833533_3531895371">
            <w:r>
              <w:rPr>
                <w:webHidden/>
                <w:rStyle w:val="IndexLink"/>
                <w:rtl w:val="true"/>
              </w:rPr>
              <w:t>الترجمة</w:t>
            </w:r>
            <w:r>
              <w:rPr>
                <w:rStyle w:val="IndexLink"/>
                <w:rtl w:val="true"/>
              </w:rPr>
              <w:tab/>
            </w:r>
            <w:r>
              <w:rPr>
                <w:rStyle w:val="IndexLink"/>
              </w:rPr>
              <w:t>253</w:t>
            </w:r>
          </w:hyperlink>
        </w:p>
        <w:p>
          <w:pPr>
            <w:pStyle w:val="Contents2"/>
            <w:tabs>
              <w:tab w:val="clear" w:pos="8743"/>
              <w:tab w:val="right" w:pos="9026" w:leader="dot"/>
            </w:tabs>
            <w:rPr/>
          </w:pPr>
          <w:hyperlink w:anchor="__RefHeading___Toc1833535_3531895371">
            <w:r>
              <w:rPr>
                <w:webHidden/>
                <w:rStyle w:val="IndexLink"/>
                <w:rtl w:val="true"/>
              </w:rPr>
              <w:t xml:space="preserve">التاسعة والثمانون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1833537_3531895371">
            <w:r>
              <w:rPr>
                <w:webHidden/>
                <w:rStyle w:val="IndexLink"/>
                <w:rtl w:val="true"/>
              </w:rPr>
              <w:t>إشارة</w:t>
            </w:r>
            <w:r>
              <w:rPr>
                <w:rStyle w:val="IndexLink"/>
                <w:rtl w:val="true"/>
              </w:rPr>
              <w:t>:</w:t>
              <w:tab/>
            </w:r>
            <w:r>
              <w:rPr>
                <w:rStyle w:val="IndexLink"/>
              </w:rPr>
              <w:t>254</w:t>
            </w:r>
          </w:hyperlink>
        </w:p>
        <w:p>
          <w:pPr>
            <w:pStyle w:val="Contents3"/>
            <w:tabs>
              <w:tab w:val="clear" w:pos="8459"/>
              <w:tab w:val="right" w:pos="9026" w:leader="dot"/>
            </w:tabs>
            <w:rPr/>
          </w:pPr>
          <w:hyperlink w:anchor="__RefHeading___Toc1833539_3531895371">
            <w:r>
              <w:rPr>
                <w:webHidden/>
                <w:rStyle w:val="IndexLink"/>
                <w:rtl w:val="true"/>
              </w:rPr>
              <w:t>المعنى</w:t>
            </w:r>
            <w:r>
              <w:rPr>
                <w:rStyle w:val="IndexLink"/>
                <w:rtl w:val="true"/>
              </w:rPr>
              <w:tab/>
            </w:r>
            <w:r>
              <w:rPr>
                <w:rStyle w:val="IndexLink"/>
              </w:rPr>
              <w:t>254</w:t>
            </w:r>
          </w:hyperlink>
        </w:p>
        <w:p>
          <w:pPr>
            <w:pStyle w:val="Contents3"/>
            <w:tabs>
              <w:tab w:val="clear" w:pos="8459"/>
              <w:tab w:val="right" w:pos="9026" w:leader="dot"/>
            </w:tabs>
            <w:rPr/>
          </w:pPr>
          <w:hyperlink w:anchor="__RefHeading___Toc1833541_3531895371">
            <w:r>
              <w:rPr>
                <w:webHidden/>
                <w:rStyle w:val="IndexLink"/>
                <w:rtl w:val="true"/>
              </w:rPr>
              <w:t>الترجمة</w:t>
            </w:r>
            <w:r>
              <w:rPr>
                <w:rStyle w:val="IndexLink"/>
                <w:rtl w:val="true"/>
              </w:rPr>
              <w:tab/>
            </w:r>
            <w:r>
              <w:rPr>
                <w:rStyle w:val="IndexLink"/>
              </w:rPr>
              <w:t>254</w:t>
            </w:r>
          </w:hyperlink>
        </w:p>
        <w:p>
          <w:pPr>
            <w:pStyle w:val="Contents2"/>
            <w:tabs>
              <w:tab w:val="clear" w:pos="8743"/>
              <w:tab w:val="right" w:pos="9026" w:leader="dot"/>
            </w:tabs>
            <w:rPr/>
          </w:pPr>
          <w:hyperlink w:anchor="__RefHeading___Toc1833543_3531895371">
            <w:r>
              <w:rPr>
                <w:webHidden/>
                <w:rStyle w:val="IndexLink"/>
                <w:rtl w:val="true"/>
              </w:rPr>
              <w:t xml:space="preserve">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1833545_3531895371">
            <w:r>
              <w:rPr>
                <w:webHidden/>
                <w:rStyle w:val="IndexLink"/>
                <w:rtl w:val="true"/>
              </w:rPr>
              <w:t>إشارة</w:t>
            </w:r>
            <w:r>
              <w:rPr>
                <w:rStyle w:val="IndexLink"/>
                <w:rtl w:val="true"/>
              </w:rPr>
              <w:t>:</w:t>
              <w:tab/>
            </w:r>
            <w:r>
              <w:rPr>
                <w:rStyle w:val="IndexLink"/>
              </w:rPr>
              <w:t>255</w:t>
            </w:r>
          </w:hyperlink>
        </w:p>
        <w:p>
          <w:pPr>
            <w:pStyle w:val="Contents3"/>
            <w:tabs>
              <w:tab w:val="clear" w:pos="8459"/>
              <w:tab w:val="right" w:pos="9026" w:leader="dot"/>
            </w:tabs>
            <w:rPr/>
          </w:pPr>
          <w:hyperlink w:anchor="__RefHeading___Toc1833547_3531895371">
            <w:r>
              <w:rPr>
                <w:webHidden/>
                <w:rStyle w:val="IndexLink"/>
                <w:rtl w:val="true"/>
              </w:rPr>
              <w:t>المعنى</w:t>
            </w:r>
            <w:r>
              <w:rPr>
                <w:rStyle w:val="IndexLink"/>
                <w:rtl w:val="true"/>
              </w:rPr>
              <w:tab/>
            </w:r>
            <w:r>
              <w:rPr>
                <w:rStyle w:val="IndexLink"/>
              </w:rPr>
              <w:t>255</w:t>
            </w:r>
          </w:hyperlink>
        </w:p>
        <w:p>
          <w:pPr>
            <w:pStyle w:val="Contents3"/>
            <w:tabs>
              <w:tab w:val="clear" w:pos="8459"/>
              <w:tab w:val="right" w:pos="9026" w:leader="dot"/>
            </w:tabs>
            <w:rPr/>
          </w:pPr>
          <w:hyperlink w:anchor="__RefHeading___Toc1833549_3531895371">
            <w:r>
              <w:rPr>
                <w:webHidden/>
                <w:rStyle w:val="IndexLink"/>
                <w:rtl w:val="true"/>
              </w:rPr>
              <w:t>الترجمة</w:t>
            </w:r>
            <w:r>
              <w:rPr>
                <w:rStyle w:val="IndexLink"/>
                <w:rtl w:val="true"/>
              </w:rPr>
              <w:tab/>
            </w:r>
            <w:r>
              <w:rPr>
                <w:rStyle w:val="IndexLink"/>
              </w:rPr>
              <w:t>255</w:t>
            </w:r>
          </w:hyperlink>
        </w:p>
        <w:p>
          <w:pPr>
            <w:pStyle w:val="Contents2"/>
            <w:tabs>
              <w:tab w:val="clear" w:pos="8743"/>
              <w:tab w:val="right" w:pos="9026" w:leader="dot"/>
            </w:tabs>
            <w:rPr/>
          </w:pPr>
          <w:hyperlink w:anchor="__RefHeading___Toc1833551_3531895371">
            <w:r>
              <w:rPr>
                <w:webHidden/>
                <w:rStyle w:val="IndexLink"/>
                <w:rtl w:val="true"/>
              </w:rPr>
              <w:t xml:space="preserve">الحادية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1833553_3531895371">
            <w:r>
              <w:rPr>
                <w:webHidden/>
                <w:rStyle w:val="IndexLink"/>
                <w:rtl w:val="true"/>
              </w:rPr>
              <w:t>إشارة</w:t>
            </w:r>
            <w:r>
              <w:rPr>
                <w:rStyle w:val="IndexLink"/>
                <w:rtl w:val="true"/>
              </w:rPr>
              <w:t>:</w:t>
              <w:tab/>
            </w:r>
            <w:r>
              <w:rPr>
                <w:rStyle w:val="IndexLink"/>
              </w:rPr>
              <w:t>256</w:t>
            </w:r>
          </w:hyperlink>
        </w:p>
        <w:p>
          <w:pPr>
            <w:pStyle w:val="Contents3"/>
            <w:tabs>
              <w:tab w:val="clear" w:pos="8459"/>
              <w:tab w:val="right" w:pos="9026" w:leader="dot"/>
            </w:tabs>
            <w:rPr/>
          </w:pPr>
          <w:hyperlink w:anchor="__RefHeading___Toc1833555_3531895371">
            <w:r>
              <w:rPr>
                <w:webHidden/>
                <w:rStyle w:val="IndexLink"/>
                <w:rtl w:val="true"/>
              </w:rPr>
              <w:t>اللغة</w:t>
            </w:r>
            <w:r>
              <w:rPr>
                <w:rStyle w:val="IndexLink"/>
                <w:rtl w:val="true"/>
              </w:rPr>
              <w:tab/>
            </w:r>
            <w:r>
              <w:rPr>
                <w:rStyle w:val="IndexLink"/>
              </w:rPr>
              <w:t>256</w:t>
            </w:r>
          </w:hyperlink>
        </w:p>
        <w:p>
          <w:pPr>
            <w:pStyle w:val="Contents3"/>
            <w:tabs>
              <w:tab w:val="clear" w:pos="8459"/>
              <w:tab w:val="right" w:pos="9026" w:leader="dot"/>
            </w:tabs>
            <w:rPr/>
          </w:pPr>
          <w:hyperlink w:anchor="__RefHeading___Toc1833557_3531895371">
            <w:r>
              <w:rPr>
                <w:webHidden/>
                <w:rStyle w:val="IndexLink"/>
                <w:rtl w:val="true"/>
              </w:rPr>
              <w:t>المعنى</w:t>
            </w:r>
            <w:r>
              <w:rPr>
                <w:rStyle w:val="IndexLink"/>
                <w:rtl w:val="true"/>
              </w:rPr>
              <w:tab/>
            </w:r>
            <w:r>
              <w:rPr>
                <w:rStyle w:val="IndexLink"/>
              </w:rPr>
              <w:t>256</w:t>
            </w:r>
          </w:hyperlink>
        </w:p>
        <w:p>
          <w:pPr>
            <w:pStyle w:val="Contents3"/>
            <w:tabs>
              <w:tab w:val="clear" w:pos="8459"/>
              <w:tab w:val="right" w:pos="9026" w:leader="dot"/>
            </w:tabs>
            <w:rPr/>
          </w:pPr>
          <w:hyperlink w:anchor="__RefHeading___Toc1833559_3531895371">
            <w:r>
              <w:rPr>
                <w:webHidden/>
                <w:rStyle w:val="IndexLink"/>
                <w:rtl w:val="true"/>
              </w:rPr>
              <w:t>الترجمة</w:t>
            </w:r>
            <w:r>
              <w:rPr>
                <w:rStyle w:val="IndexLink"/>
                <w:rtl w:val="true"/>
              </w:rPr>
              <w:tab/>
            </w:r>
            <w:r>
              <w:rPr>
                <w:rStyle w:val="IndexLink"/>
              </w:rPr>
              <w:t>256</w:t>
            </w:r>
          </w:hyperlink>
        </w:p>
        <w:p>
          <w:pPr>
            <w:pStyle w:val="Contents2"/>
            <w:tabs>
              <w:tab w:val="clear" w:pos="8743"/>
              <w:tab w:val="right" w:pos="9026" w:leader="dot"/>
            </w:tabs>
            <w:rPr/>
          </w:pPr>
          <w:hyperlink w:anchor="__RefHeading___Toc1833561_3531895371">
            <w:r>
              <w:rPr>
                <w:webHidden/>
                <w:rStyle w:val="IndexLink"/>
                <w:rtl w:val="true"/>
              </w:rPr>
              <w:t xml:space="preserve">الثانية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833563_3531895371">
            <w:r>
              <w:rPr>
                <w:webHidden/>
                <w:rStyle w:val="IndexLink"/>
                <w:rtl w:val="true"/>
              </w:rPr>
              <w:t>إشارة</w:t>
            </w:r>
            <w:r>
              <w:rPr>
                <w:rStyle w:val="IndexLink"/>
                <w:rtl w:val="true"/>
              </w:rPr>
              <w:t>:</w:t>
              <w:tab/>
            </w:r>
            <w:r>
              <w:rPr>
                <w:rStyle w:val="IndexLink"/>
              </w:rPr>
              <w:t>257</w:t>
            </w:r>
          </w:hyperlink>
        </w:p>
        <w:p>
          <w:pPr>
            <w:pStyle w:val="Contents3"/>
            <w:tabs>
              <w:tab w:val="clear" w:pos="8459"/>
              <w:tab w:val="right" w:pos="9026" w:leader="dot"/>
            </w:tabs>
            <w:rPr/>
          </w:pPr>
          <w:hyperlink w:anchor="__RefHeading___Toc1833565_3531895371">
            <w:r>
              <w:rPr>
                <w:webHidden/>
                <w:rStyle w:val="IndexLink"/>
                <w:rtl w:val="true"/>
              </w:rPr>
              <w:t>المعنى</w:t>
            </w:r>
            <w:r>
              <w:rPr>
                <w:rStyle w:val="IndexLink"/>
                <w:rtl w:val="true"/>
              </w:rPr>
              <w:tab/>
            </w:r>
            <w:r>
              <w:rPr>
                <w:rStyle w:val="IndexLink"/>
              </w:rPr>
              <w:t>257</w:t>
            </w:r>
          </w:hyperlink>
        </w:p>
        <w:p>
          <w:pPr>
            <w:pStyle w:val="Contents3"/>
            <w:tabs>
              <w:tab w:val="clear" w:pos="8459"/>
              <w:tab w:val="right" w:pos="9026" w:leader="dot"/>
            </w:tabs>
            <w:rPr/>
          </w:pPr>
          <w:hyperlink w:anchor="__RefHeading___Toc1833567_3531895371">
            <w:r>
              <w:rPr>
                <w:webHidden/>
                <w:rStyle w:val="IndexLink"/>
                <w:rtl w:val="true"/>
              </w:rPr>
              <w:t>الترجمة</w:t>
            </w:r>
            <w:r>
              <w:rPr>
                <w:rStyle w:val="IndexLink"/>
                <w:rtl w:val="true"/>
              </w:rPr>
              <w:tab/>
            </w:r>
            <w:r>
              <w:rPr>
                <w:rStyle w:val="IndexLink"/>
              </w:rPr>
              <w:t>257</w:t>
            </w:r>
          </w:hyperlink>
        </w:p>
        <w:p>
          <w:pPr>
            <w:pStyle w:val="Contents2"/>
            <w:tabs>
              <w:tab w:val="clear" w:pos="8743"/>
              <w:tab w:val="right" w:pos="9026" w:leader="dot"/>
            </w:tabs>
            <w:rPr/>
          </w:pPr>
          <w:hyperlink w:anchor="__RefHeading___Toc1833569_3531895371">
            <w:r>
              <w:rPr>
                <w:webHidden/>
                <w:rStyle w:val="IndexLink"/>
                <w:rtl w:val="true"/>
              </w:rPr>
              <w:t xml:space="preserve">الثالثة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833571_3531895371">
            <w:r>
              <w:rPr>
                <w:webHidden/>
                <w:rStyle w:val="IndexLink"/>
                <w:rtl w:val="true"/>
              </w:rPr>
              <w:t>إشارة</w:t>
            </w:r>
            <w:r>
              <w:rPr>
                <w:rStyle w:val="IndexLink"/>
                <w:rtl w:val="true"/>
              </w:rPr>
              <w:t>:</w:t>
              <w:tab/>
            </w:r>
            <w:r>
              <w:rPr>
                <w:rStyle w:val="IndexLink"/>
              </w:rPr>
              <w:t>258</w:t>
            </w:r>
          </w:hyperlink>
        </w:p>
        <w:p>
          <w:pPr>
            <w:pStyle w:val="Contents3"/>
            <w:tabs>
              <w:tab w:val="clear" w:pos="8459"/>
              <w:tab w:val="right" w:pos="9026" w:leader="dot"/>
            </w:tabs>
            <w:rPr/>
          </w:pPr>
          <w:hyperlink w:anchor="__RefHeading___Toc1833573_3531895371">
            <w:r>
              <w:rPr>
                <w:webHidden/>
                <w:rStyle w:val="IndexLink"/>
                <w:rtl w:val="true"/>
              </w:rPr>
              <w:t>اللغة</w:t>
            </w:r>
            <w:r>
              <w:rPr>
                <w:rStyle w:val="IndexLink"/>
                <w:rtl w:val="true"/>
              </w:rPr>
              <w:tab/>
            </w:r>
            <w:r>
              <w:rPr>
                <w:rStyle w:val="IndexLink"/>
              </w:rPr>
              <w:t>258</w:t>
            </w:r>
          </w:hyperlink>
        </w:p>
        <w:p>
          <w:pPr>
            <w:pStyle w:val="Contents3"/>
            <w:tabs>
              <w:tab w:val="clear" w:pos="8459"/>
              <w:tab w:val="right" w:pos="9026" w:leader="dot"/>
            </w:tabs>
            <w:rPr/>
          </w:pPr>
          <w:hyperlink w:anchor="__RefHeading___Toc1833575_3531895371">
            <w:r>
              <w:rPr>
                <w:webHidden/>
                <w:rStyle w:val="IndexLink"/>
                <w:rtl w:val="true"/>
              </w:rPr>
              <w:t>الإعراب</w:t>
            </w:r>
            <w:r>
              <w:rPr>
                <w:rStyle w:val="IndexLink"/>
                <w:rtl w:val="true"/>
              </w:rPr>
              <w:tab/>
            </w:r>
            <w:r>
              <w:rPr>
                <w:rStyle w:val="IndexLink"/>
              </w:rPr>
              <w:t>258</w:t>
            </w:r>
          </w:hyperlink>
        </w:p>
        <w:p>
          <w:pPr>
            <w:pStyle w:val="Contents3"/>
            <w:tabs>
              <w:tab w:val="clear" w:pos="8459"/>
              <w:tab w:val="right" w:pos="9026" w:leader="dot"/>
            </w:tabs>
            <w:rPr/>
          </w:pPr>
          <w:hyperlink w:anchor="__RefHeading___Toc1833577_3531895371">
            <w:r>
              <w:rPr>
                <w:webHidden/>
                <w:rStyle w:val="IndexLink"/>
                <w:rtl w:val="true"/>
              </w:rPr>
              <w:t>المعنى</w:t>
            </w:r>
            <w:r>
              <w:rPr>
                <w:rStyle w:val="IndexLink"/>
                <w:rtl w:val="true"/>
              </w:rPr>
              <w:tab/>
            </w:r>
            <w:r>
              <w:rPr>
                <w:rStyle w:val="IndexLink"/>
              </w:rPr>
              <w:t>258</w:t>
            </w:r>
          </w:hyperlink>
        </w:p>
        <w:p>
          <w:pPr>
            <w:pStyle w:val="Contents3"/>
            <w:tabs>
              <w:tab w:val="clear" w:pos="8459"/>
              <w:tab w:val="right" w:pos="9026" w:leader="dot"/>
            </w:tabs>
            <w:rPr/>
          </w:pPr>
          <w:hyperlink w:anchor="__RefHeading___Toc1833579_3531895371">
            <w:r>
              <w:rPr>
                <w:webHidden/>
                <w:rStyle w:val="IndexLink"/>
                <w:rtl w:val="true"/>
              </w:rPr>
              <w:t>الترجمة</w:t>
            </w:r>
            <w:r>
              <w:rPr>
                <w:rStyle w:val="IndexLink"/>
                <w:rtl w:val="true"/>
              </w:rPr>
              <w:tab/>
            </w:r>
            <w:r>
              <w:rPr>
                <w:rStyle w:val="IndexLink"/>
              </w:rPr>
              <w:t>258</w:t>
            </w:r>
          </w:hyperlink>
        </w:p>
        <w:p>
          <w:pPr>
            <w:pStyle w:val="Contents2"/>
            <w:tabs>
              <w:tab w:val="clear" w:pos="8743"/>
              <w:tab w:val="right" w:pos="9026" w:leader="dot"/>
            </w:tabs>
            <w:rPr/>
          </w:pPr>
          <w:hyperlink w:anchor="__RefHeading___Toc1833581_3531895371">
            <w:r>
              <w:rPr>
                <w:webHidden/>
                <w:rStyle w:val="IndexLink"/>
                <w:rtl w:val="true"/>
              </w:rPr>
              <w:t xml:space="preserve">الرابعة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1833583_3531895371">
            <w:r>
              <w:rPr>
                <w:webHidden/>
                <w:rStyle w:val="IndexLink"/>
                <w:rtl w:val="true"/>
              </w:rPr>
              <w:t>إشارة</w:t>
            </w:r>
            <w:r>
              <w:rPr>
                <w:rStyle w:val="IndexLink"/>
                <w:rtl w:val="true"/>
              </w:rPr>
              <w:t>:</w:t>
              <w:tab/>
            </w:r>
            <w:r>
              <w:rPr>
                <w:rStyle w:val="IndexLink"/>
              </w:rPr>
              <w:t>259</w:t>
            </w:r>
          </w:hyperlink>
        </w:p>
        <w:p>
          <w:pPr>
            <w:pStyle w:val="Contents3"/>
            <w:tabs>
              <w:tab w:val="clear" w:pos="8459"/>
              <w:tab w:val="right" w:pos="9026" w:leader="dot"/>
            </w:tabs>
            <w:rPr/>
          </w:pPr>
          <w:hyperlink w:anchor="__RefHeading___Toc1833585_3531895371">
            <w:r>
              <w:rPr>
                <w:webHidden/>
                <w:rStyle w:val="IndexLink"/>
                <w:rtl w:val="true"/>
              </w:rPr>
              <w:t>الإعراب</w:t>
            </w:r>
            <w:r>
              <w:rPr>
                <w:rStyle w:val="IndexLink"/>
                <w:rtl w:val="true"/>
              </w:rPr>
              <w:tab/>
            </w:r>
            <w:r>
              <w:rPr>
                <w:rStyle w:val="IndexLink"/>
              </w:rPr>
              <w:t>259</w:t>
            </w:r>
          </w:hyperlink>
        </w:p>
        <w:p>
          <w:pPr>
            <w:pStyle w:val="Contents3"/>
            <w:tabs>
              <w:tab w:val="clear" w:pos="8459"/>
              <w:tab w:val="right" w:pos="9026" w:leader="dot"/>
            </w:tabs>
            <w:rPr/>
          </w:pPr>
          <w:hyperlink w:anchor="__RefHeading___Toc1833587_3531895371">
            <w:r>
              <w:rPr>
                <w:webHidden/>
                <w:rStyle w:val="IndexLink"/>
                <w:rtl w:val="true"/>
              </w:rPr>
              <w:t>المعنى</w:t>
            </w:r>
            <w:r>
              <w:rPr>
                <w:rStyle w:val="IndexLink"/>
                <w:rtl w:val="true"/>
              </w:rPr>
              <w:tab/>
            </w:r>
            <w:r>
              <w:rPr>
                <w:rStyle w:val="IndexLink"/>
              </w:rPr>
              <w:t>259</w:t>
            </w:r>
          </w:hyperlink>
        </w:p>
        <w:p>
          <w:pPr>
            <w:pStyle w:val="Contents3"/>
            <w:tabs>
              <w:tab w:val="clear" w:pos="8459"/>
              <w:tab w:val="right" w:pos="9026" w:leader="dot"/>
            </w:tabs>
            <w:rPr/>
          </w:pPr>
          <w:hyperlink w:anchor="__RefHeading___Toc1833589_3531895371">
            <w:r>
              <w:rPr>
                <w:webHidden/>
                <w:rStyle w:val="IndexLink"/>
                <w:rtl w:val="true"/>
              </w:rPr>
              <w:t>الترجمة</w:t>
            </w:r>
            <w:r>
              <w:rPr>
                <w:rStyle w:val="IndexLink"/>
                <w:rtl w:val="true"/>
              </w:rPr>
              <w:tab/>
            </w:r>
            <w:r>
              <w:rPr>
                <w:rStyle w:val="IndexLink"/>
              </w:rPr>
              <w:t>259</w:t>
            </w:r>
          </w:hyperlink>
        </w:p>
        <w:p>
          <w:pPr>
            <w:pStyle w:val="Contents2"/>
            <w:tabs>
              <w:tab w:val="clear" w:pos="8743"/>
              <w:tab w:val="right" w:pos="9026" w:leader="dot"/>
            </w:tabs>
            <w:rPr/>
          </w:pPr>
          <w:hyperlink w:anchor="__RefHeading___Toc1833591_3531895371">
            <w:r>
              <w:rPr>
                <w:webHidden/>
                <w:rStyle w:val="IndexLink"/>
                <w:rtl w:val="true"/>
              </w:rPr>
              <w:t xml:space="preserve">الخامسة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1833593_3531895371">
            <w:r>
              <w:rPr>
                <w:webHidden/>
                <w:rStyle w:val="IndexLink"/>
                <w:rtl w:val="true"/>
              </w:rPr>
              <w:t>إشارة</w:t>
            </w:r>
            <w:r>
              <w:rPr>
                <w:rStyle w:val="IndexLink"/>
                <w:rtl w:val="true"/>
              </w:rPr>
              <w:t>:</w:t>
              <w:tab/>
            </w:r>
            <w:r>
              <w:rPr>
                <w:rStyle w:val="IndexLink"/>
              </w:rPr>
              <w:t>260</w:t>
            </w:r>
          </w:hyperlink>
        </w:p>
        <w:p>
          <w:pPr>
            <w:pStyle w:val="Contents3"/>
            <w:tabs>
              <w:tab w:val="clear" w:pos="8459"/>
              <w:tab w:val="right" w:pos="9026" w:leader="dot"/>
            </w:tabs>
            <w:rPr/>
          </w:pPr>
          <w:hyperlink w:anchor="__RefHeading___Toc1833595_3531895371">
            <w:r>
              <w:rPr>
                <w:webHidden/>
                <w:rStyle w:val="IndexLink"/>
                <w:rtl w:val="true"/>
              </w:rPr>
              <w:t>المعنى</w:t>
            </w:r>
            <w:r>
              <w:rPr>
                <w:rStyle w:val="IndexLink"/>
                <w:rtl w:val="true"/>
              </w:rPr>
              <w:tab/>
            </w:r>
            <w:r>
              <w:rPr>
                <w:rStyle w:val="IndexLink"/>
              </w:rPr>
              <w:t>260</w:t>
            </w:r>
          </w:hyperlink>
        </w:p>
        <w:p>
          <w:pPr>
            <w:pStyle w:val="Contents3"/>
            <w:tabs>
              <w:tab w:val="clear" w:pos="8459"/>
              <w:tab w:val="right" w:pos="9026" w:leader="dot"/>
            </w:tabs>
            <w:rPr/>
          </w:pPr>
          <w:hyperlink w:anchor="__RefHeading___Toc1833597_3531895371">
            <w:r>
              <w:rPr>
                <w:webHidden/>
                <w:rStyle w:val="IndexLink"/>
                <w:rtl w:val="true"/>
              </w:rPr>
              <w:t>الترجمة</w:t>
            </w:r>
            <w:r>
              <w:rPr>
                <w:rStyle w:val="IndexLink"/>
                <w:rtl w:val="true"/>
              </w:rPr>
              <w:tab/>
            </w:r>
            <w:r>
              <w:rPr>
                <w:rStyle w:val="IndexLink"/>
              </w:rPr>
              <w:t>260</w:t>
            </w:r>
          </w:hyperlink>
        </w:p>
        <w:p>
          <w:pPr>
            <w:pStyle w:val="Contents3"/>
            <w:tabs>
              <w:tab w:val="clear" w:pos="8459"/>
              <w:tab w:val="right" w:pos="9026" w:leader="dot"/>
            </w:tabs>
            <w:rPr/>
          </w:pPr>
          <w:hyperlink w:anchor="__RefHeading___Toc1833599_3531895371">
            <w:r>
              <w:rPr>
                <w:webHidden/>
                <w:rStyle w:val="IndexLink"/>
                <w:rtl w:val="true"/>
              </w:rPr>
              <w:t>الترجمة</w:t>
            </w:r>
            <w:r>
              <w:rPr>
                <w:rStyle w:val="IndexLink"/>
                <w:rtl w:val="true"/>
              </w:rPr>
              <w:tab/>
            </w:r>
            <w:r>
              <w:rPr>
                <w:rStyle w:val="IndexLink"/>
              </w:rPr>
              <w:t>261</w:t>
            </w:r>
          </w:hyperlink>
        </w:p>
        <w:p>
          <w:pPr>
            <w:pStyle w:val="Contents2"/>
            <w:tabs>
              <w:tab w:val="clear" w:pos="8743"/>
              <w:tab w:val="right" w:pos="9026" w:leader="dot"/>
            </w:tabs>
            <w:rPr/>
          </w:pPr>
          <w:hyperlink w:anchor="__RefHeading___Toc1833601_3531895371">
            <w:r>
              <w:rPr>
                <w:webHidden/>
                <w:rStyle w:val="IndexLink"/>
                <w:rtl w:val="true"/>
              </w:rPr>
              <w:t xml:space="preserve">السادسة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1833603_3531895371">
            <w:r>
              <w:rPr>
                <w:webHidden/>
                <w:rStyle w:val="IndexLink"/>
                <w:rtl w:val="true"/>
              </w:rPr>
              <w:t>إشارة</w:t>
            </w:r>
            <w:r>
              <w:rPr>
                <w:rStyle w:val="IndexLink"/>
                <w:rtl w:val="true"/>
              </w:rPr>
              <w:t>:</w:t>
              <w:tab/>
            </w:r>
            <w:r>
              <w:rPr>
                <w:rStyle w:val="IndexLink"/>
              </w:rPr>
              <w:t>262</w:t>
            </w:r>
          </w:hyperlink>
        </w:p>
        <w:p>
          <w:pPr>
            <w:pStyle w:val="Contents3"/>
            <w:tabs>
              <w:tab w:val="clear" w:pos="8459"/>
              <w:tab w:val="right" w:pos="9026" w:leader="dot"/>
            </w:tabs>
            <w:rPr/>
          </w:pPr>
          <w:hyperlink w:anchor="__RefHeading___Toc1833605_3531895371">
            <w:r>
              <w:rPr>
                <w:webHidden/>
                <w:rStyle w:val="IndexLink"/>
                <w:rtl w:val="true"/>
              </w:rPr>
              <w:t>اللغة</w:t>
            </w:r>
            <w:r>
              <w:rPr>
                <w:rStyle w:val="IndexLink"/>
                <w:rtl w:val="true"/>
              </w:rPr>
              <w:tab/>
            </w:r>
            <w:r>
              <w:rPr>
                <w:rStyle w:val="IndexLink"/>
              </w:rPr>
              <w:t>262</w:t>
            </w:r>
          </w:hyperlink>
        </w:p>
        <w:p>
          <w:pPr>
            <w:pStyle w:val="Contents3"/>
            <w:tabs>
              <w:tab w:val="clear" w:pos="8459"/>
              <w:tab w:val="right" w:pos="9026" w:leader="dot"/>
            </w:tabs>
            <w:rPr/>
          </w:pPr>
          <w:hyperlink w:anchor="__RefHeading___Toc1833607_3531895371">
            <w:r>
              <w:rPr>
                <w:webHidden/>
                <w:rStyle w:val="IndexLink"/>
                <w:rtl w:val="true"/>
              </w:rPr>
              <w:t>الإعراب</w:t>
            </w:r>
            <w:r>
              <w:rPr>
                <w:rStyle w:val="IndexLink"/>
                <w:rtl w:val="true"/>
              </w:rPr>
              <w:tab/>
            </w:r>
            <w:r>
              <w:rPr>
                <w:rStyle w:val="IndexLink"/>
              </w:rPr>
              <w:t>262</w:t>
            </w:r>
          </w:hyperlink>
        </w:p>
        <w:p>
          <w:pPr>
            <w:pStyle w:val="Contents3"/>
            <w:tabs>
              <w:tab w:val="clear" w:pos="8459"/>
              <w:tab w:val="right" w:pos="9026" w:leader="dot"/>
            </w:tabs>
            <w:rPr/>
          </w:pPr>
          <w:hyperlink w:anchor="__RefHeading___Toc1833609_3531895371">
            <w:r>
              <w:rPr>
                <w:webHidden/>
                <w:rStyle w:val="IndexLink"/>
                <w:rtl w:val="true"/>
              </w:rPr>
              <w:t>المعنى</w:t>
            </w:r>
            <w:r>
              <w:rPr>
                <w:rStyle w:val="IndexLink"/>
                <w:rtl w:val="true"/>
              </w:rPr>
              <w:tab/>
            </w:r>
            <w:r>
              <w:rPr>
                <w:rStyle w:val="IndexLink"/>
              </w:rPr>
              <w:t>262</w:t>
            </w:r>
          </w:hyperlink>
        </w:p>
        <w:p>
          <w:pPr>
            <w:pStyle w:val="Contents3"/>
            <w:tabs>
              <w:tab w:val="clear" w:pos="8459"/>
              <w:tab w:val="right" w:pos="9026" w:leader="dot"/>
            </w:tabs>
            <w:rPr/>
          </w:pPr>
          <w:hyperlink w:anchor="__RefHeading___Toc1833611_3531895371">
            <w:r>
              <w:rPr>
                <w:webHidden/>
                <w:rStyle w:val="IndexLink"/>
                <w:rtl w:val="true"/>
              </w:rPr>
              <w:t>الترجمة</w:t>
            </w:r>
            <w:r>
              <w:rPr>
                <w:rStyle w:val="IndexLink"/>
                <w:rtl w:val="true"/>
              </w:rPr>
              <w:tab/>
            </w:r>
            <w:r>
              <w:rPr>
                <w:rStyle w:val="IndexLink"/>
              </w:rPr>
              <w:t>263</w:t>
            </w:r>
          </w:hyperlink>
        </w:p>
        <w:p>
          <w:pPr>
            <w:pStyle w:val="Contents2"/>
            <w:tabs>
              <w:tab w:val="clear" w:pos="8743"/>
              <w:tab w:val="right" w:pos="9026" w:leader="dot"/>
            </w:tabs>
            <w:rPr/>
          </w:pPr>
          <w:hyperlink w:anchor="__RefHeading___Toc1833613_3531895371">
            <w:r>
              <w:rPr>
                <w:webHidden/>
                <w:rStyle w:val="IndexLink"/>
                <w:rtl w:val="true"/>
              </w:rPr>
              <w:t xml:space="preserve">السابعة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1833615_3531895371">
            <w:r>
              <w:rPr>
                <w:webHidden/>
                <w:rStyle w:val="IndexLink"/>
                <w:rtl w:val="true"/>
              </w:rPr>
              <w:t>إشارة</w:t>
            </w:r>
            <w:r>
              <w:rPr>
                <w:rStyle w:val="IndexLink"/>
                <w:rtl w:val="true"/>
              </w:rPr>
              <w:t>:</w:t>
              <w:tab/>
            </w:r>
            <w:r>
              <w:rPr>
                <w:rStyle w:val="IndexLink"/>
              </w:rPr>
              <w:t>264</w:t>
            </w:r>
          </w:hyperlink>
        </w:p>
        <w:p>
          <w:pPr>
            <w:pStyle w:val="Contents3"/>
            <w:tabs>
              <w:tab w:val="clear" w:pos="8459"/>
              <w:tab w:val="right" w:pos="9026" w:leader="dot"/>
            </w:tabs>
            <w:rPr/>
          </w:pPr>
          <w:hyperlink w:anchor="__RefHeading___Toc1833617_3531895371">
            <w:r>
              <w:rPr>
                <w:webHidden/>
                <w:rStyle w:val="IndexLink"/>
                <w:rtl w:val="true"/>
              </w:rPr>
              <w:t>اللغة</w:t>
            </w:r>
            <w:r>
              <w:rPr>
                <w:rStyle w:val="IndexLink"/>
                <w:rtl w:val="true"/>
              </w:rPr>
              <w:tab/>
            </w:r>
            <w:r>
              <w:rPr>
                <w:rStyle w:val="IndexLink"/>
              </w:rPr>
              <w:t>264</w:t>
            </w:r>
          </w:hyperlink>
        </w:p>
        <w:p>
          <w:pPr>
            <w:pStyle w:val="Contents3"/>
            <w:tabs>
              <w:tab w:val="clear" w:pos="8459"/>
              <w:tab w:val="right" w:pos="9026" w:leader="dot"/>
            </w:tabs>
            <w:rPr/>
          </w:pPr>
          <w:hyperlink w:anchor="__RefHeading___Toc1833619_3531895371">
            <w:r>
              <w:rPr>
                <w:webHidden/>
                <w:rStyle w:val="IndexLink"/>
                <w:rtl w:val="true"/>
              </w:rPr>
              <w:t>المعنى</w:t>
            </w:r>
            <w:r>
              <w:rPr>
                <w:rStyle w:val="IndexLink"/>
                <w:rtl w:val="true"/>
              </w:rPr>
              <w:tab/>
            </w:r>
            <w:r>
              <w:rPr>
                <w:rStyle w:val="IndexLink"/>
              </w:rPr>
              <w:t>264</w:t>
            </w:r>
          </w:hyperlink>
        </w:p>
        <w:p>
          <w:pPr>
            <w:pStyle w:val="Contents3"/>
            <w:tabs>
              <w:tab w:val="clear" w:pos="8459"/>
              <w:tab w:val="right" w:pos="9026" w:leader="dot"/>
            </w:tabs>
            <w:rPr/>
          </w:pPr>
          <w:hyperlink w:anchor="__RefHeading___Toc1833621_3531895371">
            <w:r>
              <w:rPr>
                <w:webHidden/>
                <w:rStyle w:val="IndexLink"/>
                <w:rtl w:val="true"/>
              </w:rPr>
              <w:t>الترجمة</w:t>
            </w:r>
            <w:r>
              <w:rPr>
                <w:rStyle w:val="IndexLink"/>
                <w:rtl w:val="true"/>
              </w:rPr>
              <w:tab/>
            </w:r>
            <w:r>
              <w:rPr>
                <w:rStyle w:val="IndexLink"/>
              </w:rPr>
              <w:t>264</w:t>
            </w:r>
          </w:hyperlink>
        </w:p>
        <w:p>
          <w:pPr>
            <w:pStyle w:val="Contents2"/>
            <w:tabs>
              <w:tab w:val="clear" w:pos="8743"/>
              <w:tab w:val="right" w:pos="9026" w:leader="dot"/>
            </w:tabs>
            <w:rPr/>
          </w:pPr>
          <w:hyperlink w:anchor="__RefHeading___Toc1833623_3531895371">
            <w:r>
              <w:rPr>
                <w:webHidden/>
                <w:rStyle w:val="IndexLink"/>
                <w:rtl w:val="true"/>
              </w:rPr>
              <w:t xml:space="preserve">الثامنة والتسعون بعد ثلاثمائة من حكمه </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1833625_3531895371">
            <w:r>
              <w:rPr>
                <w:webHidden/>
                <w:rStyle w:val="IndexLink"/>
                <w:rtl w:val="true"/>
              </w:rPr>
              <w:t>إشارة</w:t>
            </w:r>
            <w:r>
              <w:rPr>
                <w:rStyle w:val="IndexLink"/>
                <w:rtl w:val="true"/>
              </w:rPr>
              <w:t>:</w:t>
              <w:tab/>
            </w:r>
            <w:r>
              <w:rPr>
                <w:rStyle w:val="IndexLink"/>
              </w:rPr>
              <w:t>265</w:t>
            </w:r>
          </w:hyperlink>
        </w:p>
        <w:p>
          <w:pPr>
            <w:pStyle w:val="Contents3"/>
            <w:tabs>
              <w:tab w:val="clear" w:pos="8459"/>
              <w:tab w:val="right" w:pos="9026" w:leader="dot"/>
            </w:tabs>
            <w:rPr/>
          </w:pPr>
          <w:hyperlink w:anchor="__RefHeading___Toc1833627_3531895371">
            <w:r>
              <w:rPr>
                <w:webHidden/>
                <w:rStyle w:val="IndexLink"/>
                <w:rtl w:val="true"/>
              </w:rPr>
              <w:t>اللغة</w:t>
            </w:r>
            <w:r>
              <w:rPr>
                <w:rStyle w:val="IndexLink"/>
                <w:rtl w:val="true"/>
              </w:rPr>
              <w:tab/>
            </w:r>
            <w:r>
              <w:rPr>
                <w:rStyle w:val="IndexLink"/>
              </w:rPr>
              <w:t>265</w:t>
            </w:r>
          </w:hyperlink>
        </w:p>
        <w:p>
          <w:pPr>
            <w:pStyle w:val="Contents3"/>
            <w:tabs>
              <w:tab w:val="clear" w:pos="8459"/>
              <w:tab w:val="right" w:pos="9026" w:leader="dot"/>
            </w:tabs>
            <w:rPr/>
          </w:pPr>
          <w:hyperlink w:anchor="__RefHeading___Toc1833629_3531895371">
            <w:r>
              <w:rPr>
                <w:webHidden/>
                <w:rStyle w:val="IndexLink"/>
                <w:rtl w:val="true"/>
              </w:rPr>
              <w:t>الإعراب</w:t>
            </w:r>
            <w:r>
              <w:rPr>
                <w:rStyle w:val="IndexLink"/>
                <w:rtl w:val="true"/>
              </w:rPr>
              <w:tab/>
            </w:r>
            <w:r>
              <w:rPr>
                <w:rStyle w:val="IndexLink"/>
              </w:rPr>
              <w:t>265</w:t>
            </w:r>
          </w:hyperlink>
        </w:p>
        <w:p>
          <w:pPr>
            <w:pStyle w:val="Contents3"/>
            <w:tabs>
              <w:tab w:val="clear" w:pos="8459"/>
              <w:tab w:val="right" w:pos="9026" w:leader="dot"/>
            </w:tabs>
            <w:rPr/>
          </w:pPr>
          <w:hyperlink w:anchor="__RefHeading___Toc1833631_3531895371">
            <w:r>
              <w:rPr>
                <w:webHidden/>
                <w:rStyle w:val="IndexLink"/>
                <w:rtl w:val="true"/>
              </w:rPr>
              <w:t>المعنى</w:t>
            </w:r>
            <w:r>
              <w:rPr>
                <w:rStyle w:val="IndexLink"/>
                <w:rtl w:val="true"/>
              </w:rPr>
              <w:tab/>
            </w:r>
            <w:r>
              <w:rPr>
                <w:rStyle w:val="IndexLink"/>
              </w:rPr>
              <w:t>265</w:t>
            </w:r>
          </w:hyperlink>
        </w:p>
        <w:p>
          <w:pPr>
            <w:pStyle w:val="Contents3"/>
            <w:tabs>
              <w:tab w:val="clear" w:pos="8459"/>
              <w:tab w:val="right" w:pos="9026" w:leader="dot"/>
            </w:tabs>
            <w:rPr/>
          </w:pPr>
          <w:hyperlink w:anchor="__RefHeading___Toc1833633_3531895371">
            <w:r>
              <w:rPr>
                <w:webHidden/>
                <w:rStyle w:val="IndexLink"/>
                <w:rtl w:val="true"/>
              </w:rPr>
              <w:t>الترجمة</w:t>
            </w:r>
            <w:r>
              <w:rPr>
                <w:rStyle w:val="IndexLink"/>
                <w:rtl w:val="true"/>
              </w:rPr>
              <w:tab/>
            </w:r>
            <w:r>
              <w:rPr>
                <w:rStyle w:val="IndexLink"/>
              </w:rPr>
              <w:t>266</w:t>
            </w:r>
          </w:hyperlink>
        </w:p>
        <w:p>
          <w:pPr>
            <w:pStyle w:val="Contents2"/>
            <w:tabs>
              <w:tab w:val="clear" w:pos="8743"/>
              <w:tab w:val="right" w:pos="9026" w:leader="dot"/>
            </w:tabs>
            <w:rPr/>
          </w:pPr>
          <w:hyperlink w:anchor="__RefHeading___Toc1833635_3531895371">
            <w:r>
              <w:rPr>
                <w:webHidden/>
                <w:rStyle w:val="IndexLink"/>
                <w:rtl w:val="true"/>
              </w:rPr>
              <w:t xml:space="preserve">التاسعة والتسعون بعد ثلاثمائة من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1833637_3531895371">
            <w:r>
              <w:rPr>
                <w:webHidden/>
                <w:rStyle w:val="IndexLink"/>
                <w:rtl w:val="true"/>
              </w:rPr>
              <w:t>إشارة</w:t>
            </w:r>
            <w:r>
              <w:rPr>
                <w:rStyle w:val="IndexLink"/>
                <w:rtl w:val="true"/>
              </w:rPr>
              <w:t>:</w:t>
              <w:tab/>
            </w:r>
            <w:r>
              <w:rPr>
                <w:rStyle w:val="IndexLink"/>
              </w:rPr>
              <w:t>267</w:t>
            </w:r>
          </w:hyperlink>
        </w:p>
        <w:p>
          <w:pPr>
            <w:pStyle w:val="Contents3"/>
            <w:tabs>
              <w:tab w:val="clear" w:pos="8459"/>
              <w:tab w:val="right" w:pos="9026" w:leader="dot"/>
            </w:tabs>
            <w:rPr/>
          </w:pPr>
          <w:hyperlink w:anchor="__RefHeading___Toc1833639_3531895371">
            <w:r>
              <w:rPr>
                <w:webHidden/>
                <w:rStyle w:val="IndexLink"/>
                <w:rtl w:val="true"/>
              </w:rPr>
              <w:t>اللغة</w:t>
            </w:r>
            <w:r>
              <w:rPr>
                <w:rStyle w:val="IndexLink"/>
                <w:rtl w:val="true"/>
              </w:rPr>
              <w:tab/>
            </w:r>
            <w:r>
              <w:rPr>
                <w:rStyle w:val="IndexLink"/>
              </w:rPr>
              <w:t>267</w:t>
            </w:r>
          </w:hyperlink>
        </w:p>
        <w:p>
          <w:pPr>
            <w:pStyle w:val="Contents3"/>
            <w:tabs>
              <w:tab w:val="clear" w:pos="8459"/>
              <w:tab w:val="right" w:pos="9026" w:leader="dot"/>
            </w:tabs>
            <w:rPr/>
          </w:pPr>
          <w:hyperlink w:anchor="__RefHeading___Toc1833641_3531895371">
            <w:r>
              <w:rPr>
                <w:webHidden/>
                <w:rStyle w:val="IndexLink"/>
                <w:rtl w:val="true"/>
              </w:rPr>
              <w:t>المعنى</w:t>
            </w:r>
            <w:r>
              <w:rPr>
                <w:rStyle w:val="IndexLink"/>
                <w:rtl w:val="true"/>
              </w:rPr>
              <w:tab/>
            </w:r>
            <w:r>
              <w:rPr>
                <w:rStyle w:val="IndexLink"/>
              </w:rPr>
              <w:t>267</w:t>
            </w:r>
          </w:hyperlink>
        </w:p>
        <w:p>
          <w:pPr>
            <w:pStyle w:val="Contents3"/>
            <w:tabs>
              <w:tab w:val="clear" w:pos="8459"/>
              <w:tab w:val="right" w:pos="9026" w:leader="dot"/>
            </w:tabs>
            <w:rPr/>
          </w:pPr>
          <w:hyperlink w:anchor="__RefHeading___Toc1833643_3531895371">
            <w:r>
              <w:rPr>
                <w:webHidden/>
                <w:rStyle w:val="IndexLink"/>
                <w:rtl w:val="true"/>
              </w:rPr>
              <w:t>الترجمة</w:t>
            </w:r>
            <w:r>
              <w:rPr>
                <w:rStyle w:val="IndexLink"/>
                <w:rtl w:val="true"/>
              </w:rPr>
              <w:tab/>
            </w:r>
            <w:r>
              <w:rPr>
                <w:rStyle w:val="IndexLink"/>
              </w:rPr>
              <w:t>268</w:t>
            </w:r>
          </w:hyperlink>
        </w:p>
        <w:p>
          <w:pPr>
            <w:pStyle w:val="Contents2"/>
            <w:tabs>
              <w:tab w:val="clear" w:pos="8743"/>
              <w:tab w:val="right" w:pos="9026" w:leader="dot"/>
            </w:tabs>
            <w:rPr/>
          </w:pPr>
          <w:hyperlink w:anchor="__RefHeading___Toc1833645_3531895371">
            <w:r>
              <w:rPr>
                <w:webHidden/>
                <w:rStyle w:val="IndexLink"/>
                <w:rtl w:val="true"/>
              </w:rPr>
              <w:t xml:space="preserve">الأربعمائة من حكمه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1833647_3531895371">
            <w:r>
              <w:rPr>
                <w:webHidden/>
                <w:rStyle w:val="IndexLink"/>
                <w:rtl w:val="true"/>
              </w:rPr>
              <w:t>إشارة</w:t>
            </w:r>
            <w:r>
              <w:rPr>
                <w:rStyle w:val="IndexLink"/>
                <w:rtl w:val="true"/>
              </w:rPr>
              <w:t>:</w:t>
              <w:tab/>
            </w:r>
            <w:r>
              <w:rPr>
                <w:rStyle w:val="IndexLink"/>
              </w:rPr>
              <w:t>269</w:t>
            </w:r>
          </w:hyperlink>
        </w:p>
        <w:p>
          <w:pPr>
            <w:pStyle w:val="Contents3"/>
            <w:tabs>
              <w:tab w:val="clear" w:pos="8459"/>
              <w:tab w:val="right" w:pos="9026" w:leader="dot"/>
            </w:tabs>
            <w:rPr/>
          </w:pPr>
          <w:hyperlink w:anchor="__RefHeading___Toc1833649_3531895371">
            <w:r>
              <w:rPr>
                <w:webHidden/>
                <w:rStyle w:val="IndexLink"/>
                <w:rtl w:val="true"/>
              </w:rPr>
              <w:t>المعنى</w:t>
            </w:r>
            <w:r>
              <w:rPr>
                <w:rStyle w:val="IndexLink"/>
                <w:rtl w:val="true"/>
              </w:rPr>
              <w:tab/>
            </w:r>
            <w:r>
              <w:rPr>
                <w:rStyle w:val="IndexLink"/>
              </w:rPr>
              <w:t>269</w:t>
            </w:r>
          </w:hyperlink>
        </w:p>
        <w:p>
          <w:pPr>
            <w:pStyle w:val="Contents3"/>
            <w:tabs>
              <w:tab w:val="clear" w:pos="8459"/>
              <w:tab w:val="right" w:pos="9026" w:leader="dot"/>
            </w:tabs>
            <w:rPr/>
          </w:pPr>
          <w:hyperlink w:anchor="__RefHeading___Toc1833651_3531895371">
            <w:r>
              <w:rPr>
                <w:webHidden/>
                <w:rStyle w:val="IndexLink"/>
                <w:rtl w:val="true"/>
              </w:rPr>
              <w:t>الترجمة</w:t>
            </w:r>
            <w:r>
              <w:rPr>
                <w:rStyle w:val="IndexLink"/>
                <w:rtl w:val="true"/>
              </w:rPr>
              <w:tab/>
            </w:r>
            <w:r>
              <w:rPr>
                <w:rStyle w:val="IndexLink"/>
              </w:rPr>
              <w:t>269</w:t>
            </w:r>
          </w:hyperlink>
        </w:p>
        <w:p>
          <w:pPr>
            <w:pStyle w:val="Contents2"/>
            <w:tabs>
              <w:tab w:val="clear" w:pos="8743"/>
              <w:tab w:val="right" w:pos="9026" w:leader="dot"/>
            </w:tabs>
            <w:rPr/>
          </w:pPr>
          <w:hyperlink w:anchor="__RefHeading___Toc1833653_3531895371">
            <w:r>
              <w:rPr>
                <w:webHidden/>
                <w:rStyle w:val="IndexLink"/>
                <w:rtl w:val="true"/>
              </w:rPr>
              <w:t xml:space="preserve">الحادية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1833655_3531895371">
            <w:r>
              <w:rPr>
                <w:webHidden/>
                <w:rStyle w:val="IndexLink"/>
                <w:rtl w:val="true"/>
              </w:rPr>
              <w:t>إشارة</w:t>
            </w:r>
            <w:r>
              <w:rPr>
                <w:rStyle w:val="IndexLink"/>
                <w:rtl w:val="true"/>
              </w:rPr>
              <w:t>:</w:t>
              <w:tab/>
            </w:r>
            <w:r>
              <w:rPr>
                <w:rStyle w:val="IndexLink"/>
              </w:rPr>
              <w:t>270</w:t>
            </w:r>
          </w:hyperlink>
        </w:p>
        <w:p>
          <w:pPr>
            <w:pStyle w:val="Contents3"/>
            <w:tabs>
              <w:tab w:val="clear" w:pos="8459"/>
              <w:tab w:val="right" w:pos="9026" w:leader="dot"/>
            </w:tabs>
            <w:rPr/>
          </w:pPr>
          <w:hyperlink w:anchor="__RefHeading___Toc1833657_3531895371">
            <w:r>
              <w:rPr>
                <w:webHidden/>
                <w:rStyle w:val="IndexLink"/>
                <w:rtl w:val="true"/>
              </w:rPr>
              <w:t>المعنى</w:t>
            </w:r>
            <w:r>
              <w:rPr>
                <w:rStyle w:val="IndexLink"/>
                <w:rtl w:val="true"/>
              </w:rPr>
              <w:tab/>
            </w:r>
            <w:r>
              <w:rPr>
                <w:rStyle w:val="IndexLink"/>
              </w:rPr>
              <w:t>270</w:t>
            </w:r>
          </w:hyperlink>
        </w:p>
        <w:p>
          <w:pPr>
            <w:pStyle w:val="Contents3"/>
            <w:tabs>
              <w:tab w:val="clear" w:pos="8459"/>
              <w:tab w:val="right" w:pos="9026" w:leader="dot"/>
            </w:tabs>
            <w:rPr/>
          </w:pPr>
          <w:hyperlink w:anchor="__RefHeading___Toc1833659_3531895371">
            <w:r>
              <w:rPr>
                <w:webHidden/>
                <w:rStyle w:val="IndexLink"/>
                <w:rtl w:val="true"/>
              </w:rPr>
              <w:t>الترجمة</w:t>
            </w:r>
            <w:r>
              <w:rPr>
                <w:rStyle w:val="IndexLink"/>
                <w:rtl w:val="true"/>
              </w:rPr>
              <w:tab/>
            </w:r>
            <w:r>
              <w:rPr>
                <w:rStyle w:val="IndexLink"/>
              </w:rPr>
              <w:t>270</w:t>
            </w:r>
          </w:hyperlink>
        </w:p>
        <w:p>
          <w:pPr>
            <w:pStyle w:val="Contents2"/>
            <w:tabs>
              <w:tab w:val="clear" w:pos="8743"/>
              <w:tab w:val="right" w:pos="9026" w:leader="dot"/>
            </w:tabs>
            <w:rPr/>
          </w:pPr>
          <w:hyperlink w:anchor="__RefHeading___Toc1833661_3531895371">
            <w:r>
              <w:rPr>
                <w:webHidden/>
                <w:rStyle w:val="IndexLink"/>
                <w:rtl w:val="true"/>
              </w:rPr>
              <w:t xml:space="preserve">الثانية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1833663_3531895371">
            <w:r>
              <w:rPr>
                <w:webHidden/>
                <w:rStyle w:val="IndexLink"/>
                <w:rtl w:val="true"/>
              </w:rPr>
              <w:t>إشارة</w:t>
            </w:r>
            <w:r>
              <w:rPr>
                <w:rStyle w:val="IndexLink"/>
                <w:rtl w:val="true"/>
              </w:rPr>
              <w:t>:</w:t>
              <w:tab/>
            </w:r>
            <w:r>
              <w:rPr>
                <w:rStyle w:val="IndexLink"/>
              </w:rPr>
              <w:t>271</w:t>
            </w:r>
          </w:hyperlink>
        </w:p>
        <w:p>
          <w:pPr>
            <w:pStyle w:val="Contents3"/>
            <w:tabs>
              <w:tab w:val="clear" w:pos="8459"/>
              <w:tab w:val="right" w:pos="9026" w:leader="dot"/>
            </w:tabs>
            <w:rPr/>
          </w:pPr>
          <w:hyperlink w:anchor="__RefHeading___Toc1833665_3531895371">
            <w:r>
              <w:rPr>
                <w:webHidden/>
                <w:rStyle w:val="IndexLink"/>
                <w:rtl w:val="true"/>
              </w:rPr>
              <w:t>المعنى</w:t>
            </w:r>
            <w:r>
              <w:rPr>
                <w:rStyle w:val="IndexLink"/>
                <w:rtl w:val="true"/>
              </w:rPr>
              <w:tab/>
            </w:r>
            <w:r>
              <w:rPr>
                <w:rStyle w:val="IndexLink"/>
              </w:rPr>
              <w:t>271</w:t>
            </w:r>
          </w:hyperlink>
        </w:p>
        <w:p>
          <w:pPr>
            <w:pStyle w:val="Contents3"/>
            <w:tabs>
              <w:tab w:val="clear" w:pos="8459"/>
              <w:tab w:val="right" w:pos="9026" w:leader="dot"/>
            </w:tabs>
            <w:rPr/>
          </w:pPr>
          <w:hyperlink w:anchor="__RefHeading___Toc1833667_3531895371">
            <w:r>
              <w:rPr>
                <w:webHidden/>
                <w:rStyle w:val="IndexLink"/>
                <w:rtl w:val="true"/>
              </w:rPr>
              <w:t>الترجمة</w:t>
            </w:r>
            <w:r>
              <w:rPr>
                <w:rStyle w:val="IndexLink"/>
                <w:rtl w:val="true"/>
              </w:rPr>
              <w:tab/>
            </w:r>
            <w:r>
              <w:rPr>
                <w:rStyle w:val="IndexLink"/>
              </w:rPr>
              <w:t>271</w:t>
            </w:r>
          </w:hyperlink>
        </w:p>
        <w:p>
          <w:pPr>
            <w:pStyle w:val="Contents2"/>
            <w:tabs>
              <w:tab w:val="clear" w:pos="8743"/>
              <w:tab w:val="right" w:pos="9026" w:leader="dot"/>
            </w:tabs>
            <w:rPr/>
          </w:pPr>
          <w:hyperlink w:anchor="__RefHeading___Toc1833669_3531895371">
            <w:r>
              <w:rPr>
                <w:webHidden/>
                <w:rStyle w:val="IndexLink"/>
                <w:rtl w:val="true"/>
              </w:rPr>
              <w:t xml:space="preserve">الثالثة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1833671_3531895371">
            <w:r>
              <w:rPr>
                <w:webHidden/>
                <w:rStyle w:val="IndexLink"/>
                <w:rtl w:val="true"/>
              </w:rPr>
              <w:t>إشارة</w:t>
            </w:r>
            <w:r>
              <w:rPr>
                <w:rStyle w:val="IndexLink"/>
                <w:rtl w:val="true"/>
              </w:rPr>
              <w:t>:</w:t>
              <w:tab/>
            </w:r>
            <w:r>
              <w:rPr>
                <w:rStyle w:val="IndexLink"/>
              </w:rPr>
              <w:t>272</w:t>
            </w:r>
          </w:hyperlink>
        </w:p>
        <w:p>
          <w:pPr>
            <w:pStyle w:val="Contents3"/>
            <w:tabs>
              <w:tab w:val="clear" w:pos="8459"/>
              <w:tab w:val="right" w:pos="9026" w:leader="dot"/>
            </w:tabs>
            <w:rPr/>
          </w:pPr>
          <w:hyperlink w:anchor="__RefHeading___Toc1833673_3531895371">
            <w:r>
              <w:rPr>
                <w:webHidden/>
                <w:rStyle w:val="IndexLink"/>
                <w:rtl w:val="true"/>
              </w:rPr>
              <w:t>المعنى</w:t>
            </w:r>
            <w:r>
              <w:rPr>
                <w:rStyle w:val="IndexLink"/>
                <w:rtl w:val="true"/>
              </w:rPr>
              <w:tab/>
            </w:r>
            <w:r>
              <w:rPr>
                <w:rStyle w:val="IndexLink"/>
              </w:rPr>
              <w:t>272</w:t>
            </w:r>
          </w:hyperlink>
        </w:p>
        <w:p>
          <w:pPr>
            <w:pStyle w:val="Contents3"/>
            <w:tabs>
              <w:tab w:val="clear" w:pos="8459"/>
              <w:tab w:val="right" w:pos="9026" w:leader="dot"/>
            </w:tabs>
            <w:rPr/>
          </w:pPr>
          <w:hyperlink w:anchor="__RefHeading___Toc1833675_3531895371">
            <w:r>
              <w:rPr>
                <w:webHidden/>
                <w:rStyle w:val="IndexLink"/>
                <w:rtl w:val="true"/>
              </w:rPr>
              <w:t>الترجمة</w:t>
            </w:r>
            <w:r>
              <w:rPr>
                <w:rStyle w:val="IndexLink"/>
                <w:rtl w:val="true"/>
              </w:rPr>
              <w:tab/>
            </w:r>
            <w:r>
              <w:rPr>
                <w:rStyle w:val="IndexLink"/>
              </w:rPr>
              <w:t>272</w:t>
            </w:r>
          </w:hyperlink>
        </w:p>
        <w:p>
          <w:pPr>
            <w:pStyle w:val="Contents2"/>
            <w:tabs>
              <w:tab w:val="clear" w:pos="8743"/>
              <w:tab w:val="right" w:pos="9026" w:leader="dot"/>
            </w:tabs>
            <w:rPr/>
          </w:pPr>
          <w:hyperlink w:anchor="__RefHeading___Toc1833677_3531895371">
            <w:r>
              <w:rPr>
                <w:webHidden/>
                <w:rStyle w:val="IndexLink"/>
                <w:rtl w:val="true"/>
              </w:rPr>
              <w:t xml:space="preserve">الرابعة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1833679_3531895371">
            <w:r>
              <w:rPr>
                <w:webHidden/>
                <w:rStyle w:val="IndexLink"/>
                <w:rtl w:val="true"/>
              </w:rPr>
              <w:t>إشارة</w:t>
            </w:r>
            <w:r>
              <w:rPr>
                <w:rStyle w:val="IndexLink"/>
                <w:rtl w:val="true"/>
              </w:rPr>
              <w:t>:</w:t>
              <w:tab/>
            </w:r>
            <w:r>
              <w:rPr>
                <w:rStyle w:val="IndexLink"/>
              </w:rPr>
              <w:t>273</w:t>
            </w:r>
          </w:hyperlink>
        </w:p>
        <w:p>
          <w:pPr>
            <w:pStyle w:val="Contents3"/>
            <w:tabs>
              <w:tab w:val="clear" w:pos="8459"/>
              <w:tab w:val="right" w:pos="9026" w:leader="dot"/>
            </w:tabs>
            <w:rPr/>
          </w:pPr>
          <w:hyperlink w:anchor="__RefHeading___Toc1833681_3531895371">
            <w:r>
              <w:rPr>
                <w:webHidden/>
                <w:rStyle w:val="IndexLink"/>
                <w:rtl w:val="true"/>
              </w:rPr>
              <w:t>المعنى</w:t>
            </w:r>
            <w:r>
              <w:rPr>
                <w:rStyle w:val="IndexLink"/>
                <w:rtl w:val="true"/>
              </w:rPr>
              <w:tab/>
            </w:r>
            <w:r>
              <w:rPr>
                <w:rStyle w:val="IndexLink"/>
              </w:rPr>
              <w:t>273</w:t>
            </w:r>
          </w:hyperlink>
        </w:p>
        <w:p>
          <w:pPr>
            <w:pStyle w:val="Contents3"/>
            <w:tabs>
              <w:tab w:val="clear" w:pos="8459"/>
              <w:tab w:val="right" w:pos="9026" w:leader="dot"/>
            </w:tabs>
            <w:rPr/>
          </w:pPr>
          <w:hyperlink w:anchor="__RefHeading___Toc1833683_3531895371">
            <w:r>
              <w:rPr>
                <w:webHidden/>
                <w:rStyle w:val="IndexLink"/>
                <w:rtl w:val="true"/>
              </w:rPr>
              <w:t>الترجمة</w:t>
            </w:r>
            <w:r>
              <w:rPr>
                <w:rStyle w:val="IndexLink"/>
                <w:rtl w:val="true"/>
              </w:rPr>
              <w:tab/>
            </w:r>
            <w:r>
              <w:rPr>
                <w:rStyle w:val="IndexLink"/>
              </w:rPr>
              <w:t>273</w:t>
            </w:r>
          </w:hyperlink>
        </w:p>
        <w:p>
          <w:pPr>
            <w:pStyle w:val="Contents3"/>
            <w:tabs>
              <w:tab w:val="clear" w:pos="8459"/>
              <w:tab w:val="right" w:pos="9026" w:leader="dot"/>
            </w:tabs>
            <w:rPr/>
          </w:pPr>
          <w:hyperlink w:anchor="__RefHeading___Toc1833685_3531895371">
            <w:r>
              <w:rPr>
                <w:webHidden/>
                <w:rStyle w:val="IndexLink"/>
                <w:rtl w:val="true"/>
              </w:rPr>
              <w:t xml:space="preserve">الخامسة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1833687_3531895371">
            <w:r>
              <w:rPr>
                <w:webHidden/>
                <w:rStyle w:val="IndexLink"/>
                <w:rtl w:val="true"/>
              </w:rPr>
              <w:t>إشارة</w:t>
            </w:r>
            <w:r>
              <w:rPr>
                <w:rStyle w:val="IndexLink"/>
                <w:rtl w:val="true"/>
              </w:rPr>
              <w:t>:</w:t>
              <w:tab/>
            </w:r>
            <w:r>
              <w:rPr>
                <w:rStyle w:val="IndexLink"/>
              </w:rPr>
              <w:t>274</w:t>
            </w:r>
          </w:hyperlink>
        </w:p>
        <w:p>
          <w:pPr>
            <w:pStyle w:val="Contents3"/>
            <w:tabs>
              <w:tab w:val="clear" w:pos="8459"/>
              <w:tab w:val="right" w:pos="9026" w:leader="dot"/>
            </w:tabs>
            <w:rPr/>
          </w:pPr>
          <w:hyperlink w:anchor="__RefHeading___Toc1833689_3531895371">
            <w:r>
              <w:rPr>
                <w:webHidden/>
                <w:rStyle w:val="IndexLink"/>
                <w:rtl w:val="true"/>
              </w:rPr>
              <w:t>الترجمة</w:t>
            </w:r>
            <w:r>
              <w:rPr>
                <w:rStyle w:val="IndexLink"/>
                <w:rtl w:val="true"/>
              </w:rPr>
              <w:tab/>
            </w:r>
            <w:r>
              <w:rPr>
                <w:rStyle w:val="IndexLink"/>
              </w:rPr>
              <w:t>274</w:t>
            </w:r>
          </w:hyperlink>
        </w:p>
        <w:p>
          <w:pPr>
            <w:pStyle w:val="Contents2"/>
            <w:tabs>
              <w:tab w:val="clear" w:pos="8743"/>
              <w:tab w:val="right" w:pos="9026" w:leader="dot"/>
            </w:tabs>
            <w:rPr/>
          </w:pPr>
          <w:hyperlink w:anchor="__RefHeading___Toc1833691_3531895371">
            <w:r>
              <w:rPr>
                <w:webHidden/>
                <w:rStyle w:val="IndexLink"/>
                <w:rtl w:val="true"/>
              </w:rPr>
              <w:t xml:space="preserve">السادسة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1833693_3531895371">
            <w:r>
              <w:rPr>
                <w:webHidden/>
                <w:rStyle w:val="IndexLink"/>
                <w:rtl w:val="true"/>
              </w:rPr>
              <w:t>إشارة</w:t>
            </w:r>
            <w:r>
              <w:rPr>
                <w:rStyle w:val="IndexLink"/>
                <w:rtl w:val="true"/>
              </w:rPr>
              <w:t>:</w:t>
              <w:tab/>
            </w:r>
            <w:r>
              <w:rPr>
                <w:rStyle w:val="IndexLink"/>
              </w:rPr>
              <w:t>275</w:t>
            </w:r>
          </w:hyperlink>
        </w:p>
        <w:p>
          <w:pPr>
            <w:pStyle w:val="Contents3"/>
            <w:tabs>
              <w:tab w:val="clear" w:pos="8459"/>
              <w:tab w:val="right" w:pos="9026" w:leader="dot"/>
            </w:tabs>
            <w:rPr/>
          </w:pPr>
          <w:hyperlink w:anchor="__RefHeading___Toc1833695_3531895371">
            <w:r>
              <w:rPr>
                <w:webHidden/>
                <w:rStyle w:val="IndexLink"/>
                <w:rtl w:val="true"/>
              </w:rPr>
              <w:t>المعنى</w:t>
            </w:r>
            <w:r>
              <w:rPr>
                <w:rStyle w:val="IndexLink"/>
                <w:rtl w:val="true"/>
              </w:rPr>
              <w:tab/>
            </w:r>
            <w:r>
              <w:rPr>
                <w:rStyle w:val="IndexLink"/>
              </w:rPr>
              <w:t>275</w:t>
            </w:r>
          </w:hyperlink>
        </w:p>
        <w:p>
          <w:pPr>
            <w:pStyle w:val="Contents3"/>
            <w:tabs>
              <w:tab w:val="clear" w:pos="8459"/>
              <w:tab w:val="right" w:pos="9026" w:leader="dot"/>
            </w:tabs>
            <w:rPr/>
          </w:pPr>
          <w:hyperlink w:anchor="__RefHeading___Toc1833697_3531895371">
            <w:r>
              <w:rPr>
                <w:webHidden/>
                <w:rStyle w:val="IndexLink"/>
                <w:rtl w:val="true"/>
              </w:rPr>
              <w:t>الترجمة</w:t>
            </w:r>
            <w:r>
              <w:rPr>
                <w:rStyle w:val="IndexLink"/>
                <w:rtl w:val="true"/>
              </w:rPr>
              <w:tab/>
            </w:r>
            <w:r>
              <w:rPr>
                <w:rStyle w:val="IndexLink"/>
              </w:rPr>
              <w:t>275</w:t>
            </w:r>
          </w:hyperlink>
        </w:p>
        <w:p>
          <w:pPr>
            <w:pStyle w:val="Contents2"/>
            <w:tabs>
              <w:tab w:val="clear" w:pos="8743"/>
              <w:tab w:val="right" w:pos="9026" w:leader="dot"/>
            </w:tabs>
            <w:rPr/>
          </w:pPr>
          <w:hyperlink w:anchor="__RefHeading___Toc1833699_3531895371">
            <w:r>
              <w:rPr>
                <w:webHidden/>
                <w:rStyle w:val="IndexLink"/>
                <w:rtl w:val="true"/>
              </w:rPr>
              <w:t xml:space="preserve">السابعة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833701_3531895371">
            <w:r>
              <w:rPr>
                <w:webHidden/>
                <w:rStyle w:val="IndexLink"/>
                <w:rtl w:val="true"/>
              </w:rPr>
              <w:t>إشارة</w:t>
            </w:r>
            <w:r>
              <w:rPr>
                <w:rStyle w:val="IndexLink"/>
                <w:rtl w:val="true"/>
              </w:rPr>
              <w:t>:</w:t>
              <w:tab/>
            </w:r>
            <w:r>
              <w:rPr>
                <w:rStyle w:val="IndexLink"/>
              </w:rPr>
              <w:t>276</w:t>
            </w:r>
          </w:hyperlink>
        </w:p>
        <w:p>
          <w:pPr>
            <w:pStyle w:val="Contents3"/>
            <w:tabs>
              <w:tab w:val="clear" w:pos="8459"/>
              <w:tab w:val="right" w:pos="9026" w:leader="dot"/>
            </w:tabs>
            <w:rPr/>
          </w:pPr>
          <w:hyperlink w:anchor="__RefHeading___Toc1833703_3531895371">
            <w:r>
              <w:rPr>
                <w:webHidden/>
                <w:rStyle w:val="IndexLink"/>
                <w:rtl w:val="true"/>
              </w:rPr>
              <w:t>المعنى</w:t>
            </w:r>
            <w:r>
              <w:rPr>
                <w:rStyle w:val="IndexLink"/>
                <w:rtl w:val="true"/>
              </w:rPr>
              <w:tab/>
            </w:r>
            <w:r>
              <w:rPr>
                <w:rStyle w:val="IndexLink"/>
              </w:rPr>
              <w:t>276</w:t>
            </w:r>
          </w:hyperlink>
        </w:p>
        <w:p>
          <w:pPr>
            <w:pStyle w:val="Contents3"/>
            <w:tabs>
              <w:tab w:val="clear" w:pos="8459"/>
              <w:tab w:val="right" w:pos="9026" w:leader="dot"/>
            </w:tabs>
            <w:rPr/>
          </w:pPr>
          <w:hyperlink w:anchor="__RefHeading___Toc1833705_3531895371">
            <w:r>
              <w:rPr>
                <w:webHidden/>
                <w:rStyle w:val="IndexLink"/>
                <w:rtl w:val="true"/>
              </w:rPr>
              <w:t>الترجمة</w:t>
            </w:r>
            <w:r>
              <w:rPr>
                <w:rStyle w:val="IndexLink"/>
                <w:rtl w:val="true"/>
              </w:rPr>
              <w:tab/>
            </w:r>
            <w:r>
              <w:rPr>
                <w:rStyle w:val="IndexLink"/>
              </w:rPr>
              <w:t>276</w:t>
            </w:r>
          </w:hyperlink>
        </w:p>
        <w:p>
          <w:pPr>
            <w:pStyle w:val="Contents2"/>
            <w:tabs>
              <w:tab w:val="clear" w:pos="8743"/>
              <w:tab w:val="right" w:pos="9026" w:leader="dot"/>
            </w:tabs>
            <w:rPr/>
          </w:pPr>
          <w:hyperlink w:anchor="__RefHeading___Toc1833707_3531895371">
            <w:r>
              <w:rPr>
                <w:webHidden/>
                <w:rStyle w:val="IndexLink"/>
                <w:rtl w:val="true"/>
              </w:rPr>
              <w:t xml:space="preserve">الثامنة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1833709_3531895371">
            <w:r>
              <w:rPr>
                <w:webHidden/>
                <w:rStyle w:val="IndexLink"/>
                <w:rtl w:val="true"/>
              </w:rPr>
              <w:t>إشارة</w:t>
            </w:r>
            <w:r>
              <w:rPr>
                <w:rStyle w:val="IndexLink"/>
                <w:rtl w:val="true"/>
              </w:rPr>
              <w:t>:</w:t>
              <w:tab/>
            </w:r>
            <w:r>
              <w:rPr>
                <w:rStyle w:val="IndexLink"/>
              </w:rPr>
              <w:t>277</w:t>
            </w:r>
          </w:hyperlink>
        </w:p>
        <w:p>
          <w:pPr>
            <w:pStyle w:val="Contents3"/>
            <w:tabs>
              <w:tab w:val="clear" w:pos="8459"/>
              <w:tab w:val="right" w:pos="9026" w:leader="dot"/>
            </w:tabs>
            <w:rPr/>
          </w:pPr>
          <w:hyperlink w:anchor="__RefHeading___Toc1833711_3531895371">
            <w:r>
              <w:rPr>
                <w:webHidden/>
                <w:rStyle w:val="IndexLink"/>
                <w:rtl w:val="true"/>
              </w:rPr>
              <w:t>المعنى</w:t>
            </w:r>
            <w:r>
              <w:rPr>
                <w:rStyle w:val="IndexLink"/>
                <w:rtl w:val="true"/>
              </w:rPr>
              <w:tab/>
            </w:r>
            <w:r>
              <w:rPr>
                <w:rStyle w:val="IndexLink"/>
              </w:rPr>
              <w:t>277</w:t>
            </w:r>
          </w:hyperlink>
        </w:p>
        <w:p>
          <w:pPr>
            <w:pStyle w:val="Contents3"/>
            <w:tabs>
              <w:tab w:val="clear" w:pos="8459"/>
              <w:tab w:val="right" w:pos="9026" w:leader="dot"/>
            </w:tabs>
            <w:rPr/>
          </w:pPr>
          <w:hyperlink w:anchor="__RefHeading___Toc1833713_3531895371">
            <w:r>
              <w:rPr>
                <w:webHidden/>
                <w:rStyle w:val="IndexLink"/>
                <w:rtl w:val="true"/>
              </w:rPr>
              <w:t>الترجمة</w:t>
            </w:r>
            <w:r>
              <w:rPr>
                <w:rStyle w:val="IndexLink"/>
                <w:rtl w:val="true"/>
              </w:rPr>
              <w:tab/>
            </w:r>
            <w:r>
              <w:rPr>
                <w:rStyle w:val="IndexLink"/>
              </w:rPr>
              <w:t>277</w:t>
            </w:r>
          </w:hyperlink>
        </w:p>
        <w:p>
          <w:pPr>
            <w:pStyle w:val="Contents2"/>
            <w:tabs>
              <w:tab w:val="clear" w:pos="8743"/>
              <w:tab w:val="right" w:pos="9026" w:leader="dot"/>
            </w:tabs>
            <w:rPr/>
          </w:pPr>
          <w:hyperlink w:anchor="__RefHeading___Toc1833715_3531895371">
            <w:r>
              <w:rPr>
                <w:webHidden/>
                <w:rStyle w:val="IndexLink"/>
                <w:rtl w:val="true"/>
              </w:rPr>
              <w:t xml:space="preserve">التاسعة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833717_3531895371">
            <w:r>
              <w:rPr>
                <w:webHidden/>
                <w:rStyle w:val="IndexLink"/>
                <w:rtl w:val="true"/>
              </w:rPr>
              <w:t>إشارة</w:t>
            </w:r>
            <w:r>
              <w:rPr>
                <w:rStyle w:val="IndexLink"/>
                <w:rtl w:val="true"/>
              </w:rPr>
              <w:t>:</w:t>
              <w:tab/>
            </w:r>
            <w:r>
              <w:rPr>
                <w:rStyle w:val="IndexLink"/>
              </w:rPr>
              <w:t>278</w:t>
            </w:r>
          </w:hyperlink>
        </w:p>
        <w:p>
          <w:pPr>
            <w:pStyle w:val="Contents3"/>
            <w:tabs>
              <w:tab w:val="clear" w:pos="8459"/>
              <w:tab w:val="right" w:pos="9026" w:leader="dot"/>
            </w:tabs>
            <w:rPr/>
          </w:pPr>
          <w:hyperlink w:anchor="__RefHeading___Toc1833719_3531895371">
            <w:r>
              <w:rPr>
                <w:webHidden/>
                <w:rStyle w:val="IndexLink"/>
                <w:rtl w:val="true"/>
              </w:rPr>
              <w:t>اللغة</w:t>
            </w:r>
            <w:r>
              <w:rPr>
                <w:rStyle w:val="IndexLink"/>
                <w:rtl w:val="true"/>
              </w:rPr>
              <w:tab/>
            </w:r>
            <w:r>
              <w:rPr>
                <w:rStyle w:val="IndexLink"/>
              </w:rPr>
              <w:t>278</w:t>
            </w:r>
          </w:hyperlink>
        </w:p>
        <w:p>
          <w:pPr>
            <w:pStyle w:val="Contents3"/>
            <w:tabs>
              <w:tab w:val="clear" w:pos="8459"/>
              <w:tab w:val="right" w:pos="9026" w:leader="dot"/>
            </w:tabs>
            <w:rPr/>
          </w:pPr>
          <w:hyperlink w:anchor="__RefHeading___Toc1833721_3531895371">
            <w:r>
              <w:rPr>
                <w:webHidden/>
                <w:rStyle w:val="IndexLink"/>
                <w:rtl w:val="true"/>
              </w:rPr>
              <w:t>المعنى</w:t>
            </w:r>
            <w:r>
              <w:rPr>
                <w:rStyle w:val="IndexLink"/>
                <w:rtl w:val="true"/>
              </w:rPr>
              <w:tab/>
            </w:r>
            <w:r>
              <w:rPr>
                <w:rStyle w:val="IndexLink"/>
              </w:rPr>
              <w:t>278</w:t>
            </w:r>
          </w:hyperlink>
        </w:p>
        <w:p>
          <w:pPr>
            <w:pStyle w:val="Contents3"/>
            <w:tabs>
              <w:tab w:val="clear" w:pos="8459"/>
              <w:tab w:val="right" w:pos="9026" w:leader="dot"/>
            </w:tabs>
            <w:rPr/>
          </w:pPr>
          <w:hyperlink w:anchor="__RefHeading___Toc1833723_3531895371">
            <w:r>
              <w:rPr>
                <w:webHidden/>
                <w:rStyle w:val="IndexLink"/>
                <w:rtl w:val="true"/>
              </w:rPr>
              <w:t>الترجمة</w:t>
            </w:r>
            <w:r>
              <w:rPr>
                <w:rStyle w:val="IndexLink"/>
                <w:rtl w:val="true"/>
              </w:rPr>
              <w:tab/>
            </w:r>
            <w:r>
              <w:rPr>
                <w:rStyle w:val="IndexLink"/>
              </w:rPr>
              <w:t>278</w:t>
            </w:r>
          </w:hyperlink>
        </w:p>
        <w:p>
          <w:pPr>
            <w:pStyle w:val="Contents2"/>
            <w:tabs>
              <w:tab w:val="clear" w:pos="8743"/>
              <w:tab w:val="right" w:pos="9026" w:leader="dot"/>
            </w:tabs>
            <w:rPr/>
          </w:pPr>
          <w:hyperlink w:anchor="__RefHeading___Toc1833725_3531895371">
            <w:r>
              <w:rPr>
                <w:webHidden/>
                <w:rStyle w:val="IndexLink"/>
                <w:rtl w:val="true"/>
              </w:rPr>
              <w:t xml:space="preserve">العاشرة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1833727_3531895371">
            <w:r>
              <w:rPr>
                <w:webHidden/>
                <w:rStyle w:val="IndexLink"/>
                <w:rtl w:val="true"/>
              </w:rPr>
              <w:t>إشارة</w:t>
            </w:r>
            <w:r>
              <w:rPr>
                <w:rStyle w:val="IndexLink"/>
                <w:rtl w:val="true"/>
              </w:rPr>
              <w:t>:</w:t>
              <w:tab/>
            </w:r>
            <w:r>
              <w:rPr>
                <w:rStyle w:val="IndexLink"/>
              </w:rPr>
              <w:t>279</w:t>
            </w:r>
          </w:hyperlink>
        </w:p>
        <w:p>
          <w:pPr>
            <w:pStyle w:val="Contents3"/>
            <w:tabs>
              <w:tab w:val="clear" w:pos="8459"/>
              <w:tab w:val="right" w:pos="9026" w:leader="dot"/>
            </w:tabs>
            <w:rPr/>
          </w:pPr>
          <w:hyperlink w:anchor="__RefHeading___Toc1833729_3531895371">
            <w:r>
              <w:rPr>
                <w:webHidden/>
                <w:rStyle w:val="IndexLink"/>
                <w:rtl w:val="true"/>
              </w:rPr>
              <w:t>المعنى</w:t>
            </w:r>
            <w:r>
              <w:rPr>
                <w:rStyle w:val="IndexLink"/>
                <w:rtl w:val="true"/>
              </w:rPr>
              <w:tab/>
            </w:r>
            <w:r>
              <w:rPr>
                <w:rStyle w:val="IndexLink"/>
              </w:rPr>
              <w:t>279</w:t>
            </w:r>
          </w:hyperlink>
        </w:p>
        <w:p>
          <w:pPr>
            <w:pStyle w:val="Contents3"/>
            <w:tabs>
              <w:tab w:val="clear" w:pos="8459"/>
              <w:tab w:val="right" w:pos="9026" w:leader="dot"/>
            </w:tabs>
            <w:rPr/>
          </w:pPr>
          <w:hyperlink w:anchor="__RefHeading___Toc1833731_3531895371">
            <w:r>
              <w:rPr>
                <w:webHidden/>
                <w:rStyle w:val="IndexLink"/>
                <w:rtl w:val="true"/>
              </w:rPr>
              <w:t>الترجمة</w:t>
            </w:r>
            <w:r>
              <w:rPr>
                <w:rStyle w:val="IndexLink"/>
                <w:rtl w:val="true"/>
              </w:rPr>
              <w:tab/>
            </w:r>
            <w:r>
              <w:rPr>
                <w:rStyle w:val="IndexLink"/>
              </w:rPr>
              <w:t>279</w:t>
            </w:r>
          </w:hyperlink>
        </w:p>
        <w:p>
          <w:pPr>
            <w:pStyle w:val="Contents2"/>
            <w:tabs>
              <w:tab w:val="clear" w:pos="8743"/>
              <w:tab w:val="right" w:pos="9026" w:leader="dot"/>
            </w:tabs>
            <w:rPr/>
          </w:pPr>
          <w:hyperlink w:anchor="__RefHeading___Toc1833733_3531895371">
            <w:r>
              <w:rPr>
                <w:webHidden/>
                <w:rStyle w:val="IndexLink"/>
                <w:rtl w:val="true"/>
              </w:rPr>
              <w:t xml:space="preserve">الحادية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1833735_3531895371">
            <w:r>
              <w:rPr>
                <w:webHidden/>
                <w:rStyle w:val="IndexLink"/>
                <w:rtl w:val="true"/>
              </w:rPr>
              <w:t>إشارة</w:t>
            </w:r>
            <w:r>
              <w:rPr>
                <w:rStyle w:val="IndexLink"/>
                <w:rtl w:val="true"/>
              </w:rPr>
              <w:t>:</w:t>
              <w:tab/>
            </w:r>
            <w:r>
              <w:rPr>
                <w:rStyle w:val="IndexLink"/>
              </w:rPr>
              <w:t>280</w:t>
            </w:r>
          </w:hyperlink>
        </w:p>
        <w:p>
          <w:pPr>
            <w:pStyle w:val="Contents3"/>
            <w:tabs>
              <w:tab w:val="clear" w:pos="8459"/>
              <w:tab w:val="right" w:pos="9026" w:leader="dot"/>
            </w:tabs>
            <w:rPr/>
          </w:pPr>
          <w:hyperlink w:anchor="__RefHeading___Toc1833737_3531895371">
            <w:r>
              <w:rPr>
                <w:webHidden/>
                <w:rStyle w:val="IndexLink"/>
                <w:rtl w:val="true"/>
              </w:rPr>
              <w:t>المعنى</w:t>
            </w:r>
            <w:r>
              <w:rPr>
                <w:rStyle w:val="IndexLink"/>
                <w:rtl w:val="true"/>
              </w:rPr>
              <w:tab/>
            </w:r>
            <w:r>
              <w:rPr>
                <w:rStyle w:val="IndexLink"/>
              </w:rPr>
              <w:t>280</w:t>
            </w:r>
          </w:hyperlink>
        </w:p>
        <w:p>
          <w:pPr>
            <w:pStyle w:val="Contents2"/>
            <w:tabs>
              <w:tab w:val="clear" w:pos="8743"/>
              <w:tab w:val="right" w:pos="9026" w:leader="dot"/>
            </w:tabs>
            <w:rPr/>
          </w:pPr>
          <w:hyperlink w:anchor="__RefHeading___Toc1833739_3531895371">
            <w:r>
              <w:rPr>
                <w:webHidden/>
                <w:rStyle w:val="IndexLink"/>
                <w:rtl w:val="true"/>
              </w:rPr>
              <w:t xml:space="preserve">الثانية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833741_3531895371">
            <w:r>
              <w:rPr>
                <w:webHidden/>
                <w:rStyle w:val="IndexLink"/>
                <w:rtl w:val="true"/>
              </w:rPr>
              <w:t>الترجمة</w:t>
            </w:r>
            <w:r>
              <w:rPr>
                <w:rStyle w:val="IndexLink"/>
                <w:rtl w:val="true"/>
              </w:rPr>
              <w:tab/>
            </w:r>
            <w:r>
              <w:rPr>
                <w:rStyle w:val="IndexLink"/>
              </w:rPr>
              <w:t>281</w:t>
            </w:r>
          </w:hyperlink>
        </w:p>
        <w:p>
          <w:pPr>
            <w:pStyle w:val="Contents2"/>
            <w:tabs>
              <w:tab w:val="clear" w:pos="8743"/>
              <w:tab w:val="right" w:pos="9026" w:leader="dot"/>
            </w:tabs>
            <w:rPr/>
          </w:pPr>
          <w:hyperlink w:anchor="__RefHeading___Toc1833743_3531895371">
            <w:r>
              <w:rPr>
                <w:webHidden/>
                <w:rStyle w:val="IndexLink"/>
                <w:rtl w:val="true"/>
              </w:rPr>
              <w:t xml:space="preserve">الثانية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833745_3531895371">
            <w:r>
              <w:rPr>
                <w:webHidden/>
                <w:rStyle w:val="IndexLink"/>
                <w:rtl w:val="true"/>
              </w:rPr>
              <w:t>إشارة</w:t>
            </w:r>
            <w:r>
              <w:rPr>
                <w:rStyle w:val="IndexLink"/>
                <w:rtl w:val="true"/>
              </w:rPr>
              <w:t>:</w:t>
              <w:tab/>
            </w:r>
            <w:r>
              <w:rPr>
                <w:rStyle w:val="IndexLink"/>
              </w:rPr>
              <w:t>282</w:t>
            </w:r>
          </w:hyperlink>
        </w:p>
        <w:p>
          <w:pPr>
            <w:pStyle w:val="Contents3"/>
            <w:tabs>
              <w:tab w:val="clear" w:pos="8459"/>
              <w:tab w:val="right" w:pos="9026" w:leader="dot"/>
            </w:tabs>
            <w:rPr/>
          </w:pPr>
          <w:hyperlink w:anchor="__RefHeading___Toc1833747_3531895371">
            <w:r>
              <w:rPr>
                <w:webHidden/>
                <w:rStyle w:val="IndexLink"/>
                <w:rtl w:val="true"/>
              </w:rPr>
              <w:t>الترجمة</w:t>
            </w:r>
            <w:r>
              <w:rPr>
                <w:rStyle w:val="IndexLink"/>
                <w:rtl w:val="true"/>
              </w:rPr>
              <w:tab/>
            </w:r>
            <w:r>
              <w:rPr>
                <w:rStyle w:val="IndexLink"/>
              </w:rPr>
              <w:t>282</w:t>
            </w:r>
          </w:hyperlink>
        </w:p>
        <w:p>
          <w:pPr>
            <w:pStyle w:val="Contents2"/>
            <w:tabs>
              <w:tab w:val="clear" w:pos="8743"/>
              <w:tab w:val="right" w:pos="9026" w:leader="dot"/>
            </w:tabs>
            <w:rPr/>
          </w:pPr>
          <w:hyperlink w:anchor="__RefHeading___Toc1833749_3531895371">
            <w:r>
              <w:rPr>
                <w:webHidden/>
                <w:rStyle w:val="IndexLink"/>
                <w:rtl w:val="true"/>
              </w:rPr>
              <w:t xml:space="preserve">الثالثة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1833751_3531895371">
            <w:r>
              <w:rPr>
                <w:webHidden/>
                <w:rStyle w:val="IndexLink"/>
                <w:rtl w:val="true"/>
              </w:rPr>
              <w:t>إشارة</w:t>
            </w:r>
            <w:r>
              <w:rPr>
                <w:rStyle w:val="IndexLink"/>
                <w:rtl w:val="true"/>
              </w:rPr>
              <w:t>:</w:t>
              <w:tab/>
            </w:r>
            <w:r>
              <w:rPr>
                <w:rStyle w:val="IndexLink"/>
              </w:rPr>
              <w:t>283</w:t>
            </w:r>
          </w:hyperlink>
        </w:p>
        <w:p>
          <w:pPr>
            <w:pStyle w:val="Contents3"/>
            <w:tabs>
              <w:tab w:val="clear" w:pos="8459"/>
              <w:tab w:val="right" w:pos="9026" w:leader="dot"/>
            </w:tabs>
            <w:rPr/>
          </w:pPr>
          <w:hyperlink w:anchor="__RefHeading___Toc1833753_3531895371">
            <w:r>
              <w:rPr>
                <w:webHidden/>
                <w:rStyle w:val="IndexLink"/>
                <w:rtl w:val="true"/>
              </w:rPr>
              <w:t>اللغة</w:t>
            </w:r>
            <w:r>
              <w:rPr>
                <w:rStyle w:val="IndexLink"/>
                <w:rtl w:val="true"/>
              </w:rPr>
              <w:tab/>
            </w:r>
            <w:r>
              <w:rPr>
                <w:rStyle w:val="IndexLink"/>
              </w:rPr>
              <w:t>283</w:t>
            </w:r>
          </w:hyperlink>
        </w:p>
        <w:p>
          <w:pPr>
            <w:pStyle w:val="Contents3"/>
            <w:tabs>
              <w:tab w:val="clear" w:pos="8459"/>
              <w:tab w:val="right" w:pos="9026" w:leader="dot"/>
            </w:tabs>
            <w:rPr/>
          </w:pPr>
          <w:hyperlink w:anchor="__RefHeading___Toc1833755_3531895371">
            <w:r>
              <w:rPr>
                <w:webHidden/>
                <w:rStyle w:val="IndexLink"/>
                <w:rtl w:val="true"/>
              </w:rPr>
              <w:t>الإعراب</w:t>
            </w:r>
            <w:r>
              <w:rPr>
                <w:rStyle w:val="IndexLink"/>
                <w:rtl w:val="true"/>
              </w:rPr>
              <w:tab/>
            </w:r>
            <w:r>
              <w:rPr>
                <w:rStyle w:val="IndexLink"/>
              </w:rPr>
              <w:t>283</w:t>
            </w:r>
          </w:hyperlink>
        </w:p>
        <w:p>
          <w:pPr>
            <w:pStyle w:val="Contents3"/>
            <w:tabs>
              <w:tab w:val="clear" w:pos="8459"/>
              <w:tab w:val="right" w:pos="9026" w:leader="dot"/>
            </w:tabs>
            <w:rPr/>
          </w:pPr>
          <w:hyperlink w:anchor="__RefHeading___Toc1833757_3531895371">
            <w:r>
              <w:rPr>
                <w:webHidden/>
                <w:rStyle w:val="IndexLink"/>
                <w:rtl w:val="true"/>
              </w:rPr>
              <w:t>المعنى</w:t>
            </w:r>
            <w:r>
              <w:rPr>
                <w:rStyle w:val="IndexLink"/>
                <w:rtl w:val="true"/>
              </w:rPr>
              <w:tab/>
            </w:r>
            <w:r>
              <w:rPr>
                <w:rStyle w:val="IndexLink"/>
              </w:rPr>
              <w:t>283</w:t>
            </w:r>
          </w:hyperlink>
        </w:p>
        <w:p>
          <w:pPr>
            <w:pStyle w:val="Contents3"/>
            <w:tabs>
              <w:tab w:val="clear" w:pos="8459"/>
              <w:tab w:val="right" w:pos="9026" w:leader="dot"/>
            </w:tabs>
            <w:rPr/>
          </w:pPr>
          <w:hyperlink w:anchor="__RefHeading___Toc1833759_3531895371">
            <w:r>
              <w:rPr>
                <w:webHidden/>
                <w:rStyle w:val="IndexLink"/>
                <w:rtl w:val="true"/>
              </w:rPr>
              <w:t>الترجمة</w:t>
            </w:r>
            <w:r>
              <w:rPr>
                <w:rStyle w:val="IndexLink"/>
                <w:rtl w:val="true"/>
              </w:rPr>
              <w:tab/>
            </w:r>
            <w:r>
              <w:rPr>
                <w:rStyle w:val="IndexLink"/>
              </w:rPr>
              <w:t>284</w:t>
            </w:r>
          </w:hyperlink>
        </w:p>
        <w:p>
          <w:pPr>
            <w:pStyle w:val="Contents2"/>
            <w:tabs>
              <w:tab w:val="clear" w:pos="8743"/>
              <w:tab w:val="right" w:pos="9026" w:leader="dot"/>
            </w:tabs>
            <w:rPr/>
          </w:pPr>
          <w:hyperlink w:anchor="__RefHeading___Toc1833761_3531895371">
            <w:r>
              <w:rPr>
                <w:webHidden/>
                <w:rStyle w:val="IndexLink"/>
                <w:rtl w:val="true"/>
              </w:rPr>
              <w:t xml:space="preserve">الرابعة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833763_3531895371">
            <w:r>
              <w:rPr>
                <w:webHidden/>
                <w:rStyle w:val="IndexLink"/>
                <w:rtl w:val="true"/>
              </w:rPr>
              <w:t>إشارة</w:t>
            </w:r>
            <w:r>
              <w:rPr>
                <w:rStyle w:val="IndexLink"/>
                <w:rtl w:val="true"/>
              </w:rPr>
              <w:t>:</w:t>
              <w:tab/>
            </w:r>
            <w:r>
              <w:rPr>
                <w:rStyle w:val="IndexLink"/>
              </w:rPr>
              <w:t>285</w:t>
            </w:r>
          </w:hyperlink>
        </w:p>
        <w:p>
          <w:pPr>
            <w:pStyle w:val="Contents3"/>
            <w:tabs>
              <w:tab w:val="clear" w:pos="8459"/>
              <w:tab w:val="right" w:pos="9026" w:leader="dot"/>
            </w:tabs>
            <w:rPr/>
          </w:pPr>
          <w:hyperlink w:anchor="__RefHeading___Toc1833765_3531895371">
            <w:r>
              <w:rPr>
                <w:webHidden/>
                <w:rStyle w:val="IndexLink"/>
                <w:rtl w:val="true"/>
              </w:rPr>
              <w:t>المعنى</w:t>
            </w:r>
            <w:r>
              <w:rPr>
                <w:rStyle w:val="IndexLink"/>
                <w:rtl w:val="true"/>
              </w:rPr>
              <w:tab/>
            </w:r>
            <w:r>
              <w:rPr>
                <w:rStyle w:val="IndexLink"/>
              </w:rPr>
              <w:t>285</w:t>
            </w:r>
          </w:hyperlink>
        </w:p>
        <w:p>
          <w:pPr>
            <w:pStyle w:val="Contents3"/>
            <w:tabs>
              <w:tab w:val="clear" w:pos="8459"/>
              <w:tab w:val="right" w:pos="9026" w:leader="dot"/>
            </w:tabs>
            <w:rPr/>
          </w:pPr>
          <w:hyperlink w:anchor="__RefHeading___Toc1833767_3531895371">
            <w:r>
              <w:rPr>
                <w:webHidden/>
                <w:rStyle w:val="IndexLink"/>
                <w:rtl w:val="true"/>
              </w:rPr>
              <w:t>الترجمة</w:t>
            </w:r>
            <w:r>
              <w:rPr>
                <w:rStyle w:val="IndexLink"/>
                <w:rtl w:val="true"/>
              </w:rPr>
              <w:tab/>
            </w:r>
            <w:r>
              <w:rPr>
                <w:rStyle w:val="IndexLink"/>
              </w:rPr>
              <w:t>285</w:t>
            </w:r>
          </w:hyperlink>
        </w:p>
        <w:p>
          <w:pPr>
            <w:pStyle w:val="Contents2"/>
            <w:tabs>
              <w:tab w:val="clear" w:pos="8743"/>
              <w:tab w:val="right" w:pos="9026" w:leader="dot"/>
            </w:tabs>
            <w:rPr/>
          </w:pPr>
          <w:hyperlink w:anchor="__RefHeading___Toc1833769_3531895371">
            <w:r>
              <w:rPr>
                <w:webHidden/>
                <w:rStyle w:val="IndexLink"/>
                <w:rtl w:val="true"/>
              </w:rPr>
              <w:t xml:space="preserve">الخامسة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1833771_3531895371">
            <w:r>
              <w:rPr>
                <w:webHidden/>
                <w:rStyle w:val="IndexLink"/>
                <w:rtl w:val="true"/>
              </w:rPr>
              <w:t>إشارة</w:t>
            </w:r>
            <w:r>
              <w:rPr>
                <w:rStyle w:val="IndexLink"/>
                <w:rtl w:val="true"/>
              </w:rPr>
              <w:t>:</w:t>
              <w:tab/>
            </w:r>
            <w:r>
              <w:rPr>
                <w:rStyle w:val="IndexLink"/>
              </w:rPr>
              <w:t>286</w:t>
            </w:r>
          </w:hyperlink>
        </w:p>
        <w:p>
          <w:pPr>
            <w:pStyle w:val="Contents3"/>
            <w:tabs>
              <w:tab w:val="clear" w:pos="8459"/>
              <w:tab w:val="right" w:pos="9026" w:leader="dot"/>
            </w:tabs>
            <w:rPr/>
          </w:pPr>
          <w:hyperlink w:anchor="__RefHeading___Toc1833773_3531895371">
            <w:r>
              <w:rPr>
                <w:webHidden/>
                <w:rStyle w:val="IndexLink"/>
                <w:rtl w:val="true"/>
              </w:rPr>
              <w:t>المعنى</w:t>
            </w:r>
            <w:r>
              <w:rPr>
                <w:rStyle w:val="IndexLink"/>
                <w:rtl w:val="true"/>
              </w:rPr>
              <w:tab/>
            </w:r>
            <w:r>
              <w:rPr>
                <w:rStyle w:val="IndexLink"/>
              </w:rPr>
              <w:t>286</w:t>
            </w:r>
          </w:hyperlink>
        </w:p>
        <w:p>
          <w:pPr>
            <w:pStyle w:val="Contents3"/>
            <w:tabs>
              <w:tab w:val="clear" w:pos="8459"/>
              <w:tab w:val="right" w:pos="9026" w:leader="dot"/>
            </w:tabs>
            <w:rPr/>
          </w:pPr>
          <w:hyperlink w:anchor="__RefHeading___Toc1833775_3531895371">
            <w:r>
              <w:rPr>
                <w:webHidden/>
                <w:rStyle w:val="IndexLink"/>
                <w:rtl w:val="true"/>
              </w:rPr>
              <w:t>الترجمة</w:t>
            </w:r>
            <w:r>
              <w:rPr>
                <w:rStyle w:val="IndexLink"/>
                <w:rtl w:val="true"/>
              </w:rPr>
              <w:tab/>
            </w:r>
            <w:r>
              <w:rPr>
                <w:rStyle w:val="IndexLink"/>
              </w:rPr>
              <w:t>286</w:t>
            </w:r>
          </w:hyperlink>
        </w:p>
        <w:p>
          <w:pPr>
            <w:pStyle w:val="Contents2"/>
            <w:tabs>
              <w:tab w:val="clear" w:pos="8743"/>
              <w:tab w:val="right" w:pos="9026" w:leader="dot"/>
            </w:tabs>
            <w:rPr/>
          </w:pPr>
          <w:hyperlink w:anchor="__RefHeading___Toc1833777_3531895371">
            <w:r>
              <w:rPr>
                <w:webHidden/>
                <w:rStyle w:val="IndexLink"/>
                <w:rtl w:val="true"/>
              </w:rPr>
              <w:t xml:space="preserve">السادسة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1833779_3531895371">
            <w:r>
              <w:rPr>
                <w:webHidden/>
                <w:rStyle w:val="IndexLink"/>
                <w:rtl w:val="true"/>
              </w:rPr>
              <w:t>إشارة</w:t>
            </w:r>
            <w:r>
              <w:rPr>
                <w:rStyle w:val="IndexLink"/>
                <w:rtl w:val="true"/>
              </w:rPr>
              <w:t>:</w:t>
              <w:tab/>
            </w:r>
            <w:r>
              <w:rPr>
                <w:rStyle w:val="IndexLink"/>
              </w:rPr>
              <w:t>287</w:t>
            </w:r>
          </w:hyperlink>
        </w:p>
        <w:p>
          <w:pPr>
            <w:pStyle w:val="Contents3"/>
            <w:tabs>
              <w:tab w:val="clear" w:pos="8459"/>
              <w:tab w:val="right" w:pos="9026" w:leader="dot"/>
            </w:tabs>
            <w:rPr/>
          </w:pPr>
          <w:hyperlink w:anchor="__RefHeading___Toc1833781_3531895371">
            <w:r>
              <w:rPr>
                <w:webHidden/>
                <w:rStyle w:val="IndexLink"/>
                <w:rtl w:val="true"/>
              </w:rPr>
              <w:t>المعنى</w:t>
            </w:r>
            <w:r>
              <w:rPr>
                <w:rStyle w:val="IndexLink"/>
                <w:rtl w:val="true"/>
              </w:rPr>
              <w:tab/>
            </w:r>
            <w:r>
              <w:rPr>
                <w:rStyle w:val="IndexLink"/>
              </w:rPr>
              <w:t>287</w:t>
            </w:r>
          </w:hyperlink>
        </w:p>
        <w:p>
          <w:pPr>
            <w:pStyle w:val="Contents3"/>
            <w:tabs>
              <w:tab w:val="clear" w:pos="8459"/>
              <w:tab w:val="right" w:pos="9026" w:leader="dot"/>
            </w:tabs>
            <w:rPr/>
          </w:pPr>
          <w:hyperlink w:anchor="__RefHeading___Toc1833783_3531895371">
            <w:r>
              <w:rPr>
                <w:webHidden/>
                <w:rStyle w:val="IndexLink"/>
                <w:rtl w:val="true"/>
              </w:rPr>
              <w:t>الترجمة</w:t>
            </w:r>
            <w:r>
              <w:rPr>
                <w:rStyle w:val="IndexLink"/>
                <w:rtl w:val="true"/>
              </w:rPr>
              <w:tab/>
            </w:r>
            <w:r>
              <w:rPr>
                <w:rStyle w:val="IndexLink"/>
              </w:rPr>
              <w:t>287</w:t>
            </w:r>
          </w:hyperlink>
        </w:p>
        <w:p>
          <w:pPr>
            <w:pStyle w:val="Contents2"/>
            <w:tabs>
              <w:tab w:val="clear" w:pos="8743"/>
              <w:tab w:val="right" w:pos="9026" w:leader="dot"/>
            </w:tabs>
            <w:rPr/>
          </w:pPr>
          <w:hyperlink w:anchor="__RefHeading___Toc1833785_3531895371">
            <w:r>
              <w:rPr>
                <w:webHidden/>
                <w:rStyle w:val="IndexLink"/>
                <w:rtl w:val="true"/>
              </w:rPr>
              <w:t xml:space="preserve">السابعة عشرة بعد أربعمائة من حكمه </w:t>
            </w:r>
            <w:r>
              <w:rPr>
                <w:rStyle w:val="IndexLink"/>
                <w:rtl w:val="true"/>
              </w:rPr>
              <w:t>(</w:t>
            </w:r>
            <w:r>
              <w:rPr>
                <w:rStyle w:val="IndexLink"/>
                <w:rtl w:val="true"/>
              </w:rPr>
              <w:t>عَلَيهِ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833787_3531895371">
            <w:r>
              <w:rPr>
                <w:webHidden/>
                <w:rStyle w:val="IndexLink"/>
                <w:rtl w:val="true"/>
              </w:rPr>
              <w:t>إشارة</w:t>
            </w:r>
            <w:r>
              <w:rPr>
                <w:rStyle w:val="IndexLink"/>
                <w:rtl w:val="true"/>
              </w:rPr>
              <w:t>:</w:t>
              <w:tab/>
            </w:r>
            <w:r>
              <w:rPr>
                <w:rStyle w:val="IndexLink"/>
              </w:rPr>
              <w:t>288</w:t>
            </w:r>
          </w:hyperlink>
        </w:p>
        <w:p>
          <w:pPr>
            <w:pStyle w:val="Contents3"/>
            <w:tabs>
              <w:tab w:val="clear" w:pos="8459"/>
              <w:tab w:val="right" w:pos="9026" w:leader="dot"/>
            </w:tabs>
            <w:rPr/>
          </w:pPr>
          <w:hyperlink w:anchor="__RefHeading___Toc1833789_3531895371">
            <w:r>
              <w:rPr>
                <w:webHidden/>
                <w:rStyle w:val="IndexLink"/>
                <w:rtl w:val="true"/>
              </w:rPr>
              <w:t>اللغة</w:t>
            </w:r>
            <w:r>
              <w:rPr>
                <w:rStyle w:val="IndexLink"/>
                <w:rtl w:val="true"/>
              </w:rPr>
              <w:tab/>
            </w:r>
            <w:r>
              <w:rPr>
                <w:rStyle w:val="IndexLink"/>
              </w:rPr>
              <w:t>288</w:t>
            </w:r>
          </w:hyperlink>
        </w:p>
        <w:p>
          <w:pPr>
            <w:pStyle w:val="Contents3"/>
            <w:tabs>
              <w:tab w:val="clear" w:pos="8459"/>
              <w:tab w:val="right" w:pos="9026" w:leader="dot"/>
            </w:tabs>
            <w:rPr/>
          </w:pPr>
          <w:hyperlink w:anchor="__RefHeading___Toc1833791_3531895371">
            <w:r>
              <w:rPr>
                <w:webHidden/>
                <w:rStyle w:val="IndexLink"/>
                <w:rtl w:val="true"/>
              </w:rPr>
              <w:t>المعنى</w:t>
            </w:r>
            <w:r>
              <w:rPr>
                <w:rStyle w:val="IndexLink"/>
                <w:rtl w:val="true"/>
              </w:rPr>
              <w:tab/>
            </w:r>
            <w:r>
              <w:rPr>
                <w:rStyle w:val="IndexLink"/>
              </w:rPr>
              <w:t>288</w:t>
            </w:r>
          </w:hyperlink>
        </w:p>
        <w:p>
          <w:pPr>
            <w:pStyle w:val="Contents3"/>
            <w:tabs>
              <w:tab w:val="clear" w:pos="8459"/>
              <w:tab w:val="right" w:pos="9026" w:leader="dot"/>
            </w:tabs>
            <w:rPr/>
          </w:pPr>
          <w:hyperlink w:anchor="__RefHeading___Toc1833793_3531895371">
            <w:r>
              <w:rPr>
                <w:webHidden/>
                <w:rStyle w:val="IndexLink"/>
                <w:rtl w:val="true"/>
              </w:rPr>
              <w:t>الترجمة</w:t>
            </w:r>
            <w:r>
              <w:rPr>
                <w:rStyle w:val="IndexLink"/>
                <w:rtl w:val="true"/>
              </w:rPr>
              <w:tab/>
            </w:r>
            <w:r>
              <w:rPr>
                <w:rStyle w:val="IndexLink"/>
              </w:rPr>
              <w:t>309</w:t>
            </w:r>
          </w:hyperlink>
        </w:p>
        <w:p>
          <w:pPr>
            <w:pStyle w:val="Contents2"/>
            <w:tabs>
              <w:tab w:val="clear" w:pos="8743"/>
              <w:tab w:val="right" w:pos="9026" w:leader="dot"/>
            </w:tabs>
            <w:rPr/>
          </w:pPr>
          <w:hyperlink w:anchor="__RefHeading___Toc1833795_3531895371">
            <w:r>
              <w:rPr>
                <w:webHidden/>
                <w:rStyle w:val="IndexLink"/>
                <w:rtl w:val="true"/>
              </w:rPr>
              <w:t xml:space="preserve">الثامنة والثلاثون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1833797_3531895371">
            <w:r>
              <w:rPr>
                <w:webHidden/>
                <w:rStyle w:val="IndexLink"/>
                <w:rtl w:val="true"/>
              </w:rPr>
              <w:t>إشارة</w:t>
            </w:r>
            <w:r>
              <w:rPr>
                <w:rStyle w:val="IndexLink"/>
                <w:rtl w:val="true"/>
              </w:rPr>
              <w:t>:</w:t>
              <w:tab/>
            </w:r>
            <w:r>
              <w:rPr>
                <w:rStyle w:val="IndexLink"/>
              </w:rPr>
              <w:t>310</w:t>
            </w:r>
          </w:hyperlink>
        </w:p>
        <w:p>
          <w:pPr>
            <w:pStyle w:val="Contents3"/>
            <w:tabs>
              <w:tab w:val="clear" w:pos="8459"/>
              <w:tab w:val="right" w:pos="9026" w:leader="dot"/>
            </w:tabs>
            <w:rPr/>
          </w:pPr>
          <w:hyperlink w:anchor="__RefHeading___Toc1833799_3531895371">
            <w:r>
              <w:rPr>
                <w:webHidden/>
                <w:rStyle w:val="IndexLink"/>
                <w:rtl w:val="true"/>
              </w:rPr>
              <w:t>المعنى</w:t>
            </w:r>
            <w:r>
              <w:rPr>
                <w:rStyle w:val="IndexLink"/>
                <w:rtl w:val="true"/>
              </w:rPr>
              <w:tab/>
            </w:r>
            <w:r>
              <w:rPr>
                <w:rStyle w:val="IndexLink"/>
              </w:rPr>
              <w:t>310</w:t>
            </w:r>
          </w:hyperlink>
        </w:p>
        <w:p>
          <w:pPr>
            <w:pStyle w:val="Contents3"/>
            <w:tabs>
              <w:tab w:val="clear" w:pos="8459"/>
              <w:tab w:val="right" w:pos="9026" w:leader="dot"/>
            </w:tabs>
            <w:rPr/>
          </w:pPr>
          <w:hyperlink w:anchor="__RefHeading___Toc1833801_3531895371">
            <w:r>
              <w:rPr>
                <w:webHidden/>
                <w:rStyle w:val="IndexLink"/>
                <w:rtl w:val="true"/>
              </w:rPr>
              <w:t>الترجمة</w:t>
            </w:r>
            <w:r>
              <w:rPr>
                <w:rStyle w:val="IndexLink"/>
                <w:rtl w:val="true"/>
              </w:rPr>
              <w:tab/>
            </w:r>
            <w:r>
              <w:rPr>
                <w:rStyle w:val="IndexLink"/>
              </w:rPr>
              <w:t>310</w:t>
            </w:r>
          </w:hyperlink>
        </w:p>
        <w:p>
          <w:pPr>
            <w:pStyle w:val="Contents2"/>
            <w:tabs>
              <w:tab w:val="clear" w:pos="8743"/>
              <w:tab w:val="right" w:pos="9026" w:leader="dot"/>
            </w:tabs>
            <w:rPr/>
          </w:pPr>
          <w:hyperlink w:anchor="__RefHeading___Toc1833803_3531895371">
            <w:r>
              <w:rPr>
                <w:webHidden/>
                <w:rStyle w:val="IndexLink"/>
                <w:rtl w:val="true"/>
              </w:rPr>
              <w:t xml:space="preserve">التاسعة والثلاثون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1833805_3531895371">
            <w:r>
              <w:rPr>
                <w:webHidden/>
                <w:rStyle w:val="IndexLink"/>
                <w:rtl w:val="true"/>
              </w:rPr>
              <w:t>إشارة</w:t>
            </w:r>
            <w:r>
              <w:rPr>
                <w:rStyle w:val="IndexLink"/>
                <w:rtl w:val="true"/>
              </w:rPr>
              <w:t>:</w:t>
              <w:tab/>
            </w:r>
            <w:r>
              <w:rPr>
                <w:rStyle w:val="IndexLink"/>
              </w:rPr>
              <w:t>311</w:t>
            </w:r>
          </w:hyperlink>
        </w:p>
        <w:p>
          <w:pPr>
            <w:pStyle w:val="Contents3"/>
            <w:tabs>
              <w:tab w:val="clear" w:pos="8459"/>
              <w:tab w:val="right" w:pos="9026" w:leader="dot"/>
            </w:tabs>
            <w:rPr/>
          </w:pPr>
          <w:hyperlink w:anchor="__RefHeading___Toc1833807_3531895371">
            <w:r>
              <w:rPr>
                <w:webHidden/>
                <w:rStyle w:val="IndexLink"/>
                <w:rtl w:val="true"/>
              </w:rPr>
              <w:t>المعنى</w:t>
            </w:r>
            <w:r>
              <w:rPr>
                <w:rStyle w:val="IndexLink"/>
                <w:rtl w:val="true"/>
              </w:rPr>
              <w:tab/>
            </w:r>
            <w:r>
              <w:rPr>
                <w:rStyle w:val="IndexLink"/>
              </w:rPr>
              <w:t>311</w:t>
            </w:r>
          </w:hyperlink>
        </w:p>
        <w:p>
          <w:pPr>
            <w:pStyle w:val="Contents3"/>
            <w:tabs>
              <w:tab w:val="clear" w:pos="8459"/>
              <w:tab w:val="right" w:pos="9026" w:leader="dot"/>
            </w:tabs>
            <w:rPr/>
          </w:pPr>
          <w:hyperlink w:anchor="__RefHeading___Toc1833809_3531895371">
            <w:r>
              <w:rPr>
                <w:webHidden/>
                <w:rStyle w:val="IndexLink"/>
                <w:rtl w:val="true"/>
              </w:rPr>
              <w:t>الترجمة</w:t>
            </w:r>
            <w:r>
              <w:rPr>
                <w:rStyle w:val="IndexLink"/>
                <w:rtl w:val="true"/>
              </w:rPr>
              <w:tab/>
            </w:r>
            <w:r>
              <w:rPr>
                <w:rStyle w:val="IndexLink"/>
              </w:rPr>
              <w:t>311</w:t>
            </w:r>
          </w:hyperlink>
        </w:p>
        <w:p>
          <w:pPr>
            <w:pStyle w:val="Contents2"/>
            <w:tabs>
              <w:tab w:val="clear" w:pos="8743"/>
              <w:tab w:val="right" w:pos="9026" w:leader="dot"/>
            </w:tabs>
            <w:rPr/>
          </w:pPr>
          <w:hyperlink w:anchor="__RefHeading___Toc1833811_3531895371">
            <w:r>
              <w:rPr>
                <w:webHidden/>
                <w:rStyle w:val="IndexLink"/>
                <w:rtl w:val="true"/>
              </w:rPr>
              <w:t xml:space="preserve">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1833813_3531895371">
            <w:r>
              <w:rPr>
                <w:webHidden/>
                <w:rStyle w:val="IndexLink"/>
                <w:rtl w:val="true"/>
              </w:rPr>
              <w:t>إشارة</w:t>
            </w:r>
            <w:r>
              <w:rPr>
                <w:rStyle w:val="IndexLink"/>
                <w:rtl w:val="true"/>
              </w:rPr>
              <w:t>:</w:t>
              <w:tab/>
            </w:r>
            <w:r>
              <w:rPr>
                <w:rStyle w:val="IndexLink"/>
              </w:rPr>
              <w:t>312</w:t>
            </w:r>
          </w:hyperlink>
        </w:p>
        <w:p>
          <w:pPr>
            <w:pStyle w:val="Contents3"/>
            <w:tabs>
              <w:tab w:val="clear" w:pos="8459"/>
              <w:tab w:val="right" w:pos="9026" w:leader="dot"/>
            </w:tabs>
            <w:rPr/>
          </w:pPr>
          <w:hyperlink w:anchor="__RefHeading___Toc1833815_3531895371">
            <w:r>
              <w:rPr>
                <w:webHidden/>
                <w:rStyle w:val="IndexLink"/>
                <w:rtl w:val="true"/>
              </w:rPr>
              <w:t>اللغة</w:t>
            </w:r>
            <w:r>
              <w:rPr>
                <w:rStyle w:val="IndexLink"/>
                <w:rtl w:val="true"/>
              </w:rPr>
              <w:tab/>
            </w:r>
            <w:r>
              <w:rPr>
                <w:rStyle w:val="IndexLink"/>
              </w:rPr>
              <w:t>312</w:t>
            </w:r>
          </w:hyperlink>
        </w:p>
        <w:p>
          <w:pPr>
            <w:pStyle w:val="Contents3"/>
            <w:tabs>
              <w:tab w:val="clear" w:pos="8459"/>
              <w:tab w:val="right" w:pos="9026" w:leader="dot"/>
            </w:tabs>
            <w:rPr/>
          </w:pPr>
          <w:hyperlink w:anchor="__RefHeading___Toc1833817_3531895371">
            <w:r>
              <w:rPr>
                <w:webHidden/>
                <w:rStyle w:val="IndexLink"/>
                <w:rtl w:val="true"/>
              </w:rPr>
              <w:t>المعنى</w:t>
            </w:r>
            <w:r>
              <w:rPr>
                <w:rStyle w:val="IndexLink"/>
                <w:rtl w:val="true"/>
              </w:rPr>
              <w:tab/>
            </w:r>
            <w:r>
              <w:rPr>
                <w:rStyle w:val="IndexLink"/>
              </w:rPr>
              <w:t>312</w:t>
            </w:r>
          </w:hyperlink>
        </w:p>
        <w:p>
          <w:pPr>
            <w:pStyle w:val="Contents3"/>
            <w:tabs>
              <w:tab w:val="clear" w:pos="8459"/>
              <w:tab w:val="right" w:pos="9026" w:leader="dot"/>
            </w:tabs>
            <w:rPr/>
          </w:pPr>
          <w:hyperlink w:anchor="__RefHeading___Toc1833819_3531895371">
            <w:r>
              <w:rPr>
                <w:webHidden/>
                <w:rStyle w:val="IndexLink"/>
                <w:rtl w:val="true"/>
              </w:rPr>
              <w:t>الترجمة</w:t>
            </w:r>
            <w:r>
              <w:rPr>
                <w:rStyle w:val="IndexLink"/>
                <w:rtl w:val="true"/>
              </w:rPr>
              <w:tab/>
            </w:r>
            <w:r>
              <w:rPr>
                <w:rStyle w:val="IndexLink"/>
              </w:rPr>
              <w:t>312</w:t>
            </w:r>
          </w:hyperlink>
        </w:p>
        <w:p>
          <w:pPr>
            <w:pStyle w:val="Contents2"/>
            <w:tabs>
              <w:tab w:val="clear" w:pos="8743"/>
              <w:tab w:val="right" w:pos="9026" w:leader="dot"/>
            </w:tabs>
            <w:rPr/>
          </w:pPr>
          <w:hyperlink w:anchor="__RefHeading___Toc1833821_3531895371">
            <w:r>
              <w:rPr>
                <w:webHidden/>
                <w:rStyle w:val="IndexLink"/>
                <w:rtl w:val="true"/>
              </w:rPr>
              <w:t xml:space="preserve">الحادية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833823_3531895371">
            <w:r>
              <w:rPr>
                <w:webHidden/>
                <w:rStyle w:val="IndexLink"/>
                <w:rtl w:val="true"/>
              </w:rPr>
              <w:t>إشارة</w:t>
            </w:r>
            <w:r>
              <w:rPr>
                <w:rStyle w:val="IndexLink"/>
                <w:rtl w:val="true"/>
              </w:rPr>
              <w:t>:</w:t>
              <w:tab/>
            </w:r>
            <w:r>
              <w:rPr>
                <w:rStyle w:val="IndexLink"/>
              </w:rPr>
              <w:t>313</w:t>
            </w:r>
          </w:hyperlink>
        </w:p>
        <w:p>
          <w:pPr>
            <w:pStyle w:val="Contents3"/>
            <w:tabs>
              <w:tab w:val="clear" w:pos="8459"/>
              <w:tab w:val="right" w:pos="9026" w:leader="dot"/>
            </w:tabs>
            <w:rPr/>
          </w:pPr>
          <w:hyperlink w:anchor="__RefHeading___Toc1833825_3531895371">
            <w:r>
              <w:rPr>
                <w:webHidden/>
                <w:rStyle w:val="IndexLink"/>
                <w:rtl w:val="true"/>
              </w:rPr>
              <w:t>اللغة</w:t>
            </w:r>
            <w:r>
              <w:rPr>
                <w:rStyle w:val="IndexLink"/>
                <w:rtl w:val="true"/>
              </w:rPr>
              <w:tab/>
            </w:r>
            <w:r>
              <w:rPr>
                <w:rStyle w:val="IndexLink"/>
              </w:rPr>
              <w:t>313</w:t>
            </w:r>
          </w:hyperlink>
        </w:p>
        <w:p>
          <w:pPr>
            <w:pStyle w:val="Contents3"/>
            <w:tabs>
              <w:tab w:val="clear" w:pos="8459"/>
              <w:tab w:val="right" w:pos="9026" w:leader="dot"/>
            </w:tabs>
            <w:rPr/>
          </w:pPr>
          <w:hyperlink w:anchor="__RefHeading___Toc1833827_3531895371">
            <w:r>
              <w:rPr>
                <w:webHidden/>
                <w:rStyle w:val="IndexLink"/>
                <w:rtl w:val="true"/>
              </w:rPr>
              <w:t>الإعراب</w:t>
            </w:r>
            <w:r>
              <w:rPr>
                <w:rStyle w:val="IndexLink"/>
                <w:rtl w:val="true"/>
              </w:rPr>
              <w:tab/>
            </w:r>
            <w:r>
              <w:rPr>
                <w:rStyle w:val="IndexLink"/>
              </w:rPr>
              <w:t>313</w:t>
            </w:r>
          </w:hyperlink>
        </w:p>
        <w:p>
          <w:pPr>
            <w:pStyle w:val="Contents3"/>
            <w:tabs>
              <w:tab w:val="clear" w:pos="8459"/>
              <w:tab w:val="right" w:pos="9026" w:leader="dot"/>
            </w:tabs>
            <w:rPr/>
          </w:pPr>
          <w:hyperlink w:anchor="__RefHeading___Toc1833829_3531895371">
            <w:r>
              <w:rPr>
                <w:webHidden/>
                <w:rStyle w:val="IndexLink"/>
                <w:rtl w:val="true"/>
              </w:rPr>
              <w:t>المعنى</w:t>
            </w:r>
            <w:r>
              <w:rPr>
                <w:rStyle w:val="IndexLink"/>
                <w:rtl w:val="true"/>
              </w:rPr>
              <w:tab/>
            </w:r>
            <w:r>
              <w:rPr>
                <w:rStyle w:val="IndexLink"/>
              </w:rPr>
              <w:t>313</w:t>
            </w:r>
          </w:hyperlink>
        </w:p>
        <w:p>
          <w:pPr>
            <w:pStyle w:val="Contents3"/>
            <w:tabs>
              <w:tab w:val="clear" w:pos="8459"/>
              <w:tab w:val="right" w:pos="9026" w:leader="dot"/>
            </w:tabs>
            <w:rPr/>
          </w:pPr>
          <w:hyperlink w:anchor="__RefHeading___Toc1833831_3531895371">
            <w:r>
              <w:rPr>
                <w:webHidden/>
                <w:rStyle w:val="IndexLink"/>
                <w:rtl w:val="true"/>
              </w:rPr>
              <w:t>الترجمة</w:t>
            </w:r>
            <w:r>
              <w:rPr>
                <w:rStyle w:val="IndexLink"/>
                <w:rtl w:val="true"/>
              </w:rPr>
              <w:tab/>
            </w:r>
            <w:r>
              <w:rPr>
                <w:rStyle w:val="IndexLink"/>
              </w:rPr>
              <w:t>313</w:t>
            </w:r>
          </w:hyperlink>
        </w:p>
        <w:p>
          <w:pPr>
            <w:pStyle w:val="Contents2"/>
            <w:tabs>
              <w:tab w:val="clear" w:pos="8743"/>
              <w:tab w:val="right" w:pos="9026" w:leader="dot"/>
            </w:tabs>
            <w:rPr/>
          </w:pPr>
          <w:hyperlink w:anchor="__RefHeading___Toc1833833_3531895371">
            <w:r>
              <w:rPr>
                <w:webHidden/>
                <w:rStyle w:val="IndexLink"/>
                <w:rtl w:val="true"/>
              </w:rPr>
              <w:t xml:space="preserve">الثانية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1833835_3531895371">
            <w:r>
              <w:rPr>
                <w:webHidden/>
                <w:rStyle w:val="IndexLink"/>
                <w:rtl w:val="true"/>
              </w:rPr>
              <w:t>إشارة</w:t>
            </w:r>
            <w:r>
              <w:rPr>
                <w:rStyle w:val="IndexLink"/>
                <w:rtl w:val="true"/>
              </w:rPr>
              <w:t>:</w:t>
              <w:tab/>
            </w:r>
            <w:r>
              <w:rPr>
                <w:rStyle w:val="IndexLink"/>
              </w:rPr>
              <w:t>314</w:t>
            </w:r>
          </w:hyperlink>
        </w:p>
        <w:p>
          <w:pPr>
            <w:pStyle w:val="Contents3"/>
            <w:tabs>
              <w:tab w:val="clear" w:pos="8459"/>
              <w:tab w:val="right" w:pos="9026" w:leader="dot"/>
            </w:tabs>
            <w:rPr/>
          </w:pPr>
          <w:hyperlink w:anchor="__RefHeading___Toc1833837_3531895371">
            <w:r>
              <w:rPr>
                <w:webHidden/>
                <w:rStyle w:val="IndexLink"/>
                <w:rtl w:val="true"/>
              </w:rPr>
              <w:t>اللغة</w:t>
            </w:r>
            <w:r>
              <w:rPr>
                <w:rStyle w:val="IndexLink"/>
                <w:rtl w:val="true"/>
              </w:rPr>
              <w:tab/>
            </w:r>
            <w:r>
              <w:rPr>
                <w:rStyle w:val="IndexLink"/>
              </w:rPr>
              <w:t>314</w:t>
            </w:r>
          </w:hyperlink>
        </w:p>
        <w:p>
          <w:pPr>
            <w:pStyle w:val="Contents3"/>
            <w:tabs>
              <w:tab w:val="clear" w:pos="8459"/>
              <w:tab w:val="right" w:pos="9026" w:leader="dot"/>
            </w:tabs>
            <w:rPr/>
          </w:pPr>
          <w:hyperlink w:anchor="__RefHeading___Toc1833839_3531895371">
            <w:r>
              <w:rPr>
                <w:webHidden/>
                <w:rStyle w:val="IndexLink"/>
                <w:rtl w:val="true"/>
              </w:rPr>
              <w:t>الترجمة</w:t>
            </w:r>
            <w:r>
              <w:rPr>
                <w:rStyle w:val="IndexLink"/>
                <w:rtl w:val="true"/>
              </w:rPr>
              <w:tab/>
            </w:r>
            <w:r>
              <w:rPr>
                <w:rStyle w:val="IndexLink"/>
              </w:rPr>
              <w:t>314</w:t>
            </w:r>
          </w:hyperlink>
        </w:p>
        <w:p>
          <w:pPr>
            <w:pStyle w:val="Contents2"/>
            <w:tabs>
              <w:tab w:val="clear" w:pos="8743"/>
              <w:tab w:val="right" w:pos="9026" w:leader="dot"/>
            </w:tabs>
            <w:rPr/>
          </w:pPr>
          <w:hyperlink w:anchor="__RefHeading___Toc1833841_3531895371">
            <w:r>
              <w:rPr>
                <w:webHidden/>
                <w:rStyle w:val="IndexLink"/>
                <w:rtl w:val="true"/>
              </w:rPr>
              <w:t xml:space="preserve">الثالثة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833843_3531895371">
            <w:r>
              <w:rPr>
                <w:webHidden/>
                <w:rStyle w:val="IndexLink"/>
                <w:rtl w:val="true"/>
              </w:rPr>
              <w:t>إشارة</w:t>
            </w:r>
            <w:r>
              <w:rPr>
                <w:rStyle w:val="IndexLink"/>
                <w:rtl w:val="true"/>
              </w:rPr>
              <w:t>:</w:t>
              <w:tab/>
            </w:r>
            <w:r>
              <w:rPr>
                <w:rStyle w:val="IndexLink"/>
              </w:rPr>
              <w:t>315</w:t>
            </w:r>
          </w:hyperlink>
        </w:p>
        <w:p>
          <w:pPr>
            <w:pStyle w:val="Contents3"/>
            <w:tabs>
              <w:tab w:val="clear" w:pos="8459"/>
              <w:tab w:val="right" w:pos="9026" w:leader="dot"/>
            </w:tabs>
            <w:rPr/>
          </w:pPr>
          <w:hyperlink w:anchor="__RefHeading___Toc1833845_3531895371">
            <w:r>
              <w:rPr>
                <w:webHidden/>
                <w:rStyle w:val="IndexLink"/>
                <w:rtl w:val="true"/>
              </w:rPr>
              <w:t>اللغة</w:t>
            </w:r>
            <w:r>
              <w:rPr>
                <w:rStyle w:val="IndexLink"/>
                <w:rtl w:val="true"/>
              </w:rPr>
              <w:tab/>
            </w:r>
            <w:r>
              <w:rPr>
                <w:rStyle w:val="IndexLink"/>
              </w:rPr>
              <w:t>315</w:t>
            </w:r>
          </w:hyperlink>
        </w:p>
        <w:p>
          <w:pPr>
            <w:pStyle w:val="Contents3"/>
            <w:tabs>
              <w:tab w:val="clear" w:pos="8459"/>
              <w:tab w:val="right" w:pos="9026" w:leader="dot"/>
            </w:tabs>
            <w:rPr/>
          </w:pPr>
          <w:hyperlink w:anchor="__RefHeading___Toc1833847_3531895371">
            <w:r>
              <w:rPr>
                <w:webHidden/>
                <w:rStyle w:val="IndexLink"/>
                <w:rtl w:val="true"/>
              </w:rPr>
              <w:t>المعنى</w:t>
            </w:r>
            <w:r>
              <w:rPr>
                <w:rStyle w:val="IndexLink"/>
                <w:rtl w:val="true"/>
              </w:rPr>
              <w:tab/>
            </w:r>
            <w:r>
              <w:rPr>
                <w:rStyle w:val="IndexLink"/>
              </w:rPr>
              <w:t>315</w:t>
            </w:r>
          </w:hyperlink>
        </w:p>
        <w:p>
          <w:pPr>
            <w:pStyle w:val="Contents3"/>
            <w:tabs>
              <w:tab w:val="clear" w:pos="8459"/>
              <w:tab w:val="right" w:pos="9026" w:leader="dot"/>
            </w:tabs>
            <w:rPr/>
          </w:pPr>
          <w:hyperlink w:anchor="__RefHeading___Toc1833849_3531895371">
            <w:r>
              <w:rPr>
                <w:webHidden/>
                <w:rStyle w:val="IndexLink"/>
                <w:rtl w:val="true"/>
              </w:rPr>
              <w:t>الترجمة</w:t>
            </w:r>
            <w:r>
              <w:rPr>
                <w:rStyle w:val="IndexLink"/>
                <w:rtl w:val="true"/>
              </w:rPr>
              <w:tab/>
            </w:r>
            <w:r>
              <w:rPr>
                <w:rStyle w:val="IndexLink"/>
              </w:rPr>
              <w:t>315</w:t>
            </w:r>
          </w:hyperlink>
        </w:p>
        <w:p>
          <w:pPr>
            <w:pStyle w:val="Contents2"/>
            <w:tabs>
              <w:tab w:val="clear" w:pos="8743"/>
              <w:tab w:val="right" w:pos="9026" w:leader="dot"/>
            </w:tabs>
            <w:rPr/>
          </w:pPr>
          <w:hyperlink w:anchor="__RefHeading___Toc1833851_3531895371">
            <w:r>
              <w:rPr>
                <w:webHidden/>
                <w:rStyle w:val="IndexLink"/>
                <w:rtl w:val="true"/>
              </w:rPr>
              <w:t xml:space="preserve">الرابعة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1833853_3531895371">
            <w:r>
              <w:rPr>
                <w:webHidden/>
                <w:rStyle w:val="IndexLink"/>
                <w:rtl w:val="true"/>
              </w:rPr>
              <w:t>إشارة</w:t>
            </w:r>
            <w:r>
              <w:rPr>
                <w:rStyle w:val="IndexLink"/>
                <w:rtl w:val="true"/>
              </w:rPr>
              <w:t>:</w:t>
              <w:tab/>
            </w:r>
            <w:r>
              <w:rPr>
                <w:rStyle w:val="IndexLink"/>
              </w:rPr>
              <w:t>316</w:t>
            </w:r>
          </w:hyperlink>
        </w:p>
        <w:p>
          <w:pPr>
            <w:pStyle w:val="Contents3"/>
            <w:tabs>
              <w:tab w:val="clear" w:pos="8459"/>
              <w:tab w:val="right" w:pos="9026" w:leader="dot"/>
            </w:tabs>
            <w:rPr/>
          </w:pPr>
          <w:hyperlink w:anchor="__RefHeading___Toc1833855_3531895371">
            <w:r>
              <w:rPr>
                <w:webHidden/>
                <w:rStyle w:val="IndexLink"/>
                <w:rtl w:val="true"/>
              </w:rPr>
              <w:t>اللغة</w:t>
            </w:r>
            <w:r>
              <w:rPr>
                <w:rStyle w:val="IndexLink"/>
                <w:rtl w:val="true"/>
              </w:rPr>
              <w:tab/>
            </w:r>
            <w:r>
              <w:rPr>
                <w:rStyle w:val="IndexLink"/>
              </w:rPr>
              <w:t>316</w:t>
            </w:r>
          </w:hyperlink>
        </w:p>
        <w:p>
          <w:pPr>
            <w:pStyle w:val="Contents3"/>
            <w:tabs>
              <w:tab w:val="clear" w:pos="8459"/>
              <w:tab w:val="right" w:pos="9026" w:leader="dot"/>
            </w:tabs>
            <w:rPr/>
          </w:pPr>
          <w:hyperlink w:anchor="__RefHeading___Toc1833857_3531895371">
            <w:r>
              <w:rPr>
                <w:webHidden/>
                <w:rStyle w:val="IndexLink"/>
                <w:rtl w:val="true"/>
              </w:rPr>
              <w:t>المعنى</w:t>
            </w:r>
            <w:r>
              <w:rPr>
                <w:rStyle w:val="IndexLink"/>
                <w:rtl w:val="true"/>
              </w:rPr>
              <w:tab/>
            </w:r>
            <w:r>
              <w:rPr>
                <w:rStyle w:val="IndexLink"/>
              </w:rPr>
              <w:t>316</w:t>
            </w:r>
          </w:hyperlink>
        </w:p>
        <w:p>
          <w:pPr>
            <w:pStyle w:val="Contents3"/>
            <w:tabs>
              <w:tab w:val="clear" w:pos="8459"/>
              <w:tab w:val="right" w:pos="9026" w:leader="dot"/>
            </w:tabs>
            <w:rPr/>
          </w:pPr>
          <w:hyperlink w:anchor="__RefHeading___Toc1833859_3531895371">
            <w:r>
              <w:rPr>
                <w:webHidden/>
                <w:rStyle w:val="IndexLink"/>
                <w:rtl w:val="true"/>
              </w:rPr>
              <w:t>الترجمة</w:t>
            </w:r>
            <w:r>
              <w:rPr>
                <w:rStyle w:val="IndexLink"/>
                <w:rtl w:val="true"/>
              </w:rPr>
              <w:tab/>
            </w:r>
            <w:r>
              <w:rPr>
                <w:rStyle w:val="IndexLink"/>
              </w:rPr>
              <w:t>317</w:t>
            </w:r>
          </w:hyperlink>
        </w:p>
        <w:p>
          <w:pPr>
            <w:pStyle w:val="Contents2"/>
            <w:tabs>
              <w:tab w:val="clear" w:pos="8743"/>
              <w:tab w:val="right" w:pos="9026" w:leader="dot"/>
            </w:tabs>
            <w:rPr/>
          </w:pPr>
          <w:hyperlink w:anchor="__RefHeading___Toc1833861_3531895371">
            <w:r>
              <w:rPr>
                <w:webHidden/>
                <w:rStyle w:val="IndexLink"/>
                <w:rtl w:val="true"/>
              </w:rPr>
              <w:t xml:space="preserve">الخامسة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1833863_3531895371">
            <w:r>
              <w:rPr>
                <w:webHidden/>
                <w:rStyle w:val="IndexLink"/>
                <w:rtl w:val="true"/>
              </w:rPr>
              <w:t>إشارة</w:t>
            </w:r>
            <w:r>
              <w:rPr>
                <w:rStyle w:val="IndexLink"/>
                <w:rtl w:val="true"/>
              </w:rPr>
              <w:t>:</w:t>
              <w:tab/>
            </w:r>
            <w:r>
              <w:rPr>
                <w:rStyle w:val="IndexLink"/>
              </w:rPr>
              <w:t>318</w:t>
            </w:r>
          </w:hyperlink>
        </w:p>
        <w:p>
          <w:pPr>
            <w:pStyle w:val="Contents3"/>
            <w:tabs>
              <w:tab w:val="clear" w:pos="8459"/>
              <w:tab w:val="right" w:pos="9026" w:leader="dot"/>
            </w:tabs>
            <w:rPr/>
          </w:pPr>
          <w:hyperlink w:anchor="__RefHeading___Toc1833865_3531895371">
            <w:r>
              <w:rPr>
                <w:webHidden/>
                <w:rStyle w:val="IndexLink"/>
                <w:rtl w:val="true"/>
              </w:rPr>
              <w:t>اللغة</w:t>
            </w:r>
            <w:r>
              <w:rPr>
                <w:rStyle w:val="IndexLink"/>
                <w:rtl w:val="true"/>
              </w:rPr>
              <w:tab/>
            </w:r>
            <w:r>
              <w:rPr>
                <w:rStyle w:val="IndexLink"/>
              </w:rPr>
              <w:t>318</w:t>
            </w:r>
          </w:hyperlink>
        </w:p>
        <w:p>
          <w:pPr>
            <w:pStyle w:val="Contents3"/>
            <w:tabs>
              <w:tab w:val="clear" w:pos="8459"/>
              <w:tab w:val="right" w:pos="9026" w:leader="dot"/>
            </w:tabs>
            <w:rPr/>
          </w:pPr>
          <w:hyperlink w:anchor="__RefHeading___Toc1833867_3531895371">
            <w:r>
              <w:rPr>
                <w:webHidden/>
                <w:rStyle w:val="IndexLink"/>
                <w:rtl w:val="true"/>
              </w:rPr>
              <w:t>المعنى</w:t>
            </w:r>
            <w:r>
              <w:rPr>
                <w:rStyle w:val="IndexLink"/>
                <w:rtl w:val="true"/>
              </w:rPr>
              <w:tab/>
            </w:r>
            <w:r>
              <w:rPr>
                <w:rStyle w:val="IndexLink"/>
              </w:rPr>
              <w:t>318</w:t>
            </w:r>
          </w:hyperlink>
        </w:p>
        <w:p>
          <w:pPr>
            <w:pStyle w:val="Contents3"/>
            <w:tabs>
              <w:tab w:val="clear" w:pos="8459"/>
              <w:tab w:val="right" w:pos="9026" w:leader="dot"/>
            </w:tabs>
            <w:rPr/>
          </w:pPr>
          <w:hyperlink w:anchor="__RefHeading___Toc1833869_3531895371">
            <w:r>
              <w:rPr>
                <w:webHidden/>
                <w:rStyle w:val="IndexLink"/>
                <w:rtl w:val="true"/>
              </w:rPr>
              <w:t>الترجمة</w:t>
            </w:r>
            <w:r>
              <w:rPr>
                <w:rStyle w:val="IndexLink"/>
                <w:rtl w:val="true"/>
              </w:rPr>
              <w:tab/>
            </w:r>
            <w:r>
              <w:rPr>
                <w:rStyle w:val="IndexLink"/>
              </w:rPr>
              <w:t>318</w:t>
            </w:r>
          </w:hyperlink>
        </w:p>
        <w:p>
          <w:pPr>
            <w:pStyle w:val="Contents2"/>
            <w:tabs>
              <w:tab w:val="clear" w:pos="8743"/>
              <w:tab w:val="right" w:pos="9026" w:leader="dot"/>
            </w:tabs>
            <w:rPr/>
          </w:pPr>
          <w:hyperlink w:anchor="__RefHeading___Toc1833871_3531895371">
            <w:r>
              <w:rPr>
                <w:webHidden/>
                <w:rStyle w:val="IndexLink"/>
                <w:rtl w:val="true"/>
              </w:rPr>
              <w:t xml:space="preserve">السادسة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833873_3531895371">
            <w:r>
              <w:rPr>
                <w:webHidden/>
                <w:rStyle w:val="IndexLink"/>
                <w:rtl w:val="true"/>
              </w:rPr>
              <w:t>إشارة</w:t>
            </w:r>
            <w:r>
              <w:rPr>
                <w:rStyle w:val="IndexLink"/>
                <w:rtl w:val="true"/>
              </w:rPr>
              <w:t>:</w:t>
              <w:tab/>
            </w:r>
            <w:r>
              <w:rPr>
                <w:rStyle w:val="IndexLink"/>
              </w:rPr>
              <w:t>319</w:t>
            </w:r>
          </w:hyperlink>
        </w:p>
        <w:p>
          <w:pPr>
            <w:pStyle w:val="Contents3"/>
            <w:tabs>
              <w:tab w:val="clear" w:pos="8459"/>
              <w:tab w:val="right" w:pos="9026" w:leader="dot"/>
            </w:tabs>
            <w:rPr/>
          </w:pPr>
          <w:hyperlink w:anchor="__RefHeading___Toc1833875_3531895371">
            <w:r>
              <w:rPr>
                <w:webHidden/>
                <w:rStyle w:val="IndexLink"/>
                <w:rtl w:val="true"/>
              </w:rPr>
              <w:t>المعنى</w:t>
            </w:r>
            <w:r>
              <w:rPr>
                <w:rStyle w:val="IndexLink"/>
                <w:rtl w:val="true"/>
              </w:rPr>
              <w:tab/>
            </w:r>
            <w:r>
              <w:rPr>
                <w:rStyle w:val="IndexLink"/>
              </w:rPr>
              <w:t>319</w:t>
            </w:r>
          </w:hyperlink>
        </w:p>
        <w:p>
          <w:pPr>
            <w:pStyle w:val="Contents3"/>
            <w:tabs>
              <w:tab w:val="clear" w:pos="8459"/>
              <w:tab w:val="right" w:pos="9026" w:leader="dot"/>
            </w:tabs>
            <w:rPr/>
          </w:pPr>
          <w:hyperlink w:anchor="__RefHeading___Toc1833877_3531895371">
            <w:r>
              <w:rPr>
                <w:webHidden/>
                <w:rStyle w:val="IndexLink"/>
                <w:rtl w:val="true"/>
              </w:rPr>
              <w:t>الترجمة</w:t>
            </w:r>
            <w:r>
              <w:rPr>
                <w:rStyle w:val="IndexLink"/>
                <w:rtl w:val="true"/>
              </w:rPr>
              <w:tab/>
            </w:r>
            <w:r>
              <w:rPr>
                <w:rStyle w:val="IndexLink"/>
              </w:rPr>
              <w:t>321</w:t>
            </w:r>
          </w:hyperlink>
        </w:p>
        <w:p>
          <w:pPr>
            <w:pStyle w:val="Contents2"/>
            <w:tabs>
              <w:tab w:val="clear" w:pos="8743"/>
              <w:tab w:val="right" w:pos="9026" w:leader="dot"/>
            </w:tabs>
            <w:rPr/>
          </w:pPr>
          <w:hyperlink w:anchor="__RefHeading___Toc1833879_3531895371">
            <w:r>
              <w:rPr>
                <w:webHidden/>
                <w:rStyle w:val="IndexLink"/>
                <w:rtl w:val="true"/>
              </w:rPr>
              <w:t xml:space="preserve">السابعة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1833881_3531895371">
            <w:r>
              <w:rPr>
                <w:webHidden/>
                <w:rStyle w:val="IndexLink"/>
                <w:rtl w:val="true"/>
              </w:rPr>
              <w:t>إشارة</w:t>
            </w:r>
            <w:r>
              <w:rPr>
                <w:rStyle w:val="IndexLink"/>
                <w:rtl w:val="true"/>
              </w:rPr>
              <w:t>:</w:t>
              <w:tab/>
            </w:r>
            <w:r>
              <w:rPr>
                <w:rStyle w:val="IndexLink"/>
              </w:rPr>
              <w:t>322</w:t>
            </w:r>
          </w:hyperlink>
        </w:p>
        <w:p>
          <w:pPr>
            <w:pStyle w:val="Contents3"/>
            <w:tabs>
              <w:tab w:val="clear" w:pos="8459"/>
              <w:tab w:val="right" w:pos="9026" w:leader="dot"/>
            </w:tabs>
            <w:rPr/>
          </w:pPr>
          <w:hyperlink w:anchor="__RefHeading___Toc1833883_3531895371">
            <w:r>
              <w:rPr>
                <w:webHidden/>
                <w:rStyle w:val="IndexLink"/>
                <w:rtl w:val="true"/>
              </w:rPr>
              <w:t>الترجمة</w:t>
            </w:r>
            <w:r>
              <w:rPr>
                <w:rStyle w:val="IndexLink"/>
                <w:rtl w:val="true"/>
              </w:rPr>
              <w:tab/>
            </w:r>
            <w:r>
              <w:rPr>
                <w:rStyle w:val="IndexLink"/>
              </w:rPr>
              <w:t>322</w:t>
            </w:r>
          </w:hyperlink>
        </w:p>
        <w:p>
          <w:pPr>
            <w:pStyle w:val="Contents2"/>
            <w:tabs>
              <w:tab w:val="clear" w:pos="8743"/>
              <w:tab w:val="right" w:pos="9026" w:leader="dot"/>
            </w:tabs>
            <w:rPr/>
          </w:pPr>
          <w:hyperlink w:anchor="__RefHeading___Toc1833885_3531895371">
            <w:r>
              <w:rPr>
                <w:webHidden/>
                <w:rStyle w:val="IndexLink"/>
                <w:rtl w:val="true"/>
              </w:rPr>
              <w:t xml:space="preserve">الثامنة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833887_3531895371">
            <w:r>
              <w:rPr>
                <w:webHidden/>
                <w:rStyle w:val="IndexLink"/>
                <w:rtl w:val="true"/>
              </w:rPr>
              <w:t>إشارة</w:t>
            </w:r>
            <w:r>
              <w:rPr>
                <w:rStyle w:val="IndexLink"/>
                <w:rtl w:val="true"/>
              </w:rPr>
              <w:t>:</w:t>
              <w:tab/>
            </w:r>
            <w:r>
              <w:rPr>
                <w:rStyle w:val="IndexLink"/>
              </w:rPr>
              <w:t>323</w:t>
            </w:r>
          </w:hyperlink>
        </w:p>
        <w:p>
          <w:pPr>
            <w:pStyle w:val="Contents3"/>
            <w:tabs>
              <w:tab w:val="clear" w:pos="8459"/>
              <w:tab w:val="right" w:pos="9026" w:leader="dot"/>
            </w:tabs>
            <w:rPr/>
          </w:pPr>
          <w:hyperlink w:anchor="__RefHeading___Toc1833889_3531895371">
            <w:r>
              <w:rPr>
                <w:webHidden/>
                <w:rStyle w:val="IndexLink"/>
                <w:rtl w:val="true"/>
              </w:rPr>
              <w:t>اللغة</w:t>
            </w:r>
            <w:r>
              <w:rPr>
                <w:rStyle w:val="IndexLink"/>
                <w:rtl w:val="true"/>
              </w:rPr>
              <w:tab/>
            </w:r>
            <w:r>
              <w:rPr>
                <w:rStyle w:val="IndexLink"/>
              </w:rPr>
              <w:t>323</w:t>
            </w:r>
          </w:hyperlink>
        </w:p>
        <w:p>
          <w:pPr>
            <w:pStyle w:val="Contents3"/>
            <w:tabs>
              <w:tab w:val="clear" w:pos="8459"/>
              <w:tab w:val="right" w:pos="9026" w:leader="dot"/>
            </w:tabs>
            <w:rPr/>
          </w:pPr>
          <w:hyperlink w:anchor="__RefHeading___Toc1833891_3531895371">
            <w:r>
              <w:rPr>
                <w:webHidden/>
                <w:rStyle w:val="IndexLink"/>
                <w:rtl w:val="true"/>
              </w:rPr>
              <w:t>المعنى</w:t>
            </w:r>
            <w:r>
              <w:rPr>
                <w:rStyle w:val="IndexLink"/>
                <w:rtl w:val="true"/>
              </w:rPr>
              <w:tab/>
            </w:r>
            <w:r>
              <w:rPr>
                <w:rStyle w:val="IndexLink"/>
              </w:rPr>
              <w:t>323</w:t>
            </w:r>
          </w:hyperlink>
        </w:p>
        <w:p>
          <w:pPr>
            <w:pStyle w:val="Contents3"/>
            <w:tabs>
              <w:tab w:val="clear" w:pos="8459"/>
              <w:tab w:val="right" w:pos="9026" w:leader="dot"/>
            </w:tabs>
            <w:rPr/>
          </w:pPr>
          <w:hyperlink w:anchor="__RefHeading___Toc1833893_3531895371">
            <w:r>
              <w:rPr>
                <w:webHidden/>
                <w:rStyle w:val="IndexLink"/>
                <w:rtl w:val="true"/>
              </w:rPr>
              <w:t>الترجمة</w:t>
            </w:r>
            <w:r>
              <w:rPr>
                <w:rStyle w:val="IndexLink"/>
                <w:rtl w:val="true"/>
              </w:rPr>
              <w:tab/>
            </w:r>
            <w:r>
              <w:rPr>
                <w:rStyle w:val="IndexLink"/>
              </w:rPr>
              <w:t>323</w:t>
            </w:r>
          </w:hyperlink>
        </w:p>
        <w:p>
          <w:pPr>
            <w:pStyle w:val="Contents2"/>
            <w:tabs>
              <w:tab w:val="clear" w:pos="8743"/>
              <w:tab w:val="right" w:pos="9026" w:leader="dot"/>
            </w:tabs>
            <w:rPr/>
          </w:pPr>
          <w:hyperlink w:anchor="__RefHeading___Toc1833895_3531895371">
            <w:r>
              <w:rPr>
                <w:webHidden/>
                <w:rStyle w:val="IndexLink"/>
                <w:rtl w:val="true"/>
              </w:rPr>
              <w:t xml:space="preserve">التاسعة والأربعون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1833897_3531895371">
            <w:r>
              <w:rPr>
                <w:webHidden/>
                <w:rStyle w:val="IndexLink"/>
                <w:rtl w:val="true"/>
              </w:rPr>
              <w:t>إشارة</w:t>
            </w:r>
            <w:r>
              <w:rPr>
                <w:rStyle w:val="IndexLink"/>
                <w:rtl w:val="true"/>
              </w:rPr>
              <w:t>:</w:t>
              <w:tab/>
            </w:r>
            <w:r>
              <w:rPr>
                <w:rStyle w:val="IndexLink"/>
              </w:rPr>
              <w:t>324</w:t>
            </w:r>
          </w:hyperlink>
        </w:p>
        <w:p>
          <w:pPr>
            <w:pStyle w:val="Contents3"/>
            <w:tabs>
              <w:tab w:val="clear" w:pos="8459"/>
              <w:tab w:val="right" w:pos="9026" w:leader="dot"/>
            </w:tabs>
            <w:rPr/>
          </w:pPr>
          <w:hyperlink w:anchor="__RefHeading___Toc1833899_3531895371">
            <w:r>
              <w:rPr>
                <w:webHidden/>
                <w:rStyle w:val="IndexLink"/>
                <w:rtl w:val="true"/>
              </w:rPr>
              <w:t>المعنى</w:t>
            </w:r>
            <w:r>
              <w:rPr>
                <w:rStyle w:val="IndexLink"/>
                <w:rtl w:val="true"/>
              </w:rPr>
              <w:tab/>
            </w:r>
            <w:r>
              <w:rPr>
                <w:rStyle w:val="IndexLink"/>
              </w:rPr>
              <w:t>324</w:t>
            </w:r>
          </w:hyperlink>
        </w:p>
        <w:p>
          <w:pPr>
            <w:pStyle w:val="Contents3"/>
            <w:tabs>
              <w:tab w:val="clear" w:pos="8459"/>
              <w:tab w:val="right" w:pos="9026" w:leader="dot"/>
            </w:tabs>
            <w:rPr/>
          </w:pPr>
          <w:hyperlink w:anchor="__RefHeading___Toc1833901_3531895371">
            <w:r>
              <w:rPr>
                <w:webHidden/>
                <w:rStyle w:val="IndexLink"/>
                <w:rtl w:val="true"/>
              </w:rPr>
              <w:t>الترجمة</w:t>
            </w:r>
            <w:r>
              <w:rPr>
                <w:rStyle w:val="IndexLink"/>
                <w:rtl w:val="true"/>
              </w:rPr>
              <w:tab/>
            </w:r>
            <w:r>
              <w:rPr>
                <w:rStyle w:val="IndexLink"/>
              </w:rPr>
              <w:t>324</w:t>
            </w:r>
          </w:hyperlink>
        </w:p>
        <w:p>
          <w:pPr>
            <w:pStyle w:val="Contents3"/>
            <w:tabs>
              <w:tab w:val="clear" w:pos="8459"/>
              <w:tab w:val="right" w:pos="9026" w:leader="dot"/>
            </w:tabs>
            <w:rPr/>
          </w:pPr>
          <w:hyperlink w:anchor="__RefHeading___Toc1833903_3531895371">
            <w:r>
              <w:rPr>
                <w:webHidden/>
                <w:rStyle w:val="IndexLink"/>
                <w:rtl w:val="true"/>
              </w:rPr>
              <w:t xml:space="preserve">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1833905_3531895371">
            <w:r>
              <w:rPr>
                <w:webHidden/>
                <w:rStyle w:val="IndexLink"/>
                <w:rtl w:val="true"/>
              </w:rPr>
              <w:t>إشارة</w:t>
            </w:r>
            <w:r>
              <w:rPr>
                <w:rStyle w:val="IndexLink"/>
                <w:rtl w:val="true"/>
              </w:rPr>
              <w:t>:</w:t>
              <w:tab/>
            </w:r>
            <w:r>
              <w:rPr>
                <w:rStyle w:val="IndexLink"/>
              </w:rPr>
              <w:t>325</w:t>
            </w:r>
          </w:hyperlink>
        </w:p>
        <w:p>
          <w:pPr>
            <w:pStyle w:val="Contents3"/>
            <w:tabs>
              <w:tab w:val="clear" w:pos="8459"/>
              <w:tab w:val="right" w:pos="9026" w:leader="dot"/>
            </w:tabs>
            <w:rPr/>
          </w:pPr>
          <w:hyperlink w:anchor="__RefHeading___Toc1833907_3531895371">
            <w:r>
              <w:rPr>
                <w:webHidden/>
                <w:rStyle w:val="IndexLink"/>
                <w:rtl w:val="true"/>
              </w:rPr>
              <w:t>اللغة</w:t>
            </w:r>
            <w:r>
              <w:rPr>
                <w:rStyle w:val="IndexLink"/>
                <w:rtl w:val="true"/>
              </w:rPr>
              <w:tab/>
            </w:r>
            <w:r>
              <w:rPr>
                <w:rStyle w:val="IndexLink"/>
              </w:rPr>
              <w:t>325</w:t>
            </w:r>
          </w:hyperlink>
        </w:p>
        <w:p>
          <w:pPr>
            <w:pStyle w:val="Contents3"/>
            <w:tabs>
              <w:tab w:val="clear" w:pos="8459"/>
              <w:tab w:val="right" w:pos="9026" w:leader="dot"/>
            </w:tabs>
            <w:rPr/>
          </w:pPr>
          <w:hyperlink w:anchor="__RefHeading___Toc1833909_3531895371">
            <w:r>
              <w:rPr>
                <w:webHidden/>
                <w:rStyle w:val="IndexLink"/>
                <w:rtl w:val="true"/>
              </w:rPr>
              <w:t>الإعراب</w:t>
            </w:r>
            <w:r>
              <w:rPr>
                <w:rStyle w:val="IndexLink"/>
                <w:rtl w:val="true"/>
              </w:rPr>
              <w:tab/>
            </w:r>
            <w:r>
              <w:rPr>
                <w:rStyle w:val="IndexLink"/>
              </w:rPr>
              <w:t>325</w:t>
            </w:r>
          </w:hyperlink>
        </w:p>
        <w:p>
          <w:pPr>
            <w:pStyle w:val="Contents3"/>
            <w:tabs>
              <w:tab w:val="clear" w:pos="8459"/>
              <w:tab w:val="right" w:pos="9026" w:leader="dot"/>
            </w:tabs>
            <w:rPr/>
          </w:pPr>
          <w:hyperlink w:anchor="__RefHeading___Toc1833911_3531895371">
            <w:r>
              <w:rPr>
                <w:webHidden/>
                <w:rStyle w:val="IndexLink"/>
                <w:rtl w:val="true"/>
              </w:rPr>
              <w:t>المعنى</w:t>
            </w:r>
            <w:r>
              <w:rPr>
                <w:rStyle w:val="IndexLink"/>
                <w:rtl w:val="true"/>
              </w:rPr>
              <w:tab/>
            </w:r>
            <w:r>
              <w:rPr>
                <w:rStyle w:val="IndexLink"/>
              </w:rPr>
              <w:t>325</w:t>
            </w:r>
          </w:hyperlink>
        </w:p>
        <w:p>
          <w:pPr>
            <w:pStyle w:val="Contents3"/>
            <w:tabs>
              <w:tab w:val="clear" w:pos="8459"/>
              <w:tab w:val="right" w:pos="9026" w:leader="dot"/>
            </w:tabs>
            <w:rPr/>
          </w:pPr>
          <w:hyperlink w:anchor="__RefHeading___Toc1833913_3531895371">
            <w:r>
              <w:rPr>
                <w:webHidden/>
                <w:rStyle w:val="IndexLink"/>
                <w:rtl w:val="true"/>
              </w:rPr>
              <w:t>الترجمة</w:t>
            </w:r>
            <w:r>
              <w:rPr>
                <w:rStyle w:val="IndexLink"/>
                <w:rtl w:val="true"/>
              </w:rPr>
              <w:tab/>
            </w:r>
            <w:r>
              <w:rPr>
                <w:rStyle w:val="IndexLink"/>
              </w:rPr>
              <w:t>325</w:t>
            </w:r>
          </w:hyperlink>
        </w:p>
        <w:p>
          <w:pPr>
            <w:pStyle w:val="Contents2"/>
            <w:tabs>
              <w:tab w:val="clear" w:pos="8743"/>
              <w:tab w:val="right" w:pos="9026" w:leader="dot"/>
            </w:tabs>
            <w:rPr/>
          </w:pPr>
          <w:hyperlink w:anchor="__RefHeading___Toc1833915_3531895371">
            <w:r>
              <w:rPr>
                <w:webHidden/>
                <w:rStyle w:val="IndexLink"/>
                <w:rtl w:val="true"/>
              </w:rPr>
              <w:t xml:space="preserve">الحادية والخمسون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1833917_3531895371">
            <w:r>
              <w:rPr>
                <w:webHidden/>
                <w:rStyle w:val="IndexLink"/>
                <w:rtl w:val="true"/>
              </w:rPr>
              <w:t>إشارة</w:t>
            </w:r>
            <w:r>
              <w:rPr>
                <w:rStyle w:val="IndexLink"/>
                <w:rtl w:val="true"/>
              </w:rPr>
              <w:t>:</w:t>
              <w:tab/>
            </w:r>
            <w:r>
              <w:rPr>
                <w:rStyle w:val="IndexLink"/>
              </w:rPr>
              <w:t>326</w:t>
            </w:r>
          </w:hyperlink>
        </w:p>
        <w:p>
          <w:pPr>
            <w:pStyle w:val="Contents3"/>
            <w:tabs>
              <w:tab w:val="clear" w:pos="8459"/>
              <w:tab w:val="right" w:pos="9026" w:leader="dot"/>
            </w:tabs>
            <w:rPr/>
          </w:pPr>
          <w:hyperlink w:anchor="__RefHeading___Toc1833919_3531895371">
            <w:r>
              <w:rPr>
                <w:webHidden/>
                <w:rStyle w:val="IndexLink"/>
                <w:rtl w:val="true"/>
              </w:rPr>
              <w:t>المعنى</w:t>
            </w:r>
            <w:r>
              <w:rPr>
                <w:rStyle w:val="IndexLink"/>
                <w:rtl w:val="true"/>
              </w:rPr>
              <w:tab/>
            </w:r>
            <w:r>
              <w:rPr>
                <w:rStyle w:val="IndexLink"/>
              </w:rPr>
              <w:t>326</w:t>
            </w:r>
          </w:hyperlink>
        </w:p>
        <w:p>
          <w:pPr>
            <w:pStyle w:val="Contents3"/>
            <w:tabs>
              <w:tab w:val="clear" w:pos="8459"/>
              <w:tab w:val="right" w:pos="9026" w:leader="dot"/>
            </w:tabs>
            <w:rPr/>
          </w:pPr>
          <w:hyperlink w:anchor="__RefHeading___Toc1833921_3531895371">
            <w:r>
              <w:rPr>
                <w:webHidden/>
                <w:rStyle w:val="IndexLink"/>
                <w:rtl w:val="true"/>
              </w:rPr>
              <w:t>الترجمة</w:t>
            </w:r>
            <w:r>
              <w:rPr>
                <w:rStyle w:val="IndexLink"/>
                <w:rtl w:val="true"/>
              </w:rPr>
              <w:tab/>
            </w:r>
            <w:r>
              <w:rPr>
                <w:rStyle w:val="IndexLink"/>
              </w:rPr>
              <w:t>326</w:t>
            </w:r>
          </w:hyperlink>
        </w:p>
        <w:p>
          <w:pPr>
            <w:pStyle w:val="Contents2"/>
            <w:tabs>
              <w:tab w:val="clear" w:pos="8743"/>
              <w:tab w:val="right" w:pos="9026" w:leader="dot"/>
            </w:tabs>
            <w:rPr/>
          </w:pPr>
          <w:hyperlink w:anchor="__RefHeading___Toc1833923_3531895371">
            <w:r>
              <w:rPr>
                <w:webHidden/>
                <w:rStyle w:val="IndexLink"/>
                <w:rtl w:val="true"/>
              </w:rPr>
              <w:t xml:space="preserve">الثانية والخمسون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1833925_3531895371">
            <w:r>
              <w:rPr>
                <w:webHidden/>
                <w:rStyle w:val="IndexLink"/>
                <w:rtl w:val="true"/>
              </w:rPr>
              <w:t>إشارة</w:t>
            </w:r>
            <w:r>
              <w:rPr>
                <w:rStyle w:val="IndexLink"/>
                <w:rtl w:val="true"/>
              </w:rPr>
              <w:t>:</w:t>
              <w:tab/>
            </w:r>
            <w:r>
              <w:rPr>
                <w:rStyle w:val="IndexLink"/>
              </w:rPr>
              <w:t>327</w:t>
            </w:r>
          </w:hyperlink>
        </w:p>
        <w:p>
          <w:pPr>
            <w:pStyle w:val="Contents3"/>
            <w:tabs>
              <w:tab w:val="clear" w:pos="8459"/>
              <w:tab w:val="right" w:pos="9026" w:leader="dot"/>
            </w:tabs>
            <w:rPr/>
          </w:pPr>
          <w:hyperlink w:anchor="__RefHeading___Toc1833927_3531895371">
            <w:r>
              <w:rPr>
                <w:webHidden/>
                <w:rStyle w:val="IndexLink"/>
                <w:rtl w:val="true"/>
              </w:rPr>
              <w:t>اللغة</w:t>
            </w:r>
            <w:r>
              <w:rPr>
                <w:rStyle w:val="IndexLink"/>
                <w:rtl w:val="true"/>
              </w:rPr>
              <w:tab/>
            </w:r>
            <w:r>
              <w:rPr>
                <w:rStyle w:val="IndexLink"/>
              </w:rPr>
              <w:t>327</w:t>
            </w:r>
          </w:hyperlink>
        </w:p>
        <w:p>
          <w:pPr>
            <w:pStyle w:val="Contents3"/>
            <w:tabs>
              <w:tab w:val="clear" w:pos="8459"/>
              <w:tab w:val="right" w:pos="9026" w:leader="dot"/>
            </w:tabs>
            <w:rPr/>
          </w:pPr>
          <w:hyperlink w:anchor="__RefHeading___Toc1833929_3531895371">
            <w:r>
              <w:rPr>
                <w:webHidden/>
                <w:rStyle w:val="IndexLink"/>
                <w:rtl w:val="true"/>
              </w:rPr>
              <w:t>المعنى</w:t>
            </w:r>
            <w:r>
              <w:rPr>
                <w:rStyle w:val="IndexLink"/>
                <w:rtl w:val="true"/>
              </w:rPr>
              <w:tab/>
            </w:r>
            <w:r>
              <w:rPr>
                <w:rStyle w:val="IndexLink"/>
              </w:rPr>
              <w:t>327</w:t>
            </w:r>
          </w:hyperlink>
        </w:p>
        <w:p>
          <w:pPr>
            <w:pStyle w:val="Contents3"/>
            <w:tabs>
              <w:tab w:val="clear" w:pos="8459"/>
              <w:tab w:val="right" w:pos="9026" w:leader="dot"/>
            </w:tabs>
            <w:rPr/>
          </w:pPr>
          <w:hyperlink w:anchor="__RefHeading___Toc1833931_3531895371">
            <w:r>
              <w:rPr>
                <w:webHidden/>
                <w:rStyle w:val="IndexLink"/>
                <w:rtl w:val="true"/>
              </w:rPr>
              <w:t>الترجمة</w:t>
            </w:r>
            <w:r>
              <w:rPr>
                <w:rStyle w:val="IndexLink"/>
                <w:rtl w:val="true"/>
              </w:rPr>
              <w:tab/>
            </w:r>
            <w:r>
              <w:rPr>
                <w:rStyle w:val="IndexLink"/>
              </w:rPr>
              <w:t>328</w:t>
            </w:r>
          </w:hyperlink>
        </w:p>
        <w:p>
          <w:pPr>
            <w:pStyle w:val="Contents2"/>
            <w:tabs>
              <w:tab w:val="clear" w:pos="8743"/>
              <w:tab w:val="right" w:pos="9026" w:leader="dot"/>
            </w:tabs>
            <w:rPr/>
          </w:pPr>
          <w:hyperlink w:anchor="__RefHeading___Toc1833933_3531895371">
            <w:r>
              <w:rPr>
                <w:webHidden/>
                <w:rStyle w:val="IndexLink"/>
                <w:rtl w:val="true"/>
              </w:rPr>
              <w:t xml:space="preserve">الثالثة والخمسون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833935_3531895371">
            <w:r>
              <w:rPr>
                <w:webHidden/>
                <w:rStyle w:val="IndexLink"/>
                <w:rtl w:val="true"/>
              </w:rPr>
              <w:t>إشارة</w:t>
            </w:r>
            <w:r>
              <w:rPr>
                <w:rStyle w:val="IndexLink"/>
                <w:rtl w:val="true"/>
              </w:rPr>
              <w:t>:</w:t>
              <w:tab/>
            </w:r>
            <w:r>
              <w:rPr>
                <w:rStyle w:val="IndexLink"/>
              </w:rPr>
              <w:t>329</w:t>
            </w:r>
          </w:hyperlink>
        </w:p>
        <w:p>
          <w:pPr>
            <w:pStyle w:val="Contents3"/>
            <w:tabs>
              <w:tab w:val="clear" w:pos="8459"/>
              <w:tab w:val="right" w:pos="9026" w:leader="dot"/>
            </w:tabs>
            <w:rPr/>
          </w:pPr>
          <w:hyperlink w:anchor="__RefHeading___Toc1833937_3531895371">
            <w:r>
              <w:rPr>
                <w:webHidden/>
                <w:rStyle w:val="IndexLink"/>
                <w:rtl w:val="true"/>
              </w:rPr>
              <w:t>المعنى</w:t>
            </w:r>
            <w:r>
              <w:rPr>
                <w:rStyle w:val="IndexLink"/>
                <w:rtl w:val="true"/>
              </w:rPr>
              <w:tab/>
            </w:r>
            <w:r>
              <w:rPr>
                <w:rStyle w:val="IndexLink"/>
              </w:rPr>
              <w:t>329</w:t>
            </w:r>
          </w:hyperlink>
        </w:p>
        <w:p>
          <w:pPr>
            <w:pStyle w:val="Contents3"/>
            <w:tabs>
              <w:tab w:val="clear" w:pos="8459"/>
              <w:tab w:val="right" w:pos="9026" w:leader="dot"/>
            </w:tabs>
            <w:rPr/>
          </w:pPr>
          <w:hyperlink w:anchor="__RefHeading___Toc1833939_3531895371">
            <w:r>
              <w:rPr>
                <w:webHidden/>
                <w:rStyle w:val="IndexLink"/>
                <w:rtl w:val="true"/>
              </w:rPr>
              <w:t>الترجمة</w:t>
            </w:r>
            <w:r>
              <w:rPr>
                <w:rStyle w:val="IndexLink"/>
                <w:rtl w:val="true"/>
              </w:rPr>
              <w:tab/>
            </w:r>
            <w:r>
              <w:rPr>
                <w:rStyle w:val="IndexLink"/>
              </w:rPr>
              <w:t>329</w:t>
            </w:r>
          </w:hyperlink>
        </w:p>
        <w:p>
          <w:pPr>
            <w:pStyle w:val="Contents2"/>
            <w:tabs>
              <w:tab w:val="clear" w:pos="8743"/>
              <w:tab w:val="right" w:pos="9026" w:leader="dot"/>
            </w:tabs>
            <w:rPr/>
          </w:pPr>
          <w:hyperlink w:anchor="__RefHeading___Toc1833941_3531895371">
            <w:r>
              <w:rPr>
                <w:webHidden/>
                <w:rStyle w:val="IndexLink"/>
                <w:rtl w:val="true"/>
              </w:rPr>
              <w:t xml:space="preserve">الرابعة والخمسون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1833943_3531895371">
            <w:r>
              <w:rPr>
                <w:webHidden/>
                <w:rStyle w:val="IndexLink"/>
                <w:rtl w:val="true"/>
              </w:rPr>
              <w:t>إشارة</w:t>
            </w:r>
            <w:r>
              <w:rPr>
                <w:rStyle w:val="IndexLink"/>
                <w:rtl w:val="true"/>
              </w:rPr>
              <w:t>:</w:t>
              <w:tab/>
            </w:r>
            <w:r>
              <w:rPr>
                <w:rStyle w:val="IndexLink"/>
              </w:rPr>
              <w:t>330</w:t>
            </w:r>
          </w:hyperlink>
        </w:p>
        <w:p>
          <w:pPr>
            <w:pStyle w:val="Contents3"/>
            <w:tabs>
              <w:tab w:val="clear" w:pos="8459"/>
              <w:tab w:val="right" w:pos="9026" w:leader="dot"/>
            </w:tabs>
            <w:rPr/>
          </w:pPr>
          <w:hyperlink w:anchor="__RefHeading___Toc1833945_3531895371">
            <w:r>
              <w:rPr>
                <w:webHidden/>
                <w:rStyle w:val="IndexLink"/>
                <w:rtl w:val="true"/>
              </w:rPr>
              <w:t>المعنى</w:t>
            </w:r>
            <w:r>
              <w:rPr>
                <w:rStyle w:val="IndexLink"/>
                <w:rtl w:val="true"/>
              </w:rPr>
              <w:tab/>
            </w:r>
            <w:r>
              <w:rPr>
                <w:rStyle w:val="IndexLink"/>
              </w:rPr>
              <w:t>330</w:t>
            </w:r>
          </w:hyperlink>
        </w:p>
        <w:p>
          <w:pPr>
            <w:pStyle w:val="Contents3"/>
            <w:tabs>
              <w:tab w:val="clear" w:pos="8459"/>
              <w:tab w:val="right" w:pos="9026" w:leader="dot"/>
            </w:tabs>
            <w:rPr/>
          </w:pPr>
          <w:hyperlink w:anchor="__RefHeading___Toc1833947_3531895371">
            <w:r>
              <w:rPr>
                <w:webHidden/>
                <w:rStyle w:val="IndexLink"/>
                <w:rtl w:val="true"/>
              </w:rPr>
              <w:t>الترجمة</w:t>
            </w:r>
            <w:r>
              <w:rPr>
                <w:rStyle w:val="IndexLink"/>
                <w:rtl w:val="true"/>
              </w:rPr>
              <w:tab/>
            </w:r>
            <w:r>
              <w:rPr>
                <w:rStyle w:val="IndexLink"/>
              </w:rPr>
              <w:t>331</w:t>
            </w:r>
          </w:hyperlink>
        </w:p>
        <w:p>
          <w:pPr>
            <w:pStyle w:val="Contents2"/>
            <w:tabs>
              <w:tab w:val="clear" w:pos="8743"/>
              <w:tab w:val="right" w:pos="9026" w:leader="dot"/>
            </w:tabs>
            <w:rPr/>
          </w:pPr>
          <w:hyperlink w:anchor="__RefHeading___Toc1833949_3531895371">
            <w:r>
              <w:rPr>
                <w:webHidden/>
                <w:rStyle w:val="IndexLink"/>
                <w:rtl w:val="true"/>
              </w:rPr>
              <w:t xml:space="preserve">الخامسة والخمسون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833951_3531895371">
            <w:r>
              <w:rPr>
                <w:webHidden/>
                <w:rStyle w:val="IndexLink"/>
                <w:rtl w:val="true"/>
              </w:rPr>
              <w:t>إشارة</w:t>
            </w:r>
            <w:r>
              <w:rPr>
                <w:rStyle w:val="IndexLink"/>
                <w:rtl w:val="true"/>
              </w:rPr>
              <w:t>:</w:t>
              <w:tab/>
            </w:r>
            <w:r>
              <w:rPr>
                <w:rStyle w:val="IndexLink"/>
              </w:rPr>
              <w:t>332</w:t>
            </w:r>
          </w:hyperlink>
        </w:p>
        <w:p>
          <w:pPr>
            <w:pStyle w:val="Contents3"/>
            <w:tabs>
              <w:tab w:val="clear" w:pos="8459"/>
              <w:tab w:val="right" w:pos="9026" w:leader="dot"/>
            </w:tabs>
            <w:rPr/>
          </w:pPr>
          <w:hyperlink w:anchor="__RefHeading___Toc1833953_3531895371">
            <w:r>
              <w:rPr>
                <w:webHidden/>
                <w:rStyle w:val="IndexLink"/>
                <w:rtl w:val="true"/>
              </w:rPr>
              <w:t>المعنى</w:t>
            </w:r>
            <w:r>
              <w:rPr>
                <w:rStyle w:val="IndexLink"/>
                <w:rtl w:val="true"/>
              </w:rPr>
              <w:tab/>
            </w:r>
            <w:r>
              <w:rPr>
                <w:rStyle w:val="IndexLink"/>
              </w:rPr>
              <w:t>332</w:t>
            </w:r>
          </w:hyperlink>
        </w:p>
        <w:p>
          <w:pPr>
            <w:pStyle w:val="Contents3"/>
            <w:tabs>
              <w:tab w:val="clear" w:pos="8459"/>
              <w:tab w:val="right" w:pos="9026" w:leader="dot"/>
            </w:tabs>
            <w:rPr/>
          </w:pPr>
          <w:hyperlink w:anchor="__RefHeading___Toc1833955_3531895371">
            <w:r>
              <w:rPr>
                <w:webHidden/>
                <w:rStyle w:val="IndexLink"/>
                <w:rtl w:val="true"/>
              </w:rPr>
              <w:t>الترجمة</w:t>
            </w:r>
            <w:r>
              <w:rPr>
                <w:rStyle w:val="IndexLink"/>
                <w:rtl w:val="true"/>
              </w:rPr>
              <w:tab/>
            </w:r>
            <w:r>
              <w:rPr>
                <w:rStyle w:val="IndexLink"/>
              </w:rPr>
              <w:t>332</w:t>
            </w:r>
          </w:hyperlink>
        </w:p>
        <w:p>
          <w:pPr>
            <w:pStyle w:val="Contents2"/>
            <w:tabs>
              <w:tab w:val="clear" w:pos="8743"/>
              <w:tab w:val="right" w:pos="9026" w:leader="dot"/>
            </w:tabs>
            <w:rPr/>
          </w:pPr>
          <w:hyperlink w:anchor="__RefHeading___Toc1833957_3531895371">
            <w:r>
              <w:rPr>
                <w:webHidden/>
                <w:rStyle w:val="IndexLink"/>
                <w:rtl w:val="true"/>
              </w:rPr>
              <w:t xml:space="preserve">السادسة والخمسون بعد أربعمائة من حكمه </w:t>
            </w:r>
            <w:r>
              <w:rPr>
                <w:rStyle w:val="IndexLink"/>
                <w:rtl w:val="true"/>
              </w:rPr>
              <w:t>(</w:t>
            </w:r>
            <w:r>
              <w:rPr>
                <w:rStyle w:val="IndexLink"/>
                <w:rtl w:val="true"/>
              </w:rPr>
              <w:t>عَلَيهِ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1833959_3531895371">
            <w:r>
              <w:rPr>
                <w:webHidden/>
                <w:rStyle w:val="IndexLink"/>
                <w:rtl w:val="true"/>
              </w:rPr>
              <w:t>إشارة</w:t>
            </w:r>
            <w:r>
              <w:rPr>
                <w:rStyle w:val="IndexLink"/>
                <w:rtl w:val="true"/>
              </w:rPr>
              <w:t>:</w:t>
              <w:tab/>
            </w:r>
            <w:r>
              <w:rPr>
                <w:rStyle w:val="IndexLink"/>
              </w:rPr>
              <w:t>333</w:t>
            </w:r>
          </w:hyperlink>
        </w:p>
        <w:p>
          <w:pPr>
            <w:pStyle w:val="Contents3"/>
            <w:tabs>
              <w:tab w:val="clear" w:pos="8459"/>
              <w:tab w:val="right" w:pos="9026" w:leader="dot"/>
            </w:tabs>
            <w:rPr/>
          </w:pPr>
          <w:hyperlink w:anchor="__RefHeading___Toc1833961_3531895371">
            <w:r>
              <w:rPr>
                <w:webHidden/>
                <w:rStyle w:val="IndexLink"/>
                <w:rtl w:val="true"/>
              </w:rPr>
              <w:t>المعنى</w:t>
            </w:r>
            <w:r>
              <w:rPr>
                <w:rStyle w:val="IndexLink"/>
                <w:rtl w:val="true"/>
              </w:rPr>
              <w:tab/>
            </w:r>
            <w:r>
              <w:rPr>
                <w:rStyle w:val="IndexLink"/>
              </w:rPr>
              <w:t>333</w:t>
            </w:r>
          </w:hyperlink>
        </w:p>
        <w:p>
          <w:pPr>
            <w:pStyle w:val="Contents3"/>
            <w:tabs>
              <w:tab w:val="clear" w:pos="8459"/>
              <w:tab w:val="right" w:pos="9026" w:leader="dot"/>
            </w:tabs>
            <w:rPr/>
          </w:pPr>
          <w:hyperlink w:anchor="__RefHeading___Toc1833963_3531895371">
            <w:r>
              <w:rPr>
                <w:webHidden/>
                <w:rStyle w:val="IndexLink"/>
                <w:rtl w:val="true"/>
              </w:rPr>
              <w:t>الترجمة</w:t>
            </w:r>
            <w:r>
              <w:rPr>
                <w:rStyle w:val="IndexLink"/>
                <w:rtl w:val="true"/>
              </w:rPr>
              <w:tab/>
            </w:r>
            <w:r>
              <w:rPr>
                <w:rStyle w:val="IndexLink"/>
              </w:rPr>
              <w:t>334</w:t>
            </w:r>
          </w:hyperlink>
        </w:p>
        <w:p>
          <w:pPr>
            <w:pStyle w:val="Contents2"/>
            <w:tabs>
              <w:tab w:val="clear" w:pos="8743"/>
              <w:tab w:val="right" w:pos="9026" w:leader="dot"/>
            </w:tabs>
            <w:rPr/>
          </w:pPr>
          <w:hyperlink w:anchor="__RefHeading___Toc1833965_3531895371">
            <w:r>
              <w:rPr>
                <w:webHidden/>
                <w:rStyle w:val="IndexLink"/>
                <w:rtl w:val="true"/>
              </w:rPr>
              <w:t>المصادر والمراجع</w:t>
            </w:r>
            <w:r>
              <w:rPr>
                <w:rStyle w:val="IndexLink"/>
                <w:rtl w:val="true"/>
              </w:rPr>
              <w:tab/>
            </w:r>
            <w:r>
              <w:rPr>
                <w:rStyle w:val="IndexLink"/>
              </w:rPr>
              <w:t>335</w:t>
            </w:r>
          </w:hyperlink>
        </w:p>
        <w:p>
          <w:pPr>
            <w:pStyle w:val="Contents2"/>
            <w:tabs>
              <w:tab w:val="clear" w:pos="8743"/>
              <w:tab w:val="right" w:pos="9026" w:leader="dot"/>
            </w:tabs>
            <w:rPr/>
          </w:pPr>
          <w:hyperlink w:anchor="__RefHeading___Toc1833967_3531895371">
            <w:r>
              <w:rPr>
                <w:webHidden/>
                <w:rStyle w:val="IndexLink"/>
                <w:rtl w:val="true"/>
              </w:rPr>
              <w:t>محتوی الجزء الثاني والعشرون من كتاب منهاج البراعة</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9_214367"/>
      <w:bookmarkStart w:id="1" w:name="pg20789_214367"/>
      <w:bookmarkEnd w:id="1"/>
    </w:p>
    <w:p>
      <w:pPr>
        <w:pStyle w:val="Heading2"/>
        <w:numPr>
          <w:ilvl w:val="1"/>
          <w:numId w:val="1"/>
        </w:numPr>
        <w:rPr/>
      </w:pPr>
      <w:bookmarkStart w:id="2" w:name="pg20789_214367"/>
      <w:bookmarkStart w:id="3" w:name="__RefHeading___Toc1832437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الثاني والعشرون</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2439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الثاني والعشرون</w:t>
      </w:r>
    </w:p>
    <w:p>
      <w:pPr>
        <w:pStyle w:val="BookText"/>
        <w:rPr/>
      </w:pPr>
      <w:r>
        <w:rPr>
          <w:rFonts w:ascii="Amiri" w:hAnsi="Amiri" w:eastAsia="Amiri" w:cs="Amiri"/>
          <w:color w:val="111111"/>
          <w:sz w:val="28"/>
          <w:sz w:val="28"/>
          <w:szCs w:val="28"/>
          <w:rtl w:val="true"/>
          <w:lang w:bidi="ar-SA"/>
        </w:rPr>
        <w:t>دار إحياء التراث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r>
        <w:rPr>
          <w:rFonts w:eastAsia="Times New Roman" w:cs="Times New Roman" w:ascii="Times New Roman" w:hAnsi="Times New Roman"/>
          <w:color w:val="111111"/>
          <w:sz w:val="28"/>
          <w:szCs w:val="28"/>
          <w:rtl w:val="true"/>
          <w:lang w:val="en-US" w:bidi="en-US"/>
        </w:rPr>
        <w:t xml:space="preserve"> </w:t>
      </w:r>
      <w:bookmarkStart w:id="7" w:name="pg20789_214371"/>
    </w:p>
    <w:p>
      <w:pPr>
        <w:pStyle w:val="Heading2"/>
        <w:numPr>
          <w:ilvl w:val="1"/>
          <w:numId w:val="1"/>
        </w:numPr>
        <w:rPr/>
      </w:pPr>
      <w:bookmarkStart w:id="8" w:name="__RefHeading___Toc1832441_3531895371"/>
      <w:bookmarkStart w:id="9" w:name="_Toc3"/>
      <w:bookmarkEnd w:id="7"/>
      <w:bookmarkEnd w:id="8"/>
      <w:r>
        <w:rPr>
          <w:rtl w:val="true"/>
        </w:rPr>
        <w:t xml:space="preserve">التاسعة والعشرون بعد المائتين من حكمه </w:t>
      </w:r>
      <w:r>
        <w:rPr>
          <w:rtl w:val="true"/>
        </w:rPr>
        <w:t>(</w:t>
      </w:r>
      <w:r>
        <w:rPr>
          <w:rtl w:val="true"/>
        </w:rPr>
        <w:t>عَلَيهِ السَّلَامُ</w:t>
      </w:r>
      <w:r>
        <w:rPr>
          <w:rtl w:val="true"/>
        </w:rPr>
        <w:t>)</w:t>
      </w:r>
      <w:bookmarkEnd w:id="9"/>
    </w:p>
    <w:p>
      <w:pPr>
        <w:pStyle w:val="Heading3"/>
        <w:numPr>
          <w:ilvl w:val="2"/>
          <w:numId w:val="1"/>
        </w:numPr>
        <w:rPr/>
      </w:pPr>
      <w:bookmarkStart w:id="10" w:name="__RefHeading___Toc1832443_3531895371"/>
      <w:bookmarkStart w:id="11" w:name="_Toc4"/>
      <w:bookmarkEnd w:id="10"/>
      <w:r>
        <w:rPr>
          <w:rtl w:val="true"/>
        </w:rPr>
        <w:t>إشارة</w:t>
      </w:r>
      <w:r>
        <w:rPr>
          <w:rtl w:val="true"/>
        </w:rPr>
        <w:t>:</w:t>
      </w:r>
      <w:bookmarkEnd w:id="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الشَّوَانِي ضَيَّعَ الْحُقُوقَ، وَمَنْ أطاعَ الوَاشِي ضَيَّعَ الصديق</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832445_3531895371"/>
      <w:bookmarkStart w:id="13" w:name="_Toc5"/>
      <w:bookmarkEnd w:id="12"/>
      <w:r>
        <w:rPr>
          <w:rtl w:val="true"/>
        </w:rPr>
        <w:t>اللغة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وسعى، فهو 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832447_3531895371"/>
      <w:bookmarkStart w:id="15" w:name="_Toc6"/>
      <w:bookmarkEnd w:id="14"/>
      <w:r>
        <w:rPr>
          <w:rtl w:val="true"/>
        </w:rPr>
        <w:t>المعنى</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التسامح والتكاسل عن العمل، ومن انقاد لهذا الخلق السيّىء لا يقدم على ما يجب عليه من أداء الحقوق المتعلقة به لنفسه أو لغيره فيترك تدبير نفسه بأداء العبادة والمحافظة على النظافة وتدبير أمر عياله وإصلاح ماله ومن أطاع النمّام وصدقه فيما يحكى عن أصدقائه يتركهم ويعاديهم</w:t>
      </w:r>
    </w:p>
    <w:p>
      <w:pPr>
        <w:pStyle w:val="Heading3"/>
        <w:numPr>
          <w:ilvl w:val="2"/>
          <w:numId w:val="1"/>
        </w:numPr>
        <w:rPr/>
      </w:pPr>
      <w:bookmarkStart w:id="16" w:name="__RefHeading___Toc1832449_3531895371"/>
      <w:bookmarkStart w:id="17" w:name="_Toc7"/>
      <w:bookmarkEnd w:id="16"/>
      <w:r>
        <w:rPr>
          <w:rtl w:val="true"/>
        </w:rPr>
        <w:t>الترجمة</w:t>
      </w:r>
      <w:bookmarkEnd w:id="1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به سستی سپارد اداء حقوقی را واگذارد و هر کس از گفتار سخن چین پیروی کند دوست خود را از دست بدهد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سستی گرفت حق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نمّام دوست از کف داد </w:t>
      </w:r>
      <w:bookmarkStart w:id="18" w:name="pg20789_214372"/>
    </w:p>
    <w:p>
      <w:pPr>
        <w:pStyle w:val="Heading2"/>
        <w:numPr>
          <w:ilvl w:val="1"/>
          <w:numId w:val="1"/>
        </w:numPr>
        <w:rPr/>
      </w:pPr>
      <w:bookmarkStart w:id="19" w:name="__RefHeading___Toc1832451_3531895371"/>
      <w:bookmarkStart w:id="20" w:name="_Toc8"/>
      <w:bookmarkEnd w:id="18"/>
      <w:bookmarkEnd w:id="19"/>
      <w:r>
        <w:rPr>
          <w:rtl w:val="true"/>
        </w:rPr>
        <w:t xml:space="preserve">الثلاثون بعد المائتين من حكمه </w:t>
      </w:r>
      <w:r>
        <w:rPr>
          <w:rtl w:val="true"/>
        </w:rPr>
        <w:t>(</w:t>
      </w:r>
      <w:r>
        <w:rPr>
          <w:rtl w:val="true"/>
        </w:rPr>
        <w:t>عَلَيهِ السَّلَامُ</w:t>
      </w:r>
      <w:r>
        <w:rPr>
          <w:rtl w:val="true"/>
        </w:rPr>
        <w:t>)</w:t>
      </w:r>
      <w:bookmarkEnd w:id="20"/>
    </w:p>
    <w:p>
      <w:pPr>
        <w:pStyle w:val="Heading3"/>
        <w:numPr>
          <w:ilvl w:val="2"/>
          <w:numId w:val="1"/>
        </w:numPr>
        <w:rPr/>
      </w:pPr>
      <w:bookmarkStart w:id="21" w:name="__RefHeading___Toc1832453_3531895371"/>
      <w:bookmarkStart w:id="22" w:name="_Toc9"/>
      <w:bookmarkEnd w:id="21"/>
      <w:r>
        <w:rPr>
          <w:rtl w:val="true"/>
        </w:rPr>
        <w:t>إشارة</w:t>
      </w:r>
      <w:r>
        <w:rPr>
          <w:rtl w:val="true"/>
        </w:rPr>
        <w:t>:</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وقد روى ما يناسب هذا الكلام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أن يشتبه الكلامان، لأنَّ مستقاها من قليب، ومفرغهما مِنْ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المعتزلي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832455_3531895371"/>
      <w:bookmarkStart w:id="24" w:name="_Toc10"/>
      <w:bookmarkEnd w:id="23"/>
      <w:r>
        <w:rPr>
          <w:rtl w:val="true"/>
        </w:rPr>
        <w:t>اللغة</w:t>
      </w:r>
      <w:bookmarkEnd w:id="24"/>
    </w:p>
    <w:p>
      <w:pPr>
        <w:pStyle w:val="BookText"/>
        <w:rPr/>
      </w:pPr>
      <w:r>
        <w:rPr>
          <w:rFonts w:ascii="Amiri" w:hAnsi="Amiri" w:eastAsia="Amiri" w:cs="Amiri"/>
          <w:color w:val="111111"/>
          <w:sz w:val="28"/>
          <w:sz w:val="28"/>
          <w:szCs w:val="28"/>
          <w:rtl w:val="true"/>
          <w:lang w:bidi="ar-SA"/>
        </w:rPr>
        <w:t xml:space="preserve">عن الأزهري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العادية القديمة مطوية كانت أو غير مطوية والجمع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الدلو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32457_3531895371"/>
      <w:bookmarkStart w:id="26" w:name="_Toc11"/>
      <w:bookmarkEnd w:id="25"/>
      <w:r>
        <w:rPr>
          <w:rtl w:val="true"/>
        </w:rPr>
        <w:t>المعنى</w:t>
      </w:r>
      <w:bookmarkEnd w:id="26"/>
    </w:p>
    <w:p>
      <w:pPr>
        <w:pStyle w:val="BookText"/>
        <w:rPr/>
      </w:pPr>
      <w:r>
        <w:rPr>
          <w:rFonts w:ascii="Amiri" w:hAnsi="Amiri" w:eastAsia="Amiri" w:cs="Amiri"/>
          <w:color w:val="111111"/>
          <w:sz w:val="28"/>
          <w:sz w:val="28"/>
          <w:szCs w:val="28"/>
          <w:rtl w:val="true"/>
          <w:lang w:bidi="ar-SA"/>
        </w:rPr>
        <w:t xml:space="preserve">رهانة الحجر المغصوب على خراب الدار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طالبه صاحبه يلزم خراب الدار وردّه إليه مهما تكلّف من المؤنة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بناء على الظلم، والمبني على الظلم لا يدوم بل ينجرُّ إلى الخراب والدمار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32459_3531895371"/>
      <w:bookmarkStart w:id="28" w:name="_Toc12"/>
      <w:bookmarkEnd w:id="27"/>
      <w:r>
        <w:rPr>
          <w:rtl w:val="true"/>
        </w:rPr>
        <w:t>الترجمة</w:t>
      </w:r>
      <w:bookmarkEnd w:id="28"/>
    </w:p>
    <w:p>
      <w:pPr>
        <w:pStyle w:val="BookText"/>
        <w:rPr/>
      </w:pPr>
      <w:r>
        <w:rPr>
          <w:rFonts w:ascii="IRNazanin" w:hAnsi="IRNazanin" w:eastAsia="IRNazanin"/>
          <w:color w:val="111111"/>
          <w:sz w:val="28"/>
          <w:sz w:val="28"/>
          <w:szCs w:val="28"/>
          <w:rtl w:val="true"/>
          <w:lang w:bidi="fa-IR"/>
        </w:rPr>
        <w:t>سنگ غصبی در ساختمان خانه، گرو ویرانی آن است، چه خوش سروده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 کسری که بدادش همه بنیاد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را بین که ز بیداد نماید بنیاد </w:t>
      </w:r>
      <w:bookmarkStart w:id="29" w:name="pg20789_214373"/>
    </w:p>
    <w:p>
      <w:pPr>
        <w:pStyle w:val="Heading2"/>
        <w:numPr>
          <w:ilvl w:val="1"/>
          <w:numId w:val="1"/>
        </w:numPr>
        <w:rPr/>
      </w:pPr>
      <w:bookmarkStart w:id="30" w:name="__RefHeading___Toc1832461_3531895371"/>
      <w:bookmarkStart w:id="31" w:name="_Toc13"/>
      <w:bookmarkEnd w:id="29"/>
      <w:bookmarkEnd w:id="30"/>
      <w:r>
        <w:rPr>
          <w:rtl w:val="true"/>
        </w:rPr>
        <w:t xml:space="preserve">الحادية والثلاثون بعد المائتين من حكمه </w:t>
      </w:r>
      <w:r>
        <w:rPr>
          <w:rtl w:val="true"/>
        </w:rPr>
        <w:t>(</w:t>
      </w:r>
      <w:r>
        <w:rPr>
          <w:rtl w:val="true"/>
        </w:rPr>
        <w:t>عَلَيهِ السَّلَامُ</w:t>
      </w:r>
      <w:r>
        <w:rPr>
          <w:rtl w:val="true"/>
        </w:rPr>
        <w:t>)</w:t>
      </w:r>
      <w:bookmarkEnd w:id="31"/>
    </w:p>
    <w:p>
      <w:pPr>
        <w:pStyle w:val="Heading3"/>
        <w:numPr>
          <w:ilvl w:val="2"/>
          <w:numId w:val="1"/>
        </w:numPr>
        <w:rPr/>
      </w:pPr>
      <w:bookmarkStart w:id="32" w:name="__RefHeading___Toc1832463_3531895371"/>
      <w:bookmarkStart w:id="33" w:name="_Toc14"/>
      <w:bookmarkEnd w:id="32"/>
      <w:r>
        <w:rPr>
          <w:rtl w:val="true"/>
        </w:rPr>
        <w:t>إشارة</w:t>
      </w:r>
      <w:r>
        <w:rPr>
          <w:rtl w:val="true"/>
        </w:rPr>
        <w:t>:</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832465_3531895371"/>
      <w:bookmarkStart w:id="35" w:name="_Toc15"/>
      <w:bookmarkEnd w:id="34"/>
      <w:r>
        <w:rPr>
          <w:rtl w:val="true"/>
        </w:rPr>
        <w:t>المعنى</w:t>
      </w:r>
      <w:bookmarkEnd w:id="35"/>
    </w:p>
    <w:p>
      <w:pPr>
        <w:pStyle w:val="BookText"/>
        <w:rPr/>
      </w:pPr>
      <w:r>
        <w:rPr>
          <w:rFonts w:ascii="Amiri" w:hAnsi="Amiri" w:eastAsia="Amiri" w:cs="Amiri"/>
          <w:color w:val="111111"/>
          <w:sz w:val="28"/>
          <w:sz w:val="28"/>
          <w:szCs w:val="28"/>
          <w:rtl w:val="true"/>
          <w:lang w:bidi="ar-SA"/>
        </w:rPr>
        <w:t xml:space="preserve">قال ابن ميثم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وخصصه به لأنه يوم إنصافه وأخذ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حمله على يوم المجازاة، فقد يتعجل على الظالم في الدنيا بل لا يخلو الظلم من عقوبة وتلاف في الدُّنيا قبل العذاب والمجازاة في الأخرة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832467_3531895371"/>
      <w:bookmarkStart w:id="37" w:name="_Toc16"/>
      <w:bookmarkEnd w:id="36"/>
      <w:r>
        <w:rPr>
          <w:rtl w:val="true"/>
        </w:rPr>
        <w:t>الترجمة</w:t>
      </w:r>
      <w:bookmarkEnd w:id="3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ستمدیده بر ستمکار سخت تر باشد از روز تسلط ستمكار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ستمکش چه درآید 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ظالم چه یکی تیره شب </w:t>
      </w:r>
      <w:bookmarkStart w:id="38" w:name="pg20789_214374"/>
    </w:p>
    <w:p>
      <w:pPr>
        <w:pStyle w:val="Heading2"/>
        <w:numPr>
          <w:ilvl w:val="1"/>
          <w:numId w:val="1"/>
        </w:numPr>
        <w:rPr/>
      </w:pPr>
      <w:bookmarkStart w:id="39" w:name="__RefHeading___Toc1832469_3531895371"/>
      <w:bookmarkStart w:id="40" w:name="_Toc17"/>
      <w:bookmarkEnd w:id="38"/>
      <w:bookmarkEnd w:id="39"/>
      <w:r>
        <w:rPr>
          <w:rtl w:val="true"/>
        </w:rPr>
        <w:t xml:space="preserve">الثانية والثلاثون بعد المائتين من حكمه </w:t>
      </w:r>
      <w:r>
        <w:rPr>
          <w:rtl w:val="true"/>
        </w:rPr>
        <w:t>(</w:t>
      </w:r>
      <w:r>
        <w:rPr>
          <w:rtl w:val="true"/>
        </w:rPr>
        <w:t>عَلَيهِ السَّلَامُ</w:t>
      </w:r>
      <w:r>
        <w:rPr>
          <w:rtl w:val="true"/>
        </w:rPr>
        <w:t>)</w:t>
      </w:r>
      <w:bookmarkEnd w:id="40"/>
    </w:p>
    <w:p>
      <w:pPr>
        <w:pStyle w:val="Heading3"/>
        <w:numPr>
          <w:ilvl w:val="2"/>
          <w:numId w:val="1"/>
        </w:numPr>
        <w:rPr/>
      </w:pPr>
      <w:bookmarkStart w:id="41" w:name="__RefHeading___Toc1832471_3531895371"/>
      <w:bookmarkStart w:id="42" w:name="_Toc18"/>
      <w:bookmarkEnd w:id="41"/>
      <w:r>
        <w:rPr>
          <w:rtl w:val="true"/>
        </w:rPr>
        <w:t>إشارة</w:t>
      </w:r>
      <w:r>
        <w:rPr>
          <w:rtl w:val="true"/>
        </w:rPr>
        <w:t>:</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بَعْضَ الْتَّقى وَإِنْ قَلَّ، وَاجْعَلْ بَيْنَكَ وَبَيْنَ اللهِ سِتْراً وَإِنْ رَقّ</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832473_3531895371"/>
      <w:bookmarkStart w:id="44" w:name="_Toc19"/>
      <w:bookmarkEnd w:id="43"/>
      <w:r>
        <w:rPr>
          <w:rtl w:val="true"/>
        </w:rPr>
        <w:t>المعنى</w:t>
      </w:r>
      <w:bookmarkEnd w:id="44"/>
    </w:p>
    <w:p>
      <w:pPr>
        <w:pStyle w:val="BookText"/>
        <w:rPr/>
      </w:pPr>
      <w:r>
        <w:rPr>
          <w:rFonts w:ascii="Amiri" w:hAnsi="Amiri" w:eastAsia="Amiri" w:cs="Amiri"/>
          <w:color w:val="111111"/>
          <w:sz w:val="28"/>
          <w:sz w:val="28"/>
          <w:szCs w:val="28"/>
          <w:rtl w:val="true"/>
          <w:lang w:bidi="ar-SA"/>
        </w:rPr>
        <w:t>قد بحث المحققون في غير واحد من العناوين من جهة أنّها قابلة للتجزئة أم لا؟ منها عنوان الاجتهاد المبحوث عنه في باب الاجتهاد والتقليد من الأصول في فصل التجزي وأنّه يقبل التجزية، أم هو ملكة بسيطة غير قابلة للتجزئة، وقد فسّر بعض التجزية في الملكات النفسانية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باعتبار أنها من الملكات النفسانية غير قابلة للتجزئة في حقيقتها وإنما تقبل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أنَّ التقوى ناشئة عن العقيدة الملازمة للخوف من عواقب المعصية ولا بدّ للمسلم المؤمن أن تكون فيه درجة من التقوى ولو كانت ضعيفة، وأمارتها ترك بعض المعاصي لمجرد الخوف من الله وعدم هتك ستر الربوبية والتظاهر بالتمرُّد والطغيان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832475_3531895371"/>
      <w:bookmarkStart w:id="46" w:name="_Toc20"/>
      <w:bookmarkEnd w:id="45"/>
      <w:r>
        <w:rPr>
          <w:rtl w:val="true"/>
        </w:rPr>
        <w:t>الترجمة</w:t>
      </w:r>
      <w:bookmarkEnd w:id="46"/>
    </w:p>
    <w:p>
      <w:pPr>
        <w:pStyle w:val="BookText"/>
        <w:rPr/>
      </w:pPr>
      <w:r>
        <w:rPr>
          <w:rFonts w:ascii="IRNazanin" w:hAnsi="IRNazanin" w:eastAsia="IRNazanin"/>
          <w:color w:val="111111"/>
          <w:sz w:val="28"/>
          <w:sz w:val="28"/>
          <w:szCs w:val="28"/>
          <w:rtl w:val="true"/>
          <w:lang w:bidi="fa-IR"/>
        </w:rPr>
        <w:t>فرمود تقوی داشته باش گرچه اندگی باشد و میان خود و خدا پرده احترامی بدار ورچه نازك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مده از دست و گر کم باشد یکباره مدر پرده رسوایی را </w:t>
      </w:r>
      <w:bookmarkStart w:id="47" w:name="pg20789_214375"/>
    </w:p>
    <w:p>
      <w:pPr>
        <w:pStyle w:val="BookText"/>
        <w:rPr/>
      </w:pPr>
      <w:bookmarkEnd w:id="47"/>
      <w:r>
        <w:rPr>
          <w:rFonts w:ascii="Amiri" w:hAnsi="Amiri" w:eastAsia="Amiri" w:cs="Amiri"/>
          <w:color w:val="111111"/>
          <w:sz w:val="28"/>
          <w:sz w:val="28"/>
          <w:szCs w:val="28"/>
          <w:rtl w:val="true"/>
          <w:lang w:bidi="ar-SA"/>
        </w:rPr>
        <w:t xml:space="preserve">الثالثة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أَزْدَحَمَ الْجَوابُ خَفِي الصَّوابُ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832477_3531895371"/>
      <w:bookmarkStart w:id="49" w:name="_Toc21"/>
      <w:bookmarkEnd w:id="48"/>
      <w:r>
        <w:rPr>
          <w:rtl w:val="true"/>
        </w:rPr>
        <w:t>المعنى</w:t>
      </w:r>
      <w:bookmarkEnd w:id="49"/>
    </w:p>
    <w:p>
      <w:pPr>
        <w:pStyle w:val="BookText"/>
        <w:rPr/>
      </w:pPr>
      <w:r>
        <w:rPr>
          <w:rFonts w:ascii="Amiri" w:hAnsi="Amiri" w:eastAsia="Amiri" w:cs="Amiri"/>
          <w:color w:val="111111"/>
          <w:sz w:val="28"/>
          <w:sz w:val="28"/>
          <w:szCs w:val="28"/>
          <w:rtl w:val="true"/>
          <w:lang w:bidi="ar-SA"/>
        </w:rPr>
        <w:t>هذه الحكمة ترجع إلى التربية والتعليم وإلى أدب اجتماعي ومحاوري تقرر طريق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أنه إذا إذا سأل سائل عن مسألة يلزم أن يكون الجواب موجزاً وصريحاً وصادراً من مجيب واحد، فإذا ازدحم عدة في الجواب أو ازدحم مطالب مجيب واحد بطول الكلام والاستطراد والتأييدات المتكثرة يخفى الصواب على السائل ولا ينال بالجواب المقنع، وهذا الكلام يجري في الجواب عن الاعتراضات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تفرَّست لذلك في مطالعة بعض مجلدات العبقات تأليف العالم المتتبع المحقق السيد ناصر حسين الهندي في جواب ما ألّفه في الردّ على شبهات ألفها أحد علماء السنّة، فكان الشبهة ملخصاً ومقرّراً في أسطر، والجواب مشتتاً في مجلد ضخم أو مجلدات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832479_3531895371"/>
      <w:bookmarkStart w:id="51" w:name="_Toc22"/>
      <w:bookmarkEnd w:id="50"/>
      <w:r>
        <w:rPr>
          <w:rtl w:val="true"/>
        </w:rPr>
        <w:t>الترجمة</w:t>
      </w:r>
      <w:bookmarkEnd w:id="5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پاسخ درهم شود، سخن درست مبهم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 شود مزدحم بر سؤال شود حق نهان در چه قیل و قال </w:t>
      </w:r>
      <w:bookmarkStart w:id="52" w:name="pg20789_214376"/>
    </w:p>
    <w:p>
      <w:pPr>
        <w:pStyle w:val="Heading2"/>
        <w:numPr>
          <w:ilvl w:val="1"/>
          <w:numId w:val="1"/>
        </w:numPr>
        <w:rPr/>
      </w:pPr>
      <w:bookmarkStart w:id="53" w:name="__RefHeading___Toc1832481_3531895371"/>
      <w:bookmarkStart w:id="54" w:name="_Toc23"/>
      <w:bookmarkEnd w:id="52"/>
      <w:bookmarkEnd w:id="53"/>
      <w:r>
        <w:rPr>
          <w:rtl w:val="true"/>
        </w:rPr>
        <w:t xml:space="preserve">الرابعة والثلاثون بعد المائتين من حكمه </w:t>
      </w:r>
      <w:r>
        <w:rPr>
          <w:rtl w:val="true"/>
        </w:rPr>
        <w:t>(</w:t>
      </w:r>
      <w:r>
        <w:rPr>
          <w:rtl w:val="true"/>
        </w:rPr>
        <w:t>عَلَيهِ السَّلَامُ</w:t>
      </w:r>
      <w:r>
        <w:rPr>
          <w:rtl w:val="true"/>
        </w:rPr>
        <w:t>)</w:t>
      </w:r>
      <w:bookmarkEnd w:id="54"/>
    </w:p>
    <w:p>
      <w:pPr>
        <w:pStyle w:val="Heading3"/>
        <w:numPr>
          <w:ilvl w:val="2"/>
          <w:numId w:val="1"/>
        </w:numPr>
        <w:rPr/>
      </w:pPr>
      <w:bookmarkStart w:id="55" w:name="__RefHeading___Toc1832483_3531895371"/>
      <w:bookmarkStart w:id="56" w:name="_Toc24"/>
      <w:bookmarkEnd w:id="55"/>
      <w:r>
        <w:rPr>
          <w:rtl w:val="true"/>
        </w:rPr>
        <w:t>إشارة</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كُلِّ نِعْمَةٍ حَقّاً، فَمَنْ أَدَاهُ زَادَهُ مِنْهَا، وَمَنْ قَصَّر فيه خاطَرَ بِزَوالِ نِعْمَتِهِ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832485_3531895371"/>
      <w:bookmarkStart w:id="58" w:name="_Toc25"/>
      <w:bookmarkEnd w:id="57"/>
      <w:r>
        <w:rPr>
          <w:rtl w:val="true"/>
        </w:rPr>
        <w:t>المعنى</w:t>
      </w:r>
      <w:bookmarkEnd w:id="58"/>
    </w:p>
    <w:p>
      <w:pPr>
        <w:pStyle w:val="BookText"/>
        <w:rPr/>
      </w:pPr>
      <w:r>
        <w:rPr>
          <w:rFonts w:ascii="Amiri" w:hAnsi="Amiri" w:eastAsia="Amiri" w:cs="Amiri"/>
          <w:color w:val="111111"/>
          <w:sz w:val="28"/>
          <w:sz w:val="28"/>
          <w:szCs w:val="28"/>
          <w:rtl w:val="true"/>
          <w:lang w:bidi="ar-SA"/>
        </w:rPr>
        <w:t>حقيقة شكر النعمة أداء حقها الإلهي، فمن الحقوق الإلهية في نعمه ما تقرر حقه بحدود معيّنة كالحقوق الزكوية والأخماس في مواردها المفروضة والمندوبة ومنها ما ندب إليه على وجه الإطلاق كالحثّ على نشر العلم والمعرفة، وإعانة الضعيف والمستغيث، وبرّ الوالدين وصلة الرحم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أداء الحقِّ شكراً فيوجب مزيد النعمة ويكون ترك أدائه من أقبح الكفران الموجب لخطر الزوال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832487_3531895371"/>
      <w:bookmarkStart w:id="60" w:name="_Toc26"/>
      <w:bookmarkEnd w:id="59"/>
      <w:r>
        <w:rPr>
          <w:rtl w:val="true"/>
        </w:rPr>
        <w:t>الترجمة</w:t>
      </w:r>
      <w:bookmarkEnd w:id="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برای خداوند در هر نعمتی حقی است، هر که آن را بپردازد خداوند بر آن نعمتش بیفزاید و هر که در اداء آن حق کوتاهی کند در خطر زوال نعمت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نعمت که بخشیدت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حقی است با تو جفت و پیوند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پرد پرداختی حقش 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خود زوال نعمت آید </w:t>
      </w:r>
      <w:bookmarkStart w:id="61" w:name="pg20789_214377"/>
    </w:p>
    <w:p>
      <w:pPr>
        <w:pStyle w:val="Heading2"/>
        <w:numPr>
          <w:ilvl w:val="1"/>
          <w:numId w:val="1"/>
        </w:numPr>
        <w:rPr/>
      </w:pPr>
      <w:bookmarkStart w:id="62" w:name="__RefHeading___Toc1832489_3531895371"/>
      <w:bookmarkStart w:id="63" w:name="_Toc27"/>
      <w:bookmarkEnd w:id="61"/>
      <w:bookmarkEnd w:id="62"/>
      <w:r>
        <w:rPr>
          <w:rtl w:val="true"/>
        </w:rPr>
        <w:t xml:space="preserve">الخامسة والثلاثون بعد المائتين من حكمه </w:t>
      </w:r>
      <w:r>
        <w:rPr>
          <w:rtl w:val="true"/>
        </w:rPr>
        <w:t>(</w:t>
      </w:r>
      <w:r>
        <w:rPr>
          <w:rtl w:val="true"/>
        </w:rPr>
        <w:t>عَلَيهِ السَّلَامُ</w:t>
      </w:r>
      <w:r>
        <w:rPr>
          <w:rtl w:val="true"/>
        </w:rPr>
        <w:t>)</w:t>
      </w:r>
      <w:bookmarkEnd w:id="63"/>
    </w:p>
    <w:p>
      <w:pPr>
        <w:pStyle w:val="Heading3"/>
        <w:numPr>
          <w:ilvl w:val="2"/>
          <w:numId w:val="1"/>
        </w:numPr>
        <w:rPr/>
      </w:pPr>
      <w:bookmarkStart w:id="64" w:name="__RefHeading___Toc1832491_3531895371"/>
      <w:bookmarkStart w:id="65" w:name="_Toc28"/>
      <w:bookmarkEnd w:id="64"/>
      <w:r>
        <w:rPr>
          <w:rtl w:val="true"/>
        </w:rPr>
        <w:t>إشارة</w:t>
      </w:r>
      <w:r>
        <w:rPr>
          <w:rtl w:val="true"/>
        </w:rPr>
        <w:t>:</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832493_3531895371"/>
      <w:bookmarkStart w:id="67" w:name="_Toc29"/>
      <w:bookmarkEnd w:id="66"/>
      <w:r>
        <w:rPr>
          <w:rtl w:val="true"/>
        </w:rPr>
        <w:t>المعنى</w:t>
      </w:r>
      <w:bookmarkEnd w:id="67"/>
    </w:p>
    <w:p>
      <w:pPr>
        <w:pStyle w:val="BookText"/>
        <w:rPr/>
      </w:pPr>
      <w:r>
        <w:rPr>
          <w:rFonts w:ascii="Amiri" w:hAnsi="Amiri" w:eastAsia="Amiri" w:cs="Amiri"/>
          <w:color w:val="111111"/>
          <w:sz w:val="28"/>
          <w:sz w:val="28"/>
          <w:szCs w:val="28"/>
          <w:rtl w:val="true"/>
          <w:lang w:bidi="ar-SA"/>
        </w:rPr>
        <w:t xml:space="preserve">هذه الحكمة قائمة على أصل معروف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حريص على ما منع فمن قلت مقدرته على ما يشتهيه من غذاء ونكاح ونحوهما يحسّ في نفسه أنّه ممنوع منها أو منها أو سيمنع، لكون مقدرته قليلة وفي معرض الزوال فزاد حرصه عليه، وأما إذا كثرت مقدرته واطمانت نفسه بوصول ما يشتهيه سكنت فورته وخمدت ثورته وإذا نال من أشهى ما يبتغيه مرات زالت عنه شهوته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العشق مولود التمانع وفراق المحبوب إما بتمنعه عن التسليم للمحبّ، وإمّا بالدّلال عليه ومنعه عن الوصل وأخذ النصيب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32495_3531895371"/>
      <w:bookmarkStart w:id="69" w:name="_Toc30"/>
      <w:bookmarkEnd w:id="68"/>
      <w:r>
        <w:rPr>
          <w:rtl w:val="true"/>
        </w:rPr>
        <w:t>الترجمة</w:t>
      </w:r>
      <w:bookmarkEnd w:id="6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نیرو و قدرت افزود خواست و شهوت به کاستی غنود هر آنچه در دسترس بود بسیار خواستش اندك آيدت بشم </w:t>
      </w:r>
      <w:bookmarkStart w:id="70" w:name="pg20789_214378"/>
    </w:p>
    <w:p>
      <w:pPr>
        <w:pStyle w:val="Heading2"/>
        <w:numPr>
          <w:ilvl w:val="1"/>
          <w:numId w:val="1"/>
        </w:numPr>
        <w:rPr/>
      </w:pPr>
      <w:bookmarkStart w:id="71" w:name="__RefHeading___Toc1832497_3531895371"/>
      <w:bookmarkStart w:id="72" w:name="_Toc31"/>
      <w:bookmarkEnd w:id="70"/>
      <w:bookmarkEnd w:id="71"/>
      <w:r>
        <w:rPr>
          <w:rtl w:val="true"/>
        </w:rPr>
        <w:t xml:space="preserve">السادسة والثلاثون بعد المائتين من حكمه </w:t>
      </w:r>
      <w:r>
        <w:rPr>
          <w:rtl w:val="true"/>
        </w:rPr>
        <w:t>(</w:t>
      </w:r>
      <w:r>
        <w:rPr>
          <w:rtl w:val="true"/>
        </w:rPr>
        <w:t>عَلَيهِ السَّلَامُ</w:t>
      </w:r>
      <w:r>
        <w:rPr>
          <w:rtl w:val="true"/>
        </w:rPr>
        <w:t>)</w:t>
      </w:r>
      <w:bookmarkEnd w:id="72"/>
    </w:p>
    <w:p>
      <w:pPr>
        <w:pStyle w:val="Heading3"/>
        <w:numPr>
          <w:ilvl w:val="2"/>
          <w:numId w:val="1"/>
        </w:numPr>
        <w:rPr/>
      </w:pPr>
      <w:bookmarkStart w:id="73" w:name="__RefHeading___Toc1832499_3531895371"/>
      <w:bookmarkStart w:id="74" w:name="_Toc32"/>
      <w:bookmarkEnd w:id="73"/>
      <w:r>
        <w:rPr>
          <w:rtl w:val="true"/>
        </w:rPr>
        <w:t>إشارة</w:t>
      </w:r>
      <w:r>
        <w:rPr>
          <w:rtl w:val="true"/>
        </w:rPr>
        <w:t>:</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أَحْذَرُوا نِفَارَ النّعَم فَما كُلُّ شارِدٍ بِمَرْدُودٍ</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832501_3531895371"/>
      <w:bookmarkStart w:id="76" w:name="_Toc33"/>
      <w:bookmarkEnd w:id="75"/>
      <w:r>
        <w:rPr>
          <w:rtl w:val="true"/>
        </w:rPr>
        <w:t>اللغة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نفوراً أفزع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وغنم وإبل، وهو جمع لا واحد له من لفظه، وجمع النعم أنعام يذكر ويؤنث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832503_3531895371"/>
      <w:bookmarkStart w:id="78" w:name="_Toc34"/>
      <w:bookmarkEnd w:id="77"/>
      <w:r>
        <w:rPr>
          <w:rtl w:val="true"/>
        </w:rPr>
        <w:t>المعنى</w:t>
      </w:r>
      <w:bookmarkEnd w:id="78"/>
    </w:p>
    <w:p>
      <w:pPr>
        <w:pStyle w:val="BookText"/>
        <w:rPr/>
      </w:pPr>
      <w:r>
        <w:rPr>
          <w:rFonts w:ascii="Amiri" w:hAnsi="Amiri" w:eastAsia="Amiri" w:cs="Amiri"/>
          <w:color w:val="111111"/>
          <w:sz w:val="28"/>
          <w:sz w:val="28"/>
          <w:szCs w:val="28"/>
          <w:rtl w:val="true"/>
          <w:lang w:bidi="ar-SA"/>
        </w:rPr>
        <w:t>يمكن أن يكون النعم بمعنى الأنعام الثلاثة بقرينة لفظ النفار والشارد فالكلام خرج مخرج المثل والكناية، ويمكن أن يكون جمع نعمة فلفظ النفار استعارة عن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الاعتناء بالنعمة إذا حصلت والتوجّه إلى الاستفادة منها وعدم التسامح في ذلك اعتماداً على كثرتها أو رجاء تجددها بعد زوالها، فإنه ربما تزول ولا تتجدّد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بالشكر على النعمة وترك المعاصي، فإنَّ المعاصي تزيل النعم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832505_3531895371"/>
      <w:bookmarkStart w:id="80" w:name="_Toc35"/>
      <w:bookmarkEnd w:id="79"/>
      <w:r>
        <w:rPr>
          <w:rtl w:val="true"/>
        </w:rPr>
        <w:t>الترجمة</w:t>
      </w:r>
      <w:bookmarkEnd w:id="80"/>
    </w:p>
    <w:p>
      <w:pPr>
        <w:pStyle w:val="BookText"/>
        <w:rPr/>
      </w:pPr>
      <w:r>
        <w:rPr>
          <w:rFonts w:ascii="IRNazanin" w:hAnsi="IRNazanin" w:eastAsia="IRNazanin"/>
          <w:color w:val="111111"/>
          <w:sz w:val="28"/>
          <w:sz w:val="28"/>
          <w:szCs w:val="28"/>
          <w:rtl w:val="true"/>
          <w:lang w:bidi="fa-IR"/>
        </w:rPr>
        <w:t>فرمود از رم دادن چهارپایان خودداری کنید دادن چهارپایان خودداری کنید که هر گریختهای برنمی گردد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نعمت بچسب زدستش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رم زده خود نی باید به ده </w:t>
      </w:r>
      <w:bookmarkStart w:id="81" w:name="pg20789_214379"/>
    </w:p>
    <w:p>
      <w:pPr>
        <w:pStyle w:val="Heading2"/>
        <w:numPr>
          <w:ilvl w:val="1"/>
          <w:numId w:val="1"/>
        </w:numPr>
        <w:rPr/>
      </w:pPr>
      <w:bookmarkStart w:id="82" w:name="__RefHeading___Toc1832507_3531895371"/>
      <w:bookmarkStart w:id="83" w:name="_Toc36"/>
      <w:bookmarkEnd w:id="81"/>
      <w:bookmarkEnd w:id="82"/>
      <w:r>
        <w:rPr>
          <w:rtl w:val="true"/>
        </w:rPr>
        <w:t xml:space="preserve">السابعة والثلاثون بعد المائتين من حكمه </w:t>
      </w:r>
      <w:r>
        <w:rPr>
          <w:rtl w:val="true"/>
        </w:rPr>
        <w:t>(</w:t>
      </w:r>
      <w:r>
        <w:rPr>
          <w:rtl w:val="true"/>
        </w:rPr>
        <w:t>عَلَيهِ السَّلَامُ</w:t>
      </w:r>
      <w:r>
        <w:rPr>
          <w:rtl w:val="true"/>
        </w:rPr>
        <w:t>)</w:t>
      </w:r>
      <w:bookmarkEnd w:id="83"/>
    </w:p>
    <w:p>
      <w:pPr>
        <w:pStyle w:val="Heading3"/>
        <w:numPr>
          <w:ilvl w:val="2"/>
          <w:numId w:val="1"/>
        </w:numPr>
        <w:rPr/>
      </w:pPr>
      <w:bookmarkStart w:id="84" w:name="__RefHeading___Toc1832509_3531895371"/>
      <w:bookmarkStart w:id="85" w:name="_Toc37"/>
      <w:bookmarkEnd w:id="84"/>
      <w:r>
        <w:rPr>
          <w:rtl w:val="true"/>
        </w:rPr>
        <w:t>إشارة</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832511_3531895371"/>
      <w:bookmarkStart w:id="87" w:name="_Toc38"/>
      <w:bookmarkEnd w:id="86"/>
      <w:r>
        <w:rPr>
          <w:rtl w:val="true"/>
        </w:rPr>
        <w:t>المعنى</w:t>
      </w:r>
      <w:bookmarkEnd w:id="87"/>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عطفاً، ويفهم منه أحد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الكريم بكرمه أعطف على المنعم عليه من ذي الرَّحم على رحمه، لأنَّ عاطفة الكريم طبع، وعاطفة ذي الرَّحم قد يكون تكلفاً وقد لا يكون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الكرم يستلزم عاطفة الخلق على الكريم ومحبتهم له أشدّ من عاطفة ذي الرَّحم على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عاطفة الكريم طبعاً وعاطفة ذي الرحم تكلّفاً أو منفية غير مفهوم، وحمل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المعنيين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المقصود بيان التفاضل بين عطفين أحدهما ناشيء عن الكرم، والأخر على الرَّحم، والحكم بأنَّ الأوّل أفضل، لأنَّ الكرم فضيلة نفسانية فعطفها أثبت وأوفر، والرَّحم غريزة جسمانية فعطفها معرض التزلزل وأقلّ مع أنّ الكريم يعطف على الكلِّ ويقصر عطف ذي الرَّحم على رحمه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832513_3531895371"/>
      <w:bookmarkStart w:id="89" w:name="_Toc39"/>
      <w:bookmarkEnd w:id="88"/>
      <w:r>
        <w:rPr>
          <w:rtl w:val="true"/>
        </w:rPr>
        <w:t>الترجمة</w:t>
      </w:r>
      <w:bookmarkEnd w:id="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مهر خیز تر است از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باشد مهربانی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یا مادر و خویش لئيم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مردم بر کریمان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خویشان و مادر یا پدر </w:t>
      </w:r>
      <w:bookmarkStart w:id="90" w:name="pg20789_214380"/>
    </w:p>
    <w:p>
      <w:pPr>
        <w:pStyle w:val="Heading2"/>
        <w:numPr>
          <w:ilvl w:val="1"/>
          <w:numId w:val="1"/>
        </w:numPr>
        <w:rPr/>
      </w:pPr>
      <w:bookmarkStart w:id="91" w:name="__RefHeading___Toc1832515_3531895371"/>
      <w:bookmarkStart w:id="92" w:name="_Toc40"/>
      <w:bookmarkEnd w:id="90"/>
      <w:bookmarkEnd w:id="91"/>
      <w:r>
        <w:rPr>
          <w:rtl w:val="true"/>
        </w:rPr>
        <w:t xml:space="preserve">الثامنة والثلاثون بعد المائتين من حكمه </w:t>
      </w:r>
      <w:r>
        <w:rPr>
          <w:rtl w:val="true"/>
        </w:rPr>
        <w:t>(</w:t>
      </w:r>
      <w:r>
        <w:rPr>
          <w:rtl w:val="true"/>
        </w:rPr>
        <w:t>عَلَيهِ السَّلَامُ</w:t>
      </w:r>
      <w:r>
        <w:rPr>
          <w:rtl w:val="true"/>
        </w:rPr>
        <w:t>)</w:t>
      </w:r>
      <w:bookmarkEnd w:id="92"/>
    </w:p>
    <w:p>
      <w:pPr>
        <w:pStyle w:val="Heading3"/>
        <w:numPr>
          <w:ilvl w:val="2"/>
          <w:numId w:val="1"/>
        </w:numPr>
        <w:rPr/>
      </w:pPr>
      <w:bookmarkStart w:id="93" w:name="__RefHeading___Toc1832517_3531895371"/>
      <w:bookmarkStart w:id="94" w:name="_Toc41"/>
      <w:bookmarkEnd w:id="93"/>
      <w:r>
        <w:rPr>
          <w:rtl w:val="true"/>
        </w:rPr>
        <w:t>إشارة</w:t>
      </w:r>
      <w:r>
        <w:rPr>
          <w:rtl w:val="true"/>
        </w:rPr>
        <w:t>:</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832519_3531895371"/>
      <w:bookmarkStart w:id="96" w:name="_Toc42"/>
      <w:bookmarkEnd w:id="95"/>
      <w:r>
        <w:rPr>
          <w:rtl w:val="true"/>
        </w:rPr>
        <w:t>المعنى</w:t>
      </w:r>
      <w:bookmarkEnd w:id="96"/>
    </w:p>
    <w:p>
      <w:pPr>
        <w:pStyle w:val="BookText"/>
        <w:rPr/>
      </w:pPr>
      <w:r>
        <w:rPr>
          <w:rFonts w:ascii="Amiri" w:hAnsi="Amiri" w:eastAsia="Amiri" w:cs="Amiri"/>
          <w:color w:val="111111"/>
          <w:sz w:val="28"/>
          <w:sz w:val="28"/>
          <w:szCs w:val="28"/>
          <w:rtl w:val="true"/>
          <w:lang w:bidi="ar-SA"/>
        </w:rPr>
        <w:t>من التوفيق والسعادة في الفوز إلى الكمال في أمور الدُّنيا والأخرة جلب اعتماد النّاس وحسن ظنّهم، فإنّه يجعل الإنسان محبوباً ومعتمداً عند الناس وعند الله، وعند الله، فينبغي حفظ هذه السعادة بتصديق من حسن الظنّ عملاً والسعي في كون حسن الظنّ مطابقاً للواقع وموافقاً للحقيقة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832521_3531895371"/>
      <w:bookmarkStart w:id="98" w:name="_Toc43"/>
      <w:bookmarkEnd w:id="97"/>
      <w:r>
        <w:rPr>
          <w:rtl w:val="true"/>
        </w:rPr>
        <w:t>الترجمة</w:t>
      </w:r>
      <w:bookmarkEnd w:id="9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خوش گمان است، گمانش را درست درآور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تو پندارد خیری تو گمانش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کن و میکوش تا آن که نکو باشی </w:t>
      </w:r>
      <w:bookmarkStart w:id="99" w:name="pg20789_214381"/>
    </w:p>
    <w:p>
      <w:pPr>
        <w:pStyle w:val="Heading2"/>
        <w:numPr>
          <w:ilvl w:val="1"/>
          <w:numId w:val="1"/>
        </w:numPr>
        <w:rPr/>
      </w:pPr>
      <w:bookmarkStart w:id="100" w:name="__RefHeading___Toc1832523_3531895371"/>
      <w:bookmarkStart w:id="101" w:name="_Toc44"/>
      <w:bookmarkEnd w:id="99"/>
      <w:bookmarkEnd w:id="100"/>
      <w:r>
        <w:rPr>
          <w:rtl w:val="true"/>
        </w:rPr>
        <w:t xml:space="preserve">التاسعة والثلاثون بعد المائتين من حكمه </w:t>
      </w:r>
      <w:r>
        <w:rPr>
          <w:rtl w:val="true"/>
        </w:rPr>
        <w:t>(</w:t>
      </w:r>
      <w:r>
        <w:rPr>
          <w:rtl w:val="true"/>
        </w:rPr>
        <w:t>عَلَيهِ السَّلَامُ</w:t>
      </w:r>
      <w:r>
        <w:rPr>
          <w:rtl w:val="true"/>
        </w:rPr>
        <w:t>)</w:t>
      </w:r>
      <w:bookmarkEnd w:id="101"/>
    </w:p>
    <w:p>
      <w:pPr>
        <w:pStyle w:val="Heading3"/>
        <w:numPr>
          <w:ilvl w:val="2"/>
          <w:numId w:val="1"/>
        </w:numPr>
        <w:rPr/>
      </w:pPr>
      <w:bookmarkStart w:id="102" w:name="__RefHeading___Toc1832525_3531895371"/>
      <w:bookmarkStart w:id="103" w:name="_Toc45"/>
      <w:bookmarkEnd w:id="102"/>
      <w:r>
        <w:rPr>
          <w:rtl w:val="true"/>
        </w:rPr>
        <w:t>إشارة</w:t>
      </w:r>
      <w:r>
        <w:rPr>
          <w:rtl w:val="true"/>
        </w:rPr>
        <w:t>:</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832527_3531895371"/>
      <w:bookmarkStart w:id="105" w:name="_Toc46"/>
      <w:bookmarkEnd w:id="104"/>
      <w:r>
        <w:rPr>
          <w:rtl w:val="true"/>
        </w:rPr>
        <w:t>المعنى</w:t>
      </w:r>
      <w:bookmarkEnd w:id="105"/>
    </w:p>
    <w:p>
      <w:pPr>
        <w:pStyle w:val="BookText"/>
        <w:rPr/>
      </w:pPr>
      <w:r>
        <w:rPr>
          <w:rFonts w:ascii="Amiri" w:hAnsi="Amiri" w:eastAsia="Amiri" w:cs="Amiri"/>
          <w:color w:val="111111"/>
          <w:sz w:val="28"/>
          <w:sz w:val="28"/>
          <w:szCs w:val="28"/>
          <w:rtl w:val="true"/>
          <w:lang w:bidi="ar-SA"/>
        </w:rPr>
        <w:t>قد فرض الله على عباده فرائض وندبهم إلى السنن وكلّفهم ما يطيقون لرياضة نفوسهم وكسر شهواتهم، فكل عمل يخالف ميل النفس وهواها يكون أنفع في تزكية الإنسان وتقرّ به إلى الله وتخلّصه من علائق الطبيعة وملاذ الدُّنيا، فيكون أفضل وأكثر أجراً، فإنَّ إكراه النفس على الأمر يكون لشدَّته، فكلّما كان أشدّ كان أقوى في رياضتها وأنفع في تطويعها وكسرها، وبحسب ذلك يكون أكثر نفعاً وأفضل أثراً وأجراً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832529_3531895371"/>
      <w:bookmarkStart w:id="107" w:name="_Toc47"/>
      <w:bookmarkEnd w:id="106"/>
      <w:r>
        <w:rPr>
          <w:rtl w:val="true"/>
        </w:rPr>
        <w:t>الترجمة</w:t>
      </w:r>
      <w:bookmarkEnd w:id="1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به درگاه خدا آن کاری است که خود را بر آن وادار سازی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کاری به درگاه خدا کار پررنجی است پر ضدهوا نفس اماره از آن در زحمت است ليك عقل تو از آن در راحت است </w:t>
      </w:r>
      <w:bookmarkStart w:id="108" w:name="pg20789_214382"/>
    </w:p>
    <w:p>
      <w:pPr>
        <w:pStyle w:val="Heading2"/>
        <w:numPr>
          <w:ilvl w:val="1"/>
          <w:numId w:val="1"/>
        </w:numPr>
        <w:rPr/>
      </w:pPr>
      <w:bookmarkStart w:id="109" w:name="__RefHeading___Toc1832531_3531895371"/>
      <w:bookmarkStart w:id="110" w:name="_Toc48"/>
      <w:bookmarkEnd w:id="108"/>
      <w:bookmarkEnd w:id="109"/>
      <w:r>
        <w:rPr>
          <w:rtl w:val="true"/>
        </w:rPr>
        <w:t xml:space="preserve">الأربعون بعد المائتين من حكمه </w:t>
      </w:r>
      <w:r>
        <w:rPr>
          <w:rtl w:val="true"/>
        </w:rPr>
        <w:t>(</w:t>
      </w:r>
      <w:r>
        <w:rPr>
          <w:rtl w:val="true"/>
        </w:rPr>
        <w:t>عَلَيهِ السَّلَامُ</w:t>
      </w:r>
      <w:r>
        <w:rPr>
          <w:rtl w:val="true"/>
        </w:rPr>
        <w:t>)</w:t>
      </w:r>
      <w:bookmarkEnd w:id="110"/>
    </w:p>
    <w:p>
      <w:pPr>
        <w:pStyle w:val="Heading3"/>
        <w:numPr>
          <w:ilvl w:val="2"/>
          <w:numId w:val="1"/>
        </w:numPr>
        <w:rPr/>
      </w:pPr>
      <w:bookmarkStart w:id="111" w:name="__RefHeading___Toc1832533_3531895371"/>
      <w:bookmarkStart w:id="112" w:name="_Toc49"/>
      <w:bookmarkEnd w:id="111"/>
      <w:r>
        <w:rPr>
          <w:rtl w:val="true"/>
        </w:rPr>
        <w:t>إشارة</w:t>
      </w:r>
      <w:r>
        <w:rPr>
          <w:rtl w:val="true"/>
        </w:rPr>
        <w:t>:</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سُبْحَانَهُ بِفَسْحَ الْعَزائِمِ، وَحَلْ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ابن أبي الحديد في النهج ونَقْضِ الْهِمَمِ، في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 مصر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832535_3531895371"/>
      <w:bookmarkStart w:id="114" w:name="_Toc50"/>
      <w:bookmarkEnd w:id="113"/>
      <w:r>
        <w:rPr>
          <w:rtl w:val="true"/>
        </w:rPr>
        <w:t>اللغة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عزماً وعزيماً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قلبه 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الإرادة المؤكّدة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832537_3531895371"/>
      <w:bookmarkStart w:id="116" w:name="_Toc51"/>
      <w:bookmarkEnd w:id="115"/>
      <w:r>
        <w:rPr>
          <w:rtl w:val="true"/>
        </w:rPr>
        <w:t>المعنى</w:t>
      </w:r>
      <w:bookmarkEnd w:id="116"/>
    </w:p>
    <w:p>
      <w:pPr>
        <w:pStyle w:val="BookText"/>
        <w:rPr/>
      </w:pPr>
      <w:r>
        <w:rPr>
          <w:rFonts w:ascii="Amiri" w:hAnsi="Amiri" w:eastAsia="Amiri" w:cs="Amiri"/>
          <w:color w:val="111111"/>
          <w:sz w:val="28"/>
          <w:sz w:val="28"/>
          <w:szCs w:val="28"/>
          <w:rtl w:val="true"/>
          <w:lang w:bidi="ar-SA"/>
        </w:rPr>
        <w:t>إنَّ الله تعالى قد نصب لعباده دلائل كافية على معرفته وبينها لهم في ضوء العقل وعلى لسان أنبيائه ورسله ونظمها في خارج وجود الإنسان وعلى صفحات كتاب الكون الواسع الناطق على وجود الباري والصانع بلسان طبيعي فصيح وبؤبها على أبواب لا تحصى من السماوات العلى، وبسيط الأرض والثرى، وأمواج البحر ذي الطمي والشموس المشرقة في الضحى والأقمار المنيرة في الليل إذا سجى والنجوم الثاقبة على أولي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ودبّرها في باطن الإنسان وداخل وجوده اللاصق به حتى لا يعتذر بعذر في الجهل به تعالى بل في التجاهل بالله عزّ وعلا، وقد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إلى درس معرفة الله من صفحات وجود الإنسان بعينه ودلّه على مطالعة كتاب نفسه في معرفة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الطرق إلى معرفة الباري سبحانه، وهو أن يعزم الإنسان على أمر ويصمّم رأيه عليه ثم لا يلبث أن يخطر الله تعالى بباله خاطراً صارفاً له عن ذلك الفعل ولم يكن في حسابه 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وأنتج منه أنه لا بد من الاعتراف بمؤثر خارج عن وجود الإنسان في الصرف عن عزيمته وحلّ عقوده ونقض همته، ولا يصل يد أحد إلى عمق وجود الإنسان ومركز إرادته إلا قدرة الله الذي خلقه فصوَّره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17" w:name="pg20789_214383"/>
    </w:p>
    <w:p>
      <w:pPr>
        <w:pStyle w:val="Heading3"/>
        <w:numPr>
          <w:ilvl w:val="2"/>
          <w:numId w:val="1"/>
        </w:numPr>
        <w:rPr/>
      </w:pPr>
      <w:bookmarkStart w:id="118" w:name="__RefHeading___Toc1832539_3531895371"/>
      <w:bookmarkStart w:id="119" w:name="_Toc52"/>
      <w:bookmarkEnd w:id="117"/>
      <w:bookmarkEnd w:id="118"/>
      <w:r>
        <w:rPr>
          <w:rtl w:val="true"/>
        </w:rPr>
        <w:t>الترجمة</w:t>
      </w:r>
      <w:bookmarkEnd w:id="1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سبحانه را از این راه شناختم که تصمیمهای قطعی را از هم میریزد و پیمانها را می گسلد و همتهای سخت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آن شناسای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عرفان حق شد چنین راهدار</w:t>
      </w:r>
    </w:p>
    <w:p>
      <w:pPr>
        <w:pStyle w:val="BookText"/>
        <w:rPr/>
      </w:pPr>
      <w:r>
        <w:rPr>
          <w:rFonts w:ascii="IRNazanin" w:hAnsi="IRNazanin" w:eastAsia="IRNazanin"/>
          <w:color w:val="111111"/>
          <w:sz w:val="28"/>
          <w:sz w:val="28"/>
          <w:szCs w:val="28"/>
          <w:rtl w:val="true"/>
          <w:lang w:bidi="fa-IR"/>
        </w:rPr>
        <w:t>خدا را شناسم که تصمیم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زند من ندانم چرا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زهم بگسلاند همه عقده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 بشکند همت اژدها </w:t>
      </w:r>
      <w:bookmarkStart w:id="120" w:name="pg20789_214384"/>
    </w:p>
    <w:p>
      <w:pPr>
        <w:pStyle w:val="Heading2"/>
        <w:numPr>
          <w:ilvl w:val="1"/>
          <w:numId w:val="1"/>
        </w:numPr>
        <w:rPr/>
      </w:pPr>
      <w:bookmarkStart w:id="121" w:name="__RefHeading___Toc1832541_3531895371"/>
      <w:bookmarkStart w:id="122" w:name="_Toc53"/>
      <w:bookmarkEnd w:id="120"/>
      <w:bookmarkEnd w:id="121"/>
      <w:r>
        <w:rPr>
          <w:rtl w:val="true"/>
        </w:rPr>
        <w:t xml:space="preserve">الحادية والأربعون بعد المائتين من حكمه </w:t>
      </w:r>
      <w:r>
        <w:rPr>
          <w:rtl w:val="true"/>
        </w:rPr>
        <w:t>(</w:t>
      </w:r>
      <w:r>
        <w:rPr>
          <w:rtl w:val="true"/>
        </w:rPr>
        <w:t>عَلَيهِ السَّلَامُ</w:t>
      </w:r>
      <w:r>
        <w:rPr>
          <w:rtl w:val="true"/>
        </w:rPr>
        <w:t>)</w:t>
      </w:r>
      <w:bookmarkEnd w:id="122"/>
    </w:p>
    <w:p>
      <w:pPr>
        <w:pStyle w:val="Heading3"/>
        <w:numPr>
          <w:ilvl w:val="2"/>
          <w:numId w:val="1"/>
        </w:numPr>
        <w:rPr/>
      </w:pPr>
      <w:bookmarkStart w:id="123" w:name="__RefHeading___Toc1832543_3531895371"/>
      <w:bookmarkStart w:id="124" w:name="_Toc54"/>
      <w:bookmarkEnd w:id="123"/>
      <w:r>
        <w:rPr>
          <w:rtl w:val="true"/>
        </w:rPr>
        <w:t>إشارة</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832545_3531895371"/>
      <w:bookmarkStart w:id="126" w:name="_Toc55"/>
      <w:bookmarkEnd w:id="125"/>
      <w:r>
        <w:rPr>
          <w:rtl w:val="true"/>
        </w:rPr>
        <w:t>المعنى</w:t>
      </w:r>
      <w:bookmarkEnd w:id="126"/>
    </w:p>
    <w:p>
      <w:pPr>
        <w:pStyle w:val="BookText"/>
        <w:rPr/>
      </w:pPr>
      <w:r>
        <w:rPr>
          <w:rFonts w:ascii="Amiri" w:hAnsi="Amiri" w:eastAsia="Amiri" w:cs="Amiri"/>
          <w:color w:val="111111"/>
          <w:sz w:val="28"/>
          <w:sz w:val="28"/>
          <w:szCs w:val="28"/>
          <w:rtl w:val="true"/>
          <w:lang w:bidi="ar-SA"/>
        </w:rPr>
        <w:t>الدُّنيا لكلِّ أحد نيل ما يشتهيه ممّا يوافق هواه ومجانبة ما يبغضه مما يخالف هواه، فالدُّنيا لمن تيسر له حلوة في مذاقه ومن سلك طريق الأخرة وطلب الفوز بسعادتها لا بد له من مفارقة الدُّنيا أي مخالفة ما يهواه فيحس المرارة من هذه المفارقة لأنَّ طلب الأخرة يلازم الرياضة عقلاً والانقياد لأوامر الله ورسله والأئمة شرعاً، ويستلزم ذلك ترك الهوى والمفارقة عن لذات الدُّنيا حتى يوصل إلى حلاوة الأخرة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32547_3531895371"/>
      <w:bookmarkStart w:id="128" w:name="_Toc56"/>
      <w:bookmarkEnd w:id="127"/>
      <w:r>
        <w:rPr>
          <w:rtl w:val="true"/>
        </w:rPr>
        <w:t>الترجمة</w:t>
      </w:r>
      <w:bookmarkEnd w:id="1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کامی دنیا شیرین کامی آخرت است و شیرین کامی دنیا، تلخ کامی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کامی اندر این دنیای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شیرین کامیت اندر بهشت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تو شیرین کام از این دنیا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 كام عالم عقب شدی </w:t>
      </w:r>
      <w:bookmarkStart w:id="129" w:name="pg20789_214385"/>
    </w:p>
    <w:p>
      <w:pPr>
        <w:pStyle w:val="Heading2"/>
        <w:numPr>
          <w:ilvl w:val="1"/>
          <w:numId w:val="1"/>
        </w:numPr>
        <w:rPr/>
      </w:pPr>
      <w:bookmarkStart w:id="130" w:name="__RefHeading___Toc1832549_3531895371"/>
      <w:bookmarkStart w:id="131" w:name="_Toc57"/>
      <w:bookmarkEnd w:id="129"/>
      <w:bookmarkEnd w:id="130"/>
      <w:r>
        <w:rPr>
          <w:rtl w:val="true"/>
        </w:rPr>
        <w:t xml:space="preserve">الثانية والأربعون بعد المائتين من حكمه </w:t>
      </w:r>
      <w:r>
        <w:rPr>
          <w:rtl w:val="true"/>
        </w:rPr>
        <w:t>(</w:t>
      </w:r>
      <w:r>
        <w:rPr>
          <w:rtl w:val="true"/>
        </w:rPr>
        <w:t>عَلَيهِ السَّلَامُ</w:t>
      </w:r>
      <w:r>
        <w:rPr>
          <w:rtl w:val="true"/>
        </w:rPr>
        <w:t>)</w:t>
      </w:r>
      <w:bookmarkEnd w:id="131"/>
    </w:p>
    <w:p>
      <w:pPr>
        <w:pStyle w:val="Heading3"/>
        <w:numPr>
          <w:ilvl w:val="2"/>
          <w:numId w:val="1"/>
        </w:numPr>
        <w:rPr/>
      </w:pPr>
      <w:bookmarkStart w:id="132" w:name="__RefHeading___Toc1832551_3531895371"/>
      <w:bookmarkStart w:id="133" w:name="_Toc58"/>
      <w:bookmarkEnd w:id="132"/>
      <w:r>
        <w:rPr>
          <w:rtl w:val="true"/>
        </w:rPr>
        <w:t>إشارة</w:t>
      </w:r>
      <w:r>
        <w:rPr>
          <w:rtl w:val="true"/>
        </w:rPr>
        <w:t>:</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تَنْزيهاً عَنِ الْكِبْرِ، وَالزَّكَاةَ تَسْبِيباً لِلرِّزْقِ، وَالصَّيامَ ابْتِلاءٌ لإخلاصِ الْخَلْقِ، وَالْحَجِّ تَقْرِبَةٌ </w:t>
      </w:r>
      <w:r>
        <w:rPr>
          <w:rStyle w:val="FootnoteAnchor"/>
          <w:rtl w:val="true"/>
        </w:rPr>
        <w:footnoteReference w:id="17"/>
      </w:r>
      <w:r>
        <w:rPr>
          <w:rFonts w:ascii="Amiri" w:hAnsi="Amiri" w:eastAsia="Amiri" w:cs="Amiri"/>
          <w:color w:val="111111"/>
          <w:sz w:val="28"/>
          <w:sz w:val="28"/>
          <w:szCs w:val="28"/>
          <w:rtl w:val="true"/>
          <w:lang w:bidi="ar-SA"/>
        </w:rPr>
        <w:t xml:space="preserve">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الزِّنَا تَحْصيناً لِلنَّسَبِ، وَتَرْكَ اللواطِ تَكْثِيراً لِلنَّسْلِ، وَالشَّهَادَاتِ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استظهاراً عَلَى الْمُجاحَداتِ، وَتَرْكَ الْكَذِبِ تَشْرِيفاً لِلصِّدْقِ، وَالسَّلَامَ أماناً مِنَ الْمَخاوِفِ، وَالْإِمَامَةَ نِظاماً لِلْأُمَّةِ، وَالطَّاعَةَ تَعْظيماً لِلْإِمَامَةِ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832553_3531895371"/>
      <w:bookmarkStart w:id="135" w:name="_Toc59"/>
      <w:bookmarkEnd w:id="134"/>
      <w:r>
        <w:rPr>
          <w:rtl w:val="true"/>
        </w:rPr>
        <w:t>اللغة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منماة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ميمي من النمو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حقنت دمه خلاف هدرته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الإنكار مع العلم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حقه جحداً وجحوداً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أنكره مع علمه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832555_3531895371"/>
      <w:bookmarkStart w:id="137" w:name="_Toc60"/>
      <w:bookmarkEnd w:id="136"/>
      <w:r>
        <w:rPr>
          <w:rtl w:val="true"/>
        </w:rPr>
        <w:t>الإعراب</w:t>
      </w:r>
      <w:bookmarkEnd w:id="13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وهكذا نظائره إلى آخر الكلام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832557_3531895371"/>
      <w:bookmarkStart w:id="139" w:name="_Toc61"/>
      <w:bookmarkEnd w:id="138"/>
      <w:r>
        <w:rPr>
          <w:rtl w:val="true"/>
        </w:rPr>
        <w:t>المعنى</w:t>
      </w:r>
      <w:bookmarkEnd w:id="139"/>
    </w:p>
    <w:p>
      <w:pPr>
        <w:pStyle w:val="BookText"/>
        <w:rPr/>
      </w:pP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عميقة مفصلة نلخصها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الفرض يطلق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يقابل النفل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الظهر ونافلة الظهر، فيدل على الوجوب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يقابل السنّة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 تنقض الفريضة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فيدلّ على الواجب الأهمّم وما يسمّيه الفقهاء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أطلقوه في باب المواريث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بالفرض، ويقابله الإرث بالرَّدْ والمقصود من الفرض السهام المنصوص عليها في القرآن أو السنّة، ومن الردّ ما يدلّ عليه عموم آيات الإرث وأدلّته، ومنه أخذوا الفرائض كعنوان لمسائل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الفرض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اللغوي البحت وهو التقرير والتثبيت بقول مطلق،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قرّر الله كذا وكذا فيعم بمفهومه جميع المعاني المتقدمة ويشمل الواجب والمندوب والفرائض والسنن المقرَّرة في الشريعة الإسلامية من الأصول والفروع، والواجب والمندوب، فالإيمان واجب أُصولي، والصلاة فريضة فرعيّة واجبة والسلام سنة مؤكدة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خفي ذلك على الشارح المعتزلي فحمل كلامه على ردّ السّلام ليكون واجباً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ردّ السّلام أماناً من المخاوف، لأنَّ تفسير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أي لا حرب بيني وبينكم، بل بيني وبينكم السّلام، وهو الصلح انتهى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 ابن میثم على الإسلام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ومن غاياته الأمن من مخاوف الدُّنيا، لصولة الإسلام على سائر الأديان، ومن مخاوف الأخرة وهو ظاهر، وروى السّلام ولما كان سبباً للتودد إلى الخلق كان أمناً من مخاوفهم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فيما رأيناه من النسخ أثبت الجملة بلفظ السّلام ولم نطلع على ما رواه والسرّ في تنظيمه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في ضمن الفرائض الهامة أنه كان منها في صدر الإسلام لأنَّ محيط جزيرة العرب عهدئذ محيط الغارة والقتل والغزو ولا يلتقي اثنان لا يكون بينهما تواثق قبلي يعرف أحدهما الأخر أولاً يعرفه إلا أنه يأخذهما الخوف والوحشة من اغتيال أحدهما للآخر، فكلّ أعرابي يأخذ سلاحه ويدور في طلب الصيد ولا يبالي أن يصيد حيواناً يستمتع بلحمه وجلده أو إنساناً يستمتع بلباسه وما معه من سلاح وعتاد ومتاع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فشرع الإسلام السّلام وجعله صيغة عقد الأمان بين متلاقيين، فإذا تراد بينهما هذه الصيغة تعهد كل منهما ترك التعرّض للأخر فكان أهميته عهدئذ كأهمية الصلاة وسائر الفرائض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نزل في شأن السّلام آيات بليغة في القرآن فقال تعالى بعد الأمر بالقتال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حييتُم بِتَحِيَّةِ فَحَيّوا بِأَحْسَنَ مِنْهَا أَوْ رُدُّوهَ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 تَبْتَغُونَ عَرَضَ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ما فرض الله الإيمان وعلله بأنه للتطهير من الشرك، فكان المقصود من الإيمان هو الاعتقاد بالله الأحد الواحد، ومرجعه إلى فرض عقيدة التوحيد وهو من أصول الدين بل أصل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المتكلمون والفقهاء أن التوحيد واجب عقلي ولا يصح أن يكون واجباً شرعياً وفرضاً إلهيّاً، فإنه يستلزم الدور الواضح ولم أجد من ذهب إلى أن التوحيد واجب شرعي وفريضة إلهية وإن ذهب بعض إلى أنَّ النبوَّة واجب شرعي كابن خلدون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معنى أعم من الإرشادي والتعبدي المولوي، وهل يجمعهما مفهوم واحد؟ فتدبّر، أو يحمل على بعض الإيمان فإنَّ الإيمان قول وعمل كما ورد في بعض الأحاديث والإيمان يزيد وينقص كما في بعضها، وله عشر درجات كما في حديث آخر، وهل يستقيم ذلك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للشرك؟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من مهام المقرّرات في شريعة الإسلام إلى أن بلغ تسع عشرة، فهل تكون العلل التي ذكرها كما يظهر من إطلاق الكلام عللاً تامة فيستفاد يستفاد من كلام تسع عشر كبرى فقهيّة تقرّر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مطهر من الشرك فريضة كلّ منزه عن الكبر فريضة، كلّ تسبيب للرزق فريضة، كلّ ابتلاء لإخلاص الخلق فريضة، وعلى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التعليل يقتضي اندراج موضوع الحكم الصغروي تحت هذه الكلية التي علل بها وتكون كبرى لها، فيسري الحكم إلى سائر الموضوعات والموارد الغير المنصوصة المشتركة مع المنصوص في الاندراج تحت هذه الكبرى التي علّلت به الحكم في هذا الموضوع الخاص، واصطلح عليه علماء الأصول بالقياس المنصوص العلة وجعلوه حجّة كقياس الأولوية، واستثنوا من كبرى بطلان القياس في فقه الشيعة الإمامية بل أخرجوهما منه موضوعاً بأنَّ الحكم في الفرع منصوص مستفاد من عموم العلة ومن ظهور اللفظ في قياس الأولوية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جعلت هذه الكبريات التسع عشرة كليات عامة فقهيّة يستلزم فقه جديد ولا أظنُّ الفقهاء يلتزمون بها، فتحمل على بيان الحكمة في هذه الأحكام والحكمة لا تسري </w:t>
      </w:r>
      <w:bookmarkStart w:id="140" w:name="pg20789_214388"/>
    </w:p>
    <w:p>
      <w:pPr>
        <w:pStyle w:val="BookText"/>
        <w:rPr/>
      </w:pPr>
      <w:bookmarkEnd w:id="140"/>
      <w:r>
        <w:rPr>
          <w:rFonts w:ascii="Amiri" w:hAnsi="Amiri" w:eastAsia="Amiri" w:cs="Amiri"/>
          <w:color w:val="111111"/>
          <w:sz w:val="28"/>
          <w:sz w:val="28"/>
          <w:szCs w:val="28"/>
          <w:rtl w:val="true"/>
          <w:lang w:bidi="ar-SA"/>
        </w:rPr>
        <w:t>الحكم عن الموضوع المنصوص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روايات كثيرة في بيان حكمة الأحكام الشرعية قد جمعها الشيخ المتقدّم الصدوق رضوان الله عليه في كتابه علل الأحكام فصار كتاباً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يستند الفقهاء في إثبات الأحكام إلى كليات هذه العلل المروية مضافاً إلى ما ذكرنا من أنَّ المقصود من الفرض في كلامه هذا أعم من الحكم الإرشادي والمولوي ومن الوجوب والندب فلا يستفاد منها حكم الوجوب في غير المورد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علماء الأصول في أنَّ الداعي في تشريع الأحكام المصالح والمفاسد المنظورة في موضوعاتها، فكانت الأحكام الشرعية كنسخة الطبيب في بيان دواء المريض، أو المصلحة في نفس جعل الحكم والتشريع ويظهر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القول الأول، ولا يسع المقام لتفصيل هذا البحث هنا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832559_3531895371"/>
      <w:bookmarkStart w:id="142" w:name="_Toc62"/>
      <w:bookmarkEnd w:id="141"/>
      <w:r>
        <w:rPr>
          <w:rtl w:val="true"/>
        </w:rPr>
        <w:t>الترجمة</w:t>
      </w:r>
      <w:bookmarkEnd w:id="142"/>
    </w:p>
    <w:p>
      <w:pPr>
        <w:pStyle w:val="BookText"/>
        <w:rPr/>
      </w:pPr>
      <w:r>
        <w:rPr>
          <w:rFonts w:ascii="IRNazanin" w:hAnsi="IRNazanin" w:eastAsia="IRNazanin"/>
          <w:color w:val="111111"/>
          <w:sz w:val="28"/>
          <w:sz w:val="28"/>
          <w:szCs w:val="28"/>
          <w:rtl w:val="true"/>
          <w:lang w:bidi="fa-IR"/>
        </w:rPr>
        <w:t>فرمود، مقرر داشت خداوند بر بندگان خود ایمان را برای پاک کردن دلها از آلودگی شرك و نماز را برای شستشوی جانها از تکبر و زکات را برای فراهم شدن وسیله روزی و روزه را برای آزمودن اخلاص آفریدگان و حج را براى نزديك كردن مردم به دیانت و جهاد در راه حق را برای عزّت و سرفرازی اسلام و امر به معروف را برای اصلاح وضع عمومی همه مردم و نهی از منکر را برای بازداشتن کم خردان از تبهکاری و صله رحم را برای فزونی شماره مسلمانان و قصاص را برای حفظ و حرمت خونها و اقامه حدود و مجازاتهای الهی را برای بزرگ شمردن خلاف در ارتکاب کارهای حرام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ترك شرب خمر را برای نگهداری و صیانت خرد و برکناری از دزدی را برای تثبیت پارسایی و ترک زنا را برای حفظ و حمایت از نسب و ترك لواط را برای بسیار شدن نسل و گواه شدن و گواهی دادن را برای کشف حق در مورد انکار منکران حق حقداران و ترك دروغ را برای احترام و تشویق به راستگویی و درود و سلام را برای آرایش از هراسها و امامت بر امت را برای حفظ نظام ملت اسلام و فرمانبری از خدا و رسول و امام را برای تعظیم و بزرگذاشت مقام </w:t>
      </w:r>
    </w:p>
    <w:p>
      <w:pPr>
        <w:pStyle w:val="BookText"/>
        <w:rPr/>
      </w:pPr>
      <w:r>
        <w:rPr>
          <w:rFonts w:ascii="IRNazanin" w:hAnsi="IRNazanin" w:eastAsia="IRNazanin"/>
          <w:color w:val="111111"/>
          <w:sz w:val="28"/>
          <w:sz w:val="28"/>
          <w:szCs w:val="28"/>
          <w:rtl w:val="true"/>
          <w:lang w:bidi="fa-IR"/>
        </w:rPr>
        <w:t>رهبری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نموده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ایمان که نماید رها</w:t>
      </w:r>
    </w:p>
    <w:p>
      <w:pPr>
        <w:pStyle w:val="BookText"/>
        <w:rPr/>
      </w:pPr>
      <w:r>
        <w:rPr>
          <w:rFonts w:ascii="IRNazanin" w:hAnsi="IRNazanin" w:eastAsia="IRNazanin"/>
          <w:color w:val="111111"/>
          <w:sz w:val="28"/>
          <w:sz w:val="28"/>
          <w:szCs w:val="28"/>
          <w:rtl w:val="true"/>
          <w:lang w:bidi="fa-IR"/>
        </w:rPr>
        <w:t>از بت و بت ساز بشر یکسره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بشوید زبت و بتکده</w:t>
      </w:r>
    </w:p>
    <w:p>
      <w:pPr>
        <w:pStyle w:val="BookText"/>
        <w:rPr/>
      </w:pPr>
      <w:r>
        <w:rPr>
          <w:rFonts w:ascii="IRNazanin" w:hAnsi="IRNazanin" w:eastAsia="IRNazanin"/>
          <w:color w:val="111111"/>
          <w:sz w:val="28"/>
          <w:sz w:val="28"/>
          <w:szCs w:val="28"/>
          <w:rtl w:val="true"/>
          <w:lang w:bidi="fa-IR"/>
        </w:rPr>
        <w:t>فرض نماز است برای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تاكه بشر را کند از کبر باز</w:t>
      </w:r>
    </w:p>
    <w:p>
      <w:pPr>
        <w:pStyle w:val="BookText"/>
        <w:rPr/>
      </w:pPr>
      <w:r>
        <w:rPr>
          <w:rFonts w:ascii="IRNazanin" w:hAnsi="IRNazanin" w:eastAsia="IRNazanin"/>
          <w:color w:val="111111"/>
          <w:sz w:val="28"/>
          <w:sz w:val="28"/>
          <w:szCs w:val="28"/>
          <w:rtl w:val="true"/>
          <w:lang w:bidi="fa-IR"/>
        </w:rPr>
        <w:t>فرض زکات است سبب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این راه روزه از اخلاص بود</w:t>
      </w:r>
    </w:p>
    <w:p>
      <w:pPr>
        <w:pStyle w:val="BookText"/>
        <w:rPr/>
      </w:pPr>
      <w:r>
        <w:rPr>
          <w:rFonts w:ascii="IRNazanin" w:hAnsi="IRNazanin" w:eastAsia="IRNazanin"/>
          <w:color w:val="111111"/>
          <w:sz w:val="28"/>
          <w:sz w:val="28"/>
          <w:szCs w:val="28"/>
          <w:rtl w:val="true"/>
          <w:lang w:bidi="fa-IR"/>
        </w:rPr>
        <w:t>روزه ز اخلاص بود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ز ریاضت ننماید گله</w:t>
      </w:r>
    </w:p>
    <w:p>
      <w:pPr>
        <w:pStyle w:val="BookText"/>
        <w:rPr/>
      </w:pPr>
      <w:r>
        <w:rPr>
          <w:rFonts w:ascii="IRNazanin" w:hAnsi="IRNazanin" w:eastAsia="IRNazanin"/>
          <w:color w:val="111111"/>
          <w:sz w:val="28"/>
          <w:sz w:val="28"/>
          <w:szCs w:val="28"/>
          <w:rtl w:val="true"/>
          <w:lang w:bidi="fa-IR"/>
        </w:rPr>
        <w:t>حج بکشاند به دیانت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اسلام جهادی به فر</w:t>
      </w:r>
    </w:p>
    <w:p>
      <w:pPr>
        <w:pStyle w:val="BookText"/>
        <w:rPr/>
      </w:pPr>
      <w:r>
        <w:rPr>
          <w:rFonts w:ascii="IRNazanin" w:hAnsi="IRNazanin" w:eastAsia="IRNazanin"/>
          <w:color w:val="111111"/>
          <w:sz w:val="28"/>
          <w:sz w:val="28"/>
          <w:szCs w:val="28"/>
          <w:rtl w:val="true"/>
          <w:lang w:bidi="fa-IR"/>
        </w:rPr>
        <w:t>امر به معروف سلاح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زمنکر به سفیهان زمام</w:t>
      </w:r>
    </w:p>
    <w:p>
      <w:pPr>
        <w:pStyle w:val="BookText"/>
        <w:rPr/>
      </w:pPr>
      <w:r>
        <w:rPr>
          <w:rFonts w:ascii="IRNazanin" w:hAnsi="IRNazanin" w:eastAsia="IRNazanin"/>
          <w:color w:val="111111"/>
          <w:sz w:val="28"/>
          <w:sz w:val="28"/>
          <w:szCs w:val="28"/>
          <w:rtl w:val="true"/>
          <w:lang w:bidi="fa-IR"/>
        </w:rPr>
        <w:t>خویش نوازی بفزايد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ز قصاص است سد</w:t>
      </w:r>
    </w:p>
    <w:p>
      <w:pPr>
        <w:pStyle w:val="BookText"/>
        <w:rPr/>
      </w:pPr>
      <w:r>
        <w:rPr>
          <w:rFonts w:ascii="IRNazanin" w:hAnsi="IRNazanin" w:eastAsia="IRNazanin"/>
          <w:color w:val="111111"/>
          <w:sz w:val="28"/>
          <w:sz w:val="28"/>
          <w:szCs w:val="28"/>
          <w:rtl w:val="true"/>
          <w:lang w:bidi="fa-IR"/>
        </w:rPr>
        <w:t>کیفر بدکار نماید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خلق جنایت ز بیم</w:t>
      </w:r>
    </w:p>
    <w:p>
      <w:pPr>
        <w:pStyle w:val="BookText"/>
        <w:rPr/>
      </w:pPr>
      <w:r>
        <w:rPr>
          <w:rFonts w:ascii="IRNazanin" w:hAnsi="IRNazanin" w:eastAsia="IRNazanin"/>
          <w:color w:val="111111"/>
          <w:sz w:val="28"/>
          <w:sz w:val="28"/>
          <w:szCs w:val="28"/>
          <w:rtl w:val="true"/>
          <w:lang w:bidi="fa-IR"/>
        </w:rPr>
        <w:t>ترك می از بهر حفاظ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منهع ز دزدی ات عفاف آورد</w:t>
      </w:r>
    </w:p>
    <w:p>
      <w:pPr>
        <w:pStyle w:val="BookText"/>
        <w:rPr/>
      </w:pPr>
      <w:r>
        <w:rPr>
          <w:rFonts w:ascii="IRNazanin" w:hAnsi="IRNazanin" w:eastAsia="IRNazanin"/>
          <w:color w:val="111111"/>
          <w:sz w:val="28"/>
          <w:sz w:val="28"/>
          <w:szCs w:val="28"/>
          <w:rtl w:val="true"/>
          <w:lang w:bidi="fa-IR"/>
        </w:rPr>
        <w:t>ترك زنا حفظ نسب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لواط است مزید عدد</w:t>
      </w:r>
    </w:p>
    <w:p>
      <w:pPr>
        <w:pStyle w:val="BookText"/>
        <w:rPr/>
      </w:pPr>
      <w:r>
        <w:rPr>
          <w:rFonts w:ascii="IRNazanin" w:hAnsi="IRNazanin" w:eastAsia="IRNazanin"/>
          <w:color w:val="111111"/>
          <w:sz w:val="28"/>
          <w:sz w:val="28"/>
          <w:szCs w:val="28"/>
          <w:rtl w:val="true"/>
          <w:lang w:bidi="fa-IR"/>
        </w:rPr>
        <w:t>مانع انکار شهادت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شرافت به صداقت بود</w:t>
      </w:r>
    </w:p>
    <w:p>
      <w:pPr>
        <w:pStyle w:val="BookText"/>
        <w:rPr/>
      </w:pPr>
      <w:r>
        <w:rPr>
          <w:rFonts w:ascii="IRNazanin" w:hAnsi="IRNazanin" w:eastAsia="IRNazanin"/>
          <w:color w:val="111111"/>
          <w:sz w:val="28"/>
          <w:sz w:val="28"/>
          <w:szCs w:val="28"/>
          <w:rtl w:val="true"/>
          <w:lang w:bidi="fa-IR"/>
        </w:rPr>
        <w:t>فرض سلام از پی امن از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پی تنظیم ناس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شده طاعت و فرمانبری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 تعظیم امام از بری </w:t>
      </w:r>
      <w:bookmarkStart w:id="143" w:name="pg20789_214390"/>
    </w:p>
    <w:p>
      <w:pPr>
        <w:pStyle w:val="Heading2"/>
        <w:numPr>
          <w:ilvl w:val="1"/>
          <w:numId w:val="1"/>
        </w:numPr>
        <w:rPr/>
      </w:pPr>
      <w:bookmarkStart w:id="144" w:name="__RefHeading___Toc1832561_3531895371"/>
      <w:bookmarkStart w:id="145" w:name="_Toc63"/>
      <w:bookmarkEnd w:id="143"/>
      <w:bookmarkEnd w:id="144"/>
      <w:r>
        <w:rPr>
          <w:rtl w:val="true"/>
        </w:rPr>
        <w:t xml:space="preserve">الثالثة والأربعون بعد المائتين من حكمه </w:t>
      </w:r>
      <w:r>
        <w:rPr>
          <w:rtl w:val="true"/>
        </w:rPr>
        <w:t>(</w:t>
      </w:r>
      <w:r>
        <w:rPr>
          <w:rtl w:val="true"/>
        </w:rPr>
        <w:t>عَلَيهِ السَّلَامُ</w:t>
      </w:r>
      <w:r>
        <w:rPr>
          <w:rtl w:val="true"/>
        </w:rPr>
        <w:t>)</w:t>
      </w:r>
      <w:bookmarkEnd w:id="145"/>
    </w:p>
    <w:p>
      <w:pPr>
        <w:pStyle w:val="Heading3"/>
        <w:numPr>
          <w:ilvl w:val="2"/>
          <w:numId w:val="1"/>
        </w:numPr>
        <w:rPr/>
      </w:pPr>
      <w:bookmarkStart w:id="146" w:name="__RefHeading___Toc1832563_3531895371"/>
      <w:bookmarkStart w:id="147" w:name="_Toc64"/>
      <w:bookmarkEnd w:id="146"/>
      <w:r>
        <w:rPr>
          <w:rtl w:val="true"/>
        </w:rPr>
        <w:t>إشارة</w:t>
      </w:r>
      <w:r>
        <w:rPr>
          <w:rtl w:val="true"/>
        </w:rPr>
        <w:t>:</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بَرِيءٌ مِنْ حَوْلِ اللهِ وَقُوَّتِهِ، فَإِنَّهُ إذا حلت بها كاذباً عُوجل </w:t>
      </w:r>
      <w:r>
        <w:rPr>
          <w:rStyle w:val="FootnoteAnchor"/>
          <w:rtl w:val="true"/>
        </w:rPr>
        <w:footnoteReference w:id="21"/>
      </w:r>
      <w:r>
        <w:rPr>
          <w:rFonts w:ascii="Amiri" w:hAnsi="Amiri" w:eastAsia="Amiri" w:cs="Amiri"/>
          <w:color w:val="111111"/>
          <w:sz w:val="28"/>
          <w:sz w:val="28"/>
          <w:szCs w:val="28"/>
          <w:rtl w:val="true"/>
          <w:lang w:bidi="ar-SA"/>
        </w:rPr>
        <w:t>وَإِذا حَلَفَ بِاللهِ الَّذي لا إلهَ إِلا هُوَ لَمْ يُعاجَل لأنَّهُ قَدْ وَحدَ الله تعالى</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832565_3531895371"/>
      <w:bookmarkStart w:id="149" w:name="_Toc65"/>
      <w:bookmarkEnd w:id="148"/>
      <w:r>
        <w:rPr>
          <w:rtl w:val="true"/>
        </w:rPr>
        <w:t>المعنى</w:t>
      </w:r>
      <w:bookmarkEnd w:id="149"/>
    </w:p>
    <w:p>
      <w:pPr>
        <w:pStyle w:val="BookText"/>
        <w:rPr/>
      </w:pPr>
      <w:r>
        <w:rPr>
          <w:rFonts w:ascii="Amiri" w:hAnsi="Amiri" w:eastAsia="Amiri" w:cs="Amiri"/>
          <w:color w:val="111111"/>
          <w:sz w:val="28"/>
          <w:sz w:val="28"/>
          <w:szCs w:val="28"/>
          <w:rtl w:val="true"/>
          <w:lang w:bidi="ar-SA"/>
        </w:rPr>
        <w:t xml:space="preserve">الحلف واليمين أحد ركني فصل الخصومة في المحاكم الشرعيّة ودستور القضاء الإسلامي، وقد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والحلف في غير محضر القاضي الشرعي وأمره غير جائز وغير قاطع للخصومة وعلى القاضي أن يكلّف من توجّه إليه اليمين أن يؤديها بصيغة مخصوصة،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دستور قضائي متوجه إلى القضاة في حلف من كان ظالماً، ولكنّ الحلف جار في أكثر المحاورات والخطابات مجرى تأييد ودليل لقول القائل، وقد وقع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والحكم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حلف الخصم في المحاورة كنحو من المباهلة؟ له وجه ويشعر كلامه هذا بالجواز لعمومه ولما حكي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لحلف الواشي عند المنصور بهذا الحلف فأصيب بالفالج فصار كقطعة لحم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الشارح المعتزلي عن أبي الفرج قصة طويلة في معارضة يحيى بن عبد الله بن الحسن مع عبد الله بن مصعب الزبيري تنتهي بانتساب يحيى إليه شعراً يحرّض فيه أخيه على الوثوب والنهوض إلى الخلافة فأنكر الزبيري وحلف بالله الذي لا إله إلا هو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أحلفه بالبراءة، فأبى الزبيري، فأكره عليه فحلف وقام إلى بيته فتقطع وتشقق لحمه وانتثر شعره ومات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50" w:name="pg20789_214391"/>
    </w:p>
    <w:p>
      <w:pPr>
        <w:pStyle w:val="Heading3"/>
        <w:numPr>
          <w:ilvl w:val="2"/>
          <w:numId w:val="1"/>
        </w:numPr>
        <w:rPr/>
      </w:pPr>
      <w:bookmarkStart w:id="151" w:name="__RefHeading___Toc1832567_3531895371"/>
      <w:bookmarkStart w:id="152" w:name="_Toc66"/>
      <w:bookmarkEnd w:id="150"/>
      <w:bookmarkEnd w:id="151"/>
      <w:r>
        <w:rPr>
          <w:rtl w:val="true"/>
        </w:rPr>
        <w:t>الترجمة</w:t>
      </w:r>
      <w:bookmarkEnd w:id="1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را اگر خواستید سوگند بدهید به این صیغه سوگند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بريء من حول الله وقوته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بدین صیغه دروغ سوگند بخورد، در عقوبتش شتاب شود و اگر سوگند بخورد به الله الذى لا اله الاهو شتاب در عقوبت او نشود زیرا خدای تعالی را به یگانگی یاد کرده است</w:t>
      </w:r>
      <w:r>
        <w:rPr>
          <w:rFonts w:eastAsia="IRNazanin" w:cs="IRNazanin"/>
          <w:color w:val="111111"/>
          <w:sz w:val="28"/>
          <w:szCs w:val="28"/>
          <w:rtl w:val="true"/>
          <w:lang w:bidi="fa-IR"/>
        </w:rPr>
        <w:t xml:space="preserve">. </w:t>
      </w:r>
      <w:bookmarkStart w:id="153" w:name="pg20789_214392"/>
    </w:p>
    <w:p>
      <w:pPr>
        <w:pStyle w:val="Heading2"/>
        <w:numPr>
          <w:ilvl w:val="1"/>
          <w:numId w:val="1"/>
        </w:numPr>
        <w:rPr/>
      </w:pPr>
      <w:bookmarkStart w:id="154" w:name="__RefHeading___Toc1832569_3531895371"/>
      <w:bookmarkStart w:id="155" w:name="_Toc67"/>
      <w:bookmarkEnd w:id="153"/>
      <w:bookmarkEnd w:id="154"/>
      <w:r>
        <w:rPr>
          <w:rtl w:val="true"/>
        </w:rPr>
        <w:t xml:space="preserve">الرابعة والأربعون بعد المائتين من حكمه </w:t>
      </w:r>
      <w:r>
        <w:rPr>
          <w:rtl w:val="true"/>
        </w:rPr>
        <w:t>(</w:t>
      </w:r>
      <w:r>
        <w:rPr>
          <w:rtl w:val="true"/>
        </w:rPr>
        <w:t>عَلَيهِ السَّلَامُ</w:t>
      </w:r>
      <w:r>
        <w:rPr>
          <w:rtl w:val="true"/>
        </w:rPr>
        <w:t>)</w:t>
      </w:r>
      <w:bookmarkEnd w:id="155"/>
    </w:p>
    <w:p>
      <w:pPr>
        <w:pStyle w:val="Heading3"/>
        <w:numPr>
          <w:ilvl w:val="2"/>
          <w:numId w:val="1"/>
        </w:numPr>
        <w:rPr/>
      </w:pPr>
      <w:bookmarkStart w:id="156" w:name="__RefHeading___Toc1832571_3531895371"/>
      <w:bookmarkStart w:id="157" w:name="_Toc68"/>
      <w:bookmarkEnd w:id="156"/>
      <w:r>
        <w:rPr>
          <w:rtl w:val="true"/>
        </w:rPr>
        <w:t>إشارة</w:t>
      </w:r>
      <w:r>
        <w:rPr>
          <w:rtl w:val="true"/>
        </w:rPr>
        <w:t>:</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كُنْ وَصِيَّ نَفْسِكَ في مالِكَ وَأَعْمَلْ فِيهِ ما تُؤْثِرُ أَنْ يُعْمَلَ فيهِ مِنْ بَعْدِكَ</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832573_3531895371"/>
      <w:bookmarkStart w:id="159" w:name="_Toc69"/>
      <w:bookmarkEnd w:id="158"/>
      <w:r>
        <w:rPr>
          <w:rtl w:val="true"/>
        </w:rPr>
        <w:t>المعنى</w:t>
      </w:r>
      <w:bookmarkEnd w:id="15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مزيد الاستعداد للموت بتقديم البر والصدقات وهو حي فيجعل نفسه في مقام أوثق من وصي يختاره لنفسه على ماله بعده فعمل به هو نفسه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832575_3531895371"/>
      <w:bookmarkStart w:id="161" w:name="_Toc70"/>
      <w:bookmarkEnd w:id="160"/>
      <w:r>
        <w:rPr>
          <w:rtl w:val="true"/>
        </w:rPr>
        <w:t>الترجمة</w:t>
      </w:r>
      <w:bookmarkEnd w:id="16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خود را در مالت وصی و نائب ساز و هرچه میخواهی وصی در مال تو پس از مرگت انجام دهد خودت انجام بده، چه خوش سروده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عیشی به گور خویش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 نیارد ز پس تو پیش فرست </w:t>
      </w:r>
      <w:bookmarkStart w:id="162" w:name="pg20789_214393"/>
    </w:p>
    <w:p>
      <w:pPr>
        <w:pStyle w:val="Heading2"/>
        <w:numPr>
          <w:ilvl w:val="1"/>
          <w:numId w:val="1"/>
        </w:numPr>
        <w:rPr/>
      </w:pPr>
      <w:bookmarkStart w:id="163" w:name="__RefHeading___Toc1832577_3531895371"/>
      <w:bookmarkStart w:id="164" w:name="_Toc71"/>
      <w:bookmarkEnd w:id="162"/>
      <w:bookmarkEnd w:id="163"/>
      <w:r>
        <w:rPr>
          <w:rtl w:val="true"/>
        </w:rPr>
        <w:t xml:space="preserve">الخامسة والأربعون بعد المائتين من حكمه </w:t>
      </w:r>
      <w:r>
        <w:rPr>
          <w:rtl w:val="true"/>
        </w:rPr>
        <w:t>(</w:t>
      </w:r>
      <w:r>
        <w:rPr>
          <w:rtl w:val="true"/>
        </w:rPr>
        <w:t>عَلَيهِ السَّلَامُ</w:t>
      </w:r>
      <w:r>
        <w:rPr>
          <w:rtl w:val="true"/>
        </w:rPr>
        <w:t>)</w:t>
      </w:r>
      <w:bookmarkEnd w:id="164"/>
    </w:p>
    <w:p>
      <w:pPr>
        <w:pStyle w:val="Heading3"/>
        <w:numPr>
          <w:ilvl w:val="2"/>
          <w:numId w:val="1"/>
        </w:numPr>
        <w:rPr/>
      </w:pPr>
      <w:bookmarkStart w:id="165" w:name="__RefHeading___Toc1832579_3531895371"/>
      <w:bookmarkStart w:id="166" w:name="_Toc72"/>
      <w:bookmarkEnd w:id="165"/>
      <w:r>
        <w:rPr>
          <w:rtl w:val="true"/>
        </w:rPr>
        <w:t>إشارة</w:t>
      </w:r>
      <w:r>
        <w:rPr>
          <w:rtl w:val="true"/>
        </w:rPr>
        <w:t>:</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832581_3531895371"/>
      <w:bookmarkStart w:id="168" w:name="_Toc73"/>
      <w:bookmarkEnd w:id="167"/>
      <w:r>
        <w:rPr>
          <w:rtl w:val="true"/>
        </w:rPr>
        <w:t>اللغة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 بأو ما يعتريه من الغضب، ومن الشراب سورته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832583_3531895371"/>
      <w:bookmarkStart w:id="170" w:name="_Toc74"/>
      <w:bookmarkEnd w:id="169"/>
      <w:r>
        <w:rPr>
          <w:rtl w:val="true"/>
        </w:rPr>
        <w:t>المعنى</w:t>
      </w:r>
      <w:bookmarkEnd w:id="170"/>
    </w:p>
    <w:p>
      <w:pPr>
        <w:pStyle w:val="BookText"/>
        <w:rPr/>
      </w:pPr>
      <w:r>
        <w:rPr>
          <w:rFonts w:ascii="Amiri" w:hAnsi="Amiri" w:eastAsia="Amiri" w:cs="Amiri"/>
          <w:color w:val="111111"/>
          <w:sz w:val="28"/>
          <w:sz w:val="28"/>
          <w:szCs w:val="28"/>
          <w:rtl w:val="true"/>
          <w:lang w:bidi="ar-SA"/>
        </w:rPr>
        <w:t>الحدّة طغيان القوّة الغضبيّة، وهي كالقوّة الشهوية الطاغية عدوّة العقل وكما أن السكر الذي يكون طغيان الشهوة والسرور يزيل العقل، فالحدّة التي تكون طغيان الغضب يزيله فيكون ضرباً من الجنون، فإذا زالت الحدّة يندم صاحبها عما قاله أو فعله في تلك الحالة، كالسكران إذا أفاق، فإن لم يندم فيكشف عن جنون فيه مستحكم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832585_3531895371"/>
      <w:bookmarkStart w:id="172" w:name="_Toc75"/>
      <w:bookmarkEnd w:id="171"/>
      <w:r>
        <w:rPr>
          <w:rtl w:val="true"/>
        </w:rPr>
        <w:t>الترجمة</w:t>
      </w:r>
      <w:bookmarkEnd w:id="1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خشم يك قسمی از دیوانگی است زیرا گرفتار بدان از کرده خود پشیمان میشود و اگر پشیمان نشود دیوانگی او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 خشم ز دیوانگی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پشیمانی از آن بار آید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پشیمان نشود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دیوانه علاجه باید </w:t>
      </w:r>
      <w:bookmarkStart w:id="173" w:name="pg20789_214394"/>
    </w:p>
    <w:p>
      <w:pPr>
        <w:pStyle w:val="Heading2"/>
        <w:numPr>
          <w:ilvl w:val="1"/>
          <w:numId w:val="1"/>
        </w:numPr>
        <w:rPr/>
      </w:pPr>
      <w:bookmarkStart w:id="174" w:name="__RefHeading___Toc1832587_3531895371"/>
      <w:bookmarkStart w:id="175" w:name="_Toc76"/>
      <w:bookmarkEnd w:id="173"/>
      <w:bookmarkEnd w:id="174"/>
      <w:r>
        <w:rPr>
          <w:rtl w:val="true"/>
        </w:rPr>
        <w:t xml:space="preserve">السادسة والأربعون بعد المائتين من حكمه </w:t>
      </w:r>
      <w:r>
        <w:rPr>
          <w:rtl w:val="true"/>
        </w:rPr>
        <w:t>(</w:t>
      </w:r>
      <w:r>
        <w:rPr>
          <w:rtl w:val="true"/>
        </w:rPr>
        <w:t>عَلَيهِ السَّلَامُ</w:t>
      </w:r>
      <w:r>
        <w:rPr>
          <w:rtl w:val="true"/>
        </w:rPr>
        <w:t>)</w:t>
      </w:r>
      <w:bookmarkEnd w:id="175"/>
    </w:p>
    <w:p>
      <w:pPr>
        <w:pStyle w:val="Heading3"/>
        <w:numPr>
          <w:ilvl w:val="2"/>
          <w:numId w:val="1"/>
        </w:numPr>
        <w:rPr/>
      </w:pPr>
      <w:bookmarkStart w:id="176" w:name="__RefHeading___Toc1832589_3531895371"/>
      <w:bookmarkStart w:id="177" w:name="_Toc77"/>
      <w:bookmarkEnd w:id="176"/>
      <w:r>
        <w:rPr>
          <w:rtl w:val="true"/>
        </w:rPr>
        <w:t>إشارة</w:t>
      </w:r>
      <w:r>
        <w:rPr>
          <w:rtl w:val="true"/>
        </w:rPr>
        <w:t>:</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832591_3531895371"/>
      <w:bookmarkStart w:id="179" w:name="_Toc78"/>
      <w:bookmarkEnd w:id="178"/>
      <w:r>
        <w:rPr>
          <w:rtl w:val="true"/>
        </w:rPr>
        <w:t>المعنى</w:t>
      </w:r>
      <w:bookmarkEnd w:id="179"/>
    </w:p>
    <w:p>
      <w:pPr>
        <w:pStyle w:val="BookText"/>
        <w:rPr/>
      </w:pPr>
      <w:r>
        <w:rPr>
          <w:rFonts w:ascii="Amiri" w:hAnsi="Amiri" w:eastAsia="Amiri" w:cs="Amiri"/>
          <w:color w:val="111111"/>
          <w:sz w:val="28"/>
          <w:sz w:val="28"/>
          <w:szCs w:val="28"/>
          <w:rtl w:val="true"/>
          <w:lang w:bidi="ar-SA"/>
        </w:rPr>
        <w:t xml:space="preserve">بئس الداء الحسد، وقلّما يخلو عنه أحد، فهو نار ملتهبة تحرق الحاسد وتخلّ بالصحة وتنشىء المفاسد، وربّما يحسد الخلفاء والأمراء على السوقة والأدباء ففي شرح المعتزلي نص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ما حسدت أحداً قط إلا أبا دلف على قول الشاعر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 الدنيا أبا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باديه ومحتضره</w:t>
      </w:r>
    </w:p>
    <w:p>
      <w:pPr>
        <w:pStyle w:val="BookText"/>
        <w:rPr/>
      </w:pPr>
      <w:r>
        <w:rPr>
          <w:rFonts w:ascii="IRNazanin" w:hAnsi="IRNazanin" w:eastAsia="IRNazanin"/>
          <w:color w:val="111111"/>
          <w:sz w:val="28"/>
          <w:sz w:val="28"/>
          <w:szCs w:val="28"/>
          <w:rtl w:val="true"/>
          <w:lang w:bidi="fa-IR"/>
        </w:rPr>
        <w:t>فإذا ولی أبو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 الدنيا على أثره </w:t>
      </w:r>
      <w:r>
        <w:rPr>
          <w:rStyle w:val="FootnoteAnchor"/>
          <w:rtl w:val="true"/>
        </w:rPr>
        <w:footnoteReference w:id="27"/>
      </w:r>
    </w:p>
    <w:p>
      <w:pPr>
        <w:pStyle w:val="Heading3"/>
        <w:numPr>
          <w:ilvl w:val="2"/>
          <w:numId w:val="1"/>
        </w:numPr>
        <w:rPr/>
      </w:pPr>
      <w:bookmarkStart w:id="180" w:name="__RefHeading___Toc1832593_3531895371"/>
      <w:bookmarkStart w:id="181" w:name="_Toc79"/>
      <w:bookmarkEnd w:id="180"/>
      <w:r>
        <w:rPr>
          <w:rtl w:val="true"/>
        </w:rPr>
        <w:t>الترجمة</w:t>
      </w:r>
      <w:bookmarkEnd w:id="1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حسد کاستی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میخورد جسم و جان همچو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سالم آرد دل ناحسود </w:t>
      </w:r>
      <w:bookmarkStart w:id="182" w:name="pg20789_214395"/>
    </w:p>
    <w:p>
      <w:pPr>
        <w:pStyle w:val="Heading2"/>
        <w:numPr>
          <w:ilvl w:val="1"/>
          <w:numId w:val="1"/>
        </w:numPr>
        <w:rPr/>
      </w:pPr>
      <w:bookmarkStart w:id="183" w:name="__RefHeading___Toc1832595_3531895371"/>
      <w:bookmarkStart w:id="184" w:name="_Toc80"/>
      <w:bookmarkEnd w:id="182"/>
      <w:bookmarkEnd w:id="183"/>
      <w:r>
        <w:rPr>
          <w:rtl w:val="true"/>
        </w:rPr>
        <w:t xml:space="preserve">السابعة والأربعون بعد المائتين من حكمه </w:t>
      </w:r>
      <w:r>
        <w:rPr>
          <w:rtl w:val="true"/>
        </w:rPr>
        <w:t>(</w:t>
      </w:r>
      <w:r>
        <w:rPr>
          <w:rtl w:val="true"/>
        </w:rPr>
        <w:t>عَلَيهِ السَّلَامُ</w:t>
      </w:r>
      <w:r>
        <w:rPr>
          <w:rtl w:val="true"/>
        </w:rPr>
        <w:t>)</w:t>
      </w:r>
      <w:bookmarkEnd w:id="184"/>
    </w:p>
    <w:p>
      <w:pPr>
        <w:pStyle w:val="Heading3"/>
        <w:numPr>
          <w:ilvl w:val="2"/>
          <w:numId w:val="1"/>
        </w:numPr>
        <w:rPr/>
      </w:pPr>
      <w:bookmarkStart w:id="185" w:name="__RefHeading___Toc1832597_3531895371"/>
      <w:bookmarkStart w:id="186" w:name="_Toc81"/>
      <w:bookmarkEnd w:id="185"/>
      <w:r>
        <w:rPr>
          <w:rtl w:val="true"/>
        </w:rPr>
        <w:t>إشارة</w:t>
      </w:r>
      <w:r>
        <w:rPr>
          <w:rtl w:val="true"/>
        </w:rPr>
        <w:t>:</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مُرْ أَهْلَكَ أَنْ يَرُوحُوا في كَسْبِ الْمَكَارِمِ، وَيُدْلِجُوا في حاجَةِ مَنْ هُوَ نَائِمٌ، فَوَالَّذِي وَسِعَ سَمْعُهُ الْأَصْوَاتِ ما مِنْ أَحَدٍ أَوْدَعَ قَلْباً سُرُوراً، إِلا وَخَلَقَ اللهُ لَهُ مِنْ ذلكَ السُّرُورِ لُطْفاً، فإِذا نَزَلَتْ بِهِ نَائِبَةٌ جَرى إِلَيْهَا كَالْمَاءِ فِي انْحِدَارِهِ حَتَّى يَطْرُدَها عَنْهُ، كَمَا تُطْرَدُ غَريبَةُ الْإِبِلِ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832599_3531895371"/>
      <w:bookmarkStart w:id="188" w:name="_Toc82"/>
      <w:bookmarkEnd w:id="187"/>
      <w:r>
        <w:rPr>
          <w:rtl w:val="true"/>
        </w:rPr>
        <w:t>اللغة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أو ذهب في الرواح أي العشي وعمل فيه، ويستعمل لمطلق الذهاب والمضي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إدلاجاً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الليل كله أو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832601_3531895371"/>
      <w:bookmarkStart w:id="190" w:name="_Toc83"/>
      <w:bookmarkEnd w:id="189"/>
      <w:r>
        <w:rPr>
          <w:rtl w:val="true"/>
        </w:rPr>
        <w:t>الإعراب</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معرفة مبني على 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من أمر بإسقاط همزتين منه تخفيفاً</w:t>
      </w:r>
      <w:r>
        <w:rPr>
          <w:rFonts w:eastAsia="IRNazanin" w:cs="IRNazanin"/>
          <w:color w:val="111111"/>
          <w:sz w:val="28"/>
          <w:szCs w:val="28"/>
          <w:rtl w:val="true"/>
          <w:lang w:bidi="fa-IR"/>
        </w:rPr>
        <w:t>.</w:t>
      </w:r>
    </w:p>
    <w:p>
      <w:pPr>
        <w:pStyle w:val="Heading3"/>
        <w:numPr>
          <w:ilvl w:val="2"/>
          <w:numId w:val="1"/>
        </w:numPr>
        <w:rPr/>
      </w:pPr>
      <w:bookmarkStart w:id="191" w:name="__RefHeading___Toc1832603_3531895371"/>
      <w:bookmarkStart w:id="192" w:name="_Toc84"/>
      <w:bookmarkEnd w:id="191"/>
      <w:r>
        <w:rPr>
          <w:rtl w:val="true"/>
        </w:rPr>
        <w:t>المعنى</w:t>
      </w:r>
      <w:bookmarkEnd w:id="192"/>
    </w:p>
    <w:p>
      <w:pPr>
        <w:pStyle w:val="BookText"/>
        <w:rPr/>
      </w:pPr>
      <w:r>
        <w:rPr>
          <w:rFonts w:ascii="Amiri" w:hAnsi="Amiri" w:eastAsia="Amiri" w:cs="Amiri"/>
          <w:color w:val="111111"/>
          <w:sz w:val="28"/>
          <w:sz w:val="28"/>
          <w:szCs w:val="28"/>
          <w:rtl w:val="true"/>
          <w:lang w:bidi="ar-SA"/>
        </w:rPr>
        <w:t xml:space="preserve">درس اجتماعي في الصفوف العليا من مكتبه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إلى الناجحين من تلامذته وأصحابه الفائزين بالدرجات العليا في مكتبه وهم كميل ورفاقه المشار إليهم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فإنَّ المراد من الأهل هنا من في طبقته من أصحابه وصلت بهم التعليمات العلوية إلى درجة عليا من البشرية وهي الاستعداد لخدمة عباد الله قربة إلى الله وتحمّل المتاعب في مثل تلك المكاسب المعنوية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 كميل على هؤلاء الأفاضل الأمجاد وينصبه أميراً لهم في هذا الجهاد المعنوي، ويشير إليهم بكسب المكارم من خدمة عباد الله بالجد والتعب والسعي الذي لا يعقبه الكسل ليلا ونهاراً وأمرهم بالسعي في إنجاح حوائج النائمين طول الليل لرضا ربّ العباد ويعدهم عوضاً له بلطف من الله خفي مهيب يجري كالماء في انحداره حتى تطرد البلاء </w:t>
      </w:r>
      <w:bookmarkStart w:id="193" w:name="pg20789_214396"/>
    </w:p>
    <w:p>
      <w:pPr>
        <w:pStyle w:val="BookText"/>
        <w:rPr/>
      </w:pPr>
      <w:bookmarkEnd w:id="193"/>
      <w:r>
        <w:rPr>
          <w:rFonts w:ascii="Amiri" w:hAnsi="Amiri" w:eastAsia="Amiri" w:cs="Amiri"/>
          <w:color w:val="111111"/>
          <w:sz w:val="28"/>
          <w:sz w:val="28"/>
          <w:szCs w:val="28"/>
          <w:rtl w:val="true"/>
          <w:lang w:bidi="ar-SA"/>
        </w:rPr>
        <w:t>عنهم كطرد الإبل الغريب عن المرعى</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832605_3531895371"/>
      <w:bookmarkStart w:id="195" w:name="_Toc85"/>
      <w:bookmarkEnd w:id="194"/>
      <w:r>
        <w:rPr>
          <w:rtl w:val="true"/>
        </w:rPr>
        <w:t>الترجمة</w:t>
      </w:r>
      <w:bookmarkEnd w:id="195"/>
    </w:p>
    <w:p>
      <w:pPr>
        <w:pStyle w:val="BookText"/>
        <w:rPr/>
      </w:pPr>
      <w:r>
        <w:rPr>
          <w:rFonts w:ascii="IRNazanin" w:hAnsi="IRNazanin" w:eastAsia="IRNazanin"/>
          <w:color w:val="111111"/>
          <w:sz w:val="28"/>
          <w:sz w:val="28"/>
          <w:szCs w:val="28"/>
          <w:rtl w:val="true"/>
          <w:lang w:bidi="fa-IR"/>
        </w:rPr>
        <w:t>خطاب به کمیل بن زیاد نخعی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خود فرما تا شبانه در کسب مکارم بکوشند و تا بامداد در انجام حوایج آن که در خواب است تلاش کنند سوگند بدان خدا که هر آوازی را میشنود هیچ کس دلی را شاد نسازد جز آن که خداوند از آن شادی برایش لطفی بسازد و چون حادثه ناگواری بر او رخ دهد آن لطف به مانند آبی که در سراشیب بریزد بر او فرود آید تا آن حادثه ناگوار را از او دور کند و براند چنان که شتر بیگانه را از چراگاه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علی یار عزیزم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کنی پیروی از من به میل</w:t>
      </w:r>
    </w:p>
    <w:p>
      <w:pPr>
        <w:pStyle w:val="BookText"/>
        <w:rPr/>
      </w:pPr>
      <w:r>
        <w:rPr>
          <w:rFonts w:ascii="IRNazanin" w:hAnsi="IRNazanin" w:eastAsia="IRNazanin"/>
          <w:color w:val="111111"/>
          <w:sz w:val="28"/>
          <w:sz w:val="28"/>
          <w:szCs w:val="28"/>
          <w:rtl w:val="true"/>
          <w:lang w:bidi="fa-IR"/>
        </w:rPr>
        <w:t>امر بكن اهل و كسانت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مکارم همه اندر طلب</w:t>
      </w:r>
    </w:p>
    <w:p>
      <w:pPr>
        <w:pStyle w:val="BookText"/>
        <w:rPr/>
      </w:pPr>
      <w:r>
        <w:rPr>
          <w:rFonts w:ascii="IRNazanin" w:hAnsi="IRNazanin" w:eastAsia="IRNazanin"/>
          <w:color w:val="111111"/>
          <w:sz w:val="28"/>
          <w:sz w:val="28"/>
          <w:szCs w:val="28"/>
          <w:rtl w:val="true"/>
          <w:lang w:bidi="fa-IR"/>
        </w:rPr>
        <w:t>حاجت آن کس که به خواب اندر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گذرانند که آید به دست</w:t>
      </w:r>
    </w:p>
    <w:p>
      <w:pPr>
        <w:pStyle w:val="BookText"/>
        <w:rPr/>
      </w:pPr>
      <w:r>
        <w:rPr>
          <w:rFonts w:ascii="IRNazanin" w:hAnsi="IRNazanin" w:eastAsia="IRNazanin"/>
          <w:color w:val="111111"/>
          <w:sz w:val="28"/>
          <w:sz w:val="28"/>
          <w:szCs w:val="28"/>
          <w:rtl w:val="true"/>
          <w:lang w:bidi="fa-IR"/>
        </w:rPr>
        <w:t>هیچ کسی نیست که سازد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که حل کرده از و مشکلی</w:t>
      </w:r>
    </w:p>
    <w:p>
      <w:pPr>
        <w:pStyle w:val="BookText"/>
        <w:rPr/>
      </w:pPr>
      <w:r>
        <w:rPr>
          <w:rFonts w:ascii="IRNazanin" w:hAnsi="IRNazanin" w:eastAsia="IRNazanin"/>
          <w:color w:val="111111"/>
          <w:sz w:val="28"/>
          <w:sz w:val="28"/>
          <w:szCs w:val="28"/>
          <w:rtl w:val="true"/>
          <w:lang w:bidi="fa-IR"/>
        </w:rPr>
        <w:t>جز كه خداوند ز شادی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خللقت لطفی و ورا پرورد</w:t>
      </w:r>
    </w:p>
    <w:p>
      <w:pPr>
        <w:pStyle w:val="BookText"/>
        <w:rPr/>
      </w:pPr>
      <w:r>
        <w:rPr>
          <w:rFonts w:ascii="IRNazanin" w:hAnsi="IRNazanin" w:eastAsia="IRNazanin"/>
          <w:color w:val="111111"/>
          <w:sz w:val="28"/>
          <w:sz w:val="28"/>
          <w:szCs w:val="28"/>
          <w:rtl w:val="true"/>
          <w:lang w:bidi="fa-IR"/>
        </w:rPr>
        <w:t>تاگرش حادثه ای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چه سیلی بن ان برکند</w:t>
      </w:r>
    </w:p>
    <w:p>
      <w:pPr>
        <w:pStyle w:val="BookText"/>
        <w:rPr/>
      </w:pPr>
      <w:r>
        <w:rPr>
          <w:rFonts w:ascii="IRNazanin" w:hAnsi="IRNazanin" w:eastAsia="IRNazanin"/>
          <w:color w:val="111111"/>
          <w:sz w:val="28"/>
          <w:sz w:val="28"/>
          <w:szCs w:val="28"/>
          <w:rtl w:val="true"/>
          <w:lang w:bidi="fa-IR"/>
        </w:rPr>
        <w:t>باش کمیلا تو به مردانگی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همواره به فرزانگی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خود و راحت یاران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خورشید سواران طلب </w:t>
      </w:r>
      <w:bookmarkStart w:id="196" w:name="pg20789_214397"/>
    </w:p>
    <w:p>
      <w:pPr>
        <w:pStyle w:val="Heading2"/>
        <w:numPr>
          <w:ilvl w:val="1"/>
          <w:numId w:val="1"/>
        </w:numPr>
        <w:rPr/>
      </w:pPr>
      <w:bookmarkStart w:id="197" w:name="__RefHeading___Toc1832607_3531895371"/>
      <w:bookmarkStart w:id="198" w:name="_Toc86"/>
      <w:bookmarkEnd w:id="196"/>
      <w:bookmarkEnd w:id="197"/>
      <w:r>
        <w:rPr>
          <w:rtl w:val="true"/>
        </w:rPr>
        <w:t xml:space="preserve">الثامنة والأربعون بعد المائتين من حكمه </w:t>
      </w:r>
      <w:r>
        <w:rPr>
          <w:rtl w:val="true"/>
        </w:rPr>
        <w:t>(</w:t>
      </w:r>
      <w:r>
        <w:rPr>
          <w:rtl w:val="true"/>
        </w:rPr>
        <w:t>عَلَيهِ السَّلَامُ</w:t>
      </w:r>
      <w:r>
        <w:rPr>
          <w:rtl w:val="true"/>
        </w:rPr>
        <w:t>)</w:t>
      </w:r>
      <w:bookmarkEnd w:id="198"/>
    </w:p>
    <w:p>
      <w:pPr>
        <w:pStyle w:val="Heading3"/>
        <w:numPr>
          <w:ilvl w:val="2"/>
          <w:numId w:val="1"/>
        </w:numPr>
        <w:rPr/>
      </w:pPr>
      <w:bookmarkStart w:id="199" w:name="__RefHeading___Toc1832609_3531895371"/>
      <w:bookmarkStart w:id="200" w:name="_Toc87"/>
      <w:bookmarkEnd w:id="199"/>
      <w:r>
        <w:rPr>
          <w:rtl w:val="true"/>
        </w:rPr>
        <w:t>إشارة</w:t>
      </w:r>
      <w:r>
        <w:rPr>
          <w:rtl w:val="true"/>
        </w:rPr>
        <w:t>:</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فَناجِرُوا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832611_3531895371"/>
      <w:bookmarkStart w:id="202" w:name="_Toc88"/>
      <w:bookmarkEnd w:id="201"/>
      <w:r>
        <w:rPr>
          <w:rtl w:val="true"/>
        </w:rPr>
        <w:t>اللغة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أملق إملاقاً إذا افتقر واحتاج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832613_3531895371"/>
      <w:bookmarkStart w:id="204" w:name="_Toc89"/>
      <w:bookmarkEnd w:id="203"/>
      <w:r>
        <w:rPr>
          <w:rtl w:val="true"/>
        </w:rPr>
        <w:t>المعنى</w:t>
      </w:r>
      <w:bookmarkEnd w:id="204"/>
    </w:p>
    <w:p>
      <w:pPr>
        <w:pStyle w:val="BookText"/>
        <w:rPr/>
      </w:pPr>
      <w:r>
        <w:rPr>
          <w:rFonts w:ascii="Amiri" w:hAnsi="Amiri" w:eastAsia="Amiri" w:cs="Amiri"/>
          <w:color w:val="111111"/>
          <w:sz w:val="28"/>
          <w:sz w:val="28"/>
          <w:szCs w:val="28"/>
          <w:rtl w:val="true"/>
          <w:lang w:bidi="ar-SA"/>
        </w:rPr>
        <w:t>قد ذكر في غير واحد من الأخبار أنَّ الصدقة تقع في يد الله قبل أن تصل إلى يد الفقير، وقد وعد الله في كتابه بالتعويض عليها أضعافاً مضاعفة وأثبته كقرض عليه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يُقرِضُ اللَّهَ قَرْضًا حَسَنًا فَيضَاعِفَهُ لَهُ وَلَهُ أَجْرٌ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في الأثر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ليهودي في سقي نخل له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من شعير، فخبزه قرصاً، فلما هم أن يفطر عليه أناه سائل يستطعم فدفعه إليه فبات طاوياً وتاجر الله تعالى بتلك الصدقة، انتهى</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832615_3531895371"/>
      <w:bookmarkStart w:id="206" w:name="_Toc90"/>
      <w:bookmarkEnd w:id="205"/>
      <w:r>
        <w:rPr>
          <w:rtl w:val="true"/>
        </w:rPr>
        <w:t>الترجمة</w:t>
      </w:r>
      <w:bookmarkEnd w:id="20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تنگدست شدید، به وسیله صدقه دادن با خدا معامله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گشتی فقیر و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سودا سپار یکباره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داری همه تصدّق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نقد از خدا بستان </w:t>
      </w:r>
      <w:bookmarkStart w:id="207" w:name="pg20789_214398"/>
    </w:p>
    <w:p>
      <w:pPr>
        <w:pStyle w:val="Heading2"/>
        <w:numPr>
          <w:ilvl w:val="1"/>
          <w:numId w:val="1"/>
        </w:numPr>
        <w:rPr/>
      </w:pPr>
      <w:bookmarkStart w:id="208" w:name="__RefHeading___Toc1832617_3531895371"/>
      <w:bookmarkStart w:id="209" w:name="_Toc91"/>
      <w:bookmarkEnd w:id="207"/>
      <w:bookmarkEnd w:id="208"/>
      <w:r>
        <w:rPr>
          <w:rtl w:val="true"/>
        </w:rPr>
        <w:t xml:space="preserve">التاسعة والأربعون بعد المائتين من حكمه </w:t>
      </w:r>
      <w:r>
        <w:rPr>
          <w:rtl w:val="true"/>
        </w:rPr>
        <w:t>(</w:t>
      </w:r>
      <w:r>
        <w:rPr>
          <w:rtl w:val="true"/>
        </w:rPr>
        <w:t>عَلَيهِ السَّلَامُ</w:t>
      </w:r>
      <w:r>
        <w:rPr>
          <w:rtl w:val="true"/>
        </w:rPr>
        <w:t>)</w:t>
      </w:r>
      <w:bookmarkEnd w:id="209"/>
    </w:p>
    <w:p>
      <w:pPr>
        <w:pStyle w:val="Heading3"/>
        <w:numPr>
          <w:ilvl w:val="2"/>
          <w:numId w:val="1"/>
        </w:numPr>
        <w:rPr/>
      </w:pPr>
      <w:bookmarkStart w:id="210" w:name="__RefHeading___Toc1832619_3531895371"/>
      <w:bookmarkStart w:id="211" w:name="_Toc92"/>
      <w:bookmarkEnd w:id="210"/>
      <w:r>
        <w:rPr>
          <w:rtl w:val="true"/>
        </w:rPr>
        <w:t>إشارة</w:t>
      </w:r>
      <w:r>
        <w:rPr>
          <w:rtl w:val="true"/>
        </w:rPr>
        <w:t>:</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832621_3531895371"/>
      <w:bookmarkStart w:id="213" w:name="_Toc93"/>
      <w:bookmarkEnd w:id="212"/>
      <w:r>
        <w:rPr>
          <w:rtl w:val="true"/>
        </w:rPr>
        <w:t>المعنى</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نقض العهد وترك الوفاء بالميثاق المؤكّد والعهد قد يكون بين المسلم وغيره، وقد يكون بين غير المسلمين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القسم الأول فيجب الوفاء به، وقد نهي عن الغدر في أخبار كثيرة وكان 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سرية إلى الغزو مع الأعداء واهتم به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وتجويز الغدر في كلامه هذا ناظر إلى القسم الثاني، والمقصود أنَّ العهود غير مانعاً عن قبول الإسلام وقال ابن ميثم وذلك أنَّ من عهد الله في دينه الغدر وعدم الوفاء لهم إذا غدروا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فَأَنبذْ إِلَيْهِمْ عَلَى سَوَاءٍ إِنَّ اللَّهَ لَا يُحِبُّ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يهود بني قينقاع، وكان بينهم وبين الرسول عهد فعزموا على نقضه فأخبر الله تعالى بذلك وأمره بحربهم ومجازاتهم بنقض عهدهم، فكان الوفاء لهم غدراً بعهد الله، والغدر بهم إذا غدروا وفاء بعهد الله،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المورد لا يكون ترك الوفاء غدراً، وأطلاق الغدر عليه بنحو من العناية من باب المشاكلة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﴿وَجَزَاؤُا سَئَةِ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جزاء السيّئة لا يكون سيئة حقيقة، فتدبر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832623_3531895371"/>
      <w:bookmarkStart w:id="215" w:name="_Toc94"/>
      <w:bookmarkEnd w:id="214"/>
      <w:r>
        <w:rPr>
          <w:rtl w:val="true"/>
        </w:rPr>
        <w:t>الترجمة</w:t>
      </w:r>
      <w:bookmarkEnd w:id="2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با پیمان شکنان پیمان شکنی محسوب است نزد خدا و پیمان شکنی با اهل غدر، وفاداری است در نزد خدا، چه خوش سروده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بدان بد باش بیا نیکان 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گل گل باش جای خارخار </w:t>
      </w:r>
      <w:bookmarkStart w:id="216" w:name="pg20789_214399"/>
    </w:p>
    <w:p>
      <w:pPr>
        <w:pStyle w:val="Heading3"/>
        <w:numPr>
          <w:ilvl w:val="2"/>
          <w:numId w:val="1"/>
        </w:numPr>
        <w:rPr/>
      </w:pPr>
      <w:bookmarkStart w:id="217" w:name="__RefHeading___Toc1832625_3531895371"/>
      <w:bookmarkStart w:id="218" w:name="_Toc95"/>
      <w:bookmarkEnd w:id="216"/>
      <w:bookmarkEnd w:id="217"/>
      <w:r>
        <w:rPr>
          <w:rtl w:val="true"/>
        </w:rPr>
        <w:t>فصل نذكر فيه شيئاً من اختيار غريب كلامه المحتاج إلى التفسير</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 يومئذ، والقزع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في اليعسوب، فأما القزع فلا يشترط فيها خالية من الماء، بل القزع قطع من السحاب رقيقة سواء كان فيها ماء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هذا الاعتراض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وإن لم يصرّح اللغويون في تفسير القزع بأنّه لا ماء فيها، ولكن يستفاد ذلك من تعبيراتهم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القزع الواحدة قزعة، كلّ شيء يكون قطعاً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صغار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الصغار المتفرقة من السحاب لا ماء فيها قطعاً وخصوصاً إذا كانت رقاقاً كما فسره به المعتزلي، فإنَّ السحاب الماطر كثيف جداً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كلامه ما لا ماء فيها كما حمل عليه المعتزلي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رعالة قزع 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الخفّة والسرعة من هذا التشبيه وهي في السحاب بلا ماء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من أخبار الملاحم التي كان يخبر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في المهديّ الّذي يوجد عند أصحابنا في آخر الزمان، 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وثبت بعد اضطرابه وذلك لأنّ اليعسوب فحل النحل وسيّدها وهو أكثر زمانه طائر بجناحيه، فإذا ضرب بذنبه الأرض فقد أقام وترك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يشيّد مذهب الإمامية في أنَّ المهدي خائف مستتر ينتقل في الأرض وأنه يظهر آخر الزمان ويثبت ويقيم في دار ملكه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على مذهبنا أن يكون الإمام المهدي الذي يظهر في آخر الزمان مضطرب الأمر، منتشر الملك في أول أمره لمصلحة يعلمها الله، إلخ</w:t>
      </w:r>
      <w:r>
        <w:rPr>
          <w:rFonts w:eastAsia="Amiri" w:cs="Amiri" w:ascii="Amiri" w:hAnsi="Amiri"/>
          <w:color w:val="111111"/>
          <w:sz w:val="28"/>
          <w:szCs w:val="28"/>
          <w:rtl w:val="true"/>
          <w:lang w:bidi="ar-SA"/>
        </w:rPr>
        <w:t xml:space="preserve">. </w:t>
      </w:r>
      <w:bookmarkStart w:id="219" w:name="pg20789_214400"/>
    </w:p>
    <w:p>
      <w:pPr>
        <w:pStyle w:val="BookText"/>
        <w:rPr/>
      </w:pPr>
      <w:bookmarkEnd w:id="21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ويعترض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اليعسوب كما في 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أميرة النحل وملكتها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قليلة الطيران جداً فإذا طارت من محلّها يطير معه كلُّ النحل، فإذا استقرّت على شجرة أو عشبة تضرب بذنبها عليها ويستقرّ وتجتمع سائر النحل حولها وتحيط بها وتلازمها، فالجملة كناية عن استقرار الإمام وإظهار أمره لأتباعه فيجتمعون إليه سريعاً ويحوطون به طائعين مخلصين لا يفارقونه أبداً، وهذا من محاسن الاستعارة والتشبيه في إفادة المقصود لا مزيد عليها ويقرب من الكرامة والإعجاز في البيان كما أنّه كذلك من جهة الإخبار بما يقع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أنَّ ما أجاب به عمّا اعترضه على نفسه تعسّف محض تشبث في الستر عليه بلفظة لا يبعد مع أنّه بعيد جداً، فالاعتراض وارد والجواب غير 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میثم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بذنبه، تأويلات باردة أعرضنا عن ذكرها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832627_3531895371"/>
      <w:bookmarkStart w:id="221" w:name="_Toc96"/>
      <w:bookmarkEnd w:id="220"/>
      <w:r>
        <w:rPr>
          <w:rtl w:val="true"/>
        </w:rPr>
        <w:t>الترجمة</w:t>
      </w:r>
      <w:bookmarkEnd w:id="221"/>
    </w:p>
    <w:p>
      <w:pPr>
        <w:pStyle w:val="BookText"/>
        <w:rPr/>
      </w:pPr>
      <w:r>
        <w:rPr>
          <w:rFonts w:ascii="IRNazanin" w:hAnsi="IRNazanin" w:eastAsia="IRNazanin"/>
          <w:color w:val="111111"/>
          <w:sz w:val="28"/>
          <w:sz w:val="28"/>
          <w:szCs w:val="28"/>
          <w:rtl w:val="true"/>
          <w:lang w:bidi="fa-IR"/>
        </w:rPr>
        <w:t>چون آخر الزمان شود پیشوای دین پرچم استوار سازد و پیروانش به مانند تیکه های نازك ابر پاییز گردش فراهم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الْخَطيبُ الشَّحْشَحُ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الماهر بالخطبة الماضي فيها، وكلُّ ماض في كلام أو سيرٍ فَهُو شَحْشَحٌ، وَالشَّحْشَحُ في غير هذا الموضع البخيلُ المُمْسِك</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832629_3531895371"/>
      <w:bookmarkStart w:id="223" w:name="_Toc97"/>
      <w:bookmarkEnd w:id="222"/>
      <w:r>
        <w:rPr>
          <w:rtl w:val="true"/>
        </w:rPr>
        <w:t>اللغة</w:t>
      </w:r>
      <w:bookmarkEnd w:id="2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هديره والضرد صوّت والطائر طار مسرعاً، 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الواسعة، الرَّجل الشجاع الغيور الخطيب البليغ والشحشاح الشحيح القليل الخير السيء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الشرح المعتزلي والشحشح الحاوي</w:t>
      </w:r>
      <w:r>
        <w:rPr>
          <w:rFonts w:eastAsia="Amiri" w:cs="Amiri" w:ascii="Amiri" w:hAnsi="Amiri"/>
          <w:color w:val="111111"/>
          <w:sz w:val="28"/>
          <w:szCs w:val="28"/>
          <w:rtl w:val="true"/>
          <w:lang w:bidi="ar-SA"/>
        </w:rPr>
        <w:t xml:space="preserve">. </w:t>
      </w:r>
      <w:bookmarkStart w:id="224" w:name="pg20789_214401"/>
    </w:p>
    <w:p>
      <w:pPr>
        <w:pStyle w:val="BookText"/>
        <w:rPr/>
      </w:pPr>
      <w:bookmarkEnd w:id="224"/>
      <w:r>
        <w:rPr>
          <w:rFonts w:ascii="Amiri" w:hAnsi="Amiri" w:eastAsia="Amiri" w:cs="Amiri"/>
          <w:color w:val="111111"/>
          <w:sz w:val="28"/>
          <w:sz w:val="28"/>
          <w:szCs w:val="28"/>
          <w:rtl w:val="true"/>
          <w:lang w:bidi="ar-SA"/>
        </w:rPr>
        <w:t xml:space="preserve">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قالها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لصعصعة بن صوحان العبدي رحمه الله وكفى صعصعة بها فخراً أن يكون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عليه بالمهارة وفصاحة اللسان، وكان صعصعة من أفصح النّاس، ذكر ذلك شيخنا أبو عثمان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أسد الغابة أنَّ صعصعة كان من سادات قومه عبد القيس وكان فصيحاً خطيباً لسناً ديناً فاضلاً يعد يعد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حروبه، وصعصعة هو القائل لعمر بن الخطاب حين قسم المال الذي بعث إليه أبو موسى وكان ألف ألف درهم وفضلت فضلة فاختلفوا أين نضعها فخطب عمر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بقيت لكم فضلة بعد حقوق النّاس، فقام صعصعة بن صوحان وهو غلام 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نشاور الناس فيما لم ينزل فيه قرآن فأما ما نزل به القرآن فضعه مواضعه التي وضعها الله عزّ وجلَّ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أنت منّي وأنا منك، فقسمه بين المسلمين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ممّن سيّره عثمان إلى الشام وتوفّي أيام معاوية وكان ثقة قليل الحديث انتهى</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832631_3531895371"/>
      <w:bookmarkStart w:id="226" w:name="_Toc98"/>
      <w:bookmarkEnd w:id="225"/>
      <w:r>
        <w:rPr>
          <w:rtl w:val="true"/>
        </w:rPr>
        <w:t>الترجمة</w:t>
      </w:r>
      <w:bookmarkEnd w:id="226"/>
    </w:p>
    <w:p>
      <w:pPr>
        <w:pStyle w:val="BookText"/>
        <w:rPr/>
      </w:pPr>
      <w:r>
        <w:rPr>
          <w:rFonts w:ascii="IRNazanin" w:hAnsi="IRNazanin" w:eastAsia="IRNazanin"/>
          <w:color w:val="111111"/>
          <w:sz w:val="28"/>
          <w:sz w:val="28"/>
          <w:szCs w:val="28"/>
          <w:rtl w:val="true"/>
          <w:lang w:bidi="fa-IR"/>
        </w:rPr>
        <w:t xml:space="preserve">از شرح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سخنران تیز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وصف صعصعة بن صوحان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همین بس است در افتخار صعصعة که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سخنرانی و شیوایی گفتار بستاید صعصعة از شیواترین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بستود على صعصعه را گاه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است سخنور ادیب اندر فن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بالقُحم المهالك، لأنَّها تُقْحِمُ أصحابها في المهالك والمتالف في الأكثر، ومن ذلك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قُحْمَةُ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أن تصيبهم السنّة فتتعرّق أموالهم فذلك تقحمها فيهم وقيل فيه وجه آخر، وهو أَنَّها تُقْحِمُهُمْ بلاد الريف، أي تحوجهم إلى دخول الحضر عند محول البدو</w:t>
      </w:r>
      <w:r>
        <w:rPr>
          <w:rFonts w:eastAsia="Amiri" w:cs="Amiri" w:ascii="Amiri" w:hAnsi="Amiri"/>
          <w:color w:val="111111"/>
          <w:sz w:val="28"/>
          <w:szCs w:val="28"/>
          <w:rtl w:val="true"/>
          <w:lang w:bidi="ar-SA"/>
        </w:rPr>
        <w:t xml:space="preserve">. </w:t>
      </w:r>
      <w:bookmarkStart w:id="227" w:name="pg20789_214402"/>
    </w:p>
    <w:p>
      <w:pPr>
        <w:pStyle w:val="Heading3"/>
        <w:numPr>
          <w:ilvl w:val="2"/>
          <w:numId w:val="1"/>
        </w:numPr>
        <w:rPr/>
      </w:pPr>
      <w:bookmarkStart w:id="228" w:name="__RefHeading___Toc1832633_3531895371"/>
      <w:bookmarkStart w:id="229" w:name="_Toc99"/>
      <w:bookmarkEnd w:id="227"/>
      <w:bookmarkEnd w:id="228"/>
      <w:r>
        <w:rPr>
          <w:rtl w:val="true"/>
        </w:rPr>
        <w:t>اللغة</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قحم، الأمر الشّاق المهلكة، القحم في الخصومات ما يحمل الإنسان على ما يكرهه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وللخصومة قحم أي 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أرياف وريوف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فيها زرع وخصب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مُحولاً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832635_3531895371"/>
      <w:bookmarkStart w:id="231" w:name="_Toc100"/>
      <w:bookmarkEnd w:id="230"/>
      <w:r>
        <w:rPr>
          <w:rtl w:val="true"/>
        </w:rPr>
        <w:t>المعنى</w:t>
      </w:r>
      <w:bookmarkEnd w:id="231"/>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أنه وكل أخاه في خصومة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قحماً وإن الشيطان يحضرها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قالها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وكل عبد الله بن جعفر في الخصومة عنه وهو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يؤرّخ في كلا الحديثين تاريخ هذه الوكالة وأنّها كانت في أيام الثلاثة وعند قضاتهم أو في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عدم حضوره في محضر الدعوى من هذه الجهة وأراد بقحم الخصومة الابتلاء بطرحها عند من لا ينبغي</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832637_3531895371"/>
      <w:bookmarkStart w:id="233" w:name="_Toc101"/>
      <w:bookmarkEnd w:id="232"/>
      <w:r>
        <w:rPr>
          <w:rtl w:val="true"/>
        </w:rPr>
        <w:t>الترجمة</w:t>
      </w:r>
      <w:bookmarkEnd w:id="233"/>
    </w:p>
    <w:p>
      <w:pPr>
        <w:pStyle w:val="BookText"/>
        <w:rPr/>
      </w:pPr>
      <w:r>
        <w:rPr>
          <w:rFonts w:ascii="IRNazanin" w:hAnsi="IRNazanin" w:eastAsia="IRNazanin"/>
          <w:color w:val="111111"/>
          <w:sz w:val="28"/>
          <w:sz w:val="28"/>
          <w:szCs w:val="28"/>
          <w:rtl w:val="true"/>
          <w:lang w:bidi="fa-IR"/>
        </w:rPr>
        <w:t>برادرش را درباره محاکمه ای از جانب خود وکیل کرد و فرمود ترافع پرتگاه هایی دارد و شیطان در محضر آن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پرتگاه تلخ کامی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رادمردان خوش نمانی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نَصَّ الْحَقَائِقِ الشَّرح المعتزلي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الأشياء ومبلغ أقصاها كالنَّص في السير لأنه أقصى ما تقدر عليه الدَّابة،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نصصت الرّجل عن الأمر، إذا اسْتَقصيت مسألته لتستخرج ما عنده فيه، فنص الحقاق يريد به الإدراك لأنَّه منتهى </w:t>
      </w:r>
      <w:bookmarkStart w:id="234" w:name="pg20789_214403"/>
    </w:p>
    <w:p>
      <w:pPr>
        <w:pStyle w:val="BookText"/>
        <w:rPr/>
      </w:pPr>
      <w:bookmarkEnd w:id="234"/>
      <w:r>
        <w:rPr>
          <w:rFonts w:ascii="Amiri" w:hAnsi="Amiri" w:eastAsia="Amiri" w:cs="Amiri"/>
          <w:color w:val="111111"/>
          <w:sz w:val="28"/>
          <w:sz w:val="28"/>
          <w:szCs w:val="28"/>
          <w:rtl w:val="true"/>
          <w:lang w:bidi="ar-SA"/>
        </w:rPr>
        <w:t xml:space="preserve">الصغر والوقت الذي يخرج منه الصَّغير إلى حد الكبر، وهو من أفصح الكنايات عن هذا الأمر وأغربها،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النِّساءُ ذلك فالعصبة أولى بالمرأة من أمها إذا كانوا محرماً مثل الإخوة والأعمام وبتزويجها إن أرادوا ذلك، والحقاق محاقة الأم للعصبة في المرأة وهو الجدال والخصومة وقول كلّ واحدٍ منهما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حاققته حقاقاً مثل جادلته جدالاً،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 الحقاق بلوغ العقل، وهو الإدراك، لأنه إنَّما أراد منتهى الأمر الذي تجب فيه الحقوق والأحكام،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جمع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ما ذكره أبو عبيد القاسم بن سلام والذي عندي أنَّ المراد بنص الحقاق هنا بلوغ المرأة إلى الحد الذي يجوز فيه تزويجها وتصرفها في حقوقها، تشبيهاً بالحقاق من الإبل، وهي جمع حِقَّةٍ وحق وهو الذي أستكمل ثلاث سنين ودخل في الرابعة، وعند ذلك يبلغ إلى الحد الذي يتمكّن فيه من ركوب ظهره ونصه في السير، والحقائق أيضاً جمع حقة، فالروايتان جميعاً ترجعان إلى معنى واحد وهذا أشبه بطريقة العرب مِنَ المعنى المذكور أَوَّلاً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832639_3531895371"/>
      <w:bookmarkStart w:id="236" w:name="_Toc102"/>
      <w:bookmarkEnd w:id="235"/>
      <w:r>
        <w:rPr>
          <w:rtl w:val="true"/>
        </w:rPr>
        <w:t>اللغة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وأظهره، والعروس أقعدها على المنصة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محاقة وحقاقاً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 ج حق وحقاق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832641_3531895371"/>
      <w:bookmarkStart w:id="238" w:name="_Toc103"/>
      <w:bookmarkEnd w:id="237"/>
      <w:r>
        <w:rPr>
          <w:rtl w:val="true"/>
        </w:rPr>
        <w:t>الإعراب</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الحقاق منصوب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باب الحذف والإيصال أي إلى نص الحقاق</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832643_3531895371"/>
      <w:bookmarkStart w:id="240" w:name="_Toc104"/>
      <w:bookmarkEnd w:id="239"/>
      <w:r>
        <w:rPr>
          <w:rtl w:val="true"/>
        </w:rPr>
        <w:t>المعنى</w:t>
      </w:r>
      <w:bookmarkEnd w:id="240"/>
    </w:p>
    <w:p>
      <w:pPr>
        <w:pStyle w:val="BookText"/>
        <w:rPr/>
      </w:pPr>
      <w:r>
        <w:rPr>
          <w:rFonts w:ascii="Amiri" w:hAnsi="Amiri" w:eastAsia="Amiri" w:cs="Amiri"/>
          <w:color w:val="111111"/>
          <w:sz w:val="28"/>
          <w:sz w:val="28"/>
          <w:szCs w:val="28"/>
          <w:rtl w:val="true"/>
          <w:lang w:bidi="ar-SA"/>
        </w:rPr>
        <w:t>لا إشكال ولا اختلاف بين مفسّري الحديث في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فالمقصود بيان انتهاء حضانة الأم عن الصبية وأنها تنتهي ببلوغها فيكون عصبتها وهم بنوا الرّجل وقرابته لأبيه، سمّوا بذلك لأنهم عصبوا به وعلقوا عليه أحق بها من الأم في رها، وإنما الإشكال في تطبيق اللفظة على هذا المعنى من حيث اللغة، فذكر له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نصَّ الحقاق استعمل في الإدراك والبلوغ على وجه الكناية، والحقاق مصدر حاقة من باب المفاعلة، والمعنى بلوغ وقت المحاقة فيه بين الأم وبني أبيها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نصَّ الحقاق بمعني بلوغ وقت الحقوق والأحكام واعترض عليه الشارح </w:t>
      </w:r>
      <w:bookmarkStart w:id="241" w:name="pg20789_214404"/>
    </w:p>
    <w:p>
      <w:pPr>
        <w:pStyle w:val="BookText"/>
        <w:rPr/>
      </w:pPr>
      <w:bookmarkEnd w:id="241"/>
      <w:r>
        <w:rPr>
          <w:rFonts w:ascii="Amiri" w:hAnsi="Amiri" w:eastAsia="Amiri" w:cs="Amiri"/>
          <w:color w:val="111111"/>
          <w:sz w:val="28"/>
          <w:sz w:val="28"/>
          <w:szCs w:val="28"/>
          <w:rtl w:val="true"/>
          <w:lang w:bidi="ar-SA"/>
        </w:rPr>
        <w:t xml:space="preserve">المعتزلي بأنَّ أهل اللغة لم ينقلوا عن العرب أنها استعملت الحقاق في الحقوق ولا يعرف هذا في كلامهم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حقاقاً جمع حقه من سنين الإبل، فنص الحقاق معناه وقت البلوغ من باب الاستعارة تشبيهاً بوقت بلوغ الإبل والتمكن من ركوبه والحمل عليه، والحقائق ترجع إلى ذلك، لأنه جمع الجمع لحق وحقه اختاره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معنى نص الحقاق ارتفاع الأثداء، فالحقاق جمعُ حقة تشبيهاً للثدي المرتفع بها، ذكره ابن میثم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أذكره أنَّ الحقاق أي ظهور حالة المرأة فيها، لأنَّ أحد معاني النص الظهور وأحد معاني الحقاق جمع حق المرأة، فالمقصود أنه إذا بلغ النساء إلى ظهور حالة المرأة فيهنَّ يرتفع الصغر والحجر والحضانة عنهنّ، وحالة المرأة الحيض والولادة وأمثالهما ممّا جعله الفقهاء علامات بلوغ المرأة كما جعلوا نبت شعر الشارب والعانة علامة لبلوغ الرجل</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32645_3531895371"/>
      <w:bookmarkStart w:id="243" w:name="_Toc105"/>
      <w:bookmarkEnd w:id="242"/>
      <w:r>
        <w:rPr>
          <w:rtl w:val="true"/>
        </w:rPr>
        <w:t>الترجمة</w:t>
      </w:r>
      <w:bookmarkEnd w:id="243"/>
    </w:p>
    <w:p>
      <w:pPr>
        <w:pStyle w:val="BookText"/>
        <w:rPr/>
      </w:pPr>
      <w:r>
        <w:rPr>
          <w:rFonts w:ascii="IRNazanin" w:hAnsi="IRNazanin" w:eastAsia="IRNazanin"/>
          <w:color w:val="111111"/>
          <w:sz w:val="28"/>
          <w:sz w:val="28"/>
          <w:szCs w:val="28"/>
          <w:rtl w:val="true"/>
          <w:lang w:bidi="fa-IR"/>
        </w:rPr>
        <w:t>چون زنان بالغه شوند خویشان پدری سزاوارترند به کار آنان از مادر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يَبْدُو لُمْظَةٌ في القَلبِ كُلما ازداد الإيمَانُ ازْدَادَتِ إِنَّ اللمظة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وَاللُّمظة مثل النكتة أو نحوها من البياض،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بجحفلته شيء من البياض</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832647_3531895371"/>
      <w:bookmarkStart w:id="245" w:name="_Toc106"/>
      <w:bookmarkEnd w:id="244"/>
      <w:r>
        <w:rPr>
          <w:rtl w:val="true"/>
        </w:rPr>
        <w:t>اللغة</w:t>
      </w:r>
      <w:bookmarkEnd w:id="2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لمظة بضم اللام والمحدّثون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لمظة بالفتح والمعروف من </w:t>
      </w:r>
      <w:bookmarkStart w:id="246" w:name="pg20789_214405"/>
    </w:p>
    <w:p>
      <w:pPr>
        <w:pStyle w:val="BookText"/>
        <w:rPr/>
      </w:pPr>
      <w:bookmarkEnd w:id="246"/>
      <w:r>
        <w:rPr>
          <w:rFonts w:ascii="Amiri" w:hAnsi="Amiri" w:eastAsia="Amiri" w:cs="Amiri"/>
          <w:color w:val="111111"/>
          <w:sz w:val="28"/>
          <w:sz w:val="28"/>
          <w:szCs w:val="28"/>
          <w:rtl w:val="true"/>
          <w:lang w:bidi="ar-SA"/>
        </w:rPr>
        <w:t>كلام العرب الفتح مثل الدهمة والشهبة والحمرة، وقد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لمطة بالطاء المهملة، وهذا لا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نكتة البياض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اليسير من السمن ونحوه تأخذه بإصبعك الألمظ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شفته السفلى بياض – المنجد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لمظة أي يبدو في القلب كإصبع من السمن كما هو أحد معاني لمظة، ثمَّ يزداد فينتشر، فإنَّ القلب بطبعه أبيض كما في كثير من الأخبار، ولا معنى الظهور نكتة بيضاء على الأبيض، والمقصود أنَّ الإيمان يبدو في القلب كالبذر فينمو شيئاً فشيئاً، ولا بدّ من تقويته بما يؤثر في نموّ الإيمان من الأعمال الصالحة وتزكية النفس من الرّذائل وكسب المعرفة وذكر الله على كل حال والتجنّب مما يمحي الإيمان ويزيله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لمظة على التميز فيكون من باب طاب نفساً، وفيه خفاء والأظهر أنه مفعول مطلق نوعي بحذف المضاف أي يبدو بدو لمظة</w:t>
      </w:r>
      <w:r>
        <w:rPr>
          <w:rFonts w:eastAsia="IRNazanin" w:cs="IRNazanin"/>
          <w:color w:val="111111"/>
          <w:sz w:val="28"/>
          <w:szCs w:val="28"/>
          <w:rtl w:val="true"/>
          <w:lang w:bidi="fa-IR"/>
        </w:rPr>
        <w:t>.</w:t>
      </w:r>
    </w:p>
    <w:p>
      <w:pPr>
        <w:pStyle w:val="Heading3"/>
        <w:numPr>
          <w:ilvl w:val="2"/>
          <w:numId w:val="1"/>
        </w:numPr>
        <w:rPr/>
      </w:pPr>
      <w:bookmarkStart w:id="247" w:name="__RefHeading___Toc1832649_3531895371"/>
      <w:bookmarkStart w:id="248" w:name="_Toc107"/>
      <w:bookmarkEnd w:id="247"/>
      <w:r>
        <w:rPr>
          <w:rtl w:val="true"/>
        </w:rPr>
        <w:t>الترجمة</w:t>
      </w:r>
      <w:bookmarkEnd w:id="248"/>
    </w:p>
    <w:p>
      <w:pPr>
        <w:pStyle w:val="BookText"/>
        <w:rPr/>
      </w:pPr>
      <w:r>
        <w:rPr>
          <w:rFonts w:ascii="IRNazanin" w:hAnsi="IRNazanin" w:eastAsia="IRNazanin"/>
          <w:color w:val="111111"/>
          <w:sz w:val="28"/>
          <w:sz w:val="28"/>
          <w:szCs w:val="28"/>
          <w:rtl w:val="true"/>
          <w:lang w:bidi="fa-IR"/>
        </w:rPr>
        <w:t>به راستی که ایمان چون انگشت روغنی در دل پدید آید و هر چه ایمان بیفزاید روغن دل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درخشی بتابد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فزاید چه ایمان فزاید به 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إِذا كانَ لَهُ الدَّيْنُ الظُّنُونُ يَجِبُ عَلَيْهِ أَنْ يُزَكِّيه </w:t>
      </w:r>
      <w:r>
        <w:rPr>
          <w:rStyle w:val="FootnoteAnchor"/>
          <w:rtl w:val="true"/>
        </w:rPr>
        <w:footnoteReference w:id="39"/>
      </w:r>
      <w:r>
        <w:rPr>
          <w:rFonts w:ascii="Amiri" w:hAnsi="Amiri" w:eastAsia="Amiri" w:cs="Amiri"/>
          <w:color w:val="111111"/>
          <w:sz w:val="28"/>
          <w:sz w:val="28"/>
          <w:szCs w:val="28"/>
          <w:rtl w:val="true"/>
          <w:lang w:bidi="ar-SA"/>
        </w:rPr>
        <w:t>إِذا قبضه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فالظنون الذي لا يعلم صاحبه أيقضيه من الذي هو عليه أم لا، فكأَنَّهُ الَّذي يظنّ به ذلك فمرّة يرجوه ومرَّة لا يرجوه وهو من أفصح الكلام، وكذلك كلُّ أمرٍ تطلبه ولا تدري على أي </w:t>
      </w:r>
      <w:bookmarkStart w:id="249" w:name="pg20789_214406"/>
    </w:p>
    <w:p>
      <w:pPr>
        <w:pStyle w:val="BookText"/>
        <w:rPr/>
      </w:pPr>
      <w:bookmarkEnd w:id="249"/>
      <w:r>
        <w:rPr>
          <w:rFonts w:ascii="Amiri" w:hAnsi="Amiri" w:eastAsia="Amiri" w:cs="Amiri"/>
          <w:color w:val="111111"/>
          <w:sz w:val="28"/>
          <w:sz w:val="28"/>
          <w:szCs w:val="28"/>
          <w:rtl w:val="true"/>
          <w:lang w:bidi="ar-SA"/>
        </w:rPr>
        <w:t xml:space="preserve">شيء أنت منه فهو ظنون، وعلى ذلك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يجعل الجد الظنون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صوب اللّجب الماطر</w:t>
      </w:r>
    </w:p>
    <w:p>
      <w:pPr>
        <w:pStyle w:val="BookText"/>
        <w:rPr/>
      </w:pPr>
      <w:r>
        <w:rPr>
          <w:rFonts w:ascii="Amiri" w:hAnsi="Amiri" w:eastAsia="Amiri" w:cs="Amiri"/>
          <w:color w:val="111111"/>
          <w:sz w:val="28"/>
          <w:sz w:val="28"/>
          <w:szCs w:val="28"/>
          <w:rtl w:val="true"/>
          <w:lang w:bidi="ar-SA"/>
        </w:rPr>
        <w:t>مثل الفراتي إذا ما طما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 بالبوصيّ والماهر</w:t>
      </w:r>
    </w:p>
    <w:p>
      <w:pPr>
        <w:pStyle w:val="Heading3"/>
        <w:numPr>
          <w:ilvl w:val="2"/>
          <w:numId w:val="1"/>
        </w:numPr>
        <w:rPr/>
      </w:pPr>
      <w:bookmarkStart w:id="250" w:name="__RefHeading___Toc1832651_3531895371"/>
      <w:bookmarkStart w:id="251" w:name="_Toc108"/>
      <w:bookmarkEnd w:id="250"/>
      <w:r>
        <w:rPr>
          <w:rtl w:val="true"/>
        </w:rPr>
        <w:t>اللغة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يعلم فيها ماء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المصوّت ذو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الفرات والياء للتأكيد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بالإنسان دوّاري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صغار 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معنى الفراتي الجد الفراتي مقابل الجدّ الظنون وهي البئر العادية في الصحراء</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832653_3531895371"/>
      <w:bookmarkStart w:id="253" w:name="_Toc109"/>
      <w:bookmarkEnd w:id="252"/>
      <w:r>
        <w:rPr>
          <w:rtl w:val="true"/>
        </w:rPr>
        <w:t>الإعراب</w:t>
      </w:r>
      <w:bookmarkEnd w:id="253"/>
    </w:p>
    <w:p>
      <w:pPr>
        <w:pStyle w:val="BookText"/>
        <w:rPr/>
      </w:pPr>
      <w:r>
        <w:rPr>
          <w:rFonts w:ascii="Amiri" w:hAnsi="Amiri" w:eastAsia="Amiri" w:cs="Amiri"/>
          <w:color w:val="111111"/>
          <w:sz w:val="28"/>
          <w:sz w:val="28"/>
          <w:szCs w:val="28"/>
          <w:rtl w:val="true"/>
          <w:lang w:bidi="ar-SA"/>
        </w:rPr>
        <w:t xml:space="preserve">من الذي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وليست جارة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ذكره الرضي من أنّ الجد هي البئر العادية في الصحراء فالمعروف عند أهل اللغة أنَّ الجدَّ البئر التي تكون في موضع كثير الكلأ ولا تسمّى البئر العادية في الصحراء الموات جداً، وشعر الأعشى لا يدلّ على ما فسّره الرّضي، لأنه إنّما شبه علقمة بالبئر والكلأ يظن أنَّ فيها ماء لمكان الكلأ، ولا يكون موضع الظن هذا هو مراده ومقصوده،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لو كانت عادية في بيداء مقفرة لم تكن ظنوناً، بل كان يعلم أنه لا ماء فيها، فسقط عنه اسم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اضطراب، و اعتراضه على الرّضي مبهم، فإنّه رحمه الله فسّر الجد بالبئر في الصحراء ولم يقيده بالمقفرة حتى ينافي قول أهل اللغة بتقييده بكونه كثير الكلأ، والبئر العادية في الصحراء ولو كان كثير الكلأ لا يعلم بوجود الماء فيها إلا بعد الفحص كما أنه إذا كانت البئر في بيداء مقفرة لا يعلم فقد الماء فيها إلا بعد الفحص، وما أفهم وجه الاعتراض على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832655_3531895371"/>
      <w:bookmarkStart w:id="255" w:name="_Toc110"/>
      <w:bookmarkEnd w:id="254"/>
      <w:r>
        <w:rPr>
          <w:rtl w:val="true"/>
        </w:rPr>
        <w:t>وأما فقه الحديث</w:t>
      </w:r>
      <w:bookmarkEnd w:id="2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من الفقه أنَّ من كان له دين علي الناس فليس عليه أن يزكيه حتى يقبضه، فإذا قبضه زكّاه لما مضى وإن كان لا سیى وإن كان لا يرجوه قال وهذا </w:t>
      </w:r>
      <w:bookmarkStart w:id="256" w:name="pg20789_214407"/>
    </w:p>
    <w:p>
      <w:pPr>
        <w:pStyle w:val="BookText"/>
        <w:rPr/>
      </w:pPr>
      <w:bookmarkEnd w:id="256"/>
      <w:r>
        <w:rPr>
          <w:rFonts w:ascii="Amiri" w:hAnsi="Amiri" w:eastAsia="Amiri" w:cs="Amiri"/>
          <w:color w:val="111111"/>
          <w:sz w:val="28"/>
          <w:sz w:val="28"/>
          <w:szCs w:val="28"/>
          <w:rtl w:val="true"/>
          <w:lang w:bidi="ar-SA"/>
        </w:rPr>
        <w:t xml:space="preserve">يردّه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زكاته على الذي هو عليه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مثلاً عشرون ديناراً ديناً على رجل وقد أخذها منك ووضعها كما هي من غير تصرف فيها وأنت تظن إن استرددتها ردّها إليك فإذا مضى عليها أحد عشر شهراً واستهل هلال الثاني عشر وجبت زكاتها عليك</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فقهاء الإمامية بل كاد أن يكون إجماعاً عدم وجوب الزكاة في الدين مطلقاً إلا بعد قبضه وحلول الحول عليه في يده وحملوا ما دلّ على وجوب الزكاة في الدين على الاستحباب أو التقية لأنه مذهب العامة فالأظهر حمل كلامه على الاستحباب حيث إنَّ وصول الدين كان مرجواً لا قطعياً، فبعد وصوله يستحبّ إخراج زكاته شكراً، فهو من قبيل إرث من لا يحتسب الذي يجب فيه الخمس عند بعض الفقهاء، والقول بوجوب زكاة الدين الظنون بعد قبضه لا يخلو من وجه اعتماداً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مخصصاً للعمومات النافية لتعلّق الزكاة بالدّين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ابن ميثم في تفسير كلامه فلا يوافق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يوافق ما ذكره كلام الفقهاء، فإن ظاهره وجوب زكاة الدّين مع عدم قبضه عن المديون، فتدبر</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832657_3531895371"/>
      <w:bookmarkStart w:id="258" w:name="_Toc111"/>
      <w:bookmarkEnd w:id="257"/>
      <w:r>
        <w:rPr>
          <w:rtl w:val="true"/>
        </w:rPr>
        <w:t>الترجمة</w:t>
      </w:r>
      <w:bookmarkEnd w:id="2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قرضه سوختی دارد لازم است چون دریافتش کرد زکات سال گذشته آن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شَيَّعَ جَيْشَاً يُغْزِيهِ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أَعْزِبُوا عَنِ النِّسَاءِ مَا اسْتَطَعْتُمْ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أصدفوا عن ذكر النِّساء وشغل القلب بهنَّ وأمتنعوا من المقاربة لهنَّ، لأنَّ ذلك يفتّ في عضد الحميَّة، ويقدح في معاقد العزيمة وبكسر عن العدو، ويلفت عن الإبعاد في الغزو، وكلُّ من امتنع عن شَيْءٍ فقد أعزب عنه، والعازب والعزوب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والشرب</w:t>
      </w:r>
      <w:r>
        <w:rPr>
          <w:rFonts w:eastAsia="Amiri" w:cs="Amiri" w:ascii="Amiri" w:hAnsi="Amiri"/>
          <w:color w:val="111111"/>
          <w:sz w:val="28"/>
          <w:szCs w:val="28"/>
          <w:rtl w:val="true"/>
          <w:lang w:bidi="ar-SA"/>
        </w:rPr>
        <w:t xml:space="preserve">. </w:t>
      </w:r>
      <w:bookmarkStart w:id="259" w:name="pg20789_214408"/>
    </w:p>
    <w:p>
      <w:pPr>
        <w:pStyle w:val="Heading3"/>
        <w:numPr>
          <w:ilvl w:val="2"/>
          <w:numId w:val="1"/>
        </w:numPr>
        <w:rPr/>
      </w:pPr>
      <w:bookmarkStart w:id="260" w:name="__RefHeading___Toc1832659_3531895371"/>
      <w:bookmarkStart w:id="261" w:name="_Toc112"/>
      <w:bookmarkEnd w:id="259"/>
      <w:bookmarkEnd w:id="260"/>
      <w:r>
        <w:rPr>
          <w:rtl w:val="true"/>
        </w:rPr>
        <w:t>اللغة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أعزبه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لفتاً صرفه</w:t>
      </w:r>
      <w:r>
        <w:rPr>
          <w:rFonts w:eastAsia="IRNazanin" w:cs="IRNazanin"/>
          <w:color w:val="111111"/>
          <w:sz w:val="28"/>
          <w:szCs w:val="28"/>
          <w:rtl w:val="true"/>
          <w:lang w:bidi="fa-IR"/>
        </w:rPr>
        <w:t>.</w:t>
      </w:r>
    </w:p>
    <w:p>
      <w:pPr>
        <w:pStyle w:val="Heading3"/>
        <w:numPr>
          <w:ilvl w:val="2"/>
          <w:numId w:val="1"/>
        </w:numPr>
        <w:rPr/>
      </w:pPr>
      <w:bookmarkStart w:id="262" w:name="__RefHeading___Toc1832661_3531895371"/>
      <w:bookmarkStart w:id="263" w:name="_Toc113"/>
      <w:bookmarkEnd w:id="262"/>
      <w:r>
        <w:rPr>
          <w:rtl w:val="true"/>
        </w:rPr>
        <w:t>الإعراب</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الثلاثي فهمزته وصل أو من أعزبه باب الأفعال فهمزته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 وأعديت فرسي أي استحضرته – صحاح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832663_3531895371"/>
      <w:bookmarkStart w:id="265" w:name="_Toc114"/>
      <w:bookmarkEnd w:id="264"/>
      <w:r>
        <w:rPr>
          <w:rtl w:val="true"/>
        </w:rPr>
        <w:t>المعنى</w:t>
      </w:r>
      <w:bookmarkEnd w:id="265"/>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صحيح 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امتنع عن شيء فقد أعزب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اللغة ضبط أعزب لازماً ومتعدّياً، فالاعتراض وما رتب عليه ساقط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جيشه بالعزوبة والاجتناب عن النساء وإن كان على الوجه الحلال لأنَّ المقاربة معهنّ يفتّ في عضد الحمية إذا كانت من العدوّ فتسلب قلب المجاهد بجمالها وتستهويه وتصرفه عن عزيمة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والاستمتاع من النساء موجہ الضعف وفوت الوقت ويمنع عن العدو والركض وراء العدوّ، ويصرف الجيش عن الإبعاد في الغزو وتعقيب العدوّ في كلّ سهل وجبل وحصن ووغل</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832665_3531895371"/>
      <w:bookmarkStart w:id="267" w:name="_Toc115"/>
      <w:bookmarkEnd w:id="266"/>
      <w:r>
        <w:rPr>
          <w:rtl w:val="true"/>
        </w:rPr>
        <w:t>الترجمة</w:t>
      </w:r>
      <w:bookmarkEnd w:id="267"/>
    </w:p>
    <w:p>
      <w:pPr>
        <w:pStyle w:val="BookText"/>
        <w:rPr/>
      </w:pPr>
      <w:r>
        <w:rPr>
          <w:rFonts w:ascii="IRNazanin" w:hAnsi="IRNazanin" w:eastAsia="IRNazanin"/>
          <w:color w:val="111111"/>
          <w:sz w:val="28"/>
          <w:sz w:val="28"/>
          <w:szCs w:val="28"/>
          <w:rtl w:val="true"/>
          <w:lang w:bidi="fa-IR"/>
        </w:rPr>
        <w:t>قشونی را که به جهاد اعزام میکرد بدرقه کرد و به آنها چنین 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خود را از زنان به دور دارید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نام آنها را به زبان نیاورید و دل بدانها ندهید و از نزدیکی با آنها دوری کنید، زیرا این خود مایه سستی غیرت و شکست عزیمت و واماندن از دویدن دنبال دشمن و منصرف شدن از دنبال کردن امر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سروده است </w:t>
      </w:r>
      <w:r>
        <w:rPr>
          <w:rFonts w:eastAsia="IRNazanin" w:cs="IRNazanin"/>
          <w:color w:val="111111"/>
          <w:sz w:val="28"/>
          <w:szCs w:val="28"/>
          <w:rtl w:val="true"/>
          <w:lang w:bidi="fa-IR"/>
        </w:rPr>
        <w:t xml:space="preserve">: </w:t>
      </w:r>
      <w:bookmarkStart w:id="268" w:name="pg20789_214409"/>
    </w:p>
    <w:p>
      <w:pPr>
        <w:pStyle w:val="BookText"/>
        <w:rPr/>
      </w:pPr>
      <w:bookmarkEnd w:id="268"/>
      <w:r>
        <w:rPr>
          <w:rFonts w:ascii="IRNazanin" w:hAnsi="IRNazanin" w:eastAsia="IRNazanin"/>
          <w:color w:val="111111"/>
          <w:sz w:val="28"/>
          <w:sz w:val="28"/>
          <w:szCs w:val="28"/>
          <w:rtl w:val="true"/>
          <w:lang w:bidi="fa-IR"/>
        </w:rPr>
        <w:t>عاشقی مرد سپاهی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دل دست ملاهی کجا</w:t>
      </w:r>
    </w:p>
    <w:p>
      <w:pPr>
        <w:pStyle w:val="BookText"/>
        <w:rPr/>
      </w:pPr>
      <w:r>
        <w:rPr>
          <w:rFonts w:ascii="IRNazanin" w:hAnsi="IRNazanin" w:eastAsia="IRNazanin"/>
          <w:color w:val="111111"/>
          <w:sz w:val="28"/>
          <w:sz w:val="28"/>
          <w:szCs w:val="28"/>
          <w:rtl w:val="true"/>
          <w:lang w:bidi="fa-IR"/>
        </w:rPr>
        <w:t>قلب سپاه است چه ماوای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فلان زن نشود جای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كَالْبَاسِرِ الْفَالِجِ يَنْتَظِرُ أَوَّلَ فَوْزَةٍ مِنْ قِدَاحِهِ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832667_3531895371"/>
      <w:bookmarkStart w:id="270" w:name="_Toc116"/>
      <w:bookmarkEnd w:id="269"/>
      <w:r>
        <w:rPr>
          <w:rtl w:val="true"/>
        </w:rPr>
        <w:t>اللغة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يتضاربون بالقداح عَلَى الْجزور،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القاهر الغالب،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فلج عليهم وفلجهم،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فالِجاً قَدْ فَلَجا</w:t>
      </w:r>
    </w:p>
    <w:p>
      <w:pPr>
        <w:pStyle w:val="Heading3"/>
        <w:numPr>
          <w:ilvl w:val="2"/>
          <w:numId w:val="1"/>
        </w:numPr>
        <w:rPr/>
      </w:pPr>
      <w:bookmarkStart w:id="271" w:name="__RefHeading___Toc1832669_3531895371"/>
      <w:bookmarkStart w:id="272" w:name="_Toc117"/>
      <w:bookmarkEnd w:id="271"/>
      <w:r>
        <w:rPr>
          <w:rtl w:val="true"/>
        </w:rPr>
        <w:t>الإعراب</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أيسار السهل، الذي يتولّى قسمة جزور الميسر الياسرج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أيسار خلاف اليامن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832671_3531895371"/>
      <w:bookmarkStart w:id="274" w:name="_Toc118"/>
      <w:bookmarkEnd w:id="273"/>
      <w:r>
        <w:rPr>
          <w:rtl w:val="true"/>
        </w:rPr>
        <w:t>المعنى</w:t>
      </w:r>
      <w:bookmarkEnd w:id="274"/>
    </w:p>
    <w:p>
      <w:pPr>
        <w:pStyle w:val="BookText"/>
        <w:rPr/>
      </w:pPr>
      <w:r>
        <w:rPr>
          <w:rFonts w:ascii="Amiri" w:hAnsi="Amiri" w:eastAsia="Amiri" w:cs="Amiri"/>
          <w:color w:val="111111"/>
          <w:sz w:val="28"/>
          <w:sz w:val="28"/>
          <w:szCs w:val="28"/>
          <w:rtl w:val="true"/>
          <w:lang w:bidi="ar-SA"/>
        </w:rPr>
        <w:t xml:space="preserve">قال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أنّ المرء المسلم ما لم يغش دناءة يخشع لها إذا ذكرت، ويغري به لئام النّاس كالياسر الفالج ينتظر أول فوزة من قداحه أو داعي الله، فما عند الله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الفالج القامر الغالب كما فسّره الرّضي رحمه الله، لأنَّ الياسر الغالب القامر لا ينتظر أوَّل فوزة من قداحه، وكيف ينتظر وقد غلب، وأي حاجة له إلى الانتظار، ولكنه يعني بالفالج الميمون النقيبة الذي له عادة مطردة أن يغلب وقل أن يكون مقهوراً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الرَّضي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المؤمن السالم بالمقامر الذي يكون غالباً بحسب الواقع فينتظر فوزة قداحه فالفالج بمعنى المستقبل فانتظاره لظهور فوزه الواقعي، وليس المراد منه المقامر الذي ظهر فوزه ليكون الفالج في معنى الماضي ولم يكن للانتظار معنى أنَّ تفسيره الفالج بميمون النقيبة خلاف اللغة، ولم يضبط اللغة هذا التفسير للفظة ياسر، فمقصوده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السالم الغير الأثم يتربّص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الفوز بالسعادة </w:t>
      </w:r>
      <w:bookmarkStart w:id="275" w:name="pg20789_214410"/>
    </w:p>
    <w:p>
      <w:pPr>
        <w:pStyle w:val="BookText"/>
        <w:rPr/>
      </w:pPr>
      <w:bookmarkEnd w:id="275"/>
      <w:r>
        <w:rPr>
          <w:rFonts w:ascii="Amiri" w:hAnsi="Amiri" w:eastAsia="Amiri" w:cs="Amiri"/>
          <w:color w:val="111111"/>
          <w:sz w:val="28"/>
          <w:sz w:val="28"/>
          <w:szCs w:val="28"/>
          <w:rtl w:val="true"/>
          <w:lang w:bidi="ar-SA"/>
        </w:rPr>
        <w:t>الدنيوية، أو ما عند الله في الأخرة وهو خير وأبقى</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832673_3531895371"/>
      <w:bookmarkStart w:id="277" w:name="_Toc119"/>
      <w:bookmarkEnd w:id="276"/>
      <w:r>
        <w:rPr>
          <w:rtl w:val="true"/>
        </w:rPr>
        <w:t>الترجمة</w:t>
      </w:r>
      <w:bookmarkEnd w:id="27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به يك زشتکاری آلوده نشده که مایه سرشکست او و پایه گمراه کردن مردم پست است مانند کسی است که در در قمار برنده است و در انتظار برد خود است و یا در انتظار دعوت الهی است و آن چه نزد خدا است بهتر و پاینده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 که بزهکار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گمراهی و بدکار نیست</w:t>
      </w:r>
    </w:p>
    <w:p>
      <w:pPr>
        <w:pStyle w:val="BookText"/>
        <w:rPr/>
      </w:pPr>
      <w:r>
        <w:rPr>
          <w:rFonts w:ascii="IRNazanin" w:hAnsi="IRNazanin" w:eastAsia="IRNazanin"/>
          <w:color w:val="111111"/>
          <w:sz w:val="28"/>
          <w:sz w:val="28"/>
          <w:szCs w:val="28"/>
          <w:rtl w:val="true"/>
          <w:lang w:bidi="fa-IR"/>
        </w:rPr>
        <w:t>همچو برنده است به بازی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فوز نهایی خود</w:t>
      </w:r>
    </w:p>
    <w:p>
      <w:pPr>
        <w:pStyle w:val="BookText"/>
        <w:rPr/>
      </w:pPr>
      <w:r>
        <w:rPr>
          <w:rFonts w:ascii="IRNazanin" w:hAnsi="IRNazanin" w:eastAsia="IRNazanin"/>
          <w:color w:val="111111"/>
          <w:sz w:val="28"/>
          <w:sz w:val="28"/>
          <w:szCs w:val="28"/>
          <w:rtl w:val="true"/>
          <w:lang w:bidi="fa-IR"/>
        </w:rPr>
        <w:t>یا که خدایش به بر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پاینده ترش آورد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أَحْمَرُ الْبَاسُ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مِنَّا أَقْرَبَ إِلَى الْعَدُوِّ مِنْهُ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أنه إذا عظم الخوف من العدو واشتدَّ عضاض الحرب فزع المسلمون إلى قتال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بنفسه فينزل الله تعالى النصرَ عَلَيْهم به، ويأمنون مما كانوا يخافونه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اشتداد الأمر، وقد قيل في ذلك أقوال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شبه حمى الحرب بالنار التي تجمع الحرارة والحمرة بفعلها ولونها وممّا يقوّي ذلك 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رأى مجتلد النَّاس يوم حنين وهي حرب هوازن الآن حمى العرطيس مستوقد النَّار، فشبه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استحرَّ من جلادِ القوم باحتدام النَّار وشدَّة التهابها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في تفسير هذا اللفظ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الحرب نفسها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حينَ الْبَأْس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حذف مضاف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موضع البأس وهو الأرض التي عليها معركة القوم، واحمرارها لما يسيل عليها من الدم</w:t>
      </w:r>
      <w:r>
        <w:rPr>
          <w:rFonts w:eastAsia="Amiri" w:cs="Amiri" w:ascii="Amiri" w:hAnsi="Amiri"/>
          <w:color w:val="111111"/>
          <w:sz w:val="28"/>
          <w:szCs w:val="28"/>
          <w:rtl w:val="true"/>
          <w:lang w:bidi="ar-SA"/>
        </w:rPr>
        <w:t xml:space="preserve">. </w:t>
      </w:r>
      <w:bookmarkStart w:id="278" w:name="pg20789_214411"/>
    </w:p>
    <w:p>
      <w:pPr>
        <w:pStyle w:val="BookText"/>
        <w:rPr/>
      </w:pPr>
      <w:bookmarkEnd w:id="27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حسن جدّاً إلا أنّه لا يحتاج إلى تقدير في الكلام فاحمرار البأس منظره الدموي الهائل الملطخ بها من أرض ومن عليها من الرجال والدواب والألات بل والهواء التي يترشّح فيها قطرات الدم، فالبأس محمّر بكل ما فيه إذا جرى الدّماء فيه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832675_3531895371"/>
      <w:bookmarkStart w:id="280" w:name="_Toc120"/>
      <w:bookmarkEnd w:id="279"/>
      <w:r>
        <w:rPr>
          <w:rtl w:val="true"/>
        </w:rPr>
        <w:t>الترجمة</w:t>
      </w:r>
      <w:bookmarkEnd w:id="280"/>
    </w:p>
    <w:p>
      <w:pPr>
        <w:pStyle w:val="BookText"/>
        <w:rPr/>
      </w:pPr>
      <w:r>
        <w:rPr>
          <w:rFonts w:ascii="IRNazanin" w:hAnsi="IRNazanin" w:eastAsia="IRNazanin"/>
          <w:color w:val="111111"/>
          <w:sz w:val="28"/>
          <w:sz w:val="28"/>
          <w:szCs w:val="28"/>
          <w:rtl w:val="true"/>
          <w:lang w:bidi="fa-IR"/>
        </w:rPr>
        <w:t>هرگاه جبهه جنگ خونین و سرخ فام میشد ما به رسول خدا پناهنده می شدیم و در این گاه کسی از ماها از خود آن حضرت به دشمن نزدیکتر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رخساره جنگ خونین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حصن روبین بدی</w:t>
      </w:r>
    </w:p>
    <w:p>
      <w:pPr>
        <w:pStyle w:val="BookText"/>
        <w:rPr/>
      </w:pPr>
      <w:r>
        <w:rPr>
          <w:rFonts w:ascii="IRNazanin" w:hAnsi="IRNazanin" w:eastAsia="IRNazanin"/>
          <w:color w:val="111111"/>
          <w:sz w:val="28"/>
          <w:sz w:val="28"/>
          <w:szCs w:val="28"/>
          <w:rtl w:val="true"/>
          <w:lang w:bidi="fa-IR"/>
        </w:rPr>
        <w:t>پناهنده گشتیم برگرد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ننوشد زما خون چه می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کس به دشمن رساتر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دشمن هم او بد که یورش نمود </w:t>
      </w:r>
      <w:bookmarkStart w:id="281" w:name="pg20789_214412"/>
    </w:p>
    <w:p>
      <w:pPr>
        <w:pStyle w:val="Heading2"/>
        <w:numPr>
          <w:ilvl w:val="1"/>
          <w:numId w:val="1"/>
        </w:numPr>
        <w:rPr/>
      </w:pPr>
      <w:bookmarkStart w:id="282" w:name="__RefHeading___Toc1832677_3531895371"/>
      <w:bookmarkStart w:id="283" w:name="_Toc121"/>
      <w:bookmarkEnd w:id="281"/>
      <w:bookmarkEnd w:id="282"/>
      <w:r>
        <w:rPr>
          <w:rtl w:val="true"/>
        </w:rPr>
        <w:t xml:space="preserve">انقضى هذا الفصل ورجعنا إلى سنن الغرض الأول في هذا الباب الخمسون بعد المائتين من حكمه </w:t>
      </w:r>
      <w:r>
        <w:rPr>
          <w:rtl w:val="true"/>
        </w:rPr>
        <w:t>(</w:t>
      </w:r>
      <w:r>
        <w:rPr>
          <w:rtl w:val="true"/>
        </w:rPr>
        <w:t>عَلَيهِ السَّلَامُ</w:t>
      </w:r>
      <w:r>
        <w:rPr>
          <w:rtl w:val="true"/>
        </w:rPr>
        <w:t>)</w:t>
      </w:r>
      <w:bookmarkEnd w:id="283"/>
    </w:p>
    <w:p>
      <w:pPr>
        <w:pStyle w:val="Heading3"/>
        <w:numPr>
          <w:ilvl w:val="2"/>
          <w:numId w:val="1"/>
        </w:numPr>
        <w:rPr/>
      </w:pPr>
      <w:bookmarkStart w:id="284" w:name="__RefHeading___Toc1832679_3531895371"/>
      <w:bookmarkStart w:id="285" w:name="_Toc122"/>
      <w:bookmarkEnd w:id="284"/>
      <w:r>
        <w:rPr>
          <w:rtl w:val="true"/>
        </w:rPr>
        <w:t>إشارة</w:t>
      </w:r>
      <w:r>
        <w:rPr>
          <w:rtl w:val="true"/>
        </w:rPr>
        <w:t>:</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إغارة أصحاب معاوية عَلَى الأنبار فخرج بنفسه ماشياً حتّى أتى النخيلة، فأدركه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نكفيكهم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تَكْفُونَني أَنْفُسَكُمْ فَكَيْفَ تَكْفُونَني غَيْرَكُمْ؟ كَانَتِ الرَّعايا قَبْلِي لَتَشْكُو حَيْفَ رُعاتِها، فَإِنَّنِي الْيَوْمَ لَأَشْكُو حَيْفَ رَعِيَّتِي، كَأَنَّني الْمَقُودُ وَهُمُ الْفَادَةُ، أَوِ الْمَوْزَوُعُ وَهُمُ الْوَزَعَةُ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في كلام طويل قد ذكرنا مختاره في جملة الخطب، تقدَّم إليه رجلان من أصحابه، فقال أحدهمغا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وأخي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بأمرك يا أمير المؤمنين ننقد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832681_3531895371"/>
      <w:bookmarkStart w:id="287" w:name="_Toc123"/>
      <w:bookmarkEnd w:id="286"/>
      <w:r>
        <w:rPr>
          <w:rtl w:val="true"/>
        </w:rPr>
        <w:t>اللغة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الكوفة وكانت معسكراً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منها أثر إلى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وازع وهو الدافع الكاف</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832683_3531895371"/>
      <w:bookmarkStart w:id="289" w:name="_Toc124"/>
      <w:bookmarkEnd w:id="288"/>
      <w:r>
        <w:rPr>
          <w:rtl w:val="true"/>
        </w:rPr>
        <w:t>الإعراب</w:t>
      </w:r>
      <w:bookmarkEnd w:id="289"/>
    </w:p>
    <w:p>
      <w:pPr>
        <w:pStyle w:val="BookText"/>
        <w:rPr/>
      </w:pPr>
      <w:r>
        <w:rPr>
          <w:rFonts w:ascii="Amiri" w:hAnsi="Amiri" w:eastAsia="Amiri" w:cs="Amiri"/>
          <w:color w:val="111111"/>
          <w:sz w:val="28"/>
          <w:sz w:val="28"/>
          <w:szCs w:val="28"/>
          <w:rtl w:val="true"/>
          <w:lang w:bidi="ar-SA"/>
        </w:rPr>
        <w:t xml:space="preserve">أن كانت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مخفّفة من الثقيلة اسمها ضمير الشأن، وكانت من الأفعال الناقصة، الرعايا اسمها وجملة لتشكو خبرها والجملة خبر أن</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832685_3531895371"/>
      <w:bookmarkStart w:id="291" w:name="_Toc125"/>
      <w:bookmarkEnd w:id="290"/>
      <w:r>
        <w:rPr>
          <w:rtl w:val="true"/>
        </w:rPr>
        <w:t>المعنى</w:t>
      </w:r>
      <w:bookmarkEnd w:id="2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في الإغارة على الأنبار في باب الخطب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تكفونني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لسوء حالهم من الاختلاف والتمرد وعدم إطاعته في أوامره وتحميلهم عليه قضيّة الحكمين فنتج منه هذه المفاسد الرهيبة</w:t>
      </w:r>
      <w:r>
        <w:rPr>
          <w:rFonts w:eastAsia="Amiri" w:cs="Amiri" w:ascii="Amiri" w:hAnsi="Amiri"/>
          <w:color w:val="111111"/>
          <w:sz w:val="28"/>
          <w:szCs w:val="28"/>
          <w:rtl w:val="true"/>
          <w:lang w:bidi="ar-SA"/>
        </w:rPr>
        <w:t xml:space="preserve">. </w:t>
      </w:r>
      <w:bookmarkStart w:id="292" w:name="pg20789_214413"/>
    </w:p>
    <w:p>
      <w:pPr>
        <w:pStyle w:val="Heading3"/>
        <w:numPr>
          <w:ilvl w:val="2"/>
          <w:numId w:val="1"/>
        </w:numPr>
        <w:rPr/>
      </w:pPr>
      <w:bookmarkStart w:id="293" w:name="__RefHeading___Toc1832687_3531895371"/>
      <w:bookmarkStart w:id="294" w:name="_Toc126"/>
      <w:bookmarkEnd w:id="292"/>
      <w:bookmarkEnd w:id="293"/>
      <w:r>
        <w:rPr>
          <w:rtl w:val="true"/>
        </w:rPr>
        <w:t>الترجمة</w:t>
      </w:r>
      <w:bookmarkEnd w:id="294"/>
    </w:p>
    <w:p>
      <w:pPr>
        <w:pStyle w:val="BookText"/>
        <w:rPr/>
      </w:pPr>
      <w:r>
        <w:rPr>
          <w:rFonts w:ascii="IRNazanin" w:hAnsi="IRNazanin" w:eastAsia="IRNazanin"/>
          <w:color w:val="111111"/>
          <w:sz w:val="28"/>
          <w:sz w:val="28"/>
          <w:szCs w:val="28"/>
          <w:rtl w:val="true"/>
          <w:lang w:bidi="fa-IR"/>
        </w:rPr>
        <w:t>چون به آن حضرت گزارش شد که یاران معاویه شهر انبار را چپاول کرده اند خودش پیاده تا نخیله که لشگرگاه کوفه بود روانه شد و مردم به دنبالش آمدند تا نخیله به او عرض کردند یا امیر المومنین شما برگردید و ما از شما کفایت دفع شر دشمن را مینماییم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کفایت دفع شرّ خود را از من ندارید چگونه کفایت دفع شرّ دیگران را از من دارید؟</w:t>
      </w:r>
    </w:p>
    <w:p>
      <w:pPr>
        <w:pStyle w:val="BookText"/>
        <w:rPr/>
      </w:pPr>
      <w:r>
        <w:rPr>
          <w:rFonts w:ascii="IRNazanin" w:hAnsi="IRNazanin" w:eastAsia="IRNazanin"/>
          <w:color w:val="111111"/>
          <w:sz w:val="28"/>
          <w:sz w:val="28"/>
          <w:szCs w:val="28"/>
          <w:rtl w:val="true"/>
          <w:lang w:bidi="fa-IR"/>
        </w:rPr>
        <w:t>به راستی قصه این است که رعایا پیش از من از ستم رهبران خود گله داشتند و من امروز از ستم رعایای خود گله دارم گویا من دنبال رو آنهایم، آنها سروران من اند و گویا من فرمانبرم و آنها فرماندهان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علی این گفتار را در ضمن بیان طولانی که مختار از آن را در جمله خطبههای او یادآور شدیم به سر برد دو مرد از یاران وی پیش آمدند و یکی از آنان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اختيار خودم و برادرم را ندارم یا امیرالمؤمین هر فرمانی داری بفرما تا اطاعت کنیم و انجام دهیم آن حضرت فرمود شما دو تن به کجای مقصد من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غارت انبار علی شد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سینه برآورد چه طوفان صدآه</w:t>
      </w:r>
    </w:p>
    <w:p>
      <w:pPr>
        <w:pStyle w:val="BookText"/>
        <w:rPr/>
      </w:pPr>
      <w:r>
        <w:rPr>
          <w:rFonts w:ascii="IRNazanin" w:hAnsi="IRNazanin" w:eastAsia="IRNazanin"/>
          <w:color w:val="111111"/>
          <w:sz w:val="28"/>
          <w:sz w:val="28"/>
          <w:szCs w:val="28"/>
          <w:rtl w:val="true"/>
          <w:lang w:bidi="fa-IR"/>
        </w:rPr>
        <w:t>گردید سوی نخیله چون برق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پیش اصحاب زهر سوی دوان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گذار دفع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ره آن به تن نماییم کفن</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کفایت از خود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من عاصی و فرمان نبرید</w:t>
      </w:r>
    </w:p>
    <w:p>
      <w:pPr>
        <w:pStyle w:val="BookText"/>
        <w:rPr/>
      </w:pPr>
      <w:r>
        <w:rPr>
          <w:rFonts w:ascii="IRNazanin" w:hAnsi="IRNazanin" w:eastAsia="IRNazanin"/>
          <w:color w:val="111111"/>
          <w:sz w:val="28"/>
          <w:sz w:val="28"/>
          <w:szCs w:val="28"/>
          <w:rtl w:val="true"/>
          <w:lang w:bidi="fa-IR"/>
        </w:rPr>
        <w:t>هستند رعایا به ستوه از 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ستوهم من از جور شما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که شما افسر و من تا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که شما رهبر و من ره چینم </w:t>
      </w:r>
      <w:bookmarkStart w:id="295" w:name="pg20789_214414"/>
    </w:p>
    <w:p>
      <w:pPr>
        <w:pStyle w:val="Heading2"/>
        <w:numPr>
          <w:ilvl w:val="1"/>
          <w:numId w:val="1"/>
        </w:numPr>
        <w:rPr/>
      </w:pPr>
      <w:bookmarkStart w:id="296" w:name="__RefHeading___Toc1832689_3531895371"/>
      <w:bookmarkStart w:id="297" w:name="_Toc127"/>
      <w:bookmarkEnd w:id="295"/>
      <w:bookmarkEnd w:id="296"/>
      <w:r>
        <w:rPr>
          <w:rtl w:val="true"/>
        </w:rPr>
        <w:t xml:space="preserve">الحادية والخمسون بعد المائتين من حكمه </w:t>
      </w:r>
      <w:r>
        <w:rPr>
          <w:rtl w:val="true"/>
        </w:rPr>
        <w:t>(</w:t>
      </w:r>
      <w:r>
        <w:rPr>
          <w:rtl w:val="true"/>
        </w:rPr>
        <w:t>عَلَيهِ السَّلَامُ</w:t>
      </w:r>
      <w:r>
        <w:rPr>
          <w:rtl w:val="true"/>
        </w:rPr>
        <w:t>)</w:t>
      </w:r>
      <w:bookmarkEnd w:id="297"/>
    </w:p>
    <w:p>
      <w:pPr>
        <w:pStyle w:val="Heading3"/>
        <w:numPr>
          <w:ilvl w:val="2"/>
          <w:numId w:val="1"/>
        </w:numPr>
        <w:rPr/>
      </w:pPr>
      <w:bookmarkStart w:id="298" w:name="__RefHeading___Toc1832691_3531895371"/>
      <w:bookmarkStart w:id="299" w:name="_Toc128"/>
      <w:bookmarkEnd w:id="298"/>
      <w:r>
        <w:rPr>
          <w:rtl w:val="true"/>
        </w:rPr>
        <w:t>إشارة</w:t>
      </w:r>
      <w:r>
        <w:rPr>
          <w:rtl w:val="true"/>
        </w:rPr>
        <w:t>:</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بن حوط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 أَنَّ أَصحابَ الجمل كانوا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حارث، إِنَّكَ نَظَرْتَ تَحْتَكَ وَلَمْ تَنْظُرْ فَوْقَكَ فَحرْتَ إِنَّكَ لَمْ تَعْرِفِ الْحَقَّ فَتَعْرِفَ أَهْلَهُ، وَلَمْ تَعْرِفِ الْبَاطِلَ فَتَعْرِفَ مَنْ أَتَاهُ،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أعتزل مع سعد بن مالك وعبد الله بن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وَعَبْدَ اللهِ بْنَ عُمَرَ لَمْ يَنْصُرَا الْحَقَّ وَلَمْ يَخْذُلاَ الْباطِلَ</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832693_3531895371"/>
      <w:bookmarkStart w:id="301" w:name="_Toc129"/>
      <w:bookmarkEnd w:id="300"/>
      <w:r>
        <w:rPr>
          <w:rtl w:val="true"/>
        </w:rPr>
        <w:t>الإعراب</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 مفعولية مفعول ثاني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جرِّد عن الظرفية وجعل مفعولاً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نظرت الأسافل</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832695_3531895371"/>
      <w:bookmarkStart w:id="303" w:name="_Toc130"/>
      <w:bookmarkEnd w:id="302"/>
      <w:r>
        <w:rPr>
          <w:rtl w:val="true"/>
        </w:rPr>
        <w:t>المعنى</w:t>
      </w:r>
      <w:bookmarkEnd w:id="303"/>
    </w:p>
    <w:p>
      <w:pPr>
        <w:pStyle w:val="BookText"/>
        <w:rPr/>
      </w:pPr>
      <w:r>
        <w:rPr>
          <w:rFonts w:ascii="Amiri" w:hAnsi="Amiri" w:eastAsia="Amiri" w:cs="Amiri"/>
          <w:color w:val="111111"/>
          <w:sz w:val="28"/>
          <w:sz w:val="28"/>
          <w:szCs w:val="28"/>
          <w:rtl w:val="true"/>
          <w:lang w:bidi="ar-SA"/>
        </w:rPr>
        <w:t xml:space="preserve">هذا الرّجل تكلّم بحضرته كلاماً ملؤه الضلالة والحيرة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خطئه لعله يرجع عن غيّه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تنظر إلى سافل الوجود ودرك الطبيعة المحدود ولم ترفع رأسك وتفتح عين قلبك لترى المعالي وتسمع نداء الحق فتعرف أهله وتميّزهم من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التجأ السائل المعاند إلى الاعتزال والإلتحاف بسعد بن أبي وقاص وعبد الله بن عمر وعرض على حضرته متابعة صحابيين مهاجرين من الصدر الأول وظنّه قدّم إلى حضرته ملجأً وثيقاً واتبع طريقاً مستقيماً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كشف عن حالهما وكنّى عن ضلالهما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مالك وعبد الله بن عمر رجلين نافيين حائرين لم يأتيا بحجّة ولم يمهدا طريق هداية، لأنهما لم ينصرا الحقَّ ولم يخذلا الباطل من الفئتين فلا يخلو إمّا أن لا يعرفا الحقَّ من الباطل فحارا واعتزلا فلا يكونان إلا جاهلين فكيف تقتدي بالجاهل، وإمّا عرفا الحق والباطل من الفئتين وهما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الجمل ولكن قعدوا عن نصرة الحق بالسيف والسنان، وعن خذلان الباطل بالنطق والبيان فيكونان فاسقين تاركين للواجب فكيف تقتدي بهما ؟</w:t>
      </w:r>
      <w:r>
        <w:rPr>
          <w:rFonts w:eastAsia="Amiri" w:cs="Amiri" w:ascii="Amiri" w:hAnsi="Amiri"/>
          <w:color w:val="111111"/>
          <w:sz w:val="28"/>
          <w:szCs w:val="28"/>
          <w:rtl w:val="true"/>
          <w:lang w:bidi="ar-SA"/>
        </w:rPr>
        <w:t xml:space="preserve">! </w:t>
      </w:r>
      <w:bookmarkStart w:id="304" w:name="pg20789_214415"/>
    </w:p>
    <w:p>
      <w:pPr>
        <w:pStyle w:val="BookText"/>
        <w:rPr/>
      </w:pPr>
      <w:bookmarkEnd w:id="304"/>
      <w:r>
        <w:rPr>
          <w:rFonts w:ascii="Amiri" w:hAnsi="Amiri" w:eastAsia="Amiri" w:cs="Amiri"/>
          <w:color w:val="111111"/>
          <w:sz w:val="28"/>
          <w:sz w:val="28"/>
          <w:szCs w:val="28"/>
          <w:rtl w:val="true"/>
          <w:lang w:bidi="ar-SA"/>
        </w:rPr>
        <w:t xml:space="preserve">وقد ثقل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 ولم على الشارح المعتزلي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هذه اللفظة ففيها إشكال، لأنَّ سعداً وعبد الله لعمري أنهما لم ينصرا الحق وهو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لكنّهما خذلا الباطل وهو جانب معاوية وأصحاب الجمل، فإنهم لم ينصروهم في حرب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حيرتهما وضلالتهما، وإهمالهما الوظيفة المتوجهة عليهما بعدم قيامهما على عمل إيجابي يقتضيه الموقف، وهو كاشف عن الحيرة أو عدم المبالاة بالتكليف الكاشف عن عدم الإيمان رأساً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832697_3531895371"/>
      <w:bookmarkStart w:id="306" w:name="_Toc131"/>
      <w:bookmarkEnd w:id="305"/>
      <w:r>
        <w:rPr>
          <w:rtl w:val="true"/>
        </w:rPr>
        <w:t>الترجمة</w:t>
      </w:r>
      <w:bookmarkEnd w:id="306"/>
    </w:p>
    <w:p>
      <w:pPr>
        <w:pStyle w:val="BookText"/>
        <w:rPr/>
      </w:pPr>
      <w:r>
        <w:rPr>
          <w:rFonts w:ascii="IRNazanin" w:hAnsi="IRNazanin" w:eastAsia="IRNazanin"/>
          <w:color w:val="111111"/>
          <w:sz w:val="28"/>
          <w:sz w:val="28"/>
          <w:szCs w:val="28"/>
          <w:rtl w:val="true"/>
          <w:lang w:bidi="fa-IR"/>
        </w:rPr>
        <w:t xml:space="preserve">گفته اند که حارث بن حوط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گفت تو معتقدی که در پندار من اصحاب جمل به گمراهی اندر بودند؟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تو زیرت را دیدی و بالای سرت را ندیدی و گیج شدی، تو حق را نشناختی تا اهلش را بشناسی و باطل را نشناختی تا اهلش را بدانی</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سعد بن مالك و عبدالله بن عمر کناره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سعد و عبدالله بن عمر</w:t>
      </w:r>
    </w:p>
    <w:p>
      <w:pPr>
        <w:pStyle w:val="BookText"/>
        <w:rPr/>
      </w:pPr>
      <w:r>
        <w:rPr>
          <w:rFonts w:ascii="IRNazanin" w:hAnsi="IRNazanin" w:eastAsia="IRNazanin"/>
          <w:color w:val="111111"/>
          <w:sz w:val="28"/>
          <w:sz w:val="28"/>
          <w:szCs w:val="28"/>
          <w:rtl w:val="true"/>
          <w:lang w:bidi="fa-IR"/>
        </w:rPr>
        <w:t>نه حق را یاری کردند و نه باطل وانهادند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حوط مرد تیره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سؤالی کرد مولا را کسل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که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هستند از اهل زلل</w:t>
      </w:r>
    </w:p>
    <w:p>
      <w:pPr>
        <w:pStyle w:val="BookText"/>
        <w:rPr/>
      </w:pP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خود وز فوق هستی بی خبر</w:t>
      </w:r>
    </w:p>
    <w:p>
      <w:pPr>
        <w:pStyle w:val="BookText"/>
        <w:rPr/>
      </w:pPr>
      <w:r>
        <w:rPr>
          <w:rFonts w:ascii="IRNazanin" w:hAnsi="IRNazanin" w:eastAsia="IRNazanin"/>
          <w:color w:val="111111"/>
          <w:sz w:val="28"/>
          <w:sz w:val="28"/>
          <w:szCs w:val="28"/>
          <w:rtl w:val="true"/>
          <w:lang w:bidi="fa-IR"/>
        </w:rPr>
        <w:t>گیج و حیرانی تو و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دل از آن پرداختی</w:t>
      </w:r>
    </w:p>
    <w:p>
      <w:pPr>
        <w:pStyle w:val="BookText"/>
        <w:rPr/>
      </w:pPr>
      <w:r>
        <w:rPr>
          <w:rFonts w:ascii="IRNazanin" w:hAnsi="IRNazanin" w:eastAsia="IRNazanin"/>
          <w:color w:val="111111"/>
          <w:sz w:val="28"/>
          <w:sz w:val="28"/>
          <w:szCs w:val="28"/>
          <w:rtl w:val="true"/>
          <w:lang w:bidi="fa-IR"/>
        </w:rPr>
        <w:t>تو چه دانی اهل باطل زاهل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زنی بر اهل حق تو طعن و دق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بوند از ناکسان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عزلت گزینم با خسان </w:t>
      </w:r>
      <w:bookmarkStart w:id="307" w:name="pg20789_214416"/>
    </w:p>
    <w:p>
      <w:pPr>
        <w:pStyle w:val="Heading2"/>
        <w:numPr>
          <w:ilvl w:val="1"/>
          <w:numId w:val="1"/>
        </w:numPr>
        <w:rPr/>
      </w:pPr>
      <w:bookmarkStart w:id="308" w:name="__RefHeading___Toc1832699_3531895371"/>
      <w:bookmarkStart w:id="309" w:name="_Toc132"/>
      <w:bookmarkEnd w:id="307"/>
      <w:bookmarkEnd w:id="308"/>
      <w:r>
        <w:rPr>
          <w:rtl w:val="true"/>
        </w:rPr>
        <w:t xml:space="preserve">الثانية والخمسون بعد المائتين من حكمه </w:t>
      </w:r>
      <w:r>
        <w:rPr>
          <w:rtl w:val="true"/>
        </w:rPr>
        <w:t>(</w:t>
      </w:r>
      <w:r>
        <w:rPr>
          <w:rtl w:val="true"/>
        </w:rPr>
        <w:t>عَلَيهِ السَّلَامُ</w:t>
      </w:r>
      <w:r>
        <w:rPr>
          <w:rtl w:val="true"/>
        </w:rPr>
        <w:t>)</w:t>
      </w:r>
      <w:bookmarkEnd w:id="309"/>
    </w:p>
    <w:p>
      <w:pPr>
        <w:pStyle w:val="Heading3"/>
        <w:numPr>
          <w:ilvl w:val="2"/>
          <w:numId w:val="1"/>
        </w:numPr>
        <w:rPr/>
      </w:pPr>
      <w:bookmarkStart w:id="310" w:name="__RefHeading___Toc1832701_3531895371"/>
      <w:bookmarkStart w:id="311" w:name="_Toc133"/>
      <w:bookmarkEnd w:id="310"/>
      <w:r>
        <w:rPr>
          <w:rtl w:val="true"/>
        </w:rPr>
        <w:t>إشارة</w:t>
      </w:r>
      <w:r>
        <w:rPr>
          <w:rtl w:val="true"/>
        </w:rPr>
        <w:t>:</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السُّلْطانِ كَراكِبِ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وَهُوَ أَعْلَمُ بموضعه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832703_3531895371"/>
      <w:bookmarkStart w:id="313" w:name="_Toc134"/>
      <w:bookmarkEnd w:id="312"/>
      <w:r>
        <w:rPr>
          <w:rtl w:val="true"/>
        </w:rPr>
        <w:t>المعنى</w:t>
      </w:r>
      <w:bookmarkEnd w:id="313"/>
    </w:p>
    <w:p>
      <w:pPr>
        <w:pStyle w:val="BookText"/>
        <w:rPr/>
      </w:pPr>
      <w:r>
        <w:rPr>
          <w:rFonts w:ascii="Amiri" w:hAnsi="Amiri" w:eastAsia="Amiri" w:cs="Amiri"/>
          <w:color w:val="111111"/>
          <w:sz w:val="28"/>
          <w:sz w:val="28"/>
          <w:szCs w:val="28"/>
          <w:rtl w:val="true"/>
          <w:lang w:bidi="ar-SA"/>
        </w:rPr>
        <w:t xml:space="preserve">ينبه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إلى ما يحيط بصاحب السلطان من المخاطر والألام وما يجول بباله من المخاوف والأوهام، فينظر إليه الأغيار بالغبطة في المظاهر الفتانة وظاهرة العيش الرَّغيد، وهو يرى نفسه في المضائق والسلاسل من حديد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السلطان فلتكن مداراتك له مداراة المرأة القبيحة لبعلها المبغض، فإنّها لا تدع التصنّع له على كل حال</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832705_3531895371"/>
      <w:bookmarkStart w:id="315" w:name="_Toc135"/>
      <w:bookmarkEnd w:id="314"/>
      <w:r>
        <w:rPr>
          <w:rtl w:val="true"/>
        </w:rPr>
        <w:t>الترجمة</w:t>
      </w:r>
      <w:bookmarkEnd w:id="3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پادشاه چون سوار بر شیر درنده است، دیگران به مقامش رشك برند و خودش داناتر است که در چه وضعی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پادشاه اندر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سوار بر هراس شیر نر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مردمش در آرزوی جاه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همی خواهد گریز از این خطر </w:t>
      </w:r>
      <w:bookmarkStart w:id="316" w:name="pg20789_214417"/>
    </w:p>
    <w:p>
      <w:pPr>
        <w:pStyle w:val="Heading2"/>
        <w:numPr>
          <w:ilvl w:val="1"/>
          <w:numId w:val="1"/>
        </w:numPr>
        <w:rPr/>
      </w:pPr>
      <w:bookmarkStart w:id="317" w:name="__RefHeading___Toc1832707_3531895371"/>
      <w:bookmarkStart w:id="318" w:name="_Toc136"/>
      <w:bookmarkEnd w:id="316"/>
      <w:bookmarkEnd w:id="317"/>
      <w:r>
        <w:rPr>
          <w:rtl w:val="true"/>
        </w:rPr>
        <w:t xml:space="preserve">الثالثة والخمسون بعد المائتين من حكمه </w:t>
      </w:r>
      <w:r>
        <w:rPr>
          <w:rtl w:val="true"/>
        </w:rPr>
        <w:t>(</w:t>
      </w:r>
      <w:r>
        <w:rPr>
          <w:rtl w:val="true"/>
        </w:rPr>
        <w:t>عَلَيهِ السَّلَامُ</w:t>
      </w:r>
      <w:r>
        <w:rPr>
          <w:rtl w:val="true"/>
        </w:rPr>
        <w:t>)</w:t>
      </w:r>
      <w:bookmarkEnd w:id="318"/>
    </w:p>
    <w:p>
      <w:pPr>
        <w:pStyle w:val="Heading3"/>
        <w:numPr>
          <w:ilvl w:val="2"/>
          <w:numId w:val="1"/>
        </w:numPr>
        <w:rPr/>
      </w:pPr>
      <w:bookmarkStart w:id="319" w:name="__RefHeading___Toc1832709_3531895371"/>
      <w:bookmarkStart w:id="320" w:name="_Toc137"/>
      <w:bookmarkEnd w:id="319"/>
      <w:r>
        <w:rPr>
          <w:rtl w:val="true"/>
        </w:rPr>
        <w:t>إشارة</w:t>
      </w:r>
      <w:r>
        <w:rPr>
          <w:rtl w:val="true"/>
        </w:rPr>
        <w:t>:</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832711_3531895371"/>
      <w:bookmarkStart w:id="322" w:name="_Toc138"/>
      <w:bookmarkEnd w:id="321"/>
      <w:r>
        <w:rPr>
          <w:rtl w:val="true"/>
        </w:rPr>
        <w:t>اللغة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القدم وهي مؤنثة وعقب الرَّجل أيضاً ولده وولد ولده صحاح</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832713_3531895371"/>
      <w:bookmarkStart w:id="324" w:name="_Toc139"/>
      <w:bookmarkEnd w:id="323"/>
      <w:r>
        <w:rPr>
          <w:rtl w:val="true"/>
        </w:rPr>
        <w:t>الإعراب</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مبني للمفعول من حفظ ومجزوم في جواب الأمر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832715_3531895371"/>
      <w:bookmarkStart w:id="326" w:name="_Toc140"/>
      <w:bookmarkEnd w:id="325"/>
      <w:r>
        <w:rPr>
          <w:rtl w:val="true"/>
        </w:rPr>
        <w:t>المعنى</w:t>
      </w:r>
      <w:bookmarkEnd w:id="326"/>
    </w:p>
    <w:p>
      <w:pPr>
        <w:pStyle w:val="BookText"/>
        <w:rPr/>
      </w:pPr>
      <w:r>
        <w:rPr>
          <w:rFonts w:ascii="Amiri" w:hAnsi="Amiri" w:eastAsia="Amiri" w:cs="Amiri"/>
          <w:color w:val="111111"/>
          <w:sz w:val="28"/>
          <w:sz w:val="28"/>
          <w:szCs w:val="28"/>
          <w:rtl w:val="true"/>
          <w:lang w:bidi="ar-SA"/>
        </w:rPr>
        <w:t>قال ابن ميثم وإنّما كان كذلك لأنَّ المجازاة واجبة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والإساءة بعقب الغير يجرّ البلاء على الأعقاب كما أشير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وليخش الذين تو تَرَكُوا مِنْ خَلْفِهِمْ ذُرِّيَّةٌ ضاِعَفًا خَافُوا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الخير والشر يعدوان كالجرب، فإن أحسن النّاس مع أعقاب غيرهم صار سنة حسنة تتبع في أعقابهم، وإن أساؤوا تصير سنة سيئة تتبع في أعاقبهم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تاريخ أحمد بن طاهر أن الرشيد أرسل إلى يحيى بن خالد وهو في محبسه يقرّعه بذنوبه،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ألم أُخرِّب دارك؟ ألم أقتل ولدك حعفراً؟ ألم أنهب مالك؟ فقال يحيى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إخراجك داري فستخرب دارك، وأما قتلك ولدي جعفراً فسيقتل ولدك محمد وأمّا نهبك مالي فسينهب مالك وخزانتك، فلمّا عاد الرّسول إليه بالجواب وجم طويلاً وحزن،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ليكونن ما قال فإنّه لم يقل لي شيئاً قط إلا وكان كما قال فأخربت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حصار بغداد، وقتل ولده محمّد، ونهب ماله وخزانته نهبهما طاهر بن الحسين</w:t>
      </w:r>
      <w:r>
        <w:rPr>
          <w:rFonts w:eastAsia="Amiri" w:cs="Amiri" w:ascii="Amiri" w:hAnsi="Amiri"/>
          <w:color w:val="111111"/>
          <w:sz w:val="28"/>
          <w:szCs w:val="28"/>
          <w:rtl w:val="true"/>
          <w:lang w:bidi="ar-SA"/>
        </w:rPr>
        <w:t xml:space="preserve">. </w:t>
      </w:r>
      <w:bookmarkStart w:id="327" w:name="pg20789_214418"/>
    </w:p>
    <w:p>
      <w:pPr>
        <w:pStyle w:val="Heading3"/>
        <w:numPr>
          <w:ilvl w:val="2"/>
          <w:numId w:val="1"/>
        </w:numPr>
        <w:rPr/>
      </w:pPr>
      <w:bookmarkStart w:id="328" w:name="__RefHeading___Toc1832717_3531895371"/>
      <w:bookmarkStart w:id="329" w:name="_Toc141"/>
      <w:bookmarkEnd w:id="327"/>
      <w:bookmarkEnd w:id="328"/>
      <w:r>
        <w:rPr>
          <w:rtl w:val="true"/>
        </w:rPr>
        <w:t>الترجمة</w:t>
      </w:r>
      <w:bookmarkEnd w:id="3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بازماندگان دیگران خوشرفتاری کنید، تا بازماندگانتان محفوظ بمانند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نسل دیگران رفتار خوش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نسلت در امان باشد ز دستان </w:t>
      </w:r>
      <w:bookmarkStart w:id="330" w:name="pg20789_214419"/>
    </w:p>
    <w:p>
      <w:pPr>
        <w:pStyle w:val="Heading2"/>
        <w:numPr>
          <w:ilvl w:val="1"/>
          <w:numId w:val="1"/>
        </w:numPr>
        <w:rPr/>
      </w:pPr>
      <w:bookmarkStart w:id="331" w:name="__RefHeading___Toc1832719_3531895371"/>
      <w:bookmarkStart w:id="332" w:name="_Toc142"/>
      <w:bookmarkEnd w:id="330"/>
      <w:bookmarkEnd w:id="331"/>
      <w:r>
        <w:rPr>
          <w:rtl w:val="true"/>
        </w:rPr>
        <w:t xml:space="preserve">الرابعة والخمسون بعد المائتين من حكمه </w:t>
      </w:r>
      <w:r>
        <w:rPr>
          <w:rtl w:val="true"/>
        </w:rPr>
        <w:t>(</w:t>
      </w:r>
      <w:r>
        <w:rPr>
          <w:rtl w:val="true"/>
        </w:rPr>
        <w:t>عَلَيهِ السَّلَامُ</w:t>
      </w:r>
      <w:r>
        <w:rPr>
          <w:rtl w:val="true"/>
        </w:rPr>
        <w:t>)</w:t>
      </w:r>
      <w:bookmarkEnd w:id="332"/>
    </w:p>
    <w:p>
      <w:pPr>
        <w:pStyle w:val="Heading3"/>
        <w:numPr>
          <w:ilvl w:val="2"/>
          <w:numId w:val="1"/>
        </w:numPr>
        <w:rPr/>
      </w:pPr>
      <w:bookmarkStart w:id="333" w:name="__RefHeading___Toc1832721_3531895371"/>
      <w:bookmarkStart w:id="334" w:name="_Toc143"/>
      <w:bookmarkEnd w:id="333"/>
      <w:r>
        <w:rPr>
          <w:rtl w:val="true"/>
        </w:rPr>
        <w:t>إشارة</w:t>
      </w:r>
      <w:r>
        <w:rPr>
          <w:rtl w:val="true"/>
        </w:rPr>
        <w:t>:</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832723_3531895371"/>
      <w:bookmarkStart w:id="336" w:name="_Toc144"/>
      <w:bookmarkEnd w:id="335"/>
      <w:r>
        <w:rPr>
          <w:rtl w:val="true"/>
        </w:rPr>
        <w:t>المعنى</w:t>
      </w:r>
      <w:bookmarkEnd w:id="336"/>
    </w:p>
    <w:p>
      <w:pPr>
        <w:pStyle w:val="BookText"/>
        <w:rPr/>
      </w:pPr>
      <w:r>
        <w:rPr>
          <w:rFonts w:ascii="Amiri" w:hAnsi="Amiri" w:eastAsia="Amiri" w:cs="Amiri"/>
          <w:color w:val="111111"/>
          <w:sz w:val="28"/>
          <w:sz w:val="28"/>
          <w:szCs w:val="28"/>
          <w:rtl w:val="true"/>
          <w:lang w:bidi="ar-SA"/>
        </w:rPr>
        <w:t>الحكماء قادة الشعوب والمطاعون عند الملل بحسب ما يعتقدونه فيهم من الخلوص للإرشاد والنصيحة في شتى مناحي الحياة ومختلف آراء الشعوب في تشخيص من يكون حكيماً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لفظ الحكيم في بعض الشعوب وخصوصاً في الأرياف على الطبيب المداوي فكان ألصق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إذا أصاب في نظره كان كلامه دواء ناجحاً لبرء المريض وإن أخطأ زاده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الحكماء الروحي والأخلاقي إن أصابوا فيما قرّروه يداووا الأسقام الروحية، وإن أخطأوا زادوا داء على داء</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832725_3531895371"/>
      <w:bookmarkStart w:id="338" w:name="_Toc145"/>
      <w:bookmarkEnd w:id="337"/>
      <w:r>
        <w:rPr>
          <w:rtl w:val="true"/>
        </w:rPr>
        <w:t>الترجمة</w:t>
      </w:r>
      <w:bookmarkEnd w:id="3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حکیمان جهان درست درآید، درد را درمان نماید و اگر نادرست است بر درد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درست ار بگوید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دوایی است از بهر درد سقيم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بر خطا گفت دردی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نیست درمان درد الیم </w:t>
      </w:r>
      <w:bookmarkStart w:id="339" w:name="pg20789_214420"/>
    </w:p>
    <w:p>
      <w:pPr>
        <w:pStyle w:val="Heading2"/>
        <w:numPr>
          <w:ilvl w:val="1"/>
          <w:numId w:val="1"/>
        </w:numPr>
        <w:rPr/>
      </w:pPr>
      <w:bookmarkStart w:id="340" w:name="__RefHeading___Toc1832727_3531895371"/>
      <w:bookmarkStart w:id="341" w:name="_Toc146"/>
      <w:bookmarkEnd w:id="339"/>
      <w:bookmarkEnd w:id="340"/>
      <w:r>
        <w:rPr>
          <w:rtl w:val="true"/>
        </w:rPr>
        <w:t xml:space="preserve">الخامسة والخمسون بعد المائتين من حكمه </w:t>
      </w:r>
      <w:r>
        <w:rPr>
          <w:rtl w:val="true"/>
        </w:rPr>
        <w:t>(</w:t>
      </w:r>
      <w:r>
        <w:rPr>
          <w:rtl w:val="true"/>
        </w:rPr>
        <w:t>عَلَيهِ السَّلَامُ</w:t>
      </w:r>
      <w:r>
        <w:rPr>
          <w:rtl w:val="true"/>
        </w:rPr>
        <w:t>)</w:t>
      </w:r>
      <w:bookmarkEnd w:id="341"/>
    </w:p>
    <w:p>
      <w:pPr>
        <w:pStyle w:val="Heading3"/>
        <w:numPr>
          <w:ilvl w:val="2"/>
          <w:numId w:val="1"/>
        </w:numPr>
        <w:rPr/>
      </w:pPr>
      <w:bookmarkStart w:id="342" w:name="__RefHeading___Toc1832729_3531895371"/>
      <w:bookmarkStart w:id="343" w:name="_Toc147"/>
      <w:bookmarkEnd w:id="342"/>
      <w:r>
        <w:rPr>
          <w:rtl w:val="true"/>
        </w:rPr>
        <w:t>إشارة</w:t>
      </w:r>
      <w:r>
        <w:rPr>
          <w:rtl w:val="true"/>
        </w:rPr>
        <w:t>:</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أَن يُعَرِّفَهُ الإيمان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الْغَدُ </w:t>
      </w:r>
      <w:r>
        <w:rPr>
          <w:rStyle w:val="FootnoteAnchor"/>
          <w:rtl w:val="true"/>
        </w:rPr>
        <w:footnoteReference w:id="49"/>
      </w:r>
      <w:r>
        <w:rPr>
          <w:rFonts w:ascii="Amiri" w:hAnsi="Amiri" w:eastAsia="Amiri" w:cs="Amiri"/>
          <w:color w:val="111111"/>
          <w:sz w:val="28"/>
          <w:sz w:val="28"/>
          <w:szCs w:val="28"/>
          <w:rtl w:val="true"/>
          <w:lang w:bidi="ar-SA"/>
        </w:rPr>
        <w:t>فَأُتِني حَتَّى أُخْبِرَكَ عَلى أَسْماع النَّاسِ فَإِنْ نَسِيتَ مَقَالَتي حَفِظها عَلَيْكَ غَيْرُكَ، فَإِنَّ الْكَلامَ كَالشَّارِدَةِ يَنقُفُها هَذَا وَيُخْطِئُها هذا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ما أجابه به فيما تقدَّم من هذا الباب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عَلَى أَرْبَعِ شُعَبٍ </w:t>
      </w:r>
      <w:r>
        <w:rPr>
          <w:rStyle w:val="FootnoteAnchor"/>
          <w:rtl w:val="true"/>
        </w:rPr>
        <w:footnoteReference w:id="51"/>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832731_3531895371"/>
      <w:bookmarkStart w:id="345" w:name="_Toc148"/>
      <w:bookmarkEnd w:id="344"/>
      <w:r>
        <w:rPr>
          <w:rtl w:val="true"/>
        </w:rPr>
        <w:t>اللغة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يشرد شروداً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ثقفاً مثال بلعته بلعاً 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832733_3531895371"/>
      <w:bookmarkStart w:id="347" w:name="_Toc149"/>
      <w:bookmarkEnd w:id="346"/>
      <w:r>
        <w:rPr>
          <w:rtl w:val="true"/>
        </w:rPr>
        <w:t>الإعراب</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 فأتني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تامّة أي إذا حدث ووجد</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832735_3531895371"/>
      <w:bookmarkStart w:id="349" w:name="_Toc150"/>
      <w:bookmarkEnd w:id="348"/>
      <w:r>
        <w:rPr>
          <w:rtl w:val="true"/>
        </w:rPr>
        <w:t>المعنى</w:t>
      </w:r>
      <w:bookmarkEnd w:id="349"/>
    </w:p>
    <w:p>
      <w:pPr>
        <w:pStyle w:val="BookText"/>
        <w:rPr/>
      </w:pP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إلى مجتمع الناس باعتبارين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نص الحديث بتواتر المستمعين وأمنه من الخلل بالنسيان من سامع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معنى الحديث، فإن شرح الإيمان غامض ودقيق وهو بحر عميق لا يسع غوره فهم العوام، ويصعب تبحره على الخواص كما سمعته في حديث وصف الإيمان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ابن میثم 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عند فضلاء أصحابه ليفهموه ويقرروه للنّاس وهذا الوجه ألصق بما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كالشاردة فإنَّ مصادفة بعض وخطأ يناسب فهم معنى الحديث وحفظ فحواه لا حفظ نصه ومتنه فإنَّ كافة السامعين فيه سواه</w:t>
      </w:r>
      <w:r>
        <w:rPr>
          <w:rFonts w:eastAsia="IRNazanin" w:cs="IRNazanin"/>
          <w:color w:val="111111"/>
          <w:sz w:val="28"/>
          <w:szCs w:val="28"/>
          <w:rtl w:val="true"/>
          <w:lang w:bidi="fa-IR"/>
        </w:rPr>
        <w:t xml:space="preserve">. </w:t>
      </w:r>
      <w:bookmarkStart w:id="350" w:name="pg20789_214421"/>
    </w:p>
    <w:p>
      <w:pPr>
        <w:pStyle w:val="Heading3"/>
        <w:numPr>
          <w:ilvl w:val="2"/>
          <w:numId w:val="1"/>
        </w:numPr>
        <w:rPr/>
      </w:pPr>
      <w:bookmarkStart w:id="351" w:name="__RefHeading___Toc1832737_3531895371"/>
      <w:bookmarkStart w:id="352" w:name="_Toc151"/>
      <w:bookmarkEnd w:id="350"/>
      <w:bookmarkEnd w:id="351"/>
      <w:r>
        <w:rPr>
          <w:rtl w:val="true"/>
        </w:rPr>
        <w:t>الترجمة</w:t>
      </w:r>
      <w:bookmarkEnd w:id="352"/>
    </w:p>
    <w:p>
      <w:pPr>
        <w:pStyle w:val="BookText"/>
        <w:rPr/>
      </w:pPr>
      <w:r>
        <w:rPr>
          <w:rFonts w:ascii="IRNazanin" w:hAnsi="IRNazanin" w:eastAsia="IRNazanin"/>
          <w:color w:val="111111"/>
          <w:sz w:val="28"/>
          <w:sz w:val="28"/>
          <w:szCs w:val="28"/>
          <w:rtl w:val="true"/>
          <w:lang w:bidi="fa-IR"/>
        </w:rPr>
        <w:t>مردی از حضرتش خواست که ایمان را برای او تعریف کند، فرمود چو فردا شود نزد من بیا تا در گوشزد همه مردم به تو خبر بدهم تا اگر گفتارم را فراموش کردی دیگران برایت به یاد داشته باشند زیرا سخن چون شتر گریزان است اینش برخورد کند و آنش به دست نیاورد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آن حضرت را در ضمن حکم گذشته این باب یاد کردیم و آن همان گفتار او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چهار شعبه دارد</w:t>
      </w:r>
      <w:r>
        <w:rPr>
          <w:rFonts w:eastAsia="IRNazanin" w:cs="IRNazanin"/>
          <w:color w:val="111111"/>
          <w:sz w:val="28"/>
          <w:szCs w:val="28"/>
          <w:rtl w:val="true"/>
          <w:lang w:bidi="fa-IR"/>
        </w:rPr>
        <w:t xml:space="preserve">". </w:t>
      </w:r>
      <w:bookmarkStart w:id="353" w:name="pg20789_214422"/>
    </w:p>
    <w:p>
      <w:pPr>
        <w:pStyle w:val="Heading2"/>
        <w:numPr>
          <w:ilvl w:val="1"/>
          <w:numId w:val="1"/>
        </w:numPr>
        <w:rPr/>
      </w:pPr>
      <w:bookmarkStart w:id="354" w:name="__RefHeading___Toc1832739_3531895371"/>
      <w:bookmarkStart w:id="355" w:name="_Toc152"/>
      <w:bookmarkEnd w:id="353"/>
      <w:bookmarkEnd w:id="354"/>
      <w:r>
        <w:rPr>
          <w:rtl w:val="true"/>
        </w:rPr>
        <w:t xml:space="preserve">السادسة والخمسون بعد المائتين من حكمه </w:t>
      </w:r>
      <w:r>
        <w:rPr>
          <w:rtl w:val="true"/>
        </w:rPr>
        <w:t>(</w:t>
      </w:r>
      <w:r>
        <w:rPr>
          <w:rtl w:val="true"/>
        </w:rPr>
        <w:t>عَلَيهِ السَّلَامُ</w:t>
      </w:r>
      <w:r>
        <w:rPr>
          <w:rtl w:val="true"/>
        </w:rPr>
        <w:t>)</w:t>
      </w:r>
      <w:bookmarkEnd w:id="355"/>
    </w:p>
    <w:p>
      <w:pPr>
        <w:pStyle w:val="Heading3"/>
        <w:numPr>
          <w:ilvl w:val="2"/>
          <w:numId w:val="1"/>
        </w:numPr>
        <w:rPr/>
      </w:pPr>
      <w:bookmarkStart w:id="356" w:name="__RefHeading___Toc1832741_3531895371"/>
      <w:bookmarkStart w:id="357" w:name="_Toc153"/>
      <w:bookmarkEnd w:id="356"/>
      <w:r>
        <w:rPr>
          <w:rtl w:val="true"/>
        </w:rPr>
        <w:t>إشارة</w:t>
      </w:r>
      <w:r>
        <w:rPr>
          <w:rtl w:val="true"/>
        </w:rPr>
        <w:t>:</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832743_3531895371"/>
      <w:bookmarkStart w:id="359" w:name="_Toc154"/>
      <w:bookmarkEnd w:id="358"/>
      <w:r>
        <w:rPr>
          <w:rtl w:val="true"/>
        </w:rPr>
        <w:t>الإعراب</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مخفّف إن يكن مجزوم يكون بالشرط أسقطت واوه لالتقاء الساكنين ونونه تخفيفاً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832745_3531895371"/>
      <w:bookmarkStart w:id="361" w:name="_Toc155"/>
      <w:bookmarkEnd w:id="360"/>
      <w:r>
        <w:rPr>
          <w:rtl w:val="true"/>
        </w:rPr>
        <w:t>المعنى</w:t>
      </w:r>
      <w:bookmarkEnd w:id="361"/>
    </w:p>
    <w:p>
      <w:pPr>
        <w:pStyle w:val="BookText"/>
        <w:rPr/>
      </w:pP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الحكمة لمسألة هامة تكون مزلقاً للأفهام، ومزلّة لخبراء الأنام وهي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ينبغي أن ينظر الإنسان إلى مستقبله ويفكر في غده؟ والمسألة تطرح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العمل بما في يده من المال والمكسب، فهل يقصر نظره على يومه هذا ولا يعدّ لغده شيئاً اعتماداً على أنَّ رزق غده مقدَّر وواصل إليه لا محالة أو يدّخر لغده شيئاً مما في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يعمل ليومه الذي فيه ولا يهتم لغده أصلاً، فيكون ابن الوقت، وقد اختلف الأخيار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كلامه هذا كما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كل ما ادخرته مما هو فاضل عن قوتك فإنما أنت فيه خازن لغيرك</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صرف النظر عن المستقبل والاهتمام بالزمان الحاضر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نقل عن سلمان الفارسي أزهد أصحاب النبي أزهد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وأشيخهم وألصق النّاس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أخذ عطاءه من بيت المال اشترى قوت سنته، 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بغرس الأشجار والنخيل وجري الأنهار والقنوات وهي أعمال لاستثمار في مستقبل بعيد</w:t>
      </w:r>
      <w:r>
        <w:rPr>
          <w:rFonts w:eastAsia="Amiri" w:cs="Amiri" w:ascii="Amiri" w:hAnsi="Amiri"/>
          <w:color w:val="111111"/>
          <w:sz w:val="28"/>
          <w:szCs w:val="28"/>
          <w:rtl w:val="true"/>
          <w:lang w:bidi="ar-SA"/>
        </w:rPr>
        <w:t xml:space="preserve">. </w:t>
      </w:r>
      <w:bookmarkStart w:id="362" w:name="pg20789_214423"/>
    </w:p>
    <w:p>
      <w:pPr>
        <w:pStyle w:val="BookText"/>
        <w:rPr/>
      </w:pPr>
      <w:bookmarkEnd w:id="362"/>
      <w:r>
        <w:rPr>
          <w:rFonts w:ascii="Amiri" w:hAnsi="Amiri" w:eastAsia="Amiri" w:cs="Amiri"/>
          <w:color w:val="111111"/>
          <w:sz w:val="28"/>
          <w:sz w:val="28"/>
          <w:szCs w:val="28"/>
          <w:rtl w:val="true"/>
          <w:lang w:bidi="ar-SA"/>
        </w:rPr>
        <w:t>فالمقصود من هذه الحكمة عدم الإخلال بالحقوق الواجبة والمستحبّة الماليّة حيّاً للادخار وحرصاً على جمع المال معللاً بتأمين المستقبل، وترك الحزن على ما يأتي ممّا لا يقدر الإنسان على العمل فيه في الحال كما هو عادة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البحث في هذه الحكمة يحتاج إلى تفصيل لا يسعه المقام</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832747_3531895371"/>
      <w:bookmarkStart w:id="364" w:name="_Toc156"/>
      <w:bookmarkEnd w:id="363"/>
      <w:r>
        <w:rPr>
          <w:rtl w:val="true"/>
        </w:rPr>
        <w:t>الترجمة</w:t>
      </w:r>
      <w:bookmarkEnd w:id="3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اندوه زندگی روزی که نرسیده است به روزی بدان رسیدی تحميل مکن، زیرا اگر آن روز از عمر تو باشد روزی آن به تو خواهد 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تیره روزت به اندوه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فردا چه باشی تو روزیش برجا </w:t>
      </w:r>
      <w:bookmarkStart w:id="365" w:name="pg20789_214424"/>
    </w:p>
    <w:p>
      <w:pPr>
        <w:pStyle w:val="Heading2"/>
        <w:numPr>
          <w:ilvl w:val="1"/>
          <w:numId w:val="1"/>
        </w:numPr>
        <w:rPr/>
      </w:pPr>
      <w:bookmarkStart w:id="366" w:name="__RefHeading___Toc1832749_3531895371"/>
      <w:bookmarkStart w:id="367" w:name="_Toc157"/>
      <w:bookmarkEnd w:id="365"/>
      <w:bookmarkEnd w:id="366"/>
      <w:r>
        <w:rPr>
          <w:rtl w:val="true"/>
        </w:rPr>
        <w:t xml:space="preserve">السابعة والخمسون بعد المائتين من حكمه </w:t>
      </w:r>
      <w:r>
        <w:rPr>
          <w:rtl w:val="true"/>
        </w:rPr>
        <w:t>(</w:t>
      </w:r>
      <w:r>
        <w:rPr>
          <w:rtl w:val="true"/>
        </w:rPr>
        <w:t>عَلَيهِ السَّلَامُ</w:t>
      </w:r>
      <w:r>
        <w:rPr>
          <w:rtl w:val="true"/>
        </w:rPr>
        <w:t>)</w:t>
      </w:r>
      <w:bookmarkEnd w:id="367"/>
    </w:p>
    <w:p>
      <w:pPr>
        <w:pStyle w:val="Heading3"/>
        <w:numPr>
          <w:ilvl w:val="2"/>
          <w:numId w:val="1"/>
        </w:numPr>
        <w:rPr/>
      </w:pPr>
      <w:bookmarkStart w:id="368" w:name="__RefHeading___Toc1832751_3531895371"/>
      <w:bookmarkStart w:id="369" w:name="_Toc158"/>
      <w:bookmarkEnd w:id="368"/>
      <w:r>
        <w:rPr>
          <w:rtl w:val="true"/>
        </w:rPr>
        <w:t>إشارة</w:t>
      </w:r>
      <w:r>
        <w:rPr>
          <w:rtl w:val="true"/>
        </w:rPr>
        <w:t>:</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832753_3531895371"/>
      <w:bookmarkStart w:id="371" w:name="_Toc159"/>
      <w:bookmarkEnd w:id="370"/>
      <w:r>
        <w:rPr>
          <w:rtl w:val="true"/>
        </w:rPr>
        <w:t>اللغة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832755_3531895371"/>
      <w:bookmarkStart w:id="373" w:name="_Toc160"/>
      <w:bookmarkEnd w:id="372"/>
      <w:r>
        <w:rPr>
          <w:rtl w:val="true"/>
        </w:rPr>
        <w:t>الإعراب</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صفة لمفعول مطلق محذوف أي حبّاً هوناً،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إسميّة إبهامية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 على الظرفية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832757_3531895371"/>
      <w:bookmarkStart w:id="375" w:name="_Toc161"/>
      <w:bookmarkEnd w:id="374"/>
      <w:r>
        <w:rPr>
          <w:rtl w:val="true"/>
        </w:rPr>
        <w:t>المعنى</w:t>
      </w:r>
      <w:bookmarkEnd w:id="375"/>
    </w:p>
    <w:p>
      <w:pPr>
        <w:pStyle w:val="BookText"/>
        <w:rPr/>
      </w:pPr>
      <w:r>
        <w:rPr>
          <w:rFonts w:ascii="Amiri" w:hAnsi="Amiri" w:eastAsia="Amiri" w:cs="Amiri"/>
          <w:color w:val="111111"/>
          <w:sz w:val="28"/>
          <w:sz w:val="28"/>
          <w:szCs w:val="28"/>
          <w:rtl w:val="true"/>
          <w:lang w:bidi="ar-SA"/>
        </w:rPr>
        <w:t xml:space="preserve">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برعاية العدالة في إظهار المحبة والعداوة وحفظهما في حدّ لائق بكل حبيب وعدوّ، والاجتناب من الإفراط في إظهار المحبّة بالنسبة إلى الحبيب وكشف جميع الأسرار لديه وتسليطه على ما لا ينبغي تسليط العدوّ عليه وعدم الإصرار على إظهار العداوة بالنسبة على العدوّ وانتهاك جميع الحرمات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المحبّة والعداوة عارضتان مفارقتان ربما تزول المحبّة، وربما تنقلب إلى العداوة كما أنَّ العداوة ربما تزول وربما تتبدّل بالمحبّة، فإظهار المحبّة لا بد وأن يقتصر على درجة لو انقلب الحبيب عدوّاً لا يقدر على الاستفادة منها بضرر الحبيب كما أنَّ إظهار العداوة لا بد وأن يقتصر على درجة لو انقلب العدوّ حبيباً لا تصير سبباً للخجل والوجل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بلفظة هوناً ما الدَّالة على الإبهام المطلق إشارة إلى أنَّ لهذه العدالة درجات متفاوتة بالنظر إلى كل صنف من الأحباء والأعداء، وبالنظر إلى مختلف المسائل والقضايا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 حبيب لا بد وأن يقتصر معه على تحيّة ولطف كلام، ولا ينبغي المعاشرة معه ودعوته إلى البيت ومأدبة الطعام ورب عدوّ لا ينبغي مشافهته بكلام سوء وعمل يخل </w:t>
      </w:r>
      <w:bookmarkStart w:id="376" w:name="pg20789_214425"/>
    </w:p>
    <w:p>
      <w:pPr>
        <w:pStyle w:val="BookText"/>
        <w:rPr/>
      </w:pPr>
      <w:bookmarkEnd w:id="376"/>
      <w:r>
        <w:rPr>
          <w:rFonts w:ascii="Amiri" w:hAnsi="Amiri" w:eastAsia="Amiri" w:cs="Amiri"/>
          <w:color w:val="111111"/>
          <w:sz w:val="28"/>
          <w:sz w:val="28"/>
          <w:szCs w:val="28"/>
          <w:rtl w:val="true"/>
          <w:lang w:bidi="ar-SA"/>
        </w:rPr>
        <w:t>بالاحترام، فضلاً عن ارتكاب سبّه والجهر عليه بالشماتة والملام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832759_3531895371"/>
      <w:bookmarkStart w:id="378" w:name="_Toc162"/>
      <w:bookmarkEnd w:id="377"/>
      <w:r>
        <w:rPr>
          <w:rtl w:val="true"/>
        </w:rPr>
        <w:t>الترجمة</w:t>
      </w:r>
      <w:bookmarkEnd w:id="3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دوستت تا هر اندازه ملایم اظهار دوستی کن چه بسا روزی دشمنت گردد و با دشمنت تا هر اندازه ملایم اظهار دشمنی کن چه بسا روزی دوستت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 کن چنان گر دوست دشمن گرددت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تیغی نگیرد تاب بکوب بر سرت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می کند چنان گر دشمنت گردید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نباشی شرمگین کایدن نشیند در برت </w:t>
      </w:r>
      <w:bookmarkStart w:id="379" w:name="pg20789_214426"/>
    </w:p>
    <w:p>
      <w:pPr>
        <w:pStyle w:val="Heading2"/>
        <w:numPr>
          <w:ilvl w:val="1"/>
          <w:numId w:val="1"/>
        </w:numPr>
        <w:rPr/>
      </w:pPr>
      <w:bookmarkStart w:id="380" w:name="__RefHeading___Toc1832761_3531895371"/>
      <w:bookmarkStart w:id="381" w:name="_Toc163"/>
      <w:bookmarkEnd w:id="379"/>
      <w:bookmarkEnd w:id="380"/>
      <w:r>
        <w:rPr>
          <w:rtl w:val="true"/>
        </w:rPr>
        <w:t xml:space="preserve">الثامنة والخمسون بعد المائتين من حكمه </w:t>
      </w:r>
      <w:r>
        <w:rPr>
          <w:rtl w:val="true"/>
        </w:rPr>
        <w:t>(</w:t>
      </w:r>
      <w:r>
        <w:rPr>
          <w:rtl w:val="true"/>
        </w:rPr>
        <w:t>عَلَيهِ السَّلَامُ</w:t>
      </w:r>
      <w:r>
        <w:rPr>
          <w:rtl w:val="true"/>
        </w:rPr>
        <w:t>)</w:t>
      </w:r>
      <w:bookmarkEnd w:id="381"/>
    </w:p>
    <w:p>
      <w:pPr>
        <w:pStyle w:val="Heading3"/>
        <w:numPr>
          <w:ilvl w:val="2"/>
          <w:numId w:val="1"/>
        </w:numPr>
        <w:rPr/>
      </w:pPr>
      <w:bookmarkStart w:id="382" w:name="__RefHeading___Toc1832763_3531895371"/>
      <w:bookmarkStart w:id="383" w:name="_Toc164"/>
      <w:bookmarkEnd w:id="382"/>
      <w:r>
        <w:rPr>
          <w:rtl w:val="true"/>
        </w:rPr>
        <w:t>إشارة</w:t>
      </w:r>
      <w:r>
        <w:rPr>
          <w:rtl w:val="true"/>
        </w:rPr>
        <w:t>:</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 يَخْشَى عَلى مَنْ يَخْلُفُهُ الْفَقَرَ ويَأْمَنُهُ عَلى نَفْسِهِ، فَيُفْني عُمُرَهُ في مَنْفَعَةِ نَيْرِهِ، وَعامِلٌ عَمِلَ في الدُّنْيا لِمَا بَعْدَها فَجَاءَهُ الَّذي لَهُ مِنَ الدُّنْيا بِغَيْرِ عَمَلٍ، فَأَحْرَزَ الْحَفِّيْنِ مَعاً، وَمَلَكَ الدَّارَيْن جَميعاً، فَأَصْبَحَ وَجيهاً عِنْدَ اللهِ لاَ يَسْأَلُ الله حاجَةً فَيَمْنَعُهُ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832765_3531895371"/>
      <w:bookmarkStart w:id="385" w:name="_Toc165"/>
      <w:bookmarkEnd w:id="384"/>
      <w:r>
        <w:rPr>
          <w:rtl w:val="true"/>
        </w:rPr>
        <w:t>المعنى</w:t>
      </w:r>
      <w:bookmarkEnd w:id="385"/>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يبالي أن يكون هو فقيراً، لأنه يعيش عيش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معناه لا يبالي من فقر نفسه المعنوي، وعدم تحصيل زاد أُخروي لما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ميثم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للدّنيا، لأنَّ العمل بقدر الضرورة من الدنيا ليس من العمل لها، بل للأخرة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فمن عمل لوجه الله وبقصد تحصيل الثواب فقد عمل للأخرة، سواء كان بقدر الضرورة أو فوقها، فالمميز بين العمل للدنيا والعمل للأخرة هو نيّة العامل والتطبيق على التكليف الإلهي، ولا اعتبار لصورة العمل، فربّ زارع وصانع ومحترف يعبد الله بعمله، ويقرب إليه بكسبه، وربَّ مصلّى وصائم لا فائدة له إلا التعب والجوع، لأنّه يصلّي ويصوم رياءً وبقصد تحصيل الدنيا </w:t>
      </w:r>
      <w:bookmarkStart w:id="386" w:name="pg20789_214427"/>
    </w:p>
    <w:p>
      <w:pPr>
        <w:pStyle w:val="Heading3"/>
        <w:numPr>
          <w:ilvl w:val="2"/>
          <w:numId w:val="1"/>
        </w:numPr>
        <w:rPr/>
      </w:pPr>
      <w:bookmarkStart w:id="387" w:name="__RefHeading___Toc1832767_3531895371"/>
      <w:bookmarkStart w:id="388" w:name="_Toc166"/>
      <w:bookmarkEnd w:id="386"/>
      <w:bookmarkEnd w:id="387"/>
      <w:r>
        <w:rPr>
          <w:rtl w:val="true"/>
        </w:rPr>
        <w:t>الترجمة</w:t>
      </w:r>
      <w:bookmarkEnd w:id="3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دنیا برای دنیا کار می کند و سرگرمی به دنیا او را از آخرتش باز داشته میترسد بازماندگانش میترسد بازماندگانش پس از مرگش فقیر و بینوا گردند، ولی خود را در امان و آسایش مینگرد و عمرش را به سود دیگران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 که در دنیا هر کاری را برای عالم دیگر انجام میدهد و بهره ای که از دنیا دارد بی آن که برای آن کاری کند به وی میرسد و دو بختش به همراه قرین گردند و ملك دنيا و آخرتش هر دو در زیر نگین آیند و نزد خداوند آبرومند گردد و هر حاجتی از خدا خواهد از آنش دریغ نکند</w:t>
      </w:r>
    </w:p>
    <w:p>
      <w:pPr>
        <w:pStyle w:val="BookText"/>
        <w:rPr/>
      </w:pPr>
      <w:r>
        <w:rPr>
          <w:rFonts w:ascii="IRNazanin" w:hAnsi="IRNazanin" w:eastAsia="IRNazanin"/>
          <w:color w:val="111111"/>
          <w:sz w:val="28"/>
          <w:sz w:val="28"/>
          <w:szCs w:val="28"/>
          <w:rtl w:val="true"/>
          <w:lang w:bidi="fa-IR"/>
        </w:rPr>
        <w:t>به دنیا کارگر بیش از دو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دریای بی پایان شناور ی</w:t>
      </w:r>
    </w:p>
    <w:p>
      <w:pPr>
        <w:pStyle w:val="BookText"/>
        <w:rPr/>
      </w:pPr>
      <w:r>
        <w:rPr>
          <w:rFonts w:ascii="IRNazanin" w:hAnsi="IRNazanin" w:eastAsia="IRNazanin"/>
          <w:color w:val="111111"/>
          <w:sz w:val="28"/>
          <w:sz w:val="28"/>
          <w:szCs w:val="28"/>
          <w:rtl w:val="true"/>
          <w:lang w:bidi="fa-IR"/>
        </w:rPr>
        <w:t>یکی در کار دنیا روز تا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زعقبا بازمانده غافل از رب</w:t>
      </w:r>
    </w:p>
    <w:p>
      <w:pPr>
        <w:pStyle w:val="BookText"/>
        <w:rPr/>
      </w:pPr>
      <w:r>
        <w:rPr>
          <w:rFonts w:ascii="IRNazanin" w:hAnsi="IRNazanin" w:eastAsia="IRNazanin"/>
          <w:color w:val="111111"/>
          <w:sz w:val="28"/>
          <w:sz w:val="28"/>
          <w:szCs w:val="28"/>
          <w:rtl w:val="true"/>
          <w:lang w:bidi="fa-IR"/>
        </w:rPr>
        <w:t>بترسد زان که در جایش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در فقری مؤبد</w:t>
      </w:r>
    </w:p>
    <w:p>
      <w:pPr>
        <w:pStyle w:val="BookText"/>
        <w:rPr/>
      </w:pPr>
      <w:r>
        <w:rPr>
          <w:rFonts w:ascii="IRNazanin" w:hAnsi="IRNazanin" w:eastAsia="IRNazanin"/>
          <w:color w:val="111111"/>
          <w:sz w:val="28"/>
          <w:sz w:val="28"/>
          <w:szCs w:val="28"/>
          <w:rtl w:val="true"/>
          <w:lang w:bidi="fa-IR"/>
        </w:rPr>
        <w:t>ولی از وضع خود اندر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 که در تسلیم جان است</w:t>
      </w:r>
    </w:p>
    <w:p>
      <w:pPr>
        <w:pStyle w:val="BookText"/>
        <w:rPr/>
      </w:pPr>
      <w:r>
        <w:rPr>
          <w:rFonts w:ascii="IRNazanin" w:hAnsi="IRNazanin" w:eastAsia="IRNazanin"/>
          <w:color w:val="111111"/>
          <w:sz w:val="28"/>
          <w:sz w:val="28"/>
          <w:szCs w:val="28"/>
          <w:rtl w:val="true"/>
          <w:lang w:bidi="fa-IR"/>
        </w:rPr>
        <w:t>به سود غیر عمرش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تبهکارش نداند</w:t>
      </w:r>
    </w:p>
    <w:p>
      <w:pPr>
        <w:pStyle w:val="BookText"/>
        <w:rPr/>
      </w:pPr>
      <w:r>
        <w:rPr>
          <w:rFonts w:ascii="IRNazanin" w:hAnsi="IRNazanin" w:eastAsia="IRNazanin"/>
          <w:color w:val="111111"/>
          <w:sz w:val="28"/>
          <w:sz w:val="28"/>
          <w:szCs w:val="28"/>
          <w:rtl w:val="true"/>
          <w:lang w:bidi="fa-IR"/>
        </w:rPr>
        <w:t>یکی دیگر بود در کار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کار گیرد سهم دنیا</w:t>
      </w:r>
    </w:p>
    <w:p>
      <w:pPr>
        <w:pStyle w:val="BookText"/>
        <w:rPr/>
      </w:pPr>
      <w:r>
        <w:rPr>
          <w:rFonts w:ascii="IRNazanin" w:hAnsi="IRNazanin" w:eastAsia="IRNazanin"/>
          <w:color w:val="111111"/>
          <w:sz w:val="28"/>
          <w:sz w:val="28"/>
          <w:szCs w:val="28"/>
          <w:rtl w:val="true"/>
          <w:lang w:bidi="fa-IR"/>
        </w:rPr>
        <w:t>دو بختش یار و آید در نگینش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ملك پاك و نوشد انگبینش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نزد خداوند آبرومند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برآرد حاجتش بی چون و بی چند </w:t>
      </w:r>
      <w:bookmarkStart w:id="389" w:name="pg20789_214428"/>
    </w:p>
    <w:p>
      <w:pPr>
        <w:pStyle w:val="Heading2"/>
        <w:numPr>
          <w:ilvl w:val="1"/>
          <w:numId w:val="1"/>
        </w:numPr>
        <w:rPr/>
      </w:pPr>
      <w:bookmarkStart w:id="390" w:name="__RefHeading___Toc1832769_3531895371"/>
      <w:bookmarkStart w:id="391" w:name="_Toc167"/>
      <w:bookmarkEnd w:id="389"/>
      <w:bookmarkEnd w:id="390"/>
      <w:r>
        <w:rPr>
          <w:rtl w:val="true"/>
        </w:rPr>
        <w:t xml:space="preserve">التاسعة والخمسون بعد المائتين من حكمه </w:t>
      </w:r>
      <w:r>
        <w:rPr>
          <w:rtl w:val="true"/>
        </w:rPr>
        <w:t>(</w:t>
      </w:r>
      <w:r>
        <w:rPr>
          <w:rtl w:val="true"/>
        </w:rPr>
        <w:t>عَلَيهِ السَّلَامُ</w:t>
      </w:r>
      <w:r>
        <w:rPr>
          <w:rtl w:val="true"/>
        </w:rPr>
        <w:t>)</w:t>
      </w:r>
      <w:bookmarkEnd w:id="391"/>
    </w:p>
    <w:p>
      <w:pPr>
        <w:pStyle w:val="Heading3"/>
        <w:numPr>
          <w:ilvl w:val="2"/>
          <w:numId w:val="1"/>
        </w:numPr>
        <w:rPr/>
      </w:pPr>
      <w:bookmarkStart w:id="392" w:name="__RefHeading___Toc1832771_3531895371"/>
      <w:bookmarkStart w:id="393" w:name="_Toc168"/>
      <w:bookmarkEnd w:id="392"/>
      <w:r>
        <w:rPr>
          <w:rtl w:val="true"/>
        </w:rPr>
        <w:t>إشارة</w:t>
      </w:r>
      <w:r>
        <w:rPr>
          <w:rtl w:val="true"/>
        </w:rPr>
        <w:t>:</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ذكر عند عُمر بن الخَطَاب في أَيَّامه حلى 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كان أَعْظَمَ للأجر، وما تصنع الكعبة بالحلى؟ فهمَّ عُمَرُ بذلك، وسأل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الْقُرْآنَ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وَالْفَيْءُ فَقَسَّمَهُ عَلَى مُسْتَحِقِّيهِ، وَالْخُمْسُ فَوَضَعَهُ اللَّهُ حَيْثُ وَضَعَهُ، وَالصَّدَقَاتُ فَجَعَلَهَا اللهُ حَيْثُ جَعَلَهَا، وَكَانَ حَلْيٍّ الْكَعْبَةِ فِيها يَوْمَئِذٍ، فَتَرَكَهُ اللهُ عَلى حالِهِ، وَلَمْ يَتْرُكْهُ نِسْياناً، وَلَمْ يَحْفَ عَلَيْهِ مَكاناً، فَأَقِرَّهُ حَيْثُ أَقَرَّهُ اللهُ وَرَسُولُهُ،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وترك الحلى بحاله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832773_3531895371"/>
      <w:bookmarkStart w:id="395" w:name="_Toc169"/>
      <w:bookmarkEnd w:id="394"/>
      <w:r>
        <w:rPr>
          <w:rtl w:val="true"/>
        </w:rPr>
        <w:t>اللغة</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حُلى وحلى، والحلية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وحلى على غير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يزين به من مصوغ المعدنيات الحجارة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832775_3531895371"/>
      <w:bookmarkStart w:id="397" w:name="_Toc170"/>
      <w:bookmarkEnd w:id="396"/>
      <w:r>
        <w:rPr>
          <w:rtl w:val="true"/>
        </w:rPr>
        <w:t>المعنى</w:t>
      </w:r>
      <w:bookmarkEnd w:id="397"/>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صحيح ويمكن أن يورد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الأشياء الحظر والتحريم كما هو مذهب كثير من أصحابنا البغداديين، فلا يجوز التصرف في شيء من الأموال والمنافع إلا بإذن شرعي، ولم يوجد إذن شرعيّ في حلى الكعبة فبقينا فيه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الدليل على هذا الوجه العليل مبني على أن يجعل مال الكعبة ممّا لا نص فيه، وعلى أنَّ الأصل فيه أصالة التحريم أو أصالة الاحتياط، وعلى أن الصحابة كلهم جهلاء بهذا الحكم، فيرجعون إلى الأصل كالفقهاء في هذه الأزمنة، وعلى أنَّ القرآن والسنّة لم يكملا تشريع كل الأحكام وما يحتاج إليه الأنام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المباني كما ترى نعم ذهب كثير من الفقهاء إلى تحريم التصرف في الأموال </w:t>
      </w:r>
      <w:bookmarkStart w:id="398" w:name="pg20789_214429"/>
    </w:p>
    <w:p>
      <w:pPr>
        <w:pStyle w:val="BookText"/>
        <w:rPr/>
      </w:pPr>
      <w:bookmarkEnd w:id="398"/>
      <w:r>
        <w:rPr>
          <w:rFonts w:ascii="Amiri" w:hAnsi="Amiri" w:eastAsia="Amiri" w:cs="Amiri"/>
          <w:color w:val="111111"/>
          <w:sz w:val="28"/>
          <w:sz w:val="28"/>
          <w:szCs w:val="28"/>
          <w:rtl w:val="true"/>
          <w:lang w:bidi="ar-SA"/>
        </w:rPr>
        <w:t xml:space="preserve">بغير إذن شرعي وصدر هذا الأصل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 من حيث ما أحله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مرجع استدلاله تجاه عمر بعد تصميمه على التصرف في حلي الكعبة بشور من كبار الصحابة الذين هم مصدر التشريع عند المعتزلي، وفتوى واحد منهم يقوم مقام النص والدليل فضلاً عن جميع أعضاء شورى عمر الفقهية هو الإستدلال بالإطلاق المقامي المستفاد من آيات وأدلّة وجوه التصرفات المالية في القرآن والسنّة النبوية وقرره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بليغ اعتقد عمر بصحته ورجع عن رأيه ورأي أعضاء مشورته، وهل يرضى المعتزلي بأن يقال إنه أفتى أعضاء شورى عمر وهم كبار الصحابة واتخذه رأياً ويريد إجراءه ثم رجع عن ذلك بمجرد أصل مبني على الجهل وعدم الدليل والنصّ على حكم المورد، والبحث في هذه المسألة من الوجهة الفقهيّة يحتاج إلى تفصيل لا يسعه المقام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832777_3531895371"/>
      <w:bookmarkStart w:id="400" w:name="_Toc171"/>
      <w:bookmarkEnd w:id="399"/>
      <w:r>
        <w:rPr>
          <w:rtl w:val="true"/>
        </w:rPr>
        <w:t>الترجمة</w:t>
      </w:r>
      <w:bookmarkEnd w:id="400"/>
    </w:p>
    <w:p>
      <w:pPr>
        <w:pStyle w:val="BookText"/>
        <w:rPr/>
      </w:pPr>
      <w:r>
        <w:rPr>
          <w:rFonts w:ascii="IRNazanin" w:hAnsi="IRNazanin" w:eastAsia="IRNazanin"/>
          <w:color w:val="111111"/>
          <w:sz w:val="28"/>
          <w:sz w:val="28"/>
          <w:szCs w:val="28"/>
          <w:rtl w:val="true"/>
          <w:lang w:bidi="fa-IR"/>
        </w:rPr>
        <w:t xml:space="preserve">روایت شده که زیورهای فراوان خانه کعبه نزد عمر گفتگو شد جمعی گفتند باید آنها را دریافت کنی و صرف ساز و برگ لشکرهای اسلام سازی که ثوابش بیشتر است خانه کعبه چه نیازی به زیور دارد؟ عمر قصد این کار کرد و از امیرالمؤمنین درباره آن پرسش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که بر پیغمبر نازل شد حکم همه اموال را در چهار بخش بیان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شخصی مسلمانان که آنها را طبق فرائض مقرره میان ورثه آنها قسمت بندی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غنیمتی که از جهاد به دست برآید و آن را بر مستحقان آن قسمت بندی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خمس که آنها را خداوند به جاهای خود مقرَّر داشته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و اموال زکات که آنها را خداوند در مصارف معينه خود مقرَّر داشته، در همان روزهای نزول احکام اموال و بودجه بندی آنها، زیورهای کعبه </w:t>
      </w:r>
    </w:p>
    <w:p>
      <w:pPr>
        <w:pStyle w:val="BookText"/>
        <w:rPr/>
      </w:pPr>
      <w:r>
        <w:rPr>
          <w:rFonts w:ascii="IRNazanin" w:hAnsi="IRNazanin" w:eastAsia="IRNazanin"/>
          <w:color w:val="111111"/>
          <w:sz w:val="28"/>
          <w:sz w:val="28"/>
          <w:szCs w:val="28"/>
          <w:rtl w:val="true"/>
          <w:lang w:bidi="fa-IR"/>
        </w:rPr>
        <w:t>موجود بودند و خداوند آنها را به حال خود گذاشت و از روی فراموشی یا بی اطلاعی بر مکان آنها از آنه مکان آنها از آنها صرف نظر نکرده تو هم آنها را به همان وضعی که خدا و رسولش مقرر داشتند بر جای خود واگذار عمر حای خود واگذار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رسوا میشدیم و زیور کعبه را به حال خود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کعبه به دربار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بحث شد و شور نظر</w:t>
      </w:r>
    </w:p>
    <w:p>
      <w:pPr>
        <w:pStyle w:val="BookText"/>
        <w:rPr/>
      </w:pPr>
      <w:r>
        <w:rPr>
          <w:rFonts w:ascii="IRNazanin" w:hAnsi="IRNazanin" w:eastAsia="IRNazanin"/>
          <w:color w:val="111111"/>
          <w:sz w:val="28"/>
          <w:sz w:val="28"/>
          <w:szCs w:val="28"/>
          <w:rtl w:val="true"/>
          <w:lang w:bidi="fa-IR"/>
        </w:rPr>
        <w:t>مستشاران عمر رای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 نیست نیاز زیور</w:t>
      </w:r>
    </w:p>
    <w:p>
      <w:pPr>
        <w:pStyle w:val="BookText"/>
        <w:rPr/>
      </w:pPr>
      <w:r>
        <w:rPr>
          <w:rFonts w:ascii="IRNazanin" w:hAnsi="IRNazanin" w:eastAsia="IRNazanin"/>
          <w:color w:val="111111"/>
          <w:sz w:val="28"/>
          <w:sz w:val="28"/>
          <w:szCs w:val="28"/>
          <w:rtl w:val="true"/>
          <w:lang w:bidi="fa-IR"/>
        </w:rPr>
        <w:t>این زر و سیم که در کعبه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صرف بكن بر لشكر</w:t>
      </w:r>
    </w:p>
    <w:p>
      <w:pPr>
        <w:pStyle w:val="BookText"/>
        <w:rPr/>
      </w:pPr>
      <w:r>
        <w:rPr>
          <w:rFonts w:ascii="IRNazanin" w:hAnsi="IRNazanin" w:eastAsia="IRNazanin"/>
          <w:color w:val="111111"/>
          <w:sz w:val="28"/>
          <w:sz w:val="28"/>
          <w:szCs w:val="28"/>
          <w:rtl w:val="true"/>
          <w:lang w:bidi="fa-IR"/>
        </w:rPr>
        <w:t>عمر این رای پسندید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کرد یکی شور دگر</w:t>
      </w:r>
    </w:p>
    <w:p>
      <w:pPr>
        <w:pStyle w:val="BookText"/>
        <w:rPr/>
      </w:pPr>
      <w:r>
        <w:rPr>
          <w:rFonts w:ascii="IRNazanin" w:hAnsi="IRNazanin" w:eastAsia="IRNazanin"/>
          <w:color w:val="111111"/>
          <w:sz w:val="28"/>
          <w:sz w:val="28"/>
          <w:szCs w:val="28"/>
          <w:rtl w:val="true"/>
          <w:lang w:bidi="fa-IR"/>
        </w:rPr>
        <w:t>داد پاسخ که خدا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اموال بیان کرده نگر</w:t>
      </w:r>
    </w:p>
    <w:p>
      <w:pPr>
        <w:pStyle w:val="BookText"/>
        <w:rPr/>
      </w:pPr>
      <w:r>
        <w:rPr>
          <w:rFonts w:ascii="IRNazanin" w:hAnsi="IRNazanin" w:eastAsia="IRNazanin"/>
          <w:color w:val="111111"/>
          <w:sz w:val="28"/>
          <w:sz w:val="28"/>
          <w:szCs w:val="28"/>
          <w:rtl w:val="true"/>
          <w:lang w:bidi="fa-IR"/>
        </w:rPr>
        <w:t>همه اموال شده بخش به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تاز هم از یکدیگر</w:t>
      </w:r>
    </w:p>
    <w:p>
      <w:pPr>
        <w:pStyle w:val="BookText"/>
        <w:rPr/>
      </w:pPr>
      <w:r>
        <w:rPr>
          <w:rFonts w:ascii="IRNazanin" w:hAnsi="IRNazanin" w:eastAsia="IRNazanin"/>
          <w:color w:val="111111"/>
          <w:sz w:val="28"/>
          <w:sz w:val="28"/>
          <w:szCs w:val="28"/>
          <w:rtl w:val="true"/>
          <w:lang w:bidi="fa-IR"/>
        </w:rPr>
        <w:t>مال شخصی مسلمان 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فرایض شده از آن بشمر</w:t>
      </w:r>
    </w:p>
    <w:p>
      <w:pPr>
        <w:pStyle w:val="BookText"/>
        <w:rPr/>
      </w:pPr>
      <w:r>
        <w:rPr>
          <w:rFonts w:ascii="IRNazanin" w:hAnsi="IRNazanin" w:eastAsia="IRNazanin"/>
          <w:color w:val="111111"/>
          <w:sz w:val="28"/>
          <w:sz w:val="28"/>
          <w:szCs w:val="28"/>
          <w:rtl w:val="true"/>
          <w:lang w:bidi="fa-IR"/>
        </w:rPr>
        <w:t>فیء تقسیم به حق 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جای دیگر کرده مقر</w:t>
      </w:r>
    </w:p>
    <w:p>
      <w:pPr>
        <w:pStyle w:val="BookText"/>
        <w:rPr/>
      </w:pPr>
      <w:r>
        <w:rPr>
          <w:rFonts w:ascii="IRNazanin" w:hAnsi="IRNazanin" w:eastAsia="IRNazanin"/>
          <w:color w:val="111111"/>
          <w:sz w:val="28"/>
          <w:sz w:val="28"/>
          <w:szCs w:val="28"/>
          <w:rtl w:val="true"/>
          <w:lang w:bidi="fa-IR"/>
        </w:rPr>
        <w:t>چارمین مال زکات است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تقسیم همه سر تا سر</w:t>
      </w:r>
    </w:p>
    <w:p>
      <w:pPr>
        <w:pStyle w:val="BookText"/>
        <w:rPr/>
      </w:pPr>
      <w:r>
        <w:rPr>
          <w:rFonts w:ascii="IRNazanin" w:hAnsi="IRNazanin" w:eastAsia="IRNazanin"/>
          <w:color w:val="111111"/>
          <w:sz w:val="28"/>
          <w:sz w:val="28"/>
          <w:szCs w:val="28"/>
          <w:rtl w:val="true"/>
          <w:lang w:bidi="fa-IR"/>
        </w:rPr>
        <w:t>زیورکعبه در آن روزم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کرده از آن صرف نظر</w:t>
      </w:r>
    </w:p>
    <w:p>
      <w:pPr>
        <w:pStyle w:val="BookText"/>
        <w:rPr/>
      </w:pPr>
      <w:r>
        <w:rPr>
          <w:rFonts w:ascii="IRNazanin" w:hAnsi="IRNazanin" w:eastAsia="IRNazanin"/>
          <w:color w:val="111111"/>
          <w:sz w:val="28"/>
          <w:sz w:val="28"/>
          <w:szCs w:val="28"/>
          <w:rtl w:val="true"/>
          <w:lang w:bidi="fa-IR"/>
        </w:rPr>
        <w:t>نه از فراموشی و نی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کجا هست و چهاش هست اثر؟</w:t>
      </w:r>
    </w:p>
    <w:p>
      <w:pPr>
        <w:pStyle w:val="BookText"/>
        <w:rPr/>
      </w:pPr>
      <w:r>
        <w:rPr>
          <w:rFonts w:ascii="IRNazanin" w:hAnsi="IRNazanin" w:eastAsia="IRNazanin"/>
          <w:color w:val="111111"/>
          <w:sz w:val="28"/>
          <w:sz w:val="28"/>
          <w:szCs w:val="28"/>
          <w:rtl w:val="true"/>
          <w:lang w:bidi="fa-IR"/>
        </w:rPr>
        <w:t>پیروی کن ز خدا و 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از زیور کعبه بگذر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گفت علی حق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نبودی شدی رسوای عمر </w:t>
      </w:r>
      <w:bookmarkStart w:id="401" w:name="pg20789_214431"/>
    </w:p>
    <w:p>
      <w:pPr>
        <w:pStyle w:val="Heading2"/>
        <w:numPr>
          <w:ilvl w:val="1"/>
          <w:numId w:val="1"/>
        </w:numPr>
        <w:rPr/>
      </w:pPr>
      <w:bookmarkStart w:id="402" w:name="__RefHeading___Toc1832779_3531895371"/>
      <w:bookmarkStart w:id="403" w:name="_Toc172"/>
      <w:bookmarkEnd w:id="401"/>
      <w:bookmarkEnd w:id="402"/>
      <w:r>
        <w:rPr>
          <w:rtl w:val="true"/>
        </w:rPr>
        <w:t xml:space="preserve">الستون بعد المائتين من حكمه </w:t>
      </w:r>
      <w:r>
        <w:rPr>
          <w:rtl w:val="true"/>
        </w:rPr>
        <w:t>(</w:t>
      </w:r>
      <w:r>
        <w:rPr>
          <w:rtl w:val="true"/>
        </w:rPr>
        <w:t>عَلَيهِ السَّلَامُ</w:t>
      </w:r>
      <w:r>
        <w:rPr>
          <w:rtl w:val="true"/>
        </w:rPr>
        <w:t>)</w:t>
      </w:r>
      <w:bookmarkEnd w:id="403"/>
    </w:p>
    <w:p>
      <w:pPr>
        <w:pStyle w:val="Heading3"/>
        <w:numPr>
          <w:ilvl w:val="2"/>
          <w:numId w:val="1"/>
        </w:numPr>
        <w:rPr/>
      </w:pPr>
      <w:bookmarkStart w:id="404" w:name="__RefHeading___Toc1832781_3531895371"/>
      <w:bookmarkStart w:id="405" w:name="_Toc173"/>
      <w:bookmarkEnd w:id="404"/>
      <w:r>
        <w:rPr>
          <w:rtl w:val="true"/>
        </w:rPr>
        <w:t>إشارة</w:t>
      </w:r>
      <w:r>
        <w:rPr>
          <w:rtl w:val="true"/>
        </w:rPr>
        <w:t>:</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إليه رجلان سرقا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عبد من مال اللهِ، والآخر من عرض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w:t>
      </w:r>
      <w:r>
        <w:rPr>
          <w:rStyle w:val="FootnoteAnchor"/>
          <w:rtl w:val="true"/>
        </w:rPr>
        <w:footnoteReference w:id="59"/>
      </w:r>
      <w:r>
        <w:rPr>
          <w:rFonts w:ascii="Amiri" w:hAnsi="Amiri" w:eastAsia="Amiri" w:cs="Amiri"/>
          <w:color w:val="111111"/>
          <w:sz w:val="28"/>
          <w:sz w:val="28"/>
          <w:szCs w:val="28"/>
          <w:rtl w:val="true"/>
          <w:lang w:bidi="ar-SA"/>
        </w:rPr>
        <w:t xml:space="preserve">فَهُوَ مِنْ مالِ اللهِ ولا حَدَّ عَلَيْهِ، مالُ اللهِ أَكَلَ بعضه بَعْضاً، وَأَمَّا الْآخَرُ فَعَلَيْهِ الْحَدُّ </w:t>
      </w:r>
      <w:r>
        <w:rPr>
          <w:rStyle w:val="FootnoteAnchor"/>
          <w:rtl w:val="true"/>
        </w:rPr>
        <w:footnoteReference w:id="60"/>
      </w:r>
      <w:r>
        <w:rPr>
          <w:rFonts w:ascii="Amiri" w:hAnsi="Amiri" w:eastAsia="Amiri" w:cs="Amiri"/>
          <w:color w:val="111111"/>
          <w:sz w:val="28"/>
          <w:sz w:val="28"/>
          <w:szCs w:val="28"/>
          <w:rtl w:val="true"/>
          <w:lang w:bidi="ar-SA"/>
        </w:rPr>
        <w:t>، فَقَطعَ يَدَهُ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832783_3531895371"/>
      <w:bookmarkStart w:id="407" w:name="_Toc174"/>
      <w:bookmarkEnd w:id="406"/>
      <w:r>
        <w:rPr>
          <w:rtl w:val="true"/>
        </w:rPr>
        <w:t>المعنى</w:t>
      </w:r>
      <w:bookmarkEnd w:id="407"/>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الشيعة إنَّ عبد المغنم إذا سرق من المغنم لم يقطع، وأما العبد الغريب إذا سرق من المغنم فإنّه يقطع إذا كان ما سرقه زائداً عما يستحقه من الغنيمة بمقدار النصاب الذي يجب فيه القطع، وهو ربع دينار، وكذلك الحرّ إذا سرق من المغنم حكمه هذا الحكم بعينه، فوجب أن يحمل كلام أمير المؤمنين على أنّ العبد المقطوع قد كان سرق من المغنم ما هو أزيد من حقه من الغنيمة بمقدار النصاب المذكور أو أكثر فأما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يوجبون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العبارة الواردة في الرواية أنَّ الرَّجل الأخر كان عبداً كما ذكره وظاهره الإطلاق، والعجب منه حيث نقل كلام فقهائه مخالفاً لنص كلام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832785_3531895371"/>
      <w:bookmarkStart w:id="409" w:name="_Toc175"/>
      <w:bookmarkEnd w:id="408"/>
      <w:r>
        <w:rPr>
          <w:rtl w:val="true"/>
        </w:rPr>
        <w:t>الترجمة</w:t>
      </w:r>
      <w:bookmarkEnd w:id="4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دو مرد را حضورش آوردند که از مال الله دزدیده بودند یکی از آن دو، بندهای بود از همان مال الله و دیگری از سایر مردم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که خود از مال الله است حدی بر او نیست برخی مال الله برخ دیگر را خورده و برده و اما آن دیگری سزایش حد است و دست او را به جرم دزدی ببرید</w:t>
      </w:r>
      <w:r>
        <w:rPr>
          <w:rFonts w:eastAsia="IRNazanin" w:cs="IRNazanin"/>
          <w:color w:val="111111"/>
          <w:sz w:val="28"/>
          <w:szCs w:val="28"/>
          <w:rtl w:val="true"/>
          <w:lang w:bidi="fa-IR"/>
        </w:rPr>
        <w:t xml:space="preserve">. </w:t>
      </w:r>
      <w:bookmarkStart w:id="410" w:name="pg20789_214432"/>
    </w:p>
    <w:p>
      <w:pPr>
        <w:pStyle w:val="Heading2"/>
        <w:numPr>
          <w:ilvl w:val="1"/>
          <w:numId w:val="1"/>
        </w:numPr>
        <w:rPr/>
      </w:pPr>
      <w:bookmarkStart w:id="411" w:name="__RefHeading___Toc1832787_3531895371"/>
      <w:bookmarkStart w:id="412" w:name="_Toc176"/>
      <w:bookmarkEnd w:id="410"/>
      <w:bookmarkEnd w:id="411"/>
      <w:r>
        <w:rPr>
          <w:rtl w:val="true"/>
        </w:rPr>
        <w:t xml:space="preserve">الحادية والستون بعد المائتين من حكمه </w:t>
      </w:r>
      <w:r>
        <w:rPr>
          <w:rtl w:val="true"/>
        </w:rPr>
        <w:t>(</w:t>
      </w:r>
      <w:r>
        <w:rPr>
          <w:rtl w:val="true"/>
        </w:rPr>
        <w:t>عَلَيهِ السَّلَامُ</w:t>
      </w:r>
      <w:r>
        <w:rPr>
          <w:rtl w:val="true"/>
        </w:rPr>
        <w:t>)</w:t>
      </w:r>
      <w:bookmarkEnd w:id="412"/>
    </w:p>
    <w:p>
      <w:pPr>
        <w:pStyle w:val="Heading3"/>
        <w:numPr>
          <w:ilvl w:val="2"/>
          <w:numId w:val="1"/>
        </w:numPr>
        <w:rPr/>
      </w:pPr>
      <w:bookmarkStart w:id="413" w:name="__RefHeading___Toc1832789_3531895371"/>
      <w:bookmarkStart w:id="414" w:name="_Toc177"/>
      <w:bookmarkEnd w:id="413"/>
      <w:r>
        <w:rPr>
          <w:rtl w:val="true"/>
        </w:rPr>
        <w:t>إشارة</w:t>
      </w:r>
      <w:r>
        <w:rPr>
          <w:rtl w:val="true"/>
        </w:rPr>
        <w:t>:</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62"/>
      </w:r>
      <w:r>
        <w:rPr>
          <w:rFonts w:ascii="Amiri" w:hAnsi="Amiri" w:eastAsia="Amiri" w:cs="Amiri"/>
          <w:color w:val="111111"/>
          <w:sz w:val="28"/>
          <w:sz w:val="28"/>
          <w:szCs w:val="28"/>
          <w:rtl w:val="true"/>
          <w:lang w:bidi="ar-SA"/>
        </w:rPr>
        <w:t>اَسْتَوتُ قَدَمَايَ مِنْ هَذِهِ الْمَداحِضِ لَغَيَّرْتُ أَشْيَاءَ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832791_3531895371"/>
      <w:bookmarkStart w:id="416" w:name="_Toc178"/>
      <w:bookmarkEnd w:id="415"/>
      <w:r>
        <w:rPr>
          <w:rtl w:val="true"/>
        </w:rPr>
        <w:t>اللغة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المداحض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المزالق التي لا يثبت عليها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قدماي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تثبيت حكومته ودفع مخالفيه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832793_3531895371"/>
      <w:bookmarkStart w:id="418" w:name="_Toc179"/>
      <w:bookmarkEnd w:id="417"/>
      <w:r>
        <w:rPr>
          <w:rtl w:val="true"/>
        </w:rPr>
        <w:t>الإعراب</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شرط يدخل على الماضي ويستعمل فيما لا يتحقق</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832795_3531895371"/>
      <w:bookmarkStart w:id="420" w:name="_Toc180"/>
      <w:bookmarkEnd w:id="419"/>
      <w:r>
        <w:rPr>
          <w:rtl w:val="true"/>
        </w:rPr>
        <w:t>المعنى</w:t>
      </w:r>
      <w:bookmarkEnd w:id="420"/>
    </w:p>
    <w:p>
      <w:pPr>
        <w:pStyle w:val="BookText"/>
        <w:rPr/>
      </w:pPr>
      <w:r>
        <w:rPr>
          <w:rFonts w:ascii="Amiri" w:hAnsi="Amiri" w:eastAsia="Amiri" w:cs="Amiri"/>
          <w:color w:val="111111"/>
          <w:sz w:val="28"/>
          <w:sz w:val="28"/>
          <w:szCs w:val="28"/>
          <w:rtl w:val="true"/>
          <w:lang w:bidi="ar-SA"/>
        </w:rPr>
        <w:t xml:space="preserve">هذه جملة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الملتهبة بالأسف على الإسلام والمسلمين، حيث حرَّفوا مجرى أحكام الدّين وغيّروا الحقائق باتباع الهوى أو بسبب الجهل بها، وهو يتلهف على هذا الانحراف والانعطاف الجاهلي الذي يرجع بالإسلام قهقرى ويوقف سيره نحو الدرجات العلى فما لبث المسلمون رويداً ظهر بأسهم بينهم وتفرّقوا في مذاهب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يمنعه من تغيير أحكام من تقدمه اشتغاله بحرب البغاة والخوارج، وإلى ذلك يشير بالمداحض التي كان يؤمل استواء قدميه منها،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كلامه هذا بما في الأمة من التفرقة والشتات حين تصدّى للأمر وأفاد أنه لا جماعة للمسلمين آنئذ حتّى ينظر في إصلاح أمور الدين، ولم يكن مداحضه البغاة والخوارج فحسب، بل اعتزال أمثال أسامة بل اعتزال أمثال أسامة بن زيد وعبد الله بن عمر وسعد بن مالك الذي تقدم ذكره، وما في قلوب أصحابه من النفاق والطمع في الدُّنيا أشدّها</w:t>
      </w:r>
      <w:r>
        <w:rPr>
          <w:rFonts w:eastAsia="Amiri" w:cs="Amiri" w:ascii="Amiri" w:hAnsi="Amiri"/>
          <w:color w:val="111111"/>
          <w:sz w:val="28"/>
          <w:szCs w:val="28"/>
          <w:rtl w:val="true"/>
          <w:lang w:bidi="ar-SA"/>
        </w:rPr>
        <w:t xml:space="preserve">. </w:t>
      </w:r>
      <w:bookmarkStart w:id="421" w:name="pg20789_214433"/>
    </w:p>
    <w:p>
      <w:pPr>
        <w:pStyle w:val="Heading3"/>
        <w:numPr>
          <w:ilvl w:val="2"/>
          <w:numId w:val="1"/>
        </w:numPr>
        <w:rPr/>
      </w:pPr>
      <w:bookmarkStart w:id="422" w:name="__RefHeading___Toc1832797_3531895371"/>
      <w:bookmarkStart w:id="423" w:name="_Toc181"/>
      <w:bookmarkEnd w:id="421"/>
      <w:bookmarkEnd w:id="422"/>
      <w:r>
        <w:rPr>
          <w:rtl w:val="true"/>
        </w:rPr>
        <w:t>الترجمة</w:t>
      </w:r>
      <w:bookmarkEnd w:id="4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دو پایم از این لغزشگاهای خطرناك بريد و برجا ماندم چیزهایی را دگرگون خواهم کرد</w:t>
      </w:r>
      <w:r>
        <w:rPr>
          <w:rFonts w:eastAsia="IRNazanin" w:cs="IRNazanin"/>
          <w:color w:val="111111"/>
          <w:sz w:val="28"/>
          <w:szCs w:val="28"/>
          <w:rtl w:val="true"/>
          <w:lang w:bidi="fa-IR"/>
        </w:rPr>
        <w:t xml:space="preserve">. </w:t>
      </w:r>
      <w:bookmarkStart w:id="424" w:name="pg20789_214434"/>
    </w:p>
    <w:p>
      <w:pPr>
        <w:pStyle w:val="Heading2"/>
        <w:numPr>
          <w:ilvl w:val="1"/>
          <w:numId w:val="1"/>
        </w:numPr>
        <w:rPr/>
      </w:pPr>
      <w:bookmarkStart w:id="425" w:name="__RefHeading___Toc1832799_3531895371"/>
      <w:bookmarkStart w:id="426" w:name="_Toc182"/>
      <w:bookmarkEnd w:id="424"/>
      <w:bookmarkEnd w:id="425"/>
      <w:r>
        <w:rPr>
          <w:rtl w:val="true"/>
        </w:rPr>
        <w:t xml:space="preserve">الثانية والستون بعد المائتين من حكمه </w:t>
      </w:r>
      <w:r>
        <w:rPr>
          <w:rtl w:val="true"/>
        </w:rPr>
        <w:t>(</w:t>
      </w:r>
      <w:r>
        <w:rPr>
          <w:rtl w:val="true"/>
        </w:rPr>
        <w:t>عَلَيهِ السَّلَامُ</w:t>
      </w:r>
      <w:r>
        <w:rPr>
          <w:rtl w:val="true"/>
        </w:rPr>
        <w:t>)</w:t>
      </w:r>
      <w:bookmarkEnd w:id="426"/>
    </w:p>
    <w:p>
      <w:pPr>
        <w:pStyle w:val="Heading3"/>
        <w:numPr>
          <w:ilvl w:val="2"/>
          <w:numId w:val="1"/>
        </w:numPr>
        <w:rPr/>
      </w:pPr>
      <w:bookmarkStart w:id="427" w:name="__RefHeading___Toc1832801_3531895371"/>
      <w:bookmarkStart w:id="428" w:name="_Toc183"/>
      <w:bookmarkEnd w:id="427"/>
      <w:r>
        <w:rPr>
          <w:rtl w:val="true"/>
        </w:rPr>
        <w:t>إشارة</w:t>
      </w:r>
      <w:r>
        <w:rPr>
          <w:rtl w:val="true"/>
        </w:rPr>
        <w:t>:</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عِلْماً يَقيناً أَنَّ الله لَمْ يَجْعَلْ لِلْعَبْدِ وَإِنْ عَظُمَتْ حيلَتُهُ، وَاشْتَدَّتْ طَلِبَتُهُ، وَقَوِيَتْ مَكيدَتُهُ أَكْثَرَ مِمّا سُمَّى لَهُ في الذِّكْرِ الْحَكيم، وَلَمْ يَحُلْ بَيْنَ الْعَبْدِ فِي ضَعْفِهِ وَقِلةِ حيلَتِهِ، وَبَيْنَ أَنْ يَبْلُغَ مَا سَمَّى لَهُ فِي الذِّكْرِ الْحَكيمِ، وَالْعَارِفُ لِهَذَا الْعَامِلُ بِهِ أَعْظَمُ النَّاسِ راحَةٌ في مَنْفَعَةٍ، وَالنَّارِكُ لَهُ الشَّاكُّ فيهِ أَعْظَمُ النَّاسِ شُغْلاً في مَضَرَّةٍ، وَرُبَّ مُنْعَم عَلَيْهِ مُسْتَدْرَج بالنعمى، وَرُبَّ مُبْتَلى مَضْنُوعٌ لَهُ بِالْبَلوى، فَزِدْ أَيُّهَا الْمُسْتَمِعُ في شُكْرِكَ، وَنَصِّرُ مِنْ عَجَلَتِكَ، وقف عند منتهى رِزْقِكَ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832803_3531895371"/>
      <w:bookmarkStart w:id="430" w:name="_Toc184"/>
      <w:bookmarkEnd w:id="429"/>
      <w:r>
        <w:rPr>
          <w:rtl w:val="true"/>
        </w:rPr>
        <w:t>الإعراب</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عظمت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تسمّى وصليّة ومعناها ثبوت الحكم 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بلم من حال يحول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تميزاً لقوله أعظم الناس رافع للإبهام عن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حال عن قوله أعظم، وهكذا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شغلاً في مضرّة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مقدّم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مستدرج بالنعم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الجملة التالية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832805_3531895371"/>
      <w:bookmarkStart w:id="432" w:name="_Toc185"/>
      <w:bookmarkEnd w:id="431"/>
      <w:r>
        <w:rPr>
          <w:rtl w:val="true"/>
        </w:rPr>
        <w:t>المعنى</w:t>
      </w:r>
      <w:bookmarkEnd w:id="432"/>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إلى ذم الحرص على طلب الرزق والإكباب عليه كما هو عادة النّاس، وأكّد على أنَّ مزيد الطلب وتحمّل التعب لا يغيّران الرّزق المقسوم الذي عبّر عنه بما سمّي في الذكر الحكيم، وهذا اللقب ينطبق على القرآن فإنه ذكر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لَمُ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الحصر المبين وأنّه لا رازق غيره تعالى ولا قدرة للرزق من دون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 التسمية في الذكر الحكيم هو ضمانته من الله على الإطلاق كما في غير واحد من الأخبار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خماسيات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أُمور العباد على خمسة، </w:t>
      </w:r>
    </w:p>
    <w:p>
      <w:pPr>
        <w:pStyle w:val="BookText"/>
        <w:rPr/>
      </w:pPr>
      <w:r>
        <w:rPr>
          <w:rFonts w:ascii="Amiri" w:hAnsi="Amiri" w:eastAsia="Amiri" w:cs="Amiri"/>
          <w:color w:val="111111"/>
          <w:sz w:val="28"/>
          <w:sz w:val="28"/>
          <w:szCs w:val="28"/>
          <w:rtl w:val="true"/>
          <w:lang w:bidi="ar-SA"/>
        </w:rPr>
        <w:t>وكلّ منها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بالقضاء والقدر الرّزق، والولد والسلطان والتزويج، والعمر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ابن ميثم الذكر الحكيم باللوح المحفوظ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لم يكن لكلّ من القويّ والضعيف من الرزق ونحوه إلا ما علم الله تعالى وصوله إليه بقلم القضاء الإلهي في الذكر الحكيم واللوح المحفوظ، ولم يبلغ عظيم الحيلة قوى المكيدة بحيلته أكثر مما سمّي 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لو كان المقصود من الذكر الحكيم هو العلم الإلهي بما يصل إلى العبد من الرزق فمن اكتسب رزقه من حرام فكيف حاله ؟ فهل هو رزقه المقسوم المسمّى له في الذكر الحكيم فكيف يؤاخذ عنه ويعاقب على كسبه؟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منعم عليه مستدرج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ينبغي الغبطة على نعمة المتنعم والاعتقاد بأنه لقربه إلى الله ومزيد عنايته به بل ربما كان سبباً لنقمته ومزيداً لغفلته وسلب سعادته</w:t>
      </w:r>
      <w:r>
        <w:rPr>
          <w:rFonts w:eastAsia="Amiri" w:cs="Amiri" w:ascii="Amiri" w:hAnsi="Amiri"/>
          <w:color w:val="111111"/>
          <w:sz w:val="28"/>
          <w:szCs w:val="28"/>
          <w:rtl w:val="true"/>
          <w:lang w:bidi="ar-SA"/>
        </w:rPr>
        <w:t xml:space="preserve">. </w:t>
      </w:r>
      <w:bookmarkStart w:id="433" w:name="pg20789_214436"/>
    </w:p>
    <w:p>
      <w:pPr>
        <w:pStyle w:val="Heading3"/>
        <w:numPr>
          <w:ilvl w:val="2"/>
          <w:numId w:val="1"/>
        </w:numPr>
        <w:rPr/>
      </w:pPr>
      <w:bookmarkStart w:id="434" w:name="__RefHeading___Toc1832807_3531895371"/>
      <w:bookmarkStart w:id="435" w:name="_Toc186"/>
      <w:bookmarkEnd w:id="433"/>
      <w:bookmarkEnd w:id="434"/>
      <w:r>
        <w:rPr>
          <w:rtl w:val="true"/>
        </w:rPr>
        <w:t>الترجمة</w:t>
      </w:r>
      <w:bookmarkEnd w:id="43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بدانید که خداوند بنده خود را بهوسیله نیرنگ عظیم و تلاش فراوان و قوت کید و پشت هم اندازی بیش از آن چه برای او در ذکر حکیم مقرر است نمیدهد و ناتوانی و بیچارگی مانع از رزق مقدَّر نمیشود و آن که به این حقیقت عارف است و بدان عمل می کند و اعتماد به روزی رسان دارد، از همه مردم در کسب سود راحت تر است و آن که ترک این روش را کند و در آن تردید به خود راه دهد، از همه مردم گرفتارتر و زیانبارتر است چه بسا نعمت خواری که ثروتش وسیله آزمایش و نقمت او است و چه بسا گرفتاری که بلایش برای کسب سعادت و امتحان او است امتحان او است، ای شنونده هر که باشی و در هر حال باشی بیشتر شکر حق گزار و از شتاب خود در تحصیل دنیا بکاه و در سر حد رزق مقدرت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روی یقين بدان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به قضا نموده پیوند</w:t>
      </w:r>
    </w:p>
    <w:p>
      <w:pPr>
        <w:pStyle w:val="BookText"/>
        <w:rPr/>
      </w:pPr>
      <w:r>
        <w:rPr>
          <w:rFonts w:ascii="IRNazanin" w:hAnsi="IRNazanin" w:eastAsia="IRNazanin"/>
          <w:color w:val="111111"/>
          <w:sz w:val="28"/>
          <w:sz w:val="28"/>
          <w:szCs w:val="28"/>
          <w:rtl w:val="true"/>
          <w:lang w:bidi="fa-IR"/>
        </w:rPr>
        <w:t>با حیله ژرف و جست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مكائد دمادم</w:t>
      </w:r>
    </w:p>
    <w:p>
      <w:pPr>
        <w:pStyle w:val="BookText"/>
        <w:rPr/>
      </w:pPr>
      <w:r>
        <w:rPr>
          <w:rFonts w:ascii="IRNazanin" w:hAnsi="IRNazanin" w:eastAsia="IRNazanin"/>
          <w:color w:val="111111"/>
          <w:sz w:val="28"/>
          <w:sz w:val="28"/>
          <w:szCs w:val="28"/>
          <w:rtl w:val="true"/>
          <w:lang w:bidi="fa-IR"/>
        </w:rPr>
        <w:t>جز آنچه خدا به نام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حکیم ثبت کرده</w:t>
      </w:r>
    </w:p>
    <w:p>
      <w:pPr>
        <w:pStyle w:val="BookText"/>
        <w:rPr/>
      </w:pPr>
      <w:r>
        <w:rPr>
          <w:rFonts w:ascii="IRNazanin" w:hAnsi="IRNazanin" w:eastAsia="IRNazanin"/>
          <w:color w:val="111111"/>
          <w:sz w:val="28"/>
          <w:sz w:val="28"/>
          <w:szCs w:val="28"/>
          <w:rtl w:val="true"/>
          <w:lang w:bidi="fa-IR"/>
        </w:rPr>
        <w:t>چیز دگری به کف نیارد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رنج و الم به خود نبارد</w:t>
      </w:r>
    </w:p>
    <w:p>
      <w:pPr>
        <w:pStyle w:val="BookText"/>
        <w:rPr/>
      </w:pPr>
      <w:r>
        <w:rPr>
          <w:rFonts w:ascii="IRNazanin" w:hAnsi="IRNazanin" w:eastAsia="IRNazanin"/>
          <w:color w:val="111111"/>
          <w:sz w:val="28"/>
          <w:sz w:val="28"/>
          <w:szCs w:val="28"/>
          <w:rtl w:val="true"/>
          <w:lang w:bidi="fa-IR"/>
        </w:rPr>
        <w:t>ور بنده ضعیف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و عاجز زمان است</w:t>
      </w:r>
    </w:p>
    <w:p>
      <w:pPr>
        <w:pStyle w:val="BookText"/>
        <w:rPr/>
      </w:pPr>
      <w:r>
        <w:rPr>
          <w:rFonts w:ascii="IRNazanin" w:hAnsi="IRNazanin" w:eastAsia="IRNazanin"/>
          <w:color w:val="111111"/>
          <w:sz w:val="28"/>
          <w:sz w:val="28"/>
          <w:szCs w:val="28"/>
          <w:rtl w:val="true"/>
          <w:lang w:bidi="fa-IR"/>
        </w:rPr>
        <w:t>دریافت کند نصیب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ذکر حکیم سهم خود را</w:t>
      </w:r>
    </w:p>
    <w:p>
      <w:pPr>
        <w:pStyle w:val="BookText"/>
        <w:rPr/>
      </w:pPr>
      <w:r>
        <w:rPr>
          <w:rFonts w:ascii="IRNazanin" w:hAnsi="IRNazanin" w:eastAsia="IRNazanin"/>
          <w:color w:val="111111"/>
          <w:sz w:val="28"/>
          <w:sz w:val="28"/>
          <w:szCs w:val="28"/>
          <w:rtl w:val="true"/>
          <w:lang w:bidi="fa-IR"/>
        </w:rPr>
        <w:t>عارف که عقیدتش 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راحت و عیش دلنشین است</w:t>
      </w:r>
    </w:p>
    <w:p>
      <w:pPr>
        <w:pStyle w:val="BookText"/>
        <w:rPr/>
      </w:pPr>
      <w:r>
        <w:rPr>
          <w:rFonts w:ascii="IRNazanin" w:hAnsi="IRNazanin" w:eastAsia="IRNazanin"/>
          <w:color w:val="111111"/>
          <w:sz w:val="28"/>
          <w:sz w:val="28"/>
          <w:szCs w:val="28"/>
          <w:rtl w:val="true"/>
          <w:lang w:bidi="fa-IR"/>
        </w:rPr>
        <w:t>و آن را که چنین عقیده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رنج و زیان نتیجه ای نیست</w:t>
      </w:r>
    </w:p>
    <w:p>
      <w:pPr>
        <w:pStyle w:val="BookText"/>
        <w:rPr/>
      </w:pPr>
      <w:r>
        <w:rPr>
          <w:rFonts w:ascii="IRNazanin" w:hAnsi="IRNazanin" w:eastAsia="IRNazanin"/>
          <w:color w:val="111111"/>
          <w:sz w:val="28"/>
          <w:sz w:val="28"/>
          <w:szCs w:val="28"/>
          <w:rtl w:val="true"/>
          <w:lang w:bidi="fa-IR"/>
        </w:rPr>
        <w:t>بر نعمت خود مباش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خدات خشم کرده</w:t>
      </w:r>
    </w:p>
    <w:p>
      <w:pPr>
        <w:pStyle w:val="BookText"/>
        <w:rPr/>
      </w:pPr>
      <w:r>
        <w:rPr>
          <w:rFonts w:ascii="IRNazanin" w:hAnsi="IRNazanin" w:eastAsia="IRNazanin"/>
          <w:color w:val="111111"/>
          <w:sz w:val="28"/>
          <w:sz w:val="28"/>
          <w:szCs w:val="28"/>
          <w:rtl w:val="true"/>
          <w:lang w:bidi="fa-IR"/>
        </w:rPr>
        <w:t>ور بار بلا به دوش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حق شکر او گذاری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 به شکر و، از شتابت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کاه و، به رزق کن قناعت </w:t>
      </w:r>
      <w:bookmarkStart w:id="436" w:name="pg20789_214437"/>
    </w:p>
    <w:p>
      <w:pPr>
        <w:pStyle w:val="Heading2"/>
        <w:numPr>
          <w:ilvl w:val="1"/>
          <w:numId w:val="1"/>
        </w:numPr>
        <w:rPr/>
      </w:pPr>
      <w:bookmarkStart w:id="437" w:name="__RefHeading___Toc1832809_3531895371"/>
      <w:bookmarkStart w:id="438" w:name="_Toc187"/>
      <w:bookmarkEnd w:id="436"/>
      <w:bookmarkEnd w:id="437"/>
      <w:r>
        <w:rPr>
          <w:rtl w:val="true"/>
        </w:rPr>
        <w:t xml:space="preserve">الثالثة والستون بعد المائتين من حكمه </w:t>
      </w:r>
      <w:r>
        <w:rPr>
          <w:rtl w:val="true"/>
        </w:rPr>
        <w:t>(</w:t>
      </w:r>
      <w:r>
        <w:rPr>
          <w:rtl w:val="true"/>
        </w:rPr>
        <w:t>عَلَيهِ السَّلَامُ</w:t>
      </w:r>
      <w:r>
        <w:rPr>
          <w:rtl w:val="true"/>
        </w:rPr>
        <w:t>)</w:t>
      </w:r>
      <w:bookmarkEnd w:id="438"/>
    </w:p>
    <w:p>
      <w:pPr>
        <w:pStyle w:val="Heading3"/>
        <w:numPr>
          <w:ilvl w:val="2"/>
          <w:numId w:val="1"/>
        </w:numPr>
        <w:rPr/>
      </w:pPr>
      <w:bookmarkStart w:id="439" w:name="__RefHeading___Toc1832811_3531895371"/>
      <w:bookmarkStart w:id="440" w:name="_Toc188"/>
      <w:bookmarkEnd w:id="439"/>
      <w:r>
        <w:rPr>
          <w:rtl w:val="true"/>
        </w:rPr>
        <w:t>إشارة</w:t>
      </w:r>
      <w:r>
        <w:rPr>
          <w:rtl w:val="true"/>
        </w:rPr>
        <w:t>:</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عِلْمَكُمْ جَهْلاً، وَيُقينَكُمْ شَكّاً إِذا عَلِمْتُمْ فَاعْلَمُوا، وَإِذا تيقّنتُمْ فَأَقْدِمُوا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832813_3531895371"/>
      <w:bookmarkStart w:id="442" w:name="_Toc189"/>
      <w:bookmarkEnd w:id="441"/>
      <w:r>
        <w:rPr>
          <w:rtl w:val="true"/>
        </w:rPr>
        <w:t>المعنى</w:t>
      </w:r>
      <w:bookmarkEnd w:id="442"/>
    </w:p>
    <w:p>
      <w:pPr>
        <w:pStyle w:val="BookText"/>
        <w:rPr/>
      </w:pPr>
      <w:r>
        <w:rPr>
          <w:rFonts w:ascii="Amiri" w:hAnsi="Amiri" w:eastAsia="Amiri" w:cs="Amiri"/>
          <w:color w:val="111111"/>
          <w:sz w:val="28"/>
          <w:sz w:val="28"/>
          <w:szCs w:val="28"/>
          <w:rtl w:val="true"/>
          <w:lang w:bidi="ar-SA"/>
        </w:rPr>
        <w:t xml:space="preserve">لكلِّ شيء أثر ماس به ومعرّف له، فإذا انتفى عنه هذا الأثر يصير كأن لم يكن وليس عنه خبر، وقد شاع بين الناس نفي الشيء بانتفاء أثره المطلوب منه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خطبته في قضية إغارة عمّال معاوية على الأنبار يا أشباح الرّجال ولا رجال، فأثر الرجوليّة هو الحميّة والدّفاع عن البيضة والحريم، فمن انتفى عنه هذا الأثر فإنه يصير كالمعدوم، وأثر العلم هو العمل به وأثر اليقين هو الإقدام بموجبه فمن علم ولا يعمل فهو جاهل عملاً وإن كان عالماً في ذهنه، ومن تيقن بالموت ولم يقدم على التهيؤ له فكأنه شاك فيه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832815_3531895371"/>
      <w:bookmarkStart w:id="444" w:name="_Toc190"/>
      <w:bookmarkEnd w:id="443"/>
      <w:r>
        <w:rPr>
          <w:rtl w:val="true"/>
        </w:rPr>
        <w:t>الترجمة</w:t>
      </w:r>
      <w:bookmarkEnd w:id="44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نادانی نسازید و یقین خود را شك و تردید نکنید چون دانستید دنبال عمل باشید و چون یقین دارید به موجب آن اقدام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چه عمل نکرد نادان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است یقینی که ندارد اقدام </w:t>
      </w:r>
      <w:bookmarkStart w:id="445" w:name="pg20789_214438"/>
    </w:p>
    <w:p>
      <w:pPr>
        <w:pStyle w:val="Heading2"/>
        <w:numPr>
          <w:ilvl w:val="1"/>
          <w:numId w:val="1"/>
        </w:numPr>
        <w:rPr/>
      </w:pPr>
      <w:bookmarkStart w:id="446" w:name="__RefHeading___Toc1832817_3531895371"/>
      <w:bookmarkStart w:id="447" w:name="_Toc191"/>
      <w:bookmarkEnd w:id="445"/>
      <w:bookmarkEnd w:id="446"/>
      <w:r>
        <w:rPr>
          <w:rtl w:val="true"/>
        </w:rPr>
        <w:t xml:space="preserve">الرابعة والستون بعد المائتين من حكمه </w:t>
      </w:r>
      <w:r>
        <w:rPr>
          <w:rtl w:val="true"/>
        </w:rPr>
        <w:t>(</w:t>
      </w:r>
      <w:r>
        <w:rPr>
          <w:rtl w:val="true"/>
        </w:rPr>
        <w:t>عَلَيهِ السَّلَامُ</w:t>
      </w:r>
      <w:r>
        <w:rPr>
          <w:rtl w:val="true"/>
        </w:rPr>
        <w:t>)</w:t>
      </w:r>
      <w:bookmarkEnd w:id="447"/>
    </w:p>
    <w:p>
      <w:pPr>
        <w:pStyle w:val="Heading3"/>
        <w:numPr>
          <w:ilvl w:val="2"/>
          <w:numId w:val="1"/>
        </w:numPr>
        <w:rPr/>
      </w:pPr>
      <w:bookmarkStart w:id="448" w:name="__RefHeading___Toc1832819_3531895371"/>
      <w:bookmarkStart w:id="449" w:name="_Toc192"/>
      <w:bookmarkEnd w:id="448"/>
      <w:r>
        <w:rPr>
          <w:rtl w:val="true"/>
        </w:rPr>
        <w:t>إشارة</w:t>
      </w:r>
      <w:r>
        <w:rPr>
          <w:rtl w:val="true"/>
        </w:rPr>
        <w:t>:</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الطَمَعَ مُورِدٌ غَيْرُ مُصْدِرٍ، وَضَامِنٌ غَيْرُ وَفِي، وَرُبَّما شَرِقَ شارِبُ الْمَاءِ قَبْلَ بيهِ، وَكُلَّما عَظُمَ قَدْرُ الشَّيْءِ الْمُتَنَافَسِ فيهِ عَظُمَتِ الرَّزِيَّةُ لِفَقْدِهِ، وَالْأَمانِيُّ تُعْمي أَعْيُنَ الْبَصَائِرِ وَالْحَظ يَأْتي مَنْ لا يَأْتِيهِ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832821_3531895371"/>
      <w:bookmarkStart w:id="451" w:name="_Toc193"/>
      <w:bookmarkEnd w:id="450"/>
      <w:r>
        <w:rPr>
          <w:rtl w:val="true"/>
        </w:rPr>
        <w:t>المعنى</w:t>
      </w:r>
      <w:bookmarkEnd w:id="451"/>
    </w:p>
    <w:p>
      <w:pPr>
        <w:pStyle w:val="BookText"/>
        <w:rPr/>
      </w:pP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الحكمة لبيان الطمع ووصفه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 وقد وصفه بأنه تكسب على غير أصول المعاملة العقلائية التي تبني عليها الاقتصاد ويصح للاعتماد في معيشة تضمن السلامة والشرافة فإنَّ المعاملة الحائزة لهذه الشرائط أخذ وردّ وتعاوض مضمون مع أجل مسمّى ومعلوم، فإنَّ الشرائط العامة للمعاملات المتداولة هي متاع معلوم وعوض معلوم وأجل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الطمع فهو توقع نفع عن الغير بلا عوض فهو من الموردات فقط، وليس بمصدر، يعني الواردات بالطمع على يد الطامع لا يقابله العوض الصادر عنه ليكون بدلاً له، فهو يشبه الأكل بالباطل ولا ضمان في وصول ما يطمع فيه بل معلق على إرادة الغير إن شاء أعطى وإن شاء منع وليس وقت معين لوصوله، فيمكن أن يدرك الطامع المنية قبل نيله ما يطمع، وأشار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شرق شارب الماء قبل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يترتب على الطمع من المفاسد والمضار الروحية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طمع في شيء فبقدر ما كان عظيماً في عينه ومهمّاً في نظره يعرضه الرزيّة والحزن عند فقده وعدم وصوله إليه، فالطامع دائماً في معرض حزن ورزيّة لعدم حصول ما طمع فيه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المطامع تلازم الأماني والأمال أو هي قسم من الأماني والأمال، وهي موجبة لمحو البصيرة وعمى القلب والحظ كفتاة فتانة جميلة كلّما تطلبها وتقرب إليها تزداد دلالاً وبعداً، وأمّا إذا صرفت النظر عنها تقرب إليك وتواصلك</w:t>
      </w:r>
      <w:r>
        <w:rPr>
          <w:rFonts w:eastAsia="Amiri" w:cs="Amiri" w:ascii="Amiri" w:hAnsi="Amiri"/>
          <w:color w:val="111111"/>
          <w:sz w:val="28"/>
          <w:szCs w:val="28"/>
          <w:rtl w:val="true"/>
          <w:lang w:bidi="ar-SA"/>
        </w:rPr>
        <w:t xml:space="preserve">. </w:t>
      </w:r>
      <w:bookmarkStart w:id="452" w:name="pg20789_214439"/>
    </w:p>
    <w:p>
      <w:pPr>
        <w:pStyle w:val="Heading3"/>
        <w:numPr>
          <w:ilvl w:val="2"/>
          <w:numId w:val="1"/>
        </w:numPr>
        <w:rPr/>
      </w:pPr>
      <w:bookmarkStart w:id="453" w:name="__RefHeading___Toc1832823_3531895371"/>
      <w:bookmarkStart w:id="454" w:name="_Toc194"/>
      <w:bookmarkEnd w:id="452"/>
      <w:bookmarkEnd w:id="453"/>
      <w:r>
        <w:rPr>
          <w:rtl w:val="true"/>
        </w:rPr>
        <w:t>الترجمة</w:t>
      </w:r>
      <w:bookmarkEnd w:id="45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طمع وارد کننده ای است که صدوری ندارد و دست آویز بیوفایی است برای زندگی و بسا که نوشنده آب پیش از آن که سیراب شود گلوگیر و خفه شده و هر آنچه اندازه چیزی که درباره آن رقابت و طمعورزی میشود بزرگتر باشد، درد و مصیبت فقدانش بزرگتر است آرزوها چشم دل را کور میکند بخت از در خانه کسی درآید که دنبالش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طمعکار را دست بخشنده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ونده خود برازنده نیست</w:t>
      </w:r>
    </w:p>
    <w:p>
      <w:pPr>
        <w:pStyle w:val="BookText"/>
        <w:rPr/>
      </w:pPr>
      <w:r>
        <w:rPr>
          <w:rFonts w:ascii="IRNazanin" w:hAnsi="IRNazanin" w:eastAsia="IRNazanin"/>
          <w:color w:val="111111"/>
          <w:sz w:val="28"/>
          <w:sz w:val="28"/>
          <w:szCs w:val="28"/>
          <w:rtl w:val="true"/>
          <w:lang w:bidi="fa-IR"/>
        </w:rPr>
        <w:t>طمع ضامن بی وفایی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در پی خویش طامع کشد</w:t>
      </w:r>
    </w:p>
    <w:p>
      <w:pPr>
        <w:pStyle w:val="BookText"/>
        <w:rPr/>
      </w:pPr>
      <w:r>
        <w:rPr>
          <w:rFonts w:ascii="IRNazanin" w:hAnsi="IRNazanin" w:eastAsia="IRNazanin"/>
          <w:color w:val="111111"/>
          <w:sz w:val="28"/>
          <w:sz w:val="28"/>
          <w:szCs w:val="28"/>
          <w:rtl w:val="true"/>
          <w:lang w:bidi="fa-IR"/>
        </w:rPr>
        <w:t>بسا آب نوشی گلوگیر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بیفتاد بی آن که زان سیر شد</w:t>
      </w:r>
    </w:p>
    <w:p>
      <w:pPr>
        <w:pStyle w:val="BookText"/>
        <w:rPr/>
      </w:pPr>
      <w:r>
        <w:rPr>
          <w:rFonts w:ascii="IRNazanin" w:hAnsi="IRNazanin" w:eastAsia="IRNazanin"/>
          <w:color w:val="111111"/>
          <w:sz w:val="28"/>
          <w:sz w:val="28"/>
          <w:szCs w:val="28"/>
          <w:rtl w:val="true"/>
          <w:lang w:bidi="fa-IR"/>
        </w:rPr>
        <w:t>امانی کند کور چشم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جز تیرگی حاصلت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بخت دنبال آن کس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گریزد از آن کس بدنبال خاست </w:t>
      </w:r>
      <w:bookmarkStart w:id="455" w:name="pg20789_214440"/>
    </w:p>
    <w:p>
      <w:pPr>
        <w:pStyle w:val="Heading2"/>
        <w:numPr>
          <w:ilvl w:val="1"/>
          <w:numId w:val="1"/>
        </w:numPr>
        <w:rPr/>
      </w:pPr>
      <w:bookmarkStart w:id="456" w:name="__RefHeading___Toc1832825_3531895371"/>
      <w:bookmarkStart w:id="457" w:name="_Toc195"/>
      <w:bookmarkEnd w:id="455"/>
      <w:bookmarkEnd w:id="456"/>
      <w:r>
        <w:rPr>
          <w:rtl w:val="true"/>
        </w:rPr>
        <w:t xml:space="preserve">الخامسة والستون بعد المائتين من حكمه </w:t>
      </w:r>
      <w:r>
        <w:rPr>
          <w:rtl w:val="true"/>
        </w:rPr>
        <w:t>(</w:t>
      </w:r>
      <w:r>
        <w:rPr>
          <w:rtl w:val="true"/>
        </w:rPr>
        <w:t>عَلَيهِ السَّلَامُ</w:t>
      </w:r>
      <w:r>
        <w:rPr>
          <w:rtl w:val="true"/>
        </w:rPr>
        <w:t>)</w:t>
      </w:r>
      <w:bookmarkEnd w:id="457"/>
    </w:p>
    <w:p>
      <w:pPr>
        <w:pStyle w:val="Heading3"/>
        <w:numPr>
          <w:ilvl w:val="2"/>
          <w:numId w:val="1"/>
        </w:numPr>
        <w:rPr/>
      </w:pPr>
      <w:bookmarkStart w:id="458" w:name="__RefHeading___Toc1832827_3531895371"/>
      <w:bookmarkStart w:id="459" w:name="_Toc196"/>
      <w:bookmarkEnd w:id="458"/>
      <w:r>
        <w:rPr>
          <w:rtl w:val="true"/>
        </w:rPr>
        <w:t>إشارة</w:t>
      </w:r>
      <w:r>
        <w:rPr>
          <w:rtl w:val="true"/>
        </w:rPr>
        <w:t>:</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بِكَ مِنْ أَنْ تُحَسِّنَ في لأمِعَةِ الْعُيُونِ عَلانِيَتي، وَتُقَبِّحَ فيما أُبْطِنُ لَكَ سَرِيرَتي، مُحافِظاً عَلَى رِئَاءِ النَّاسِ مِنْ نَفْسِي بِجَميعِ ما أَنْتَ مُطَّلِعُ عَلَيْهِ مِنِّي، فأُبْدِيَ لِلنَّاسِ حُسْنَ ظَاهِرِي، وَأَفْضِي إِلَيْكَ بِسُوءٍ عَمَلي، تَقَرُّباً إِلَى عِبَادِكَ، وَتَبَاعُداً مِنْ مَرْضاتِكَ</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832829_3531895371"/>
      <w:bookmarkStart w:id="461" w:name="_Toc197"/>
      <w:bookmarkEnd w:id="460"/>
      <w:r>
        <w:rPr>
          <w:rtl w:val="true"/>
        </w:rPr>
        <w:t>اللغة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وأصله أنّه صار في فرجته وفضائه وحيّزه، وأفضى إليه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832831_3531895371"/>
      <w:bookmarkStart w:id="463" w:name="_Toc198"/>
      <w:bookmarkEnd w:id="462"/>
      <w:r>
        <w:rPr>
          <w:rtl w:val="true"/>
        </w:rPr>
        <w:t>الإعراب</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لامعة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إضافة الصفة إلى الموصوف أي العيون اللامعة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832833_3531895371"/>
      <w:bookmarkStart w:id="465" w:name="_Toc199"/>
      <w:bookmarkEnd w:id="464"/>
      <w:r>
        <w:rPr>
          <w:rtl w:val="true"/>
        </w:rPr>
        <w:t>الترجمة</w:t>
      </w:r>
      <w:bookmarkEnd w:id="465"/>
    </w:p>
    <w:p>
      <w:pPr>
        <w:pStyle w:val="BookText"/>
        <w:rPr/>
      </w:pPr>
      <w:r>
        <w:rPr>
          <w:rFonts w:ascii="IRNazanin" w:hAnsi="IRNazanin" w:eastAsia="IRNazanin"/>
          <w:color w:val="111111"/>
          <w:sz w:val="28"/>
          <w:sz w:val="28"/>
          <w:szCs w:val="28"/>
          <w:rtl w:val="true"/>
          <w:lang w:bidi="fa-IR"/>
        </w:rPr>
        <w:t>بار خدایا، به راستی که به تو پناه میبرم از این که ظاهر و عیان حال من در برابر چشمهای بینا نیکو باشد و در نهاد خودم زشتی و بدی نسبت به تو نهان باشد و ریا و خودنمایی در همه اعمالم که تو اطلاع داری حکمفرما باشد، به مردم حسن ظاهر نمایش دهم و بدکرداری خود را به حضرت تو تحویل دهم برای آن که به بندههای تو مقرّب باشم و از راه رضای تو به 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به پناه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آرایی و ریا کاری</w:t>
      </w:r>
    </w:p>
    <w:p>
      <w:pPr>
        <w:pStyle w:val="BookText"/>
        <w:rPr/>
      </w:pPr>
      <w:r>
        <w:rPr>
          <w:rFonts w:ascii="IRNazanin" w:hAnsi="IRNazanin" w:eastAsia="IRNazanin"/>
          <w:color w:val="111111"/>
          <w:sz w:val="28"/>
          <w:sz w:val="28"/>
          <w:szCs w:val="28"/>
          <w:rtl w:val="true"/>
          <w:lang w:bidi="fa-IR"/>
        </w:rPr>
        <w:t>در برخلق خوش عمل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مشتغل به بدکاری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مقرّب شوم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گردم ز حضرت باری </w:t>
      </w:r>
      <w:bookmarkStart w:id="466" w:name="pg20789_214441"/>
    </w:p>
    <w:p>
      <w:pPr>
        <w:pStyle w:val="Heading2"/>
        <w:numPr>
          <w:ilvl w:val="1"/>
          <w:numId w:val="1"/>
        </w:numPr>
        <w:rPr/>
      </w:pPr>
      <w:bookmarkStart w:id="467" w:name="__RefHeading___Toc1832835_3531895371"/>
      <w:bookmarkStart w:id="468" w:name="_Toc200"/>
      <w:bookmarkEnd w:id="466"/>
      <w:bookmarkEnd w:id="467"/>
      <w:r>
        <w:rPr>
          <w:rtl w:val="true"/>
        </w:rPr>
        <w:t xml:space="preserve">السادسة والستون بعد المائتين من حكمه </w:t>
      </w:r>
      <w:r>
        <w:rPr>
          <w:rtl w:val="true"/>
        </w:rPr>
        <w:t>(</w:t>
      </w:r>
      <w:r>
        <w:rPr>
          <w:rtl w:val="true"/>
        </w:rPr>
        <w:t>عَلَيهِ السَّلَامُ</w:t>
      </w:r>
      <w:r>
        <w:rPr>
          <w:rtl w:val="true"/>
        </w:rPr>
        <w:t>)</w:t>
      </w:r>
      <w:bookmarkEnd w:id="468"/>
    </w:p>
    <w:p>
      <w:pPr>
        <w:pStyle w:val="Heading3"/>
        <w:numPr>
          <w:ilvl w:val="2"/>
          <w:numId w:val="1"/>
        </w:numPr>
        <w:rPr/>
      </w:pPr>
      <w:bookmarkStart w:id="469" w:name="__RefHeading___Toc1832837_3531895371"/>
      <w:bookmarkStart w:id="470" w:name="_Toc201"/>
      <w:bookmarkEnd w:id="469"/>
      <w:r>
        <w:rPr>
          <w:rtl w:val="true"/>
        </w:rPr>
        <w:t>إشارة</w:t>
      </w:r>
      <w:r>
        <w:rPr>
          <w:rtl w:val="true"/>
        </w:rPr>
        <w:t>:</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وَالَّذِي أَمْسَيْنَا مِنْهُ في غُبَّرِ لَيْلَةٍ دَهْمَاءَ تَكْثِرُ عَنْ يَوْمٍ أَغَرَّ ما كَانَ كَذا وكَذا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832839_3531895371"/>
      <w:bookmarkStart w:id="472" w:name="_Toc202"/>
      <w:bookmarkEnd w:id="471"/>
      <w:r>
        <w:rPr>
          <w:rtl w:val="true"/>
        </w:rPr>
        <w:t>اللغة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المظلمة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التبسّم الذي يظهر الثنايا والأنياب اللامعة بياضها وكلّ ما بدت لك من ضوء وصبح فقد بدت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832841_3531895371"/>
      <w:bookmarkStart w:id="474" w:name="_Toc203"/>
      <w:bookmarkEnd w:id="473"/>
      <w:r>
        <w:rPr>
          <w:rtl w:val="true"/>
        </w:rPr>
        <w:t>المعنى</w:t>
      </w:r>
      <w:bookmarkEnd w:id="474"/>
    </w:p>
    <w:p>
      <w:pPr>
        <w:pStyle w:val="BookText"/>
        <w:rPr/>
      </w:pP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الذي يبقي الإنسان طول الليل إلى أن يصبح، وعبر عن طلوع الصبح بتبسّم الليل المظلم وظهور طلعة الفجر التي تمثل سلسلة الأسنان البيضاء، وهو من أحسن التعبيرات وأفصحها، لم يسبقه به أحد،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نافية، وحلف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أُمور عُرِضَتْ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إما أن يكون قاله على وجه التفاؤل، أو أن يكون إخباراً بغيب والأوّل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كأنه جعل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ولا يفهم له معنى، فتدبّر</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832843_3531895371"/>
      <w:bookmarkStart w:id="476" w:name="_Toc204"/>
      <w:bookmarkEnd w:id="475"/>
      <w:r>
        <w:rPr>
          <w:rtl w:val="true"/>
        </w:rPr>
        <w:t>الترجمة</w:t>
      </w:r>
      <w:bookmarkEnd w:id="4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قسم بدان خدای که ما را در شبی تیره برآورد که به روزی روشن لبخند زد، چنین و چنان نبوده </w:t>
      </w:r>
      <w:bookmarkStart w:id="477" w:name="pg20789_214442"/>
    </w:p>
    <w:p>
      <w:pPr>
        <w:pStyle w:val="Heading2"/>
        <w:numPr>
          <w:ilvl w:val="1"/>
          <w:numId w:val="1"/>
        </w:numPr>
        <w:rPr/>
      </w:pPr>
      <w:bookmarkStart w:id="478" w:name="__RefHeading___Toc1832845_3531895371"/>
      <w:bookmarkStart w:id="479" w:name="_Toc205"/>
      <w:bookmarkEnd w:id="477"/>
      <w:bookmarkEnd w:id="478"/>
      <w:r>
        <w:rPr>
          <w:rtl w:val="true"/>
        </w:rPr>
        <w:t xml:space="preserve">السابعة والستون بعد المائتين من حكمه </w:t>
      </w:r>
      <w:r>
        <w:rPr>
          <w:rtl w:val="true"/>
        </w:rPr>
        <w:t>(</w:t>
      </w:r>
      <w:r>
        <w:rPr>
          <w:rtl w:val="true"/>
        </w:rPr>
        <w:t>عَلَيهِ السَّلَامُ</w:t>
      </w:r>
      <w:r>
        <w:rPr>
          <w:rtl w:val="true"/>
        </w:rPr>
        <w:t>)</w:t>
      </w:r>
      <w:bookmarkEnd w:id="479"/>
    </w:p>
    <w:p>
      <w:pPr>
        <w:pStyle w:val="Heading3"/>
        <w:numPr>
          <w:ilvl w:val="2"/>
          <w:numId w:val="1"/>
        </w:numPr>
        <w:rPr/>
      </w:pPr>
      <w:bookmarkStart w:id="480" w:name="__RefHeading___Toc1832847_3531895371"/>
      <w:bookmarkStart w:id="481" w:name="_Toc206"/>
      <w:bookmarkEnd w:id="480"/>
      <w:r>
        <w:rPr>
          <w:rtl w:val="true"/>
        </w:rPr>
        <w:t>إشارة</w:t>
      </w:r>
      <w:r>
        <w:rPr>
          <w:rtl w:val="true"/>
        </w:rPr>
        <w:t>:</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832849_3531895371"/>
      <w:bookmarkStart w:id="483" w:name="_Toc207"/>
      <w:bookmarkEnd w:id="482"/>
      <w:r>
        <w:rPr>
          <w:rtl w:val="true"/>
        </w:rPr>
        <w:t>المعنى</w:t>
      </w:r>
      <w:bookmarkEnd w:id="483"/>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شرائط قبول الأعمال حضور القلب والتوجّه، وإنما يتحقق ذلك بالنشاط والإقبال نحو العمل عن رغبة تسرّ القلب، فإذا صار العمل مملاً ومكسلاً يسلب عنه روح العبادة، كما أنّه ينتهي بالقطع والتعطيل لا محالة، فالاشتغال بعمل قليل دائم أرجى وأحسن من الكثير المملّ المزاحم</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832851_3531895371"/>
      <w:bookmarkStart w:id="485" w:name="_Toc208"/>
      <w:bookmarkEnd w:id="484"/>
      <w:r>
        <w:rPr>
          <w:rtl w:val="true"/>
        </w:rPr>
        <w:t>الترجمة</w:t>
      </w:r>
      <w:bookmarkEnd w:id="485"/>
    </w:p>
    <w:p>
      <w:pPr>
        <w:pStyle w:val="BookText"/>
        <w:rPr/>
      </w:pPr>
      <w:r>
        <w:rPr>
          <w:rFonts w:ascii="IRNazanin" w:hAnsi="IRNazanin" w:eastAsia="IRNazanin"/>
          <w:color w:val="111111"/>
          <w:sz w:val="28"/>
          <w:sz w:val="28"/>
          <w:szCs w:val="28"/>
          <w:rtl w:val="true"/>
          <w:lang w:bidi="fa-IR"/>
        </w:rPr>
        <w:t>خیری اندک که بر آن مداومت کنی به از بسیاری است که از آن اظهار ملامت نمایی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 کمی که خوب و پیوست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 عمل کثیر باتنگدلی </w:t>
      </w:r>
      <w:bookmarkStart w:id="486" w:name="pg20789_214443"/>
    </w:p>
    <w:p>
      <w:pPr>
        <w:pStyle w:val="Heading2"/>
        <w:numPr>
          <w:ilvl w:val="1"/>
          <w:numId w:val="1"/>
        </w:numPr>
        <w:rPr/>
      </w:pPr>
      <w:bookmarkStart w:id="487" w:name="__RefHeading___Toc1832853_3531895371"/>
      <w:bookmarkStart w:id="488" w:name="_Toc209"/>
      <w:bookmarkEnd w:id="486"/>
      <w:bookmarkEnd w:id="487"/>
      <w:r>
        <w:rPr>
          <w:rtl w:val="true"/>
        </w:rPr>
        <w:t xml:space="preserve">الثامنة والستون بعد المائتين من حكمه </w:t>
      </w:r>
      <w:r>
        <w:rPr>
          <w:rtl w:val="true"/>
        </w:rPr>
        <w:t>(</w:t>
      </w:r>
      <w:r>
        <w:rPr>
          <w:rtl w:val="true"/>
        </w:rPr>
        <w:t>عَلَيهِ السَّلَامُ</w:t>
      </w:r>
      <w:r>
        <w:rPr>
          <w:rtl w:val="true"/>
        </w:rPr>
        <w:t>)</w:t>
      </w:r>
      <w:bookmarkEnd w:id="488"/>
    </w:p>
    <w:p>
      <w:pPr>
        <w:pStyle w:val="Heading3"/>
        <w:numPr>
          <w:ilvl w:val="2"/>
          <w:numId w:val="1"/>
        </w:numPr>
        <w:rPr/>
      </w:pPr>
      <w:bookmarkStart w:id="489" w:name="__RefHeading___Toc1832855_3531895371"/>
      <w:bookmarkStart w:id="490" w:name="_Toc210"/>
      <w:bookmarkEnd w:id="489"/>
      <w:r>
        <w:rPr>
          <w:rtl w:val="true"/>
        </w:rPr>
        <w:t>إشارة</w:t>
      </w:r>
      <w:r>
        <w:rPr>
          <w:rtl w:val="true"/>
        </w:rPr>
        <w:t>:</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بِالْقَرائِضِ فَارْقُضُوها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832857_3531895371"/>
      <w:bookmarkStart w:id="492" w:name="_Toc211"/>
      <w:bookmarkEnd w:id="491"/>
      <w:r>
        <w:rPr>
          <w:rtl w:val="true"/>
        </w:rPr>
        <w:t>المعنى</w:t>
      </w:r>
      <w:bookmarkEnd w:id="492"/>
    </w:p>
    <w:p>
      <w:pPr>
        <w:pStyle w:val="BookText"/>
        <w:rPr/>
      </w:pPr>
      <w:r>
        <w:rPr>
          <w:rFonts w:ascii="Amiri" w:hAnsi="Amiri" w:eastAsia="Amiri" w:cs="Amiri"/>
          <w:color w:val="111111"/>
          <w:sz w:val="28"/>
          <w:sz w:val="28"/>
          <w:szCs w:val="28"/>
          <w:rtl w:val="true"/>
          <w:lang w:bidi="ar-SA"/>
        </w:rPr>
        <w:t>قد اعتاد بعض الناس بالاشتغال بأمور مستحبّة كالزيارة والأدعية وأمثالهما كالزيارة والأدعية وأمثالهما مع الغفلة عن أداء الواجبات بحيث يضرّ اشتغاله بهذه الأمور عن أداء ما يجب عليه بشرائطه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برفض الأمور المستحبة إذا أضرت بالواجب، وهل يشمل الحكم ما إذا أضرَّت النافلة بنقصان ثواب الفريضة لتأخيرها عن وقت الفضيلة مثلاً أم لا؟ وهل يستفاد من أمره بالرقض بطلان النافلة حينئذ أم لا؟ يحتاج إلى بسط لا يسعه المقام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832859_3531895371"/>
      <w:bookmarkStart w:id="494" w:name="_Toc212"/>
      <w:bookmarkEnd w:id="493"/>
      <w:r>
        <w:rPr>
          <w:rtl w:val="true"/>
        </w:rPr>
        <w:t>الترجمة</w:t>
      </w:r>
      <w:bookmarkEnd w:id="494"/>
    </w:p>
    <w:p>
      <w:pPr>
        <w:pStyle w:val="BookText"/>
        <w:rPr/>
      </w:pPr>
      <w:r>
        <w:rPr>
          <w:rFonts w:ascii="IRNazanin" w:hAnsi="IRNazanin" w:eastAsia="IRNazanin"/>
          <w:color w:val="111111"/>
          <w:sz w:val="28"/>
          <w:sz w:val="28"/>
          <w:szCs w:val="28"/>
          <w:rtl w:val="true"/>
          <w:lang w:bidi="fa-IR"/>
        </w:rPr>
        <w:t>چون انجام امور مستحبّه مایه زیان به امور واجبه شود، آنها را ترك كنيد و به واجب بپردازد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نوافل گر فرائض را زیان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را به باید ترك آن کرد </w:t>
      </w:r>
      <w:bookmarkStart w:id="495" w:name="pg20789_214444"/>
    </w:p>
    <w:p>
      <w:pPr>
        <w:pStyle w:val="Heading2"/>
        <w:numPr>
          <w:ilvl w:val="1"/>
          <w:numId w:val="1"/>
        </w:numPr>
        <w:rPr/>
      </w:pPr>
      <w:bookmarkStart w:id="496" w:name="__RefHeading___Toc1832861_3531895371"/>
      <w:bookmarkStart w:id="497" w:name="_Toc213"/>
      <w:bookmarkEnd w:id="495"/>
      <w:bookmarkEnd w:id="496"/>
      <w:r>
        <w:rPr>
          <w:rtl w:val="true"/>
        </w:rPr>
        <w:t xml:space="preserve">التاسعة والستون بعد المائتين من حكمه </w:t>
      </w:r>
      <w:r>
        <w:rPr>
          <w:rtl w:val="true"/>
        </w:rPr>
        <w:t>(</w:t>
      </w:r>
      <w:r>
        <w:rPr>
          <w:rtl w:val="true"/>
        </w:rPr>
        <w:t>عَلَيهِ السَّلَامُ</w:t>
      </w:r>
      <w:r>
        <w:rPr>
          <w:rtl w:val="true"/>
        </w:rPr>
        <w:t>)</w:t>
      </w:r>
      <w:bookmarkEnd w:id="497"/>
    </w:p>
    <w:p>
      <w:pPr>
        <w:pStyle w:val="Heading3"/>
        <w:numPr>
          <w:ilvl w:val="2"/>
          <w:numId w:val="1"/>
        </w:numPr>
        <w:rPr/>
      </w:pPr>
      <w:bookmarkStart w:id="498" w:name="__RefHeading___Toc1832863_3531895371"/>
      <w:bookmarkStart w:id="499" w:name="_Toc214"/>
      <w:bookmarkEnd w:id="498"/>
      <w:r>
        <w:rPr>
          <w:rtl w:val="true"/>
        </w:rPr>
        <w:t>إشارة</w:t>
      </w:r>
      <w:r>
        <w:rPr>
          <w:rtl w:val="true"/>
        </w:rPr>
        <w:t>:</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بُعْدَ السَّفَرِ أَسْتَعَدَّ</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832865_3531895371"/>
      <w:bookmarkStart w:id="501" w:name="_Toc215"/>
      <w:bookmarkEnd w:id="500"/>
      <w:r>
        <w:rPr>
          <w:rtl w:val="true"/>
        </w:rPr>
        <w:t>المعنى</w:t>
      </w:r>
      <w:bookmarkEnd w:id="501"/>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مثلي ومثلكم ومثل الدُّنيا كقوم سلكوا مفازة غبراء حتى إذا لم يدروا ما سلكوا منها أكثر أم ما بقي أنفدوا الزاد وحسروا الظهر وبقوا بين ظهراني المفازة لا زاد ولا حمولة فأيقنوا بالهلكة، فبينا هم كذلك خرج عليهم رجل في حلّة يقطر رأسه 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قريب عهد بريف، وما جاءكم هذا إلاً من قريب، فلما انتهى إليهم وشاهد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هديتكم إلى ماء رواء، ورياض خضر ما تعملون؟ قالوا لا نعصيك شيئاً قال عهودكم ومواثيقكم بالله، فأعطوه ذلك، فأوردهم ماءاً رواءاً ورياضاً خضراً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السفر ما بعد الموت إلى الجنّة والأمر بالاستعداد له بالعمل الصالح والتقوى، ومورد المثل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في هذه الدُّنيا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832867_3531895371"/>
      <w:bookmarkStart w:id="503" w:name="_Toc216"/>
      <w:bookmarkEnd w:id="502"/>
      <w:r>
        <w:rPr>
          <w:rtl w:val="true"/>
        </w:rPr>
        <w:t>الترجمة</w:t>
      </w:r>
      <w:bookmarkEnd w:id="503"/>
    </w:p>
    <w:p>
      <w:pPr>
        <w:pStyle w:val="BookText"/>
        <w:rPr/>
      </w:pPr>
      <w:r>
        <w:rPr>
          <w:rFonts w:ascii="IRNazanin" w:hAnsi="IRNazanin" w:eastAsia="IRNazanin"/>
          <w:color w:val="111111"/>
          <w:sz w:val="28"/>
          <w:sz w:val="28"/>
          <w:szCs w:val="28"/>
          <w:rtl w:val="true"/>
          <w:lang w:bidi="fa-IR"/>
        </w:rPr>
        <w:t>هر کس درازی سفر را به یاد آرد ساز و برگ فراهم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دارد سفری دور به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برگی کند اندر خور خویش </w:t>
      </w:r>
      <w:bookmarkStart w:id="504" w:name="pg20789_214445"/>
    </w:p>
    <w:p>
      <w:pPr>
        <w:pStyle w:val="Heading2"/>
        <w:numPr>
          <w:ilvl w:val="1"/>
          <w:numId w:val="1"/>
        </w:numPr>
        <w:rPr/>
      </w:pPr>
      <w:bookmarkStart w:id="505" w:name="__RefHeading___Toc1832869_3531895371"/>
      <w:bookmarkStart w:id="506" w:name="_Toc217"/>
      <w:bookmarkEnd w:id="504"/>
      <w:bookmarkEnd w:id="505"/>
      <w:r>
        <w:rPr>
          <w:rtl w:val="true"/>
        </w:rPr>
        <w:t xml:space="preserve">السبعون بعد المائتين من حكمه </w:t>
      </w:r>
      <w:r>
        <w:rPr>
          <w:rtl w:val="true"/>
        </w:rPr>
        <w:t>(</w:t>
      </w:r>
      <w:r>
        <w:rPr>
          <w:rtl w:val="true"/>
        </w:rPr>
        <w:t>عَلَيهِ السَّلَامُ</w:t>
      </w:r>
      <w:r>
        <w:rPr>
          <w:rtl w:val="true"/>
        </w:rPr>
        <w:t>)</w:t>
      </w:r>
      <w:bookmarkEnd w:id="506"/>
    </w:p>
    <w:p>
      <w:pPr>
        <w:pStyle w:val="Heading3"/>
        <w:numPr>
          <w:ilvl w:val="2"/>
          <w:numId w:val="1"/>
        </w:numPr>
        <w:rPr/>
      </w:pPr>
      <w:bookmarkStart w:id="507" w:name="__RefHeading___Toc1832871_3531895371"/>
      <w:bookmarkStart w:id="508" w:name="_Toc218"/>
      <w:bookmarkEnd w:id="507"/>
      <w:r>
        <w:rPr>
          <w:rtl w:val="true"/>
        </w:rPr>
        <w:t>إشارة</w:t>
      </w:r>
      <w:r>
        <w:rPr>
          <w:rtl w:val="true"/>
        </w:rPr>
        <w:t>:</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 كَالْمُعَايَنَةِ مَعَ الْأَبْصَارِ، فَقَدْ تَكْذِبُ الْعُيُونُ أَهْلَهَا، وَلا يَغُشُ الْعَقْلُ مَن أَسْتَنْصَحَهُ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832873_3531895371"/>
      <w:bookmarkStart w:id="510" w:name="_Toc219"/>
      <w:bookmarkEnd w:id="509"/>
      <w:r>
        <w:rPr>
          <w:rtl w:val="true"/>
        </w:rPr>
        <w:t>اللغة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والتفكر فى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832875_3531895371"/>
      <w:bookmarkStart w:id="512" w:name="_Toc220"/>
      <w:bookmarkEnd w:id="511"/>
      <w:r>
        <w:rPr>
          <w:rtl w:val="true"/>
        </w:rPr>
        <w:t>المعنى</w:t>
      </w:r>
      <w:bookmarkEnd w:id="512"/>
    </w:p>
    <w:p>
      <w:pPr>
        <w:pStyle w:val="BookText"/>
        <w:rPr/>
      </w:pPr>
      <w:r>
        <w:rPr>
          <w:rFonts w:ascii="Amiri" w:hAnsi="Amiri" w:eastAsia="Amiri" w:cs="Amiri"/>
          <w:color w:val="111111"/>
          <w:sz w:val="28"/>
          <w:sz w:val="28"/>
          <w:szCs w:val="28"/>
          <w:rtl w:val="true"/>
          <w:lang w:bidi="ar-SA"/>
        </w:rPr>
        <w:t xml:space="preserve">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إلى أصل متين للاكتشاف وتحصيل العلم أكبّ عليه العلماء والباحثون في هذه القرون المعاصرة، وهو الحصول على علم وجداني بالقضية من طريق التجربة والامتحان والتفكّر والرّوية، وعدم الاعتبار بما تدركه الحواس فإنَّ أوضح المدركات الحسية هي المشاهدات بالبصر، ولكن يعرضها الخطأ في كثير من الموارد بعد إمعان النظر كما أفصح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تكذب العيون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الأصل ينسب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 الفرنسي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العصور وقد قام وقعد أوروبا بعد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الأصل العلمي واحتفل عليه العلماء العصريون أي احتفال مع أنه أصل علوي أسسه منبع العلوم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يزيد على عشرة قرون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والفكر أصلاً في القضايا العلمية وهو بعينه الأصل العلمي المعروف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بيت القصيدة في فلسفته الذائعة الصيت في الشرق والغرب</w:t>
      </w:r>
      <w:r>
        <w:rPr>
          <w:rFonts w:eastAsia="Amiri" w:cs="Amiri" w:ascii="Amiri" w:hAnsi="Amiri"/>
          <w:color w:val="111111"/>
          <w:sz w:val="28"/>
          <w:szCs w:val="28"/>
          <w:rtl w:val="true"/>
          <w:lang w:bidi="ar-SA"/>
        </w:rPr>
        <w:t xml:space="preserve">. </w:t>
      </w:r>
      <w:bookmarkStart w:id="513" w:name="pg20789_214446"/>
    </w:p>
    <w:p>
      <w:pPr>
        <w:pStyle w:val="Heading3"/>
        <w:numPr>
          <w:ilvl w:val="2"/>
          <w:numId w:val="1"/>
        </w:numPr>
        <w:rPr/>
      </w:pPr>
      <w:bookmarkStart w:id="514" w:name="__RefHeading___Toc1832877_3531895371"/>
      <w:bookmarkStart w:id="515" w:name="_Toc221"/>
      <w:bookmarkEnd w:id="513"/>
      <w:bookmarkEnd w:id="514"/>
      <w:r>
        <w:rPr>
          <w:rtl w:val="true"/>
        </w:rPr>
        <w:t>الترجمة</w:t>
      </w:r>
      <w:bookmarkEnd w:id="5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در کشف امور چون دیدن با چشم نیست که بسا خطا باشد چه بسا که چشم به صاحب خود دروغ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آسمان ابری ملاحظه می شود که ماه و یا ستاره به سرعت حرکت میکنند با اینکه این حرکت از ابر است ولی خرد به کسی که از وی اندرز خواهد و کشف حق جويد دغلي نکند و خلاف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دید کارد دروغی 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ماه پس ابر فوق سرت</w:t>
      </w:r>
    </w:p>
    <w:p>
      <w:pPr>
        <w:pStyle w:val="BookText"/>
        <w:rPr/>
      </w:pPr>
      <w:r>
        <w:rPr>
          <w:rFonts w:ascii="IRNazanin" w:hAnsi="IRNazanin" w:eastAsia="IRNazanin"/>
          <w:color w:val="111111"/>
          <w:sz w:val="28"/>
          <w:sz w:val="28"/>
          <w:szCs w:val="28"/>
          <w:rtl w:val="true"/>
          <w:lang w:bidi="fa-IR"/>
        </w:rPr>
        <w:t>که بینی به سرعت کنی طی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سرعت از ابر باشد نه ماه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اندیشه و عقل خود تکیه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هرگز خطایی نیابی از آن </w:t>
      </w:r>
      <w:bookmarkStart w:id="516" w:name="pg20789_214447"/>
    </w:p>
    <w:p>
      <w:pPr>
        <w:pStyle w:val="Heading2"/>
        <w:numPr>
          <w:ilvl w:val="1"/>
          <w:numId w:val="1"/>
        </w:numPr>
        <w:rPr/>
      </w:pPr>
      <w:bookmarkStart w:id="517" w:name="__RefHeading___Toc1832879_3531895371"/>
      <w:bookmarkStart w:id="518" w:name="_Toc222"/>
      <w:bookmarkEnd w:id="516"/>
      <w:bookmarkEnd w:id="517"/>
      <w:r>
        <w:rPr>
          <w:rtl w:val="true"/>
        </w:rPr>
        <w:t xml:space="preserve">الحادية والسبعون بعد المائتين من حكمه </w:t>
      </w:r>
      <w:r>
        <w:rPr>
          <w:rtl w:val="true"/>
        </w:rPr>
        <w:t>(</w:t>
      </w:r>
      <w:r>
        <w:rPr>
          <w:rtl w:val="true"/>
        </w:rPr>
        <w:t>عَلَيهِ السَّلَامُ</w:t>
      </w:r>
      <w:r>
        <w:rPr>
          <w:rtl w:val="true"/>
        </w:rPr>
        <w:t>)</w:t>
      </w:r>
      <w:bookmarkEnd w:id="518"/>
    </w:p>
    <w:p>
      <w:pPr>
        <w:pStyle w:val="Heading3"/>
        <w:numPr>
          <w:ilvl w:val="2"/>
          <w:numId w:val="1"/>
        </w:numPr>
        <w:rPr/>
      </w:pPr>
      <w:bookmarkStart w:id="519" w:name="__RefHeading___Toc1832881_3531895371"/>
      <w:bookmarkStart w:id="520" w:name="_Toc223"/>
      <w:bookmarkEnd w:id="519"/>
      <w:r>
        <w:rPr>
          <w:rtl w:val="true"/>
        </w:rPr>
        <w:t>إشارة</w:t>
      </w:r>
      <w:r>
        <w:rPr>
          <w:rtl w:val="true"/>
        </w:rPr>
        <w:t>:</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الْمَوْعِظَةِ حِجَابٌ مِنَ الْغِرَّةِ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832883_3531895371"/>
      <w:bookmarkStart w:id="522" w:name="_Toc224"/>
      <w:bookmarkEnd w:id="521"/>
      <w:r>
        <w:rPr>
          <w:rtl w:val="true"/>
        </w:rPr>
        <w:t>المعنى</w:t>
      </w:r>
      <w:bookmarkEnd w:id="5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والغفلة نسيج من الشهوة وحبّ الدُّنيا واتباع الهوى والكسل عن طلب المعالي وغيرها من رذائل الأخلاق، والغرائز الكامنة في وجود البشر من طبيعته الحيوانية، فتغطي قلبه وتسدّ عين بصيرته فلا يرى الحقيقة وإن علت أصواتها وكثرت دعاتها، وقد تبلغ ضخامة هذا الحجاب إلى خفقان تام للقلب فيموت صاحبه ولا يشعر كما قال تعالى في وصف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شماها و موعظت پردهای است از غرور و غفلت، چه خوش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سیه دل چه سود خواندن 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میخ آهنین بر سنگ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جاهِلُكُمْ مُزْدَادٌ، وعَالِمُكُمْ مُسَرِّفٌ</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ويعاتب النّاس بأنّ أهل الجهالة بالحق يزدادون على الخطأ والذنب ولا يخطر على قلوبهم الرجوع إلى الحق والإنابة من الذنب وأهل العلم بالحق يرتكبون الخطأ ويفهمون ولكن يسوِّفون التوبة والتدارك قبل فوت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غرضه من أهل الجهالة أتباع معاوية المفتونون بضلالته، أو الخوارج المشتبهون في أمر إمامته وأهل العلم أصحابه القائلون بالحق ولكن يسوفون القيام بالدفاع والجد في سدّ الطغيان ومحو أهل الفسق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نادان شما بر گناه بیفزاید گناه بیفزاید و دانای شما امروز را به فردا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شما در پی تکثیر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شما توبه پس انداز زگاه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كلامه هذا ينطبق على مواقف عديدة من حياته المليئة بمخالفة أعدائه معه وعنادهم في دفعه عن حقه المعلوم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موقف احتجاجاته مع أهل السقيفة في طلب حق إمامته فإنَّ أكثرهم يعلمون استحقاقه وسمعوا النّصوص الصادرة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وصايته ونصبه إماماً على أمته بعد وفاته كما تنطق به خطبته المعروفة بالطالوتيّة المرويّة في روضة الكافي الشريف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سلمة بن كهيل عن أبي الهيثم بن التيهان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لقد علمتم أني صاحبكم والذي به أمرتم وأنّي عالمكم والذي لعلمه نجاتكم ووصي نبيكم</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 موقف احتجاجاته مع أهل الشورى بعد وفاة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موقف احتجاجاته بعد مقتل عثمان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 موقف احتجاجاته مع أصحابه في الكوفة بعد قضيّة الحكمين سواء الخوارج منهم المتمرّدين، أو غيرهم من المتساهلين في إجراء أوامره والخاذلين له في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تعلّل المخالفون له في كلّ من هذه المواقف بعلل اغتر بها العامة كتعليل طلحة في احتجاجات السقيفة وما بعدها بصغر سنه وعدم إطاعة النّاس لمثله وكتعليل عبد الرحمن بن عوف حكم الشورى لمنعه عن حقه بميله الأكثر إلى عثمان ومتابعة العمرين وهكذا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عتاباً لهؤلاء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علم به حكم عذر عذر تراشان را قطع کرده و بی حاصل شمرده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مُعَاجِلٍ يَسْأَلُ الْإِنْظَارَ ، وَكُلُّ مُؤَجَلٍ يَتَعَلَّلُ بِالتَّسْوِيفِ</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عدم انتهاء تعلل العاصي عن ارتكاب المعاصي والمسؤول عن إنجاز ما يجب عليه فإنه إذا عوجل عليه يطلب الإنظار، وإذا أجّل يسامح بالتأخير عن العمل حتى يفوت عليه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که را شتاء بر سر است خواستار مهلت است و هر که مهلت در بر است دچار مسامحه و ول انگاری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شتاب آید ز مهلت دم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مهلت خویش بر غفلت زند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إِلا وَقَدْ خَبَاً لَهُ الدَّهْرُ يَوْمَ سُوءٍ</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لك أي لك الحظ والعيش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وأخفاه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ascii="Amiri" w:hAnsi="Amiri" w:eastAsia="Amiri" w:cs="Amiri"/>
          <w:color w:val="111111"/>
          <w:sz w:val="28"/>
          <w:sz w:val="28"/>
          <w:szCs w:val="28"/>
          <w:rtl w:val="true"/>
          <w:lang w:bidi="ar-SA"/>
        </w:rPr>
        <w:t xml:space="preserve"> مبتدأ وله ظرف مستقر خبر له، والظاهر أنّ طوبى علم جنس والجملة مفعول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انتهاء كل سعادة دنيوية إلى الفناء، وكلّما كانت أتم وأغبط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أقرب إلى الزوال وأنكى سوء في العاقبة والنكال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الشارح المعتزلي عن يحيى بن خالد البرمكي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الدهر فأسرف، ثم مال علينا فأجحف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لتوجه النفوس وتحسينهم وغبطتهم أثر سيىء في حسن الحال وطيب العيش فينبغي أن لا يبالغ فيه، وإلا فيخفيه عن أعين الناس ويستخفيه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چیزی خوش باش نگویند جز آن که روزگار روز بدی برای آن در کمین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نگویند مردم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دنبال آن روز شومه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طَرِيقٌ مُظْلِمٌ فَلا تَسْلُكُوهُ وَبَحْرٌ عَميقٌ فَلا تَلِجُوهُ، وَسِرُ اللهِ فَلا تَتَكَلَّفُوهُ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خبر مبتدأ محذوف أي القدر طريق مظلم أو البحث عن القدر طريق مظلم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في مجمع البحرين بعد نقل الحديث قال بعض الشارحين معنى القدر هنا ما لا نهاية له من معلومات الله، فإنّه لا طريق لنا إلى مقدوراته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هنا ما يكون مكتوباً في اللوح المحفوظ، وما دللنا على تفصيله وليس لنا أن نتكلّفه ويقال اللوح المحفوظ القدر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عباس عن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تقدير الأشياء كلّها أوَّل مرّة ثمَّ قضاها وفضلها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ثلاثة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للعباد في أمره مشيّة فقد ضادَّ الله، ومن أضاف إلى الله شيئاً هو منزّه عنه فقد افترى على الله كذباً ورجل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فبفضل الله عليك وإن عذبت فبعدل الله، فذلك الذي سلم دينه ودنياه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نهي المستضعفين عن الخوض في إرادة الكائنات وفي خلق أعمال العباد فإنه ربما أفضى بهم إلى القول بالجبر لما في ذلك من الغموض وذلك أنّ العامي إذا سمع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يقع في عالمه ما يكرهه، وكيف يجوز أن تغلب إرادة المخلوق إرادة الخالق؟ ويقول إذا علم في القدم أنَّ زيداً يكفر فكيف لزيد أن لا يكفر وهل يمكن أن يقع خلاف ما علمه الله في القدم؟ اشتبه عليه الأمر وصار شبهة في نفسه وقوي في ظنه مذهب المجبرة فنهى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هؤلاء عن الخوض في هذا النحو من البحث، ولم ينه غيرهم من ذوي العقول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يعم العلماء فإنَّ هذا السائل ومن بحضرته من علماء الإسلام وأصحاب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كافة العباد، وقد أوضحنا مسألة الجبر والقدر والأمر بين الأمرين في شرحنا على أصول الكافي بما لا مزيد عليه، من أراد تحقيق ذلك فليرجع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آن حضرت سؤال شد از قدر،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تاريك در آن گام نزنید، دریایی است ژرف در آن پا ننهید، سرّ خدا است در آن چنگ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 شد سؤال از مولا</w:t>
      </w:r>
      <w:r>
        <w:rPr>
          <w:rFonts w:ascii="IRNazanin" w:hAnsi="IRNazanin" w:eastAsia="IRNazanin"/>
          <w:b/>
          <w:b/>
          <w:bCs/>
          <w:i/>
          <w:i/>
          <w:iCs/>
          <w:color w:val="111111"/>
          <w:sz w:val="28"/>
          <w:sz w:val="28"/>
          <w:szCs w:val="28"/>
          <w:rtl w:val="true"/>
          <w:lang w:bidi="fa-IR"/>
        </w:rPr>
        <w:t>گفت راهی است تار و ناپویا</w:t>
      </w:r>
      <w:r>
        <w:rPr>
          <w:rFonts w:ascii="IRNazanin" w:hAnsi="IRNazanin" w:eastAsia="IRNazanin"/>
          <w:color w:val="111111"/>
          <w:sz w:val="28"/>
          <w:sz w:val="28"/>
          <w:szCs w:val="28"/>
          <w:rtl w:val="true"/>
          <w:lang w:bidi="fa-IR"/>
        </w:rPr>
        <w:t>هست دریای ژرف پای منهسر حق است زان مشو جویا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أن أرذله بمعنى لم يختره ولم يستجده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أرذله ضدّ انتقاه واستجاده والمقصود أنه إذا لم يكن العبد في طبعه وجوهره شريفاً لم يختره الله تلميذاً يفيض إليه علمه وبهيّىء له أسباب الاستكمال العلمي، لأنه يشترط فيمن يكتسب العلم ويستحق بذله له شرائط خاصة ولياقة تحمل سائل العلم، وإذا كان العبد رذلاً يفقد هذا الشرط فيمنع من العلم وأهم موانعه عدم توجهه إلى تحصيله واكتسابه كما يشاهد في الأراذل من أنّهم هاربون عن أهل العلم وكسب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بندهای در شمار اوباش یابد، از او صرف نظر کند و باب تحصیل دانش را به روی او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بنده شد ز اوباش</w:t>
      </w:r>
      <w:r>
        <w:rPr>
          <w:rFonts w:ascii="IRNazanin" w:hAnsi="IRNazanin" w:eastAsia="IRNazanin"/>
          <w:b/>
          <w:b/>
          <w:bCs/>
          <w:i/>
          <w:i/>
          <w:iCs/>
          <w:color w:val="111111"/>
          <w:sz w:val="28"/>
          <w:sz w:val="28"/>
          <w:szCs w:val="28"/>
          <w:rtl w:val="true"/>
          <w:lang w:bidi="fa-IR"/>
        </w:rPr>
        <w:t>حق بيغ کند ز دانشش فاش</w:t>
      </w:r>
      <w:r>
        <w:rPr>
          <w:rFonts w:ascii="IRNazanin" w:hAnsi="IRNazanin" w:eastAsia="IRNazanin"/>
          <w:color w:val="111111"/>
          <w:sz w:val="28"/>
          <w:sz w:val="28"/>
          <w:szCs w:val="28"/>
          <w:rtl w:val="true"/>
          <w:lang w:bidi="fa-IR"/>
        </w:rPr>
        <w:t xml:space="preserve">خوش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دادن بر کف زنگی مستبه که افتد علم را نادان بدست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يَشْتَهِي ما لا يَجِدُ وَلا يُكْثِرُ إِذا وَجَدَ، وَكانَ أَكْثَرَ دَهْرِهِ صامتاً، فَإِنْ قالَ بَذْ الْقَائِلِينَ، وَنَفَعَ غَليلَ السَّائِلِينَ، وَكانَ ضَعيفاً مُسْتَضْعَفاً، فَإِنْ جَاءَ الْجِدُّ فَهُوَ لَيْثُ عاد</w:t>
      </w:r>
      <w:r>
        <w:rPr>
          <w:rStyle w:val="FootnoteAnchor"/>
          <w:rtl w:val="true"/>
        </w:rPr>
        <w:footnoteReference w:id="86"/>
      </w:r>
      <w:r>
        <w:rPr>
          <w:rFonts w:ascii="Amiri" w:hAnsi="Amiri" w:eastAsia="Amiri" w:cs="Amiri"/>
          <w:color w:val="111111"/>
          <w:sz w:val="28"/>
          <w:sz w:val="28"/>
          <w:szCs w:val="28"/>
          <w:rtl w:val="true"/>
          <w:lang w:bidi="ar-SA"/>
        </w:rPr>
        <w:t xml:space="preserve">وَصِلُّ وَادٍ، لا يُدلي بِحُجْةٍ حَتَّى يأتِي قاضياً وَكانَ لا يَلُومُ أَحَداً عَلى ما يَجِدُ العُذْرَ في مِثْلِهِ حَتَّى يَسْمَعَ اعْتِذَارَهُ وَكَانَ لا يَشْكُو وَجَعاً إِلا عِنْدَ بُرْئِهِ، وَكانَ يَفْعَلُ ما يَقُولُ، وَلا يَقُولُ ما لا يَفْعَلُ، وَكانَ إِنْ </w:t>
      </w:r>
      <w:r>
        <w:rPr>
          <w:rStyle w:val="FootnoteAnchor"/>
          <w:rtl w:val="true"/>
        </w:rPr>
        <w:footnoteReference w:id="87"/>
      </w:r>
      <w:r>
        <w:rPr>
          <w:rFonts w:ascii="Amiri" w:hAnsi="Amiri" w:eastAsia="Amiri" w:cs="Amiri"/>
          <w:color w:val="111111"/>
          <w:sz w:val="28"/>
          <w:sz w:val="28"/>
          <w:szCs w:val="28"/>
          <w:rtl w:val="true"/>
          <w:lang w:bidi="ar-SA"/>
        </w:rPr>
        <w:t>غُلِبَ عَلَى الْكَلام لَمْ يُغْلَبْ عَلَى السُّكُوتِ وَكانَ عَلَى أَنْ يَسْمَعَ أَحْرَصَ مِنْهُ عَلى أنْ يَتَكَلَّمَ، وَكانَ إِذا بَدَهَهُ أَمْرَانِ نَظرَ أَيُّهُما أَقْرَبُ إِلَى الْهَوى فَخَالَفَهُ، فَعَلَيْكُمْ بِهَذِهِ الْخَلائِقِ فَالْزَمُوها وَتَنَافَسُوا فيها، فَإِنْ لَمْ تَسْتَطِيعُوها فَاَعْلَمُوا أَنَّ أَخْذَ الْقَلِيلِ خَيْرٌ مِنْ تَرْكِ الْكَثِيرِ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عطش سؤال ولهيب اشتياقهم إلى الجواب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لأنه يفترس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 المطرة الشديدة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جنس حيات خبيث جداً من أماميات الأخاديد منه نوعان منه ضارب إلى الخضرة مع بقع قاتمة ويوجد في إفريقيا ولا سيما في مصر، والأخر أصفر ويوحد على الأخص في الهند وإيران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بحجّته أرسلها واحتج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بدهة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أتاه من غير تأهب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كان قدّم على اسمها وهو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دخل على ما المصدرية الزمانية وهي موصول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والظرف أيضاً مستقر خبر بعد خبر، في الله جار ومجرور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معنى الوصفية،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إلى القاضي فنصب على الحذف والإيصال</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النّاس في المعنى بهذا الكلام، ومن هو هذا الا الأخ المشار إليه؟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واستبعاده قوم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ذر الغفاري واستبعده قوم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عاد فإنّ أبا ذر لم يكن من الموصوفين بالشجاعة والمعروفين بالبسالة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المقداد بن عمرو المعروف بالمقداد بن الأسود، وكان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المخلصين وكان شجاعاً مجاهداً حسن الطريقة، وقد ورد في فضله حديث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ابن میثم على هؤلاء عثمان بن مظعون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بإشارة إلى أخ معيّن، ولكنّه كلام خارج مخرج المثل، وعادة العرب جارية بمثل ذلك مثل قولهم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لصاحبي ويا صاحبي، وهذا عندي أقوى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جعله هذا الشارح وجيهاً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في هذا الكلام مبتكراً لفنّ هام في الأدب العربي، وهو فنّ إنشاء المقامات وهو أشبه بما شاع في هذه العصور الأخيرة بفنّ رومانتيك أو الروايات التمثيلية في الأدب العربي ومبناه على إنشاء قصة وإبداع رواية تتضمّن تصویر هدف تعليمي أو انتقادي في أفكار القرّاء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شاع ونضح إنشاء المقامات في القرن الرابع الهجري ومهر فيه الأستاذ الشهير بديع الزمان من أهالي همدان وخريجي مكاتب وجامعات خراسان في ذلك الزمان، فحكي عنه أنه ارتجل أربعمائة مقامة بقي منها خمسون مقامة طبعت ونشرت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برع بعده في هذا الفنّ الأستاذ الحريري أبو محمد القاسم بن علي بن محمد بن عثمان الحريري البصري الحرامي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أستاذ هذا الفن من الأدب العربي كسائر فنونه من النحو والبلاغة وكان هدفه في مقامته هذا توصيف الأخ المؤمن الذي ينبغي التآخي معه في سبيل الله فعدَّ له أربع عشرة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صغر الدُّنيا بعينه وعدم توجّهه إليها في المال والجاه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توجهه إلى لذة المأكل والمشرب وعدم تسلّط الشهوة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اجتنابه عن كثرة الكلام، ولزومه الصمت في أكثر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يتكلّم إلا بما هو الحق والنافع للخلق، فيغلب على الناطقين، ويشفي غليل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يمشي على الأرض هوناً كما وصف الله به عباده فيكون ضعيفاً في الظاهر ومستضعفاً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شجاعاً عند الجهاد في سبيل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يظهر حجته إلا عندما يقضي بها ويستفيد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يلوم غيره حتى يسمع اعتذاره عمّا يوجب لومه، فربما دفع عن نفسه ومنع من لومه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يشكون الوجع إلا عند بيان برئه من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ما يقول، ولا يقول ما لا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 الحق من خصمه سكت ولا يماري معه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أحرص على الاستماع من الخطباء والوعاظ من التكلّم وجلب أنظار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أمره بين أمرين مختلفين يختار ما يخالف الهوى، ويوافق العقل والهدى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يقدر على درك كل هذه الصفات وكمالها، يدرك ما تيسر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زمان گذشته برادری بود در راه خدا در چشمم بزرگ می نمود که در چشمش دنیا خوار بود و فرمان شکم را نمی برد و آن چه نیافت نمی خورد و آن چه را یافت شکم را از آن نمی انباشت، بیشتر عمرش خوش بود و چون لب به سخن میگشود به هر گوینده چیره بود و سخنش به دل خواستاران جا میکرد و تشنه‌گی آنها را دوا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می‌نمود و ناتوانش می‌شمردند و چون هنگام کوشش جهاد میرسید به مانند شیر بیشه می جهید و چون مار گرزه دشمن را می گزید، دلیل خود را در بر دادستان ابراز میداشت و کسی را سرزنش نمی کرد در عملی که عذری توان داشت تا عذر او را بشنود، از دردی گله نمی کرد مگر پس از بهبودی که از آن حکایت که از آن حکایت می کرد، هر چه میگفت عمل میکرد و نمی گفت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بدان عمل نمی کرد و چون در سخن مغلوب میشد حق را به طرف خود می داد و خموشی میگزید و ستیزه نمی کرد و چون دو کار در برابرش رخ می دادند مخالف هوای نفس را انتخاب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این اخلاق فاضله را شیوه سازید و ملازم آنها شوید و درباره آنها با یکدیگر رقابت کنید و اگر نتوانید همه را به حد کمال رسانید باید بدانید که دریافت خیر اندك بهتر است از ترك خیر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گفتا که بودم يك برادر</w:t>
      </w:r>
      <w:r>
        <w:rPr>
          <w:rFonts w:ascii="IRNazanin" w:hAnsi="IRNazanin" w:eastAsia="IRNazanin"/>
          <w:b/>
          <w:b/>
          <w:bCs/>
          <w:i/>
          <w:i/>
          <w:iCs/>
          <w:color w:val="111111"/>
          <w:sz w:val="28"/>
          <w:sz w:val="28"/>
          <w:szCs w:val="28"/>
          <w:rtl w:val="true"/>
          <w:lang w:bidi="fa-IR"/>
        </w:rPr>
        <w:t>به راه حق مرا خود یار و یاور</w:t>
      </w:r>
      <w:r>
        <w:rPr>
          <w:rFonts w:ascii="IRNazanin" w:hAnsi="IRNazanin" w:eastAsia="IRNazanin"/>
          <w:color w:val="111111"/>
          <w:sz w:val="28"/>
          <w:sz w:val="28"/>
          <w:szCs w:val="28"/>
          <w:rtl w:val="true"/>
          <w:lang w:bidi="fa-IR"/>
        </w:rPr>
        <w:t>بزرگ آمد به چشمم زانکه دنیابه چشمش بود خرد و خوار و بیجاز فرمان شکم سرپیچ و ناخواه</w:t>
      </w:r>
      <w:r>
        <w:rPr>
          <w:rFonts w:ascii="IRNazanin" w:hAnsi="IRNazanin" w:eastAsia="IRNazanin"/>
          <w:b/>
          <w:b/>
          <w:bCs/>
          <w:i/>
          <w:i/>
          <w:iCs/>
          <w:color w:val="111111"/>
          <w:sz w:val="28"/>
          <w:sz w:val="28"/>
          <w:szCs w:val="28"/>
          <w:rtl w:val="true"/>
          <w:lang w:bidi="fa-IR"/>
        </w:rPr>
        <w:t>هر آنچش می نشد حاصل زهر راه</w:t>
      </w:r>
      <w:r>
        <w:rPr>
          <w:rFonts w:ascii="IRNazanin" w:hAnsi="IRNazanin" w:eastAsia="IRNazanin"/>
          <w:color w:val="111111"/>
          <w:sz w:val="28"/>
          <w:sz w:val="28"/>
          <w:szCs w:val="28"/>
          <w:rtl w:val="true"/>
          <w:lang w:bidi="fa-IR"/>
        </w:rPr>
        <w:t>وز آنچش حاصل آمد خورد کمترسخن کم گفت و بد خاموش اکثرچه گفتی چیره بر گویندگان بد</w:t>
      </w:r>
      <w:r>
        <w:rPr>
          <w:rFonts w:ascii="Amiri" w:hAnsi="Amiri" w:eastAsia="Amiri" w:cs="Amiri"/>
          <w:b/>
          <w:b/>
          <w:bCs/>
          <w:i/>
          <w:i/>
          <w:iCs/>
          <w:color w:val="111111"/>
          <w:sz w:val="28"/>
          <w:sz w:val="28"/>
          <w:szCs w:val="28"/>
          <w:rtl w:val="true"/>
          <w:lang w:bidi="ar-SA"/>
        </w:rPr>
        <w:t>دل هر سائل از حرفش خنك شد</w:t>
      </w:r>
      <w:r>
        <w:rPr>
          <w:rFonts w:ascii="IRNazanin" w:hAnsi="IRNazanin" w:eastAsia="IRNazanin"/>
          <w:color w:val="111111"/>
          <w:sz w:val="28"/>
          <w:sz w:val="28"/>
          <w:szCs w:val="28"/>
          <w:rtl w:val="true"/>
          <w:lang w:bidi="fa-IR"/>
        </w:rPr>
        <w:t>شعارش ناتوانی بود و مردمشمرده نا توانش بی تکلّمبه گاه جنگ شیر بیشه ای بود</w:t>
      </w:r>
      <w:r>
        <w:rPr>
          <w:rFonts w:ascii="IRNazanin" w:hAnsi="IRNazanin" w:eastAsia="IRNazanin"/>
          <w:b/>
          <w:b/>
          <w:bCs/>
          <w:i/>
          <w:i/>
          <w:iCs/>
          <w:color w:val="111111"/>
          <w:sz w:val="28"/>
          <w:sz w:val="28"/>
          <w:szCs w:val="28"/>
          <w:rtl w:val="true"/>
          <w:lang w:bidi="fa-IR"/>
        </w:rPr>
        <w:t>به دشمن همچو مار اندیشه ای بود</w:t>
      </w:r>
      <w:r>
        <w:rPr>
          <w:rFonts w:ascii="IRNazanin" w:hAnsi="IRNazanin" w:eastAsia="IRNazanin"/>
          <w:color w:val="111111"/>
          <w:sz w:val="28"/>
          <w:sz w:val="28"/>
          <w:szCs w:val="28"/>
          <w:rtl w:val="true"/>
          <w:lang w:bidi="fa-IR"/>
        </w:rPr>
        <w:t>نگفتی حجتش جز نزد قاضینکردی سرزنش بی عذر ماضینکرد از درد خود بر کس شکایت</w:t>
      </w:r>
      <w:r>
        <w:rPr>
          <w:rFonts w:ascii="IRNazanin" w:hAnsi="IRNazanin" w:eastAsia="IRNazanin"/>
          <w:b/>
          <w:b/>
          <w:bCs/>
          <w:i/>
          <w:i/>
          <w:iCs/>
          <w:color w:val="111111"/>
          <w:sz w:val="28"/>
          <w:sz w:val="28"/>
          <w:szCs w:val="28"/>
          <w:rtl w:val="true"/>
          <w:lang w:bidi="fa-IR"/>
        </w:rPr>
        <w:t>مگر دنبال بهبود و برائت</w:t>
      </w:r>
      <w:r>
        <w:rPr>
          <w:rFonts w:ascii="IRNazanin" w:hAnsi="IRNazanin" w:eastAsia="IRNazanin"/>
          <w:color w:val="111111"/>
          <w:sz w:val="28"/>
          <w:sz w:val="28"/>
          <w:szCs w:val="28"/>
          <w:rtl w:val="true"/>
          <w:lang w:bidi="fa-IR"/>
        </w:rPr>
        <w:t>هر آن چه گفت در کردار آوردنگفتی آن چه در کردار ناوردچه حق بشنید خاموشی گزیدی</w:t>
      </w:r>
      <w:r>
        <w:rPr>
          <w:rFonts w:ascii="IRNazanin" w:hAnsi="IRNazanin" w:eastAsia="IRNazanin"/>
          <w:b/>
          <w:b/>
          <w:bCs/>
          <w:i/>
          <w:i/>
          <w:iCs/>
          <w:color w:val="111111"/>
          <w:sz w:val="28"/>
          <w:sz w:val="28"/>
          <w:szCs w:val="28"/>
          <w:rtl w:val="true"/>
          <w:lang w:bidi="fa-IR"/>
        </w:rPr>
        <w:t>شنیدن را به گفتن برگزیدی</w:t>
      </w:r>
      <w:r>
        <w:rPr>
          <w:rFonts w:ascii="IRNazanin" w:hAnsi="IRNazanin" w:eastAsia="IRNazanin"/>
          <w:color w:val="111111"/>
          <w:sz w:val="28"/>
          <w:sz w:val="28"/>
          <w:szCs w:val="28"/>
          <w:rtl w:val="true"/>
          <w:lang w:bidi="fa-IR"/>
        </w:rPr>
        <w:t>چه اندر بر دو کارش جلوه گر شدمخالف با هوایش در نظر شدشما را باد این اخلاق نیکو</w:t>
      </w:r>
      <w:r>
        <w:rPr>
          <w:rFonts w:ascii="IRNazanin" w:hAnsi="IRNazanin" w:eastAsia="IRNazanin"/>
          <w:b/>
          <w:b/>
          <w:bCs/>
          <w:i/>
          <w:i/>
          <w:iCs/>
          <w:color w:val="111111"/>
          <w:sz w:val="28"/>
          <w:sz w:val="28"/>
          <w:szCs w:val="28"/>
          <w:rtl w:val="true"/>
          <w:lang w:bidi="fa-IR"/>
        </w:rPr>
        <w:t>رقابت بر سر هاست دلجو</w:t>
      </w:r>
      <w:r>
        <w:rPr>
          <w:rFonts w:ascii="IRNazanin" w:hAnsi="IRNazanin" w:eastAsia="IRNazanin"/>
          <w:color w:val="111111"/>
          <w:sz w:val="28"/>
          <w:sz w:val="28"/>
          <w:szCs w:val="28"/>
          <w:rtl w:val="true"/>
          <w:lang w:bidi="fa-IR"/>
        </w:rPr>
        <w:t>اگر نتوان همه در دست آوردساید ترك آنها یکسره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 لَكَانَ يَجِبُ أنْ لا يُعْصى شُكراً لنِعْمَتِه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ظاهر هذا الكلام أنَّ حرمة العصيان شرعيّة ومورد وعيد من الله، ولكنَّ التحقيق أنَّ المعصية محرَّم عقلي كما أنَّ الطاعة واجب عقلي، ولا يصح تعلّق التحريم المولوي على عنوان المعصية، فالمقصود من المعصية عنوانها الموضوعي على سبيل الفرض وبيان أنّ شكر نعمة الله على عبده يكفي لوجوب إطاعته وترك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توجّه العباد إلى أنهم مخلوقون الله وموجودون بعنايته بحيث لو انقطع عنهم فيض وجوده وسحابة جوده يمح أثرهم من العالم، يوجبون على أنفسهم طاعته وملازمة عبوديته فالوعيد أكّد هذا الوا أكّد هذا الواجب العقلي، فمن العجب غفلة أكثر الناس عن طاعة الله واشتغالهم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نافرمانی خود تهدید به عذاب هم نکرده بود لازم بود که نافرمانی نشود به پاس نعمتش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 به عصیان نکردی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 بود ترکش به شکر نعم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عزَّى الأشعث بن قيس عن ابْنِ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أَشْعَثُ إِنْ تَحْزَنْ عَلَى أَبْنِكَ، فَقَدِ اسْتَحَقَّتْ مِنْكَ ذلِكَ الرَّحِمُ، وَإِنْ تَصْبِرْ فَفِي اللَّهِ مِنْ كُلِّ مُصيبَةٍ خَلَفٌ، يا أَشْعَثُ إِنْ صَبَرْتَ جرى عَلَيْكَ الْقَدَرُ وَأَنْتَ مَأْجُورٌ، وَإِنْ جَزِعْتَ جَرَى عَلَيْكَ الْقَدْرُ وَأنتَ مأزُورٌ، يا أَشْعَثُ أبنك سرَّكَ وَهُوَ بَلَاءٌ وَفِتْنَةٌ، وَحَزَنَكَ وَهُوَ ثَوَابٌ وَرَحْمَةٌ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عزّى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حمله على العزاء هو الصبر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عزّى الأشعث</w:t>
      </w:r>
      <w:r>
        <w:rPr>
          <w:rFonts w:ascii="Amiri" w:hAnsi="Amiri" w:eastAsia="Amiri" w:cs="Amiri"/>
          <w:color w:val="111111"/>
          <w:sz w:val="28"/>
          <w:sz w:val="28"/>
          <w:szCs w:val="28"/>
          <w:rtl w:val="true"/>
          <w:lang w:bidi="ar-SA"/>
        </w:rPr>
        <w:t xml:space="preserve">، جملة حالية عن فاعل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ومجرور متعلق بفعل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والجملة جزاء للشرط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مأجور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حالية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تعزية المصاب ديدن الأحباب وموجب للثواب، وندب إليه في الشرع بالسنة والكتاب كما أنَّ التعزّي والصبر عند المصيبة مندوب إليه في غير واحد من الأخبار ففي الحديث إنَّ الله عزاء من كلِّ مصيبة فتعزُّوا بعزاء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بالتعزّي بعزاء الله التصبّر والتسلّي عند المع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المصيبة وشعاره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الصَّابِرِينَ 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لأشعث في لزوم الصبر بوجوه ثلاثة </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يوجب عوض وخلف من المصيبة، ويمكن أن يكون المراد من الخلف ابن آخر يقوم مقام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الويل والثبور لا يغير المقدور فإن صبرت جرى عليك القدر مع الأجر والثواب وإن جزعت جرى عليك القدر مع الوزر والإثم، وقد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الوزر في الجزع على المصيبة، فهو مخصوص بما يخالف الشرع أو أعم من الحرمة والكراهة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ما دام حيّاً فتنة وبلاء وألم وعناء، فإذا مات يصير رحمة وثواباً والعجب أنَّ الإنسان يسرّ به ما دام فتنة وبلاء، ويحزن عليه إذا صار رحمة وثواباً وهذا من غلبة الإحساس المتأثر من الغرائز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در تسلیت اشعث بن قیس کندی به مرگ پسرش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اشعث اگر بر پسرت غمگین باشی مقام پدری شایسته آن است، و اگر صبر کنی خدا هر مصیبتی را عوض می دهد، ای اشعث اگر صبر کنی قضا و قدر بر تو اجراء شده و اجر بردی و اگر بی تابی کنی قضا و قدر بر تو اجرا شده و بار گناه بر دوش گرفتی ای اشعث پسرت تا زنده بود فتنه و بلا بود و تو از او شاد بودی و چون مرد و برای تو رحمت و ثواب شد تو را اندوهگین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داد علی اشعث را</w:t>
      </w:r>
      <w:r>
        <w:rPr>
          <w:rFonts w:ascii="IRNazanin" w:hAnsi="IRNazanin" w:eastAsia="IRNazanin"/>
          <w:b/>
          <w:b/>
          <w:bCs/>
          <w:i/>
          <w:i/>
          <w:iCs/>
          <w:color w:val="111111"/>
          <w:sz w:val="28"/>
          <w:sz w:val="28"/>
          <w:szCs w:val="28"/>
          <w:rtl w:val="true"/>
          <w:lang w:bidi="fa-IR"/>
        </w:rPr>
        <w:t>به وفات پسرش گاه عزا</w:t>
      </w:r>
      <w:r>
        <w:rPr>
          <w:rFonts w:ascii="IRNazanin" w:hAnsi="IRNazanin" w:eastAsia="IRNazanin"/>
          <w:color w:val="111111"/>
          <w:sz w:val="28"/>
          <w:sz w:val="28"/>
          <w:szCs w:val="28"/>
          <w:rtl w:val="true"/>
          <w:lang w:bidi="fa-IR"/>
        </w:rPr>
        <w:t>گفت اشعت اگر اندوه خوریمستحقی چو تو او را پدریور کنی صبر خدا را اجر است</w:t>
      </w:r>
      <w:r>
        <w:rPr>
          <w:rFonts w:ascii="IRNazanin" w:hAnsi="IRNazanin" w:eastAsia="IRNazanin"/>
          <w:b/>
          <w:b/>
          <w:bCs/>
          <w:i/>
          <w:i/>
          <w:iCs/>
          <w:color w:val="111111"/>
          <w:sz w:val="28"/>
          <w:sz w:val="28"/>
          <w:szCs w:val="28"/>
          <w:rtl w:val="true"/>
          <w:lang w:bidi="fa-IR"/>
        </w:rPr>
        <w:t>اجر و مزدش عوضی از صبر است</w:t>
      </w:r>
      <w:r>
        <w:rPr>
          <w:rFonts w:ascii="IRNazanin" w:hAnsi="IRNazanin" w:eastAsia="IRNazanin"/>
          <w:color w:val="111111"/>
          <w:sz w:val="28"/>
          <w:sz w:val="28"/>
          <w:szCs w:val="28"/>
          <w:rtl w:val="true"/>
          <w:lang w:bidi="fa-IR"/>
        </w:rPr>
        <w:t>اشعشاگرکه شکیبا گردیزين من قضا اجر مهنا بردیور که بی تاب شدی حک حکم قدر</w:t>
      </w:r>
      <w:r>
        <w:rPr>
          <w:rFonts w:ascii="IRNazanin" w:hAnsi="IRNazanin" w:eastAsia="IRNazanin"/>
          <w:b/>
          <w:b/>
          <w:bCs/>
          <w:i/>
          <w:i/>
          <w:iCs/>
          <w:color w:val="111111"/>
          <w:sz w:val="28"/>
          <w:sz w:val="28"/>
          <w:szCs w:val="28"/>
          <w:rtl w:val="true"/>
          <w:lang w:bidi="fa-IR"/>
        </w:rPr>
        <w:t>بر تو جاری و گناهت بر سر</w:t>
      </w:r>
      <w:r>
        <w:rPr>
          <w:rFonts w:ascii="IRNazanin" w:hAnsi="IRNazanin" w:eastAsia="IRNazanin"/>
          <w:color w:val="111111"/>
          <w:sz w:val="28"/>
          <w:sz w:val="28"/>
          <w:szCs w:val="28"/>
          <w:rtl w:val="true"/>
          <w:lang w:bidi="fa-IR"/>
        </w:rPr>
        <w:t>این پسر شاد همی کرد تور راتاکه بدفتنه و آشوب و بلاچون که شد رحمت و گردید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باب از غم او گشت کباب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وقوفه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دفن </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الصَّبْرَ لَجَميلٌ إِلا عَنْكَ، وَإِنَّ الْجَزَعَ لَقيحُ إِلا عَلَيْكَ، وَإِنَّ الْمُصابَ بِكَ لَجَليلٌ، وَإِنَّهُ بَعْدَكَ لقليل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وكلّ أمر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الهين والأمر العظيم وهو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المعنىکلامه في هذا المقام خرج مخرج الكناية لبيان عظم المصيبة وشدَّة التألم من فقده صلوات الله عليه وليس معناه أنَّ الصبر على فقده ومصابه ليس جميلاً حقيقة، وأنَّ الجزع عليه ليس قبيحاً حقيقة فما ذكره ابن ميثم من التعليل على أنَّ الصبر في مصابه غير جميل، وأنَّ الجزع عليه غير قبيح، ليس بصحيح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هنگامی که پیغمبر را به خاك سپرد بر سر قبرش چنین فرمود راستی که صبر جمیل و زیبا است جز صبر از فقدان تو و به راستی که جزع و بی تابی زشت و ناشایسته است جز جزع از فراق تو و به راستی که مصیبت تو بسیار بزرگ است و هر مصیبتی پیش از آن و بعد از آن کوچک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چون پیمبر به قبرش سپرد</w:t>
      </w:r>
      <w:r>
        <w:rPr>
          <w:rFonts w:ascii="IRNazanin" w:hAnsi="IRNazanin" w:eastAsia="IRNazanin"/>
          <w:b/>
          <w:b/>
          <w:bCs/>
          <w:i/>
          <w:i/>
          <w:iCs/>
          <w:color w:val="111111"/>
          <w:sz w:val="28"/>
          <w:sz w:val="28"/>
          <w:szCs w:val="28"/>
          <w:rtl w:val="true"/>
          <w:lang w:bidi="fa-IR"/>
        </w:rPr>
        <w:t>سر قبر از دل چنین ناله برد</w:t>
      </w:r>
      <w:r>
        <w:rPr>
          <w:rFonts w:ascii="IRNazanin" w:hAnsi="IRNazanin" w:eastAsia="IRNazanin"/>
          <w:color w:val="111111"/>
          <w:sz w:val="28"/>
          <w:sz w:val="28"/>
          <w:szCs w:val="28"/>
          <w:rtl w:val="true"/>
          <w:lang w:bidi="fa-IR"/>
        </w:rPr>
        <w:t>جمیل است صبرم ولی جززتوجزع زشت باشد ولی جز به توچنانت مصیبت بزرگ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غم برش خوار و خرد آمده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الحمق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أن المصاحبة مع اللثام مؤثر في فساد الأخلاق، فلا بدَّ من الاجتناب عنها، ومن أضرّ الأخلاق الذميمة الحمق وقلّة العقل، فالمبتلى به مغرم بما صدر منه فعلاً وقولاً ويحسب ما يصنعه أحسن صنعاً فيودّ أن يكون صديقه ومصاحبه مثله ليعينه على أعماله ويجيبه في أقواله، ويصرّ على ذلك فيؤثر في مصاحبه ومؤانسه رويداً رويداً فيسري إليه داؤه وينفح فيه حمقه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الأطفال يبتلي بالحمق وقلة العقل لأنَّ معاشرة الأطفال 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خرد مصاحبت مکن زیرا کار خود را در نظرت می آراید و تو را به مانند خود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با بی خردیار و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گیرد از تو عقل و رأی صائب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مسافة ما بين المشرق والمغرب،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الأوزان والمقاييس أُمور وضعيّة وليست أموراً واقعية، والغرض منها تقريب الأشياء إلى الذهن من جهة الكمّ أو الكيف،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البلد وذاك البلد فرسخان، فلا يفيد هذا التقدير إلا ما وضعه الواضع من الاصطلاح في معنى الفرسخ وأنه ثلاثة أميال والميل كذا وكذا إلى أن يصل إلى أصغر حجم محسوس كالشعيرة أو الشعر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المسافة اعتبر من مد البصر، فجعل مد البصر ميلاً وأخذ منه الذراع والباع وغيره، واعتبر عليه الفرسخ وما زاد فإذا توجّه إلى مسافات بعيدة لا يحيط بها نطاق المقاييس المعمولة فلا بد من وضع مقياس مناسب لها، وقد تعلّق سؤال السائل بمسافة ما بين المشرق والمغرب وهذا السؤال مبهم من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المشرق والمغرب ليسا نقطتين معيّنتين بل في كلّ أُفق لكلّ يوم مشرق ومغرب، ولكل مكان مشارق ومغارب فلا يمكن التعبير عما بينهما بأي مقياس متعارف للتحديد مثل كذا وكذا فراسخ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المشرق والمغرب تارة يعتبر نقطتين من كرة الأرض، وأخرى نقطتين متقابلتين من الجوّ المقارب لها، وأُخرى نقطتين متقابلتين من مكان الشمس عند طلوعها ومكانها عند غروبها، ولهما اعتبارات أخر بهذا النظر غير محصورة فلا يمكن التعبير عما بينهما بمقياس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في الجواب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أن المسافة بينهما مسيرة يوم للشمس فهو مقياس صحيح اعتبره وابتكره لقياس هذه المسافة، ولم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إقناعاً كما ذكره ابن ميثم ولا عدولاً أراده السائل حذراً من المستمعين كما ذكره الشارح المعتزلي،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او پرسش شد مسافت میان مشرق و مغرب چند است؟ فرمود به اندازه يك روز سیر خورشید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أَصْدِقاؤُكَ ثَلاَثَةٌ، وَأَعْداؤُكَ ثَلاثَةٌ فَأَصْدِقَاؤُكَ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وَصَدِيقُ صَدِيقِكَ، وَعَدُوُّ عَدُوِّكَ، وَأَعْداؤُكَ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وَعَدُوُّ صَديقِكَ، وَصَدِيقُ عَدُوكَ</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الصداقة إذا تجاوزت اللّسان واستقرت في الجنان تكون رابطة معنوية بين صديقين، ويربط كلّ منهما على الأخر بأشعاع قلبي يجري بين قلبيهما كجريان مداوم ويعبّر عنها بالحبّ الأخوي،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يلزمه هذا التحاب بين صديقين وأشار إلى أنّ له أثر مثبت من جهة، وناف من جهة، فحبُّ الصديق يلازم حبّ صديق الصديق، كما يلازم حبَّ عدوّ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فالصداقة الحقيقية تجمع هذه الثلاثة صداقة الصديق وصداقة صديقه وصداقة عدو العدوّ، فينبغي أن يحبّ الصديق صديق صديقه وعدوّ عدوّه لأنهما في رتبة الصداقة، بل سريان الحبّ الأخوي إليهما أمر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جانب العداوة التي هي بغض كامن في القلب، فبغض أحد يستلزم بغض صديقه المحب له المختلط بقلبه ودمه، كما أنّ حبّ أحد يستلزم بغض عدوّه فقد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الأثر الذاتي للحبّ الأخوي والبغض الناشيء من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ربط له بالعلم والجهل بحال الغير كما زعمه ابن ميثم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 صديق الصديق وعدوّ العدوّ صديق من القضايا المظنونة لاحتمال كون الصديق غير عالم بأنَّ لصديقه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و دوست دوستت و دشمن دشمنت و دشمنانت سه باشند دشمنت و دشمن دوستت و دوست دشمنت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يك دوست آید به دستت سه دوست</w:t>
      </w:r>
      <w:r>
        <w:rPr>
          <w:rFonts w:ascii="IRNazanin" w:hAnsi="IRNazanin" w:eastAsia="IRNazanin"/>
          <w:b/>
          <w:b/>
          <w:bCs/>
          <w:i/>
          <w:i/>
          <w:iCs/>
          <w:color w:val="111111"/>
          <w:sz w:val="28"/>
          <w:sz w:val="28"/>
          <w:szCs w:val="28"/>
          <w:rtl w:val="true"/>
          <w:lang w:bidi="fa-IR"/>
        </w:rPr>
        <w:t>به دشمنت دشمن بیار تو دوست</w:t>
      </w:r>
      <w:r>
        <w:rPr>
          <w:rFonts w:ascii="IRNazanin" w:hAnsi="IRNazanin" w:eastAsia="IRNazanin"/>
          <w:color w:val="111111"/>
          <w:sz w:val="28"/>
          <w:sz w:val="28"/>
          <w:szCs w:val="28"/>
          <w:rtl w:val="true"/>
          <w:lang w:bidi="fa-IR"/>
        </w:rPr>
        <w:t>زيك دشمنت دشمن آید سه روبه دشمنت یار و بیارت عدو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رآه يسعى على عدوّ له بما فيه إضرار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كَالطَّاعِنِ نَفْسَهُ لِيَقْتُلَ رِدْفَهُ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الردف</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ترتدفه خلفك على فرس أو ناقة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مردی را دید بر علیه دشمنش کوشش میکرد که به زیان خودش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چون کسی باشی که نیزه بر خود زنی تا کسی را که دنبالت سوار است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علی بی خردی را دوان</w:t>
      </w:r>
      <w:r>
        <w:rPr>
          <w:rFonts w:eastAsia="IRNazanin" w:cs="IRNazanin"/>
          <w:color w:val="111111"/>
          <w:sz w:val="28"/>
          <w:szCs w:val="28"/>
          <w:rtl w:val="true"/>
          <w:lang w:bidi="fa-IR"/>
        </w:rPr>
        <w:t>*</w:t>
      </w:r>
      <w:r>
        <w:rPr>
          <w:rFonts w:ascii="IRNazanin" w:hAnsi="IRNazanin" w:eastAsia="IRNazanin"/>
          <w:b/>
          <w:b/>
          <w:bCs/>
          <w:i/>
          <w:i/>
          <w:iCs/>
          <w:color w:val="111111"/>
          <w:sz w:val="28"/>
          <w:sz w:val="28"/>
          <w:szCs w:val="28"/>
          <w:rtl w:val="true"/>
          <w:lang w:bidi="fa-IR"/>
        </w:rPr>
        <w:t>کاز ضررش خصم کند در زیان</w:t>
      </w:r>
      <w:r>
        <w:rPr>
          <w:rFonts w:ascii="IRNazanin" w:hAnsi="IRNazanin" w:eastAsia="IRNazanin"/>
          <w:color w:val="111111"/>
          <w:sz w:val="28"/>
          <w:sz w:val="28"/>
          <w:szCs w:val="28"/>
          <w:rtl w:val="true"/>
          <w:lang w:bidi="fa-IR"/>
        </w:rPr>
        <w:t>گفت تو چون طاعن خویشی عموتابکشی پشت سر خود عدو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الْعِبَرَ وَأَقَلَّ الْإِعْتِبَارَ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اقبتس هذه الحكمة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وه چه بسیار است عبرت انگیز و چه اندك است عبرت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عبرت خیز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آن کس که عبرت گیرد از 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بالَغَ فِي الْخُصُومَةِ أَيْمَ، وَمَنْ قَصَّرَ فيها ظُلِمَ، ولا يَسْتَطِيعُ أَنْ يَتَّقِى اللهُ مَنْ خَاصَمَ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الكلام إلى أنَّ الخصومة داء لا دواء له، ولا يحصل منها إلا الضرر والخسار، فإنّ الداخل فيها إذا بالغ يأثم ويبتلي بالخسار الأخروي وإن قصر ظلم ويبتلي بالخسار الدنيوي ويصعب الوقوف بين هذين الحدين ورعاية أصل التقوى في البين، فمن أراد النجاح فلا بد له من عدم الدخول في الخصومة والوقوف دائماً على الصلح والصلاح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العلماء عن الجدل والخصومة في الكلام والفقه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مظنّة المباهاة وطلب الرئاسة والغلبة والمجادل يكره أن يقهره خصمه، فلا يستطيع أن يتقي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ستیزه مبالغه کند گنهکار میشود و هر کس کوتاه آید ستم می کشد و مراعات تقوی از خدا درخور توانایی در ستیزه 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اندر ستیزه می تازد</w:t>
      </w:r>
      <w:r>
        <w:rPr>
          <w:rFonts w:ascii="IRNazanin" w:hAnsi="IRNazanin" w:eastAsia="IRNazanin"/>
          <w:b/>
          <w:b/>
          <w:bCs/>
          <w:i/>
          <w:i/>
          <w:iCs/>
          <w:color w:val="111111"/>
          <w:sz w:val="28"/>
          <w:sz w:val="28"/>
          <w:szCs w:val="28"/>
          <w:rtl w:val="true"/>
          <w:lang w:bidi="fa-IR"/>
        </w:rPr>
        <w:t>از گنه دین خویش می بازد</w:t>
      </w:r>
      <w:r>
        <w:rPr>
          <w:rFonts w:ascii="IRNazanin" w:hAnsi="IRNazanin" w:eastAsia="IRNazanin"/>
          <w:color w:val="111111"/>
          <w:sz w:val="28"/>
          <w:sz w:val="28"/>
          <w:szCs w:val="28"/>
          <w:rtl w:val="true"/>
          <w:lang w:bidi="fa-IR"/>
        </w:rPr>
        <w:t>وان که کوته کند ستیزه گریبه ستم افتد و برد ضرری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أَهَمَّني ذَنْبٌ أُمْهِلْتُ بَعْدَهُ حَتَّى أَصَلِّيَ رَكْعَتَيْنِ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نفي الأهمية عن ذنب يصلي بعد، ركعتين 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التوبة عن هذا الذنب بسبب بقاء الحياة، 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الحث على الاستفادة من هذه المهلة والمسارعة إلى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توفيق صلاة ركعتين والعمل بها موجب لتكفير الذنب ومحو أثره عن القلب، 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مرا بعد از آن مهلت دو رکعت نماز باشد اندوه نداردنباشد گناهی من اندوهبار</w:t>
      </w:r>
      <w:r>
        <w:rPr>
          <w:rFonts w:ascii="IRNazanin" w:hAnsi="IRNazanin" w:eastAsia="IRNazanin"/>
          <w:b/>
          <w:b/>
          <w:bCs/>
          <w:i/>
          <w:i/>
          <w:iCs/>
          <w:color w:val="111111"/>
          <w:sz w:val="28"/>
          <w:sz w:val="28"/>
          <w:szCs w:val="28"/>
          <w:rtl w:val="true"/>
          <w:lang w:bidi="fa-IR"/>
        </w:rPr>
        <w:t>اگر مهلت عمر شد برقرار</w:t>
      </w:r>
      <w:r>
        <w:rPr>
          <w:rFonts w:ascii="IRNazanin" w:hAnsi="IRNazanin" w:eastAsia="IRNazanin"/>
          <w:color w:val="111111"/>
          <w:sz w:val="28"/>
          <w:sz w:val="28"/>
          <w:szCs w:val="28"/>
          <w:rtl w:val="true"/>
          <w:lang w:bidi="fa-IR"/>
        </w:rPr>
        <w:t>که دنبال آن من بخوانم نمازبه درگاه حق من بیارم نیاز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يحاسب الله الخلق على كثرتهم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محاسبة الله خلقه كرزقه إياهم من فعل الله العام التام الذي لا يدرك العقل كنهه ولا يحيط به الإنسان علماً مثل إبداع الله لوجود العالم، وخلقه لبني آدم فطرح هذه المسائل ربما كان من أهل النفاق المتعنتين الذي ابتلى 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فكان جوابه إفحاماً لهم وإقناعاً للعامة وللحاضرين في محضر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صحيح لأنّه تعالى لا يرزقهم على الترتيب أعني واحداً بعد واحد، وإنما يرزقهم جميعاً دفعة واحدة وكذلك تكون محاسبتهم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أنهم يمكثون في الحساب ألف سنة وقيل أكثر من ذلك فكيف يجمع بين ما ورد في الخبر وبين 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حسابهم يكون ضربة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الأخبار تدلّ على أنَّ الحساب يكون لواحد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الآحاد لا يعمل عليها، لا سيما الأخبار الواردة في حديث الحساب والنار والجنّة، فإنَّ المحدثين طعنوا في أكثرها،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أنَّ الحساب لجميع الخلائق يقع دفعة واحدة كما أنَّ رزق الله لهم لا يقع دفعة واحدة، فإنَّ الخلق والرزق أمر تدريجي من بدو خلق آدم إلى فناء آخر أُمّة من بني آدم، يقدَّر مدته بمائة ألف سنة، والله بحقيقتها أعلم والخلائق كلّهم مجموعون ليوم الدين فإن كان حسابهم كرزقهم فلا بد وأن يقع المحاسبة بمقدار طول مدة الرزق، وهو مقدار عمر بقاء البشر في الدنيا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مدَّة يوم القيامة قدرت بخمسين ألف سنة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حضرتش سؤال شد خداوند چگونه همه مردم را با این کثرت محاسبه کند؟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با این کثرت به آنها روزی دهد؛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حساب رسد با این که وی را نتوانند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نادیده به آنها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سؤال از علی چگونه خدا</w:t>
      </w:r>
      <w:r>
        <w:rPr>
          <w:rFonts w:ascii="IRNazanin" w:hAnsi="IRNazanin" w:eastAsia="IRNazanin"/>
          <w:b/>
          <w:b/>
          <w:bCs/>
          <w:i/>
          <w:i/>
          <w:iCs/>
          <w:color w:val="111111"/>
          <w:sz w:val="28"/>
          <w:sz w:val="28"/>
          <w:szCs w:val="28"/>
          <w:rtl w:val="true"/>
          <w:lang w:bidi="fa-IR"/>
        </w:rPr>
        <w:t>به حساب بشر ره رسد یکجا؟</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گروه بشررزق و روزی رسانده سر تا سرگفته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رسد حساب بشر</w:t>
      </w:r>
      <w:r>
        <w:rPr>
          <w:rFonts w:ascii="IRNazanin" w:hAnsi="IRNazanin" w:eastAsia="IRNazanin"/>
          <w:b/>
          <w:b/>
          <w:bCs/>
          <w:i/>
          <w:i/>
          <w:iCs/>
          <w:color w:val="111111"/>
          <w:sz w:val="28"/>
          <w:sz w:val="28"/>
          <w:szCs w:val="28"/>
          <w:rtl w:val="true"/>
          <w:lang w:bidi="fa-IR"/>
        </w:rPr>
        <w:t>غیب بی نگاه و نظر؟</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دم از پس غیبروزی آرد به خلق بی شك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رَسُولُكَ تَرْجُمَانُ عَقْلِكَ، وَكِتابُكَ أَبْلَعُ ما يَنْطِقُ بِكَ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من أهم الأمور انتخاب الرسول والمبلّغ في إنجاح المطالب وإنجاز المآرب وقد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الرَّسول لا بدَّ وأن يقرب من المرسل في التعقل والأدب لئلا يخلّ بما أرسل في طلبه، وقد اهتم زعماء الشعوب ورؤساء البلاد بانتخاب السفراء والرسل من خاصة ذوي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بإرسال آيات من صدر سورة التوبة إلى المشركين بعث بها أبا بكر ولم يلبث أن استردَّها منه بأمر من ربِّ العالمين مخاطباً بأنّه لا يبلغها إلا أنت أو رجل من أهل بيتك فأخذها منه وأمر بها عليَّ بن أبي طالب عليه الصلاة والسلام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الكتاب فأمره هم، لأنه لسان المرسل بعينه وينطق عنه بلسان قلمه حيث لا يبلغه لسان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مترجم خرد تو است و نامه ات رساترین گوینده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ات ترجمان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نامه گویا زتو خوب و بد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الْمُبْتَلَى الَّذِي اشْتَدَّ بِهِ الْبَلاءُ بِأَحْوَجَ إِلَى الدُّعاءِ مِنَ الْمُعَافِيَ الَّذِي لا يأْمَنُ الْبَلاء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الدُّعاء شعار العبودية في كل حال، فإنَّ العبد محتاج إلى مولاه، ولا يقدر على شيء بدون أمره ورضاه، فلا يغتر بالسلامة والراحة ويغفل عن الدُّعاء لطلب إبقاء النعمة، فإنّ المعافى في معرض الابتلاء كل حين ولا فرق بينه وبين المبتلى من جهة الحاجة إلى الدُّعاء والتوجّه إلى الله في 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آن که به سختی گرفتار بلا و بدبختی است به دعا نیازمندتر نیست از کسی که در عافیت است و در هر ساعت از نزول بلا ایمن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عافیت از خدا طلب دفع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 کشیده در رفع بلا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شاع التعبير عن الوطن بالأم، وهذا تعبير يعم بين الشعوب ويمدح العقلاء من جميع الملل هذه المحبّة ويفتخرون بها ويدعون أبناء الشعب على اعتناقها وقد روي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والدنيا هي الوطن أوما يحتويها وبهذا الاعتبار يكون النّاس أبناء الدُّنيا على وجه الحقيقة لأنَّ الأب والأم ألصق كل أعضاء دنيا كلّ إنسان، بل لا دنيا للناس ما داموا أطفالاً إلا 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بيان حقيقة الرابطة بين النّاس والدُّنيا، وأنها رابطة ودّية ولا ملامة فيها بطبعها، وإنّما يدمُّ حبُّ الدُّنيا بالنظر إلى سوء أعماله فيما لا ينبغي كما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الانتقاد على من ذمَّ الدُّنيا بحضرته، فما ذكره ابن ميثم من أنّه توبيخ للناس على حب الدُّنيا مورد نظر، كسائر ما أفاده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زادگان دنیایند و کس را سرزنش نشاید به دوستی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فرزند و دنیا مامشان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بر حب او لائق مدان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الْمِسْكِينَ رَسُولُ اللهِ، فَمَنْ مَنَعَهُ فَقَدْ مَنَعَ اللَّهَ، وَمَنْ أَعْطَاهُ فَقَدْ أعْطَى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الذي لا شيء له، الذي لا شيء له يكفي عياله الذليل المقهور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المسكين هو المحتاج إلى قوته أو قوت عياله فيستحقُ الصدقة الواجبة منها والمندوبة، فإذا سأل الحاجة فكأنّه مبعوث من جانب الله، فمن أعطاه فقد أعطى الله كما ورد أنَّ الصدقة تقع من يد المعطي في يد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فرستاده خدا است، هر کس دریغش دارد از خدا دریغ داشته و هر کس به او بخشد به خدا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حق بود مستمند</w:t>
      </w:r>
      <w:r>
        <w:rPr>
          <w:rFonts w:ascii="IRNazanin" w:hAnsi="IRNazanin" w:eastAsia="IRNazanin"/>
          <w:b/>
          <w:b/>
          <w:bCs/>
          <w:i/>
          <w:i/>
          <w:iCs/>
          <w:color w:val="111111"/>
          <w:sz w:val="28"/>
          <w:sz w:val="28"/>
          <w:szCs w:val="28"/>
          <w:rtl w:val="true"/>
          <w:lang w:bidi="fa-IR"/>
        </w:rPr>
        <w:t>چو آید برت بر خورش بی گزند</w:t>
      </w:r>
      <w:r>
        <w:rPr>
          <w:rFonts w:ascii="IRNazanin" w:hAnsi="IRNazanin" w:eastAsia="IRNazanin"/>
          <w:color w:val="111111"/>
          <w:sz w:val="28"/>
          <w:sz w:val="28"/>
          <w:szCs w:val="28"/>
          <w:rtl w:val="true"/>
          <w:lang w:bidi="fa-IR"/>
        </w:rPr>
        <w:t>دریغ از وی آمد دریغ از خداعطا بروی آمد عطا بر خدا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غيور يدلّ على المبالغة في الغيرة وهي النفرة عن هتك العفّة والمقاربة مع الأجنبية فإذا كانت بالغة في الإنسان إلى حد كمالها تدعوه إلى النفرة عن ارتكاب الزنا كما تدعوه إلى النفرة عن مقاربة الأجنبي مع حريمه المختص به خصوصاً بالنظر إلى رابطة الأخوة الدينيّة التي تدعو إلى أن يكره لأخيه المؤمن ما يكرهه لنفسه، ويذبّ عن حريمه كما يذبّ عن حريم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 هرگز پیرامون زنا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غیرتمند دور است از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غیرتمند باشد پارسا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من الأمور المحولة على القضاء الخارجة عن قدرة الإنسان وكسبه مدة عمره المعبر عنه بالأجل، فهو ضدُّ الموت، وقد قضى الله لكل إنسان أجلاً مسمّى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خَلَقَكُم مِّن طِينٍ ثُمَّ قَضَى أَجَلًا وَأَجَلٌ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فالأجل بنفسه يحرس الإنسان عن المهالك حتى يستوفي عمره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مدت عمر مقدّر برای پاسبانی جان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پاسبان جان باشد</w:t>
      </w:r>
      <w:r>
        <w:rPr>
          <w:rFonts w:ascii="IRNazanin" w:hAnsi="IRNazanin" w:eastAsia="IRNazanin"/>
          <w:b/>
          <w:b/>
          <w:bCs/>
          <w:i/>
          <w:i/>
          <w:iCs/>
          <w:color w:val="111111"/>
          <w:sz w:val="28"/>
          <w:sz w:val="28"/>
          <w:szCs w:val="28"/>
          <w:rtl w:val="true"/>
          <w:lang w:bidi="fa-IR"/>
        </w:rPr>
        <w:t>که درون</w:t>
      </w:r>
      <w:r>
        <w:rPr>
          <w:rFonts w:ascii="IRNazanin" w:hAnsi="IRNazanin" w:eastAsia="IRNazanin"/>
          <w:color w:val="111111"/>
          <w:sz w:val="28"/>
          <w:sz w:val="28"/>
          <w:szCs w:val="28"/>
          <w:rtl w:val="true"/>
          <w:lang w:bidi="fa-IR"/>
        </w:rPr>
        <w:t>بشر نهان باشد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الرَّجُلُ عَلَى الشُّكْلِ، وَلا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ذلك أنه يضبر على قتل الأولاد، ولا يصبر على سلب الأموال</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كذلك وإن كان المال والولد محبوبين، للطمع في استخلاص المال بالنهوض له والحرب عنه، دون الثكل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الرّضي الثكل بقتل الأولاد غموض، كما أنَّ في تعليل ابن ميثم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ذكره 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الكناية عن شدة محبة الناس للمال، وحرصهم على حفظه،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مرد داغدیده خواب دارد و مرد مال ربوده خواب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الْآبَاءِ قَرابَةٌ بَيْنَ الْأَبْنَاءِ، وَالْقَرابَةُ إلى الْمَوَدَّةِ أَحْوَجُ مِنَ الْمَوَدَّةِ إِلَى الْقَرابَةِ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القرابة رابطة بين الأفراد تنشأ عن وشائج الرَّحم والاشتراك الجذري في الأباء والأمهات وتتأكّد بالأنس والمعاشرة وتبادل الإحساس والتعاون في شتّى نواحي الحياة والمودة الجارية بين الأباء تقوم مقام لحمة النسب وتوجب الأنس والمعاونة بين الأبناء، فتتحوّل مودّة الأباء إلى قرابة عملية بين أبنائهم، فيدعو بعضهم بعضاً أخاً وعمّاً وخالاً، وإذا تحقق الود الخالص بين أناس يكون أكثر فائدة من صرف القرابة النسبية إذا لم تقترن بالمودة، أو تتكدّر بالخصومة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پدران خویشاوندی فرزندان است و خویشاوندی به مهر نیازمندتر است از مهرورزی به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پدران برای اولاد</w:t>
      </w:r>
      <w:r>
        <w:rPr>
          <w:rFonts w:ascii="IRNazanin" w:hAnsi="IRNazanin" w:eastAsia="IRNazanin"/>
          <w:b/>
          <w:b/>
          <w:bCs/>
          <w:i/>
          <w:i/>
          <w:iCs/>
          <w:color w:val="111111"/>
          <w:sz w:val="28"/>
          <w:sz w:val="28"/>
          <w:szCs w:val="28"/>
          <w:rtl w:val="true"/>
          <w:lang w:bidi="fa-IR"/>
        </w:rPr>
        <w:t>باشد چه نسب شعار و پیوند</w:t>
      </w:r>
      <w:r>
        <w:rPr>
          <w:rFonts w:ascii="IRNazanin" w:hAnsi="IRNazanin" w:eastAsia="IRNazanin"/>
          <w:color w:val="111111"/>
          <w:sz w:val="28"/>
          <w:sz w:val="28"/>
          <w:szCs w:val="28"/>
          <w:rtl w:val="true"/>
          <w:lang w:bidi="fa-IR"/>
        </w:rPr>
        <w:t>خویشی به مودت است محتاجبیش از خود دوستی به پیوند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ظُنُونَ الْمُؤْمِنِينَ، فَإِنَّ اللَّهَ تَعَالى جَعَلَ الْحَقَّ عَلَى أَلْسِنَتِهِمْ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هذا الكلام من الورود في مورد يجلب سوء ظن أهل الإيمان حتى يصح لهم إظهاره باللسان فإنه إذا بلغ الأمر إلى هذا الحد لا يمكن دفعه 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 ينظر بنور الله وقد أمر النبيُّ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بالحذر عن فراسته، فيصيب ظنّه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ينطق إلا بإذن من الله ولا يرتكب الغيبة والبهتان لأنهما ينافيا العمل بموجب الإيمان، فلا بد من الحذر عن إظهار ما يوجب سوء الظن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گمان مردم با ایمان، زیرا خداوند حق و حقیقت را به زبان آنان روان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مؤمنان را به خود بدگمان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از خداشان روان بر زبان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 عَبْدِ حَتَّى يَكُونَ بِمَا فِي يَدِ اللهِ سُبْحَانَهُ أَوْثَقَ مِنْهُ بِما في يَدِهِ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الإيمان هو الاعتقاد الجازم بالله بما له من صفات الكمال، وبما وعد به عباده على كلّ حال، ومن أوثق وعوده ضمانته الرزق عباده وتعهده بإعطاء عوض ما أنفق في سبيله، وقد قبله قرضاً في آيات من كتابه بأضعاف مضاعفة فضنّ العبد بالإنفاق خصوصاً الواجب منه وإمساكه بما في يده قلة توكّل واعتماد على ما في يد الله وكونه أوثق بما في يده مما هو في يد الله تعالى، مع أنَّ ما في يده معرض للتلف والهلاك وما في يد الله مصون من كل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درست نباشد تا بدان چه در دست خدا است اعتماد بیشتر داشته باشد از آن چه در دست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نباشد بنده ای را اعتماد</w:t>
      </w:r>
      <w:r>
        <w:rPr>
          <w:rFonts w:ascii="IRNazanin" w:hAnsi="IRNazanin" w:eastAsia="IRNazanin"/>
          <w:b/>
          <w:b/>
          <w:bCs/>
          <w:i/>
          <w:i/>
          <w:iCs/>
          <w:color w:val="111111"/>
          <w:sz w:val="28"/>
          <w:sz w:val="28"/>
          <w:szCs w:val="28"/>
          <w:rtl w:val="true"/>
          <w:lang w:bidi="fa-IR"/>
        </w:rPr>
        <w:t>بر رسید رزق از ربّ العباد</w:t>
      </w:r>
      <w:r>
        <w:rPr>
          <w:rFonts w:ascii="IRNazanin" w:hAnsi="IRNazanin" w:eastAsia="IRNazanin"/>
          <w:color w:val="111111"/>
          <w:sz w:val="28"/>
          <w:sz w:val="28"/>
          <w:szCs w:val="28"/>
          <w:rtl w:val="true"/>
          <w:lang w:bidi="fa-IR"/>
        </w:rPr>
        <w:t>بیشتر از آن چه در دستش بودمنصف بر صدق ایمان کی 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المتمم لثلاثمائة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بن مالك وقد كان بعثه إلى طلحة والزبير لما جاءا إلى البصرة يذكرهما شيئاً مما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معناهما فلوى عن ذلك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أنسيت ذلك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لأمِعَةٌ لا تُوارِيهَا الْعِمَامَةُ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البرص، فأصاب أنساً هذَا الدَّاءُ فيما بعد في وجهه فكان لا يرى إلا مبرقعاً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لوى</w:t>
      </w:r>
      <w:r>
        <w:rPr>
          <w:rFonts w:ascii="Amiri" w:hAnsi="Amiri" w:eastAsia="Amiri" w:cs="Amiri"/>
          <w:color w:val="111111"/>
          <w:sz w:val="28"/>
          <w:sz w:val="28"/>
          <w:szCs w:val="28"/>
          <w:rtl w:val="true"/>
          <w:lang w:bidi="ar-SA"/>
        </w:rPr>
        <w:t xml:space="preserve">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يحدث في الجسم كله قشراً أبيض ويسبب للمريض حكّاً مؤلماً – المنجد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ابن ميثم ما كان بعثه إليهما ليذكرهما به هو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قال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ستقاتلان عليّاً وأنتما له ظالمان، فلمّا بعثه لقي من صرفه ولوى رأيه عن ذلك،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المعتزلي بعد نقل دعائه عليه في موقف آخر مشهور وأنّه في هذا الموقف غير معروف ولو كان قد بعثه ليذكرهما بكلام يختص بهما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لما أمكنه أن يرجع فيقول إنّي أنسيته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لنفي الإمكان بعد تزلزله في الإيمان كما اعترف به في العدول عن أداء الشهادة ولو في غير هذا المكان، واستحقاقه للدعاء عليه من معدن الرّحمة على الأمة حتى ابتلي بالبرص طول عمره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انس بن مالك را فرمود تا نزد طلحه و زبیر رود که به مخالفت او به جبهه جمل آمده بودند و آنها را بدان 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این زمینه شنیده بود یادآوری کند و آن این بود که شنیده بود رسول خدا بدانها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علی در نبرد خواهید شد در حالی که نسبت به او ستمکار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از انجام فرمان آن حضرت سرپیچی کرد و تکاهل نمود و متعذر شد که من آن را فراموش کردم و آن حضرت به او چنین فرمود اگر دروغ بگویی خداوندت به برص درخشانی گرفتار کند که عمامه آن را پنهان نکند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انس به مرض برص گرفتار شد و بعد از آن دیده نمیشد مگر با روبندی که به رو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نگ جمل على انس را</w:t>
      </w:r>
      <w:r>
        <w:rPr>
          <w:rFonts w:ascii="IRNazanin" w:hAnsi="IRNazanin" w:eastAsia="IRNazanin"/>
          <w:b/>
          <w:b/>
          <w:bCs/>
          <w:i/>
          <w:i/>
          <w:iCs/>
          <w:color w:val="111111"/>
          <w:sz w:val="28"/>
          <w:sz w:val="28"/>
          <w:szCs w:val="28"/>
          <w:rtl w:val="true"/>
          <w:lang w:bidi="fa-IR"/>
        </w:rPr>
        <w:t>در نزد زبیر طلحه افكند</w:t>
      </w:r>
      <w:r>
        <w:rPr>
          <w:rFonts w:ascii="IRNazanin" w:hAnsi="IRNazanin" w:eastAsia="IRNazanin"/>
          <w:color w:val="111111"/>
          <w:sz w:val="28"/>
          <w:sz w:val="28"/>
          <w:szCs w:val="28"/>
          <w:rtl w:val="true"/>
          <w:lang w:bidi="fa-IR"/>
        </w:rPr>
        <w:t>تا آن چه شنیده از پیمبریاد آورشان کند دهد پندفرمان علی نبرد بدبخت</w:t>
      </w:r>
      <w:r>
        <w:rPr>
          <w:rFonts w:ascii="IRNazanin" w:hAnsi="IRNazanin" w:eastAsia="IRNazanin"/>
          <w:b/>
          <w:b/>
          <w:bCs/>
          <w:i/>
          <w:i/>
          <w:iCs/>
          <w:color w:val="111111"/>
          <w:sz w:val="28"/>
          <w:sz w:val="28"/>
          <w:szCs w:val="28"/>
          <w:rtl w:val="true"/>
          <w:lang w:bidi="fa-IR"/>
        </w:rPr>
        <w:t>شرمی ننمود از خداوند</w:t>
      </w:r>
      <w:r>
        <w:rPr>
          <w:rFonts w:ascii="IRNazanin" w:hAnsi="IRNazanin" w:eastAsia="IRNazanin"/>
          <w:color w:val="111111"/>
          <w:sz w:val="28"/>
          <w:sz w:val="28"/>
          <w:szCs w:val="28"/>
          <w:rtl w:val="true"/>
          <w:lang w:bidi="fa-IR"/>
        </w:rPr>
        <w:t>گفتا که مرا شده فراموشگفتار رسول اندر این بندفرمود اگر دروغ گویی</w:t>
      </w:r>
      <w:r>
        <w:rPr>
          <w:rFonts w:ascii="IRNazanin" w:hAnsi="IRNazanin" w:eastAsia="IRNazanin"/>
          <w:b/>
          <w:b/>
          <w:bCs/>
          <w:i/>
          <w:i/>
          <w:iCs/>
          <w:color w:val="111111"/>
          <w:sz w:val="28"/>
          <w:sz w:val="28"/>
          <w:szCs w:val="28"/>
          <w:rtl w:val="true"/>
          <w:lang w:bidi="fa-IR"/>
        </w:rPr>
        <w:t>گردد برصت به چهره پیوند</w:t>
      </w:r>
      <w:r>
        <w:rPr>
          <w:rFonts w:ascii="IRNazanin" w:hAnsi="IRNazanin" w:eastAsia="IRNazanin"/>
          <w:color w:val="111111"/>
          <w:sz w:val="28"/>
          <w:sz w:val="28"/>
          <w:szCs w:val="28"/>
          <w:rtl w:val="true"/>
          <w:lang w:bidi="fa-IR"/>
        </w:rPr>
        <w:t>گردد رخت از برص درخشانچونان که نه در عمامه پنهان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وَإدْباراً، فإذا أَقْبَلَتْ فَأحْمِلُوها عَلَى النَّوافِلِ، وَإِذا أدْبَرَتْ فَاقْتَصِرُوا بِهَا عَلَى الْفَرَائِضِ</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إقبال القلوب على العبادة والأعمال الصالحة ناش عن قوَّة الإيمان وعن الفراغ للعمل بقلة المشاغل الدنيوية وقلة العيال وينشأ غالباً عن الاجتماع للعمل الصالح، وبهذا الاعتبار شرع الجمعة والجماعة في الإسلام كعمودين لجلب القلوب إلى العبادة وعمل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در کار خیر و عبادت اقبال و ادباری است، چون اقبال بدان دارند آنها را به انجام نوافل و ادارید و چون خسته اند و بدان پشت کرده اند به همان انجام فرایض اکتفا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روی کند گهی سوی حق</w:t>
      </w:r>
      <w:r>
        <w:rPr>
          <w:rFonts w:ascii="IRNazanin" w:hAnsi="IRNazanin" w:eastAsia="IRNazanin"/>
          <w:b/>
          <w:b/>
          <w:bCs/>
          <w:i/>
          <w:i/>
          <w:iCs/>
          <w:color w:val="111111"/>
          <w:sz w:val="28"/>
          <w:sz w:val="28"/>
          <w:szCs w:val="28"/>
          <w:rtl w:val="true"/>
          <w:lang w:bidi="fa-IR"/>
        </w:rPr>
        <w:t>گه خسته شود فتد ز رونق</w:t>
      </w:r>
      <w:r>
        <w:rPr>
          <w:rFonts w:ascii="IRNazanin" w:hAnsi="IRNazanin" w:eastAsia="IRNazanin"/>
          <w:color w:val="111111"/>
          <w:sz w:val="28"/>
          <w:sz w:val="28"/>
          <w:szCs w:val="28"/>
          <w:rtl w:val="true"/>
          <w:lang w:bidi="fa-IR"/>
        </w:rPr>
        <w:t>چون سوى حق است در نوافلمی‌کوش و به دست کن فضایلچون خسته بود فریض ات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نافله اش بگیر واپس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الْقُرْآنِ نَبَأُ ما قَبْلَكُمْ، وَخَبَرُ ما بَعْدَكُمْ وَحُكْمُ ما بَيْنَكُمْ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الظاهر أن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هذا الكلام بيان أنَّ القرآن كتاب كاف للمسلم فيما يحتاج إليه من المعارف ويتوق إليه نفسه من المعلوم، فإنَّ الإنسان يريد أن يعرف نفسه من أين جاء وكيف تكون وكيف يعيش وإلى أين يصير؟ والقرآن بين تطوّر الإنسان من عالم المادة ومبدأ التراب إلى أن نفخ فيه الرُّوح وإنشائه خلقاً آخر، وقرّر ما يحتاج إليه من الأداب والأحكام في طول حياته إلى أن يموت وبين ما يعرض له بعده من البرزخ والقيامة وما يؤول إليه أمره من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أن يعرف أحوال بني جلدته وسائر ما بحضرته، ففي القرآن أخبار القرون الماضية وأخبار عن أمور مستقبلة، وفيه أحكام وآداب فيما بين الناس من شتى وجوه الحياة والمعيشة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خبر آن چه پیش از شما بوده و خبر آن چه پس از شما خواهد بود و بیان حکم میان شماها در زندگانی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مِنْ حَيْثُ جَاءَ، فَإِنَّ الشَّرَّ لا يَدْفَعُهُ إِلا الشَّر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حكمته هذه لبيان فلسفة المجازات والقصاص في الشرائع وبيان أنّه إذا لم يجرحكم الإعدام على القاتل والقصاص على الجاني لا يمكن دفع الشرور عن الاجتماع المبتلى بالجهل والغرور،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حَيَوةٌ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فَأَعْتَدُوا عَلَيْهِ بِمِثْلِ مَا أَعْتَدَى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سنگ را به همان جا که از آن آمده است برگردانید، زیرا بد را جز با بدنتوان دفع کرد، چه خوش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 انداز را پاداش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گرته کار عدل و داد تنگ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عبيد الله بن أبي 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دَواتَكَ وَأَطِلْ حِلْفَةَ قَلَمِكَ، وَفَرِّجْ بَيْنَ السُّطُورِ، وَقَرْمِطْ بَيْنَ الْحُرُوفِ فَإِنَّ ذلِكَ أَجْدَرُ بِصَبَاحَةِ الْخَط</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 الحبر بالكاغد يليق أي التصق، ولقته أنى يتعدّى ولا يتعدّى، وهذه دواة مليقة أي قد أصلح مدادها وجاء ألق الدواة إلاقة، فهي ملاقة وهي لغة قليلة وعليها وردت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لاق يلوق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مدادها، ألاق يليق الدواة، بمعنى 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جلفة القلم بالكسر والجلفة هيئة فتحة القلم التي يستمد بها المداد جلسة وركبة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قرمطة الكتاب كتبه دقيقاً وقارب بين سطوره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الخط أدب يخدم الاجتماع والمدنية من وراء العصور، ويكون ركناً للتمدن والتدين لكونه وسيلة لحفظ القوانين والكتب السماوية، وقد اهتم الإسلام بتعليم الخط وتعلمه بين المسلمين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وحسن الخط أحد أسباب الرزق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بتعليم آداب الكتابة، وافتتح بكلامه هذا مكتباً أدبياً صناعياً في تاريخ الإسلام، ورغب في السعي وراء تحسين الخط والاهتمام بصباحته، وقد قام كتاب الإسلام بهذا الدستور وحسّنوا الخط وحوّلوه إلى صور شتّى وأقلام عدّة يناسب كل منها لفنّ من الفنون</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به نویسنده و منشی خود عبیدالله بن ابی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خود را اصلاح کن که روان و بی خاشاك باشد و دهانه خامه ات را دراز بگیر و میان سطرها فاصله بده و حروف را پیوسته و نزديك هم بنویس، زیرا برای زیبایی خط مناسب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منشی علی را بود استاد</w:t>
      </w:r>
      <w:r>
        <w:rPr>
          <w:rFonts w:ascii="IRNazanin" w:hAnsi="IRNazanin" w:eastAsia="IRNazanin"/>
          <w:b/>
          <w:b/>
          <w:bCs/>
          <w:i/>
          <w:i/>
          <w:iCs/>
          <w:color w:val="111111"/>
          <w:sz w:val="28"/>
          <w:sz w:val="28"/>
          <w:szCs w:val="28"/>
          <w:rtl w:val="true"/>
          <w:lang w:bidi="fa-IR"/>
        </w:rPr>
        <w:t>ابو رافع چنین فرزند را زاد</w:t>
      </w:r>
      <w:r>
        <w:rPr>
          <w:rFonts w:ascii="IRNazanin" w:hAnsi="IRNazanin" w:eastAsia="IRNazanin"/>
          <w:color w:val="111111"/>
          <w:sz w:val="28"/>
          <w:sz w:val="28"/>
          <w:szCs w:val="28"/>
          <w:rtl w:val="true"/>
          <w:lang w:bidi="fa-IR"/>
        </w:rPr>
        <w:t>به او فرمود ليقه ده دواتتدهان خامه ات میکش تو آزادمیان سطرها را کن گشاده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حروفش نزد یکدیگر نهاده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المؤمنين يَتَّبعونني، وألْفَجَّارُ يَتَّبعون المال كما تتبع النَّحل يعسوبها، وهو رئيسها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اليعسوب ملكة النحل، ومن عادة النحل التهافت عليها واتباعها أينما ترحل وتقيم كتهافت الفراش على الشموع، وهذا التشبيه أبلغ تعبير في المحبة والإطاعة وقد نرى تهافت الفجار على الأموال وإكبابهم عليه في كل حال، وهذا حال المؤمنين مع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مطاع و محبوب مؤمنانم و مال دنیا سرور و مطاع اهل فجور و نابکاران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سرور مؤمنان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مال و زر سرور فاجران</w:t>
      </w:r>
      <w:bookmarkStart w:id="523" w:name="pg20789_214490"/>
    </w:p>
    <w:p>
      <w:pPr>
        <w:pStyle w:val="BookText"/>
        <w:rPr/>
      </w:pPr>
      <w:bookmarkEnd w:id="5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اليهود ما دفنتم نبيّكم حتَّى أختلفتم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اخْتَلَفْنَا عَنْهُ لا فِيهِ، وَلَكِنَّكُمْ ما جَفَّتْ أَرْجُلُكُمْ مِنَ الْبَحْرِ حتَّى قُلْتُمْ لِنَبِيِّكُمْ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إِلَاهَا كَمَا لهم ءالهَهُ قَالَ إِنَّكُمْ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832885_3531895371"/>
      <w:bookmarkStart w:id="525" w:name="_Toc225"/>
      <w:bookmarkEnd w:id="524"/>
      <w:r>
        <w:rPr>
          <w:rtl w:val="true"/>
        </w:rPr>
        <w:t>المعنى</w:t>
      </w:r>
      <w:bookmarkEnd w:id="525"/>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بأن اختلافنا بعد نبيّنا فيما صدر عنه صلوات الله عليه في أمر الوصاية ولا اختلاف بيننا في ما جاء به من التوحيد ولا في نبوّته، وأما أنتم اليهود فقد اختلفتم في حياة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دعوته وهو التوحيد ومعرفة الله تعالى فقلتم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صنماً إلهاً نراه ونعبده، فما أسوأ حالكم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حديث اليهودي على وجه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يهودي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اختلفتم بعد نبيكم ولم يجف ماؤه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ولما يجف ماؤكم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526" w:name="pg20789_214491"/>
    </w:p>
    <w:p>
      <w:pPr>
        <w:pStyle w:val="Heading3"/>
        <w:numPr>
          <w:ilvl w:val="2"/>
          <w:numId w:val="1"/>
        </w:numPr>
        <w:rPr/>
      </w:pPr>
      <w:bookmarkStart w:id="527" w:name="__RefHeading___Toc1832887_3531895371"/>
      <w:bookmarkStart w:id="528" w:name="_Toc226"/>
      <w:bookmarkEnd w:id="526"/>
      <w:bookmarkEnd w:id="527"/>
      <w:r>
        <w:rPr>
          <w:rtl w:val="true"/>
        </w:rPr>
        <w:t>الترجمة</w:t>
      </w:r>
      <w:bookmarkEnd w:id="528"/>
    </w:p>
    <w:p>
      <w:pPr>
        <w:pStyle w:val="BookText"/>
        <w:rPr/>
      </w:pPr>
      <w:r>
        <w:rPr>
          <w:rFonts w:ascii="IRNazanin" w:hAnsi="IRNazanin" w:eastAsia="IRNazanin"/>
          <w:color w:val="111111"/>
          <w:sz w:val="28"/>
          <w:sz w:val="28"/>
          <w:szCs w:val="28"/>
          <w:rtl w:val="true"/>
          <w:lang w:bidi="fa-IR"/>
        </w:rPr>
        <w:t>یکی از یهودیها به حضرتش عرض کرد پیغمبر خود را به خاک نسپردید تا درباره او اختلاف کردید؟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او اختلاف نداریم در آنچه وصیت کرده اختلاف داریم ولی شما هنوز آب دریا از پایتان نخشکیده بود که درباره خدا به شك افتادید و به پیغمبر خود که زنده و برازنده بود گفتید يك معبود برای ما مقرردار به مانند معبودی که این بت پرستان دارند و به پاسخ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شماها مردم نادانی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يهودى گفت از راه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آن سرور و سرور و میر عباد</w:t>
      </w:r>
    </w:p>
    <w:p>
      <w:pPr>
        <w:pStyle w:val="BookText"/>
        <w:rPr/>
      </w:pPr>
      <w:r>
        <w:rPr>
          <w:rFonts w:ascii="IRNazanin" w:hAnsi="IRNazanin" w:eastAsia="IRNazanin"/>
          <w:color w:val="111111"/>
          <w:sz w:val="28"/>
          <w:sz w:val="28"/>
          <w:szCs w:val="28"/>
          <w:rtl w:val="true"/>
          <w:lang w:bidi="fa-IR"/>
        </w:rPr>
        <w:t>دفن ناکرده پیمبر در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اوفتادید اندر آن فخر مناف</w:t>
      </w:r>
    </w:p>
    <w:p>
      <w:pPr>
        <w:pStyle w:val="BookText"/>
        <w:rPr/>
      </w:pPr>
      <w:r>
        <w:rPr>
          <w:rFonts w:ascii="IRNazanin" w:hAnsi="IRNazanin" w:eastAsia="IRNazanin"/>
          <w:color w:val="111111"/>
          <w:sz w:val="28"/>
          <w:sz w:val="28"/>
          <w:szCs w:val="28"/>
          <w:rtl w:val="true"/>
          <w:lang w:bidi="fa-IR"/>
        </w:rPr>
        <w:t>گفت اندر وی خلاف از ما مجو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میراث او شد گفتگو</w:t>
      </w:r>
    </w:p>
    <w:p>
      <w:pPr>
        <w:pStyle w:val="BookText"/>
        <w:rPr/>
      </w:pPr>
      <w:r>
        <w:rPr>
          <w:rFonts w:ascii="IRNazanin" w:hAnsi="IRNazanin" w:eastAsia="IRNazanin"/>
          <w:color w:val="111111"/>
          <w:sz w:val="28"/>
          <w:sz w:val="28"/>
          <w:szCs w:val="28"/>
          <w:rtl w:val="true"/>
          <w:lang w:bidi="fa-IR"/>
        </w:rPr>
        <w:t>ليك خودتان چون ز دریا بر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هنوز از آب دریا تر بدید</w:t>
      </w:r>
    </w:p>
    <w:p>
      <w:pPr>
        <w:pStyle w:val="BookText"/>
        <w:rPr/>
      </w:pPr>
      <w:r>
        <w:rPr>
          <w:rFonts w:ascii="IRNazanin" w:hAnsi="IRNazanin" w:eastAsia="IRNazanin"/>
          <w:color w:val="111111"/>
          <w:sz w:val="28"/>
          <w:sz w:val="28"/>
          <w:szCs w:val="28"/>
          <w:rtl w:val="true"/>
          <w:lang w:bidi="fa-IR"/>
        </w:rPr>
        <w:t>از نبی خود طلب کردید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برگشته و روسوی بت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موسی راستی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نادانید و اهل ریب و فن </w:t>
      </w:r>
      <w:bookmarkStart w:id="529" w:name="pg20789_214492"/>
    </w:p>
    <w:p>
      <w:pPr>
        <w:pStyle w:val="Heading2"/>
        <w:numPr>
          <w:ilvl w:val="1"/>
          <w:numId w:val="1"/>
        </w:numPr>
        <w:rPr/>
      </w:pPr>
      <w:bookmarkStart w:id="530" w:name="__RefHeading___Toc1832889_3531895371"/>
      <w:bookmarkStart w:id="531" w:name="_Toc227"/>
      <w:bookmarkEnd w:id="529"/>
      <w:bookmarkEnd w:id="530"/>
      <w:r>
        <w:rPr>
          <w:rtl w:val="true"/>
        </w:rPr>
        <w:t xml:space="preserve">السابعة بعد ثلاثمائة من حكمه </w:t>
      </w:r>
      <w:r>
        <w:rPr>
          <w:rtl w:val="true"/>
        </w:rPr>
        <w:t>(</w:t>
      </w:r>
      <w:r>
        <w:rPr>
          <w:rtl w:val="true"/>
        </w:rPr>
        <w:t>عَلَيهِ السَّلَامُ</w:t>
      </w:r>
      <w:r>
        <w:rPr>
          <w:rtl w:val="true"/>
        </w:rPr>
        <w:t>)</w:t>
      </w:r>
      <w:bookmarkEnd w:id="531"/>
    </w:p>
    <w:p>
      <w:pPr>
        <w:pStyle w:val="Heading3"/>
        <w:numPr>
          <w:ilvl w:val="2"/>
          <w:numId w:val="1"/>
        </w:numPr>
        <w:rPr/>
      </w:pPr>
      <w:bookmarkStart w:id="532" w:name="__RefHeading___Toc1832891_3531895371"/>
      <w:bookmarkStart w:id="533" w:name="_Toc228"/>
      <w:bookmarkEnd w:id="532"/>
      <w:r>
        <w:rPr>
          <w:rtl w:val="true"/>
        </w:rPr>
        <w:t>إشارة</w:t>
      </w:r>
      <w:r>
        <w:rPr>
          <w:rtl w:val="true"/>
        </w:rPr>
        <w:t>:</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 شيء غلبت الأقران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رَجُلاً </w:t>
      </w:r>
      <w:r>
        <w:rPr>
          <w:rStyle w:val="FootnoteAnchor"/>
          <w:rtl w:val="true"/>
        </w:rPr>
        <w:footnoteReference w:id="126"/>
      </w:r>
      <w:r>
        <w:rPr>
          <w:rFonts w:ascii="Amiri" w:hAnsi="Amiri" w:eastAsia="Amiri" w:cs="Amiri"/>
          <w:color w:val="111111"/>
          <w:sz w:val="28"/>
          <w:sz w:val="28"/>
          <w:szCs w:val="28"/>
          <w:rtl w:val="true"/>
          <w:lang w:bidi="ar-SA"/>
        </w:rPr>
        <w:t>إِلا أَعانَني عَلَى نَفْسِهِ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يومي بذلك إلى تمكن بذلك إلى تمكن هيبته في القلوب</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832893_3531895371"/>
      <w:bookmarkStart w:id="535" w:name="_Toc229"/>
      <w:bookmarkEnd w:id="534"/>
      <w:r>
        <w:rPr>
          <w:rtl w:val="true"/>
        </w:rPr>
        <w:t>اللغة</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 كفؤك من يقاومك، نظيرك في الشجاعة أو العلم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832895_3531895371"/>
      <w:bookmarkStart w:id="537" w:name="_Toc230"/>
      <w:bookmarkEnd w:id="536"/>
      <w:r>
        <w:rPr>
          <w:rtl w:val="true"/>
        </w:rPr>
        <w:t>المعنى</w:t>
      </w:r>
      <w:bookmarkEnd w:id="537"/>
    </w:p>
    <w:p>
      <w:pPr>
        <w:pStyle w:val="BookText"/>
        <w:rPr/>
      </w:pPr>
      <w:r>
        <w:rPr>
          <w:rFonts w:ascii="Amiri" w:hAnsi="Amiri" w:eastAsia="Amiri" w:cs="Amiri"/>
          <w:color w:val="111111"/>
          <w:sz w:val="28"/>
          <w:sz w:val="28"/>
          <w:szCs w:val="28"/>
          <w:rtl w:val="true"/>
          <w:lang w:bidi="ar-SA"/>
        </w:rPr>
        <w:t xml:space="preserve">قد ورد في بعض الروايات إعانة بعض الملائكة له في جهاده ودفاعه مع الكفّار ولعلّ الخوف الغالب على أقرانه أثر همس الملائكة في قلوبهم فيقع الرُّوع عليهم ولا يقدرون على المقاومة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832897_3531895371"/>
      <w:bookmarkStart w:id="539" w:name="_Toc231"/>
      <w:bookmarkEnd w:id="538"/>
      <w:r>
        <w:rPr>
          <w:rtl w:val="true"/>
        </w:rPr>
        <w:t>الترجمة</w:t>
      </w:r>
      <w:bookmarkEnd w:id="539"/>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بر هم نبردان خود چیره شدی؟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مردی و پیکار برنخوردم جز این که با دست خودش به من كمك کرد تا او را از پای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سؤال از علی که چون 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دلیران شدی و هم خیره؟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یلی که 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از وی به سود خود بردم </w:t>
      </w:r>
      <w:bookmarkStart w:id="540" w:name="pg20789_214493"/>
    </w:p>
    <w:p>
      <w:pPr>
        <w:pStyle w:val="Heading2"/>
        <w:numPr>
          <w:ilvl w:val="1"/>
          <w:numId w:val="1"/>
        </w:numPr>
        <w:rPr/>
      </w:pPr>
      <w:bookmarkStart w:id="541" w:name="__RefHeading___Toc1832899_3531895371"/>
      <w:bookmarkStart w:id="542" w:name="_Toc232"/>
      <w:bookmarkEnd w:id="540"/>
      <w:bookmarkEnd w:id="541"/>
      <w:r>
        <w:rPr>
          <w:rtl w:val="true"/>
        </w:rPr>
        <w:t xml:space="preserve">الثامنة بعد ثلاثمائة من حكمه </w:t>
      </w:r>
      <w:r>
        <w:rPr>
          <w:rtl w:val="true"/>
        </w:rPr>
        <w:t>(</w:t>
      </w:r>
      <w:r>
        <w:rPr>
          <w:rtl w:val="true"/>
        </w:rPr>
        <w:t>عَلَيهِ السَّلَامُ</w:t>
      </w:r>
      <w:r>
        <w:rPr>
          <w:rtl w:val="true"/>
        </w:rPr>
        <w:t>)</w:t>
      </w:r>
      <w:bookmarkEnd w:id="542"/>
    </w:p>
    <w:p>
      <w:pPr>
        <w:pStyle w:val="Heading3"/>
        <w:numPr>
          <w:ilvl w:val="2"/>
          <w:numId w:val="1"/>
        </w:numPr>
        <w:rPr/>
      </w:pPr>
      <w:bookmarkStart w:id="543" w:name="__RefHeading___Toc1832901_3531895371"/>
      <w:bookmarkStart w:id="544" w:name="_Toc233"/>
      <w:bookmarkEnd w:id="543"/>
      <w:r>
        <w:rPr>
          <w:rtl w:val="true"/>
        </w:rPr>
        <w:t>إشارة</w:t>
      </w:r>
      <w:r>
        <w:rPr>
          <w:rtl w:val="true"/>
        </w:rPr>
        <w:t>:</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832903_3531895371"/>
      <w:bookmarkStart w:id="546" w:name="_Toc234"/>
      <w:bookmarkEnd w:id="545"/>
      <w:r>
        <w:rPr>
          <w:rtl w:val="true"/>
        </w:rPr>
        <w:t>المعنى</w:t>
      </w:r>
      <w:bookmarkEnd w:id="546"/>
    </w:p>
    <w:p>
      <w:pPr>
        <w:pStyle w:val="BookText"/>
        <w:rPr/>
      </w:pPr>
      <w:r>
        <w:rPr>
          <w:rFonts w:ascii="Amiri" w:hAnsi="Amiri" w:eastAsia="Amiri" w:cs="Amiri"/>
          <w:color w:val="111111"/>
          <w:sz w:val="28"/>
          <w:sz w:val="28"/>
          <w:szCs w:val="28"/>
          <w:rtl w:val="true"/>
          <w:lang w:bidi="ar-SA"/>
        </w:rPr>
        <w:t>الفقر هو الحاجة الماسة بالإنسان لفقد ما يحتاج إليه في أمر دينه أو دنياه أو هما معاً، فلا يصح أن يسلّم الإنسان نفسه إليه ويجب معالجته بالجهد المداوم وتحصيل المعارف، والتخلّق بالأخلاق الفاضلة يدفع فقر الأخرة كما أنَّ الاشتغال بالكسب في شتى فنونه يدفع فقر الدُّنيا، فإنه يسبب النقصان في الدين أيضاً ما أنَّ الفقر بجميع وجوهه يدهش العقل ويدعو إلى مقت الفقير لسائر النّاس الناشيء من الحسد والطمع فيما لديهم، وإلى مقت الناس للفقير لما يحسّون فيه من الطمع والبؤس</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832905_3531895371"/>
      <w:bookmarkStart w:id="548" w:name="_Toc235"/>
      <w:bookmarkEnd w:id="547"/>
      <w:r>
        <w:rPr>
          <w:rtl w:val="true"/>
        </w:rPr>
        <w:t>الترجمة</w:t>
      </w:r>
      <w:bookmarkEnd w:id="548"/>
    </w:p>
    <w:p>
      <w:pPr>
        <w:pStyle w:val="BookText"/>
        <w:rPr/>
      </w:pPr>
      <w:r>
        <w:rPr>
          <w:rFonts w:ascii="IRNazanin" w:hAnsi="IRNazanin" w:eastAsia="IRNazanin"/>
          <w:color w:val="111111"/>
          <w:sz w:val="28"/>
          <w:sz w:val="28"/>
          <w:szCs w:val="28"/>
          <w:rtl w:val="true"/>
          <w:lang w:bidi="fa-IR"/>
        </w:rPr>
        <w:t>به فرزندش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من از فقر بر تو بیمناکم از آن به خدا پناه ببر زیرا فقر و حاجت به مردم نقصان در دین است و هراسنده عقل است و مایه دشمنی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با نور چشمش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دارم من از فقر تو ترس بی حد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نقص در دین و بر عقل دهشت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مایه دشم ای محمد </w:t>
      </w:r>
      <w:bookmarkStart w:id="549" w:name="pg20789_214494"/>
    </w:p>
    <w:p>
      <w:pPr>
        <w:pStyle w:val="Heading2"/>
        <w:numPr>
          <w:ilvl w:val="1"/>
          <w:numId w:val="1"/>
        </w:numPr>
        <w:rPr/>
      </w:pPr>
      <w:bookmarkStart w:id="550" w:name="__RefHeading___Toc1832907_3531895371"/>
      <w:bookmarkStart w:id="551" w:name="_Toc236"/>
      <w:bookmarkEnd w:id="549"/>
      <w:bookmarkEnd w:id="550"/>
      <w:r>
        <w:rPr>
          <w:rtl w:val="true"/>
        </w:rPr>
        <w:t xml:space="preserve">التاسعة بعد ثلاثمائة من حكمه </w:t>
      </w:r>
      <w:r>
        <w:rPr>
          <w:rtl w:val="true"/>
        </w:rPr>
        <w:t>(</w:t>
      </w:r>
      <w:r>
        <w:rPr>
          <w:rtl w:val="true"/>
        </w:rPr>
        <w:t>عَلَيهِ السَّلَامُ</w:t>
      </w:r>
      <w:r>
        <w:rPr>
          <w:rtl w:val="true"/>
        </w:rPr>
        <w:t>)</w:t>
      </w:r>
      <w:bookmarkEnd w:id="551"/>
    </w:p>
    <w:p>
      <w:pPr>
        <w:pStyle w:val="Heading3"/>
        <w:numPr>
          <w:ilvl w:val="2"/>
          <w:numId w:val="1"/>
        </w:numPr>
        <w:rPr/>
      </w:pPr>
      <w:bookmarkStart w:id="552" w:name="__RefHeading___Toc1832909_3531895371"/>
      <w:bookmarkStart w:id="553" w:name="_Toc237"/>
      <w:bookmarkEnd w:id="552"/>
      <w:r>
        <w:rPr>
          <w:rtl w:val="true"/>
        </w:rPr>
        <w:t>إشارة</w:t>
      </w:r>
      <w:r>
        <w:rPr>
          <w:rtl w:val="true"/>
        </w:rPr>
        <w:t>:</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سأله عن معضلةٍ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وَلا تَسْأَلُ تَعَنتاً، فَإِنَّ الْجَاهِل الْمُتَعَلَّمَ شَبيءٌ بِالْعَالِمِ، وَإِنَّ الْعَالِمَ الْمُتَعَسِّفَ شَبيهٌ بِالْجَاهِلِ الْمُتَعَنِّتِ</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832911_3531895371"/>
      <w:bookmarkStart w:id="555" w:name="_Toc238"/>
      <w:bookmarkEnd w:id="554"/>
      <w:r>
        <w:rPr>
          <w:rtl w:val="true"/>
        </w:rPr>
        <w:t>اللغة</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الصعبة الضيقة المخارج من الأعضال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 تعنّتاً التعنّت طلب العنت وهو الأمر الشاق أي لا تسأل لغير الوجه الذي ينبغي طلب العلم له كالمغالبة والمجادلة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على غير الطريق والظلم أيضاً وكذلك التعسّف 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832913_3531895371"/>
      <w:bookmarkStart w:id="557" w:name="_Toc239"/>
      <w:bookmarkEnd w:id="556"/>
      <w:r>
        <w:rPr>
          <w:rtl w:val="true"/>
        </w:rPr>
        <w:t>الإعراب</w:t>
      </w:r>
      <w:bookmarkEnd w:id="557"/>
    </w:p>
    <w:p>
      <w:pPr>
        <w:pStyle w:val="BookText"/>
        <w:rPr/>
      </w:pPr>
      <w:r>
        <w:rPr>
          <w:rFonts w:ascii="Amiri" w:hAnsi="Amiri" w:eastAsia="Amiri" w:cs="Amiri"/>
          <w:color w:val="111111"/>
          <w:sz w:val="28"/>
          <w:sz w:val="28"/>
          <w:szCs w:val="28"/>
          <w:rtl w:val="true"/>
          <w:lang w:bidi="ar-SA"/>
        </w:rPr>
        <w:t xml:space="preserve">تفقهاً، مفعول له أو مصدر سدّ مسدّ الحال على وجه المبالغة،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تعتتاً</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832915_3531895371"/>
      <w:bookmarkStart w:id="559" w:name="_Toc240"/>
      <w:bookmarkEnd w:id="558"/>
      <w:r>
        <w:rPr>
          <w:rtl w:val="true"/>
        </w:rPr>
        <w:t>المعنى</w:t>
      </w:r>
      <w:bookmarkEnd w:id="559"/>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للمتعلم في سؤاله عن العالم، وحدّاً للعالم في جواب السائل فأشار إلى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 السؤال لا بد وأن يكون من الجاهل بالمسألة فيريد أن يعرف الجواب ويفهمه، فلا بد أن يكون سؤاله فيما يحتاج إلى معرفته وعلى وجه عملي، فأما السؤال عمّا لا يحتاج إليه أو السؤال عمّا يصعب للسائل أو من يصل إليه الجواب فهمه وهو غير معمول عليه فلا يفيد إلا المشقة على السائل والمجيب، وهو التعنت الذي 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المتعسّف شبيه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المسؤول عنه لا بد وأن يجيب على السؤال بما يعرفه واضحاً وإلا فيقول لا أدري فلو تعسّف في الجواب أي قصد تسكيت السائل بتقرير أُمور لا يربط بالسؤال أو لا يعلم صحته فيكون شبيهاً بالسائل المتعنت وقد روي عنه حق العالم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العالم أن لا تكثر عليه بالسؤال ولا تعنّته في الجواب ولا تضع له غامضات </w:t>
      </w:r>
      <w:bookmarkStart w:id="560" w:name="pg20789_214495"/>
    </w:p>
    <w:p>
      <w:pPr>
        <w:pStyle w:val="BookText"/>
        <w:rPr/>
      </w:pPr>
      <w:bookmarkEnd w:id="560"/>
      <w:r>
        <w:rPr>
          <w:rFonts w:ascii="Amiri" w:hAnsi="Amiri" w:eastAsia="Amiri" w:cs="Amiri"/>
          <w:color w:val="111111"/>
          <w:sz w:val="28"/>
          <w:sz w:val="28"/>
          <w:szCs w:val="28"/>
          <w:rtl w:val="true"/>
          <w:lang w:bidi="ar-SA"/>
        </w:rPr>
        <w:t>المسائل، ولا تلح عليه إذا كسل ولا تأخذ بثوبه إذا نهض ولا تفش له سراً ولا تغتابن عنده أحداً، ولا تنقلن إليه حديثاً، ولا تطلبن عثرته، وإن زلّت قبلت معذرته، وعليك أن توقره وتعظمه الله ما دام حافظاً أمر الله، ولا تجلس أمامه، وإذا كانت له حاجة فاسبق أصحابك إلى خدمته</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832917_3531895371"/>
      <w:bookmarkStart w:id="562" w:name="_Toc241"/>
      <w:bookmarkEnd w:id="561"/>
      <w:r>
        <w:rPr>
          <w:rtl w:val="true"/>
        </w:rPr>
        <w:t>الترجمة</w:t>
      </w:r>
      <w:bookmarkEnd w:id="562"/>
    </w:p>
    <w:p>
      <w:pPr>
        <w:pStyle w:val="BookText"/>
        <w:rPr/>
      </w:pPr>
      <w:r>
        <w:rPr>
          <w:rFonts w:ascii="IRNazanin" w:hAnsi="IRNazanin" w:eastAsia="IRNazanin"/>
          <w:color w:val="111111"/>
          <w:sz w:val="28"/>
          <w:sz w:val="28"/>
          <w:szCs w:val="28"/>
          <w:rtl w:val="true"/>
          <w:lang w:bidi="fa-IR"/>
        </w:rPr>
        <w:t>فرمود برای فهمیدن پرسش کن و برای آزار دادن نپرس، زیرا نادان معلّم مانند دانا است و دانای خلافگو مانند نادان زورگو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از برای حقیقت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آزردن عالم ناسپاسی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شاگرد حق جو چه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ناروا گو چه جاهل بود </w:t>
      </w:r>
      <w:bookmarkStart w:id="563" w:name="pg20789_214496"/>
    </w:p>
    <w:p>
      <w:pPr>
        <w:pStyle w:val="Heading2"/>
        <w:numPr>
          <w:ilvl w:val="1"/>
          <w:numId w:val="1"/>
        </w:numPr>
        <w:rPr/>
      </w:pPr>
      <w:bookmarkStart w:id="564" w:name="__RefHeading___Toc1832919_3531895371"/>
      <w:bookmarkStart w:id="565" w:name="_Toc242"/>
      <w:bookmarkEnd w:id="563"/>
      <w:bookmarkEnd w:id="564"/>
      <w:r>
        <w:rPr>
          <w:rtl w:val="true"/>
        </w:rPr>
        <w:t xml:space="preserve">العاشرة بعد ثلاثمائة من حكمه </w:t>
      </w:r>
      <w:r>
        <w:rPr>
          <w:rtl w:val="true"/>
        </w:rPr>
        <w:t>(</w:t>
      </w:r>
      <w:r>
        <w:rPr>
          <w:rtl w:val="true"/>
        </w:rPr>
        <w:t>عَلَيهِ السَّلَامُ</w:t>
      </w:r>
      <w:r>
        <w:rPr>
          <w:rtl w:val="true"/>
        </w:rPr>
        <w:t>)</w:t>
      </w:r>
      <w:bookmarkEnd w:id="565"/>
    </w:p>
    <w:p>
      <w:pPr>
        <w:pStyle w:val="Heading3"/>
        <w:numPr>
          <w:ilvl w:val="2"/>
          <w:numId w:val="1"/>
        </w:numPr>
        <w:rPr/>
      </w:pPr>
      <w:bookmarkStart w:id="566" w:name="__RefHeading___Toc1832921_3531895371"/>
      <w:bookmarkStart w:id="567" w:name="_Toc243"/>
      <w:bookmarkEnd w:id="566"/>
      <w:r>
        <w:rPr>
          <w:rtl w:val="true"/>
        </w:rPr>
        <w:t>إشارة</w:t>
      </w:r>
      <w:r>
        <w:rPr>
          <w:rtl w:val="true"/>
        </w:rPr>
        <w:t>:</w:t>
      </w:r>
      <w:bookmarkEnd w:id="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 وقد أشار إليه في شيءٍ لَمْ يُوافِق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تُشير إليَّ وَأرى، فَإِنْ عَصَيْتُكَ فَأَطِعْنِي</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832923_3531895371"/>
      <w:bookmarkStart w:id="569" w:name="_Toc244"/>
      <w:bookmarkEnd w:id="568"/>
      <w:r>
        <w:rPr>
          <w:rtl w:val="true"/>
        </w:rPr>
        <w:t>الإعراب</w:t>
      </w:r>
      <w:bookmarkEnd w:id="56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منزلة اللازم فترك مفعوله لإفادة العموم وإبهام المفهوم فقول ابن میثم وحذف مفعول أرى للعلم به، ليس بوجه</w:t>
      </w:r>
      <w:r>
        <w:rPr>
          <w:rFonts w:eastAsia="IRNazanin" w:cs="IRNazanin"/>
          <w:color w:val="111111"/>
          <w:sz w:val="28"/>
          <w:szCs w:val="28"/>
          <w:rtl w:val="true"/>
          <w:lang w:bidi="fa-IR"/>
        </w:rPr>
        <w:t>.</w:t>
      </w:r>
    </w:p>
    <w:p>
      <w:pPr>
        <w:pStyle w:val="Heading3"/>
        <w:numPr>
          <w:ilvl w:val="2"/>
          <w:numId w:val="1"/>
        </w:numPr>
        <w:rPr/>
      </w:pPr>
      <w:bookmarkStart w:id="570" w:name="__RefHeading___Toc1832925_3531895371"/>
      <w:bookmarkStart w:id="571" w:name="_Toc245"/>
      <w:bookmarkEnd w:id="570"/>
      <w:r>
        <w:rPr>
          <w:rtl w:val="true"/>
        </w:rPr>
        <w:t>المعنى</w:t>
      </w:r>
      <w:bookmarkEnd w:id="571"/>
    </w:p>
    <w:p>
      <w:pPr>
        <w:pStyle w:val="BookText"/>
        <w:rPr/>
      </w:pPr>
      <w:r>
        <w:rPr>
          <w:rFonts w:ascii="IRNazanin" w:hAnsi="IRNazanin" w:eastAsia="IRNazanin"/>
          <w:color w:val="111111"/>
          <w:sz w:val="28"/>
          <w:sz w:val="28"/>
          <w:szCs w:val="28"/>
          <w:rtl w:val="true"/>
          <w:lang w:bidi="fa-IR"/>
        </w:rPr>
        <w:t xml:space="preserve">قال ابن میثم روي أنه أشار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انصرافه من مكة حاجاً وقد بايعه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هذا أمر عظيم يخاف غوائل النّاس فيه فاكتب لطلحة بولاية البصرة، وللزبير بولاية الكوفة، واكتب إلى معاوية وذكره القرابة والصلة وأقره على ولاية الشام حتّى يبايعك، فإن بايعك وجرى على سنتك وطاعة الله فاتركه على حاله، وإن خالفك فادعه إلى المدينة وأبدله بغيره، ولا تموّج بحار الفتنة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أفسد ديني بدنيا غيري ولك يا ابن عباس أن تشير وأرى</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نوايا القوم وأنّهم لا ينقادون للحقِّ، وحبّ الرئاسة أعمى قلوبهم، ولو نالوا إنفاذه في الولاية على المسلمين تمسكوا به في تفريق أمر الأمة والسعي وراء مقاصدهم الخبيثة، وعلمه بهذا الأمر إما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بقذف في قلبه الولوي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2" w:name="pg20789_214497"/>
    </w:p>
    <w:p>
      <w:pPr>
        <w:pStyle w:val="Heading3"/>
        <w:numPr>
          <w:ilvl w:val="2"/>
          <w:numId w:val="1"/>
        </w:numPr>
        <w:rPr/>
      </w:pPr>
      <w:bookmarkStart w:id="573" w:name="__RefHeading___Toc1832927_3531895371"/>
      <w:bookmarkStart w:id="574" w:name="_Toc246"/>
      <w:bookmarkEnd w:id="572"/>
      <w:bookmarkEnd w:id="573"/>
      <w:r>
        <w:rPr>
          <w:rtl w:val="true"/>
        </w:rPr>
        <w:t>الترجمة</w:t>
      </w:r>
      <w:bookmarkEnd w:id="574"/>
    </w:p>
    <w:p>
      <w:pPr>
        <w:pStyle w:val="BookText"/>
        <w:rPr/>
      </w:pPr>
      <w:r>
        <w:rPr>
          <w:rFonts w:ascii="IRNazanin" w:hAnsi="IRNazanin" w:eastAsia="IRNazanin"/>
          <w:color w:val="111111"/>
          <w:sz w:val="28"/>
          <w:sz w:val="28"/>
          <w:szCs w:val="28"/>
          <w:rtl w:val="true"/>
          <w:lang w:bidi="fa-IR"/>
        </w:rPr>
        <w:t>چون ابن عباس پس از بیعت مسلمین با وی از مکه برگشت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کار خلافت بزرگ است و مردم را در آن فتنه ها است، حکومت بصره را به طلحه بده و حکومت کوفه را به زبیر و معاویه را بر شام حکم روا کن و خویشی وصله رحم را به یادش آور و به حکومت شامش واگذار تا با تو بیعت کند و اگر بیعت کرد و به روش تو عمل کرد و اطاعت خدا نمود او را به حال خود واگذار و اگر مخالفت کرد به مدینه اش طلب کن و دیگری به جایش مأمور کن، دریاهای فتنه را به موج نیاور، در پاسخ او فرمود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به من پیشنهاد بدهی و من رای بزنم و اگر با تو مخالفت کردم باید از من اطاعت کنی</w:t>
      </w:r>
      <w:r>
        <w:rPr>
          <w:rFonts w:eastAsia="IRNazanin" w:cs="IRNazanin"/>
          <w:color w:val="111111"/>
          <w:sz w:val="28"/>
          <w:szCs w:val="28"/>
          <w:rtl w:val="true"/>
          <w:lang w:bidi="fa-IR"/>
        </w:rPr>
        <w:t xml:space="preserve">. </w:t>
      </w:r>
      <w:bookmarkStart w:id="575" w:name="pg20789_214498"/>
    </w:p>
    <w:p>
      <w:pPr>
        <w:pStyle w:val="Heading2"/>
        <w:numPr>
          <w:ilvl w:val="1"/>
          <w:numId w:val="1"/>
        </w:numPr>
        <w:rPr/>
      </w:pPr>
      <w:bookmarkStart w:id="576" w:name="__RefHeading___Toc1832929_3531895371"/>
      <w:bookmarkStart w:id="577" w:name="_Toc247"/>
      <w:bookmarkEnd w:id="575"/>
      <w:bookmarkEnd w:id="576"/>
      <w:r>
        <w:rPr>
          <w:rtl w:val="true"/>
        </w:rPr>
        <w:t xml:space="preserve">الحادية عشرة بعد ثلاثمائة من حكمه </w:t>
      </w:r>
      <w:r>
        <w:rPr>
          <w:rtl w:val="true"/>
        </w:rPr>
        <w:t>(</w:t>
      </w:r>
      <w:r>
        <w:rPr>
          <w:rtl w:val="true"/>
        </w:rPr>
        <w:t>عَلَيهِ السَّلَامُ</w:t>
      </w:r>
      <w:r>
        <w:rPr>
          <w:rtl w:val="true"/>
        </w:rPr>
        <w:t>)</w:t>
      </w:r>
      <w:bookmarkEnd w:id="577"/>
    </w:p>
    <w:p>
      <w:pPr>
        <w:pStyle w:val="Heading3"/>
        <w:numPr>
          <w:ilvl w:val="2"/>
          <w:numId w:val="1"/>
        </w:numPr>
        <w:rPr/>
      </w:pPr>
      <w:bookmarkStart w:id="578" w:name="__RefHeading___Toc1832931_3531895371"/>
      <w:bookmarkStart w:id="579" w:name="_Toc248"/>
      <w:bookmarkEnd w:id="578"/>
      <w:r>
        <w:rPr>
          <w:rtl w:val="true"/>
        </w:rPr>
        <w:t>إشارة</w:t>
      </w:r>
      <w:r>
        <w:rPr>
          <w:rtl w:val="true"/>
        </w:rPr>
        <w:t>:</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الكوفة قادماً من صفين مرَّ بالشبامين فسمع بكاءَ النّساء على قتلى صفّين وخرج إليه حرب بن شرحبيل الشبامي وكان من وجوه قومه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أَتَغْلِبُكُمْ نِسَاؤُكُمْ عَلى ما أَسْمَعُ ؟ أَلا تَنْهَوْنَهُنَّ عَنْ هَذَا الرَّنينِ؟ وَأَقْبَلَ حرب يمشي معه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 مَشْيَ مِثْلِكَ مَعَ مِثْلِي فِتْنَةٌ لِلْوَالِي وَمَذَلَّةٌ لِلْمُؤْمِنِ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832933_3531895371"/>
      <w:bookmarkStart w:id="581" w:name="_Toc249"/>
      <w:bookmarkEnd w:id="580"/>
      <w:r>
        <w:rPr>
          <w:rtl w:val="true"/>
        </w:rPr>
        <w:t>اللغة</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832935_3531895371"/>
      <w:bookmarkStart w:id="583" w:name="_Toc250"/>
      <w:bookmarkEnd w:id="582"/>
      <w:r>
        <w:rPr>
          <w:rtl w:val="true"/>
        </w:rPr>
        <w:t>الإعراب</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فاعل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تنهونهنّ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للتحضيض والترغيب</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832937_3531895371"/>
      <w:bookmarkStart w:id="585" w:name="_Toc251"/>
      <w:bookmarkEnd w:id="584"/>
      <w:r>
        <w:rPr>
          <w:rtl w:val="true"/>
        </w:rPr>
        <w:t>المعنى</w:t>
      </w:r>
      <w:bookmarkEnd w:id="585"/>
    </w:p>
    <w:p>
      <w:pPr>
        <w:pStyle w:val="BookText"/>
        <w:rPr/>
      </w:pP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تنهونهنّ عن هذا الرّنين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الرَّنين على الميت مطلقاً، أو إذا قتل في الجهاد لأنه موجب لشماتة الأعداء، ولأنَّ الشهادة سعادة يلزم شكرها، والرنين ينافي الشكر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منتها المساواة في الإسلام وعدم ترفع الوالي على الرعيّة حتى بهذا المقدار من الوضعية</w:t>
      </w:r>
      <w:r>
        <w:rPr>
          <w:rFonts w:eastAsia="Amiri" w:cs="Amiri" w:ascii="Amiri" w:hAnsi="Amiri"/>
          <w:color w:val="111111"/>
          <w:sz w:val="28"/>
          <w:szCs w:val="28"/>
          <w:rtl w:val="true"/>
          <w:lang w:bidi="ar-SA"/>
        </w:rPr>
        <w:t xml:space="preserve">. </w:t>
      </w:r>
      <w:bookmarkStart w:id="586" w:name="pg20789_214499"/>
    </w:p>
    <w:p>
      <w:pPr>
        <w:pStyle w:val="Heading3"/>
        <w:numPr>
          <w:ilvl w:val="2"/>
          <w:numId w:val="1"/>
        </w:numPr>
        <w:rPr/>
      </w:pPr>
      <w:bookmarkStart w:id="587" w:name="__RefHeading___Toc1832939_3531895371"/>
      <w:bookmarkStart w:id="588" w:name="_Toc252"/>
      <w:bookmarkEnd w:id="586"/>
      <w:bookmarkEnd w:id="587"/>
      <w:r>
        <w:rPr>
          <w:rtl w:val="true"/>
        </w:rPr>
        <w:t>الترجمة</w:t>
      </w:r>
      <w:bookmarkEnd w:id="588"/>
    </w:p>
    <w:p>
      <w:pPr>
        <w:pStyle w:val="BookText"/>
        <w:rPr/>
      </w:pPr>
      <w:r>
        <w:rPr>
          <w:rFonts w:ascii="IRNazanin" w:hAnsi="IRNazanin" w:eastAsia="IRNazanin"/>
          <w:color w:val="111111"/>
          <w:sz w:val="28"/>
          <w:sz w:val="28"/>
          <w:szCs w:val="28"/>
          <w:rtl w:val="true"/>
          <w:lang w:bidi="fa-IR"/>
        </w:rPr>
        <w:t xml:space="preserve">روایت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جبهه صفّین برگشت و به کوفه وارد شد، به قبیله بنی شبام گذر کرد و گریه زنان را شنید که که بر کشتههای صفین ناله ناله میکردند در این هنگام حرب بن شرحبیل شامی که یکی از سران قبیله بود حضورش آمد،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شما با این فریاد گریه که من میشنوم بر شما چیره شدند؟ باید آنها را از این نالهها باز دارید، حرب پیاده در رکاب او می رفت به او فرمود برگرد پیاده رفتن مثل تو در رکاب مثل من مايه فتنه و غرور والی میشود و سبب خواری و بی اعتباری مؤمن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 ز صفین به کوفه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رنين و عويل زنان را شنید</w:t>
      </w:r>
    </w:p>
    <w:p>
      <w:pPr>
        <w:pStyle w:val="BookText"/>
        <w:rPr/>
      </w:pPr>
      <w:r>
        <w:rPr>
          <w:rFonts w:ascii="IRNazanin" w:hAnsi="IRNazanin" w:eastAsia="IRNazanin"/>
          <w:color w:val="111111"/>
          <w:sz w:val="28"/>
          <w:sz w:val="28"/>
          <w:szCs w:val="28"/>
          <w:rtl w:val="true"/>
          <w:lang w:bidi="fa-IR"/>
        </w:rPr>
        <w:t>که بر کشته‌ها گریه کردند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هشته یکباره صبر و قرار</w:t>
      </w:r>
    </w:p>
    <w:p>
      <w:pPr>
        <w:pStyle w:val="BookText"/>
        <w:rPr/>
      </w:pPr>
      <w:r>
        <w:rPr>
          <w:rFonts w:ascii="IRNazanin" w:hAnsi="IRNazanin" w:eastAsia="IRNazanin"/>
          <w:color w:val="111111"/>
          <w:sz w:val="28"/>
          <w:sz w:val="28"/>
          <w:szCs w:val="28"/>
          <w:rtl w:val="true"/>
          <w:lang w:bidi="fa-IR"/>
        </w:rPr>
        <w:t>بگردی شبامی بگفتا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وانگ پرید زین ماجرا</w:t>
      </w:r>
    </w:p>
    <w:p>
      <w:pPr>
        <w:pStyle w:val="BookText"/>
        <w:rPr/>
      </w:pPr>
      <w:r>
        <w:rPr>
          <w:rFonts w:ascii="IRNazanin" w:hAnsi="IRNazanin" w:eastAsia="IRNazanin"/>
          <w:color w:val="111111"/>
          <w:sz w:val="28"/>
          <w:sz w:val="28"/>
          <w:szCs w:val="28"/>
          <w:rtl w:val="true"/>
          <w:lang w:bidi="fa-IR"/>
        </w:rPr>
        <w:t>شبامی ره اندر رکابش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به همراه او راه رفت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بفرمود برگرد که این کار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واليت فتنه است و خواری به تو </w:t>
      </w:r>
      <w:bookmarkStart w:id="589" w:name="pg20789_214500"/>
    </w:p>
    <w:p>
      <w:pPr>
        <w:pStyle w:val="Heading2"/>
        <w:numPr>
          <w:ilvl w:val="1"/>
          <w:numId w:val="1"/>
        </w:numPr>
        <w:rPr/>
      </w:pPr>
      <w:bookmarkStart w:id="590" w:name="__RefHeading___Toc1832941_3531895371"/>
      <w:bookmarkStart w:id="591" w:name="_Toc253"/>
      <w:bookmarkEnd w:id="589"/>
      <w:bookmarkEnd w:id="590"/>
      <w:r>
        <w:rPr>
          <w:rtl w:val="true"/>
        </w:rPr>
        <w:t xml:space="preserve">الثانية عشرة بعد ثلاثمائة من حكمه </w:t>
      </w:r>
      <w:r>
        <w:rPr>
          <w:rtl w:val="true"/>
        </w:rPr>
        <w:t>(</w:t>
      </w:r>
      <w:r>
        <w:rPr>
          <w:rtl w:val="true"/>
        </w:rPr>
        <w:t>عَلَيهِ السَّلَامُ</w:t>
      </w:r>
      <w:r>
        <w:rPr>
          <w:rtl w:val="true"/>
        </w:rPr>
        <w:t>)</w:t>
      </w:r>
      <w:bookmarkEnd w:id="591"/>
    </w:p>
    <w:p>
      <w:pPr>
        <w:pStyle w:val="Heading3"/>
        <w:numPr>
          <w:ilvl w:val="2"/>
          <w:numId w:val="1"/>
        </w:numPr>
        <w:rPr/>
      </w:pPr>
      <w:bookmarkStart w:id="592" w:name="__RefHeading___Toc1832943_3531895371"/>
      <w:bookmarkStart w:id="593" w:name="_Toc254"/>
      <w:bookmarkEnd w:id="592"/>
      <w:r>
        <w:rPr>
          <w:rtl w:val="true"/>
        </w:rPr>
        <w:t>إشارة</w:t>
      </w:r>
      <w:r>
        <w:rPr>
          <w:rtl w:val="true"/>
        </w:rPr>
        <w:t>:</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بقتلى الخوارج يوم النَّهروان بُؤساً لَكُمْ لَقَدْ ضَرَّكُمْ مَنْ غَرَّكُمْ،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عَرَّهُمْ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الْمُضِلُّ وَالْأَنْفُسُ الْأَمَّارَةُ بِالسُّوءِ، غَرَّتْهُمْ بِالْأمانِي، وَفَسَحَتْ لَهُمْ بِالْمَعَاصِي وَوَعَدَتْهُمْ، الإظهارَ فَأَقْتَحَمَتْ بِهِمُ النَّارَ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832945_3531895371"/>
      <w:bookmarkStart w:id="595" w:name="_Toc255"/>
      <w:bookmarkEnd w:id="594"/>
      <w:r>
        <w:rPr>
          <w:rtl w:val="true"/>
        </w:rPr>
        <w:t>اللغة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والضيق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أظهرته على زيد أي جعلته ظاهراً عليه غالباً له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832947_3531895371"/>
      <w:bookmarkStart w:id="597" w:name="_Toc256"/>
      <w:bookmarkEnd w:id="596"/>
      <w:r>
        <w:rPr>
          <w:rtl w:val="true"/>
        </w:rPr>
        <w:t>الإعراب</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فعلية خبره والمجموع جملة حالية 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مع فعله</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832949_3531895371"/>
      <w:bookmarkStart w:id="599" w:name="_Toc257"/>
      <w:bookmarkEnd w:id="598"/>
      <w:r>
        <w:rPr>
          <w:rtl w:val="true"/>
        </w:rPr>
        <w:t>المعنى</w:t>
      </w:r>
      <w:bookmarkEnd w:id="599"/>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القتلى ونبه على استحقاقهم لذلك باغترارهم بمن دعاهم إلى ما فيه ضرّهم ونكالهم، وأجاب عن السؤال يمن غرّهم؟ بأنّه هو الشيطان المضلّ الذي يغرّر الناس ويغريهم بالباطل مع مساعدة النفس الأمارة له، فالمقصود أنَّ الشيطان غرَّهم حال كون نفوسهم الأمارة غرتهم بالأماني ووسعت لهم طريق المعاصي ووعدتهم بالغلبة، وألقتهم في النار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 تفسيره لمن ضرّهم وغرَّهم بالشيطان المضل والأنفس الأمارة بالسوء أنّ الشيطان قد يراد به النفس الأمارة إلخ فجعل الواو عاطفة والتزم بوحدة العاطف والمعطوف، وهو خلاف الظاهر من وجوه والأولى أنَّ الواو حالية، كما قرَّرناه</w:t>
      </w:r>
      <w:r>
        <w:rPr>
          <w:rFonts w:eastAsia="IRNazanin" w:cs="IRNazanin"/>
          <w:color w:val="111111"/>
          <w:sz w:val="28"/>
          <w:szCs w:val="28"/>
          <w:rtl w:val="true"/>
          <w:lang w:bidi="fa-IR"/>
        </w:rPr>
        <w:t xml:space="preserve">. </w:t>
      </w:r>
      <w:bookmarkStart w:id="600" w:name="pg20789_214501"/>
    </w:p>
    <w:p>
      <w:pPr>
        <w:pStyle w:val="Heading3"/>
        <w:numPr>
          <w:ilvl w:val="2"/>
          <w:numId w:val="1"/>
        </w:numPr>
        <w:rPr/>
      </w:pPr>
      <w:bookmarkStart w:id="601" w:name="__RefHeading___Toc1832951_3531895371"/>
      <w:bookmarkStart w:id="602" w:name="_Toc258"/>
      <w:bookmarkEnd w:id="600"/>
      <w:bookmarkEnd w:id="601"/>
      <w:r>
        <w:rPr>
          <w:rtl w:val="true"/>
        </w:rPr>
        <w:t>الترجمة</w:t>
      </w:r>
      <w:bookmarkEnd w:id="602"/>
    </w:p>
    <w:p>
      <w:pPr>
        <w:pStyle w:val="BookText"/>
        <w:rPr/>
      </w:pPr>
      <w:r>
        <w:rPr>
          <w:rFonts w:ascii="IRNazanin" w:hAnsi="IRNazanin" w:eastAsia="IRNazanin"/>
          <w:color w:val="111111"/>
          <w:sz w:val="28"/>
          <w:sz w:val="28"/>
          <w:szCs w:val="28"/>
          <w:rtl w:val="true"/>
          <w:lang w:bidi="fa-IR"/>
        </w:rPr>
        <w:t>چون روز جنگ نهروان به کشتههای خوارج برخورد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راستی که هر که شما را فریفت زیانتان رسانید به آن حضرت گفته شد کی آنان را فریفت؟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به همراه نفوس اماره به سوء که آنان را به آرزوها فریفت و راه گناهان را برابر آنها گشود و نوید پیروزی به آنها داد تا به دوزخشان در افکند</w:t>
      </w:r>
    </w:p>
    <w:p>
      <w:pPr>
        <w:pStyle w:val="BookText"/>
        <w:rPr/>
      </w:pPr>
      <w:r>
        <w:rPr>
          <w:rFonts w:ascii="IRNazanin" w:hAnsi="IRNazanin" w:eastAsia="IRNazanin"/>
          <w:color w:val="111111"/>
          <w:sz w:val="28"/>
          <w:sz w:val="28"/>
          <w:szCs w:val="28"/>
          <w:rtl w:val="true"/>
          <w:lang w:bidi="fa-IR"/>
        </w:rPr>
        <w:t>در روز نهروان به خوارج علی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افتاده جمله کشته و غلطان به خاک و خون</w:t>
      </w:r>
    </w:p>
    <w:p>
      <w:pPr>
        <w:pStyle w:val="BookText"/>
        <w:rPr/>
      </w:pPr>
      <w:r>
        <w:rPr>
          <w:rFonts w:ascii="IRNazanin" w:hAnsi="IRNazanin" w:eastAsia="IRNazanin"/>
          <w:color w:val="111111"/>
          <w:sz w:val="28"/>
          <w:sz w:val="28"/>
          <w:szCs w:val="28"/>
          <w:rtl w:val="true"/>
          <w:lang w:bidi="fa-IR"/>
        </w:rPr>
        <w:t>گفتا بدا به حالتان که زیان کرد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 فریب داد وزحق بردتان برون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یا علی چه کس آنها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مضلّ خلق ابلیس ذوالفنون </w:t>
      </w:r>
      <w:bookmarkStart w:id="603" w:name="pg20789_214502"/>
    </w:p>
    <w:p>
      <w:pPr>
        <w:pStyle w:val="Heading2"/>
        <w:numPr>
          <w:ilvl w:val="1"/>
          <w:numId w:val="1"/>
        </w:numPr>
        <w:rPr/>
      </w:pPr>
      <w:bookmarkStart w:id="604" w:name="__RefHeading___Toc1832953_3531895371"/>
      <w:bookmarkStart w:id="605" w:name="_Toc259"/>
      <w:bookmarkEnd w:id="603"/>
      <w:bookmarkEnd w:id="604"/>
      <w:r>
        <w:rPr>
          <w:rtl w:val="true"/>
        </w:rPr>
        <w:t xml:space="preserve">الثالثة عشرة بعد ثلاثمائة من حكمه </w:t>
      </w:r>
      <w:r>
        <w:rPr>
          <w:rtl w:val="true"/>
        </w:rPr>
        <w:t>(</w:t>
      </w:r>
      <w:r>
        <w:rPr>
          <w:rtl w:val="true"/>
        </w:rPr>
        <w:t>عَلَيهِ السَّلَامُ</w:t>
      </w:r>
      <w:r>
        <w:rPr>
          <w:rtl w:val="true"/>
        </w:rPr>
        <w:t>)</w:t>
      </w:r>
      <w:bookmarkEnd w:id="605"/>
    </w:p>
    <w:p>
      <w:pPr>
        <w:pStyle w:val="Heading3"/>
        <w:numPr>
          <w:ilvl w:val="2"/>
          <w:numId w:val="1"/>
        </w:numPr>
        <w:rPr/>
      </w:pPr>
      <w:bookmarkStart w:id="606" w:name="__RefHeading___Toc1832955_3531895371"/>
      <w:bookmarkStart w:id="607" w:name="_Toc260"/>
      <w:bookmarkEnd w:id="606"/>
      <w:r>
        <w:rPr>
          <w:rtl w:val="true"/>
        </w:rPr>
        <w:t>إشارة</w:t>
      </w:r>
      <w:r>
        <w:rPr>
          <w:rtl w:val="true"/>
        </w:rPr>
        <w:t>:</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832957_3531895371"/>
      <w:bookmarkStart w:id="609" w:name="_Toc261"/>
      <w:bookmarkEnd w:id="608"/>
      <w:r>
        <w:rPr>
          <w:rtl w:val="true"/>
        </w:rPr>
        <w:t>المعنى</w:t>
      </w:r>
      <w:bookmarkEnd w:id="609"/>
    </w:p>
    <w:p>
      <w:pPr>
        <w:pStyle w:val="BookText"/>
        <w:rPr/>
      </w:pP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ارتكاب المعاصي بأنها تقع على منظر من الله البصير بكل خافية وهو الذي يحكم على العاصي في يوم الدِّين، فويل لمجرم يكون شاهد جرمه هو القاضي نفسه، فهل له سبيل إلى البراءة من الجرم والتقصي من المجازاة؟</w:t>
      </w:r>
    </w:p>
    <w:p>
      <w:pPr>
        <w:pStyle w:val="Heading3"/>
        <w:numPr>
          <w:ilvl w:val="2"/>
          <w:numId w:val="1"/>
        </w:numPr>
        <w:rPr/>
      </w:pPr>
      <w:bookmarkStart w:id="610" w:name="__RefHeading___Toc1832959_3531895371"/>
      <w:bookmarkStart w:id="611" w:name="_Toc262"/>
      <w:bookmarkEnd w:id="610"/>
      <w:r>
        <w:rPr>
          <w:rtl w:val="true"/>
        </w:rPr>
        <w:t>الترجمة</w:t>
      </w:r>
      <w:bookmarkEnd w:id="611"/>
    </w:p>
    <w:p>
      <w:pPr>
        <w:pStyle w:val="BookText"/>
        <w:rPr/>
      </w:pPr>
      <w:r>
        <w:rPr>
          <w:rFonts w:ascii="IRNazanin" w:hAnsi="IRNazanin" w:eastAsia="IRNazanin"/>
          <w:color w:val="111111"/>
          <w:sz w:val="28"/>
          <w:sz w:val="28"/>
          <w:szCs w:val="28"/>
          <w:rtl w:val="true"/>
          <w:lang w:bidi="fa-IR"/>
        </w:rPr>
        <w:t>از خدا بپرهیزید و در نهانی گناه نورزید، زیرا خدا که حاکم بر جرم شما است خود گواه آن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حذر باش از گناه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شاهد است و حاکم و قاضی </w:t>
      </w:r>
      <w:bookmarkStart w:id="612" w:name="pg20789_214503"/>
    </w:p>
    <w:p>
      <w:pPr>
        <w:pStyle w:val="Heading2"/>
        <w:numPr>
          <w:ilvl w:val="1"/>
          <w:numId w:val="1"/>
        </w:numPr>
        <w:rPr/>
      </w:pPr>
      <w:bookmarkStart w:id="613" w:name="__RefHeading___Toc1832961_3531895371"/>
      <w:bookmarkStart w:id="614" w:name="_Toc263"/>
      <w:bookmarkEnd w:id="612"/>
      <w:bookmarkEnd w:id="613"/>
      <w:r>
        <w:rPr>
          <w:rtl w:val="true"/>
        </w:rPr>
        <w:t xml:space="preserve">الرابعة عشرة بعد ثلاثمائة من حكمه </w:t>
      </w:r>
      <w:r>
        <w:rPr>
          <w:rtl w:val="true"/>
        </w:rPr>
        <w:t>(</w:t>
      </w:r>
      <w:r>
        <w:rPr>
          <w:rtl w:val="true"/>
        </w:rPr>
        <w:t>عَلَيهِ السَّلَامُ</w:t>
      </w:r>
      <w:r>
        <w:rPr>
          <w:rtl w:val="true"/>
        </w:rPr>
        <w:t>)</w:t>
      </w:r>
      <w:bookmarkEnd w:id="614"/>
    </w:p>
    <w:p>
      <w:pPr>
        <w:pStyle w:val="Heading3"/>
        <w:numPr>
          <w:ilvl w:val="2"/>
          <w:numId w:val="1"/>
        </w:numPr>
        <w:rPr/>
      </w:pPr>
      <w:bookmarkStart w:id="615" w:name="__RefHeading___Toc1832963_3531895371"/>
      <w:bookmarkStart w:id="616" w:name="_Toc264"/>
      <w:bookmarkEnd w:id="615"/>
      <w:r>
        <w:rPr>
          <w:rtl w:val="true"/>
        </w:rPr>
        <w:t>إشارة</w:t>
      </w:r>
      <w:r>
        <w:rPr>
          <w:rtl w:val="true"/>
        </w:rPr>
        <w:t>:</w:t>
      </w:r>
      <w:bookmarkEnd w:id="6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قتل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حُزْنَنَا عَلَيْهِ عَلَى قَدْرٍ سُرُورِهِمْ بِهِ، إِلا أَنَّهُمْ نَقَصُوا بَغيضاً وَنَقَصْنَا حَبيباً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832965_3531895371"/>
      <w:bookmarkStart w:id="618" w:name="_Toc265"/>
      <w:bookmarkEnd w:id="617"/>
      <w:r>
        <w:rPr>
          <w:rtl w:val="true"/>
        </w:rPr>
        <w:t>المعنى</w:t>
      </w:r>
      <w:bookmarkEnd w:id="618"/>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عظيم قدر محمّد في أصحابه وأنصاره وعظمة تأثيره في رد مخالفيه وأعدائه، فإنّه كان بمكان من الإخلاص بحضرته، وبموقع عال في قلوب المسلمين لمكانته من أبيه أبي بكر فكان قتله فتّ في عضد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مبين لأعدائه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حزننا عليه يساوي فرح أعدائنا بقتله، فإنّهم نقصوا بغيضاً مؤثراً لهم، ونقصنا حبيباً وفياً لنا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832967_3531895371"/>
      <w:bookmarkStart w:id="620" w:name="_Toc266"/>
      <w:bookmarkEnd w:id="619"/>
      <w:r>
        <w:rPr>
          <w:rtl w:val="true"/>
        </w:rPr>
        <w:t>الترجمة</w:t>
      </w:r>
      <w:bookmarkEnd w:id="6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کشته شدن محمد بن ابی بکر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 او به اندازه شادی دشمنان ما است از خبر کشته شدن او، جز این که آنان را دشمنی کم شد و ما را دوستی از دست شد</w:t>
      </w:r>
      <w:r>
        <w:rPr>
          <w:rFonts w:eastAsia="IRNazanin" w:cs="IRNazanin"/>
          <w:color w:val="111111"/>
          <w:sz w:val="28"/>
          <w:szCs w:val="28"/>
          <w:rtl w:val="true"/>
          <w:lang w:bidi="fa-IR"/>
        </w:rPr>
        <w:t xml:space="preserve">. </w:t>
      </w:r>
      <w:bookmarkStart w:id="621" w:name="pg20789_214504"/>
    </w:p>
    <w:p>
      <w:pPr>
        <w:pStyle w:val="Heading2"/>
        <w:numPr>
          <w:ilvl w:val="1"/>
          <w:numId w:val="1"/>
        </w:numPr>
        <w:rPr/>
      </w:pPr>
      <w:bookmarkStart w:id="622" w:name="__RefHeading___Toc1832969_3531895371"/>
      <w:bookmarkStart w:id="623" w:name="_Toc267"/>
      <w:bookmarkEnd w:id="621"/>
      <w:bookmarkEnd w:id="622"/>
      <w:r>
        <w:rPr>
          <w:rtl w:val="true"/>
        </w:rPr>
        <w:t xml:space="preserve">الخامسة عشرة بعد ثلاثمائة من حكمه </w:t>
      </w:r>
      <w:r>
        <w:rPr>
          <w:rtl w:val="true"/>
        </w:rPr>
        <w:t>(</w:t>
      </w:r>
      <w:r>
        <w:rPr>
          <w:rtl w:val="true"/>
        </w:rPr>
        <w:t>عَلَيهِ السَّلَامُ</w:t>
      </w:r>
      <w:r>
        <w:rPr>
          <w:rtl w:val="true"/>
        </w:rPr>
        <w:t>)</w:t>
      </w:r>
      <w:bookmarkEnd w:id="623"/>
    </w:p>
    <w:p>
      <w:pPr>
        <w:pStyle w:val="Heading3"/>
        <w:numPr>
          <w:ilvl w:val="2"/>
          <w:numId w:val="1"/>
        </w:numPr>
        <w:rPr/>
      </w:pPr>
      <w:bookmarkStart w:id="624" w:name="__RefHeading___Toc1832971_3531895371"/>
      <w:bookmarkStart w:id="625" w:name="_Toc268"/>
      <w:bookmarkEnd w:id="624"/>
      <w:r>
        <w:rPr>
          <w:rtl w:val="true"/>
        </w:rPr>
        <w:t>إشارة</w:t>
      </w:r>
      <w:r>
        <w:rPr>
          <w:rtl w:val="true"/>
        </w:rPr>
        <w:t>:</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832973_3531895371"/>
      <w:bookmarkStart w:id="627" w:name="_Toc269"/>
      <w:bookmarkEnd w:id="626"/>
      <w:r>
        <w:rPr>
          <w:rtl w:val="true"/>
        </w:rPr>
        <w:t>اللغة</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أتاه بالعذر، سوّغ لابن آدم أن يعتذر</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832975_3531895371"/>
      <w:bookmarkStart w:id="629" w:name="_Toc270"/>
      <w:bookmarkEnd w:id="628"/>
      <w:r>
        <w:rPr>
          <w:rtl w:val="true"/>
        </w:rPr>
        <w:t>المعنى</w:t>
      </w:r>
      <w:bookmarkEnd w:id="629"/>
    </w:p>
    <w:p>
      <w:pPr>
        <w:pStyle w:val="BookText"/>
        <w:rPr/>
      </w:pPr>
      <w:r>
        <w:rPr>
          <w:rFonts w:ascii="Amiri" w:hAnsi="Amiri" w:eastAsia="Amiri" w:cs="Amiri"/>
          <w:color w:val="111111"/>
          <w:sz w:val="28"/>
          <w:sz w:val="28"/>
          <w:szCs w:val="28"/>
          <w:rtl w:val="true"/>
          <w:lang w:bidi="ar-SA"/>
        </w:rPr>
        <w:t xml:space="preserve">على ما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المعتزلي يعني أنَّ ما قبل الستين هي أيام الصبا والشبيبة والكهولة وقد يمكن أن يعذر الإنسان فيه على اتباع هوى النفس لغلبة الشّهوة وشره الحداثة، فإذا تجاوز الستين دخل في سن الشيخوخة وذهبت عنه غلواء شرته فلا عذر له في الجهل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شمول المغفرة للمعاصي دون الستين، فإذا تجاوز عنه كان المؤاخذة أشدّ</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832977_3531895371"/>
      <w:bookmarkStart w:id="631" w:name="_Toc271"/>
      <w:bookmarkEnd w:id="630"/>
      <w:r>
        <w:rPr>
          <w:rtl w:val="true"/>
        </w:rPr>
        <w:t>الترجمة</w:t>
      </w:r>
      <w:bookmarkEnd w:id="631"/>
    </w:p>
    <w:p>
      <w:pPr>
        <w:pStyle w:val="BookText"/>
        <w:rPr/>
      </w:pPr>
      <w:r>
        <w:rPr>
          <w:rFonts w:ascii="IRNazanin" w:hAnsi="IRNazanin" w:eastAsia="IRNazanin"/>
          <w:color w:val="111111"/>
          <w:sz w:val="28"/>
          <w:sz w:val="28"/>
          <w:szCs w:val="28"/>
          <w:rtl w:val="true"/>
          <w:lang w:bidi="fa-IR"/>
        </w:rPr>
        <w:t>عمری که خداوند آدمیزاده را در آن عذر پذیر است تا شصت سال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گنه خویش طلب کن 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شصت نشد عمر تو عذر تو پذیرد </w:t>
      </w:r>
      <w:bookmarkStart w:id="632" w:name="pg20789_214505"/>
    </w:p>
    <w:p>
      <w:pPr>
        <w:pStyle w:val="Heading2"/>
        <w:numPr>
          <w:ilvl w:val="1"/>
          <w:numId w:val="1"/>
        </w:numPr>
        <w:rPr/>
      </w:pPr>
      <w:bookmarkStart w:id="633" w:name="__RefHeading___Toc1832979_3531895371"/>
      <w:bookmarkStart w:id="634" w:name="_Toc272"/>
      <w:bookmarkEnd w:id="632"/>
      <w:bookmarkEnd w:id="633"/>
      <w:r>
        <w:rPr>
          <w:rtl w:val="true"/>
        </w:rPr>
        <w:t xml:space="preserve">السادسة عشرة بعد ثلاثمائة من حكمه </w:t>
      </w:r>
      <w:r>
        <w:rPr>
          <w:rtl w:val="true"/>
        </w:rPr>
        <w:t>(</w:t>
      </w:r>
      <w:r>
        <w:rPr>
          <w:rtl w:val="true"/>
        </w:rPr>
        <w:t>عَلَيهِ السَّلَامُ</w:t>
      </w:r>
      <w:r>
        <w:rPr>
          <w:rtl w:val="true"/>
        </w:rPr>
        <w:t>)</w:t>
      </w:r>
      <w:bookmarkEnd w:id="634"/>
    </w:p>
    <w:p>
      <w:pPr>
        <w:pStyle w:val="Heading3"/>
        <w:numPr>
          <w:ilvl w:val="2"/>
          <w:numId w:val="1"/>
        </w:numPr>
        <w:rPr/>
      </w:pPr>
      <w:bookmarkStart w:id="635" w:name="__RefHeading___Toc1832981_3531895371"/>
      <w:bookmarkStart w:id="636" w:name="_Toc273"/>
      <w:bookmarkEnd w:id="635"/>
      <w:r>
        <w:rPr>
          <w:rtl w:val="true"/>
        </w:rPr>
        <w:t>إشارة</w:t>
      </w:r>
      <w:r>
        <w:rPr>
          <w:rtl w:val="true"/>
        </w:rPr>
        <w:t>:</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1832983_3531895371"/>
      <w:bookmarkStart w:id="638" w:name="_Toc274"/>
      <w:bookmarkEnd w:id="637"/>
      <w:r>
        <w:rPr>
          <w:rtl w:val="true"/>
        </w:rPr>
        <w:t>الإعراب</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والباء سببيّة</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832985_3531895371"/>
      <w:bookmarkStart w:id="640" w:name="_Toc275"/>
      <w:bookmarkEnd w:id="639"/>
      <w:r>
        <w:rPr>
          <w:rtl w:val="true"/>
        </w:rPr>
        <w:t>المعنى</w:t>
      </w:r>
      <w:bookmarkEnd w:id="640"/>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ظفر على خصمه بسبب إثم ارتكبه من الكذب والبهتان والظلم فليس بظافر حقيقة وإن نال مقصده ظاهراً فإنَّ ظفره يشبه من سرق مال الغير على غرّة منه، فإنه ظفر بالمال ولكنه مأخوذ عليه على حال، فالغلبة بالشرّ غير محمود العاقبة، وقد نسب الظفر إلى الإثم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سبباً لظفر الإثم إشارة إلى أنَّ الظافر في الحقيقة هو الإثم الذي ارتكبه، لا هو نفسه</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832987_3531895371"/>
      <w:bookmarkStart w:id="642" w:name="_Toc276"/>
      <w:bookmarkEnd w:id="641"/>
      <w:r>
        <w:rPr>
          <w:rtl w:val="true"/>
        </w:rPr>
        <w:t>الترجمة</w:t>
      </w:r>
      <w:bookmarkEnd w:id="642"/>
    </w:p>
    <w:p>
      <w:pPr>
        <w:pStyle w:val="BookText"/>
        <w:rPr/>
      </w:pPr>
      <w:r>
        <w:rPr>
          <w:rFonts w:ascii="IRNazanin" w:hAnsi="IRNazanin" w:eastAsia="IRNazanin"/>
          <w:color w:val="111111"/>
          <w:sz w:val="28"/>
          <w:sz w:val="28"/>
          <w:szCs w:val="28"/>
          <w:rtl w:val="true"/>
          <w:lang w:bidi="fa-IR"/>
        </w:rPr>
        <w:t>هر کس به ارتکاب گناه پیروز شود پیروز نباشد و آن که به سبب ستم غلبه کند در حقیقت مغلوب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گناه گشت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او است ابر نوروز </w:t>
      </w:r>
      <w:bookmarkStart w:id="643" w:name="pg20789_214506"/>
    </w:p>
    <w:p>
      <w:pPr>
        <w:pStyle w:val="Heading2"/>
        <w:numPr>
          <w:ilvl w:val="1"/>
          <w:numId w:val="1"/>
        </w:numPr>
        <w:rPr/>
      </w:pPr>
      <w:bookmarkStart w:id="644" w:name="__RefHeading___Toc1832989_3531895371"/>
      <w:bookmarkStart w:id="645" w:name="_Toc277"/>
      <w:bookmarkEnd w:id="643"/>
      <w:bookmarkEnd w:id="644"/>
      <w:r>
        <w:rPr>
          <w:rtl w:val="true"/>
        </w:rPr>
        <w:t xml:space="preserve">السابعة عشرة بعد ثلاثمائة من حكمه </w:t>
      </w:r>
      <w:r>
        <w:rPr>
          <w:rtl w:val="true"/>
        </w:rPr>
        <w:t>(</w:t>
      </w:r>
      <w:r>
        <w:rPr>
          <w:rtl w:val="true"/>
        </w:rPr>
        <w:t>عَلَيهِ السَّلَامُ</w:t>
      </w:r>
      <w:r>
        <w:rPr>
          <w:rtl w:val="true"/>
        </w:rPr>
        <w:t>)</w:t>
      </w:r>
      <w:bookmarkEnd w:id="645"/>
    </w:p>
    <w:p>
      <w:pPr>
        <w:pStyle w:val="Heading3"/>
        <w:numPr>
          <w:ilvl w:val="2"/>
          <w:numId w:val="1"/>
        </w:numPr>
        <w:rPr/>
      </w:pPr>
      <w:bookmarkStart w:id="646" w:name="__RefHeading___Toc1832991_3531895371"/>
      <w:bookmarkStart w:id="647" w:name="_Toc278"/>
      <w:bookmarkEnd w:id="646"/>
      <w:r>
        <w:rPr>
          <w:rtl w:val="true"/>
        </w:rPr>
        <w:t>إشارة</w:t>
      </w:r>
      <w:r>
        <w:rPr>
          <w:rtl w:val="true"/>
        </w:rPr>
        <w:t>:</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بِهِ غَنِيٌّ، وَاللهُ تَعالى سائِلُهُمْ عَنْ ذلِكَ</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832993_3531895371"/>
      <w:bookmarkStart w:id="649" w:name="_Toc279"/>
      <w:bookmarkEnd w:id="648"/>
      <w:r>
        <w:rPr>
          <w:rtl w:val="true"/>
        </w:rPr>
        <w:t>المعنى</w:t>
      </w:r>
      <w:bookmarkEnd w:id="649"/>
    </w:p>
    <w:p>
      <w:pPr>
        <w:pStyle w:val="BookText"/>
        <w:rPr/>
      </w:pPr>
      <w:r>
        <w:rPr>
          <w:rFonts w:ascii="Amiri" w:hAnsi="Amiri" w:eastAsia="Amiri" w:cs="Amiri"/>
          <w:color w:val="111111"/>
          <w:sz w:val="28"/>
          <w:sz w:val="28"/>
          <w:szCs w:val="28"/>
          <w:rtl w:val="true"/>
          <w:lang w:bidi="ar-SA"/>
        </w:rPr>
        <w:t>الظاهر أنَّ أقوات الفقراء التي جعلت في أموال الأغنياء هي الزكاة المفروضة على الوجه المقرَّر في بابها، فلو منعت كان من عليه مسؤولاً عند الله، وقد صرّح في غير واحد من الأخبار أنَّ مقدار الزكاة المفروضة كاف لرفع حاجة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في باب العلّة لوضع الزكاة، بسنده عن 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جعل الله الزكاة خمسة وعشرين في كل ألف ولم يجعلها ثلاثين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جعلها خمسة وعشرين، أخرج من أموال الأغنياء بقدر ما يكتفي به الفقراء، ولو أخرج النّاس زكاة أموالهم ما احتاج أحد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832995_3531895371"/>
      <w:bookmarkStart w:id="651" w:name="_Toc280"/>
      <w:bookmarkEnd w:id="650"/>
      <w:r>
        <w:rPr>
          <w:rtl w:val="true"/>
        </w:rPr>
        <w:t>الترجمة</w:t>
      </w:r>
      <w:bookmarkEnd w:id="6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خوراك فقرا را در اموال توانگران وجب کرد و هیچ فقیری گرسنه نماند جز بهواسطه آن که توانگر از حق او بهره مند شده است و خدای تعالی از این مطلب از آنان 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 اغنياء قوت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فرض الهی بی کم و کاست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ارسر کند لخت و گرسنه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اغنیاء کرد است درخواست </w:t>
      </w:r>
      <w:bookmarkStart w:id="652" w:name="pg20789_214507"/>
    </w:p>
    <w:p>
      <w:pPr>
        <w:pStyle w:val="Heading2"/>
        <w:numPr>
          <w:ilvl w:val="1"/>
          <w:numId w:val="1"/>
        </w:numPr>
        <w:rPr/>
      </w:pPr>
      <w:bookmarkStart w:id="653" w:name="__RefHeading___Toc1832997_3531895371"/>
      <w:bookmarkStart w:id="654" w:name="_Toc281"/>
      <w:bookmarkEnd w:id="652"/>
      <w:bookmarkEnd w:id="653"/>
      <w:r>
        <w:rPr>
          <w:rtl w:val="true"/>
        </w:rPr>
        <w:t xml:space="preserve">الثامنة عشر بعد ثلاثمائة من حكمه </w:t>
      </w:r>
      <w:r>
        <w:rPr>
          <w:rtl w:val="true"/>
        </w:rPr>
        <w:t>(</w:t>
      </w:r>
      <w:r>
        <w:rPr>
          <w:rtl w:val="true"/>
        </w:rPr>
        <w:t>عَلَيهِ السَّلَامُ</w:t>
      </w:r>
      <w:r>
        <w:rPr>
          <w:rtl w:val="true"/>
        </w:rPr>
        <w:t>)</w:t>
      </w:r>
      <w:bookmarkEnd w:id="654"/>
    </w:p>
    <w:p>
      <w:pPr>
        <w:pStyle w:val="Heading3"/>
        <w:numPr>
          <w:ilvl w:val="2"/>
          <w:numId w:val="1"/>
        </w:numPr>
        <w:rPr/>
      </w:pPr>
      <w:bookmarkStart w:id="655" w:name="__RefHeading___Toc1832999_3531895371"/>
      <w:bookmarkStart w:id="656" w:name="_Toc282"/>
      <w:bookmarkEnd w:id="655"/>
      <w:r>
        <w:rPr>
          <w:rtl w:val="true"/>
        </w:rPr>
        <w:t>إشارة</w:t>
      </w:r>
      <w:r>
        <w:rPr>
          <w:rtl w:val="true"/>
        </w:rPr>
        <w:t>:</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الإِسْتِغْنَاءُ عَنِ الْعُذْرِ أَعَزُّ مِنَ الصِّدْقِ بِهِ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1833001_3531895371"/>
      <w:bookmarkStart w:id="658" w:name="_Toc283"/>
      <w:bookmarkEnd w:id="657"/>
      <w:r>
        <w:rPr>
          <w:rtl w:val="true"/>
        </w:rPr>
        <w:t>المعنى</w:t>
      </w:r>
      <w:bookmarkEnd w:id="658"/>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إلى أنَّ من يريد أن يرتكب عملاً يحتاج إلى الاعتذار منه فالأولى ترك هذا العمل والتزام التقوى لئلا يحتاج إلى الاعتذار ولو كان عذره صادقاً ومقبولاً، فإنَّ الاعتذار من الخطأ ولو كان مقبولاً مهانة وتذلّل، فالاستغناء عنه عزَّة وكرامة ينبغي الالتزام بها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833003_3531895371"/>
      <w:bookmarkStart w:id="660" w:name="_Toc284"/>
      <w:bookmarkEnd w:id="659"/>
      <w:r>
        <w:rPr>
          <w:rtl w:val="true"/>
        </w:rPr>
        <w:t>الترجمة</w:t>
      </w:r>
      <w:bookmarkEnd w:id="660"/>
    </w:p>
    <w:p>
      <w:pPr>
        <w:pStyle w:val="BookText"/>
        <w:rPr/>
      </w:pPr>
      <w:r>
        <w:rPr>
          <w:rFonts w:ascii="IRNazanin" w:hAnsi="IRNazanin" w:eastAsia="IRNazanin"/>
          <w:color w:val="111111"/>
          <w:sz w:val="28"/>
          <w:sz w:val="28"/>
          <w:szCs w:val="28"/>
          <w:rtl w:val="true"/>
          <w:lang w:bidi="fa-IR"/>
        </w:rPr>
        <w:t>بی نیازی از معذرت، آبرومندتر است از عذر مقبول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کاری که از آن عذر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بر صدق تو باشد گواه </w:t>
      </w:r>
      <w:bookmarkStart w:id="661" w:name="pg20789_214508"/>
    </w:p>
    <w:p>
      <w:pPr>
        <w:pStyle w:val="Heading2"/>
        <w:numPr>
          <w:ilvl w:val="1"/>
          <w:numId w:val="1"/>
        </w:numPr>
        <w:rPr/>
      </w:pPr>
      <w:bookmarkStart w:id="662" w:name="__RefHeading___Toc1833005_3531895371"/>
      <w:bookmarkStart w:id="663" w:name="_Toc285"/>
      <w:bookmarkEnd w:id="661"/>
      <w:bookmarkEnd w:id="662"/>
      <w:r>
        <w:rPr>
          <w:rtl w:val="true"/>
        </w:rPr>
        <w:t xml:space="preserve">التاسعة عشرة بعد ثلاثمائة من حكمه </w:t>
      </w:r>
      <w:r>
        <w:rPr>
          <w:rtl w:val="true"/>
        </w:rPr>
        <w:t>(</w:t>
      </w:r>
      <w:r>
        <w:rPr>
          <w:rtl w:val="true"/>
        </w:rPr>
        <w:t>عَلَيهِ السَّلَامُ</w:t>
      </w:r>
      <w:r>
        <w:rPr>
          <w:rtl w:val="true"/>
        </w:rPr>
        <w:t>)</w:t>
      </w:r>
      <w:bookmarkEnd w:id="663"/>
    </w:p>
    <w:p>
      <w:pPr>
        <w:pStyle w:val="Heading3"/>
        <w:numPr>
          <w:ilvl w:val="2"/>
          <w:numId w:val="1"/>
        </w:numPr>
        <w:rPr/>
      </w:pPr>
      <w:bookmarkStart w:id="664" w:name="__RefHeading___Toc1833007_3531895371"/>
      <w:bookmarkStart w:id="665" w:name="_Toc286"/>
      <w:bookmarkEnd w:id="664"/>
      <w:r>
        <w:rPr>
          <w:rtl w:val="true"/>
        </w:rPr>
        <w:t>إشارة</w:t>
      </w:r>
      <w:r>
        <w:rPr>
          <w:rtl w:val="true"/>
        </w:rPr>
        <w:t>:</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يَلْزَمُكُمْ لِلَّهِ سُبْحانَهُ أَنْ لا تَسْتَعِينُوا بِنِعَمِهِ عَلَى مَعَاصِيهِ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833009_3531895371"/>
      <w:bookmarkStart w:id="667" w:name="_Toc287"/>
      <w:bookmarkEnd w:id="666"/>
      <w:r>
        <w:rPr>
          <w:rtl w:val="true"/>
        </w:rPr>
        <w:t>المعنى</w:t>
      </w:r>
      <w:bookmarkEnd w:id="66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صدور المعصية من العبد يكاد أن لا يكون مقدوراً بالنظر إلى العقل السليم والاعتقاد بالله لأنه بعد الاعتقاد بأنّه الخالق المنعم أقل ما يلزم على العبد في مقام العبوديّة أن لا يستعين بنعمته على عصيانه وأي عصيان يمكن صدوره من العبد بدون الاستعانة بنعمه تعالى، ويكون كلامه هذا نظير ما حكي من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نعمائي، ولم يصبر على بلائي، فليطلب رباً سواي وليخرج من بين أرضي وسمائي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833011_3531895371"/>
      <w:bookmarkStart w:id="669" w:name="_Toc288"/>
      <w:bookmarkEnd w:id="668"/>
      <w:r>
        <w:rPr>
          <w:rtl w:val="true"/>
        </w:rPr>
        <w:t>الترجمة</w:t>
      </w:r>
      <w:bookmarkEnd w:id="6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حقی که لازم است شما برای خدا رعایت کنید این است که از نعمتش در نافرمانیش كمك نجوييد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حق خدا بر گردنت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صرف نعمتش در معصیت </w:t>
      </w:r>
      <w:bookmarkStart w:id="670" w:name="pg20789_214509"/>
    </w:p>
    <w:p>
      <w:pPr>
        <w:pStyle w:val="Heading2"/>
        <w:numPr>
          <w:ilvl w:val="1"/>
          <w:numId w:val="1"/>
        </w:numPr>
        <w:rPr/>
      </w:pPr>
      <w:bookmarkStart w:id="671" w:name="__RefHeading___Toc1833013_3531895371"/>
      <w:bookmarkStart w:id="672" w:name="_Toc289"/>
      <w:bookmarkEnd w:id="670"/>
      <w:bookmarkEnd w:id="671"/>
      <w:r>
        <w:rPr>
          <w:rtl w:val="true"/>
        </w:rPr>
        <w:t xml:space="preserve">العشرون بعد ثلاثمائة من حكمه </w:t>
      </w:r>
      <w:r>
        <w:rPr>
          <w:rtl w:val="true"/>
        </w:rPr>
        <w:t>(</w:t>
      </w:r>
      <w:r>
        <w:rPr>
          <w:rtl w:val="true"/>
        </w:rPr>
        <w:t>عَلَيهِ السَّلَامُ</w:t>
      </w:r>
      <w:r>
        <w:rPr>
          <w:rtl w:val="true"/>
        </w:rPr>
        <w:t>)</w:t>
      </w:r>
      <w:bookmarkEnd w:id="672"/>
    </w:p>
    <w:p>
      <w:pPr>
        <w:pStyle w:val="Heading3"/>
        <w:numPr>
          <w:ilvl w:val="2"/>
          <w:numId w:val="1"/>
        </w:numPr>
        <w:rPr/>
      </w:pPr>
      <w:bookmarkStart w:id="673" w:name="__RefHeading___Toc1833015_3531895371"/>
      <w:bookmarkStart w:id="674" w:name="_Toc290"/>
      <w:bookmarkEnd w:id="673"/>
      <w:r>
        <w:rPr>
          <w:rtl w:val="true"/>
        </w:rPr>
        <w:t>إشارة</w:t>
      </w:r>
      <w:r>
        <w:rPr>
          <w:rtl w:val="true"/>
        </w:rPr>
        <w:t>:</w:t>
      </w:r>
      <w:bookmarkEnd w:id="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1833017_3531895371"/>
      <w:bookmarkStart w:id="676" w:name="_Toc291"/>
      <w:bookmarkEnd w:id="675"/>
      <w:r>
        <w:rPr>
          <w:rtl w:val="true"/>
        </w:rPr>
        <w:t>اللغة</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أولوا الألباب</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833019_3531895371"/>
      <w:bookmarkStart w:id="678" w:name="_Toc292"/>
      <w:bookmarkEnd w:id="677"/>
      <w:r>
        <w:rPr>
          <w:rtl w:val="true"/>
        </w:rPr>
        <w:t>المعنى</w:t>
      </w:r>
      <w:bookmarkEnd w:id="678"/>
    </w:p>
    <w:p>
      <w:pPr>
        <w:pStyle w:val="BookText"/>
        <w:rPr/>
      </w:pP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محيط العالم البشري بمعركة عامة دارت بينهم وبين سائر القوى الحيوية، وجرت بينهم بعضهم مع بعض فهي معركة بين أهل السعادة وأهل الشقاوة، ومعركة بين النور والظلمة ومعركة بين الموت والحياة والجنود الواردون في هذا التنازع والعراك الحاد على طائفتين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الأكياس أهل الفطانة والبطولة العقلية، وهم هم الذي يختارون طاعة الله في كلِّ موقف عرض لهم في هذه المعركة الحيوية 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العجزة الساقطون عن القدرة والبطولة في زوايا هذا الميدان العالمي المحاط بالهوج والهباء، فيفرطون في أمرهم ويسقطون ها هنا وها هنا</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833021_3531895371"/>
      <w:bookmarkStart w:id="680" w:name="_Toc293"/>
      <w:bookmarkEnd w:id="679"/>
      <w:r>
        <w:rPr>
          <w:rtl w:val="true"/>
        </w:rPr>
        <w:t>الترجمة</w:t>
      </w:r>
      <w:bookmarkEnd w:id="68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خدای سبحان طاعت خود را غنیمت زیرکان ساخته، آنجا که ناتوانان کوتاه آمده و خود را باخته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زیرکان را طاعت حق شد غنیمت مهملان را ناتوانی گشت شیمت </w:t>
      </w:r>
      <w:bookmarkStart w:id="681" w:name="pg20789_214510"/>
    </w:p>
    <w:p>
      <w:pPr>
        <w:pStyle w:val="Heading2"/>
        <w:numPr>
          <w:ilvl w:val="1"/>
          <w:numId w:val="1"/>
        </w:numPr>
        <w:rPr/>
      </w:pPr>
      <w:bookmarkStart w:id="682" w:name="__RefHeading___Toc1833023_3531895371"/>
      <w:bookmarkStart w:id="683" w:name="_Toc294"/>
      <w:bookmarkEnd w:id="681"/>
      <w:bookmarkEnd w:id="682"/>
      <w:r>
        <w:rPr>
          <w:rtl w:val="true"/>
        </w:rPr>
        <w:t xml:space="preserve">الحادية والعشرون من حكمه بعد ثلاثمائة </w:t>
      </w:r>
      <w:r>
        <w:rPr>
          <w:rtl w:val="true"/>
        </w:rPr>
        <w:t>(</w:t>
      </w:r>
      <w:r>
        <w:rPr>
          <w:rtl w:val="true"/>
        </w:rPr>
        <w:t>عَلَيهِ السَّلَامُ</w:t>
      </w:r>
      <w:r>
        <w:rPr>
          <w:rtl w:val="true"/>
        </w:rPr>
        <w:t>)</w:t>
      </w:r>
      <w:bookmarkEnd w:id="683"/>
    </w:p>
    <w:p>
      <w:pPr>
        <w:pStyle w:val="Heading3"/>
        <w:numPr>
          <w:ilvl w:val="2"/>
          <w:numId w:val="1"/>
        </w:numPr>
        <w:rPr/>
      </w:pPr>
      <w:bookmarkStart w:id="684" w:name="__RefHeading___Toc1833025_3531895371"/>
      <w:bookmarkStart w:id="685" w:name="_Toc295"/>
      <w:bookmarkEnd w:id="684"/>
      <w:r>
        <w:rPr>
          <w:rtl w:val="true"/>
        </w:rPr>
        <w:t>إشارة</w:t>
      </w:r>
      <w:r>
        <w:rPr>
          <w:rtl w:val="true"/>
        </w:rPr>
        <w:t>:</w:t>
      </w:r>
      <w:bookmarkEnd w:id="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833027_3531895371"/>
      <w:bookmarkStart w:id="687" w:name="_Toc296"/>
      <w:bookmarkEnd w:id="686"/>
      <w:r>
        <w:rPr>
          <w:rtl w:val="true"/>
        </w:rPr>
        <w:t>اللغة</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عنه، والمانع منه والجمع وزعة، مثل قاتل وقتلة</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833029_3531895371"/>
      <w:bookmarkStart w:id="689" w:name="_Toc297"/>
      <w:bookmarkEnd w:id="688"/>
      <w:r>
        <w:rPr>
          <w:rtl w:val="true"/>
        </w:rPr>
        <w:t>المعنى</w:t>
      </w:r>
      <w:bookmarkEnd w:id="689"/>
    </w:p>
    <w:p>
      <w:pPr>
        <w:pStyle w:val="BookText"/>
        <w:rPr/>
      </w:pPr>
      <w:r>
        <w:rPr>
          <w:rFonts w:ascii="Amiri" w:hAnsi="Amiri" w:eastAsia="Amiri" w:cs="Amiri"/>
          <w:color w:val="111111"/>
          <w:sz w:val="28"/>
          <w:sz w:val="28"/>
          <w:szCs w:val="28"/>
          <w:rtl w:val="true"/>
          <w:lang w:bidi="ar-SA"/>
        </w:rPr>
        <w:t>قال ابن ميثم أي أنَّ الله تعالى وضعه في أرضه ليمنع به ما يريد منعه وأراد 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السلطان بمعناه المصدري المساوق للقدرة، والمقصود أنَّ قدرته تعالى على الكائنات وازعة ومانعة لقهر بعضها بعضاً</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833031_3531895371"/>
      <w:bookmarkStart w:id="691" w:name="_Toc298"/>
      <w:bookmarkEnd w:id="690"/>
      <w:r>
        <w:rPr>
          <w:rtl w:val="true"/>
        </w:rPr>
        <w:t>الترجمة</w:t>
      </w:r>
      <w:bookmarkEnd w:id="691"/>
    </w:p>
    <w:p>
      <w:pPr>
        <w:pStyle w:val="BookText"/>
        <w:rPr/>
      </w:pPr>
      <w:r>
        <w:rPr>
          <w:rFonts w:ascii="IRNazanin" w:hAnsi="IRNazanin" w:eastAsia="IRNazanin"/>
          <w:color w:val="111111"/>
          <w:sz w:val="28"/>
          <w:sz w:val="28"/>
          <w:szCs w:val="28"/>
          <w:rtl w:val="true"/>
          <w:lang w:bidi="fa-IR"/>
        </w:rPr>
        <w:t>سلطان در زمین خدا نگهبان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حق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ویرانی این است و آن </w:t>
      </w:r>
      <w:bookmarkStart w:id="692" w:name="pg20789_214511"/>
    </w:p>
    <w:p>
      <w:pPr>
        <w:pStyle w:val="Heading2"/>
        <w:numPr>
          <w:ilvl w:val="1"/>
          <w:numId w:val="1"/>
        </w:numPr>
        <w:rPr/>
      </w:pPr>
      <w:bookmarkStart w:id="693" w:name="__RefHeading___Toc1833033_3531895371"/>
      <w:bookmarkStart w:id="694" w:name="_Toc299"/>
      <w:bookmarkEnd w:id="692"/>
      <w:bookmarkEnd w:id="693"/>
      <w:r>
        <w:rPr>
          <w:rtl w:val="true"/>
        </w:rPr>
        <w:t xml:space="preserve">الثانية والعشرون بعد ثلاثمائة من حكمه </w:t>
      </w:r>
      <w:r>
        <w:rPr>
          <w:rtl w:val="true"/>
        </w:rPr>
        <w:t>(</w:t>
      </w:r>
      <w:r>
        <w:rPr>
          <w:rtl w:val="true"/>
        </w:rPr>
        <w:t>عَلَيهِ السَّلَامُ</w:t>
      </w:r>
      <w:r>
        <w:rPr>
          <w:rtl w:val="true"/>
        </w:rPr>
        <w:t>)</w:t>
      </w:r>
      <w:bookmarkEnd w:id="694"/>
    </w:p>
    <w:p>
      <w:pPr>
        <w:pStyle w:val="Heading3"/>
        <w:numPr>
          <w:ilvl w:val="2"/>
          <w:numId w:val="1"/>
        </w:numPr>
        <w:rPr/>
      </w:pPr>
      <w:bookmarkStart w:id="695" w:name="__RefHeading___Toc1833035_3531895371"/>
      <w:bookmarkStart w:id="696" w:name="_Toc300"/>
      <w:bookmarkEnd w:id="695"/>
      <w:r>
        <w:rPr>
          <w:rtl w:val="true"/>
        </w:rPr>
        <w:t>إشارة</w:t>
      </w:r>
      <w:r>
        <w:rPr>
          <w:rtl w:val="true"/>
        </w:rPr>
        <w:t>:</w:t>
      </w:r>
      <w:bookmarkEnd w:id="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بِشْرُهُ فِي وَجْهِهِ وَحُزْنُهُ في قَلْبِهِ، أَوْسَعُ شَيْءٍ صَدْراً، وَأَذَلُّ شَيْءٍ نَفْساً، يَكْرَهُ الرِّفْعَةَ، وَيَشْنَأ السَّمْعَةَ، طَويلٌ غَمُّهُ، بَعيدٌ هَمُّهُ، كَثيرٌ صَمْتُهُ مَشْغُولٌ وَقْتُهُ، شَكُورٌ صَبُورٌ، مَغْمُورٌ بِفِكْرَتِهِ، ضَنينٌ بِخِلَّتِهِ، سَهْلُ الْخَلِيقَةِ، لَيِّنُ الْعَرِيكَةِ، نَفْسُهُ أَصْلَبُ مِنَ الصَّلْدِ، وَهُوَ أذَلُّ مِنَ الْعَبْدِ</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833037_3531895371"/>
      <w:bookmarkStart w:id="698" w:name="_Toc301"/>
      <w:bookmarkEnd w:id="697"/>
      <w:r>
        <w:rPr>
          <w:rtl w:val="true"/>
        </w:rPr>
        <w:t>الإعراب</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المبتدأ الأوّل، صدراً تميز لفعل التفضيل طويل غمّه خبر بعد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وقع بعده من المفردات المرفوعة، ويمكن اعتبارها خبراً لمبتدأ محذوف يقدر بلفظة هو نفسه أصلب من الصلد مبتدأ وخبر والجملة خبر بعد أخبار قبلها وهو أذلّمن العبد، جملة حالية</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833039_3531895371"/>
      <w:bookmarkStart w:id="700" w:name="_Toc302"/>
      <w:bookmarkEnd w:id="699"/>
      <w:r>
        <w:rPr>
          <w:rtl w:val="true"/>
        </w:rPr>
        <w:t>المعنى</w:t>
      </w:r>
      <w:bookmarkEnd w:id="700"/>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 كلامه هذا وصفاً أثرياً وعرَّفه تعريفاً بخواصه وآثاره وهو تعريف بالرّسم في اصطلاح علماء المنطق يتركب من خاصة الشيء، وقد يتركب من عرضين عامين يكونان بمجموعهما خاصة للشيء المعرف كتعريف الإنسان بأنه ماش مستقيم القامة، وهذه الصفات بمجموعها عرض خاص للمؤمن لا توجد في غيره وإن كان كلّ واحد منها أو بعضها تعمه وغيره وهي ثمانية عشر نزلها ابن ميثم إلى ستة عشر بدرج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ويشنا السمعة،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ويكره الرّفعة ودرج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أذل من العبد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توصيف المؤمن الكامل الذي قيل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أعز من الكبريت الأحمر، وهذه الأوصاف ربما توزع على درجات الإيمان التي عدّت عشراً فالإيمان في كل درجة يؤثر في عدد من هذه الأوصا</w:t>
      </w:r>
      <w:r>
        <w:rPr>
          <w:rFonts w:eastAsia="Amiri" w:cs="Amiri" w:ascii="Amiri" w:hAnsi="Amiri"/>
          <w:color w:val="111111"/>
          <w:sz w:val="28"/>
          <w:szCs w:val="28"/>
          <w:rtl w:val="true"/>
          <w:lang w:bidi="ar-SA"/>
        </w:rPr>
        <w:t xml:space="preserve">. </w:t>
      </w:r>
      <w:bookmarkStart w:id="701" w:name="pg20789_214512"/>
    </w:p>
    <w:p>
      <w:pPr>
        <w:pStyle w:val="Heading3"/>
        <w:numPr>
          <w:ilvl w:val="2"/>
          <w:numId w:val="1"/>
        </w:numPr>
        <w:rPr/>
      </w:pPr>
      <w:bookmarkStart w:id="702" w:name="__RefHeading___Toc1833041_3531895371"/>
      <w:bookmarkStart w:id="703" w:name="_Toc303"/>
      <w:bookmarkEnd w:id="701"/>
      <w:bookmarkEnd w:id="702"/>
      <w:r>
        <w:rPr>
          <w:rtl w:val="true"/>
        </w:rPr>
        <w:t>الترجمة</w:t>
      </w:r>
      <w:bookmarkEnd w:id="703"/>
    </w:p>
    <w:p>
      <w:pPr>
        <w:pStyle w:val="BookText"/>
        <w:rPr/>
      </w:pPr>
      <w:r>
        <w:rPr>
          <w:rFonts w:ascii="IRNazanin" w:hAnsi="IRNazanin" w:eastAsia="IRNazanin"/>
          <w:color w:val="111111"/>
          <w:sz w:val="28"/>
          <w:sz w:val="28"/>
          <w:szCs w:val="28"/>
          <w:rtl w:val="true"/>
          <w:lang w:bidi="fa-IR"/>
        </w:rPr>
        <w:t>در وصف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رخسارهاش خرمی و خوشی است و اندوهش در دل نهان است از هر چیز سینهاش گشاده تر است و نفس اماره اش خوارتر از بلندپروازی بدش می آید و شهرت وصیت را خوش ندارد غمش طولانی است و همتش والا است و خموشیش فراوان همه وقتش در کار است بسیار شاکر است و بسیار بردبار، به اندیشه خود اندر است، رشته دوستیش را محترم می شمارد و به آسانی با کسی پیوند دوستی نبندد خویی ساده و خوش دارد و برخوردی با نرمش و مهرورزی دلی دلیر دارد سخت تر از سنگ خاره و نفس او رام تر است از يك بنده زرخرید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مؤمن خوش و خرم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اندوه و درد و غم بود س</w:t>
      </w:r>
    </w:p>
    <w:p>
      <w:pPr>
        <w:pStyle w:val="BookText"/>
        <w:rPr/>
      </w:pPr>
      <w:r>
        <w:rPr>
          <w:rFonts w:ascii="IRNazanin" w:hAnsi="IRNazanin" w:eastAsia="IRNazanin"/>
          <w:color w:val="111111"/>
          <w:sz w:val="28"/>
          <w:sz w:val="28"/>
          <w:szCs w:val="28"/>
          <w:rtl w:val="true"/>
          <w:lang w:bidi="fa-IR"/>
        </w:rPr>
        <w:t>ینه اش پهناتر از دریاستی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هم خوار و هم رسواستی</w:t>
      </w:r>
    </w:p>
    <w:p>
      <w:pPr>
        <w:pStyle w:val="BookText"/>
        <w:rPr/>
      </w:pPr>
      <w:r>
        <w:rPr>
          <w:rFonts w:ascii="IRNazanin" w:hAnsi="IRNazanin" w:eastAsia="IRNazanin"/>
          <w:color w:val="111111"/>
          <w:sz w:val="28"/>
          <w:sz w:val="28"/>
          <w:szCs w:val="28"/>
          <w:rtl w:val="true"/>
          <w:lang w:bidi="fa-IR"/>
        </w:rPr>
        <w:t>جاه و شهرت بد شمارد بهر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از غم دل به عمر خویش ریش</w:t>
      </w:r>
    </w:p>
    <w:p>
      <w:pPr>
        <w:pStyle w:val="BookText"/>
        <w:rPr/>
      </w:pPr>
      <w:r>
        <w:rPr>
          <w:rFonts w:ascii="IRNazanin" w:hAnsi="IRNazanin" w:eastAsia="IRNazanin"/>
          <w:color w:val="111111"/>
          <w:sz w:val="28"/>
          <w:sz w:val="28"/>
          <w:szCs w:val="28"/>
          <w:rtl w:val="true"/>
          <w:lang w:bidi="fa-IR"/>
        </w:rPr>
        <w:t>همتش والا خموشی پیشه 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او در کار و شکر اندیشه اش</w:t>
      </w:r>
    </w:p>
    <w:p>
      <w:pPr>
        <w:pStyle w:val="BookText"/>
        <w:rPr/>
      </w:pPr>
      <w:r>
        <w:rPr>
          <w:rFonts w:ascii="IRNazanin" w:hAnsi="IRNazanin" w:eastAsia="IRNazanin"/>
          <w:color w:val="111111"/>
          <w:sz w:val="28"/>
          <w:sz w:val="28"/>
          <w:szCs w:val="28"/>
          <w:rtl w:val="true"/>
          <w:lang w:bidi="fa-IR"/>
        </w:rPr>
        <w:t>بردبار است و به فکرت اندر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نیکوانش در سر است</w:t>
      </w:r>
    </w:p>
    <w:p>
      <w:pPr>
        <w:pStyle w:val="BookText"/>
        <w:rPr/>
      </w:pPr>
      <w:r>
        <w:rPr>
          <w:rFonts w:ascii="IRNazanin" w:hAnsi="IRNazanin" w:eastAsia="IRNazanin"/>
          <w:color w:val="111111"/>
          <w:sz w:val="28"/>
          <w:sz w:val="28"/>
          <w:szCs w:val="28"/>
          <w:rtl w:val="true"/>
          <w:lang w:bidi="fa-IR"/>
        </w:rPr>
        <w:t>خلق او ساده است و خوش برخورد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جوشان و پر مهر است و گرم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 دشمن چه سنگ خاره‌ای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 حق بنده بیچاره ای </w:t>
      </w:r>
      <w:bookmarkStart w:id="704" w:name="pg20789_214513"/>
    </w:p>
    <w:p>
      <w:pPr>
        <w:pStyle w:val="Heading2"/>
        <w:numPr>
          <w:ilvl w:val="1"/>
          <w:numId w:val="1"/>
        </w:numPr>
        <w:rPr/>
      </w:pPr>
      <w:bookmarkStart w:id="705" w:name="__RefHeading___Toc1833043_3531895371"/>
      <w:bookmarkStart w:id="706" w:name="_Toc304"/>
      <w:bookmarkEnd w:id="704"/>
      <w:bookmarkEnd w:id="705"/>
      <w:r>
        <w:rPr>
          <w:rtl w:val="true"/>
        </w:rPr>
        <w:t xml:space="preserve">الثالثة والعشرون بعد ثلاثمائة من حكمه </w:t>
      </w:r>
      <w:r>
        <w:rPr>
          <w:rtl w:val="true"/>
        </w:rPr>
        <w:t>(</w:t>
      </w:r>
      <w:r>
        <w:rPr>
          <w:rtl w:val="true"/>
        </w:rPr>
        <w:t>عَلَيهِ السَّلَامُ</w:t>
      </w:r>
      <w:r>
        <w:rPr>
          <w:rtl w:val="true"/>
        </w:rPr>
        <w:t>)</w:t>
      </w:r>
      <w:bookmarkEnd w:id="706"/>
    </w:p>
    <w:p>
      <w:pPr>
        <w:pStyle w:val="Heading3"/>
        <w:numPr>
          <w:ilvl w:val="2"/>
          <w:numId w:val="1"/>
        </w:numPr>
        <w:rPr/>
      </w:pPr>
      <w:bookmarkStart w:id="707" w:name="__RefHeading___Toc1833045_3531895371"/>
      <w:bookmarkStart w:id="708" w:name="_Toc305"/>
      <w:bookmarkEnd w:id="707"/>
      <w:r>
        <w:rPr>
          <w:rtl w:val="true"/>
        </w:rPr>
        <w:t>إشارة</w:t>
      </w:r>
      <w:r>
        <w:rPr>
          <w:rtl w:val="true"/>
        </w:rPr>
        <w:t>:</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الْعَبْدُ الْأَجَلَ وَمَسيرَةُ </w:t>
      </w:r>
      <w:r>
        <w:rPr>
          <w:rStyle w:val="FootnoteAnchor"/>
          <w:rtl w:val="true"/>
        </w:rPr>
        <w:footnoteReference w:id="148"/>
      </w:r>
      <w:r>
        <w:rPr>
          <w:rFonts w:ascii="Amiri" w:hAnsi="Amiri" w:eastAsia="Amiri" w:cs="Amiri"/>
          <w:color w:val="111111"/>
          <w:sz w:val="28"/>
          <w:sz w:val="28"/>
          <w:szCs w:val="28"/>
          <w:rtl w:val="true"/>
          <w:lang w:bidi="ar-SA"/>
        </w:rPr>
        <w:t xml:space="preserve">لَأَبْغَضَ الْأَمَلَ وَغُرُورَهُ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833047_3531895371"/>
      <w:bookmarkStart w:id="710" w:name="_Toc306"/>
      <w:bookmarkEnd w:id="709"/>
      <w:r>
        <w:rPr>
          <w:rtl w:val="true"/>
        </w:rPr>
        <w:t>المعنى</w:t>
      </w:r>
      <w:bookmarkEnd w:id="710"/>
    </w:p>
    <w:p>
      <w:pPr>
        <w:pStyle w:val="BookText"/>
        <w:rPr/>
      </w:pPr>
      <w:r>
        <w:rPr>
          <w:rFonts w:ascii="Amiri" w:hAnsi="Amiri" w:eastAsia="Amiri" w:cs="Amiri"/>
          <w:color w:val="111111"/>
          <w:sz w:val="28"/>
          <w:sz w:val="28"/>
          <w:szCs w:val="28"/>
          <w:rtl w:val="true"/>
          <w:lang w:bidi="ar-SA"/>
        </w:rPr>
        <w:t>يشير إلى أنه لو كان مدَّة العمر المقدَّر في معرض معاينة البشر فينظر بعينه إلى نقصانه ساعة بعد ساعة ويوماً بعد يوم ويرى بعينه تحوّله من الحياة إلى الموت ومن الحركة إلى السكون، ويرى معاملة أولاده وأصدقائه معه بعد انقضاء أجله وربطه بماله وجاهه حينئذ لأثر ذلك في أمله وغروره واستبدل بحبّها بغضاً، وبالسعي وراءها تقلّصاً واعتزالاً</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833049_3531895371"/>
      <w:bookmarkStart w:id="712" w:name="_Toc307"/>
      <w:bookmarkEnd w:id="711"/>
      <w:r>
        <w:rPr>
          <w:rtl w:val="true"/>
        </w:rPr>
        <w:t>الترجمة</w:t>
      </w:r>
      <w:bookmarkEnd w:id="7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چشم خود عمر و سرانجامش را میدید آرزو و غرور زندگیش را دشمن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دیدی بنده ای با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خویش و سوء حال مرگ خود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غرور و آرزو ور و آرزو بی 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مرگ خود به فکر کار شد </w:t>
      </w:r>
      <w:bookmarkStart w:id="713" w:name="pg20789_214514"/>
    </w:p>
    <w:p>
      <w:pPr>
        <w:pStyle w:val="Heading2"/>
        <w:numPr>
          <w:ilvl w:val="1"/>
          <w:numId w:val="1"/>
        </w:numPr>
        <w:rPr/>
      </w:pPr>
      <w:bookmarkStart w:id="714" w:name="__RefHeading___Toc1833051_3531895371"/>
      <w:bookmarkStart w:id="715" w:name="_Toc308"/>
      <w:bookmarkEnd w:id="713"/>
      <w:bookmarkEnd w:id="714"/>
      <w:r>
        <w:rPr>
          <w:rtl w:val="true"/>
        </w:rPr>
        <w:t xml:space="preserve">الرابعة والعشرون بعد ثلاثمائة من حكمه </w:t>
      </w:r>
      <w:r>
        <w:rPr>
          <w:rtl w:val="true"/>
        </w:rPr>
        <w:t>(</w:t>
      </w:r>
      <w:r>
        <w:rPr>
          <w:rtl w:val="true"/>
        </w:rPr>
        <w:t>عَلَيهِ السَّلَامُ</w:t>
      </w:r>
      <w:r>
        <w:rPr>
          <w:rtl w:val="true"/>
        </w:rPr>
        <w:t>)</w:t>
      </w:r>
      <w:bookmarkEnd w:id="715"/>
    </w:p>
    <w:p>
      <w:pPr>
        <w:pStyle w:val="Heading3"/>
        <w:numPr>
          <w:ilvl w:val="2"/>
          <w:numId w:val="1"/>
        </w:numPr>
        <w:rPr/>
      </w:pPr>
      <w:bookmarkStart w:id="716" w:name="__RefHeading___Toc1833053_3531895371"/>
      <w:bookmarkStart w:id="717" w:name="_Toc309"/>
      <w:bookmarkEnd w:id="716"/>
      <w:r>
        <w:rPr>
          <w:rtl w:val="true"/>
        </w:rPr>
        <w:t>إشارة</w:t>
      </w:r>
      <w:r>
        <w:rPr>
          <w:rtl w:val="true"/>
        </w:rPr>
        <w:t>:</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امْرِى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833055_3531895371"/>
      <w:bookmarkStart w:id="719" w:name="_Toc310"/>
      <w:bookmarkEnd w:id="718"/>
      <w:r>
        <w:rPr>
          <w:rtl w:val="true"/>
        </w:rPr>
        <w:t>المعنى</w:t>
      </w:r>
      <w:bookmarkEnd w:id="719"/>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المال لا يستحقُّ الاعتماد والاعتبار لأنه ليس عليه لصاحبه مطلق الاختيار، فإنَّ له فيه شريكين في الحياة وبعد الممات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والوارث فإنَّ الوارث يستفيد من ماله في حياته بعنوان النفقة وغيره، ويملكه بعد موته</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833057_3531895371"/>
      <w:bookmarkStart w:id="721" w:name="_Toc311"/>
      <w:bookmarkEnd w:id="720"/>
      <w:r>
        <w:rPr>
          <w:rtl w:val="true"/>
        </w:rPr>
        <w:t>الترجمة</w:t>
      </w:r>
      <w:bookmarkEnd w:id="7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در مالش دو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وارث و دیگری حوادث رباینده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مال بی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دو شريك جفت و همتا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وارث بهره بر زمالش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آمد مایه زوالش </w:t>
      </w:r>
      <w:bookmarkStart w:id="722" w:name="pg20789_214515"/>
    </w:p>
    <w:p>
      <w:pPr>
        <w:pStyle w:val="Heading2"/>
        <w:numPr>
          <w:ilvl w:val="1"/>
          <w:numId w:val="1"/>
        </w:numPr>
        <w:rPr/>
      </w:pPr>
      <w:bookmarkStart w:id="723" w:name="__RefHeading___Toc1833059_3531895371"/>
      <w:bookmarkStart w:id="724" w:name="_Toc312"/>
      <w:bookmarkEnd w:id="722"/>
      <w:bookmarkEnd w:id="723"/>
      <w:r>
        <w:rPr>
          <w:rtl w:val="true"/>
        </w:rPr>
        <w:t xml:space="preserve">الخامسة والعشرون بعد ثلاثمائة من حكمه </w:t>
      </w:r>
      <w:r>
        <w:rPr>
          <w:rtl w:val="true"/>
        </w:rPr>
        <w:t>(</w:t>
      </w:r>
      <w:r>
        <w:rPr>
          <w:rtl w:val="true"/>
        </w:rPr>
        <w:t>عَلَيهِ السَّلَامُ</w:t>
      </w:r>
      <w:r>
        <w:rPr>
          <w:rtl w:val="true"/>
        </w:rPr>
        <w:t>)</w:t>
      </w:r>
      <w:bookmarkEnd w:id="724"/>
    </w:p>
    <w:p>
      <w:pPr>
        <w:pStyle w:val="Heading3"/>
        <w:numPr>
          <w:ilvl w:val="2"/>
          <w:numId w:val="1"/>
        </w:numPr>
        <w:rPr/>
      </w:pPr>
      <w:bookmarkStart w:id="725" w:name="__RefHeading___Toc1833061_3531895371"/>
      <w:bookmarkStart w:id="726" w:name="_Toc313"/>
      <w:bookmarkEnd w:id="725"/>
      <w:r>
        <w:rPr>
          <w:rtl w:val="true"/>
        </w:rPr>
        <w:t>إشارة</w:t>
      </w:r>
      <w:r>
        <w:rPr>
          <w:rtl w:val="true"/>
        </w:rPr>
        <w:t>:</w:t>
      </w:r>
      <w:bookmarkEnd w:id="7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1833063_3531895371"/>
      <w:bookmarkStart w:id="728" w:name="_Toc314"/>
      <w:bookmarkEnd w:id="727"/>
      <w:r>
        <w:rPr>
          <w:rtl w:val="true"/>
        </w:rPr>
        <w:t>المعنى</w:t>
      </w:r>
      <w:bookmarkEnd w:id="728"/>
    </w:p>
    <w:p>
      <w:pPr>
        <w:pStyle w:val="BookText"/>
        <w:rPr/>
      </w:pPr>
      <w:r>
        <w:rPr>
          <w:rFonts w:ascii="Amiri" w:hAnsi="Amiri" w:eastAsia="Amiri" w:cs="Amiri"/>
          <w:color w:val="111111"/>
          <w:sz w:val="28"/>
          <w:sz w:val="28"/>
          <w:szCs w:val="28"/>
          <w:rtl w:val="true"/>
          <w:lang w:bidi="ar-SA"/>
        </w:rPr>
        <w:t xml:space="preserve">كلامه هذا يحتمل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دعا إلى الله ولا يكون له عمل عند الله لا يستجاب دعاؤه قال في الشرح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من العمل فقد أخل بالواجبات، ومن أخل بالواجبات فقد فسق والله تعالى لا يقبل دعاء الفاسق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المقصود عدم حصول الأثر لدعوة داع على أمر لا يكون الداعي نفسه غير عامل كمن دعا إلى إقامة الصلاة وهو لا يصلّي أو دعا إلى ترك شرب الخمر وهو شاربها، وقال ابن میثم ونحوه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أحمق الناس من ترك العمل وتمنّى على الله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ثالث بعيد عن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833065_3531895371"/>
      <w:bookmarkStart w:id="730" w:name="_Toc315"/>
      <w:bookmarkEnd w:id="729"/>
      <w:r>
        <w:rPr>
          <w:rtl w:val="true"/>
        </w:rPr>
        <w:t>الترجمة</w:t>
      </w:r>
      <w:bookmarkEnd w:id="730"/>
    </w:p>
    <w:p>
      <w:pPr>
        <w:pStyle w:val="BookText"/>
        <w:rPr/>
      </w:pPr>
      <w:r>
        <w:rPr>
          <w:rFonts w:ascii="IRNazanin" w:hAnsi="IRNazanin" w:eastAsia="IRNazanin"/>
          <w:color w:val="111111"/>
          <w:sz w:val="28"/>
          <w:sz w:val="28"/>
          <w:szCs w:val="28"/>
          <w:rtl w:val="true"/>
          <w:lang w:bidi="fa-IR"/>
        </w:rPr>
        <w:t>خواننده بی کردار ،چون تیرانداز بیزه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که خودش عمل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رامی بی زه کمان است </w:t>
      </w:r>
      <w:bookmarkStart w:id="731" w:name="pg20789_214516"/>
    </w:p>
    <w:p>
      <w:pPr>
        <w:pStyle w:val="Heading2"/>
        <w:numPr>
          <w:ilvl w:val="1"/>
          <w:numId w:val="1"/>
        </w:numPr>
        <w:rPr/>
      </w:pPr>
      <w:bookmarkStart w:id="732" w:name="__RefHeading___Toc1833067_3531895371"/>
      <w:bookmarkStart w:id="733" w:name="_Toc316"/>
      <w:bookmarkEnd w:id="731"/>
      <w:bookmarkEnd w:id="732"/>
      <w:r>
        <w:rPr>
          <w:rtl w:val="true"/>
        </w:rPr>
        <w:t xml:space="preserve">السادسة والعشرون بعد ثلاثمائة من حكمه </w:t>
      </w:r>
      <w:r>
        <w:rPr>
          <w:rtl w:val="true"/>
        </w:rPr>
        <w:t>(</w:t>
      </w:r>
      <w:r>
        <w:rPr>
          <w:rtl w:val="true"/>
        </w:rPr>
        <w:t>عَلَيهِ السَّلَامُ</w:t>
      </w:r>
      <w:r>
        <w:rPr>
          <w:rtl w:val="true"/>
        </w:rPr>
        <w:t>)</w:t>
      </w:r>
      <w:bookmarkEnd w:id="733"/>
    </w:p>
    <w:p>
      <w:pPr>
        <w:pStyle w:val="Heading3"/>
        <w:numPr>
          <w:ilvl w:val="2"/>
          <w:numId w:val="1"/>
        </w:numPr>
        <w:rPr/>
      </w:pPr>
      <w:bookmarkStart w:id="734" w:name="__RefHeading___Toc1833069_3531895371"/>
      <w:bookmarkStart w:id="735" w:name="_Toc317"/>
      <w:bookmarkEnd w:id="734"/>
      <w:r>
        <w:rPr>
          <w:rtl w:val="true"/>
        </w:rPr>
        <w:t>إشارة</w:t>
      </w:r>
      <w:r>
        <w:rPr>
          <w:rtl w:val="true"/>
        </w:rPr>
        <w:t>:</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وَلا 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1833071_3531895371"/>
      <w:bookmarkStart w:id="737" w:name="_Toc318"/>
      <w:bookmarkEnd w:id="736"/>
      <w:r>
        <w:rPr>
          <w:rtl w:val="true"/>
        </w:rPr>
        <w:t>المعنى</w:t>
      </w:r>
      <w:bookmarkEnd w:id="737"/>
    </w:p>
    <w:p>
      <w:pPr>
        <w:pStyle w:val="BookText"/>
        <w:rPr/>
      </w:pPr>
      <w:r>
        <w:rPr>
          <w:rFonts w:ascii="Amiri" w:hAnsi="Amiri" w:eastAsia="Amiri" w:cs="Amiri"/>
          <w:color w:val="111111"/>
          <w:sz w:val="28"/>
          <w:sz w:val="28"/>
          <w:szCs w:val="28"/>
          <w:rtl w:val="true"/>
          <w:lang w:bidi="ar-SA"/>
        </w:rPr>
        <w:t xml:space="preserve">المطبوع والمسموع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يحتمل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المطبوع العلم الضروري الحاصل بالفطرة والغريزة، ومن المسموع ما يحصل بالنظر والاكتساب والتعلم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بالمطبوع العقل بالملكة وهو الاستعداد بالعلوم الضرورية للانتقال منها إلى العلوم المكتسبة والمسموعة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قاعدة كلّية مذكورة في الكتب الحكميّة إنَّ العلوم منها ما هو غريزي، ومنها ما هو تكليفي ثمَّ كل واحد من القسمين يختلف بالأشدّ والأضعف إلخ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كلامهما أنَّ المراد تقسيم العلم إلى ضروري واكتسابي كما هو المعروف في الكتب المنطقية، فيكون العلم الضروري سواء كان تصوراً أو تصديقاً مقدِّمة لتحصيل العلم النظري والاكتسابي بالفكر، وهو تأمّل معقول لكسب مجهول كما عرفه الشيخ البهائي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تعبير ابن ميثم عن المسامحة والاضطراب كما أنَّ بيان الشارح المعتزلي لا ينطبق على مصطلح المنطق، فالعلم المطبوع على هذا التفسير مقدّمة للعلم المسموع وحينئذ لا محصل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المسموع إذا لم يكن المطبوع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المطبوع هو صيرورة العلم المسموع وجداناً ونافذاً في القلب بحيث ينبعث منه العلم وفروعه وفي المثل قد يكون القلب وعاء للمحفوظات كحوض يجتمع فيه الماء ولا يتلقح القلب بالعلم بحيث ينبعث منه في ذاته كالعين النابعة التي يفور منه الماء كلّما جرى منه ولا ينفد ماؤه بالجريان والاستخراج فالمقصود أن تحصيل كل علم إذا انتهى إلى </w:t>
      </w:r>
      <w:bookmarkStart w:id="738" w:name="pg20789_214517"/>
    </w:p>
    <w:p>
      <w:pPr>
        <w:pStyle w:val="BookText"/>
        <w:rPr/>
      </w:pPr>
      <w:bookmarkEnd w:id="738"/>
      <w:r>
        <w:rPr>
          <w:rFonts w:ascii="Amiri" w:hAnsi="Amiri" w:eastAsia="Amiri" w:cs="Amiri"/>
          <w:color w:val="111111"/>
          <w:sz w:val="28"/>
          <w:sz w:val="28"/>
          <w:szCs w:val="28"/>
          <w:rtl w:val="true"/>
          <w:lang w:bidi="ar-SA"/>
        </w:rPr>
        <w:t>صيرورته ملكة وطبعاً للمحصل بحيث يصير مجتهداً ومفكّراً فيه، فحصل له من العلم المسموع العلم المطبوع وإذا لم ينته إلى ذلك كان صرف المحفوظات فلا يفيد في الابتكار والاجتهاد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هذين المرحلتين الشيخ البهائي قدس سره في مبحث الاجتهاد والتقليد حيث عد المقدمات العلمية التسعة للاجتهاد،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هذه العلوم في زماننا هذا في غاية السهولة لوفور المدارس والأسانيد والمشايخ لها ولكن الاجتهاد بعد ذلك يحتاج إلى ملكة قدسيّة يقدر بها الإنسان على فهم حكم الله من الأدلة المقرّرة، وحصولها في غاية الصعوبة، فالعلم المطبوع على هذا التفسير هو الملكات الحاصلة بعد النظر والاكتساب ومؤخّر عن العلم المسموع، فيصح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المسموع إذا لم يكن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قد ينظر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الحكمة العملية والأخلاق فالمقصود من العلم المسموع هو القواعد الأخلاقية والدستورات المحرَّرة في الكتب الأخلاقية، والعلم المطبوع هو الوجدان الأخلاقي الحاصل بالتعليم والرياضة ويكون كالثمرة لهذا العلم الدستوري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ينظر إلى كلامه بوجه أعمّ فالمقصود من العلم المطبوع أعم، فالمقصود من العلم المطبوع هو الملكات العلمية الحاصلة بالتعلّم المعبّر عنها بدرجة الاجتهاد في كلّ علم، والمعبر عنها بالعقل المستفاد في اصطلاح الحكماء</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833073_3531895371"/>
      <w:bookmarkStart w:id="740" w:name="_Toc319"/>
      <w:bookmarkEnd w:id="739"/>
      <w:r>
        <w:rPr>
          <w:rtl w:val="true"/>
        </w:rPr>
        <w:t>الترجمة</w:t>
      </w:r>
      <w:bookmarkEnd w:id="7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مطبوع و مسموع و سودی ندهد دانش مسموع هرگاه دانش مطبوع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به دو وجه می توان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فطرت و از کلام استاد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فطرت اگر درست ناید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سودی ندهد کلام استاد </w:t>
      </w:r>
      <w:bookmarkStart w:id="741" w:name="pg20789_214518"/>
    </w:p>
    <w:p>
      <w:pPr>
        <w:pStyle w:val="Heading2"/>
        <w:numPr>
          <w:ilvl w:val="1"/>
          <w:numId w:val="1"/>
        </w:numPr>
        <w:rPr/>
      </w:pPr>
      <w:bookmarkStart w:id="742" w:name="__RefHeading___Toc1833075_3531895371"/>
      <w:bookmarkStart w:id="743" w:name="_Toc320"/>
      <w:bookmarkEnd w:id="741"/>
      <w:bookmarkEnd w:id="742"/>
      <w:r>
        <w:rPr>
          <w:rtl w:val="true"/>
        </w:rPr>
        <w:t xml:space="preserve">السابعة والعشرون بعد ثلاثمائة من حكمه </w:t>
      </w:r>
      <w:r>
        <w:rPr>
          <w:rtl w:val="true"/>
        </w:rPr>
        <w:t>(</w:t>
      </w:r>
      <w:r>
        <w:rPr>
          <w:rtl w:val="true"/>
        </w:rPr>
        <w:t>عَلَيهِ السَّلَامُ</w:t>
      </w:r>
      <w:r>
        <w:rPr>
          <w:rtl w:val="true"/>
        </w:rPr>
        <w:t>)</w:t>
      </w:r>
      <w:bookmarkEnd w:id="743"/>
    </w:p>
    <w:p>
      <w:pPr>
        <w:pStyle w:val="Heading3"/>
        <w:numPr>
          <w:ilvl w:val="2"/>
          <w:numId w:val="1"/>
        </w:numPr>
        <w:rPr/>
      </w:pPr>
      <w:bookmarkStart w:id="744" w:name="__RefHeading___Toc1833077_3531895371"/>
      <w:bookmarkStart w:id="745" w:name="_Toc321"/>
      <w:bookmarkEnd w:id="744"/>
      <w:r>
        <w:rPr>
          <w:rtl w:val="true"/>
        </w:rPr>
        <w:t>إشارة</w:t>
      </w:r>
      <w:r>
        <w:rPr>
          <w:rtl w:val="true"/>
        </w:rPr>
        <w:t>:</w:t>
      </w:r>
      <w:bookmarkEnd w:id="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الرَّأي بِالدُّوَلِ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بِإِقْبَالِها وَيَذْهَبُ بِذَهَابِها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833079_3531895371"/>
      <w:bookmarkStart w:id="747" w:name="_Toc322"/>
      <w:bookmarkEnd w:id="746"/>
      <w:r>
        <w:rPr>
          <w:rtl w:val="true"/>
        </w:rPr>
        <w:t>المعنى</w:t>
      </w:r>
      <w:bookmarkEnd w:id="747"/>
    </w:p>
    <w:p>
      <w:pPr>
        <w:pStyle w:val="BookText"/>
        <w:rPr/>
      </w:pPr>
      <w:r>
        <w:rPr>
          <w:rFonts w:ascii="Amiri" w:hAnsi="Amiri" w:eastAsia="Amiri" w:cs="Amiri"/>
          <w:color w:val="111111"/>
          <w:sz w:val="28"/>
          <w:sz w:val="28"/>
          <w:szCs w:val="28"/>
          <w:rtl w:val="true"/>
          <w:lang w:bidi="ar-SA"/>
        </w:rPr>
        <w:t>من أهم أسباب النجاح والتقدم في الأمور خصوصاً المسائل الهامة المربوطة بالسياسة وإدارة أمر الأمم والشعوب هو اتخاذ الأراء الصائبة والنظريات الصحيحة النافذة، فهي التي تكتسب الدولة وتنتظم الأمور، فإذا أقبلت الدولة على رجل وبني جلدته تقع في قلوبهم الأفكار الصائبة ويهتدون إلى سواء الطريق في الأمور سواء في الحرب أو الصلح أو العطاء أو المنع، وإذا أدبرت الدولة يكثر الخطأ في الأراء ويقع كل رأي على الوراء</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833081_3531895371"/>
      <w:bookmarkStart w:id="749" w:name="_Toc323"/>
      <w:bookmarkEnd w:id="748"/>
      <w:r>
        <w:rPr>
          <w:rtl w:val="true"/>
        </w:rPr>
        <w:t>الترجمة</w:t>
      </w:r>
      <w:bookmarkEnd w:id="7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درست به اقبال و بخت دولت است چون رو کند رو میکند و چون بخت برگردد رای سرنگون 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از آید زنی رای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رود رای تو پوچ و گیج و سست </w:t>
      </w:r>
      <w:bookmarkStart w:id="750" w:name="pg20789_214519"/>
    </w:p>
    <w:p>
      <w:pPr>
        <w:pStyle w:val="Heading2"/>
        <w:numPr>
          <w:ilvl w:val="1"/>
          <w:numId w:val="1"/>
        </w:numPr>
        <w:rPr/>
      </w:pPr>
      <w:bookmarkStart w:id="751" w:name="__RefHeading___Toc1833083_3531895371"/>
      <w:bookmarkStart w:id="752" w:name="_Toc324"/>
      <w:bookmarkEnd w:id="750"/>
      <w:bookmarkEnd w:id="751"/>
      <w:r>
        <w:rPr>
          <w:rtl w:val="true"/>
        </w:rPr>
        <w:t xml:space="preserve">الثامنة والعشرون بعد ثلاثمائة من حكمه </w:t>
      </w:r>
      <w:r>
        <w:rPr>
          <w:rtl w:val="true"/>
        </w:rPr>
        <w:t>(</w:t>
      </w:r>
      <w:r>
        <w:rPr>
          <w:rtl w:val="true"/>
        </w:rPr>
        <w:t>عَلَيهِ السَّلَامُ</w:t>
      </w:r>
      <w:r>
        <w:rPr>
          <w:rtl w:val="true"/>
        </w:rPr>
        <w:t>)</w:t>
      </w:r>
      <w:bookmarkEnd w:id="752"/>
    </w:p>
    <w:p>
      <w:pPr>
        <w:pStyle w:val="Heading3"/>
        <w:numPr>
          <w:ilvl w:val="2"/>
          <w:numId w:val="1"/>
        </w:numPr>
        <w:rPr/>
      </w:pPr>
      <w:bookmarkStart w:id="753" w:name="__RefHeading___Toc1833085_3531895371"/>
      <w:bookmarkStart w:id="754" w:name="_Toc325"/>
      <w:bookmarkEnd w:id="753"/>
      <w:r>
        <w:rPr>
          <w:rtl w:val="true"/>
        </w:rPr>
        <w:t>إشارة</w:t>
      </w:r>
      <w:r>
        <w:rPr>
          <w:rtl w:val="true"/>
        </w:rPr>
        <w:t>:</w:t>
      </w:r>
      <w:bookmarkEnd w:id="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 وَالشَّكْرُ زِينَةُ الْغِنى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1833087_3531895371"/>
      <w:bookmarkStart w:id="756" w:name="_Toc326"/>
      <w:bookmarkEnd w:id="755"/>
      <w:r>
        <w:rPr>
          <w:rtl w:val="true"/>
        </w:rPr>
        <w:t>المعنى</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النفس عمّا تدعو إليه الشهوة دون مقتضى الشرع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الفقير أن يكفّ نفسه عن الطمع بما في أيدي الناس وأن لا يتعرّض لما هو محرّم عليه في طلب المعاش، فإذا تعفّف الفقير فقد زيّن فقره واكتسب المحبة في قلوب الناس والتقرب إلى الله، كما أنَّ زينة الغنى والثروة هو الشكر الله تعالى بأداء ما يجب عليه من الحقوق والإحسان إلى الخلق، وإقام الفوائد العامة والصدقات الجارية من إصلاح الطرق والمعابر وبناء المدارس والمساجد وسائر الأمور الخيرية</w:t>
      </w:r>
      <w:r>
        <w:rPr>
          <w:rFonts w:eastAsia="Amiri" w:cs="Amiri" w:ascii="Amiri" w:hAnsi="Amiri"/>
          <w:color w:val="111111"/>
          <w:sz w:val="28"/>
          <w:szCs w:val="28"/>
          <w:rtl w:val="true"/>
          <w:lang w:bidi="ar-SA"/>
        </w:rPr>
        <w:t>.</w:t>
      </w:r>
    </w:p>
    <w:p>
      <w:pPr>
        <w:pStyle w:val="Heading2"/>
        <w:numPr>
          <w:ilvl w:val="1"/>
          <w:numId w:val="1"/>
        </w:numPr>
        <w:rPr/>
      </w:pPr>
      <w:bookmarkStart w:id="757" w:name="__RefHeading___Toc1833089_3531895371"/>
      <w:bookmarkStart w:id="758" w:name="_Toc327"/>
      <w:bookmarkEnd w:id="757"/>
      <w:r>
        <w:rPr>
          <w:rtl w:val="true"/>
        </w:rPr>
        <w:t>الترجمة</w:t>
      </w:r>
      <w:bookmarkEnd w:id="758"/>
    </w:p>
    <w:p>
      <w:pPr>
        <w:pStyle w:val="BookText"/>
        <w:rPr/>
      </w:pPr>
      <w:r>
        <w:rPr>
          <w:rFonts w:ascii="IRNazanin" w:hAnsi="IRNazanin" w:eastAsia="IRNazanin"/>
          <w:color w:val="111111"/>
          <w:sz w:val="28"/>
          <w:sz w:val="28"/>
          <w:szCs w:val="28"/>
          <w:rtl w:val="true"/>
          <w:lang w:bidi="fa-IR"/>
        </w:rPr>
        <w:t>فرمود عفت و قناعت زیور فقر است و سپاسگذاری زیور توانگری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فقر بود عفت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از بهر غنا شکر خدا است </w:t>
      </w:r>
      <w:bookmarkStart w:id="759" w:name="pg20789_214520"/>
    </w:p>
    <w:p>
      <w:pPr>
        <w:pStyle w:val="Heading2"/>
        <w:numPr>
          <w:ilvl w:val="1"/>
          <w:numId w:val="1"/>
        </w:numPr>
        <w:rPr/>
      </w:pPr>
      <w:bookmarkStart w:id="760" w:name="__RefHeading___Toc1833091_3531895371"/>
      <w:bookmarkStart w:id="761" w:name="_Toc328"/>
      <w:bookmarkEnd w:id="759"/>
      <w:bookmarkEnd w:id="760"/>
      <w:r>
        <w:rPr>
          <w:rtl w:val="true"/>
        </w:rPr>
        <w:t xml:space="preserve">التاسعة والعشرون بعد ثلاثمائة من حكمه </w:t>
      </w:r>
      <w:r>
        <w:rPr>
          <w:rtl w:val="true"/>
        </w:rPr>
        <w:t>(</w:t>
      </w:r>
      <w:r>
        <w:rPr>
          <w:rtl w:val="true"/>
        </w:rPr>
        <w:t>عَلَيهِ السَّلَامُ</w:t>
      </w:r>
      <w:r>
        <w:rPr>
          <w:rtl w:val="true"/>
        </w:rPr>
        <w:t>)</w:t>
      </w:r>
      <w:bookmarkEnd w:id="761"/>
    </w:p>
    <w:p>
      <w:pPr>
        <w:pStyle w:val="Heading3"/>
        <w:numPr>
          <w:ilvl w:val="2"/>
          <w:numId w:val="1"/>
        </w:numPr>
        <w:rPr/>
      </w:pPr>
      <w:bookmarkStart w:id="762" w:name="__RefHeading___Toc1833093_3531895371"/>
      <w:bookmarkStart w:id="763" w:name="_Toc329"/>
      <w:bookmarkEnd w:id="762"/>
      <w:r>
        <w:rPr>
          <w:rtl w:val="true"/>
        </w:rPr>
        <w:t>إشارة</w:t>
      </w:r>
      <w:r>
        <w:rPr>
          <w:rtl w:val="true"/>
        </w:rPr>
        <w:t>:</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833095_3531895371"/>
      <w:bookmarkStart w:id="765" w:name="_Toc330"/>
      <w:bookmarkEnd w:id="764"/>
      <w:r>
        <w:rPr>
          <w:rtl w:val="true"/>
        </w:rPr>
        <w:t>المعنى</w:t>
      </w:r>
      <w:bookmarkEnd w:id="765"/>
    </w:p>
    <w:p>
      <w:pPr>
        <w:pStyle w:val="BookText"/>
        <w:rPr/>
      </w:pPr>
      <w:r>
        <w:rPr>
          <w:rFonts w:ascii="Amiri" w:hAnsi="Amiri" w:eastAsia="Amiri" w:cs="Amiri"/>
          <w:color w:val="111111"/>
          <w:sz w:val="28"/>
          <w:sz w:val="28"/>
          <w:szCs w:val="28"/>
          <w:rtl w:val="true"/>
          <w:lang w:bidi="ar-SA"/>
        </w:rPr>
        <w:t xml:space="preserve">وجه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بيوم القيامة يقضي على الظالم بما يستحقه من الجزاء على ظلمه فيدوم عليه، وأما يوم جوره فمظلم حتى على نفسه وينقضي بسرعة كأمسه</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833097_3531895371"/>
      <w:bookmarkStart w:id="767" w:name="_Toc331"/>
      <w:bookmarkEnd w:id="766"/>
      <w:r>
        <w:rPr>
          <w:rtl w:val="true"/>
        </w:rPr>
        <w:t>الترجمة</w:t>
      </w:r>
      <w:bookmarkEnd w:id="767"/>
    </w:p>
    <w:p>
      <w:pPr>
        <w:pStyle w:val="BookText"/>
        <w:rPr/>
      </w:pPr>
      <w:r>
        <w:rPr>
          <w:rFonts w:ascii="IRNazanin" w:hAnsi="IRNazanin" w:eastAsia="IRNazanin"/>
          <w:color w:val="111111"/>
          <w:sz w:val="28"/>
          <w:sz w:val="28"/>
          <w:szCs w:val="28"/>
          <w:rtl w:val="true"/>
          <w:lang w:bidi="fa-IR"/>
        </w:rPr>
        <w:t>روز دادگری بر ستمکار سخت تر است از روز ستمگری بر ستمکش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ستمکار مجازات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بود از روز ستم بر مظلوم </w:t>
      </w:r>
      <w:bookmarkStart w:id="768" w:name="pg20789_214521"/>
    </w:p>
    <w:p>
      <w:pPr>
        <w:pStyle w:val="Heading2"/>
        <w:numPr>
          <w:ilvl w:val="1"/>
          <w:numId w:val="1"/>
        </w:numPr>
        <w:rPr/>
      </w:pPr>
      <w:bookmarkStart w:id="769" w:name="__RefHeading___Toc1833099_3531895371"/>
      <w:bookmarkStart w:id="770" w:name="_Toc332"/>
      <w:bookmarkEnd w:id="768"/>
      <w:bookmarkEnd w:id="769"/>
      <w:r>
        <w:rPr>
          <w:rtl w:val="true"/>
        </w:rPr>
        <w:t xml:space="preserve">الثلاثون بعد ثلاثمائة من حكمه </w:t>
      </w:r>
      <w:r>
        <w:rPr>
          <w:rtl w:val="true"/>
        </w:rPr>
        <w:t>(</w:t>
      </w:r>
      <w:r>
        <w:rPr>
          <w:rtl w:val="true"/>
        </w:rPr>
        <w:t>عَلَيهِ السَّلَامُ</w:t>
      </w:r>
      <w:r>
        <w:rPr>
          <w:rtl w:val="true"/>
        </w:rPr>
        <w:t>)</w:t>
      </w:r>
      <w:bookmarkEnd w:id="770"/>
    </w:p>
    <w:p>
      <w:pPr>
        <w:pStyle w:val="Heading3"/>
        <w:numPr>
          <w:ilvl w:val="2"/>
          <w:numId w:val="1"/>
        </w:numPr>
        <w:rPr/>
      </w:pPr>
      <w:bookmarkStart w:id="771" w:name="__RefHeading___Toc1833101_3531895371"/>
      <w:bookmarkStart w:id="772" w:name="_Toc333"/>
      <w:bookmarkEnd w:id="771"/>
      <w:r>
        <w:rPr>
          <w:rtl w:val="true"/>
        </w:rPr>
        <w:t>إشارة</w:t>
      </w:r>
      <w:r>
        <w:rPr>
          <w:rtl w:val="true"/>
        </w:rPr>
        <w:t>:</w:t>
      </w:r>
      <w:bookmarkEnd w:id="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الْأَقاويلُ مَحْفُوظَةٌ، وَالسَّرَائِرُ مَبْلُوَّةٌ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بِمَا كَسَبَتْ رَهِينَةٌ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مَنْقُوصُونَ مَدْخُولُونَ إِلا مَنْ عَصَمَ اللهُ، سائلهم مُتَعَنّت، ومُجيبهم مُتَكَلِّفٌ، يَكادُ أَفْضَلُهُمْ رَأْيَا يَرُدُّهُ عَنْ فَضْلِ رَأْيِهِ الرِّضا وَالسُّحْطُ، وَيَكادُ أَصْلَبُهُمْ عُوداً تَنْكَؤُهُ اللَّحْظَةُ، وَتَسْتَحِيلُهُ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اتَّقُوا اللهَ، فَكَمْ مِنْ مُؤَمِّل ما لا يَبْلُغُهُ، وَبان ما لا يَسْكُنُهُ، وَجامِع ما سَوْت يتركُهُ، وَلَعَلَّهُ مِنْ باطِلٍ جَمَعَهُ، وَمِنْ حَقِّ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حَراماً، وَاحْتَمَلَ بِهِ آثاماً، فَباءَ بِرِزْرِهِ، وَقَدِمَ عَلى رَبِّهِ آسِفاً لأهِفاً، قَدْ خَسِرَ الدُّنْيا وَالْآخِرَةَ، ذَلِكَ هُوَ الْخُسْرَانُ الْمُبِينُ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833103_3531895371"/>
      <w:bookmarkStart w:id="774" w:name="_Toc334"/>
      <w:bookmarkEnd w:id="773"/>
      <w:r>
        <w:rPr>
          <w:rtl w:val="true"/>
        </w:rPr>
        <w:t>اللغة</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أقوال جمع أقاويل الكلام أو كلّ لفظ الآراء والاعتقادات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فلان أي رأيه واعتقاده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صدمتها بشيء فتقشرها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عقله دخل 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به وحصل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المتحسّر</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833105_3531895371"/>
      <w:bookmarkStart w:id="776" w:name="_Toc335"/>
      <w:bookmarkEnd w:id="775"/>
      <w:r>
        <w:rPr>
          <w:rtl w:val="true"/>
        </w:rPr>
        <w:t>الإعراب</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بحذف حرف النداء، وجامع ما سوف أضيف جامع إلى ما وإسميّة والجملة بعده صفته أو موصولة وما بعده صلته من باطل جار ومجرور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833107_3531895371"/>
      <w:bookmarkStart w:id="778" w:name="_Toc336"/>
      <w:bookmarkEnd w:id="777"/>
      <w:r>
        <w:rPr>
          <w:rtl w:val="true"/>
        </w:rPr>
        <w:t>المعنى</w:t>
      </w:r>
      <w:bookmarkEnd w:id="778"/>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الموعظة البليغة ما ينتظر الإنسان من العاقبة وما هو عليه من سوء الحال وعدم التأهب للمآب فصوّر عاقبته في جمل ثلاث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أقواله من الألفاظ والأراء محفوظة في كتابه عند الله لا يشدّ منها شيء ولا </w:t>
      </w:r>
      <w:bookmarkStart w:id="779" w:name="pg20789_214522"/>
    </w:p>
    <w:p>
      <w:pPr>
        <w:pStyle w:val="BookText"/>
        <w:rPr/>
      </w:pPr>
      <w:bookmarkEnd w:id="779"/>
      <w:r>
        <w:rPr>
          <w:rFonts w:ascii="Amiri" w:hAnsi="Amiri" w:eastAsia="Amiri" w:cs="Amiri"/>
          <w:color w:val="111111"/>
          <w:sz w:val="28"/>
          <w:sz w:val="28"/>
          <w:szCs w:val="28"/>
          <w:rtl w:val="true"/>
          <w:lang w:bidi="ar-SA"/>
        </w:rPr>
        <w:t>يسقط منها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في سريرته من المقاصد والنوايا التي لم يتفوه به مفحوصة عنها ومكشوفة عند محاسبته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مرهونة بأعماله وأقواله ولا فكاك له عنها إذا كانت تمس بحقِّ الله أو حقِّ النّاس إلا بالتوبة والمغفرة والتدارك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منقوصون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جواب عن سؤال سائل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كيف يتخبط النّاس في المعاصي والمآثم من نواح شتّى ؟ فأجاب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منقوصون في مشاعرهم، ومدخولون في عقولهم، ومبتلون بالأخلاق الذميمة يتعرضون للسؤال على وجه التعنّت، ويجيبون عن السؤال بغير علم على وجه التكلّف والتصنّع، ولا يلجؤون إلى ركن وثيق ورأي ثابت مستدلّ بل آراؤهم متكنة على أهوائهم وتابعة لسخطهم ومرضاتهم يسلبها عنهم نظرة نافذة لذوي الجاه والمال ويقلبها كلمة وعد أو وعيد لذوي النفوذ ومن هو مطمع آمالهم، وهمهم جمع المال وبناء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كثيراً من الأمال غير حاصلة، وربّ بان لا يسكن فيما بناه وربّ</w:t>
      </w:r>
    </w:p>
    <w:p>
      <w:pPr>
        <w:pStyle w:val="BookText"/>
        <w:rPr/>
      </w:pPr>
      <w:r>
        <w:rPr>
          <w:rFonts w:ascii="Amiri" w:hAnsi="Amiri" w:eastAsia="Amiri" w:cs="Amiri"/>
          <w:color w:val="111111"/>
          <w:sz w:val="28"/>
          <w:sz w:val="28"/>
          <w:szCs w:val="28"/>
          <w:rtl w:val="true"/>
          <w:lang w:bidi="ar-SA"/>
        </w:rPr>
        <w:t>لام جامع مال يتركه لمن سواه، وقد ارتكب في جمعه المآثم، ومنع الحقوق وارتكب المحارم فحمل وزره على عاتقه ويلقى ربّه مع الأسف والتلهف على ما تركه وعلى ما ارتكبه</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833109_3531895371"/>
      <w:bookmarkStart w:id="781" w:name="_Toc337"/>
      <w:bookmarkEnd w:id="780"/>
      <w:r>
        <w:rPr>
          <w:rtl w:val="true"/>
        </w:rPr>
        <w:t>الترجمة</w:t>
      </w:r>
      <w:bookmarkEnd w:id="7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 ها بایگانی است و همه نهادها و رازهای درون مورد بازرسی است و هر کس گرو کردار خود است، مردم کوتاه نظر و ناقص العقل اند مگر کسی که خدایش حفظ کند پرسش کننده آنان منظورش آزار دادن است و پاسخ دهنده آنان مقصودش ناحق گفتن، آن که در میان آنان رای زن و زیرکتر است بسا از روی رضا و خشم از رای خود برمی گردد و آن که پابرجاتر و ثابت قدم تر به حساب است با يك نظر تند خود را می بازد و از عقیده دست میکشد و با يك کلمه نوید یا تهدید عوض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گروه مردم از خدا بترسید چه بسیار آرزومندی که به آرزویش نمیرسد و چه بسیار ساختمان سازی که در ساختمانش نشیمن نتواند و چه بسیار مال اندوزی </w:t>
      </w:r>
    </w:p>
    <w:p>
      <w:pPr>
        <w:pStyle w:val="BookText"/>
        <w:rPr/>
      </w:pPr>
      <w:r>
        <w:rPr>
          <w:rFonts w:ascii="IRNazanin" w:hAnsi="IRNazanin" w:eastAsia="IRNazanin"/>
          <w:color w:val="111111"/>
          <w:sz w:val="28"/>
          <w:sz w:val="28"/>
          <w:szCs w:val="28"/>
          <w:rtl w:val="true"/>
          <w:lang w:bidi="fa-IR"/>
        </w:rPr>
        <w:t>که آن را برای دیگری به جا میگذارد و میگذرد و شاید که از راه باطل آن مال را به دست آورده و اگر هم از راه حق بوده وجوه الهیه آن را ادا نکرده از حرامش به دست آورد و بار گناهش به دوش کشیده و آن را به صحرای محشر برده و به پیشگاه خداوندش باریافته و جز افسوس و آه ندارد و محققاً به زیان دنیا و آخرت دچار است و همین است آن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همه نزد خدا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عیان چه کرم شب افروز است</w:t>
      </w:r>
    </w:p>
    <w:p>
      <w:pPr>
        <w:pStyle w:val="BookText"/>
        <w:rPr/>
      </w:pPr>
      <w:r>
        <w:rPr>
          <w:rFonts w:ascii="IRNazanin" w:hAnsi="IRNazanin" w:eastAsia="IRNazanin"/>
          <w:color w:val="111111"/>
          <w:sz w:val="28"/>
          <w:sz w:val="28"/>
          <w:szCs w:val="28"/>
          <w:rtl w:val="true"/>
          <w:lang w:bidi="fa-IR"/>
        </w:rPr>
        <w:t>هر کس گرو کرده خود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غذای خود نمک می پاشد</w:t>
      </w:r>
    </w:p>
    <w:p>
      <w:pPr>
        <w:pStyle w:val="BookText"/>
        <w:rPr/>
      </w:pPr>
      <w:r>
        <w:rPr>
          <w:rFonts w:ascii="IRNazanin" w:hAnsi="IRNazanin" w:eastAsia="IRNazanin"/>
          <w:color w:val="111111"/>
          <w:sz w:val="28"/>
          <w:sz w:val="28"/>
          <w:szCs w:val="28"/>
          <w:rtl w:val="true"/>
          <w:lang w:bidi="fa-IR"/>
        </w:rPr>
        <w:t>مردم همه ناقص اند و ناپخته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خدا خودش نگه می دارد</w:t>
      </w:r>
    </w:p>
    <w:p>
      <w:pPr>
        <w:pStyle w:val="BookText"/>
        <w:rPr/>
      </w:pPr>
      <w:r>
        <w:rPr>
          <w:rFonts w:ascii="IRNazanin" w:hAnsi="IRNazanin" w:eastAsia="IRNazanin"/>
          <w:color w:val="111111"/>
          <w:sz w:val="28"/>
          <w:sz w:val="28"/>
          <w:szCs w:val="28"/>
          <w:rtl w:val="true"/>
          <w:lang w:bidi="fa-IR"/>
        </w:rPr>
        <w:t>پرسند ولی برای آزار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خود ز علم بی بهر و نصیب</w:t>
      </w:r>
    </w:p>
    <w:p>
      <w:pPr>
        <w:pStyle w:val="BookText"/>
        <w:rPr/>
      </w:pPr>
      <w:r>
        <w:rPr>
          <w:rFonts w:ascii="IRNazanin" w:hAnsi="IRNazanin" w:eastAsia="IRNazanin"/>
          <w:color w:val="111111"/>
          <w:sz w:val="28"/>
          <w:sz w:val="28"/>
          <w:szCs w:val="28"/>
          <w:rtl w:val="true"/>
          <w:lang w:bidi="fa-IR"/>
        </w:rPr>
        <w:t>در رأی همه فاقد و تمکین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رضا و خشم و مانند بنات</w:t>
      </w:r>
    </w:p>
    <w:p>
      <w:pPr>
        <w:pStyle w:val="BookText"/>
        <w:rPr/>
      </w:pPr>
      <w:r>
        <w:rPr>
          <w:rFonts w:ascii="IRNazanin" w:hAnsi="IRNazanin" w:eastAsia="IRNazanin"/>
          <w:color w:val="111111"/>
          <w:sz w:val="28"/>
          <w:sz w:val="28"/>
          <w:szCs w:val="28"/>
          <w:rtl w:val="true"/>
          <w:lang w:bidi="fa-IR"/>
        </w:rPr>
        <w:t>يك چشمك تند بر درد قلب 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جمله به هم زند اساس ایمان</w:t>
      </w:r>
    </w:p>
    <w:p>
      <w:pPr>
        <w:pStyle w:val="BookText"/>
        <w:rPr/>
      </w:pPr>
      <w:r>
        <w:rPr>
          <w:rFonts w:ascii="IRNazanin" w:hAnsi="IRNazanin" w:eastAsia="IRNazanin"/>
          <w:color w:val="111111"/>
          <w:sz w:val="28"/>
          <w:sz w:val="28"/>
          <w:szCs w:val="28"/>
          <w:rtl w:val="true"/>
          <w:lang w:bidi="fa-IR"/>
        </w:rPr>
        <w:t>ای مردم خيره سر خدا را که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 بجوئی و بدانها نرسی</w:t>
      </w:r>
    </w:p>
    <w:p>
      <w:pPr>
        <w:pStyle w:val="BookText"/>
        <w:rPr/>
      </w:pPr>
      <w:r>
        <w:rPr>
          <w:rFonts w:ascii="IRNazanin" w:hAnsi="IRNazanin" w:eastAsia="IRNazanin"/>
          <w:color w:val="111111"/>
          <w:sz w:val="28"/>
          <w:sz w:val="28"/>
          <w:szCs w:val="28"/>
          <w:rtl w:val="true"/>
          <w:lang w:bidi="fa-IR"/>
        </w:rPr>
        <w:t>ای بسا آرزو که خاك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در عزاش چاك شود</w:t>
      </w:r>
    </w:p>
    <w:p>
      <w:pPr>
        <w:pStyle w:val="BookText"/>
        <w:rPr/>
      </w:pPr>
      <w:r>
        <w:rPr>
          <w:rFonts w:ascii="IRNazanin" w:hAnsi="IRNazanin" w:eastAsia="IRNazanin"/>
          <w:color w:val="111111"/>
          <w:sz w:val="28"/>
          <w:sz w:val="28"/>
          <w:szCs w:val="28"/>
          <w:rtl w:val="true"/>
          <w:lang w:bidi="fa-IR"/>
        </w:rPr>
        <w:t>و خوش سروده</w:t>
      </w:r>
    </w:p>
    <w:p>
      <w:pPr>
        <w:pStyle w:val="BookText"/>
        <w:rPr/>
      </w:pPr>
      <w:r>
        <w:rPr>
          <w:rFonts w:ascii="IRNazanin" w:hAnsi="IRNazanin" w:eastAsia="IRNazanin"/>
          <w:color w:val="111111"/>
          <w:sz w:val="28"/>
          <w:sz w:val="28"/>
          <w:szCs w:val="28"/>
          <w:rtl w:val="true"/>
          <w:lang w:bidi="fa-IR"/>
        </w:rPr>
        <w:t>هر که آمد عمارت نو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منزل به دیگری پرداخت</w:t>
      </w:r>
    </w:p>
    <w:p>
      <w:pPr>
        <w:pStyle w:val="BookText"/>
        <w:rPr/>
      </w:pPr>
      <w:r>
        <w:rPr>
          <w:rFonts w:ascii="IRNazanin" w:hAnsi="IRNazanin" w:eastAsia="IRNazanin"/>
          <w:color w:val="111111"/>
          <w:sz w:val="28"/>
          <w:sz w:val="28"/>
          <w:szCs w:val="28"/>
          <w:rtl w:val="true"/>
          <w:lang w:bidi="fa-IR"/>
        </w:rPr>
        <w:t>گرد آورد سیم و زر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برجا نهاد و رفت ز کار</w:t>
      </w:r>
    </w:p>
    <w:p>
      <w:pPr>
        <w:pStyle w:val="BookText"/>
        <w:rPr/>
      </w:pPr>
      <w:r>
        <w:rPr>
          <w:rFonts w:ascii="IRNazanin" w:hAnsi="IRNazanin" w:eastAsia="IRNazanin"/>
          <w:color w:val="111111"/>
          <w:sz w:val="28"/>
          <w:sz w:val="28"/>
          <w:szCs w:val="28"/>
          <w:rtl w:val="true"/>
          <w:lang w:bidi="fa-IR"/>
        </w:rPr>
        <w:t>از حرام و حلال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را نداد وعصیان کرد</w:t>
      </w:r>
    </w:p>
    <w:p>
      <w:pPr>
        <w:pStyle w:val="BookText"/>
        <w:rPr/>
      </w:pPr>
      <w:r>
        <w:rPr>
          <w:rFonts w:ascii="IRNazanin" w:hAnsi="IRNazanin" w:eastAsia="IRNazanin"/>
          <w:color w:val="111111"/>
          <w:sz w:val="28"/>
          <w:sz w:val="28"/>
          <w:szCs w:val="28"/>
          <w:rtl w:val="true"/>
          <w:lang w:bidi="fa-IR"/>
        </w:rPr>
        <w:t>وزر آن را به دوش خویش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غصه و تأسف خورد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 دنیاش بهره نی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اسیر زیان هر دو سرا </w:t>
      </w:r>
      <w:bookmarkStart w:id="782" w:name="pg20789_214524"/>
    </w:p>
    <w:p>
      <w:pPr>
        <w:pStyle w:val="Heading2"/>
        <w:numPr>
          <w:ilvl w:val="1"/>
          <w:numId w:val="1"/>
        </w:numPr>
        <w:rPr/>
      </w:pPr>
      <w:bookmarkStart w:id="783" w:name="__RefHeading___Toc1833111_3531895371"/>
      <w:bookmarkStart w:id="784" w:name="_Toc338"/>
      <w:bookmarkEnd w:id="782"/>
      <w:bookmarkEnd w:id="783"/>
      <w:r>
        <w:rPr>
          <w:rtl w:val="true"/>
        </w:rPr>
        <w:t xml:space="preserve">الحادية والثلاثون بعد ثلاثمائة من حكمه </w:t>
      </w:r>
      <w:r>
        <w:rPr>
          <w:rtl w:val="true"/>
        </w:rPr>
        <w:t>(</w:t>
      </w:r>
      <w:r>
        <w:rPr>
          <w:rtl w:val="true"/>
        </w:rPr>
        <w:t>عَلَيهِ السَّلَامُ</w:t>
      </w:r>
      <w:r>
        <w:rPr>
          <w:rtl w:val="true"/>
        </w:rPr>
        <w:t>)</w:t>
      </w:r>
      <w:bookmarkEnd w:id="784"/>
    </w:p>
    <w:p>
      <w:pPr>
        <w:pStyle w:val="Heading3"/>
        <w:numPr>
          <w:ilvl w:val="2"/>
          <w:numId w:val="1"/>
        </w:numPr>
        <w:rPr/>
      </w:pPr>
      <w:bookmarkStart w:id="785" w:name="__RefHeading___Toc1833113_3531895371"/>
      <w:bookmarkStart w:id="786" w:name="_Toc339"/>
      <w:bookmarkEnd w:id="785"/>
      <w:r>
        <w:rPr>
          <w:rtl w:val="true"/>
        </w:rPr>
        <w:t>إشارة</w:t>
      </w:r>
      <w:r>
        <w:rPr>
          <w:rtl w:val="true"/>
        </w:rPr>
        <w:t>:</w:t>
      </w:r>
      <w:bookmarkEnd w:id="7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تَعَدرُ الْمَعَاصِي</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833115_3531895371"/>
      <w:bookmarkStart w:id="788" w:name="_Toc340"/>
      <w:bookmarkEnd w:id="787"/>
      <w:r>
        <w:rPr>
          <w:rtl w:val="true"/>
        </w:rPr>
        <w:t>المعنى</w:t>
      </w:r>
      <w:bookmarkEnd w:id="788"/>
    </w:p>
    <w:p>
      <w:pPr>
        <w:pStyle w:val="BookText"/>
        <w:rPr/>
      </w:pPr>
      <w:r>
        <w:rPr>
          <w:rFonts w:ascii="Amiri" w:hAnsi="Amiri" w:eastAsia="Amiri" w:cs="Amiri"/>
          <w:color w:val="111111"/>
          <w:sz w:val="28"/>
          <w:sz w:val="28"/>
          <w:szCs w:val="28"/>
          <w:rtl w:val="true"/>
          <w:lang w:bidi="ar-SA"/>
        </w:rPr>
        <w:t>العصمة ملكة نفسانية تمنع عن وجود داعي المعصية لصاحبها، فلا يصدر منه العصيان والخطأ، وإذا تعذر المعصية على أحد كالأعمى الذي تعذر عليه النظر إلى المحرمات فنال درجة من العصمة لأن لا يحصل في نفسه الداعي نحو ما تعذر عليه من العمل،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أسباب العصمة، وذلك أن الإنسان يتعوّد بتركها حين لا يجدها حتى يصير ذلك ملكة له، وهي المراد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كلامه عن الإشكال</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833117_3531895371"/>
      <w:bookmarkStart w:id="790" w:name="_Toc341"/>
      <w:bookmarkEnd w:id="789"/>
      <w:r>
        <w:rPr>
          <w:rtl w:val="true"/>
        </w:rPr>
        <w:t>الترجمة</w:t>
      </w:r>
      <w:bookmarkEnd w:id="79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بر گناه خود نوعی از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سروده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شکر این نعمت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دست مردم آزاری ندارم </w:t>
      </w:r>
      <w:bookmarkStart w:id="791" w:name="pg20789_214525"/>
    </w:p>
    <w:p>
      <w:pPr>
        <w:pStyle w:val="Heading2"/>
        <w:numPr>
          <w:ilvl w:val="1"/>
          <w:numId w:val="1"/>
        </w:numPr>
        <w:rPr/>
      </w:pPr>
      <w:bookmarkStart w:id="792" w:name="__RefHeading___Toc1833119_3531895371"/>
      <w:bookmarkStart w:id="793" w:name="_Toc342"/>
      <w:bookmarkEnd w:id="791"/>
      <w:bookmarkEnd w:id="792"/>
      <w:r>
        <w:rPr>
          <w:rtl w:val="true"/>
        </w:rPr>
        <w:t xml:space="preserve">الثانية والثلاثون بعد ثلاثمائة من حكمه </w:t>
      </w:r>
      <w:r>
        <w:rPr>
          <w:rtl w:val="true"/>
        </w:rPr>
        <w:t>(</w:t>
      </w:r>
      <w:r>
        <w:rPr>
          <w:rtl w:val="true"/>
        </w:rPr>
        <w:t>عَلَيهِ السَّلَامُ</w:t>
      </w:r>
      <w:r>
        <w:rPr>
          <w:rtl w:val="true"/>
        </w:rPr>
        <w:t>)</w:t>
      </w:r>
      <w:bookmarkEnd w:id="793"/>
    </w:p>
    <w:p>
      <w:pPr>
        <w:pStyle w:val="Heading3"/>
        <w:numPr>
          <w:ilvl w:val="2"/>
          <w:numId w:val="1"/>
        </w:numPr>
        <w:rPr/>
      </w:pPr>
      <w:bookmarkStart w:id="794" w:name="__RefHeading___Toc1833121_3531895371"/>
      <w:bookmarkStart w:id="795" w:name="_Toc343"/>
      <w:bookmarkEnd w:id="794"/>
      <w:r>
        <w:rPr>
          <w:rtl w:val="true"/>
        </w:rPr>
        <w:t>إشارة</w:t>
      </w:r>
      <w:r>
        <w:rPr>
          <w:rtl w:val="true"/>
        </w:rPr>
        <w:t>:</w:t>
      </w:r>
      <w:bookmarkEnd w:id="7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1833123_3531895371"/>
      <w:bookmarkStart w:id="797" w:name="_Toc344"/>
      <w:bookmarkEnd w:id="796"/>
      <w:r>
        <w:rPr>
          <w:rtl w:val="true"/>
        </w:rPr>
        <w:t>المعنى</w:t>
      </w:r>
      <w:bookmarkEnd w:id="797"/>
    </w:p>
    <w:p>
      <w:pPr>
        <w:pStyle w:val="BookText"/>
        <w:rPr/>
      </w:pPr>
      <w:r>
        <w:rPr>
          <w:rFonts w:ascii="Amiri" w:hAnsi="Amiri" w:eastAsia="Amiri" w:cs="Amiri"/>
          <w:color w:val="111111"/>
          <w:sz w:val="28"/>
          <w:sz w:val="28"/>
          <w:szCs w:val="28"/>
          <w:rtl w:val="true"/>
          <w:lang w:bidi="ar-SA"/>
        </w:rPr>
        <w:t>العفّة ملكة نفسانية تدعو إلى حفظ النفس عن إظهار الحاجة عند النّاس والعدول عنها</w:t>
      </w:r>
    </w:p>
    <w:p>
      <w:pPr>
        <w:pStyle w:val="BookText"/>
        <w:rPr/>
      </w:pPr>
      <w:r>
        <w:rPr>
          <w:rFonts w:ascii="Amiri" w:hAnsi="Amiri" w:eastAsia="Amiri" w:cs="Amiri"/>
          <w:color w:val="111111"/>
          <w:sz w:val="28"/>
          <w:sz w:val="28"/>
          <w:szCs w:val="28"/>
          <w:rtl w:val="true"/>
          <w:lang w:bidi="ar-SA"/>
        </w:rPr>
        <w:t xml:space="preserve">يوجب انقباضاً يؤثر في الأعضاء ويغير الملامح، وربما يو الأعضاء ويغير الملامح، وربما يوجب الرعشة ومن آثاره انقباض العضلات والتعرُّق فيسيل العرق على الوجه، وبهذا الاعتبار عبّر عنه بماء الوجه، وقد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ماء الوجه جامد أي لا يذهب بنفسه، ولكن السؤال وإظهار الحاجة يذيبه ويقطره، فلا بدّ من السعي على عدم بذله، ولو اضطر إلى ذلك فعند من له مروّة وصلاحية على استجابة السؤال</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833125_3531895371"/>
      <w:bookmarkStart w:id="799" w:name="_Toc345"/>
      <w:bookmarkEnd w:id="798"/>
      <w:r>
        <w:rPr>
          <w:rtl w:val="true"/>
        </w:rPr>
        <w:t>الترجمة</w:t>
      </w:r>
      <w:bookmarkEnd w:id="7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خشك و برجا است و سؤال کردن آن را می تراود و روان میسازد و میریزد بنگر دست حاجت پیش چه کسی دراز میکنی و آبروی خود را در بر که می ریزی، چه خوش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حاجت چه بری پیش خداوندی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کریم است و رحیم است و غفور است و ودود </w:t>
      </w:r>
      <w:bookmarkStart w:id="800" w:name="pg20789_214526"/>
    </w:p>
    <w:p>
      <w:pPr>
        <w:pStyle w:val="Heading2"/>
        <w:numPr>
          <w:ilvl w:val="1"/>
          <w:numId w:val="1"/>
        </w:numPr>
        <w:rPr/>
      </w:pPr>
      <w:bookmarkStart w:id="801" w:name="__RefHeading___Toc1833127_3531895371"/>
      <w:bookmarkStart w:id="802" w:name="_Toc346"/>
      <w:bookmarkEnd w:id="800"/>
      <w:bookmarkEnd w:id="801"/>
      <w:r>
        <w:rPr>
          <w:rtl w:val="true"/>
        </w:rPr>
        <w:t xml:space="preserve">الثالثة والثلاثون بعد ثلاثمائة من حكمه </w:t>
      </w:r>
      <w:r>
        <w:rPr>
          <w:rtl w:val="true"/>
        </w:rPr>
        <w:t>(</w:t>
      </w:r>
      <w:r>
        <w:rPr>
          <w:rtl w:val="true"/>
        </w:rPr>
        <w:t>عَلَيهِ السَّلَامُ</w:t>
      </w:r>
      <w:r>
        <w:rPr>
          <w:rtl w:val="true"/>
        </w:rPr>
        <w:t>)</w:t>
      </w:r>
      <w:bookmarkEnd w:id="802"/>
    </w:p>
    <w:p>
      <w:pPr>
        <w:pStyle w:val="Heading3"/>
        <w:numPr>
          <w:ilvl w:val="2"/>
          <w:numId w:val="1"/>
        </w:numPr>
        <w:rPr/>
      </w:pPr>
      <w:bookmarkStart w:id="803" w:name="__RefHeading___Toc1833129_3531895371"/>
      <w:bookmarkStart w:id="804" w:name="_Toc347"/>
      <w:bookmarkEnd w:id="803"/>
      <w:r>
        <w:rPr>
          <w:rtl w:val="true"/>
        </w:rPr>
        <w:t>إشارة</w:t>
      </w:r>
      <w:r>
        <w:rPr>
          <w:rtl w:val="true"/>
        </w:rPr>
        <w:t>:</w:t>
      </w:r>
      <w:bookmarkEnd w:id="8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بِأَكْثَرَ مِنَ الْإِسْتِحْفَاقِ مَلَقٌ وَالتَّقْصِيرُ عَنِ الإِسْتِحْقَاقِ عِيّ أَوْ حَسَدٌ</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833131_3531895371"/>
      <w:bookmarkStart w:id="806" w:name="_Toc348"/>
      <w:bookmarkEnd w:id="805"/>
      <w:r>
        <w:rPr>
          <w:rtl w:val="true"/>
        </w:rPr>
        <w:t>اللغة</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تودّد إليه وتذلل له وأبدى له بلسانه من الإكرام والودّ ما ليس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عنه ولم يهتد لوجه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833133_3531895371"/>
      <w:bookmarkStart w:id="808" w:name="_Toc349"/>
      <w:bookmarkEnd w:id="807"/>
      <w:r>
        <w:rPr>
          <w:rtl w:val="true"/>
        </w:rPr>
        <w:t>المعنى</w:t>
      </w:r>
      <w:bookmarkEnd w:id="808"/>
    </w:p>
    <w:p>
      <w:pPr>
        <w:pStyle w:val="BookText"/>
        <w:rPr/>
      </w:pPr>
      <w:r>
        <w:rPr>
          <w:rFonts w:ascii="Amiri" w:hAnsi="Amiri" w:eastAsia="Amiri" w:cs="Amiri"/>
          <w:color w:val="111111"/>
          <w:sz w:val="28"/>
          <w:sz w:val="28"/>
          <w:szCs w:val="28"/>
          <w:rtl w:val="true"/>
          <w:lang w:bidi="ar-SA"/>
        </w:rPr>
        <w:t xml:space="preserve">الإفراط في الثناء هو المدح بما ليس في الممدوح، ويكثر في الشعر وقد 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ملق والكف عن المدح بما في الممدوح من الخصال الحميدة عجز عن أداء حقه أو حسد على فضله</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833135_3531895371"/>
      <w:bookmarkStart w:id="810" w:name="_Toc350"/>
      <w:bookmarkEnd w:id="809"/>
      <w:r>
        <w:rPr>
          <w:rtl w:val="true"/>
        </w:rPr>
        <w:t>الترجمة</w:t>
      </w:r>
      <w:bookmarkEnd w:id="8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بیشتر از آن چه سزاور است تملّق است و کوتاهی از آن چه سزاوار است درماندگی و یا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چه بگذشت از حد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بود بهر هرکس که 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کمتر آید از آنچه سزد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زعجز است یا آن که باشد حسد </w:t>
      </w:r>
      <w:bookmarkStart w:id="811" w:name="pg20789_214527"/>
    </w:p>
    <w:p>
      <w:pPr>
        <w:pStyle w:val="Heading2"/>
        <w:numPr>
          <w:ilvl w:val="1"/>
          <w:numId w:val="1"/>
        </w:numPr>
        <w:rPr/>
      </w:pPr>
      <w:bookmarkStart w:id="812" w:name="__RefHeading___Toc1833137_3531895371"/>
      <w:bookmarkStart w:id="813" w:name="_Toc351"/>
      <w:bookmarkEnd w:id="811"/>
      <w:bookmarkEnd w:id="812"/>
      <w:r>
        <w:rPr>
          <w:rtl w:val="true"/>
        </w:rPr>
        <w:t xml:space="preserve">الرابعة والثلاثون بعد ثلاثمائة من حكمه </w:t>
      </w:r>
      <w:r>
        <w:rPr>
          <w:rtl w:val="true"/>
        </w:rPr>
        <w:t>(</w:t>
      </w:r>
      <w:r>
        <w:rPr>
          <w:rtl w:val="true"/>
        </w:rPr>
        <w:t>عَلَيهِ السَّلَامُ</w:t>
      </w:r>
      <w:r>
        <w:rPr>
          <w:rtl w:val="true"/>
        </w:rPr>
        <w:t>)</w:t>
      </w:r>
      <w:bookmarkEnd w:id="813"/>
    </w:p>
    <w:p>
      <w:pPr>
        <w:pStyle w:val="Heading3"/>
        <w:numPr>
          <w:ilvl w:val="2"/>
          <w:numId w:val="1"/>
        </w:numPr>
        <w:rPr/>
      </w:pPr>
      <w:bookmarkStart w:id="814" w:name="__RefHeading___Toc1833139_3531895371"/>
      <w:bookmarkStart w:id="815" w:name="_Toc352"/>
      <w:bookmarkEnd w:id="814"/>
      <w:r>
        <w:rPr>
          <w:rtl w:val="true"/>
        </w:rPr>
        <w:t>إشارة</w:t>
      </w:r>
      <w:r>
        <w:rPr>
          <w:rtl w:val="true"/>
        </w:rPr>
        <w:t>:</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1833141_3531895371"/>
      <w:bookmarkStart w:id="817" w:name="_Toc353"/>
      <w:bookmarkEnd w:id="816"/>
      <w:r>
        <w:rPr>
          <w:rtl w:val="true"/>
        </w:rPr>
        <w:t>المعنى</w:t>
      </w:r>
      <w:bookmarkEnd w:id="817"/>
    </w:p>
    <w:p>
      <w:pPr>
        <w:pStyle w:val="BookText"/>
        <w:rPr/>
      </w:pPr>
      <w:r>
        <w:rPr>
          <w:rFonts w:ascii="Amiri" w:hAnsi="Amiri" w:eastAsia="Amiri" w:cs="Amiri"/>
          <w:color w:val="111111"/>
          <w:sz w:val="28"/>
          <w:sz w:val="28"/>
          <w:szCs w:val="28"/>
          <w:rtl w:val="true"/>
          <w:lang w:bidi="ar-SA"/>
        </w:rPr>
        <w:t>شدّة الذَّنب يعتبر من مقدار كشفه عن تجرؤ مرتكبه له، فإنَّ الذَّنب يتكوّن في القلب قبل أن يتحقق بالعمل واستهانة المذنب بذنبه كاشف عن منتهى تجرؤ صاحبه وعدم مبالاته بحكم الله تعالى وأمره ونهيه فيكون من أشدّ الذَّنب وإن كان عمله طفيفاً وحقيراً مضافاً إلى أنَّ الاستهانة بذنب تدعو المذنب إلى الإصرار عليه فيصير أشدّ بالإصرار، ولذا عد الإصرار على الصغيرة من الكبائر</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833143_3531895371"/>
      <w:bookmarkStart w:id="819" w:name="_Toc354"/>
      <w:bookmarkEnd w:id="818"/>
      <w:r>
        <w:rPr>
          <w:rtl w:val="true"/>
        </w:rPr>
        <w:t>الترجمة</w:t>
      </w:r>
      <w:bookmarkEnd w:id="8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گناهان آن است که مرتکبش آن را سبك و ناچیز شمارد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آید به چشمت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بباید شماری تو آن را کبیر </w:t>
      </w:r>
      <w:bookmarkStart w:id="820" w:name="pg20789_214528"/>
    </w:p>
    <w:p>
      <w:pPr>
        <w:pStyle w:val="Heading2"/>
        <w:numPr>
          <w:ilvl w:val="1"/>
          <w:numId w:val="1"/>
        </w:numPr>
        <w:rPr/>
      </w:pPr>
      <w:bookmarkStart w:id="821" w:name="__RefHeading___Toc1833145_3531895371"/>
      <w:bookmarkStart w:id="822" w:name="_Toc355"/>
      <w:bookmarkEnd w:id="820"/>
      <w:bookmarkEnd w:id="821"/>
      <w:r>
        <w:rPr>
          <w:rtl w:val="true"/>
        </w:rPr>
        <w:t xml:space="preserve">الخامسة والثلاثون بد ثلاثمائة من حكمه </w:t>
      </w:r>
      <w:r>
        <w:rPr>
          <w:rtl w:val="true"/>
        </w:rPr>
        <w:t>(</w:t>
      </w:r>
      <w:r>
        <w:rPr>
          <w:rtl w:val="true"/>
        </w:rPr>
        <w:t>عَلَيهِ السَّلَامُ</w:t>
      </w:r>
      <w:r>
        <w:rPr>
          <w:rtl w:val="true"/>
        </w:rPr>
        <w:t>)</w:t>
      </w:r>
      <w:bookmarkEnd w:id="822"/>
    </w:p>
    <w:p>
      <w:pPr>
        <w:pStyle w:val="Heading3"/>
        <w:numPr>
          <w:ilvl w:val="2"/>
          <w:numId w:val="1"/>
        </w:numPr>
        <w:rPr/>
      </w:pPr>
      <w:bookmarkStart w:id="823" w:name="__RefHeading___Toc1833147_3531895371"/>
      <w:bookmarkStart w:id="824" w:name="_Toc356"/>
      <w:bookmarkEnd w:id="823"/>
      <w:r>
        <w:rPr>
          <w:rtl w:val="true"/>
        </w:rPr>
        <w:t>إشارة</w:t>
      </w:r>
      <w:r>
        <w:rPr>
          <w:rtl w:val="true"/>
        </w:rPr>
        <w:t>:</w:t>
      </w:r>
      <w:bookmarkEnd w:id="8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عَيْبِ نَفْسِهِ أَشْتَغَلَ عَنْ عَيْبِ غَيْرِهِ، وَمَنْ رَضِيَ بِرِزْقِ اللهِ لَمْ يُحْزَنْ عَلى ما فاتَهُ، وَمَنْ سَلَّ سَيْفَ الْبَغْيِ قُتِلَ بِهِ، وَمَنْ كَابَدَ الْأُمُورَ عَطِبَ، وَمَنْ أَقْتَحَمَ اللَّجَجَ غَرِقَ وَمَنْ دَخَلَ مَدَاخِلَ السُّوءِ اتهِمَ، وَمَنْ كَثُرَ كَلامُهُ كَثُرَ خَطَؤُهُ، وَمَنْ كَثَرَ خَطَؤُهُ قَلَّ حَيَاؤُهُ، وَمَنْ قَلَّ حَيَاؤُهُ قَلَّ وَرَعُهُ، وَمَنْ قَلَّ وَرَعُهُ ماتَ قَلْبُهُ، وَمَنْ ماتَ قَلْبُهُ دَخَلَ النَّارَ، وَمَنْ نَظَرَ في عُيُوبِ النَّاسِ فَأَنْكَرَها ثُمَّ رَضِيَها لِنَفْسِه فَذَلِكَ الْأَحْمَقُ بِعَيْنِهِ، وَمَنْ أَكْثَرَ مِنْ ذِكْرِ الْمَوْتِ رَضِيَ مِنَ الدُّنْيا بِالْيَسيرِ، وَمَنْ عَلِمَ أَنَّ كَلامَهُ مِنْ عَمَلِهِ قَلَّ كَلامُهُ إِلا فيما يَعْنيهِ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833149_3531895371"/>
      <w:bookmarkStart w:id="826" w:name="_Toc357"/>
      <w:bookmarkEnd w:id="825"/>
      <w:r>
        <w:rPr>
          <w:rtl w:val="true"/>
        </w:rPr>
        <w:t>اللغة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قاسيت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833151_3531895371"/>
      <w:bookmarkStart w:id="828" w:name="_Toc358"/>
      <w:bookmarkEnd w:id="827"/>
      <w:r>
        <w:rPr>
          <w:rtl w:val="true"/>
        </w:rPr>
        <w:t>المعنى</w:t>
      </w:r>
      <w:bookmarkEnd w:id="828"/>
    </w:p>
    <w:p>
      <w:p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الحكمة أربع عشرة كلمة في الآداب والأخلاق وما يلزم لكلّ فرد أن يراقبها ويراعيها لتحصيل السعادة والراحة في الدنيا والآخرة، وقد أضاف إليها في الشرح المعتزلي كلمة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ومن أكثر من ذكر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نظر في عيب نفسه لا فرصة له أن ينظر إلى عيب غيره أو لا يرى عيب غيره عيباً لما رأى نفسه مبتلياً به، ومن رضي بما رزقه الله لم يحزن على ما فات منه لعلمه أنه ليس من رزقه وسلّ السّيف بالبغي والطغيان يوجب حروباً ومنازعات تتسع حتى تشمل من أجج نارها ومن تحمل مشقات قاسية في الأمور تفني قواه شيئاً فشيئاً حتى يهلك، ومن ألقى نفسه في الأمور الهامة كالحروب والخصومات يغرق فيها ويهلك ومن يدخل في موارد السوء يتهم بالسوء، وكثرة الكلام موجب للخطأ الكثير والإصرار على الخطأ يسلب الحياء والورع، والقلب الفارغ من الورع ميت عن ذكر الله ونسيان الله موجب لدخول النار</w:t>
      </w:r>
      <w:r>
        <w:rPr>
          <w:rFonts w:eastAsia="Amiri" w:cs="Amiri" w:ascii="Amiri" w:hAnsi="Amiri"/>
          <w:color w:val="111111"/>
          <w:sz w:val="28"/>
          <w:szCs w:val="28"/>
          <w:rtl w:val="true"/>
          <w:lang w:bidi="ar-SA"/>
        </w:rPr>
        <w:t xml:space="preserve">. </w:t>
      </w:r>
      <w:bookmarkStart w:id="829" w:name="pg20789_214529"/>
    </w:p>
    <w:p>
      <w:pPr>
        <w:pStyle w:val="BookText"/>
        <w:rPr/>
      </w:pPr>
      <w:bookmarkEnd w:id="829"/>
      <w:r>
        <w:rPr>
          <w:rFonts w:ascii="Amiri" w:hAnsi="Amiri" w:eastAsia="Amiri" w:cs="Amiri"/>
          <w:color w:val="111111"/>
          <w:sz w:val="28"/>
          <w:sz w:val="28"/>
          <w:szCs w:val="28"/>
          <w:rtl w:val="true"/>
          <w:lang w:bidi="ar-SA"/>
        </w:rPr>
        <w:t>ومن أنكر العيوب في النّاس ورضيها لنفسه فلا عقل له وهو الأحمق بعينه وتذكّر الموت حالاً بعد حال يرضى بما تيسر له من الدنيا، ومن يحسب كلامه من عمله المأخوذ به يقل كلامه</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833153_3531895371"/>
      <w:bookmarkStart w:id="831" w:name="_Toc359"/>
      <w:bookmarkEnd w:id="830"/>
      <w:r>
        <w:rPr>
          <w:rtl w:val="true"/>
        </w:rPr>
        <w:t>الترجمة</w:t>
      </w:r>
      <w:bookmarkEnd w:id="831"/>
    </w:p>
    <w:p>
      <w:pPr>
        <w:pStyle w:val="BookText"/>
        <w:rPr/>
      </w:pPr>
      <w:r>
        <w:rPr>
          <w:rFonts w:ascii="IRNazanin" w:hAnsi="IRNazanin" w:eastAsia="IRNazanin"/>
          <w:color w:val="111111"/>
          <w:sz w:val="28"/>
          <w:sz w:val="28"/>
          <w:szCs w:val="28"/>
          <w:rtl w:val="true"/>
          <w:lang w:bidi="fa-IR"/>
        </w:rPr>
        <w:t>هر که در عیب خود نگرد عیب دیگرانش از نظر برود، هرکس به روزی مقدر خدا خشنود باشد، اندوه از دست رفته را نخورد، هر که تیغ ستم از نیام کشد، با همان کشته شود، هر که خود را دچار کارهای سخت و ناهموار سازد، هلاك گردد، هرکس خود را در گردابه‌ای هولناك اندازد، غرق شود، هرکس در جاهای بدنام دراید، متهم گردد، هر کس پرگوید، بسیار به خطا رود و هر که پر خطا کرد کم شرم شود و هركس شرمش اندك شد پارسائیش کم شود و هر که پارسایی را از دست داد دلش مرده شود و دل مرده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عیب مردم دید و بر آنها نپسندید و سپس آنها نپسندید و سپس همان را بر خود پسندید به عينه احمق است، هرکس پر یاد مرگ كند به اندك دنيا خشنود باشد هرکس بداند گفتارش از کردار او است و مورد بازخواست است کمتر سخن کند جز در آن چه به کارش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عییب خویش چشم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مردم نیایدش در یاد</w:t>
      </w:r>
    </w:p>
    <w:p>
      <w:pPr>
        <w:pStyle w:val="BookText"/>
        <w:rPr/>
      </w:pPr>
      <w:r>
        <w:rPr>
          <w:rFonts w:ascii="IRNazanin" w:hAnsi="IRNazanin" w:eastAsia="IRNazanin"/>
          <w:color w:val="111111"/>
          <w:sz w:val="28"/>
          <w:sz w:val="28"/>
          <w:szCs w:val="28"/>
          <w:rtl w:val="true"/>
          <w:lang w:bidi="fa-IR"/>
        </w:rPr>
        <w:t>هر که روزی ز حق به شادی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دست داد غصه نخورد</w:t>
      </w:r>
    </w:p>
    <w:p>
      <w:pPr>
        <w:pStyle w:val="BookText"/>
        <w:rPr/>
      </w:pPr>
      <w:r>
        <w:rPr>
          <w:rFonts w:ascii="IRNazanin" w:hAnsi="IRNazanin" w:eastAsia="IRNazanin"/>
          <w:color w:val="111111"/>
          <w:sz w:val="28"/>
          <w:sz w:val="28"/>
          <w:szCs w:val="28"/>
          <w:rtl w:val="true"/>
          <w:lang w:bidi="fa-IR"/>
        </w:rPr>
        <w:t>هر که تیغ ستم کشد زنیام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گردد بدان چه صبح و چه شام</w:t>
      </w:r>
    </w:p>
    <w:p>
      <w:pPr>
        <w:pStyle w:val="BookText"/>
        <w:rPr/>
      </w:pPr>
      <w:r>
        <w:rPr>
          <w:rFonts w:ascii="IRNazanin" w:hAnsi="IRNazanin" w:eastAsia="IRNazanin"/>
          <w:color w:val="111111"/>
          <w:sz w:val="28"/>
          <w:sz w:val="28"/>
          <w:szCs w:val="28"/>
          <w:rtl w:val="true"/>
          <w:lang w:bidi="fa-IR"/>
        </w:rPr>
        <w:t>که در کارهای سخت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رسد بگیر خبر</w:t>
      </w:r>
    </w:p>
    <w:p>
      <w:pPr>
        <w:pStyle w:val="BookText"/>
        <w:rPr/>
      </w:pPr>
      <w:r>
        <w:rPr>
          <w:rFonts w:ascii="IRNazanin" w:hAnsi="IRNazanin" w:eastAsia="IRNazanin"/>
          <w:color w:val="111111"/>
          <w:sz w:val="28"/>
          <w:sz w:val="28"/>
          <w:szCs w:val="28"/>
          <w:rtl w:val="true"/>
          <w:lang w:bidi="fa-IR"/>
        </w:rPr>
        <w:t>هر که خود را فکند در گرداب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غرقه و فنا در آب</w:t>
      </w:r>
    </w:p>
    <w:p>
      <w:pPr>
        <w:pStyle w:val="BookText"/>
        <w:rPr/>
      </w:pPr>
      <w:r>
        <w:rPr>
          <w:rFonts w:ascii="IRNazanin" w:hAnsi="IRNazanin" w:eastAsia="IRNazanin"/>
          <w:color w:val="111111"/>
          <w:sz w:val="28"/>
          <w:sz w:val="28"/>
          <w:szCs w:val="28"/>
          <w:rtl w:val="true"/>
          <w:lang w:bidi="fa-IR"/>
        </w:rPr>
        <w:t>هر که در جای بدرود بی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گردد از چه هست ملك</w:t>
      </w:r>
    </w:p>
    <w:p>
      <w:pPr>
        <w:pStyle w:val="BookText"/>
        <w:rPr/>
      </w:pPr>
      <w:r>
        <w:rPr>
          <w:rFonts w:ascii="IRNazanin" w:hAnsi="IRNazanin" w:eastAsia="IRNazanin"/>
          <w:color w:val="111111"/>
          <w:sz w:val="28"/>
          <w:sz w:val="28"/>
          <w:szCs w:val="28"/>
          <w:rtl w:val="true"/>
          <w:lang w:bidi="fa-IR"/>
        </w:rPr>
        <w:t>هر که پر گو است پر خطا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خطا مرد بی حیا باشد</w:t>
      </w:r>
    </w:p>
    <w:p>
      <w:pPr>
        <w:pStyle w:val="BookText"/>
        <w:rPr/>
      </w:pPr>
      <w:r>
        <w:rPr>
          <w:rFonts w:ascii="IRNazanin" w:hAnsi="IRNazanin" w:eastAsia="IRNazanin"/>
          <w:color w:val="111111"/>
          <w:sz w:val="28"/>
          <w:sz w:val="28"/>
          <w:szCs w:val="28"/>
          <w:rtl w:val="true"/>
          <w:lang w:bidi="fa-IR"/>
        </w:rPr>
        <w:t>بی حیا پارسا نشاید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 پارسا بمیرد زود</w:t>
      </w:r>
    </w:p>
    <w:p>
      <w:pPr>
        <w:pStyle w:val="BookText"/>
        <w:rPr/>
      </w:pPr>
      <w:r>
        <w:rPr>
          <w:rFonts w:ascii="IRNazanin" w:hAnsi="IRNazanin" w:eastAsia="IRNazanin"/>
          <w:color w:val="111111"/>
          <w:sz w:val="28"/>
          <w:sz w:val="28"/>
          <w:szCs w:val="28"/>
          <w:rtl w:val="true"/>
          <w:lang w:bidi="fa-IR"/>
        </w:rPr>
        <w:t>چون دلی مرد دوزخی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دیگر به خویش رسد</w:t>
      </w:r>
    </w:p>
    <w:p>
      <w:pPr>
        <w:pStyle w:val="BookText"/>
        <w:rPr/>
      </w:pPr>
      <w:r>
        <w:rPr>
          <w:rFonts w:ascii="IRNazanin" w:hAnsi="IRNazanin" w:eastAsia="IRNazanin"/>
          <w:color w:val="111111"/>
          <w:sz w:val="28"/>
          <w:sz w:val="28"/>
          <w:szCs w:val="28"/>
          <w:rtl w:val="true"/>
          <w:lang w:bidi="fa-IR"/>
        </w:rPr>
        <w:t>احمق آن کس که عیب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آن را به خود نماید گم</w:t>
      </w:r>
    </w:p>
    <w:p>
      <w:pPr>
        <w:pStyle w:val="BookText"/>
        <w:rPr/>
      </w:pPr>
      <w:r>
        <w:rPr>
          <w:rFonts w:ascii="IRNazanin" w:hAnsi="IRNazanin" w:eastAsia="IRNazanin"/>
          <w:color w:val="111111"/>
          <w:sz w:val="28"/>
          <w:sz w:val="28"/>
          <w:szCs w:val="28"/>
          <w:rtl w:val="true"/>
          <w:lang w:bidi="fa-IR"/>
        </w:rPr>
        <w:t>هر که پر یاد مرگ کرد به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زین جهان پر ماتم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گفتش شمارد از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کوتاه سازد و بیغش </w:t>
      </w:r>
      <w:bookmarkStart w:id="832" w:name="pg20789_214530"/>
    </w:p>
    <w:p>
      <w:pPr>
        <w:pStyle w:val="Heading2"/>
        <w:numPr>
          <w:ilvl w:val="1"/>
          <w:numId w:val="1"/>
        </w:numPr>
        <w:rPr/>
      </w:pPr>
      <w:bookmarkStart w:id="833" w:name="__RefHeading___Toc1833155_3531895371"/>
      <w:bookmarkStart w:id="834" w:name="_Toc360"/>
      <w:bookmarkEnd w:id="832"/>
      <w:bookmarkEnd w:id="833"/>
      <w:r>
        <w:rPr>
          <w:rtl w:val="true"/>
        </w:rPr>
        <w:t xml:space="preserve">السادسة والثلاثون بعد ثلاثمائة من حكمه </w:t>
      </w:r>
      <w:r>
        <w:rPr>
          <w:rtl w:val="true"/>
        </w:rPr>
        <w:t>(</w:t>
      </w:r>
      <w:r>
        <w:rPr>
          <w:rtl w:val="true"/>
        </w:rPr>
        <w:t>عَلَيهِ السَّلَامُ</w:t>
      </w:r>
      <w:r>
        <w:rPr>
          <w:rtl w:val="true"/>
        </w:rPr>
        <w:t>)</w:t>
      </w:r>
      <w:bookmarkEnd w:id="834"/>
    </w:p>
    <w:p>
      <w:pPr>
        <w:pStyle w:val="Heading3"/>
        <w:numPr>
          <w:ilvl w:val="2"/>
          <w:numId w:val="1"/>
        </w:numPr>
        <w:rPr/>
      </w:pPr>
      <w:bookmarkStart w:id="835" w:name="__RefHeading___Toc1833157_3531895371"/>
      <w:bookmarkStart w:id="836" w:name="_Toc361"/>
      <w:bookmarkEnd w:id="835"/>
      <w:r>
        <w:rPr>
          <w:rtl w:val="true"/>
        </w:rPr>
        <w:t>إشارة</w:t>
      </w:r>
      <w:r>
        <w:rPr>
          <w:rtl w:val="true"/>
        </w:rPr>
        <w:t>:</w:t>
      </w:r>
      <w:bookmarkEnd w:id="8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 يَظْلِمُ مَنْ فَوْقَهُ بِالْمَعْصِيَةِ، وَمَنْ دُونَهُ بِالْغَلَبَةِ، وَيُطَاهِرُ الْقَوْمَ الظَّلَمَةَ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1833159_3531895371"/>
      <w:bookmarkStart w:id="838" w:name="_Toc362"/>
      <w:bookmarkEnd w:id="837"/>
      <w:r>
        <w:rPr>
          <w:rtl w:val="true"/>
        </w:rPr>
        <w:t>المعنى</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العدل، ولهما اعتباران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باعتبار العمل، فالظلم عمل غير مشروع، والعدل عمل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الملكة النفسانية، فالعدالة ملكة الاجتناب عن المعاصي قائمة بالنفس والظلم ملكة التجاوز والعصيان وقد جعل لملكة العدالة أمارة ظاهرة وهي حسن الظاهر،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 أمارة لملكة الظلم، فالمقصود بالظالم في كلامه صاحب هذه الملكة الرذيلة المضادة لملكة العدالة وإلا فكلُّ هذه العلامات ظلم عملي ولا معنى لكونها علامة لنفسها لأنها هي بعينها</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833161_3531895371"/>
      <w:bookmarkStart w:id="840" w:name="_Toc363"/>
      <w:bookmarkEnd w:id="839"/>
      <w:r>
        <w:rPr>
          <w:rtl w:val="true"/>
        </w:rPr>
        <w:t>الترجمة</w:t>
      </w:r>
      <w:bookmarkEnd w:id="84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ظالم سه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کسی که برتر از او و فرمانده او است به نافرمانی ستم کند و به کسی که زیر دست او است به تسلط ناروا ستم کند و با مردم ستمکار یار و مددکار باشد</w:t>
      </w:r>
      <w:r>
        <w:rPr>
          <w:rFonts w:eastAsia="IRNazanin" w:cs="IRNazanin"/>
          <w:color w:val="111111"/>
          <w:sz w:val="28"/>
          <w:szCs w:val="28"/>
          <w:rtl w:val="true"/>
          <w:lang w:bidi="fa-IR"/>
        </w:rPr>
        <w:t xml:space="preserve">. </w:t>
      </w:r>
      <w:bookmarkStart w:id="841" w:name="pg20789_214531"/>
    </w:p>
    <w:p>
      <w:pPr>
        <w:pStyle w:val="Heading2"/>
        <w:numPr>
          <w:ilvl w:val="1"/>
          <w:numId w:val="1"/>
        </w:numPr>
        <w:rPr/>
      </w:pPr>
      <w:bookmarkStart w:id="842" w:name="__RefHeading___Toc1833163_3531895371"/>
      <w:bookmarkStart w:id="843" w:name="_Toc364"/>
      <w:bookmarkEnd w:id="841"/>
      <w:bookmarkEnd w:id="842"/>
      <w:r>
        <w:rPr>
          <w:rtl w:val="true"/>
        </w:rPr>
        <w:t xml:space="preserve">السابعة والثلاثون بعد ثلاثمائة من حكمه </w:t>
      </w:r>
      <w:r>
        <w:rPr>
          <w:rtl w:val="true"/>
        </w:rPr>
        <w:t>(</w:t>
      </w:r>
      <w:r>
        <w:rPr>
          <w:rtl w:val="true"/>
        </w:rPr>
        <w:t>عَلَيهِ السَّلَامُ</w:t>
      </w:r>
      <w:r>
        <w:rPr>
          <w:rtl w:val="true"/>
        </w:rPr>
        <w:t>)</w:t>
      </w:r>
      <w:bookmarkEnd w:id="843"/>
    </w:p>
    <w:p>
      <w:pPr>
        <w:pStyle w:val="Heading3"/>
        <w:numPr>
          <w:ilvl w:val="2"/>
          <w:numId w:val="1"/>
        </w:numPr>
        <w:rPr/>
      </w:pPr>
      <w:bookmarkStart w:id="844" w:name="__RefHeading___Toc1833165_3531895371"/>
      <w:bookmarkStart w:id="845" w:name="_Toc365"/>
      <w:bookmarkEnd w:id="844"/>
      <w:r>
        <w:rPr>
          <w:rtl w:val="true"/>
        </w:rPr>
        <w:t>إشارة</w:t>
      </w:r>
      <w:r>
        <w:rPr>
          <w:rtl w:val="true"/>
        </w:rPr>
        <w:t>:</w:t>
      </w:r>
      <w:bookmarkEnd w:id="8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تَنَاهِي الشِّدَّةِ تَكُونُ الْفُرْجَةُ، وَعِنْدَ تَضَايُقِ حِلَقِ الْبَلاءِ يَكُونُ الرجاء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833167_3531895371"/>
      <w:bookmarkStart w:id="847" w:name="_Toc366"/>
      <w:bookmarkEnd w:id="846"/>
      <w:r>
        <w:rPr>
          <w:rtl w:val="true"/>
        </w:rPr>
        <w:t>المعنى</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في الخيط يضيق رويداً رويداً حتى إذا بلغ منتهاها يقطع الخيط ويفرج عن العقد، فحيث إنَّ الشدّة ناشئة عن عوامل يوجدها ويؤثر فيها لا بد وأن تنكشف وتنفرج عند انتهائها، لأنها معلولة للتغير والتغير النهائي للشدّة الانفراج المعلول عن تغير عواملها، كما أنّ إحاطة البلاء إذا بلغت منتهاها يكون الرّجاء، 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الشدّة والبلاء امتحان من الله لعبده، وهو ينتهي في هذا الحدّ ويصل النوبة إلى الفرج والرَّجاء</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833169_3531895371"/>
      <w:bookmarkStart w:id="849" w:name="_Toc367"/>
      <w:bookmarkEnd w:id="848"/>
      <w:r>
        <w:rPr>
          <w:rtl w:val="true"/>
        </w:rPr>
        <w:t>الترجمة</w:t>
      </w:r>
      <w:bookmarkEnd w:id="8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سختی به نهایت رسد گشایش در رسد و چون گردونه بلا تنگ آید امیدواری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سختی در رسد اندر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بی شبهه می آید برایت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را چون که گردونه شود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آید بگرداند ز تو ننگ </w:t>
      </w:r>
      <w:bookmarkStart w:id="850" w:name="pg20789_214532"/>
    </w:p>
    <w:p>
      <w:pPr>
        <w:pStyle w:val="Heading2"/>
        <w:numPr>
          <w:ilvl w:val="1"/>
          <w:numId w:val="1"/>
        </w:numPr>
        <w:rPr/>
      </w:pPr>
      <w:bookmarkStart w:id="851" w:name="__RefHeading___Toc1833171_3531895371"/>
      <w:bookmarkStart w:id="852" w:name="_Toc368"/>
      <w:bookmarkEnd w:id="850"/>
      <w:bookmarkEnd w:id="851"/>
      <w:r>
        <w:rPr>
          <w:rtl w:val="true"/>
        </w:rPr>
        <w:t xml:space="preserve">الثامنة والثلاثون بعد ثلاثمائة من حكمه </w:t>
      </w:r>
      <w:r>
        <w:rPr>
          <w:rtl w:val="true"/>
        </w:rPr>
        <w:t>(</w:t>
      </w:r>
      <w:r>
        <w:rPr>
          <w:rtl w:val="true"/>
        </w:rPr>
        <w:t>عَلَيهِ السَّلَامُ</w:t>
      </w:r>
      <w:r>
        <w:rPr>
          <w:rtl w:val="true"/>
        </w:rPr>
        <w:t>)</w:t>
      </w:r>
      <w:bookmarkEnd w:id="852"/>
    </w:p>
    <w:p>
      <w:pPr>
        <w:pStyle w:val="Heading3"/>
        <w:numPr>
          <w:ilvl w:val="2"/>
          <w:numId w:val="1"/>
        </w:numPr>
        <w:rPr/>
      </w:pPr>
      <w:bookmarkStart w:id="853" w:name="__RefHeading___Toc1833173_3531895371"/>
      <w:bookmarkStart w:id="854" w:name="_Toc369"/>
      <w:bookmarkEnd w:id="853"/>
      <w:r>
        <w:rPr>
          <w:rtl w:val="true"/>
        </w:rPr>
        <w:t>إشارة</w:t>
      </w:r>
      <w:r>
        <w:rPr>
          <w:rtl w:val="true"/>
        </w:rPr>
        <w:t>:</w:t>
      </w:r>
      <w:bookmarkEnd w:id="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 أَكْثَرَ شُغْلِكَ بِأَهْلِكَ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وَوَلَدُكَ أَوْلِيَاءَ اللَّهِ فَإِنَّ اللّهَ لا يُضيعُ أَوْلِياءَهُ، وَإِنْ يَكُونُوا أَعْداءَ اللَّهِ فَما هَمكَ وَشُغْلُكَ بأعداء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855" w:name="__RefHeading___Toc1833175_3531895371"/>
      <w:bookmarkStart w:id="856" w:name="_Toc370"/>
      <w:bookmarkEnd w:id="855"/>
      <w:r>
        <w:rPr>
          <w:rtl w:val="true"/>
        </w:rPr>
        <w:t>المعنى</w:t>
      </w:r>
      <w:bookmarkEnd w:id="8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الأهل والولد وإدارة أمورهم من أهم الوظائف، وقد صدر في حقهم أحكام وآداب مفروضة ومندوبة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نَارًا وَقُودُهَا النَّاسُ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بوقاية الأهل من نار جهنّم كوقاية النفس وأوجب للأهلين من الزوجة والبنين النفقة والمسكن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بد وأن يجتنب الإنسان من تسلّطهم على قلبه والاشتغال بهم عن أمر ربه جب الاشتغال بهم عن ظهر القلب ترك ما يلزم من الوظائف الأخر الواجبة فيمنعبحيث يوجب الحقوق الواجبة خوفاً من فقرهم وضيق معاشهم، أو يترك السفر الواجب من الحج والجهاد حذراً من فراقهم كما اعتذر المنافقون في التخلّف عن الجهاد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مبادا بیشتر دلت را به اهل و فرزندت بدهی اگر اهل و فرزندت دوست دار خدایند، به راستی که خداوند دوستان خود را ضایع و مهمل نگذارد و اگر دشمنان خدایند چرا هم و شغلت را به دشمنان خدا می دهی؟پند علی بود به يك يار خویش</w:t>
      </w:r>
      <w:r>
        <w:rPr>
          <w:rFonts w:ascii="IRNazanin" w:hAnsi="IRNazanin" w:eastAsia="IRNazanin"/>
          <w:b/>
          <w:b/>
          <w:bCs/>
          <w:i/>
          <w:i/>
          <w:iCs/>
          <w:color w:val="111111"/>
          <w:sz w:val="28"/>
          <w:sz w:val="28"/>
          <w:szCs w:val="28"/>
          <w:rtl w:val="true"/>
          <w:lang w:bidi="fa-IR"/>
        </w:rPr>
        <w:t>دل تو مده بر زن و فرزند بیش</w:t>
      </w:r>
      <w:r>
        <w:rPr>
          <w:rFonts w:ascii="IRNazanin" w:hAnsi="IRNazanin" w:eastAsia="IRNazanin"/>
          <w:color w:val="111111"/>
          <w:sz w:val="28"/>
          <w:sz w:val="28"/>
          <w:szCs w:val="28"/>
          <w:rtl w:val="true"/>
          <w:lang w:bidi="fa-IR"/>
        </w:rPr>
        <w:t>گر زن و فرزند خداجو بوندمورد الطاف خدا می شوندور که خدا دشمن و بد طینت اند</w:t>
      </w:r>
      <w:r>
        <w:rPr>
          <w:rFonts w:ascii="IRNazanin" w:hAnsi="IRNazanin" w:eastAsia="IRNazanin"/>
          <w:b/>
          <w:b/>
          <w:bCs/>
          <w:i/>
          <w:i/>
          <w:iCs/>
          <w:color w:val="111111"/>
          <w:sz w:val="28"/>
          <w:sz w:val="28"/>
          <w:szCs w:val="28"/>
          <w:rtl w:val="true"/>
          <w:lang w:bidi="fa-IR"/>
        </w:rPr>
        <w:t>از چه دل و هوش تو را می برند</w:t>
      </w:r>
      <w:r>
        <w:rPr>
          <w:rFonts w:ascii="IRNazanin" w:hAnsi="IRNazanin" w:eastAsia="IRNazanin"/>
          <w:color w:val="111111"/>
          <w:sz w:val="28"/>
          <w:sz w:val="28"/>
          <w:szCs w:val="28"/>
          <w:rtl w:val="true"/>
          <w:lang w:bidi="fa-IR"/>
        </w:rPr>
        <w:t>و در این معنی سرودهفرزند بندهای است خدا را غمش مخورتو کیستی که به ز خدا بنده پروریگر صالح است گنج سعادت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طالح است رنج زیادی چرا بری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من عاب غيره بما فيه فقد غفل عن إصلاح نفسه وترك ما يجب عليه من معالجتها واشتغل بذكر عيب غيره، فترك واجباً وارتكب محرّماً فابتلي بأكبر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بزرگترین عیب آن است که آن چه را خود داری بر دیگران عیب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شماری آن چه داری عیب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کردی زبون چون خار و خس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بِحَضْرَتِهِ رجل رَجلاً بغلام ولد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ليهنتك الفارس،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ذلِكَ، وَلكِنْ قُلْ شَكَرْتَ الْواهِبَ وَيُورِكَ لَكَ فِي الْمَوْهُوبِ، وَبَلَغَ أَشُدَّهُ، وَرُزِقْتَ بِرُّهُ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 إخبار عن شكره الله لما في الولد من حسن الرّضا والقبول بولادته وإقامة الوليمة والسرور بعزّته، وتنبيه على المزيد من الشكر بهذه النعمة ثم دعاء بكونه مباركاً له وموجباً لمزيد نعمته مع طلب سلامة الولد في نفسه وسلامته لأبيه ببره وأداء حقوقه، وكلمة التهنئة التي أداها الرَّجل من شعار الجاهلية وقد نهي عنه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رجل الحسن البصري بغلام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بمن إن عاش كدني، وإن مات هدني، وإن كنت مقلاً أنصبني، وإن كنت غنيّاً أذهلني، ثم لا أرضى بسعيي له سعياً، ولا بكدّي عليه في الحياة كدّاً، حتى أشفق عليه بعد موتي من الفاقة وأنا في حال لا يصل إليَّ من فرحه سرور، ولا من همه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مردی در محضرش مرد دیگری را به نوزاد پسر تهنیت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پهلوانت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 این را مگو، بگو بخشنده را شاکر باش و بخشنده مبارك باد به دوران جوانی رسد، حق شناس تو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رجل من عماله بناءً فَحْماً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أَطْلَعَتِ الْوَرِقُ رُؤُوسَها، إِنَّ الْبِنَاءَ يَصِفُ لَكَ الْغِنى</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إشارة إلى أنَّ هذا العامل قد ادَّخر الورق فصرفه في هذا البناء ويفهم من كلامه أنَّ لصاحب البناء ورقاً كثيراً مذخوراً عنده صرف جزءاً جزءاً منه في البناء ويشعر بأنه كان متظاهراً بالفقر ومكرها لإظهار الغنى كما هو عادة كثير من المدَّخرين للدرهم والدينار كما يشعر بذمّ هذا العامل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یکی از کارمندان حضرتش ساختمان رفیع و بزرگی ساخت و آن حضرت درباره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 سر خود را برآوردند این ساختمان توانگری تو را عیان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 از علی کاخی بساخت</w:t>
      </w:r>
      <w:r>
        <w:rPr>
          <w:rFonts w:ascii="IRNazanin" w:hAnsi="IRNazanin" w:eastAsia="IRNazanin"/>
          <w:b/>
          <w:b/>
          <w:bCs/>
          <w:i/>
          <w:i/>
          <w:iCs/>
          <w:color w:val="111111"/>
          <w:sz w:val="28"/>
          <w:sz w:val="28"/>
          <w:szCs w:val="28"/>
          <w:rtl w:val="true"/>
          <w:lang w:bidi="fa-IR"/>
        </w:rPr>
        <w:t>گفت پولت سربرآورد از شناخت</w:t>
      </w:r>
      <w:r>
        <w:rPr>
          <w:rFonts w:ascii="IRNazanin" w:hAnsi="IRNazanin" w:eastAsia="IRNazanin"/>
          <w:color w:val="111111"/>
          <w:sz w:val="28"/>
          <w:sz w:val="28"/>
          <w:szCs w:val="28"/>
          <w:rtl w:val="true"/>
          <w:lang w:bidi="fa-IR"/>
        </w:rPr>
        <w:t>این بنایت ترجمان حال شدبر غنایت شاهد و قوال 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سدَّ على رجل باب بيته وترك فيه من أين كان يأتيه رزقه؟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جواب هذا السؤال إلى أنَّ الرازق الحقيقي هو الله تعالى، وقد أحاط بكل شيء قدراً وله في إجراء الأمور عوامل وأسباب خفية لا تحصى، وكما أنه قادر على قبض الأرواح وإيناء الأجال في البيوت المسدودة الأبواب، كذلك قادر على إيتاء الرزق من حيث لا يحتسب، ولا يخطر ببال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به آن حضرت عرض شد که اگر درهای خانه را به روی کسی ببندند و او را در آن بگذارند روزیش از کجا به او میرسد؟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اجلش در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شد سوال این مشکل</w:t>
      </w:r>
      <w:r>
        <w:rPr>
          <w:rFonts w:ascii="IRNazanin" w:hAnsi="IRNazanin" w:eastAsia="IRNazanin"/>
          <w:b/>
          <w:b/>
          <w:bCs/>
          <w:i/>
          <w:i/>
          <w:iCs/>
          <w:color w:val="111111"/>
          <w:sz w:val="28"/>
          <w:sz w:val="28"/>
          <w:szCs w:val="28"/>
          <w:rtl w:val="true"/>
          <w:lang w:bidi="fa-IR"/>
        </w:rPr>
        <w:t>تا نماید برای مردم حل</w:t>
      </w:r>
      <w:r>
        <w:rPr>
          <w:rFonts w:ascii="IRNazanin" w:hAnsi="IRNazanin" w:eastAsia="IRNazanin"/>
          <w:color w:val="111111"/>
          <w:sz w:val="28"/>
          <w:sz w:val="28"/>
          <w:szCs w:val="28"/>
          <w:rtl w:val="true"/>
          <w:lang w:bidi="fa-IR"/>
        </w:rPr>
        <w:t>گر کسی در درون خانه بودهمه درها بروش گردد شداز کجا روزیش رسد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آنجا که مرگ گیرد وی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عن ميت مات 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لَيْسَ بِكُمْ بَدَأ، وَلا إِلَيْكُمْ أنتهى، وقَدْ كانَ صاحِبُكُمْ هذا يُسافِرُ فَعُدُّوهُ في بَعْضِ أَسْفَارِهِ، فَإِنْ قَدِمَ عَلَيْكُمْ وَإِلا قَدِمْتُمْ عليه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هذه التعزية الفصيحة المقنعة ببقاء الإنسان بعد موته على ما عليه في حياته، فالموت مسافرة من هذا العالم المرئي إلى عالم غير مرئي وأحباء الميت يلحقون به ويأنسون معه كما يأنسون بمسافر يرجع إليهم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يك خانوادهای کسی مرده بود و آن حضرت به بازماندگانش چنین تسلیت داد فرمود، این فاجعه مرگ خویشان از شما آغاز نشده و همیشه بوده و به شما هم پایان نپذیرد و خواهد بود این رفیق شما خود تا زنده بود مسافرت میکرد اکنون او را در شمار مسافران بدانید، اگر به نزد شما برگشت چه بهتر و گرنه شما نزد او خواهید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زقومی مرد شخصی و علی گفت</w:t>
      </w:r>
      <w:r>
        <w:rPr>
          <w:rFonts w:ascii="IRNazanin" w:hAnsi="IRNazanin" w:eastAsia="IRNazanin"/>
          <w:b/>
          <w:b/>
          <w:bCs/>
          <w:i/>
          <w:i/>
          <w:iCs/>
          <w:color w:val="111111"/>
          <w:sz w:val="28"/>
          <w:sz w:val="28"/>
          <w:szCs w:val="28"/>
          <w:rtl w:val="true"/>
          <w:lang w:bidi="fa-IR"/>
        </w:rPr>
        <w:t>نباید از غم مرگش برآشفت</w:t>
      </w:r>
      <w:r>
        <w:rPr>
          <w:rFonts w:ascii="IRNazanin" w:hAnsi="IRNazanin" w:eastAsia="IRNazanin"/>
          <w:color w:val="111111"/>
          <w:sz w:val="28"/>
          <w:sz w:val="28"/>
          <w:szCs w:val="28"/>
          <w:rtl w:val="true"/>
          <w:lang w:bidi="fa-IR"/>
        </w:rPr>
        <w:t>شما آغاز این مردن نبودیدنه در پایان آن منزل نمودیدسفر می کرد یار با وفاتان</w:t>
      </w:r>
      <w:r>
        <w:rPr>
          <w:rFonts w:ascii="IRNazanin" w:hAnsi="IRNazanin" w:eastAsia="IRNazanin"/>
          <w:b/>
          <w:b/>
          <w:bCs/>
          <w:i/>
          <w:i/>
          <w:iCs/>
          <w:color w:val="111111"/>
          <w:sz w:val="28"/>
          <w:sz w:val="28"/>
          <w:szCs w:val="28"/>
          <w:rtl w:val="true"/>
          <w:lang w:bidi="fa-IR"/>
        </w:rPr>
        <w:t>بگوییدش سفر رفته است اوهان</w:t>
      </w:r>
      <w:r>
        <w:rPr>
          <w:rFonts w:ascii="IRNazanin" w:hAnsi="IRNazanin" w:eastAsia="IRNazanin"/>
          <w:color w:val="111111"/>
          <w:sz w:val="28"/>
          <w:sz w:val="28"/>
          <w:szCs w:val="28"/>
          <w:rtl w:val="true"/>
          <w:lang w:bidi="fa-IR"/>
        </w:rPr>
        <w:t>اگر ناید اید که تا بیند شما راشما خواهید رفت و دید او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لِيَرَكُمُ اللهُ مِنَ النِّعْمَةِ وَجِلينَ كَمَا يَرَاكُمْ مِنَ النِّقْمَةِ فَرِقِينَ، إِنَّهُ مَنْ رُسُعَ عَلَيْهِ في ذَاتِ يَدِهِ فَلَمْ يَرَ ذَلِكَ اسْتِدْرَاجاً فَقَدْ أمِنَ مَخُوفاً، وَمَنْ ضُيِّقَ عَلَيْهِ فِي ذَاتِ يَدِهِ فَلَمْ يَرَ ذَلِكَ اخْتِباراً فَقَدْ ضَيَّعَ مَأْمُولاً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هذه الحكمة على أنّ نعم الله الدنيوية حقيرة عند الله وأهون من أن يكرم به عباده الصالحين، فإذا أقبلت على أحد لا يحسبنه كرامة من الله له بل الأكثر أن يكون ذلك استدراجاً له ليجرَّه بسوء عمله أو خبث قلبه إلى مهوى الهلاك المؤبد كما أشار إليه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أخبر تعالى بأنَّ نعم الدُّنيا كلها نقمة يستحقها الكفار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يَكُونَ النَّاسُ أُمَّةً وَاحِدَةً لَّجَعَلْنَا لِمَن يَكْفُرُ بِالرَّحْمَنِ البُيُوتِهِمْ سُقْفًا مَن فِضَّةٍ وَمَعَارِعَ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وَإِن كُل ذَلِكَ لَمَّا مَتَاعُ الْحَيَوةِ الدُّنْيا وَالآخِرَةُ عِند رَبِّكَ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النعمة الوافرة أن تكون استدراجاً كما أن الأصل في الفقر وقلة ذات اليد أن يكون اختباراً وامتحاناً، فلا بد من مواجهته بالصبر والشكر حتى يأتي الفرج</w:t>
      </w:r>
      <w:r>
        <w:rPr>
          <w:rFonts w:eastAsia="Amiri" w:cs="Amiri" w:ascii="Amiri" w:hAnsi="Amiri"/>
          <w:color w:val="111111"/>
          <w:sz w:val="28"/>
          <w:szCs w:val="28"/>
          <w:rtl w:val="true"/>
          <w:lang w:bidi="ar-SA"/>
        </w:rPr>
        <w:t xml:space="preserve">. </w:t>
      </w:r>
      <w:bookmarkStart w:id="857" w:name="pg20789_214540"/>
    </w:p>
    <w:p>
      <w:pPr>
        <w:pStyle w:val="Heading3"/>
        <w:numPr>
          <w:ilvl w:val="2"/>
          <w:numId w:val="1"/>
        </w:numPr>
        <w:rPr/>
      </w:pPr>
      <w:bookmarkStart w:id="858" w:name="__RefHeading___Toc1833177_3531895371"/>
      <w:bookmarkStart w:id="859" w:name="_Toc371"/>
      <w:bookmarkEnd w:id="857"/>
      <w:bookmarkEnd w:id="858"/>
      <w:r>
        <w:rPr>
          <w:rtl w:val="true"/>
        </w:rPr>
        <w:t>الترجمة</w:t>
      </w:r>
      <w:bookmarkEnd w:id="85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مردم، باید خداوند شما را از وفور نعمت خود ترسان بیند، چنان که از بروز نقمتش هر اسانید قصه این است که هر کس در مال و جاهش وسعت یافت و آن را برای گول خوردن نشناخت از پیش آمد بیمناکی خود را آسوده دل به حساب آورده است و هرکس به تنگدستی گرفتار شد و آن را امتحان و آزمایش از جانب خدا ندانست امید بخشی را نادیده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تیره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هستید از بی نوایی کسل</w:t>
      </w:r>
    </w:p>
    <w:p>
      <w:pPr>
        <w:pStyle w:val="BookText"/>
        <w:rPr/>
      </w:pPr>
      <w:r>
        <w:rPr>
          <w:rFonts w:ascii="IRNazanin" w:hAnsi="IRNazanin" w:eastAsia="IRNazanin"/>
          <w:color w:val="111111"/>
          <w:sz w:val="28"/>
          <w:sz w:val="28"/>
          <w:szCs w:val="28"/>
          <w:rtl w:val="true"/>
          <w:lang w:bidi="fa-IR"/>
        </w:rPr>
        <w:t>بترسید از نعمت بی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کو بترسید از تیز و تیغ</w:t>
      </w:r>
    </w:p>
    <w:p>
      <w:pPr>
        <w:pStyle w:val="BookText"/>
        <w:rPr/>
      </w:pPr>
      <w:r>
        <w:rPr>
          <w:rFonts w:ascii="IRNazanin" w:hAnsi="IRNazanin" w:eastAsia="IRNazanin"/>
          <w:color w:val="111111"/>
          <w:sz w:val="28"/>
          <w:sz w:val="28"/>
          <w:szCs w:val="28"/>
          <w:rtl w:val="true"/>
          <w:lang w:bidi="fa-IR"/>
        </w:rPr>
        <w:t>هر آن کس فراوان کند 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نیاساید از شومی حال خود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گرتنگ دست آید و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هست امتحان خدا </w:t>
      </w:r>
      <w:bookmarkStart w:id="860" w:name="pg20789_214541"/>
    </w:p>
    <w:p>
      <w:pPr>
        <w:pStyle w:val="BookText"/>
        <w:rPr/>
      </w:pPr>
      <w:bookmarkEnd w:id="860"/>
      <w:r>
        <w:rPr>
          <w:rFonts w:ascii="Amiri" w:hAnsi="Amiri" w:eastAsia="Amiri" w:cs="Amiri"/>
          <w:color w:val="111111"/>
          <w:sz w:val="28"/>
          <w:sz w:val="28"/>
          <w:szCs w:val="28"/>
          <w:rtl w:val="true"/>
          <w:lang w:bidi="ar-SA"/>
        </w:rPr>
        <w:t xml:space="preserve">الخامسة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833179_3531895371"/>
      <w:bookmarkStart w:id="862" w:name="_Toc372"/>
      <w:bookmarkEnd w:id="861"/>
      <w:r>
        <w:rPr>
          <w:rtl w:val="true"/>
        </w:rPr>
        <w:t>إشارة</w:t>
      </w:r>
      <w:r>
        <w:rPr>
          <w:rtl w:val="true"/>
        </w:rPr>
        <w:t>:</w:t>
      </w:r>
      <w:bookmarkEnd w:id="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أَنْبَابِ الْحِدْثانِ، أَيُّهَا النَّاسُ تَوَلَّوْا مِنْ أَنْفُسِكُمْ تأديبها، وَأعْدِلُوا بِها عَنْ ضَرَاوَةِ عاداتها</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833181_3531895371"/>
      <w:bookmarkStart w:id="864" w:name="_Toc373"/>
      <w:bookmarkEnd w:id="863"/>
      <w:r>
        <w:rPr>
          <w:rtl w:val="true"/>
        </w:rPr>
        <w:t>اللغة</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تعريجاً أي 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البكر صوتها عند الاستقاء وكذلك صريف الباب وصريف ناب البعير – 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يضري ضراية مثل رمى يرمي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جرى وسال ذكره ابن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الجرأة على الصيد والولوع به والضراية بالفتح لغة، والضراية بالکسر مصدر ضری به والثلاث نسخ وردت به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p>
    <w:p>
      <w:pPr>
        <w:pStyle w:val="Heading3"/>
        <w:numPr>
          <w:ilvl w:val="2"/>
          <w:numId w:val="1"/>
        </w:numPr>
        <w:rPr/>
      </w:pPr>
      <w:bookmarkStart w:id="865" w:name="__RefHeading___Toc1833183_3531895371"/>
      <w:bookmarkStart w:id="866" w:name="_Toc374"/>
      <w:bookmarkEnd w:id="865"/>
      <w:r>
        <w:rPr>
          <w:rtl w:val="true"/>
        </w:rPr>
        <w:t>المعنى</w:t>
      </w:r>
      <w:bookmarkEnd w:id="866"/>
    </w:p>
    <w:p>
      <w:pPr>
        <w:pStyle w:val="BookText"/>
        <w:rPr/>
      </w:pPr>
      <w:r>
        <w:rPr>
          <w:rFonts w:ascii="Amiri" w:hAnsi="Amiri" w:eastAsia="Amiri" w:cs="Amiri"/>
          <w:color w:val="111111"/>
          <w:sz w:val="28"/>
          <w:sz w:val="28"/>
          <w:szCs w:val="28"/>
          <w:rtl w:val="true"/>
          <w:lang w:bidi="ar-SA"/>
        </w:rPr>
        <w:t xml:space="preserve">الرغبة والاشتياق من أشدّ الأمور على الإنسان فقد ينتهي الرغبة إلى العشق والوله فتغلب على الإنسان حتى تفكه عن ضروريات حياته من الأكل والنوم والاستراحة فيصير مجنوناً كالمجنون العامري المعروف، ولذا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المأمورين لها بالأسرى والعبيد الذين لا يملكون لأنفسهم ضرّاً ولا نفعاً، وهذا عتاب لساع لانصراف عشاق الدنيا عن غيهم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الميال إلى الدُّنيا لا ينتبه عن غيّه إلا بعد صريف ناب الحدثان اللداغة العاضة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وظيفة الإنسان تأديب نفسه بإمساكها عن مشتهياتها فلا مؤدّب لها غيره، ويلزم كبح جماحها وصرفها عن عاداتها بالولوع على الدنيا ومشتهياتها</w:t>
      </w:r>
      <w:r>
        <w:rPr>
          <w:rFonts w:eastAsia="Amiri" w:cs="Amiri" w:ascii="Amiri" w:hAnsi="Amiri"/>
          <w:color w:val="111111"/>
          <w:sz w:val="28"/>
          <w:szCs w:val="28"/>
          <w:rtl w:val="true"/>
          <w:lang w:bidi="ar-SA"/>
        </w:rPr>
        <w:t xml:space="preserve">. </w:t>
      </w:r>
      <w:bookmarkStart w:id="867" w:name="pg20789_214542"/>
    </w:p>
    <w:p>
      <w:pPr>
        <w:pStyle w:val="Heading3"/>
        <w:numPr>
          <w:ilvl w:val="2"/>
          <w:numId w:val="1"/>
        </w:numPr>
        <w:rPr/>
      </w:pPr>
      <w:bookmarkStart w:id="868" w:name="__RefHeading___Toc1833185_3531895371"/>
      <w:bookmarkStart w:id="869" w:name="_Toc375"/>
      <w:bookmarkEnd w:id="867"/>
      <w:bookmarkEnd w:id="868"/>
      <w:r>
        <w:rPr>
          <w:rtl w:val="true"/>
        </w:rPr>
        <w:t>الترجمة</w:t>
      </w:r>
      <w:bookmarkEnd w:id="8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اسیران تمایل، ایست کنید، زیرا هر که بر دنیا چرخید جز آژیر سوت نیش گزنده حوادث او را به خود نیاورد و به هراس نیفکند آیا مردم، خود متصدی و سرپرست ادب آموزی خویش باشید و نفس سرکش را از کشش شیوه های بدش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اسیران رغب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مقام و سیم و طلا</w:t>
      </w:r>
    </w:p>
    <w:p>
      <w:pPr>
        <w:pStyle w:val="BookText"/>
        <w:rPr/>
      </w:pPr>
      <w:r>
        <w:rPr>
          <w:rFonts w:ascii="IRNazanin" w:hAnsi="IRNazanin" w:eastAsia="IRNazanin"/>
          <w:color w:val="111111"/>
          <w:sz w:val="28"/>
          <w:sz w:val="28"/>
          <w:szCs w:val="28"/>
          <w:rtl w:val="true"/>
          <w:lang w:bidi="fa-IR"/>
        </w:rPr>
        <w:t>به خود آیید باز و ایست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آنیکه خویش نیست کنید</w:t>
      </w:r>
    </w:p>
    <w:p>
      <w:pPr>
        <w:pStyle w:val="BookText"/>
        <w:rPr/>
      </w:pPr>
      <w:r>
        <w:rPr>
          <w:rFonts w:ascii="IRNazanin" w:hAnsi="IRNazanin" w:eastAsia="IRNazanin"/>
          <w:color w:val="111111"/>
          <w:sz w:val="28"/>
          <w:sz w:val="28"/>
          <w:szCs w:val="28"/>
          <w:rtl w:val="true"/>
          <w:lang w:bidi="fa-IR"/>
        </w:rPr>
        <w:t>هر که شد شیفته بر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 خود آید از غرور و هوا</w:t>
      </w:r>
    </w:p>
    <w:p>
      <w:pPr>
        <w:pStyle w:val="BookText"/>
        <w:rPr/>
      </w:pPr>
      <w:r>
        <w:rPr>
          <w:rFonts w:ascii="IRNazanin" w:hAnsi="IRNazanin" w:eastAsia="IRNazanin"/>
          <w:color w:val="111111"/>
          <w:sz w:val="28"/>
          <w:sz w:val="28"/>
          <w:szCs w:val="28"/>
          <w:rtl w:val="true"/>
          <w:lang w:bidi="fa-IR"/>
        </w:rPr>
        <w:t>جز به آژیر نیش حادثه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فغانش کنند و ناله بپا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نفس خویش شیوه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اماره از کشش بکش </w:t>
      </w:r>
      <w:bookmarkStart w:id="870" w:name="pg20789_214543"/>
    </w:p>
    <w:p>
      <w:pPr>
        <w:pStyle w:val="Heading2"/>
        <w:numPr>
          <w:ilvl w:val="1"/>
          <w:numId w:val="1"/>
        </w:numPr>
        <w:rPr/>
      </w:pPr>
      <w:bookmarkStart w:id="871" w:name="__RefHeading___Toc1833187_3531895371"/>
      <w:bookmarkStart w:id="872" w:name="_Toc376"/>
      <w:bookmarkEnd w:id="870"/>
      <w:bookmarkEnd w:id="871"/>
      <w:r>
        <w:rPr>
          <w:rtl w:val="true"/>
        </w:rPr>
        <w:t xml:space="preserve">السادسة والأربعون بعد ثلاثمائة من حكمه </w:t>
      </w:r>
      <w:r>
        <w:rPr>
          <w:rtl w:val="true"/>
        </w:rPr>
        <w:t>(</w:t>
      </w:r>
      <w:r>
        <w:rPr>
          <w:rtl w:val="true"/>
        </w:rPr>
        <w:t>عَلَيهِ السَّلَامُ</w:t>
      </w:r>
      <w:r>
        <w:rPr>
          <w:rtl w:val="true"/>
        </w:rPr>
        <w:t>)</w:t>
      </w:r>
      <w:bookmarkEnd w:id="872"/>
    </w:p>
    <w:p>
      <w:pPr>
        <w:pStyle w:val="Heading3"/>
        <w:numPr>
          <w:ilvl w:val="2"/>
          <w:numId w:val="1"/>
        </w:numPr>
        <w:rPr/>
      </w:pPr>
      <w:bookmarkStart w:id="873" w:name="__RefHeading___Toc1833189_3531895371"/>
      <w:bookmarkStart w:id="874" w:name="_Toc377"/>
      <w:bookmarkEnd w:id="873"/>
      <w:r>
        <w:rPr>
          <w:rtl w:val="true"/>
        </w:rPr>
        <w:t>إشارة</w:t>
      </w:r>
      <w:r>
        <w:rPr>
          <w:rtl w:val="true"/>
        </w:rPr>
        <w:t>:</w:t>
      </w:r>
      <w:bookmarkEnd w:id="8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833191_3531895371"/>
      <w:bookmarkStart w:id="876" w:name="_Toc378"/>
      <w:bookmarkEnd w:id="875"/>
      <w:r>
        <w:rPr>
          <w:rtl w:val="true"/>
        </w:rPr>
        <w:t>المعنى</w:t>
      </w:r>
      <w:bookmarkEnd w:id="876"/>
    </w:p>
    <w:p>
      <w:pPr>
        <w:pStyle w:val="BookText"/>
        <w:rPr/>
      </w:pPr>
      <w:r>
        <w:rPr>
          <w:rFonts w:ascii="Amiri" w:hAnsi="Amiri" w:eastAsia="Amiri" w:cs="Amiri"/>
          <w:color w:val="111111"/>
          <w:sz w:val="28"/>
          <w:sz w:val="28"/>
          <w:szCs w:val="28"/>
          <w:rtl w:val="true"/>
          <w:lang w:bidi="ar-SA"/>
        </w:rPr>
        <w:t>ظاهر حال الإنسان السالم والمسلم المسالم هو الخير عملاً ونيّة، فإذا كان لكلامه محتملاً يؤول إلى الخير والصلاح فلا ينبغي حمله على ما فيه الفساد وما يخالف الفلاح، فقد ورد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وكلامه من أهم أموره، فيحمل على أحسن وجوهه</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833193_3531895371"/>
      <w:bookmarkStart w:id="878" w:name="_Toc379"/>
      <w:bookmarkEnd w:id="877"/>
      <w:r>
        <w:rPr>
          <w:rtl w:val="true"/>
        </w:rPr>
        <w:t>الترجمة</w:t>
      </w:r>
      <w:bookmarkEnd w:id="8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از دهنی برآید، بدان بدبین مباش و فساد از آن متراش تا بتوانی توجیه به نیکی و صلاحش نمایی</w:t>
      </w:r>
    </w:p>
    <w:p>
      <w:pPr>
        <w:pStyle w:val="BookText"/>
        <w:rPr/>
      </w:pPr>
      <w:r>
        <w:rPr>
          <w:rFonts w:ascii="IRNazanin" w:hAnsi="IRNazanin" w:eastAsia="IRNazanin"/>
          <w:color w:val="111111"/>
          <w:sz w:val="28"/>
          <w:sz w:val="28"/>
          <w:szCs w:val="28"/>
          <w:rtl w:val="true"/>
          <w:lang w:bidi="fa-IR"/>
        </w:rPr>
        <w:t>سخن چون غنچه نشکفته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و بد در آن بنهفته باشد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 بدبین بدان تا می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مقصود خوب از آن بدانی </w:t>
      </w:r>
      <w:bookmarkStart w:id="879" w:name="pg20789_214544"/>
    </w:p>
    <w:p>
      <w:pPr>
        <w:pStyle w:val="Heading2"/>
        <w:numPr>
          <w:ilvl w:val="1"/>
          <w:numId w:val="1"/>
        </w:numPr>
        <w:rPr/>
      </w:pPr>
      <w:bookmarkStart w:id="880" w:name="__RefHeading___Toc1833195_3531895371"/>
      <w:bookmarkStart w:id="881" w:name="_Toc380"/>
      <w:bookmarkEnd w:id="879"/>
      <w:bookmarkEnd w:id="880"/>
      <w:r>
        <w:rPr>
          <w:rtl w:val="true"/>
        </w:rPr>
        <w:t xml:space="preserve">السابعة والأربعون بعد ثلاثمائة من حكمه </w:t>
      </w:r>
      <w:r>
        <w:rPr>
          <w:rtl w:val="true"/>
        </w:rPr>
        <w:t>(</w:t>
      </w:r>
      <w:r>
        <w:rPr>
          <w:rtl w:val="true"/>
        </w:rPr>
        <w:t>عَلَيهِ السَّلَامُ</w:t>
      </w:r>
      <w:r>
        <w:rPr>
          <w:rtl w:val="true"/>
        </w:rPr>
        <w:t>)</w:t>
      </w:r>
      <w:bookmarkEnd w:id="881"/>
    </w:p>
    <w:p>
      <w:pPr>
        <w:pStyle w:val="Heading3"/>
        <w:numPr>
          <w:ilvl w:val="2"/>
          <w:numId w:val="1"/>
        </w:numPr>
        <w:rPr/>
      </w:pPr>
      <w:bookmarkStart w:id="882" w:name="__RefHeading___Toc1833197_3531895371"/>
      <w:bookmarkStart w:id="883" w:name="_Toc381"/>
      <w:bookmarkEnd w:id="882"/>
      <w:r>
        <w:rPr>
          <w:rtl w:val="true"/>
        </w:rPr>
        <w:t>إشارة</w:t>
      </w:r>
      <w:r>
        <w:rPr>
          <w:rtl w:val="true"/>
        </w:rPr>
        <w:t>:</w:t>
      </w:r>
      <w:bookmarkEnd w:id="8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 فَإِنَّ اللهَ أَكْرَمُ مَنْ أنْ يُسْأَل حاجَتَيْنِ فَيَقْضِي إِحْدَاهُما وَيَمْنَعَ الأخرى</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833199_3531895371"/>
      <w:bookmarkStart w:id="885" w:name="_Toc382"/>
      <w:bookmarkEnd w:id="884"/>
      <w:r>
        <w:rPr>
          <w:rtl w:val="true"/>
        </w:rPr>
        <w:t>المعنى</w:t>
      </w:r>
      <w:bookmarkEnd w:id="885"/>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الدُّعاء لنفسه باعتبار أن إجابة الدُّعاء الأوّل ضامن لإجابة الدعاء الثاني لأنَّ الكريم لا يتبعض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استبعد الشارح المعتزلي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على حسب الظاهر الذي يتعارفه الناس بينهم،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يسلك هذا المسلك كثيراً ويخاطب الناس على قدر عقولهم، وأنكر في آخر كلامه أن يكون لصلاة النّاس أثر في إكرام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صرف التعبد، وفي كلامه هذا موارد للنظر تشير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متابعته للنّاس، وفيه من البعد والإهانة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تأثير دعاء المسلمين في مزيد إكرام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بنفسه إكرام له عند الله وعند الناس</w:t>
      </w:r>
      <w:r>
        <w:rPr>
          <w:rFonts w:eastAsia="Amiri" w:cs="Amiri" w:ascii="Amiri" w:hAnsi="Amiri"/>
          <w:color w:val="111111"/>
          <w:sz w:val="28"/>
          <w:szCs w:val="28"/>
          <w:rtl w:val="true"/>
          <w:lang w:bidi="ar-SA"/>
        </w:rPr>
        <w:t xml:space="preserve">. </w:t>
      </w:r>
      <w:bookmarkStart w:id="886" w:name="pg20789_214545"/>
    </w:p>
    <w:p>
      <w:pPr>
        <w:pStyle w:val="Heading3"/>
        <w:numPr>
          <w:ilvl w:val="2"/>
          <w:numId w:val="1"/>
        </w:numPr>
        <w:rPr/>
      </w:pPr>
      <w:bookmarkStart w:id="887" w:name="__RefHeading___Toc1833201_3531895371"/>
      <w:bookmarkStart w:id="888" w:name="_Toc383"/>
      <w:bookmarkEnd w:id="886"/>
      <w:bookmarkEnd w:id="887"/>
      <w:r>
        <w:rPr>
          <w:rtl w:val="true"/>
        </w:rPr>
        <w:t>الترجمة</w:t>
      </w:r>
      <w:bookmarkEnd w:id="8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به درگه حق سبحانه حاجتی است دعا را با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 و سپس حاجتت را بخواه تا برآورده شود زیرا خدواند کریمتر از آن است که دو حاجت از او خواسته شود و یکی را برآورد و دیگری را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خواهی از خدایت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پیمبر خواه از وی رحمتی</w:t>
      </w:r>
    </w:p>
    <w:p>
      <w:pPr>
        <w:pStyle w:val="BookText"/>
        <w:rPr/>
      </w:pPr>
      <w:r>
        <w:rPr>
          <w:rFonts w:ascii="IRNazanin" w:hAnsi="IRNazanin" w:eastAsia="IRNazanin"/>
          <w:color w:val="111111"/>
          <w:sz w:val="28"/>
          <w:sz w:val="28"/>
          <w:szCs w:val="28"/>
          <w:rtl w:val="true"/>
          <w:lang w:bidi="fa-IR"/>
        </w:rPr>
        <w:t>وانگه آن حاجت ز در گاهش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برآید حاجتت بی اشتباه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را می نشاید از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يك حاجت چه جفت آید به هم </w:t>
      </w:r>
      <w:bookmarkStart w:id="889" w:name="pg20789_214546"/>
    </w:p>
    <w:p>
      <w:pPr>
        <w:pStyle w:val="Heading2"/>
        <w:numPr>
          <w:ilvl w:val="1"/>
          <w:numId w:val="1"/>
        </w:numPr>
        <w:rPr/>
      </w:pPr>
      <w:bookmarkStart w:id="890" w:name="__RefHeading___Toc1833203_3531895371"/>
      <w:bookmarkStart w:id="891" w:name="_Toc384"/>
      <w:bookmarkEnd w:id="889"/>
      <w:bookmarkEnd w:id="890"/>
      <w:r>
        <w:rPr>
          <w:rtl w:val="true"/>
        </w:rPr>
        <w:t xml:space="preserve">الثامنة والأربعون بعد ثلاثمائة من حكمه </w:t>
      </w:r>
      <w:r>
        <w:rPr>
          <w:rtl w:val="true"/>
        </w:rPr>
        <w:t>(</w:t>
      </w:r>
      <w:r>
        <w:rPr>
          <w:rtl w:val="true"/>
        </w:rPr>
        <w:t>عَلَيهِ السَّلَامُ</w:t>
      </w:r>
      <w:r>
        <w:rPr>
          <w:rtl w:val="true"/>
        </w:rPr>
        <w:t>)</w:t>
      </w:r>
      <w:bookmarkEnd w:id="891"/>
    </w:p>
    <w:p>
      <w:pPr>
        <w:pStyle w:val="Heading3"/>
        <w:numPr>
          <w:ilvl w:val="2"/>
          <w:numId w:val="1"/>
        </w:numPr>
        <w:rPr/>
      </w:pPr>
      <w:bookmarkStart w:id="892" w:name="__RefHeading___Toc1833205_3531895371"/>
      <w:bookmarkStart w:id="893" w:name="_Toc385"/>
      <w:bookmarkEnd w:id="892"/>
      <w:r>
        <w:rPr>
          <w:rtl w:val="true"/>
        </w:rPr>
        <w:t>إشارة</w:t>
      </w:r>
      <w:r>
        <w:rPr>
          <w:rtl w:val="true"/>
        </w:rPr>
        <w:t>:</w:t>
      </w:r>
      <w:bookmarkEnd w:id="8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 الْمُعَاجَلَةُ قَبْلَ الْإِمْكَانِ وَالْأَناةُ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833207_3531895371"/>
      <w:bookmarkStart w:id="895" w:name="_Toc386"/>
      <w:bookmarkEnd w:id="894"/>
      <w:r>
        <w:rPr>
          <w:rtl w:val="true"/>
        </w:rPr>
        <w:t>اللغة</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الدهش من الخوف أو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يفسّر بالحمق وقلّة العقل، وكأنّه تفسير بما يلازمه أو يستلزمه</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833209_3531895371"/>
      <w:bookmarkStart w:id="897" w:name="_Toc387"/>
      <w:bookmarkEnd w:id="896"/>
      <w:r>
        <w:rPr>
          <w:rtl w:val="true"/>
        </w:rPr>
        <w:t>المعنى</w:t>
      </w:r>
      <w:bookmarkEnd w:id="897"/>
    </w:p>
    <w:p>
      <w:pPr>
        <w:pStyle w:val="BookText"/>
        <w:rPr/>
      </w:pPr>
      <w:r>
        <w:rPr>
          <w:rFonts w:ascii="Amiri" w:hAnsi="Amiri" w:eastAsia="Amiri" w:cs="Amiri"/>
          <w:color w:val="111111"/>
          <w:sz w:val="28"/>
          <w:sz w:val="28"/>
          <w:szCs w:val="28"/>
          <w:rtl w:val="true"/>
          <w:lang w:bidi="ar-SA"/>
        </w:rPr>
        <w:t>العجلة والإسراع إلى شيء قبل أوانه سفاهة كمن يتوقع العنب في فصل الحصرم كما أنَّ الأناة والتسامح في العمل يعد سنوح الفرصة وتحقق الإمكان سفاهة، فهما مذمومان وصاحبهما واضع الشيء في غير موضعه وهو نقصان عقل التدبير والإدارة</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833211_3531895371"/>
      <w:bookmarkStart w:id="899" w:name="_Toc388"/>
      <w:bookmarkEnd w:id="898"/>
      <w:r>
        <w:rPr>
          <w:rtl w:val="true"/>
        </w:rPr>
        <w:t>الترجمة</w:t>
      </w:r>
      <w:bookmarkEnd w:id="899"/>
    </w:p>
    <w:p>
      <w:pPr>
        <w:pStyle w:val="BookText"/>
        <w:rPr/>
      </w:pPr>
      <w:r>
        <w:rPr>
          <w:rFonts w:ascii="IRNazanin" w:hAnsi="IRNazanin" w:eastAsia="IRNazanin"/>
          <w:color w:val="111111"/>
          <w:sz w:val="28"/>
          <w:sz w:val="28"/>
          <w:szCs w:val="28"/>
          <w:rtl w:val="true"/>
          <w:lang w:bidi="fa-IR"/>
        </w:rPr>
        <w:t>شتاب در چیزی پیش از امکان مانند از دست دادن آن از کم خردی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مشتاب به کاری که نباشد وقتش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مده از دست به هنگام عمل </w:t>
      </w:r>
      <w:bookmarkStart w:id="900" w:name="pg20789_214547"/>
    </w:p>
    <w:p>
      <w:pPr>
        <w:pStyle w:val="Heading2"/>
        <w:numPr>
          <w:ilvl w:val="1"/>
          <w:numId w:val="1"/>
        </w:numPr>
        <w:rPr/>
      </w:pPr>
      <w:bookmarkStart w:id="901" w:name="__RefHeading___Toc1833213_3531895371"/>
      <w:bookmarkStart w:id="902" w:name="_Toc389"/>
      <w:bookmarkEnd w:id="900"/>
      <w:bookmarkEnd w:id="901"/>
      <w:r>
        <w:rPr>
          <w:rtl w:val="true"/>
        </w:rPr>
        <w:t xml:space="preserve">التاسعة والأربعون بعد ثلاثمائة من حكمه </w:t>
      </w:r>
      <w:r>
        <w:rPr>
          <w:rtl w:val="true"/>
        </w:rPr>
        <w:t>(</w:t>
      </w:r>
      <w:r>
        <w:rPr>
          <w:rtl w:val="true"/>
        </w:rPr>
        <w:t>عَلَيهِ السَّلَامُ</w:t>
      </w:r>
      <w:r>
        <w:rPr>
          <w:rtl w:val="true"/>
        </w:rPr>
        <w:t>)</w:t>
      </w:r>
      <w:bookmarkEnd w:id="902"/>
    </w:p>
    <w:p>
      <w:pPr>
        <w:pStyle w:val="Heading3"/>
        <w:numPr>
          <w:ilvl w:val="2"/>
          <w:numId w:val="1"/>
        </w:numPr>
        <w:rPr/>
      </w:pPr>
      <w:bookmarkStart w:id="903" w:name="__RefHeading___Toc1833215_3531895371"/>
      <w:bookmarkStart w:id="904" w:name="_Toc390"/>
      <w:bookmarkEnd w:id="903"/>
      <w:r>
        <w:rPr>
          <w:rtl w:val="true"/>
        </w:rPr>
        <w:t>إشارة</w:t>
      </w:r>
      <w:r>
        <w:rPr>
          <w:rtl w:val="true"/>
        </w:rPr>
        <w:t>:</w:t>
      </w:r>
      <w:bookmarkEnd w:id="9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عَمَّا لا يَكُونُ، فَفِي الَّذِي قَدْ كانَ لَكَ شُغْل</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833217_3531895371"/>
      <w:bookmarkStart w:id="906" w:name="_Toc391"/>
      <w:bookmarkEnd w:id="905"/>
      <w:r>
        <w:rPr>
          <w:rtl w:val="true"/>
        </w:rPr>
        <w:t>المعنى</w:t>
      </w:r>
      <w:bookmarkEnd w:id="906"/>
    </w:p>
    <w:p>
      <w:pPr>
        <w:pStyle w:val="BookText"/>
        <w:rPr/>
      </w:pPr>
      <w:r>
        <w:rPr>
          <w:rFonts w:ascii="Amiri" w:hAnsi="Amiri" w:eastAsia="Amiri" w:cs="Amiri"/>
          <w:color w:val="111111"/>
          <w:sz w:val="28"/>
          <w:sz w:val="28"/>
          <w:szCs w:val="28"/>
          <w:rtl w:val="true"/>
          <w:lang w:bidi="ar-SA"/>
        </w:rPr>
        <w:t xml:space="preserve">يحتمل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طلب أشياء لا تكون ولا توجد في العالم إما لكونها محالاً، وإما لعدم موافقتها لمقتضيات المشيئة الإلهية، كطلب بقاء الشباب إلى حين الموت، أو الصحة والسعة الدائمتين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السؤال عن أحكام وعلل ما لا يكون على أحد الوجهين المتقدمين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الذي قد كان لك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إلى الوجه الأخير، لأنَّ ظاهره أنَّ الاشتغال بالسؤال والبحث عن الأمور الموجودة الكثيرة شغل كاف ومستوعب لفرصة الإنسان الفاحص</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833219_3531895371"/>
      <w:bookmarkStart w:id="908" w:name="_Toc392"/>
      <w:bookmarkEnd w:id="907"/>
      <w:r>
        <w:rPr>
          <w:rtl w:val="true"/>
        </w:rPr>
        <w:t>الترجمة</w:t>
      </w:r>
      <w:bookmarkEnd w:id="908"/>
    </w:p>
    <w:p>
      <w:pPr>
        <w:pStyle w:val="BookText"/>
        <w:rPr/>
      </w:pPr>
      <w:r>
        <w:rPr>
          <w:rFonts w:ascii="IRNazanin" w:hAnsi="IRNazanin" w:eastAsia="IRNazanin"/>
          <w:color w:val="111111"/>
          <w:sz w:val="28"/>
          <w:sz w:val="28"/>
          <w:szCs w:val="28"/>
          <w:rtl w:val="true"/>
          <w:lang w:bidi="fa-IR"/>
        </w:rPr>
        <w:t>نپرس از آن چه نیست، آن چه هست برای پرسش و بررسی تو کافی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مپرس از آن چه در عالم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چه هست مشغول عمل باش </w:t>
      </w:r>
      <w:bookmarkStart w:id="909" w:name="pg20789_214548"/>
    </w:p>
    <w:p>
      <w:pPr>
        <w:pStyle w:val="Heading2"/>
        <w:numPr>
          <w:ilvl w:val="1"/>
          <w:numId w:val="1"/>
        </w:numPr>
        <w:rPr/>
      </w:pPr>
      <w:bookmarkStart w:id="910" w:name="__RefHeading___Toc1833221_3531895371"/>
      <w:bookmarkStart w:id="911" w:name="_Toc393"/>
      <w:bookmarkEnd w:id="909"/>
      <w:bookmarkEnd w:id="910"/>
      <w:r>
        <w:rPr>
          <w:rtl w:val="true"/>
        </w:rPr>
        <w:t xml:space="preserve">الخمسون بعد ثلاثمائة من حكمه </w:t>
      </w:r>
      <w:r>
        <w:rPr>
          <w:rtl w:val="true"/>
        </w:rPr>
        <w:t>(</w:t>
      </w:r>
      <w:r>
        <w:rPr>
          <w:rtl w:val="true"/>
        </w:rPr>
        <w:t>عَلَيهِ السَّلَامُ</w:t>
      </w:r>
      <w:r>
        <w:rPr>
          <w:rtl w:val="true"/>
        </w:rPr>
        <w:t>)</w:t>
      </w:r>
      <w:bookmarkEnd w:id="911"/>
    </w:p>
    <w:p>
      <w:pPr>
        <w:pStyle w:val="Heading3"/>
        <w:numPr>
          <w:ilvl w:val="2"/>
          <w:numId w:val="1"/>
        </w:numPr>
        <w:rPr/>
      </w:pPr>
      <w:bookmarkStart w:id="912" w:name="__RefHeading___Toc1833223_3531895371"/>
      <w:bookmarkStart w:id="913" w:name="_Toc394"/>
      <w:bookmarkEnd w:id="912"/>
      <w:r>
        <w:rPr>
          <w:rtl w:val="true"/>
        </w:rPr>
        <w:t>إشارة</w:t>
      </w:r>
      <w:r>
        <w:rPr>
          <w:rtl w:val="true"/>
        </w:rPr>
        <w:t>:</w:t>
      </w:r>
      <w:bookmarkEnd w:id="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مِرآة صافِيَةٌ وَالْإِعْتِبارُ مُنْذِرٌ ناصِحٌ، وَكَفَى أَدَبَاً لِنَفْسِكَ تَجَنُّبُكَ ما كَرِهْتُهُ لِغَيْرِكَ</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833225_3531895371"/>
      <w:bookmarkStart w:id="915" w:name="_Toc395"/>
      <w:bookmarkEnd w:id="914"/>
      <w:r>
        <w:rPr>
          <w:rtl w:val="true"/>
        </w:rPr>
        <w:t>المعنى</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القوّة العاقلة نحو درك الحقائق، وهذه الحركة دورية تجري من المبادىء إلى المقاصد، ومن المقاصد إلى المبادىء، فالحركة الأولى بمنزلة مواجهة المرآة الأشياء لتنعكس فيها وحركته الثانية بمنزله انعكاس الأشياء فيه فيحصل اليقين والاعتقاد، وإذا كانت الفكر مجرّداً عن شوائب الوهم والتخيل لا ينعكس فيه إلا الحقيقة، فيرى الأشياء كما هي عليها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فلسفته الذائعة الصيت على هذا الأساس فجرَّد نفسه عن كلِّ حواسه الباطنة والظاهرة حتى وصل إلى فكره المجرَّد عن كل شائبة وجعله مرآة صافية لكشف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التأثر عمّا يراه الإنسان من تحولات وعواقب في المجتمع البشري سواء من أقدم عصور التاريخ، وسواء فيما هو حاضر يمرّ عليه في أيامه وشهوره فإنّهم خطباء بلغاء لبيان سوء حال الأشرار والفجار، وسعادة الأخيار والأبرار فهو منذر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اعتاد الإنسان التجنّب عمّا يكرهه لغيره، كفى له أدباً، ولا يرتكب ما يؤذي به الناس أبداً</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833227_3531895371"/>
      <w:bookmarkStart w:id="917" w:name="_Toc396"/>
      <w:bookmarkEnd w:id="916"/>
      <w:r>
        <w:rPr>
          <w:rtl w:val="true"/>
        </w:rPr>
        <w:t>الترجمة</w:t>
      </w:r>
      <w:bookmarkEnd w:id="917"/>
    </w:p>
    <w:p>
      <w:pPr>
        <w:pStyle w:val="BookText"/>
        <w:rPr/>
      </w:pPr>
      <w:r>
        <w:rPr>
          <w:rFonts w:ascii="IRNazanin" w:hAnsi="IRNazanin" w:eastAsia="IRNazanin"/>
          <w:color w:val="111111"/>
          <w:sz w:val="28"/>
          <w:sz w:val="28"/>
          <w:szCs w:val="28"/>
          <w:rtl w:val="true"/>
          <w:lang w:bidi="fa-IR"/>
        </w:rPr>
        <w:t>اندیشه آینه پاکی است عبرت گرفتن بیم ده اندرزگویی است برای پرورش خودت همین بس که هر چه را از دیگران بد شماری خود را از آن دور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بود آینه پاك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بودش ناصح ومنذر یکسر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پرورش خودت همین بس که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از عملی که بد شماری زدگر </w:t>
      </w:r>
      <w:bookmarkStart w:id="918" w:name="pg20789_214549"/>
    </w:p>
    <w:p>
      <w:pPr>
        <w:pStyle w:val="Heading2"/>
        <w:numPr>
          <w:ilvl w:val="1"/>
          <w:numId w:val="1"/>
        </w:numPr>
        <w:rPr/>
      </w:pPr>
      <w:bookmarkStart w:id="919" w:name="__RefHeading___Toc1833229_3531895371"/>
      <w:bookmarkStart w:id="920" w:name="_Toc397"/>
      <w:bookmarkEnd w:id="918"/>
      <w:bookmarkEnd w:id="919"/>
      <w:r>
        <w:rPr>
          <w:rtl w:val="true"/>
        </w:rPr>
        <w:t xml:space="preserve">الحادية والخمسون بعد ثلاثمائة من حكمه </w:t>
      </w:r>
      <w:r>
        <w:rPr>
          <w:rtl w:val="true"/>
        </w:rPr>
        <w:t>(</w:t>
      </w:r>
      <w:r>
        <w:rPr>
          <w:rtl w:val="true"/>
        </w:rPr>
        <w:t>عَلَيهِ السَّلَامُ</w:t>
      </w:r>
      <w:r>
        <w:rPr>
          <w:rtl w:val="true"/>
        </w:rPr>
        <w:t>)</w:t>
      </w:r>
      <w:bookmarkEnd w:id="920"/>
    </w:p>
    <w:p>
      <w:pPr>
        <w:pStyle w:val="Heading3"/>
        <w:numPr>
          <w:ilvl w:val="2"/>
          <w:numId w:val="1"/>
        </w:numPr>
        <w:rPr/>
      </w:pPr>
      <w:bookmarkStart w:id="921" w:name="__RefHeading___Toc1833231_3531895371"/>
      <w:bookmarkStart w:id="922" w:name="_Toc398"/>
      <w:bookmarkEnd w:id="921"/>
      <w:r>
        <w:rPr>
          <w:rtl w:val="true"/>
        </w:rPr>
        <w:t>إشارة</w:t>
      </w:r>
      <w:r>
        <w:rPr>
          <w:rtl w:val="true"/>
        </w:rPr>
        <w:t>:</w:t>
      </w:r>
      <w:bookmarkEnd w:id="9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وَالْعِلْمُ يَهْتِفُ بِالْعَمَلِ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833233_3531895371"/>
      <w:bookmarkStart w:id="924" w:name="_Toc399"/>
      <w:bookmarkEnd w:id="923"/>
      <w:r>
        <w:rPr>
          <w:rtl w:val="true"/>
        </w:rPr>
        <w:t>المعنى</w:t>
      </w:r>
      <w:bookmarkEnd w:id="924"/>
    </w:p>
    <w:p>
      <w:pPr>
        <w:pStyle w:val="BookText"/>
        <w:rPr/>
      </w:pPr>
      <w:r>
        <w:rPr>
          <w:rFonts w:ascii="Amiri" w:hAnsi="Amiri" w:eastAsia="Amiri" w:cs="Amiri"/>
          <w:color w:val="111111"/>
          <w:sz w:val="28"/>
          <w:sz w:val="28"/>
          <w:szCs w:val="28"/>
          <w:rtl w:val="true"/>
          <w:lang w:bidi="ar-SA"/>
        </w:rPr>
        <w:t>قد ذكرنا سابقاً أنَّ العلم الحقيقي ما تأثرت به النفس حتى سار وجداناً له كمن علم أنَّ النار حارّة والسمّ قاتل، فلا يفارق هذا العلم من العمل، ولا يمس الإنسان عادة النار، ولا يشرب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الدين إذا صار وجداناً لصاحبه ووصل إلى مرحلة اليقين يكون على هذا الوجه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في أصول الكافي في باب حقيقة الإيمان بسنده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الصبح فنظر إلى شاب في المسجد وهو يخفق ويهوي برأسه مصفراً لونه قد نحف جسمه، وغارت عيناه في رأسه،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فلان؟ قال أصبحت يا رسول الله موقناً، 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يا رسول الله هو الذي أحزنني وأسهر ليلى وأظمأ هواجري فعرفت نفسي عن الدُّنيا وما فيها حتى كأني أنظر إلى عرش ربّي وقد نصب للحساب وحشر الخلائق لذلك وأنا فيهم وكأنّي أنظر إلى أهل الجنّة يتنعمون في الجنّة ويتعارفون على الأرائك متكئون، وكأنّي أنظر إلى أهل النار وهم فيها معذبون مصطرخون، وكأنّي الأن أسمع زفير النار يدور في مسامعي،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نور الله قلبه بالإيمان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أنت عليه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يا رسول الله أن أرزق الشهادة معك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في بعض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بعد تسعة نفر، وكان هو العاشر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925" w:name="pg20789_214550"/>
    </w:p>
    <w:p>
      <w:pPr>
        <w:pStyle w:val="Heading3"/>
        <w:numPr>
          <w:ilvl w:val="2"/>
          <w:numId w:val="1"/>
        </w:numPr>
        <w:rPr/>
      </w:pPr>
      <w:bookmarkStart w:id="926" w:name="__RefHeading___Toc1833235_3531895371"/>
      <w:bookmarkStart w:id="927" w:name="_Toc400"/>
      <w:bookmarkEnd w:id="925"/>
      <w:bookmarkEnd w:id="926"/>
      <w:r>
        <w:rPr>
          <w:rtl w:val="true"/>
        </w:rPr>
        <w:t>الترجمة</w:t>
      </w:r>
      <w:bookmarkEnd w:id="9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جفت کردار است و هر کس بداند به کردارش رساند، دانش فریاد به کنش برآورد و اگر به پاسخ رسد بماند وگرنه بکوچد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کردار جفت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داند بایدش شد کارگر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دانشت چون هاتفی خواهد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پاسخی ده ورنه کوچد از محل </w:t>
      </w:r>
      <w:bookmarkStart w:id="928" w:name="pg20789_214551"/>
    </w:p>
    <w:p>
      <w:pPr>
        <w:pStyle w:val="Heading2"/>
        <w:numPr>
          <w:ilvl w:val="1"/>
          <w:numId w:val="1"/>
        </w:numPr>
        <w:rPr/>
      </w:pPr>
      <w:bookmarkStart w:id="929" w:name="__RefHeading___Toc1833237_3531895371"/>
      <w:bookmarkStart w:id="930" w:name="_Toc401"/>
      <w:bookmarkEnd w:id="928"/>
      <w:bookmarkEnd w:id="929"/>
      <w:r>
        <w:rPr>
          <w:rtl w:val="true"/>
        </w:rPr>
        <w:t xml:space="preserve">الثانية والخمسون بعد ثلاثمائة من حكمه </w:t>
      </w:r>
      <w:r>
        <w:rPr>
          <w:rtl w:val="true"/>
        </w:rPr>
        <w:t>(</w:t>
      </w:r>
      <w:r>
        <w:rPr>
          <w:rtl w:val="true"/>
        </w:rPr>
        <w:t>عَلَيهِ السَّلَامُ</w:t>
      </w:r>
      <w:r>
        <w:rPr>
          <w:rtl w:val="true"/>
        </w:rPr>
        <w:t>)</w:t>
      </w:r>
      <w:bookmarkEnd w:id="930"/>
    </w:p>
    <w:p>
      <w:pPr>
        <w:pStyle w:val="Heading3"/>
        <w:numPr>
          <w:ilvl w:val="2"/>
          <w:numId w:val="1"/>
        </w:numPr>
        <w:rPr/>
      </w:pPr>
      <w:bookmarkStart w:id="931" w:name="__RefHeading___Toc1833239_3531895371"/>
      <w:bookmarkStart w:id="932" w:name="_Toc402"/>
      <w:bookmarkEnd w:id="931"/>
      <w:r>
        <w:rPr>
          <w:rtl w:val="true"/>
        </w:rPr>
        <w:t>إشارة</w:t>
      </w:r>
      <w:r>
        <w:rPr>
          <w:rtl w:val="true"/>
        </w:rPr>
        <w:t>:</w:t>
      </w:r>
      <w:bookmarkEnd w:id="9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مَتَاعُ الدُّنْيا حُطام مُوبِيءٌ فَتَجَنَّبُوا مَرْعاهُ، قُلْعَتُها أَحْظى مِنْ طُمَأْنينَتِها، وَبُلْغَتُها أَزْكَى مِنْ ثَرْوَتِهَا حُكِمَ عَلَى مُكْثِريها بِالْفَاقَةِ، وَأُعينَ مَنْ غَنِي عَنْها بِالرَّاحَةِ، وَمَنْ رَاقَهُ زِبْرِجُها أَعْقَبَتْ ناظريهِ كَمَهَا، وَمَنْ اسْتَشْعَرَ الشَّعَفَ بِها مَلَأَتْ ضَمِيرَهُ أَشْجَانَاً، لَهُنَّ رَقْصُ عَلَى سُوَيْدَاءِ قَلْبِهِ، هَمِّ يَشْغَلُهُ، وَهَمٌّ يَحْزُنُهُ، كَذلِكَ حَتَّى يُؤْخَذَ بِکَظْمِهِ فَيُلْقِي بِالْفَضَاءِ، منقطعاً أبْهَرَاهُ، هَيِّناً عَلَى اللهِ فَنَاؤُهُ وَعَلَى الْإِخْوَانِ الْقَاؤُهُ، وَإِنَّمَا يَنظُرُ الْمُؤْمِنُ إلى الدُّنْيا بِعَيْن الْإِعْتِبارِ وَيَفْتَاتُ مِنْها بِبَطْنِ الإضطرارِ، وَيَسْمَعُ فيها بأذنِ الْمَقْتِ وَالْإِبْغَاضِ إن قيلَ أَثرى قبل أكدى، وَإِنْ فُرِحَ لَهُ بِالْبَقَاءِ حُزِنَ لَهُ بِالْفَناءِ، هذا وَلَمْ يَأْتِهِمْ يَوْمٌ فيهِ يُبْلِسُونَ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1833241_3531895371"/>
      <w:bookmarkStart w:id="934" w:name="_Toc403"/>
      <w:bookmarkEnd w:id="933"/>
      <w:r>
        <w:rPr>
          <w:rtl w:val="true"/>
        </w:rPr>
        <w:t>اللغة</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تكسر من الحشيش واليبس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للوباء، وهو مرض مهلك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ترعى فيه الماشية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مأسدة أي فيه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الرحلة والانخلاع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المنفعة واللذة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يتبلغ به من القوت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اليسار والغنى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العمى الشديد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 خلقة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النافذ في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الأحزان والعوارض المؤلمة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الغليان والحركة والاضطراب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الظاء مجرى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عرقان متصلان بالقلب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اليأس من الرحمة</w:t>
      </w:r>
      <w:r>
        <w:rPr>
          <w:rFonts w:eastAsia="IRNazanin" w:cs="IRNazanin"/>
          <w:color w:val="111111"/>
          <w:sz w:val="28"/>
          <w:szCs w:val="28"/>
          <w:rtl w:val="true"/>
          <w:lang w:bidi="fa-IR"/>
        </w:rPr>
        <w:t>.</w:t>
      </w:r>
    </w:p>
    <w:p>
      <w:pPr>
        <w:pStyle w:val="Heading3"/>
        <w:numPr>
          <w:ilvl w:val="2"/>
          <w:numId w:val="1"/>
        </w:numPr>
        <w:rPr/>
      </w:pPr>
      <w:bookmarkStart w:id="935" w:name="__RefHeading___Toc1833243_3531895371"/>
      <w:bookmarkStart w:id="936" w:name="_Toc404"/>
      <w:bookmarkEnd w:id="935"/>
      <w:r>
        <w:rPr>
          <w:rtl w:val="true"/>
        </w:rPr>
        <w:t>الإعراب</w:t>
      </w:r>
      <w:bookmarkEnd w:id="9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أوبى يوبي صفة 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قلعتها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أي هي هم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مناب الفاعل وأبهراء مفعول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بعد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باب الأفعال وفاعله ضمير مستتر يرجع إلى الموصول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bookmarkStart w:id="937" w:name="pg20789_214552"/>
    </w:p>
    <w:p>
      <w:pPr>
        <w:pStyle w:val="BookText"/>
        <w:rPr/>
      </w:pPr>
      <w:bookmarkEnd w:id="9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وله نائب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للمفعول وعليه نائب مناب فاعله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833245_3531895371"/>
      <w:bookmarkStart w:id="939" w:name="_Toc405"/>
      <w:bookmarkEnd w:id="938"/>
      <w:r>
        <w:rPr>
          <w:rtl w:val="true"/>
        </w:rPr>
        <w:t>المعنى</w:t>
      </w:r>
      <w:bookmarkEnd w:id="939"/>
    </w:p>
    <w:p>
      <w:pPr>
        <w:pStyle w:val="BookText"/>
        <w:rPr/>
      </w:pPr>
      <w:r>
        <w:rPr>
          <w:rFonts w:ascii="Amiri" w:hAnsi="Amiri" w:eastAsia="Amiri" w:cs="Amiri"/>
          <w:color w:val="111111"/>
          <w:sz w:val="28"/>
          <w:sz w:val="28"/>
          <w:szCs w:val="28"/>
          <w:rtl w:val="true"/>
          <w:lang w:bidi="ar-SA"/>
        </w:rPr>
        <w:t xml:space="preserve">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متاع الدنيا سواء كان مالاً أو جمالاً أو جاهاً موجب لتعرُّض النفس الإنسانية بمرض مهلك وهو حبُّ الدُّنيا، وحبُّ الدنيا للروح كالوباء للجسم قلما ينجو منه المبتلي به ويصعب البرء عنه، فالأولى الاجتناب عنه رأساً والانخلاع عنه وعدم التملك منه إلا بمقدار الضرورة ورفع الحاجة الماسة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أنَّ الإكثار من حطام الدنيا ليس موجباً لرفع الفاقة والحاجة بل موجد للفاقة ومزيد الاحتياج إلى حفظه وتنميته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حكم على مكثريه بالفاقة والفقر لأنهم لا ينتهون إلى حدّ من الثروة والمال إلا وجدوا واجتهدوا وحرصوا في طلب الزيادة عليه، فهم في كل أحوالهم فقراء إلى تحصيل المال كما أنَّ من لا مال له أصلاً يجد ويجتهد في تحصيل المال بل ربما كان جدهم وحرصهم على ذلك أعظم من كدح الفقير وحرصه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غني عن متاع الدنيا أي ترك ما لا ضرورة له به فقد استراح من كثير من الكد والهم، ولكن من أحبّه من صميم قلبه ونظر إليه كمحبوب بالذات يملأ ضميره من الأشجان والهموم التي ترقص دائماً على صفحة فؤاده، وتسلب عنه الراحة والسكون في كل أوقاته، ويعروه هم نافذ في القلب يسدّ عليه التنفّس ويطيره في الفضاء حتى يلقى هالكاً يقطع عروق قلبه أي يسلب عن قلبه التعلق بالعلم والعمل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يُشْرِكْ بِاللَّهِ فَكَأَنَّمَا خَرَ مِنَ السَّمَاءِ فَتَخَطَفُهُ الطَّيْرُ أو تَهْوِى بِهِ الرِّيحُ فِي مَكَانٍ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عن عين عناية الله فيهون عليه فناؤه وعن عين الإخوان المؤمنين فيهون عليهم إلقاؤه في هذه المهلكة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المؤمن يتوجّه إلى الدُّنيا باعتبار أنها توجب العبرة وتدفع الاضطرار في المعيشة وإدامة الحياة، فلا يأخذ منها إلا مقدار القوت، ولا يسمع رنينها الفتّان إلا بالبغض، لأنَّ من أحبها إذا أثرى وحصل متاعها قل خيره واشتدَّ فقره، وإن سرّ أصدقاؤه بلقائه لم يلبثوا أن يحزنوا بموته وفنائه، وأن له يوم الإبلاس والإفلاس من رحمة الله</w:t>
      </w:r>
      <w:r>
        <w:rPr>
          <w:rFonts w:eastAsia="Amiri" w:cs="Amiri" w:ascii="Amiri" w:hAnsi="Amiri"/>
          <w:color w:val="111111"/>
          <w:sz w:val="28"/>
          <w:szCs w:val="28"/>
          <w:rtl w:val="true"/>
          <w:lang w:bidi="ar-SA"/>
        </w:rPr>
        <w:t xml:space="preserve">. </w:t>
      </w:r>
      <w:bookmarkStart w:id="940" w:name="pg20789_214553"/>
    </w:p>
    <w:p>
      <w:pPr>
        <w:pStyle w:val="Heading3"/>
        <w:numPr>
          <w:ilvl w:val="2"/>
          <w:numId w:val="1"/>
        </w:numPr>
        <w:rPr/>
      </w:pPr>
      <w:bookmarkStart w:id="941" w:name="__RefHeading___Toc1833247_3531895371"/>
      <w:bookmarkStart w:id="942" w:name="_Toc406"/>
      <w:bookmarkEnd w:id="940"/>
      <w:bookmarkEnd w:id="941"/>
      <w:r>
        <w:rPr>
          <w:rtl w:val="true"/>
        </w:rPr>
        <w:t>الترجمة</w:t>
      </w:r>
      <w:bookmarkEnd w:id="942"/>
    </w:p>
    <w:p>
      <w:pPr>
        <w:pStyle w:val="BookText"/>
        <w:rPr/>
      </w:pPr>
      <w:r>
        <w:rPr>
          <w:rFonts w:ascii="IRNazanin" w:hAnsi="IRNazanin" w:eastAsia="IRNazanin"/>
          <w:color w:val="111111"/>
          <w:sz w:val="28"/>
          <w:sz w:val="28"/>
          <w:szCs w:val="28"/>
          <w:rtl w:val="true"/>
          <w:lang w:bidi="fa-IR"/>
        </w:rPr>
        <w:t>ایا مردم، کالای دنیا هر چه باشد خرده گیاه خشکیده و و باخیزی است خود را از چراگاه آن برکنار دارید، دل کندن از آن لذت بخش تر است از دل دادن بدان و قوت زیستن آن دلنشین تر است از ثروت و انباشتن آن، هر کس بسیارش به دست آورد، محکوم به نیازمندی شود و هر کس از آن بی نیازی گزید به استراحت خود كمك گرفته، هر که را زیورش دل ربود، دو چشمش را به دنبال کوری مادرزاد و عمیق سپرد و هر کس عشقش به دل گرفت درون خود را پر از غمهای متلاطم ساخت که بر صفحه قلبش رقصان اند، دچار اندوهی پیوسته شود که نفس را بگیرد و به پرتگاهی او را بپراند و رگهای دلش را بگسلاند نابودی اش در نظر خداوند آسان آید و به پرتگاه افتادنش نزد دوستانش سهل و بی اهمیت جلوه گر شود و کسی بر هلاکتش افسوس نخورد، همانا مؤمن دنیا را به دیده عبرت انگیز نگرد و به اندازه رفع ضرورت قوت از آن بخورد، آهنگ دلربای آن را با گوش دشمنی و بغض نیوشد، دوست دنیا را تا گویند که توانگر شد، گویند بی خیر و بی نوا گردید و تا وجودش را مسرت بخش یابید، از مرگش بایست گریه کرد و نالید با این حال هنوز روز بدبختی و نومیدی آنان نرسیده و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جهان حطام تب خیز و 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خود غم است و اندوه و بلا است</w:t>
      </w:r>
    </w:p>
    <w:p>
      <w:pPr>
        <w:pStyle w:val="BookText"/>
        <w:rPr/>
      </w:pPr>
      <w:r>
        <w:rPr>
          <w:rFonts w:ascii="IRNazanin" w:hAnsi="IRNazanin" w:eastAsia="IRNazanin"/>
          <w:color w:val="111111"/>
          <w:sz w:val="28"/>
          <w:sz w:val="28"/>
          <w:szCs w:val="28"/>
          <w:rtl w:val="true"/>
          <w:lang w:bidi="fa-IR"/>
        </w:rPr>
        <w:t>دوری کن از این چراگه زهر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کن و آسوده زی و بیتش و دود</w:t>
      </w:r>
    </w:p>
    <w:p>
      <w:pPr>
        <w:pStyle w:val="BookText"/>
        <w:rPr/>
      </w:pPr>
      <w:r>
        <w:rPr>
          <w:rFonts w:ascii="IRNazanin" w:hAnsi="IRNazanin" w:eastAsia="IRNazanin"/>
          <w:color w:val="111111"/>
          <w:sz w:val="28"/>
          <w:sz w:val="28"/>
          <w:szCs w:val="28"/>
          <w:rtl w:val="true"/>
          <w:lang w:bidi="fa-IR"/>
        </w:rPr>
        <w:t>هر کس که غنی تر است محتاج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تر آنکس که ز دنیا به در است</w:t>
      </w:r>
    </w:p>
    <w:p>
      <w:pPr>
        <w:pStyle w:val="BookText"/>
        <w:rPr/>
      </w:pPr>
      <w:r>
        <w:rPr>
          <w:rFonts w:ascii="IRNazanin" w:hAnsi="IRNazanin" w:eastAsia="IRNazanin"/>
          <w:color w:val="111111"/>
          <w:sz w:val="28"/>
          <w:sz w:val="28"/>
          <w:szCs w:val="28"/>
          <w:rtl w:val="true"/>
          <w:lang w:bidi="fa-IR"/>
        </w:rPr>
        <w:t>هر دیده که از زیور آن شد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عاقبتش کوری آن مستيقن</w:t>
      </w:r>
    </w:p>
    <w:p>
      <w:pPr>
        <w:pStyle w:val="BookText"/>
        <w:rPr/>
      </w:pPr>
      <w:r>
        <w:rPr>
          <w:rFonts w:ascii="IRNazanin" w:hAnsi="IRNazanin" w:eastAsia="IRNazanin"/>
          <w:color w:val="111111"/>
          <w:sz w:val="28"/>
          <w:sz w:val="28"/>
          <w:szCs w:val="28"/>
          <w:rtl w:val="true"/>
          <w:lang w:bidi="fa-IR"/>
        </w:rPr>
        <w:t>هرکس که بدان عاشق و دلباخته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کوره غم در دل او ساخته شد</w:t>
      </w:r>
    </w:p>
    <w:p>
      <w:pPr>
        <w:pStyle w:val="BookText"/>
        <w:rPr/>
      </w:pPr>
      <w:r>
        <w:rPr>
          <w:rFonts w:ascii="IRNazanin" w:hAnsi="IRNazanin" w:eastAsia="IRNazanin"/>
          <w:color w:val="111111"/>
          <w:sz w:val="28"/>
          <w:sz w:val="28"/>
          <w:szCs w:val="28"/>
          <w:rtl w:val="true"/>
          <w:lang w:bidi="fa-IR"/>
        </w:rPr>
        <w:t>غمها همه در صفحه قلبش رقصان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برآرد نفسش در خفقان</w:t>
      </w:r>
    </w:p>
    <w:p>
      <w:pPr>
        <w:pStyle w:val="BookText"/>
        <w:rPr/>
      </w:pPr>
      <w:r>
        <w:rPr>
          <w:rFonts w:ascii="IRNazanin" w:hAnsi="IRNazanin" w:eastAsia="IRNazanin"/>
          <w:color w:val="111111"/>
          <w:sz w:val="28"/>
          <w:sz w:val="28"/>
          <w:szCs w:val="28"/>
          <w:rtl w:val="true"/>
          <w:lang w:bidi="fa-IR"/>
        </w:rPr>
        <w:t>پرتاب شود چنان که برد دو 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برآیدش جان ز لبش</w:t>
      </w:r>
    </w:p>
    <w:p>
      <w:pPr>
        <w:pStyle w:val="BookText"/>
        <w:rPr/>
      </w:pPr>
      <w:r>
        <w:rPr>
          <w:rFonts w:ascii="IRNazanin" w:hAnsi="IRNazanin" w:eastAsia="IRNazanin"/>
          <w:color w:val="111111"/>
          <w:sz w:val="28"/>
          <w:sz w:val="28"/>
          <w:szCs w:val="28"/>
          <w:rtl w:val="true"/>
          <w:lang w:bidi="fa-IR"/>
        </w:rPr>
        <w:t>از دیده حق سهل بود نابودیش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دیده خلق سرنگون بودن و ریش</w:t>
      </w:r>
    </w:p>
    <w:p>
      <w:pPr>
        <w:pStyle w:val="BookText"/>
        <w:rPr/>
      </w:pPr>
      <w:r>
        <w:rPr>
          <w:rFonts w:ascii="IRNazanin" w:hAnsi="IRNazanin" w:eastAsia="IRNazanin"/>
          <w:color w:val="111111"/>
          <w:sz w:val="28"/>
          <w:sz w:val="28"/>
          <w:szCs w:val="28"/>
          <w:rtl w:val="true"/>
          <w:lang w:bidi="fa-IR"/>
        </w:rPr>
        <w:t>مؤمن به جهان ز چشم عبرت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رفع ضرورتی از آن بر نبرد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جهان گوش خراش است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سور و نه کاسه و نه آش است بر او </w:t>
      </w:r>
      <w:bookmarkStart w:id="943" w:name="pg20789_214554"/>
    </w:p>
    <w:p>
      <w:pPr>
        <w:pStyle w:val="Heading2"/>
        <w:numPr>
          <w:ilvl w:val="1"/>
          <w:numId w:val="1"/>
        </w:numPr>
        <w:rPr/>
      </w:pPr>
      <w:bookmarkStart w:id="944" w:name="__RefHeading___Toc1833249_3531895371"/>
      <w:bookmarkStart w:id="945" w:name="_Toc407"/>
      <w:bookmarkEnd w:id="943"/>
      <w:bookmarkEnd w:id="944"/>
      <w:r>
        <w:rPr>
          <w:rtl w:val="true"/>
        </w:rPr>
        <w:t xml:space="preserve">الثالثة والخمسون بعد ثلاثمائة من حكمه </w:t>
      </w:r>
      <w:r>
        <w:rPr>
          <w:rtl w:val="true"/>
        </w:rPr>
        <w:t>(</w:t>
      </w:r>
      <w:r>
        <w:rPr>
          <w:rtl w:val="true"/>
        </w:rPr>
        <w:t>عَلَيهِ السَّلَامُ</w:t>
      </w:r>
      <w:r>
        <w:rPr>
          <w:rtl w:val="true"/>
        </w:rPr>
        <w:t>)</w:t>
      </w:r>
      <w:bookmarkEnd w:id="945"/>
    </w:p>
    <w:p>
      <w:pPr>
        <w:pStyle w:val="Heading3"/>
        <w:numPr>
          <w:ilvl w:val="2"/>
          <w:numId w:val="1"/>
        </w:numPr>
        <w:rPr/>
      </w:pPr>
      <w:bookmarkStart w:id="946" w:name="__RefHeading___Toc1833251_3531895371"/>
      <w:bookmarkStart w:id="947" w:name="_Toc408"/>
      <w:bookmarkEnd w:id="946"/>
      <w:r>
        <w:rPr>
          <w:rtl w:val="true"/>
        </w:rPr>
        <w:t>إشارة</w:t>
      </w:r>
      <w:r>
        <w:rPr>
          <w:rtl w:val="true"/>
        </w:rPr>
        <w:t>:</w:t>
      </w:r>
      <w:bookmarkEnd w:id="9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وَضَعَ الثَّوابَ عَلى طَاعَتِهِ وَالْعِقَابَ عَلَى مَعْصِيَتِهِ، ذِيَادَةً لِعِبَادِهِ عَنْ نِقَمَتِهِ، وَحِياشَةٌ لَهُمْ إِلَى جَنَّتِهِ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1833253_3531895371"/>
      <w:bookmarkStart w:id="949" w:name="_Toc409"/>
      <w:bookmarkEnd w:id="948"/>
      <w:r>
        <w:rPr>
          <w:rtl w:val="true"/>
        </w:rPr>
        <w:t>اللغة</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جمعتها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833255_3531895371"/>
      <w:bookmarkStart w:id="951" w:name="_Toc410"/>
      <w:bookmarkEnd w:id="950"/>
      <w:r>
        <w:rPr>
          <w:rtl w:val="true"/>
        </w:rPr>
        <w:t>المعنی</w:t>
      </w:r>
      <w:bookmarkEnd w:id="951"/>
    </w:p>
    <w:p>
      <w:pPr>
        <w:pStyle w:val="BookText"/>
        <w:rPr/>
      </w:pPr>
      <w:r>
        <w:rPr>
          <w:rFonts w:ascii="Amiri" w:hAnsi="Amiri" w:eastAsia="Amiri" w:cs="Amiri"/>
          <w:color w:val="111111"/>
          <w:sz w:val="28"/>
          <w:sz w:val="28"/>
          <w:szCs w:val="28"/>
          <w:rtl w:val="true"/>
          <w:lang w:bidi="ar-SA"/>
        </w:rPr>
        <w:t>يظهر من كلامه هذا أنَّ الثواب على الطاعة والعقاب على المعصية جعل شرعي ولا يكونان عقليين، وهو خلاف ظاهر كلام المتكلمين حيث جعلوهما عقليين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بحسن الطاعة وقبح المعصية وبجواز المثوبة على المطيع وعقوبة العاصي وأمّا ترتب الثواب على الطاعة أو العقاب على المعصية فأمر شرعي كالمثوبات والعقوبات القانونية، أو المراد أنَّ المثوبات والعقوبات بحدودها المقرّرة أمر شرعي وإن كانا في ذاتهما 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يوافق مذهب الأشاعرة، ولكن الشارح المعتزلي قال وهذا هو مذهب أصحابنا إنَّ الله تعالى لمّا كلّف العباد التكاليف الشّاقة وقد كان يمكنه أن يجعلها غير شاقة عليهم بأن يزيد في قدرهم وجب أن يكون في مقابلة تلك التكاليف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في مقابلة فعل القبيح عقاب وإلا كان سبحانه ممكناً الإنسان من القبيح مغرياً له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تأمل ظاهر، وتحقيق المقام يحتاج إلى بسط لا يناسب هذا المختصر</w:t>
      </w:r>
      <w:r>
        <w:rPr>
          <w:rFonts w:eastAsia="Amiri" w:cs="Amiri" w:ascii="Amiri" w:hAnsi="Amiri"/>
          <w:color w:val="111111"/>
          <w:sz w:val="28"/>
          <w:szCs w:val="28"/>
          <w:rtl w:val="true"/>
          <w:lang w:bidi="ar-SA"/>
        </w:rPr>
        <w:t xml:space="preserve">. </w:t>
      </w:r>
      <w:bookmarkStart w:id="952" w:name="pg20789_214555"/>
    </w:p>
    <w:p>
      <w:pPr>
        <w:pStyle w:val="Heading3"/>
        <w:numPr>
          <w:ilvl w:val="2"/>
          <w:numId w:val="1"/>
        </w:numPr>
        <w:rPr/>
      </w:pPr>
      <w:bookmarkStart w:id="953" w:name="__RefHeading___Toc1833257_3531895371"/>
      <w:bookmarkStart w:id="954" w:name="_Toc411"/>
      <w:bookmarkEnd w:id="952"/>
      <w:bookmarkEnd w:id="953"/>
      <w:r>
        <w:rPr>
          <w:rtl w:val="true"/>
        </w:rPr>
        <w:t>الترجمة</w:t>
      </w:r>
      <w:bookmarkEnd w:id="954"/>
    </w:p>
    <w:p>
      <w:pPr>
        <w:pStyle w:val="BookText"/>
        <w:rPr/>
      </w:pPr>
      <w:r>
        <w:rPr>
          <w:rFonts w:ascii="IRNazanin" w:hAnsi="IRNazanin" w:eastAsia="IRNazanin"/>
          <w:color w:val="111111"/>
          <w:sz w:val="28"/>
          <w:sz w:val="28"/>
          <w:szCs w:val="28"/>
          <w:rtl w:val="true"/>
          <w:lang w:bidi="fa-IR"/>
        </w:rPr>
        <w:t>راستی که خداوند سبحان برای فرمانبردنش ثواب مقرر کرده و برای نافرمانیش عقوبت، برای منع بندههایش از بدبختی و گسیل کردن آنان به سوی بهشت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طاعت و کیفر به معصیت 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عباد است از عذاب و بلا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وسیله خدا بندگان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گسیل کرده که بینند جنة المأوى </w:t>
      </w:r>
      <w:bookmarkStart w:id="955" w:name="pg20789_214556"/>
    </w:p>
    <w:p>
      <w:pPr>
        <w:pStyle w:val="Heading2"/>
        <w:numPr>
          <w:ilvl w:val="1"/>
          <w:numId w:val="1"/>
        </w:numPr>
        <w:rPr/>
      </w:pPr>
      <w:bookmarkStart w:id="956" w:name="__RefHeading___Toc1833259_3531895371"/>
      <w:bookmarkStart w:id="957" w:name="_Toc412"/>
      <w:bookmarkEnd w:id="955"/>
      <w:bookmarkEnd w:id="956"/>
      <w:r>
        <w:rPr>
          <w:rtl w:val="true"/>
        </w:rPr>
        <w:t xml:space="preserve">الرابعة والخمسون بعد ثلاثمائة من حكمه </w:t>
      </w:r>
      <w:r>
        <w:rPr>
          <w:rtl w:val="true"/>
        </w:rPr>
        <w:t>(</w:t>
      </w:r>
      <w:r>
        <w:rPr>
          <w:rtl w:val="true"/>
        </w:rPr>
        <w:t>عَلَيهِ السَّلَامُ</w:t>
      </w:r>
      <w:r>
        <w:rPr>
          <w:rtl w:val="true"/>
        </w:rPr>
        <w:t>)</w:t>
      </w:r>
      <w:bookmarkEnd w:id="957"/>
    </w:p>
    <w:p>
      <w:pPr>
        <w:pStyle w:val="Heading3"/>
        <w:numPr>
          <w:ilvl w:val="2"/>
          <w:numId w:val="1"/>
        </w:numPr>
        <w:rPr/>
      </w:pPr>
      <w:bookmarkStart w:id="958" w:name="__RefHeading___Toc1833261_3531895371"/>
      <w:bookmarkStart w:id="959" w:name="_Toc413"/>
      <w:bookmarkEnd w:id="958"/>
      <w:r>
        <w:rPr>
          <w:rtl w:val="true"/>
        </w:rPr>
        <w:t>إشارة</w:t>
      </w:r>
      <w:r>
        <w:rPr>
          <w:rtl w:val="true"/>
        </w:rPr>
        <w:t>:</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لا يَبْقى فيهِمْ مِنَ الْقُرْآنِ إِلا رَسْمُهُ، وَمِنَ الْإِسْلام إِلا اسْمُهُ وَمَسَاجِدُهُمْ يَوْمَئِذٍ عَامِرَةٌ مِنَ الْبِنَاءِ خَرَابٌ مِنَ الْهُدى، سُكَانُها وَعُمَّارُها شَرٌّ أَهْلِ الْأَرْضِ مِنْهُمْ تَخْرُجُ الْفِتْنَةُ، وَإِلَيْهِمْ تَأْوِي الْخَطيئَةُ، يَرُدُّونَ مَنْ شَذَّ عَنْهَا، وَيَسُوقُونَ مَنْ تَأَخَّرَ عَنْهَا إِلَيْهَا، 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حَلَفْتُ لَأَبْعَثَنَّ عَلى أُولئِكَ فِتْنَةٌ أَتْرُكُ الْحَكيم </w:t>
      </w:r>
      <w:r>
        <w:rPr>
          <w:rStyle w:val="FootnoteAnchor"/>
          <w:rtl w:val="true"/>
        </w:rPr>
        <w:footnoteReference w:id="185"/>
      </w:r>
      <w:r>
        <w:rPr>
          <w:rFonts w:ascii="Amiri" w:hAnsi="Amiri" w:eastAsia="Amiri" w:cs="Amiri"/>
          <w:color w:val="111111"/>
          <w:sz w:val="28"/>
          <w:sz w:val="28"/>
          <w:szCs w:val="28"/>
          <w:rtl w:val="true"/>
          <w:lang w:bidi="ar-SA"/>
        </w:rPr>
        <w:t>فيها حَيْرَانَ، وَقَدْ فَعَلَ، وَنَحْنُ نَسْتَقِيلُ اللهَ عَشْرَةَ الْغَفْلَةِ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833263_3531895371"/>
      <w:bookmarkStart w:id="961" w:name="_Toc414"/>
      <w:bookmarkEnd w:id="960"/>
      <w:r>
        <w:rPr>
          <w:rtl w:val="true"/>
        </w:rPr>
        <w:t>المعنى</w:t>
      </w:r>
      <w:bookmarkEnd w:id="961"/>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القرآن أثره وهو تلاوتة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رسم القرآن خطوطه ونقوشه، فإنه المفهوم من رسم الخط ورسم المصحف فإنّه قل في زماننا هذا تلاوة القرآن وكثر طبعه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ورسم وهل يشمل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لزمانه أم هو إخبار عمّا بعده ظاهر كلام الشارح المعتزلي ذلك اعتماداً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قد قال هذا الكلام أيّام خلافته، لأنها كانت أيام السيف المسلّط على أهل الضلال من المسلمين وكذلك ما بعثه الله تعالى على بني أمية وأتباعهم من سيوف بني هاشم بعد انتقاله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هذا مبني على تفسيره الفتنة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أولئك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بالاستيصال والسيف الحاصد وفيه تأمّل كما أنّ حمل الأناس المذمومين على من سلّط عليهم السيف مورد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حينئذ من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معنى الحال فلا يشمل كلامه ما بعد زمانه إلا على جواز استعمال الفعل المضارع في الزمان الشامل للحال والاستقبال معاً، وهو خلاف ظاهر كلام النحويين ومورد إشكال وخلاف ظاهر كلامه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الحلف أو تأكيد على إنجاز هذا الوعيد في موعده، فإنَّ الوعيد غير لازم الإنجاز، بخلاف الوعد </w:t>
      </w:r>
      <w:bookmarkStart w:id="962" w:name="pg20789_214557"/>
    </w:p>
    <w:p>
      <w:pPr>
        <w:pStyle w:val="BookText"/>
        <w:rPr/>
      </w:pPr>
      <w:bookmarkEnd w:id="962"/>
      <w:r>
        <w:rPr>
          <w:rFonts w:ascii="Amiri" w:hAnsi="Amiri" w:eastAsia="Amiri" w:cs="Amiri"/>
          <w:color w:val="111111"/>
          <w:sz w:val="28"/>
          <w:sz w:val="28"/>
          <w:szCs w:val="28"/>
          <w:rtl w:val="true"/>
          <w:lang w:bidi="ar-SA"/>
        </w:rPr>
        <w:t>وكلامه هذا ينطبق على زماننا هذا، فإنَّ المساجد عامرة البناء جداً ولكن خراب من الهدى ومن السكان، وعمارها الأيدي السائسة الخبيثة ومثيري الفتن في الأرض ومأوى الخطايا والمظالم الكبرى يسوقون الناس إلى الفتنة والحيرة بكل شدّة، وهم غير سكانها من العجزة والمساكين وفئة من المسلمين الذين يلجأون إليها من الفتن والشرور</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833265_3531895371"/>
      <w:bookmarkStart w:id="964" w:name="_Toc415"/>
      <w:bookmarkEnd w:id="963"/>
      <w:r>
        <w:rPr>
          <w:rtl w:val="true"/>
        </w:rPr>
        <w:t>الترجمة</w:t>
      </w:r>
      <w:bookmarkEnd w:id="9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سر مردم آید که از قرآن جر رسمی نماز نماند و از اسلام جز اسمی مسجدها در این زمان از نظر ساختمان آبادان است و از نظر هدایت و راهنمایی ویران ساکنان و آباد کنندگان مساجد بدترین مردم روی زمین باشند، فتنه از آنها برآید و خطا بدانها گراید، هر که از فتنه بر کنار ماند بدانش برگردانند و هر کس از آن به دنبال باشد به سوی آنش برانند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بدانها يك فتنه برانگیزم که هر بردباری را گیج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هم کرده و ما از خدا خواستاریم تا از لغزش غفلت ما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زمانی رسد تیره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قرآن نماند به جز رسم خوش</w:t>
      </w:r>
    </w:p>
    <w:p>
      <w:pPr>
        <w:pStyle w:val="BookText"/>
        <w:rPr/>
      </w:pPr>
      <w:r>
        <w:rPr>
          <w:rFonts w:ascii="IRNazanin" w:hAnsi="IRNazanin" w:eastAsia="IRNazanin"/>
          <w:color w:val="111111"/>
          <w:sz w:val="28"/>
          <w:sz w:val="28"/>
          <w:szCs w:val="28"/>
          <w:rtl w:val="true"/>
          <w:lang w:bidi="fa-IR"/>
        </w:rPr>
        <w:t>ز اسلام جز نام چیزی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 کسی بذر در آن نپاشد</w:t>
      </w:r>
    </w:p>
    <w:p>
      <w:pPr>
        <w:pStyle w:val="BookText"/>
        <w:rPr/>
      </w:pPr>
      <w:r>
        <w:rPr>
          <w:rFonts w:ascii="IRNazanin" w:hAnsi="IRNazanin" w:eastAsia="IRNazanin"/>
          <w:color w:val="111111"/>
          <w:sz w:val="28"/>
          <w:sz w:val="28"/>
          <w:szCs w:val="28"/>
          <w:rtl w:val="true"/>
          <w:lang w:bidi="fa-IR"/>
        </w:rPr>
        <w:t>بنای مساجد به عمران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هدایت از آن برنیاید</w:t>
      </w:r>
    </w:p>
    <w:p>
      <w:pPr>
        <w:pStyle w:val="BookText"/>
        <w:rPr/>
      </w:pPr>
      <w:r>
        <w:rPr>
          <w:rFonts w:ascii="IRNazanin" w:hAnsi="IRNazanin" w:eastAsia="IRNazanin"/>
          <w:color w:val="111111"/>
          <w:sz w:val="28"/>
          <w:sz w:val="28"/>
          <w:szCs w:val="28"/>
          <w:rtl w:val="true"/>
          <w:lang w:bidi="fa-IR"/>
        </w:rPr>
        <w:t>بتر مردمانند عمار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فتنه بزاید چه آتش از آنها</w:t>
      </w:r>
    </w:p>
    <w:p>
      <w:pPr>
        <w:pStyle w:val="BookText"/>
        <w:rPr/>
      </w:pPr>
      <w:r>
        <w:rPr>
          <w:rFonts w:ascii="IRNazanin" w:hAnsi="IRNazanin" w:eastAsia="IRNazanin"/>
          <w:color w:val="111111"/>
          <w:sz w:val="28"/>
          <w:sz w:val="28"/>
          <w:szCs w:val="28"/>
          <w:rtl w:val="true"/>
          <w:lang w:bidi="fa-IR"/>
        </w:rPr>
        <w:t>خطا گردشان حلقه دارد چه 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هر کس به سویش حواله</w:t>
      </w:r>
    </w:p>
    <w:p>
      <w:pPr>
        <w:pStyle w:val="BookText"/>
        <w:rPr/>
      </w:pPr>
      <w:r>
        <w:rPr>
          <w:rFonts w:ascii="IRNazanin" w:hAnsi="IRNazanin" w:eastAsia="IRNazanin"/>
          <w:color w:val="111111"/>
          <w:sz w:val="28"/>
          <w:sz w:val="28"/>
          <w:szCs w:val="28"/>
          <w:rtl w:val="true"/>
          <w:lang w:bidi="fa-IR"/>
        </w:rPr>
        <w:t>خدا خورده سوگند بر ذات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فتنه آرد در آنها به پیش</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حیران بماند در آن هر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گیج فرزانگان حکیم </w:t>
      </w:r>
      <w:bookmarkStart w:id="965" w:name="pg20789_214558"/>
    </w:p>
    <w:p>
      <w:pPr>
        <w:pStyle w:val="Heading2"/>
        <w:numPr>
          <w:ilvl w:val="1"/>
          <w:numId w:val="1"/>
        </w:numPr>
        <w:rPr/>
      </w:pPr>
      <w:bookmarkStart w:id="966" w:name="__RefHeading___Toc1833267_3531895371"/>
      <w:bookmarkStart w:id="967" w:name="_Toc416"/>
      <w:bookmarkEnd w:id="965"/>
      <w:bookmarkEnd w:id="966"/>
      <w:r>
        <w:rPr>
          <w:rtl w:val="true"/>
        </w:rPr>
        <w:t xml:space="preserve">الخامسة والخمسون بعد ثلاثمائة من حكمه </w:t>
      </w:r>
      <w:r>
        <w:rPr>
          <w:rtl w:val="true"/>
        </w:rPr>
        <w:t>(</w:t>
      </w:r>
      <w:r>
        <w:rPr>
          <w:rtl w:val="true"/>
        </w:rPr>
        <w:t>عَلَيهِ السَّلَامُ</w:t>
      </w:r>
      <w:r>
        <w:rPr>
          <w:rtl w:val="true"/>
        </w:rPr>
        <w:t>)</w:t>
      </w:r>
      <w:bookmarkEnd w:id="967"/>
    </w:p>
    <w:p>
      <w:pPr>
        <w:pStyle w:val="Heading3"/>
        <w:numPr>
          <w:ilvl w:val="2"/>
          <w:numId w:val="1"/>
        </w:numPr>
        <w:rPr/>
      </w:pPr>
      <w:bookmarkStart w:id="968" w:name="__RefHeading___Toc1833269_3531895371"/>
      <w:bookmarkStart w:id="969" w:name="_Toc417"/>
      <w:bookmarkEnd w:id="968"/>
      <w:r>
        <w:rPr>
          <w:rtl w:val="true"/>
        </w:rPr>
        <w:t>إشارة</w:t>
      </w:r>
      <w:r>
        <w:rPr>
          <w:rtl w:val="true"/>
        </w:rPr>
        <w:t>:</w:t>
      </w:r>
      <w:bookmarkEnd w:id="9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اعتدل به الْمَنْبر إلا قال أمام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فَمَا خُلِقَ امْرُؤٌ عَبَثاً فَيَلْهُو وَلا تُرِكَ سُدى فَيَلْغُو، وَما دُنْيَاهُ الَّتي تَحَسَّنَتْ لَهُ بِخَلَفٍ مِنَ الْآخِرَةِ الَّتِي قبحها سُوءُ النَّظَرِ عِنْدَهُ، وَمَا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833271_3531895371"/>
      <w:bookmarkStart w:id="971" w:name="_Toc418"/>
      <w:bookmarkEnd w:id="970"/>
      <w:r>
        <w:rPr>
          <w:rtl w:val="true"/>
        </w:rPr>
        <w:t>اللغة</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p>
    <w:p>
      <w:pPr>
        <w:pStyle w:val="Heading3"/>
        <w:numPr>
          <w:ilvl w:val="2"/>
          <w:numId w:val="1"/>
        </w:numPr>
        <w:rPr/>
      </w:pPr>
      <w:bookmarkStart w:id="972" w:name="__RefHeading___Toc1833273_3531895371"/>
      <w:bookmarkStart w:id="973" w:name="_Toc419"/>
      <w:bookmarkEnd w:id="972"/>
      <w:r>
        <w:rPr>
          <w:rtl w:val="true"/>
        </w:rPr>
        <w:t>الإعراب</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عبثاً وسدى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له لما قبلهما من الفعل</w:t>
      </w:r>
      <w:r>
        <w:rPr>
          <w:rFonts w:eastAsia="IRNazanin" w:cs="IRNazanin"/>
          <w:color w:val="111111"/>
          <w:sz w:val="28"/>
          <w:szCs w:val="28"/>
          <w:rtl w:val="true"/>
          <w:lang w:bidi="fa-IR"/>
        </w:rPr>
        <w:t>.</w:t>
      </w:r>
    </w:p>
    <w:p>
      <w:pPr>
        <w:pStyle w:val="Heading3"/>
        <w:numPr>
          <w:ilvl w:val="2"/>
          <w:numId w:val="1"/>
        </w:numPr>
        <w:rPr/>
      </w:pPr>
      <w:bookmarkStart w:id="974" w:name="__RefHeading___Toc1833275_3531895371"/>
      <w:bookmarkStart w:id="975" w:name="_Toc420"/>
      <w:bookmarkEnd w:id="974"/>
      <w:r>
        <w:rPr>
          <w:rtl w:val="true"/>
        </w:rPr>
        <w:t>المعنى</w:t>
      </w:r>
      <w:bookmarkEnd w:id="975"/>
    </w:p>
    <w:p>
      <w:pPr>
        <w:pStyle w:val="BookText"/>
        <w:rPr/>
      </w:pPr>
      <w:r>
        <w:rPr>
          <w:rFonts w:ascii="Amiri" w:hAnsi="Amiri" w:eastAsia="Amiri" w:cs="Amiri"/>
          <w:color w:val="111111"/>
          <w:sz w:val="28"/>
          <w:sz w:val="28"/>
          <w:szCs w:val="28"/>
          <w:rtl w:val="true"/>
          <w:lang w:bidi="ar-SA"/>
        </w:rPr>
        <w:t xml:space="preserve">اللهو صفة للقلب وهو صرفه عن الخالق بالتوجه إلى مظاهر فتانة في الخلق واللغو صفة للعمل باعتبار أنه غير مفيد للدُّنيا ولا للأخرة،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المرء عبثاً بلا غاية عالية لوجوده لا تحصل إلا بذكر الله وطاعته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خَلَقْتَكُمْ عَبثا وَأَنَّكُمْ إِلَيْنَا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خلق عبثاً يصحُ له اللهو والانصراف عن ذكر الله، ولم يترك سدى يختار لنفسه ما يشاء من عمل، بل أرسل إليه الرّسل وأنزل الكتب الإلهيّة والقرآن الشريف دستوراً لأعماله وأقواله فلا يجوز له التعدّي عنه والعمل بما لا يفيد له فإنّ الدُّنيا على أحسن ألوانها الّذي يرضى به الإنسان لنفسه لا تصير عوضاً عن الأخرة التي يقبحها سوء نظره إليها، ومن ظفر بالدُّنيا بأعلى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يظفر بها أحد كما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 أدنى تساوي أدنى سهم من الأخرة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قبحها سوء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بمذهب أصحابنا أنَّ الإنسان هو الذي أضلَّ نفسه لسوء نظره ولو كان الله هو أهل العدل رحمهم الله، وهو الذي أضله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قبحها سوء النظر عنده </w:t>
      </w:r>
      <w:bookmarkStart w:id="976" w:name="pg20789_214559"/>
    </w:p>
    <w:p>
      <w:pPr>
        <w:pStyle w:val="Heading3"/>
        <w:numPr>
          <w:ilvl w:val="2"/>
          <w:numId w:val="1"/>
        </w:numPr>
        <w:rPr/>
      </w:pPr>
      <w:bookmarkStart w:id="977" w:name="__RefHeading___Toc1833277_3531895371"/>
      <w:bookmarkStart w:id="978" w:name="_Toc421"/>
      <w:bookmarkEnd w:id="976"/>
      <w:bookmarkEnd w:id="977"/>
      <w:r>
        <w:rPr>
          <w:rtl w:val="true"/>
        </w:rPr>
        <w:t>الترجمة</w:t>
      </w:r>
      <w:bookmarkEnd w:id="978"/>
    </w:p>
    <w:p>
      <w:pPr>
        <w:pStyle w:val="BookText"/>
        <w:rPr/>
      </w:pPr>
      <w:r>
        <w:rPr>
          <w:rFonts w:ascii="IRNazanin" w:hAnsi="IRNazanin" w:eastAsia="IRNazanin"/>
          <w:color w:val="111111"/>
          <w:sz w:val="28"/>
          <w:sz w:val="28"/>
          <w:szCs w:val="28"/>
          <w:rtl w:val="true"/>
          <w:lang w:bidi="fa-IR"/>
        </w:rPr>
        <w:t xml:space="preserve">روایت شده است که کمتر میشد آن حضرت بر منبر خود مستقر گردد جز این که پیش از خطبه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مردم، از خدا بپرهیزید که هیچ کس بیهوده آفریده نشده تا به بازی گراید و سر خود رها نشده تا کار بی ثمر کند، دنیای دلپسند او جای آخرتش را پر نکند که بدان بد می نگرد آن فریفتهای که به اندازه والاترین همتش به دنیا دست یافته در خوشبختی مانند کسی نیست که به کمترین سهم سعادت آخرت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پر منیرش جامی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خطبه سخن ز اینجا گرفت</w:t>
      </w:r>
    </w:p>
    <w:p>
      <w:pPr>
        <w:pStyle w:val="BookText"/>
        <w:rPr/>
      </w:pPr>
      <w:r>
        <w:rPr>
          <w:rFonts w:ascii="IRNazanin" w:hAnsi="IRNazanin" w:eastAsia="IRNazanin"/>
          <w:color w:val="111111"/>
          <w:sz w:val="28"/>
          <w:sz w:val="28"/>
          <w:szCs w:val="28"/>
          <w:rtl w:val="true"/>
          <w:lang w:bidi="fa-IR"/>
        </w:rPr>
        <w:t>ایها النّاس از خدا پرهیز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بیهوده در خلقت نیاد</w:t>
      </w:r>
    </w:p>
    <w:p>
      <w:pPr>
        <w:pStyle w:val="BookText"/>
        <w:rPr/>
      </w:pPr>
      <w:r>
        <w:rPr>
          <w:rFonts w:ascii="IRNazanin" w:hAnsi="IRNazanin" w:eastAsia="IRNazanin"/>
          <w:color w:val="111111"/>
          <w:sz w:val="28"/>
          <w:sz w:val="28"/>
          <w:szCs w:val="28"/>
          <w:rtl w:val="true"/>
          <w:lang w:bidi="fa-IR"/>
        </w:rPr>
        <w:t>تاکه عمری را به لهو اندر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خدای خویش ناباور شود</w:t>
      </w:r>
    </w:p>
    <w:p>
      <w:pPr>
        <w:pStyle w:val="BookText"/>
        <w:rPr/>
      </w:pPr>
      <w:r>
        <w:rPr>
          <w:rFonts w:ascii="IRNazanin" w:hAnsi="IRNazanin" w:eastAsia="IRNazanin"/>
          <w:color w:val="111111"/>
          <w:sz w:val="28"/>
          <w:sz w:val="28"/>
          <w:szCs w:val="28"/>
          <w:rtl w:val="true"/>
          <w:lang w:bidi="fa-IR"/>
        </w:rPr>
        <w:t>هیچ کس سر خود نباشد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کشد بر لغو و بر باطل عنان</w:t>
      </w:r>
    </w:p>
    <w:p>
      <w:pPr>
        <w:pStyle w:val="BookText"/>
        <w:rPr/>
      </w:pPr>
      <w:r>
        <w:rPr>
          <w:rFonts w:ascii="IRNazanin" w:hAnsi="IRNazanin" w:eastAsia="IRNazanin"/>
          <w:color w:val="111111"/>
          <w:sz w:val="28"/>
          <w:sz w:val="28"/>
          <w:szCs w:val="28"/>
          <w:rtl w:val="true"/>
          <w:lang w:bidi="fa-IR"/>
        </w:rPr>
        <w:t>نیست دنیای خوشایندی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سرای دیگرای صاحب غرض</w:t>
      </w:r>
    </w:p>
    <w:p>
      <w:pPr>
        <w:pStyle w:val="BookText"/>
        <w:rPr/>
      </w:pPr>
      <w:r>
        <w:rPr>
          <w:rFonts w:ascii="IRNazanin" w:hAnsi="IRNazanin" w:eastAsia="IRNazanin"/>
          <w:color w:val="111111"/>
          <w:sz w:val="28"/>
          <w:sz w:val="28"/>
          <w:szCs w:val="28"/>
          <w:rtl w:val="true"/>
          <w:lang w:bidi="fa-IR"/>
        </w:rPr>
        <w:t>آن که پیروز است در دنیای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فراز راز همت والای خود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چون مرد خدا کو را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سهمی است از دارالحبیب </w:t>
      </w:r>
      <w:bookmarkStart w:id="979" w:name="pg20789_214560"/>
    </w:p>
    <w:p>
      <w:pPr>
        <w:pStyle w:val="Heading2"/>
        <w:numPr>
          <w:ilvl w:val="1"/>
          <w:numId w:val="1"/>
        </w:numPr>
        <w:rPr/>
      </w:pPr>
      <w:bookmarkStart w:id="980" w:name="__RefHeading___Toc1833279_3531895371"/>
      <w:bookmarkStart w:id="981" w:name="_Toc422"/>
      <w:bookmarkEnd w:id="979"/>
      <w:bookmarkEnd w:id="980"/>
      <w:r>
        <w:rPr>
          <w:rtl w:val="true"/>
        </w:rPr>
        <w:t xml:space="preserve">السادسة والخمسون بعد ثلاثمائة من حكمه </w:t>
      </w:r>
      <w:r>
        <w:rPr>
          <w:rtl w:val="true"/>
        </w:rPr>
        <w:t>(</w:t>
      </w:r>
      <w:r>
        <w:rPr>
          <w:rtl w:val="true"/>
        </w:rPr>
        <w:t>عَلَيهِ السَّلَامُ</w:t>
      </w:r>
      <w:r>
        <w:rPr>
          <w:rtl w:val="true"/>
        </w:rPr>
        <w:t>)</w:t>
      </w:r>
      <w:bookmarkEnd w:id="981"/>
    </w:p>
    <w:p>
      <w:pPr>
        <w:pStyle w:val="Heading3"/>
        <w:numPr>
          <w:ilvl w:val="2"/>
          <w:numId w:val="1"/>
        </w:numPr>
        <w:rPr/>
      </w:pPr>
      <w:bookmarkStart w:id="982" w:name="__RefHeading___Toc1833281_3531895371"/>
      <w:bookmarkStart w:id="983" w:name="_Toc423"/>
      <w:bookmarkEnd w:id="982"/>
      <w:r>
        <w:rPr>
          <w:rtl w:val="true"/>
        </w:rPr>
        <w:t>إشارة</w:t>
      </w:r>
      <w:r>
        <w:rPr>
          <w:rtl w:val="true"/>
        </w:rPr>
        <w:t>:</w:t>
      </w:r>
      <w:bookmarkEnd w:id="9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أَعْلى مِنَ الْإِسْلامِ وَلا عِزَّ أَعَزُّ مِنَ التَّقْوى وَلا مَعْقِلَ أَحْسَنُ مِنَ الْوَرَعِ، وَلا شَفِيعَ أَنْجَحُ مِنَ التَّوْبَةِ، وَلا كَنْزَ أَغْنى مِنَ الْقَنَاعَةِ، وَلا مَالَ أَذْهَبُ لِلْفَاقَةِ مِنَ الرِّضا بِالْقُوتِ، وَمَنِ اقْتَصَرَ عَلى بُلْغَةِ الْكِفَافِ فَقَدِ انْتَظَمَ الرَّاحَةَ وَتَبَوَّأْ خَفْضَ الدَّعَةِ، وَالرَّغْبَةُ مِفْتَاحُ النَّصَبِ، وَمَطِيَّةُ التَّعَبِ وَالْحِرْصُ وَالْكِبْرُ وَالْحَسَدُ دَواعٍ إِلَى التَّقَحُمِ في الذُنُوبِ، وَالشَّرُّ جامِعٌ لِمَسَاوِي الْعُيُوبِ</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1833283_3531895371"/>
      <w:bookmarkStart w:id="985" w:name="_Toc424"/>
      <w:bookmarkEnd w:id="984"/>
      <w:r>
        <w:rPr>
          <w:rtl w:val="true"/>
        </w:rPr>
        <w:t>المعنى</w:t>
      </w:r>
      <w:bookmarkEnd w:id="985"/>
    </w:p>
    <w:p>
      <w:pPr>
        <w:pStyle w:val="BookText"/>
        <w:rPr/>
      </w:pPr>
      <w:r>
        <w:rPr>
          <w:rFonts w:ascii="Amiri" w:hAnsi="Amiri" w:eastAsia="Amiri" w:cs="Amiri"/>
          <w:color w:val="111111"/>
          <w:sz w:val="28"/>
          <w:sz w:val="28"/>
          <w:szCs w:val="28"/>
          <w:rtl w:val="true"/>
          <w:lang w:bidi="ar-SA"/>
        </w:rPr>
        <w:t xml:space="preserve">قد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محاسن السير وفضائل أخلاق البشر، وأشار إلى أصول الرذائل ومصدر مساوي الخصائل فعدد القسم الأوّل في سبعة خصال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فيها بالإسلام وصرّح بأنه أعلى شرف للإنسان، ثمّ أشار إلى التقوى كثمرة لهذا الشرف الأعلى وبيّن أنه الغاية القصوى للعزَّة والكرامة عند الله وعند الناس والورع حصن حصين عن مكائد الشيطان والنفس الأمارة، ومن ابتلي بالمعصية ويدور وراء الشفيع فأنجح الشفاء التوبة والإنابة، والكنز الوفير الذي لا ينفد هو القناعة بما رزقه الله والرضا بالقوت أذهب للحاجة من كل مال وثروة، وترك الحرص موجب للراحة والدّعة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الاشتياق بالدُّنيا مفتاح كلِّ نصب وألم وموجب لكلّ تعب وغمّ، والعلة الأولى لكلِّ ذنب هو الحرص والكبر والحسد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جالساً بين الناس فأتته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جالس بين هؤلاء ولا والله ما عندنا في البيت هفة ولا 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مشروب ولا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 بين أيدينا عقبة كؤوداً، لا ينجو منها إلا كلّ مخف، فرجعت وهي راضية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يناضل الأغنياء والأمراء لتحصيل حقوق المظلومين والفقراء فرجعت إليه هذه المرأة الفقيرة المؤمنة، فأجابها بترك الحرص والقناعة، فرضيت</w:t>
      </w:r>
      <w:r>
        <w:rPr>
          <w:rFonts w:eastAsia="Amiri" w:cs="Amiri" w:ascii="Amiri" w:hAnsi="Amiri"/>
          <w:color w:val="111111"/>
          <w:sz w:val="28"/>
          <w:szCs w:val="28"/>
          <w:rtl w:val="true"/>
          <w:lang w:bidi="ar-SA"/>
        </w:rPr>
        <w:t xml:space="preserve">. </w:t>
      </w:r>
      <w:bookmarkStart w:id="986" w:name="pg20789_214561"/>
    </w:p>
    <w:p>
      <w:pPr>
        <w:pStyle w:val="Heading3"/>
        <w:numPr>
          <w:ilvl w:val="2"/>
          <w:numId w:val="1"/>
        </w:numPr>
        <w:rPr/>
      </w:pPr>
      <w:bookmarkStart w:id="987" w:name="__RefHeading___Toc1833285_3531895371"/>
      <w:bookmarkStart w:id="988" w:name="_Toc425"/>
      <w:bookmarkEnd w:id="986"/>
      <w:bookmarkEnd w:id="987"/>
      <w:r>
        <w:rPr>
          <w:rtl w:val="true"/>
        </w:rPr>
        <w:t>الترجمة</w:t>
      </w:r>
      <w:bookmarkEnd w:id="9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از مسلمانی برتر نیست عزّتی از پرهیزکاری آبرومندتر نیست دژی بهتر از ورع، نیست، شفیعی از توبه بانفوذتر و کامیاب تر نیست گنجی از قناعت بی نیازتر نیست و هیچ مالی از رضامندی به قوت مقدر حاجت برآورتر نیست هرکس به کفاف معاش اکتفا کند راحتش منظم است و در آسایش جایگزین است، حب دنیا کلید رنج و بلا است و پاکش تعب و عنا حرص و کبر و حسد وسایل فرو افتادن در گناهان میباشند گناهان میباشند و شرانگیزی جامع بدترین عیوب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هیچ شرف به ز مسلمانی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مسلمان نشوی سیرت سلمانی چیست؟</w:t>
      </w:r>
    </w:p>
    <w:p>
      <w:pPr>
        <w:pStyle w:val="BookText"/>
        <w:rPr/>
      </w:pPr>
      <w:r>
        <w:rPr>
          <w:rFonts w:ascii="IRNazanin" w:hAnsi="IRNazanin" w:eastAsia="IRNazanin"/>
          <w:color w:val="111111"/>
          <w:sz w:val="28"/>
          <w:sz w:val="28"/>
          <w:szCs w:val="28"/>
          <w:rtl w:val="true"/>
          <w:lang w:bidi="fa-IR"/>
        </w:rPr>
        <w:t>عزتی نیست که برتر شمریش از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ورع هیچ دژی نیست در عالم برپا</w:t>
      </w:r>
    </w:p>
    <w:p>
      <w:pPr>
        <w:pStyle w:val="BookText"/>
        <w:rPr/>
      </w:pPr>
      <w:r>
        <w:rPr>
          <w:rFonts w:ascii="IRNazanin" w:hAnsi="IRNazanin" w:eastAsia="IRNazanin"/>
          <w:color w:val="111111"/>
          <w:sz w:val="28"/>
          <w:sz w:val="28"/>
          <w:szCs w:val="28"/>
          <w:rtl w:val="true"/>
          <w:lang w:bidi="fa-IR"/>
        </w:rPr>
        <w:t>نیست چون توبه شفیعی که بود نافذتر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قناعت نبود گنج خمی پر گوهر</w:t>
      </w:r>
    </w:p>
    <w:p>
      <w:pPr>
        <w:pStyle w:val="BookText"/>
        <w:rPr/>
      </w:pPr>
      <w:r>
        <w:rPr>
          <w:rFonts w:ascii="IRNazanin" w:hAnsi="IRNazanin" w:eastAsia="IRNazanin"/>
          <w:color w:val="111111"/>
          <w:sz w:val="28"/>
          <w:sz w:val="28"/>
          <w:szCs w:val="28"/>
          <w:rtl w:val="true"/>
          <w:lang w:bidi="fa-IR"/>
        </w:rPr>
        <w:t>نیست مالی که علاج تو بود از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رضای تو به قوتی که رسد هر ساعه</w:t>
      </w:r>
    </w:p>
    <w:p>
      <w:pPr>
        <w:pStyle w:val="BookText"/>
        <w:rPr/>
      </w:pPr>
      <w:r>
        <w:rPr>
          <w:rFonts w:ascii="IRNazanin" w:hAnsi="IRNazanin" w:eastAsia="IRNazanin"/>
          <w:color w:val="111111"/>
          <w:sz w:val="28"/>
          <w:sz w:val="28"/>
          <w:szCs w:val="28"/>
          <w:rtl w:val="true"/>
          <w:lang w:bidi="fa-IR"/>
        </w:rPr>
        <w:t>هر که را بس شود آنچش که کفاف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راحتش منتظم و بهره او پیروزی است</w:t>
      </w:r>
    </w:p>
    <w:p>
      <w:pPr>
        <w:pStyle w:val="BookText"/>
        <w:rPr/>
      </w:pPr>
      <w:r>
        <w:rPr>
          <w:rFonts w:ascii="IRNazanin" w:hAnsi="IRNazanin" w:eastAsia="IRNazanin"/>
          <w:color w:val="111111"/>
          <w:sz w:val="28"/>
          <w:sz w:val="28"/>
          <w:szCs w:val="28"/>
          <w:rtl w:val="true"/>
          <w:lang w:bidi="fa-IR"/>
        </w:rPr>
        <w:t>حب دنیا است کلید غم و رنج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پاکش دردسر و مانع از فر و شکوه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 کبر و حسدت مایه اثم است و 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بود جامع هر عیبی و هر روز سیه </w:t>
      </w:r>
      <w:bookmarkStart w:id="989" w:name="pg20789_214562"/>
    </w:p>
    <w:p>
      <w:pPr>
        <w:pStyle w:val="Heading2"/>
        <w:numPr>
          <w:ilvl w:val="1"/>
          <w:numId w:val="1"/>
        </w:numPr>
        <w:rPr/>
      </w:pPr>
      <w:bookmarkStart w:id="990" w:name="__RefHeading___Toc1833287_3531895371"/>
      <w:bookmarkStart w:id="991" w:name="_Toc426"/>
      <w:bookmarkEnd w:id="989"/>
      <w:bookmarkEnd w:id="990"/>
      <w:r>
        <w:rPr>
          <w:rtl w:val="true"/>
        </w:rPr>
        <w:t xml:space="preserve">السابعة والخمسون بعد ثلاثمائة من حكمه </w:t>
      </w:r>
      <w:r>
        <w:rPr>
          <w:rtl w:val="true"/>
        </w:rPr>
        <w:t>(</w:t>
      </w:r>
      <w:r>
        <w:rPr>
          <w:rtl w:val="true"/>
        </w:rPr>
        <w:t>عَلَيهِ السَّلَامُ</w:t>
      </w:r>
      <w:r>
        <w:rPr>
          <w:rtl w:val="true"/>
        </w:rPr>
        <w:t>)</w:t>
      </w:r>
      <w:bookmarkEnd w:id="991"/>
    </w:p>
    <w:p>
      <w:pPr>
        <w:pStyle w:val="Heading3"/>
        <w:numPr>
          <w:ilvl w:val="2"/>
          <w:numId w:val="1"/>
        </w:numPr>
        <w:rPr/>
      </w:pPr>
      <w:bookmarkStart w:id="992" w:name="__RefHeading___Toc1833289_3531895371"/>
      <w:bookmarkStart w:id="993" w:name="_Toc427"/>
      <w:bookmarkEnd w:id="992"/>
      <w:r>
        <w:rPr>
          <w:rtl w:val="true"/>
        </w:rPr>
        <w:t>إشارة</w:t>
      </w:r>
      <w:r>
        <w:rPr>
          <w:rtl w:val="true"/>
        </w:rPr>
        <w:t>:</w:t>
      </w:r>
      <w:bookmarkEnd w:id="9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وَجَوادٍ لا يَبْخَلُ بِمَعْرُوفِهِ، وَفَقيرِ لا يَبيعُ آخِرَتَهُ بِدُنْيَاهُ، فَإِذَا ضَيَّعَ الْعَالِمُ عِلْمَهُ اسْتَنْكَفَ الْجَاهِلُ أَنْ يَتَعَلَّمَ، وَإِذَا بَخِلَ الْغَنِيُّ بِمَعْرُوفِهِ باعَ الْفَقيرُ آخِرَتَهُ بِدُنْيَاءُ</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وَالْبَقَاءِ، وَمَنْ لَمْ يُقم فيها بِمَا يَجِبُ عَرَّضها لِلزَّوَالِ وَالْفَناء</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833291_3531895371"/>
      <w:bookmarkStart w:id="995" w:name="_Toc428"/>
      <w:bookmarkEnd w:id="994"/>
      <w:r>
        <w:rPr>
          <w:rtl w:val="true"/>
        </w:rPr>
        <w:t>المعنى</w:t>
      </w:r>
      <w:bookmarkEnd w:id="995"/>
    </w:p>
    <w:p>
      <w:pPr>
        <w:pStyle w:val="BookText"/>
        <w:rPr/>
      </w:pPr>
      <w:r>
        <w:rPr>
          <w:rFonts w:ascii="Amiri" w:hAnsi="Amiri" w:eastAsia="Amiri" w:cs="Amiri"/>
          <w:color w:val="111111"/>
          <w:sz w:val="28"/>
          <w:sz w:val="28"/>
          <w:szCs w:val="28"/>
          <w:rtl w:val="true"/>
          <w:lang w:bidi="ar-SA"/>
        </w:rPr>
        <w:t>العلم مصباح الهداية للجامعة البشرية في شتّى نواحي حياته، ولا يمكن الارتقاء في الشؤون المعنوية والمادية والروحية والجسمية والدينية والدنيوية إلا بالعلم والمعرفة، وإنّما يثمر العلم في ترقية شؤون الحياة باستعماله والعمل به وإلأ فمجرد الصور الذهنية لا تفيد شيئاً إذا لم تقترن بالعمل ولا تقع في سبيل الاستفادة والإجراء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العلم قائم بوجود العالم والعالم معرض للموت والفناء كسائر الأفراد فلا بد من بقاء العلم والعالم من وجود المتعلّم والمستفيد ليقوم التلميذ مقام الأستاذ إذا مات أو عجز عن العمل، فالجاهل المتعلم هو الركن الثاني لقوام العالم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العمل بالعلم وتعليمه وإبقائه يحتاج إلى مصارف ماليّة من معاش العالم ومصارف تحصيل المتعلّم والمدارس والمكاتب والكتب المحتاج إليها لحفظ العلم وللتعليم، فلا بد من وجود الأفراد ذوي الثروة والجود ليصرفوا مالهم في هذا السبيل وينشئوا مدارس ومكاتب وخزنة الكتب ويبنوا جامعات ومساجد للدرس والعبادة فهذا هو الركن الثالث لقوام الدين والدُّنيا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الفقر والحاجة ماسة بالاجتماع البشري من وجوه شتّى فلا بد من حسن النظام الاجتماعي أن يكون الفقير صابراً ديناً لا يبيع آخرته بدنياه فيرتكب الجرائم المخلّ بنظام الاجتماع كالسرقة والخيانة والضوضاء، فيصير الفقير الصابر الدين هو الركن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هذه الأركان الأربعة يرتبط بعضها ببعض وإذا خلّ منها ركن يسري خلله إلى سائر الأركان، فإذا ضيّع العالم علمه استنكف الجاهل من التعلم لما رأى من عدم فائدة العلم مع الصعوبة في طريق تحصيله، وإذا بخل الغني بمعروفة الواجب عليه في صرف ماله اختل نظام العلم والمعرفة وينقص التربية المؤثرة في نفوس الفقراء فصاروا جهلة غير مثقفين ويبيعوا الأخرة بالدُّنيا، ويرتكبوا الجرائم العظمى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إلى أن شكر نعم الله من العلم والمال وغيرهما بالقيام فيها بما يجب من بذلها للمستحق وصرفها في مصارفها وإلا فيكون كفراناً لها موجباً لزوالها وفنائها</w:t>
      </w:r>
      <w:r>
        <w:rPr>
          <w:rFonts w:eastAsia="Amiri" w:cs="Amiri" w:ascii="Amiri" w:hAnsi="Amiri"/>
          <w:color w:val="111111"/>
          <w:sz w:val="28"/>
          <w:szCs w:val="28"/>
          <w:rtl w:val="true"/>
          <w:lang w:bidi="ar-SA"/>
        </w:rPr>
        <w:t xml:space="preserve">. </w:t>
      </w:r>
      <w:bookmarkStart w:id="996" w:name="pg20789_214564"/>
    </w:p>
    <w:p>
      <w:pPr>
        <w:pStyle w:val="Heading3"/>
        <w:numPr>
          <w:ilvl w:val="2"/>
          <w:numId w:val="1"/>
        </w:numPr>
        <w:rPr/>
      </w:pPr>
      <w:bookmarkStart w:id="997" w:name="__RefHeading___Toc1833293_3531895371"/>
      <w:bookmarkStart w:id="998" w:name="_Toc429"/>
      <w:bookmarkEnd w:id="996"/>
      <w:bookmarkEnd w:id="997"/>
      <w:r>
        <w:rPr>
          <w:rtl w:val="true"/>
        </w:rPr>
        <w:t>الترجمة</w:t>
      </w:r>
      <w:bookmarkEnd w:id="998"/>
    </w:p>
    <w:p>
      <w:pPr>
        <w:pStyle w:val="BookText"/>
        <w:rPr/>
      </w:pPr>
      <w:r>
        <w:rPr>
          <w:rFonts w:ascii="IRNazanin" w:hAnsi="IRNazanin" w:eastAsia="IRNazanin"/>
          <w:color w:val="111111"/>
          <w:sz w:val="28"/>
          <w:sz w:val="28"/>
          <w:szCs w:val="28"/>
          <w:rtl w:val="true"/>
          <w:lang w:bidi="fa-IR"/>
        </w:rPr>
        <w:t>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نظام جهان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علم خود را به کار بندد و نادانی که از آموختن دانش سرباز نزند و بخشنده ای که از صرف مال خود دریغ نورزد و فقیری که آخرتش را به دنیا نفروشد؛ و چون دانشمند علم خود را ضایع گذاشت و بدان عمل نکرد نادان از تحصیل و آموختن علم رو گردان میشود و چون توانگر به مال خود دریغ کرد و به مصرف شایسته صرف نکرد فقیر هم آخرتش را به دنیا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هر کس نعمت فراوان خدا را داشت نیاز مردم به وی بسیار گردد و هرکس برای خدا بدان چه در شکر نعمتش باید قیام کند ان نعمت را در معرض دوام و پایش نهاده و هرکس بدان چه بایدش در نعمت حق قیام نکند آن را در معرض زوال و فنا درآورده و از دست بدهد</w:t>
      </w:r>
    </w:p>
    <w:p>
      <w:pPr>
        <w:pStyle w:val="BookText"/>
        <w:rPr/>
      </w:pPr>
      <w:r>
        <w:rPr>
          <w:rFonts w:ascii="IRNazanin" w:hAnsi="IRNazanin" w:eastAsia="IRNazanin"/>
          <w:color w:val="111111"/>
          <w:sz w:val="28"/>
          <w:sz w:val="28"/>
          <w:szCs w:val="28"/>
          <w:rtl w:val="true"/>
          <w:lang w:bidi="fa-IR"/>
        </w:rPr>
        <w:t>علی با جابر انصاری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چنین داد سخن داد</w:t>
      </w:r>
    </w:p>
    <w:p>
      <w:pPr>
        <w:pStyle w:val="BookText"/>
        <w:rPr/>
      </w:pPr>
      <w:r>
        <w:rPr>
          <w:rFonts w:ascii="IRNazanin" w:hAnsi="IRNazanin" w:eastAsia="IRNazanin"/>
          <w:color w:val="111111"/>
          <w:sz w:val="28"/>
          <w:sz w:val="28"/>
          <w:szCs w:val="28"/>
          <w:rtl w:val="true"/>
          <w:lang w:bidi="fa-IR"/>
        </w:rPr>
        <w:t>که ای جابر قوام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چار پایه پای برجا</w:t>
      </w:r>
    </w:p>
    <w:p>
      <w:pPr>
        <w:pStyle w:val="BookText"/>
        <w:rPr/>
      </w:pPr>
      <w:r>
        <w:rPr>
          <w:rFonts w:ascii="IRNazanin" w:hAnsi="IRNazanin" w:eastAsia="IRNazanin"/>
          <w:color w:val="111111"/>
          <w:sz w:val="28"/>
          <w:sz w:val="28"/>
          <w:szCs w:val="28"/>
          <w:rtl w:val="true"/>
          <w:lang w:bidi="fa-IR"/>
        </w:rPr>
        <w:t>به دانشمند اندر کار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دانشجوی باهوش پرارزش</w:t>
      </w:r>
    </w:p>
    <w:p>
      <w:pPr>
        <w:pStyle w:val="BookText"/>
        <w:rPr/>
      </w:pPr>
      <w:r>
        <w:rPr>
          <w:rFonts w:ascii="IRNazanin" w:hAnsi="IRNazanin" w:eastAsia="IRNazanin"/>
          <w:color w:val="111111"/>
          <w:sz w:val="28"/>
          <w:sz w:val="28"/>
          <w:szCs w:val="28"/>
          <w:rtl w:val="true"/>
          <w:lang w:bidi="fa-IR"/>
        </w:rPr>
        <w:t>به ثروتمندی راد با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 حق نماید مال و ثروت</w:t>
      </w:r>
    </w:p>
    <w:p>
      <w:pPr>
        <w:pStyle w:val="BookText"/>
        <w:rPr/>
      </w:pPr>
      <w:r>
        <w:rPr>
          <w:rFonts w:ascii="IRNazanin" w:hAnsi="IRNazanin" w:eastAsia="IRNazanin"/>
          <w:color w:val="111111"/>
          <w:sz w:val="28"/>
          <w:sz w:val="28"/>
          <w:szCs w:val="28"/>
          <w:rtl w:val="true"/>
          <w:lang w:bidi="fa-IR"/>
        </w:rPr>
        <w:t>به درویش صبور بادیانت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نفروشد به دنیا دین و ملت</w:t>
      </w:r>
    </w:p>
    <w:p>
      <w:pPr>
        <w:pStyle w:val="BookText"/>
        <w:rPr/>
      </w:pPr>
      <w:r>
        <w:rPr>
          <w:rFonts w:ascii="IRNazanin" w:hAnsi="IRNazanin" w:eastAsia="IRNazanin"/>
          <w:color w:val="111111"/>
          <w:sz w:val="28"/>
          <w:sz w:val="28"/>
          <w:szCs w:val="28"/>
          <w:rtl w:val="true"/>
          <w:lang w:bidi="fa-IR"/>
        </w:rPr>
        <w:t>چه دانا علم خود را کرد ضایع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کسب علم نادان گشت مانع</w:t>
      </w:r>
    </w:p>
    <w:p>
      <w:pPr>
        <w:pStyle w:val="BookText"/>
        <w:rPr/>
      </w:pPr>
      <w:r>
        <w:rPr>
          <w:rFonts w:ascii="IRNazanin" w:hAnsi="IRNazanin" w:eastAsia="IRNazanin"/>
          <w:color w:val="111111"/>
          <w:sz w:val="28"/>
          <w:sz w:val="28"/>
          <w:szCs w:val="28"/>
          <w:rtl w:val="true"/>
          <w:lang w:bidi="fa-IR"/>
        </w:rPr>
        <w:t>توانگر چون به احسان بخل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از آخرت چشمان بپوشید</w:t>
      </w:r>
    </w:p>
    <w:p>
      <w:pPr>
        <w:pStyle w:val="BookText"/>
        <w:rPr/>
      </w:pPr>
      <w:r>
        <w:rPr>
          <w:rFonts w:ascii="IRNazanin" w:hAnsi="IRNazanin" w:eastAsia="IRNazanin"/>
          <w:color w:val="111111"/>
          <w:sz w:val="28"/>
          <w:sz w:val="28"/>
          <w:szCs w:val="28"/>
          <w:rtl w:val="true"/>
          <w:lang w:bidi="fa-IR"/>
        </w:rPr>
        <w:t>ایا جابر هر آن کس نعمت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مردمان بر خود بیفزود</w:t>
      </w:r>
    </w:p>
    <w:p>
      <w:pPr>
        <w:pStyle w:val="BookText"/>
        <w:rPr/>
      </w:pPr>
      <w:r>
        <w:rPr>
          <w:rFonts w:ascii="IRNazanin" w:hAnsi="IRNazanin" w:eastAsia="IRNazanin"/>
          <w:color w:val="111111"/>
          <w:sz w:val="28"/>
          <w:sz w:val="28"/>
          <w:szCs w:val="28"/>
          <w:rtl w:val="true"/>
          <w:lang w:bidi="fa-IR"/>
        </w:rPr>
        <w:t>اگر صرف نعم در راه حق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نعمتش را مستحق کرد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در راه باطل صرف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نعمت خود را ببازد </w:t>
      </w:r>
      <w:bookmarkStart w:id="999" w:name="pg20789_214565"/>
    </w:p>
    <w:p>
      <w:pPr>
        <w:pStyle w:val="Heading2"/>
        <w:numPr>
          <w:ilvl w:val="1"/>
          <w:numId w:val="1"/>
        </w:numPr>
        <w:rPr/>
      </w:pPr>
      <w:bookmarkStart w:id="1000" w:name="__RefHeading___Toc1833295_3531895371"/>
      <w:bookmarkStart w:id="1001" w:name="_Toc430"/>
      <w:bookmarkEnd w:id="999"/>
      <w:bookmarkEnd w:id="1000"/>
      <w:r>
        <w:rPr>
          <w:rtl w:val="true"/>
        </w:rPr>
        <w:t xml:space="preserve">الثامنة والخمسون بعد ثلاثمائة من حكمه </w:t>
      </w:r>
      <w:r>
        <w:rPr>
          <w:rtl w:val="true"/>
        </w:rPr>
        <w:t>(</w:t>
      </w:r>
      <w:r>
        <w:rPr>
          <w:rtl w:val="true"/>
        </w:rPr>
        <w:t>عَلَيهِ السَّلَامُ</w:t>
      </w:r>
      <w:r>
        <w:rPr>
          <w:rtl w:val="true"/>
        </w:rPr>
        <w:t>)</w:t>
      </w:r>
      <w:bookmarkEnd w:id="1001"/>
    </w:p>
    <w:p>
      <w:pPr>
        <w:pStyle w:val="Heading3"/>
        <w:numPr>
          <w:ilvl w:val="2"/>
          <w:numId w:val="1"/>
        </w:numPr>
        <w:rPr/>
      </w:pPr>
      <w:bookmarkStart w:id="1002" w:name="__RefHeading___Toc1833297_3531895371"/>
      <w:bookmarkStart w:id="1003" w:name="_Toc431"/>
      <w:bookmarkEnd w:id="1002"/>
      <w:r>
        <w:rPr>
          <w:rtl w:val="true"/>
        </w:rPr>
        <w:t>إشارة</w:t>
      </w:r>
      <w:r>
        <w:rPr>
          <w:rtl w:val="true"/>
        </w:rPr>
        <w:t>:</w:t>
      </w:r>
      <w:bookmarkEnd w:id="10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جرير الطبري في تاريخه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لقينا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وَبَرِىء،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833299_3531895371"/>
      <w:bookmarkStart w:id="1005" w:name="_Toc432"/>
      <w:bookmarkEnd w:id="1004"/>
      <w:r>
        <w:rPr>
          <w:rtl w:val="true"/>
        </w:rPr>
        <w:t>المعنى</w:t>
      </w:r>
      <w:bookmarkEnd w:id="1005"/>
    </w:p>
    <w:p>
      <w:pPr>
        <w:pStyle w:val="BookText"/>
        <w:rPr/>
      </w:pPr>
      <w:r>
        <w:rPr>
          <w:rFonts w:ascii="Amiri" w:hAnsi="Amiri" w:eastAsia="Amiri" w:cs="Amiri"/>
          <w:color w:val="111111"/>
          <w:sz w:val="28"/>
          <w:sz w:val="28"/>
          <w:szCs w:val="28"/>
          <w:rtl w:val="true"/>
          <w:lang w:bidi="ar-SA"/>
        </w:rPr>
        <w:t>الأمر بالمعروف والنهي عن المنكر فرعين من فروع الدين الإسلامي المفروضة على كافة المسلمين من دون نكير وفروع الدين الثمانية ضرورية يحكم على منكر كلها أو بعضها بالخروج عن الإسلام ولهما شرائط مقرّرة في الفقة ومراتب مترتبة قد بينها في كلامه عليه الصّلاة والسّلام، فأدنى مراتب النهي عن المنكر هو الإنكار بالقلب، وهو واجب مطلقاً حتى في أشدّ مواقف التقية وتسلّط المخالف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العدوان ودعي إلى المنكر ولا يقدر على الدفاع باللسان والجوارح فلا بد أن ينكره بقلبه وجنانه، فإذا أنكره بقلبه فقد سلم من ترك الواجب وبرىء من عهدة تكليفه في هذا الموقف الحرج، وإن قدر على إنكاره باللسان مأموناً على ماله ونفسه فله الأجر والثواب وهو أفضل من المنكر بالقلب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وأعلا درجات النهي عن المنكر هو النّهي بالقوة والدفع عنه بالسيف إعلاء لكلمة الحق وإرغاماً لأنف الظالمين ونصرة للحق المبين فذلك الذي أصاب سبيل الهدى، وبلغ الدرجة القصوى، من أداء الحقِّ الواجب، ونوَّر قلبه بنور اليقين الثاقب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أنّه قصد بعمله رضا الله وقام به مخلصاً لوجه الله، فإن كان قصده الغلبة والاستيلاء أدَّى واجبه إلا أنّه لم يصب سبيل الهداية، لأنَّ النهي عن المنكر وأجب توصلي </w:t>
      </w:r>
      <w:bookmarkStart w:id="1006" w:name="pg20789_214566"/>
    </w:p>
    <w:p>
      <w:pPr>
        <w:pStyle w:val="BookText"/>
        <w:rPr/>
      </w:pPr>
      <w:bookmarkEnd w:id="1006"/>
      <w:r>
        <w:rPr>
          <w:rFonts w:ascii="Amiri" w:hAnsi="Amiri" w:eastAsia="Amiri" w:cs="Amiri"/>
          <w:color w:val="111111"/>
          <w:sz w:val="28"/>
          <w:sz w:val="28"/>
          <w:szCs w:val="28"/>
          <w:rtl w:val="true"/>
          <w:lang w:bidi="ar-SA"/>
        </w:rPr>
        <w:t>لا يشترط فيه قصد القربة وإن كان يشترط في ترتب الثواب وتنوّر القلب بنور اليقين</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833301_3531895371"/>
      <w:bookmarkStart w:id="1008" w:name="_Toc433"/>
      <w:bookmarkEnd w:id="1007"/>
      <w:r>
        <w:rPr>
          <w:rtl w:val="true"/>
        </w:rPr>
        <w:t>الترجمة</w:t>
      </w:r>
      <w:bookmarkEnd w:id="1008"/>
    </w:p>
    <w:p>
      <w:pPr>
        <w:pStyle w:val="BookText"/>
        <w:rPr/>
      </w:pPr>
      <w:r>
        <w:rPr>
          <w:rFonts w:ascii="IRNazanin" w:hAnsi="IRNazanin" w:eastAsia="IRNazanin"/>
          <w:color w:val="111111"/>
          <w:sz w:val="28"/>
          <w:sz w:val="28"/>
          <w:szCs w:val="28"/>
          <w:rtl w:val="true"/>
          <w:lang w:bidi="fa-IR"/>
        </w:rPr>
        <w:t>ابن جریر طبری در تاریخش از ابی لیلی فقیه روایت کرده که خود یکی از کسانی بود که به همراه عبدالرحمن بن اشعث بر حجاج شوریدند، وی در ضمن تشویق مردم به جهاد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جبهه صفین چون با مردم شام برخوردیم، شنیدم که امیر المؤمنين على بن ابيطالب چنین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مومنان، راستش این است که هر کس تجاوزی را بیند که بدان عملی می شود و منکری را نگرد که بدان دعوت میشود و از دل به انکار آن کوشد سالم و بری الذمه گردد و کسی که به زبان هم در مقام انکار آن برآید ثواب برده و از آن رفیق اولش بهتر باشد و کسی که با نیروی شمشیر در مقام انکارش برآید به قصد آن که کلمه خدا برتر باشد و کلمه ستمکاران سرنگون گردد، او همان است که به راه هدایت رسیده و بر طریق مستقیم سعادت قیام کرده و چراغ یقین را در دل خود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لیلی فقیه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شورش به بن اشعث قرین بود</w:t>
      </w:r>
    </w:p>
    <w:p>
      <w:pPr>
        <w:pStyle w:val="BookText"/>
        <w:rPr/>
      </w:pPr>
      <w:r>
        <w:rPr>
          <w:rFonts w:ascii="IRNazanin" w:hAnsi="IRNazanin" w:eastAsia="IRNazanin"/>
          <w:color w:val="111111"/>
          <w:sz w:val="28"/>
          <w:sz w:val="28"/>
          <w:szCs w:val="28"/>
          <w:rtl w:val="true"/>
          <w:lang w:bidi="fa-IR"/>
        </w:rPr>
        <w:t>برای دفع حجاج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پاشد تا نماید نهی منکر</w:t>
      </w:r>
    </w:p>
    <w:p>
      <w:pPr>
        <w:pStyle w:val="BookText"/>
        <w:rPr/>
      </w:pPr>
      <w:r>
        <w:rPr>
          <w:rFonts w:ascii="IRNazanin" w:hAnsi="IRNazanin" w:eastAsia="IRNazanin"/>
          <w:color w:val="111111"/>
          <w:sz w:val="28"/>
          <w:sz w:val="28"/>
          <w:szCs w:val="28"/>
          <w:rtl w:val="true"/>
          <w:lang w:bidi="fa-IR"/>
        </w:rPr>
        <w:t>سخن می گفت در تشویق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شرکت در جهاد و در تظلّم</w:t>
      </w:r>
    </w:p>
    <w:p>
      <w:pPr>
        <w:pStyle w:val="BookText"/>
        <w:rPr/>
      </w:pPr>
      <w:r>
        <w:rPr>
          <w:rFonts w:ascii="IRNazanin" w:hAnsi="IRNazanin" w:eastAsia="IRNazanin"/>
          <w:color w:val="111111"/>
          <w:sz w:val="28"/>
          <w:sz w:val="28"/>
          <w:szCs w:val="28"/>
          <w:rtl w:val="true"/>
          <w:lang w:bidi="fa-IR"/>
        </w:rPr>
        <w:t>بگفتا من به گوش خود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صفین از علی میر مقدم</w:t>
      </w:r>
    </w:p>
    <w:p>
      <w:pPr>
        <w:pStyle w:val="BookText"/>
        <w:rPr/>
      </w:pPr>
      <w:r>
        <w:rPr>
          <w:rFonts w:ascii="IRNazanin" w:hAnsi="IRNazanin" w:eastAsia="IRNazanin"/>
          <w:color w:val="111111"/>
          <w:sz w:val="28"/>
          <w:sz w:val="28"/>
          <w:szCs w:val="28"/>
          <w:rtl w:val="true"/>
          <w:lang w:bidi="fa-IR"/>
        </w:rPr>
        <w:t>که در پیکار اهل شام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این در همی سفت</w:t>
      </w:r>
    </w:p>
    <w:p>
      <w:pPr>
        <w:pStyle w:val="BookText"/>
        <w:rPr/>
      </w:pPr>
      <w:r>
        <w:rPr>
          <w:rFonts w:ascii="IRNazanin" w:hAnsi="IRNazanin" w:eastAsia="IRNazanin"/>
          <w:color w:val="111111"/>
          <w:sz w:val="28"/>
          <w:sz w:val="28"/>
          <w:szCs w:val="28"/>
          <w:rtl w:val="true"/>
          <w:lang w:bidi="fa-IR"/>
        </w:rPr>
        <w:t>که هر کس دید کرداری به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دعوت به منکر شد ز دونان</w:t>
      </w:r>
    </w:p>
    <w:p>
      <w:pPr>
        <w:pStyle w:val="BookText"/>
        <w:rPr/>
      </w:pPr>
      <w:r>
        <w:rPr>
          <w:rFonts w:ascii="IRNazanin" w:hAnsi="IRNazanin" w:eastAsia="IRNazanin"/>
          <w:color w:val="111111"/>
          <w:sz w:val="28"/>
          <w:sz w:val="28"/>
          <w:szCs w:val="28"/>
          <w:rtl w:val="true"/>
          <w:lang w:bidi="fa-IR"/>
        </w:rPr>
        <w:t>ولی از دل به انکارش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الذمه گشت و سالم آمد</w:t>
      </w:r>
    </w:p>
    <w:p>
      <w:pPr>
        <w:pStyle w:val="BookText"/>
        <w:rPr/>
      </w:pPr>
      <w:r>
        <w:rPr>
          <w:rFonts w:ascii="IRNazanin" w:hAnsi="IRNazanin" w:eastAsia="IRNazanin"/>
          <w:color w:val="111111"/>
          <w:sz w:val="28"/>
          <w:sz w:val="28"/>
          <w:szCs w:val="28"/>
          <w:rtl w:val="true"/>
          <w:lang w:bidi="fa-IR"/>
        </w:rPr>
        <w:t>وگر انکار با تیغ زبان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 برد و بر یارش سبق کرد</w:t>
      </w:r>
    </w:p>
    <w:p>
      <w:pPr>
        <w:pStyle w:val="BookText"/>
        <w:rPr/>
      </w:pPr>
      <w:r>
        <w:rPr>
          <w:rFonts w:ascii="IRNazanin" w:hAnsi="IRNazanin" w:eastAsia="IRNazanin"/>
          <w:color w:val="111111"/>
          <w:sz w:val="28"/>
          <w:sz w:val="28"/>
          <w:szCs w:val="28"/>
          <w:rtl w:val="true"/>
          <w:lang w:bidi="fa-IR"/>
        </w:rPr>
        <w:t>وگر باتیغ نهی از کار بد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مجرا و باطل در بدر کرد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واصل شد و رهیاب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 اندر دلش پرتو بتابید </w:t>
      </w:r>
      <w:bookmarkStart w:id="1009" w:name="pg20789_214567"/>
    </w:p>
    <w:p>
      <w:pPr>
        <w:pStyle w:val="Heading2"/>
        <w:numPr>
          <w:ilvl w:val="1"/>
          <w:numId w:val="1"/>
        </w:numPr>
        <w:rPr/>
      </w:pPr>
      <w:bookmarkStart w:id="1010" w:name="__RefHeading___Toc1833303_3531895371"/>
      <w:bookmarkStart w:id="1011" w:name="_Toc434"/>
      <w:bookmarkEnd w:id="1009"/>
      <w:bookmarkEnd w:id="1010"/>
      <w:r>
        <w:rPr>
          <w:rtl w:val="true"/>
        </w:rPr>
        <w:t xml:space="preserve">التاسعة والخمسون بعد ثلاثمائة من حكمه </w:t>
      </w:r>
      <w:r>
        <w:rPr>
          <w:rtl w:val="true"/>
        </w:rPr>
        <w:t>(</w:t>
      </w:r>
      <w:r>
        <w:rPr>
          <w:rtl w:val="true"/>
        </w:rPr>
        <w:t>عَلَيهِ السَّلَامُ</w:t>
      </w:r>
      <w:r>
        <w:rPr>
          <w:rtl w:val="true"/>
        </w:rPr>
        <w:t>)</w:t>
      </w:r>
      <w:bookmarkEnd w:id="1011"/>
    </w:p>
    <w:p>
      <w:pPr>
        <w:pStyle w:val="Heading3"/>
        <w:numPr>
          <w:ilvl w:val="2"/>
          <w:numId w:val="1"/>
        </w:numPr>
        <w:rPr/>
      </w:pPr>
      <w:bookmarkStart w:id="1012" w:name="__RefHeading___Toc1833305_3531895371"/>
      <w:bookmarkStart w:id="1013" w:name="_Toc435"/>
      <w:bookmarkEnd w:id="1012"/>
      <w:r>
        <w:rPr>
          <w:rtl w:val="true"/>
        </w:rPr>
        <w:t>إشارة</w:t>
      </w:r>
      <w:r>
        <w:rPr>
          <w:rtl w:val="true"/>
        </w:rPr>
        <w:t>:</w:t>
      </w:r>
      <w:bookmarkEnd w:id="10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آخر له يجري هذا المجرى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الْمُنْكِرُ لِلْمُنْكَرِ بِيَدِهِ وَلِسانِهِ وَقَلْبِهِ فَذَلِكَ الْمُسْتَكْمِلُ لِخِصَالِ الْخَيْرِ وَمِنْهُمُ الْمُنْكِرُ بِلِسَانِهِ وَقَلْبِهِ وَالثَّارِكُ بِيَدِهِ فَذَلِكَ مُتَمَسك بِخَصْلَتَيْنِ مِنْ خِصَالٍ الْخَيْرِ وَمُضَيِّعٌ خَصْلَةٌ، وَمِنْهُمُ المُنكِرُ بِقَلْبِهِ، وَالنَّارِك بيده وَلِسانِهِ فَذلِكَ الذي ضَيَّعَ أَشْرَفَ الْخَصْلَتَيْنِ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وَأَفْضَلُ مِنْ ذلِكَ </w:t>
      </w:r>
      <w:r>
        <w:rPr>
          <w:rStyle w:val="FootnoteAnchor"/>
          <w:rtl w:val="true"/>
        </w:rPr>
        <w:footnoteReference w:id="191"/>
      </w:r>
      <w:r>
        <w:rPr>
          <w:rFonts w:ascii="Amiri" w:hAnsi="Amiri" w:eastAsia="Amiri" w:cs="Amiri"/>
          <w:color w:val="111111"/>
          <w:sz w:val="28"/>
          <w:sz w:val="28"/>
          <w:szCs w:val="28"/>
          <w:rtl w:val="true"/>
          <w:lang w:bidi="ar-SA"/>
        </w:rPr>
        <w:t>كَلِمَةُ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833307_3531895371"/>
      <w:bookmarkStart w:id="1015" w:name="_Toc436"/>
      <w:bookmarkEnd w:id="1014"/>
      <w:r>
        <w:rPr>
          <w:rtl w:val="true"/>
        </w:rPr>
        <w:t>اللغة</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 وبحر لجيّ ذو ماء 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نفثت الماء من فمي أي قذفته بقوة</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833309_3531895371"/>
      <w:bookmarkStart w:id="1017" w:name="_Toc437"/>
      <w:bookmarkEnd w:id="1016"/>
      <w:r>
        <w:rPr>
          <w:rtl w:val="true"/>
        </w:rPr>
        <w:t>المعنى</w:t>
      </w:r>
      <w:bookmarkEnd w:id="1017"/>
    </w:p>
    <w:p>
      <w:pPr>
        <w:pStyle w:val="BookText"/>
        <w:rPr/>
      </w:pPr>
      <w:r>
        <w:rPr>
          <w:rFonts w:ascii="Amiri" w:hAnsi="Amiri" w:eastAsia="Amiri" w:cs="Amiri"/>
          <w:color w:val="111111"/>
          <w:sz w:val="28"/>
          <w:sz w:val="28"/>
          <w:szCs w:val="28"/>
          <w:rtl w:val="true"/>
          <w:lang w:bidi="ar-SA"/>
        </w:rPr>
        <w:t>المعروف والمنكر يطلق على الواجب والحرام في 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لفظ المنكر القبيح الذي يرادف الفحشاء ويقارنه في آيات القرآن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الصلوة تَنْهَى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المعروف فيختص بالواجب بقرينة وجوب الأمر به وأمّا إذا كان مندوباً أو مباحاً فلا يجب الأمر به كما أنَّ لفظ الأمر المتعلّق به يخصصه بالوجوب، لأنَّ الأمر المطلق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كالنهي عن المنكر يجبان بشرائط مقررة في مقامه ولهما مراتب كما ذكرنا، يسقط وجوب كلّ مرتبة غير مقدورة وينتقل إلى مرتبة نازلة حتى ينتهي إلى الإنكار بالقلب الذي هو واجب بالنسبة إلى المنكر مطلقاً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المستفاد من كلامه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أهم وأتم ويشبه أن يكون مقصوده الإعانة على </w:t>
      </w:r>
      <w:bookmarkStart w:id="1018" w:name="pg20789_214568"/>
    </w:p>
    <w:p>
      <w:pPr>
        <w:pStyle w:val="BookText"/>
        <w:rPr/>
      </w:pPr>
      <w:bookmarkEnd w:id="1018"/>
      <w:r>
        <w:rPr>
          <w:rFonts w:ascii="Amiri" w:hAnsi="Amiri" w:eastAsia="Amiri" w:cs="Amiri"/>
          <w:color w:val="111111"/>
          <w:sz w:val="28"/>
          <w:sz w:val="28"/>
          <w:szCs w:val="28"/>
          <w:rtl w:val="true"/>
          <w:lang w:bidi="ar-SA"/>
        </w:rPr>
        <w:t>الخير المطلق والدفاع عن الشر المطلق، فأشار إلى أنَّ أهل الخير ينقسمون إلى ثلاث مراتب باعتبار استعداداتهم وجوهر ذاتهم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خيرون مطلقاً وطاردون للشر والمنكر باليد واللسان والقلب، وهم المهذَّبون وواصلون إلى أعلى درجات الخير المعبّر عنه في الفلسفة التربوية الفارسية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 نيك، كردار نيك، گفتار 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حاز الدرجة الثانية، وهو المنكر بلسانه وقلبه والتارك بيده يعني بلغ في التربية الأخلاقية إلى حيث صار لسانه خيراً وداعياً إلى الخير طاهراً ينوي الخير، ولكن لم يصر عمله خيراً مطلقاً فذلك حصل خصلتين من خصال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المنكر بقلبه أي نيّته الخير ولكن لم يملك لسانه ويده ليكون ممحضاً للخير وداعياً إليه بوجه مطلق، فقد ذهب منه أشرف الخصلتين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إرادة هذا المعنى العام التام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 بالمعروف والنهي عن المنكر بالنظر إلى الوجهة الأخلاقية للأمر والناهي لا بالنظر إلى حكمه الفقهي المعنون في كتاب الأمر بالمعروف والنهي عن المنكر في الفقه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833311_3531895371"/>
      <w:bookmarkStart w:id="1020" w:name="_Toc438"/>
      <w:bookmarkEnd w:id="1019"/>
      <w:r>
        <w:rPr>
          <w:rtl w:val="true"/>
        </w:rPr>
        <w:t>الترجمة</w:t>
      </w:r>
      <w:bookmarkEnd w:id="1020"/>
    </w:p>
    <w:p>
      <w:pPr>
        <w:pStyle w:val="BookText"/>
        <w:rPr/>
      </w:pPr>
      <w:r>
        <w:rPr>
          <w:rFonts w:ascii="IRNazanin" w:hAnsi="IRNazanin" w:eastAsia="IRNazanin"/>
          <w:color w:val="111111"/>
          <w:sz w:val="28"/>
          <w:sz w:val="28"/>
          <w:szCs w:val="28"/>
          <w:rtl w:val="true"/>
          <w:lang w:bidi="fa-IR"/>
        </w:rPr>
        <w:t>در سخن گفت آن حضرت که در این باب است چنین 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منکر را به دست و زبان و دل برانند و آن کسی است که همه خصایل نیکی را کامل کرده و برخی منکر را بر زبان و دل برانند و دست را وانهند، این دو خصلت خیر را دارا است و يك خصلت را ضایع گزارده و برخی تنها به همان دل خود انکار منکر کند و با دست زبان تارك آن باشد این است که اشرف خصال را نهاده و به یکی از آن سه تمسّك دارد و برخی انکار منکر را با زبان و دل و دست همه وانهاده، او چون مرده ای است میان زنده ها و همه کردارهای نيك و حتى جهاد و جانبازی در راه خدا نسبت به امر به معروف و نهی از منکر چون مشتی آب است در دریای ژرف و به راستی که امر به معروف و نهی از منکر مرگ مقدر را جلوتر نیندازند و مایه نقصان روزی مقدر نباشند و بهتر از همه اینها يك كلمه حق و عدالتی است که در برابر پیشوای ستمگری گفته شود</w:t>
      </w:r>
      <w:r>
        <w:rPr>
          <w:rFonts w:eastAsia="IRNazanin" w:cs="IRNazanin"/>
          <w:color w:val="111111"/>
          <w:sz w:val="28"/>
          <w:szCs w:val="28"/>
          <w:rtl w:val="true"/>
          <w:lang w:bidi="fa-IR"/>
        </w:rPr>
        <w:t xml:space="preserve">. </w:t>
      </w:r>
      <w:bookmarkStart w:id="1021" w:name="pg20789_214569"/>
    </w:p>
    <w:p>
      <w:pPr>
        <w:pStyle w:val="Heading2"/>
        <w:numPr>
          <w:ilvl w:val="1"/>
          <w:numId w:val="1"/>
        </w:numPr>
        <w:rPr/>
      </w:pPr>
      <w:bookmarkStart w:id="1022" w:name="__RefHeading___Toc1833313_3531895371"/>
      <w:bookmarkStart w:id="1023" w:name="_Toc439"/>
      <w:bookmarkEnd w:id="1021"/>
      <w:bookmarkEnd w:id="1022"/>
      <w:r>
        <w:rPr>
          <w:rtl w:val="true"/>
        </w:rPr>
        <w:t xml:space="preserve">الستون بعد ثلاثمائة من حكمه </w:t>
      </w:r>
      <w:r>
        <w:rPr>
          <w:rtl w:val="true"/>
        </w:rPr>
        <w:t>(</w:t>
      </w:r>
      <w:r>
        <w:rPr>
          <w:rtl w:val="true"/>
        </w:rPr>
        <w:t>عَلَيهِ السَّلَامُ</w:t>
      </w:r>
      <w:r>
        <w:rPr>
          <w:rtl w:val="true"/>
        </w:rPr>
        <w:t>)</w:t>
      </w:r>
      <w:bookmarkEnd w:id="1023"/>
    </w:p>
    <w:p>
      <w:pPr>
        <w:pStyle w:val="Heading3"/>
        <w:numPr>
          <w:ilvl w:val="2"/>
          <w:numId w:val="1"/>
        </w:numPr>
        <w:rPr/>
      </w:pPr>
      <w:bookmarkStart w:id="1024" w:name="__RefHeading___Toc1833315_3531895371"/>
      <w:bookmarkStart w:id="1025" w:name="_Toc440"/>
      <w:bookmarkEnd w:id="1024"/>
      <w:r>
        <w:rPr>
          <w:rtl w:val="true"/>
        </w:rPr>
        <w:t>إشارة</w:t>
      </w:r>
      <w:r>
        <w:rPr>
          <w:rtl w:val="true"/>
        </w:rPr>
        <w:t>:</w:t>
      </w:r>
      <w:bookmarkEnd w:id="1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 الْجِهادُ بِأَيْدِيكُمْ ثُمَّ بِأَلْسِنَتِكُمْ ثُمَّ بِقُلُوبِكُمْ، فَمَنْ لَمْ يَعْرِف بِقَلْبِهِ مَعْرُوفاً، وَلَمْ يُنكِرْ مُنْكَراً قُلِبَ فَجُعِلَ أَعْلاهُ أَسْفَلُهُ وَأَسْفَلُهُ أَعْلاهُ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1833317_3531895371"/>
      <w:bookmarkStart w:id="1027" w:name="_Toc441"/>
      <w:bookmarkEnd w:id="1026"/>
      <w:r>
        <w:rPr>
          <w:rtl w:val="true"/>
        </w:rPr>
        <w:t>المعنى</w:t>
      </w:r>
      <w:bookmarkEnd w:id="1027"/>
    </w:p>
    <w:p>
      <w:pPr>
        <w:pStyle w:val="BookText"/>
        <w:rPr/>
      </w:pPr>
      <w:r>
        <w:rPr>
          <w:rFonts w:ascii="Amiri" w:hAnsi="Amiri" w:eastAsia="Amiri" w:cs="Amiri"/>
          <w:color w:val="111111"/>
          <w:sz w:val="28"/>
          <w:sz w:val="28"/>
          <w:szCs w:val="28"/>
          <w:rtl w:val="true"/>
          <w:lang w:bidi="ar-SA"/>
        </w:rPr>
        <w:t>أخبر في هذا الكلام إلى تسلّط الجائرين على حكومة الإسلام فيسلبون من المسلمين المؤمنين القوة والقدرة على إجراء أحكام الدين والأمر بالمعروف والنهي عن المنكر فلم يكن لهم إمام ظاهر قاهر يمنع من المناهي ويجري الحدود على من ارتكب المعاصي فيكتفون بالوعظ والإنذار باللسان، فلما استكمل سلطة الغاصب منع من ذلك فلا يقدرون على أداء الوظيفة باللّسان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دام ملك الجور والباطل ونشأ بينهم الولدان الأصاغر لا يحصل لهم ملكة الإيمان والاعتقاد، فلا ينكرون المنكر بقلوبهم، بل يصير المنكر معروفاً والمعروف منكراً فينتكس في قلوبهم ويدركون الحق باطلاً، والباطل حقاً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أعلاه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درك خلاف الحق والواقع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بالأنفس الجسمانية، وأنها بعد المفارقة يصعد بعضها إلى العالم العلوي، وهي نفوس الأبرار وبعضها ينزل إلى المركز وهي نفوس الأشرار، يتأوّل هذا الكلام على مذهبه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يعرف بقلبه معروفاً أي لا يعرف من نفسه باعثاً عليه ولا متقاضياً بفعله، ولا ينكر بقلبه منكراً أي لا يأنف منه ولا يستقبحه ويمتعض من فعله يقلب نفسه التي كان سبيلها أن تصعد إلى عالمها فتجعل هاوية في حضيض الأرض، وذلك عندهم هو العذاب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28" w:name="pg20789_214570"/>
    </w:p>
    <w:p>
      <w:pPr>
        <w:pStyle w:val="Heading3"/>
        <w:numPr>
          <w:ilvl w:val="2"/>
          <w:numId w:val="1"/>
        </w:numPr>
        <w:rPr/>
      </w:pPr>
      <w:bookmarkStart w:id="1029" w:name="__RefHeading___Toc1833319_3531895371"/>
      <w:bookmarkStart w:id="1030" w:name="_Toc442"/>
      <w:bookmarkEnd w:id="1028"/>
      <w:bookmarkEnd w:id="1029"/>
      <w:r>
        <w:rPr>
          <w:rtl w:val="true"/>
        </w:rPr>
        <w:t>الترجمة</w:t>
      </w:r>
      <w:bookmarkEnd w:id="103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جحیفه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از وظیفه جهاد از دست شما گرفته شود جهاد با دست است و سپس جهاد با زبان و سپس جهاد با دل و کسی که از دل شناسای معروف نباشد و با دل منکر را ناپسند نداند دلش وارونه شده و سر و ته گردیده</w:t>
      </w:r>
      <w:r>
        <w:rPr>
          <w:rFonts w:eastAsia="IRNazanin" w:cs="IRNazanin"/>
          <w:color w:val="111111"/>
          <w:sz w:val="28"/>
          <w:szCs w:val="28"/>
          <w:rtl w:val="true"/>
          <w:lang w:bidi="fa-IR"/>
        </w:rPr>
        <w:t xml:space="preserve">. </w:t>
      </w:r>
      <w:bookmarkStart w:id="1031" w:name="pg20789_214571"/>
    </w:p>
    <w:p>
      <w:pPr>
        <w:pStyle w:val="Heading2"/>
        <w:numPr>
          <w:ilvl w:val="1"/>
          <w:numId w:val="1"/>
        </w:numPr>
        <w:rPr/>
      </w:pPr>
      <w:bookmarkStart w:id="1032" w:name="__RefHeading___Toc1833321_3531895371"/>
      <w:bookmarkStart w:id="1033" w:name="_Toc443"/>
      <w:bookmarkEnd w:id="1031"/>
      <w:bookmarkEnd w:id="1032"/>
      <w:r>
        <w:rPr>
          <w:rtl w:val="true"/>
        </w:rPr>
        <w:t xml:space="preserve">الحادية والستون بعد ثلاثمائة من حكمه </w:t>
      </w:r>
      <w:r>
        <w:rPr>
          <w:rtl w:val="true"/>
        </w:rPr>
        <w:t>(</w:t>
      </w:r>
      <w:r>
        <w:rPr>
          <w:rtl w:val="true"/>
        </w:rPr>
        <w:t>عَلَيهِ السَّلَامُ</w:t>
      </w:r>
      <w:r>
        <w:rPr>
          <w:rtl w:val="true"/>
        </w:rPr>
        <w:t>)</w:t>
      </w:r>
      <w:bookmarkEnd w:id="1033"/>
    </w:p>
    <w:p>
      <w:pPr>
        <w:pStyle w:val="Heading3"/>
        <w:numPr>
          <w:ilvl w:val="2"/>
          <w:numId w:val="1"/>
        </w:numPr>
        <w:rPr/>
      </w:pPr>
      <w:bookmarkStart w:id="1034" w:name="__RefHeading___Toc1833323_3531895371"/>
      <w:bookmarkStart w:id="1035" w:name="_Toc444"/>
      <w:bookmarkEnd w:id="1034"/>
      <w:r>
        <w:rPr>
          <w:rtl w:val="true"/>
        </w:rPr>
        <w:t>إشارة</w:t>
      </w:r>
      <w:r>
        <w:rPr>
          <w:rtl w:val="true"/>
        </w:rPr>
        <w:t>:</w:t>
      </w:r>
      <w:bookmarkEnd w:id="10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ثَقيل مَرِيءٌ، وَإِنَّ الْبَاطِلَ خَفِيفٌ وَبيءٌ</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1833325_3531895371"/>
      <w:bookmarkStart w:id="1037" w:name="_Toc445"/>
      <w:bookmarkEnd w:id="1036"/>
      <w:r>
        <w:rPr>
          <w:rtl w:val="true"/>
        </w:rPr>
        <w:t>اللغة</w:t>
      </w:r>
      <w:bookmarkEnd w:id="1037"/>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بالضم يمرؤ مراءة فهو مريء على فعيل مثل خفيف وثقيل، وقد جاء مريء الطعام بالكسر كما قالوا فقه 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بالكسر يؤبا وباءة فهو وبيء على فعيل أيضاً، ويجوز على فعل مثل حذر وأشر</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833327_3531895371"/>
      <w:bookmarkStart w:id="1039" w:name="_Toc446"/>
      <w:bookmarkEnd w:id="1038"/>
      <w:r>
        <w:rPr>
          <w:rtl w:val="true"/>
        </w:rPr>
        <w:t>الإعراب</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ومريء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للفظ إنَّ على الترادف،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ووبيء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مترادفان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الباطل</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833329_3531895371"/>
      <w:bookmarkStart w:id="1041" w:name="_Toc447"/>
      <w:bookmarkEnd w:id="1040"/>
      <w:r>
        <w:rPr>
          <w:rtl w:val="true"/>
        </w:rPr>
        <w:t>المعنى</w:t>
      </w:r>
      <w:bookmarkEnd w:id="1041"/>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ثقل تحمل الحق باعتبار التكاليف المقرَّرة يكون هنيئاً لما يترتب عليه من الثواب وحسن العاقبة، كما أنَّ الباطل وإن كان خفيفاً بعضاً ما وفي نظر المرتكب إلا أنه موجب لمرض الرُّوح كالوباء فيهلك هلاك الأبد</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833331_3531895371"/>
      <w:bookmarkStart w:id="1043" w:name="_Toc448"/>
      <w:bookmarkEnd w:id="1042"/>
      <w:r>
        <w:rPr>
          <w:rtl w:val="true"/>
        </w:rPr>
        <w:t>الترجمة</w:t>
      </w:r>
      <w:bookmarkEnd w:id="10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سنگین است و گوارا و باطل سبك و وبازا</w:t>
      </w:r>
      <w:r>
        <w:rPr>
          <w:rFonts w:eastAsia="IRNazanin" w:cs="IRNazanin"/>
          <w:color w:val="111111"/>
          <w:sz w:val="28"/>
          <w:szCs w:val="28"/>
          <w:rtl w:val="true"/>
          <w:lang w:bidi="fa-IR"/>
        </w:rPr>
        <w:t xml:space="preserve">. </w:t>
      </w:r>
      <w:bookmarkStart w:id="1044" w:name="pg20789_214572"/>
    </w:p>
    <w:p>
      <w:pPr>
        <w:pStyle w:val="Heading2"/>
        <w:numPr>
          <w:ilvl w:val="1"/>
          <w:numId w:val="1"/>
        </w:numPr>
        <w:rPr/>
      </w:pPr>
      <w:bookmarkStart w:id="1045" w:name="__RefHeading___Toc1833333_3531895371"/>
      <w:bookmarkStart w:id="1046" w:name="_Toc449"/>
      <w:bookmarkEnd w:id="1044"/>
      <w:bookmarkEnd w:id="1045"/>
      <w:r>
        <w:rPr>
          <w:rtl w:val="true"/>
        </w:rPr>
        <w:t xml:space="preserve">الثانية والستون بعد ثلاثمائة من حكمه </w:t>
      </w:r>
      <w:r>
        <w:rPr>
          <w:rtl w:val="true"/>
        </w:rPr>
        <w:t>(</w:t>
      </w:r>
      <w:r>
        <w:rPr>
          <w:rtl w:val="true"/>
        </w:rPr>
        <w:t>عَلَيهِ السَّلَامُ</w:t>
      </w:r>
      <w:r>
        <w:rPr>
          <w:rtl w:val="true"/>
        </w:rPr>
        <w:t>)</w:t>
      </w:r>
      <w:bookmarkEnd w:id="1046"/>
    </w:p>
    <w:p>
      <w:pPr>
        <w:pStyle w:val="Heading3"/>
        <w:numPr>
          <w:ilvl w:val="2"/>
          <w:numId w:val="1"/>
        </w:numPr>
        <w:rPr/>
      </w:pPr>
      <w:bookmarkStart w:id="1047" w:name="__RefHeading___Toc1833335_3531895371"/>
      <w:bookmarkStart w:id="1048" w:name="_Toc450"/>
      <w:bookmarkEnd w:id="1047"/>
      <w:r>
        <w:rPr>
          <w:rtl w:val="true"/>
        </w:rPr>
        <w:t>إشارة</w:t>
      </w:r>
      <w:r>
        <w:rPr>
          <w:rtl w:val="true"/>
        </w:rPr>
        <w:t>:</w:t>
      </w:r>
      <w:bookmarkEnd w:id="10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تَأْمَنَنَّ عَلى خَيْرِ هَذِهِ الْأُمَّةِ عَذَابَ اللَّهِ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تَيْأَسَنَّ لِشَرِّ هَذِهِ الْأُمَّةِ مِنْ رُوحِ اللَّهِ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يَأْيْسُ مِن زَوْعِ اللَّهِ إِلَّا الْقَوْمُ الْكَافِرُونَ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لكلام على سعة الخوف والرَّجاء لكل أحد من الناس، فلا ينبغي لأحد أن يكون معجباً بنفسه أو غيره إلى أن يحكم عليه بالنجاة، لأنّ في طريقه إلى المقصد الأعلى آفات وعقبات كما لا يصح على أحد بالهلاك ما دام في الحياة لأنَّ اليأس من رحمة الله من الكبائر، والله في كل يوم نظرات من الرحمة تشمل عباده</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833337_3531895371"/>
      <w:bookmarkStart w:id="1050" w:name="_Toc451"/>
      <w:bookmarkEnd w:id="1049"/>
      <w:r>
        <w:rPr>
          <w:rtl w:val="true"/>
        </w:rPr>
        <w:t>الترجمة</w:t>
      </w:r>
      <w:bookmarkEnd w:id="105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اسلام از عذاب خدا در امان قطعی نباشد، زیرا خدای سبحان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مکر خدا در امان نباشد احدی جز مردمان زبانكار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بدترین افراد امت اسلام از رحمت خدا نومید گردد برای گفته خدای تعالی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نباشد از رحمت خدا مگر مردم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bookmarkStart w:id="1051" w:name="pg20789_214573"/>
    </w:p>
    <w:p>
      <w:pPr>
        <w:pStyle w:val="Heading2"/>
        <w:numPr>
          <w:ilvl w:val="1"/>
          <w:numId w:val="1"/>
        </w:numPr>
        <w:rPr/>
      </w:pPr>
      <w:bookmarkStart w:id="1052" w:name="__RefHeading___Toc1833339_3531895371"/>
      <w:bookmarkStart w:id="1053" w:name="_Toc452"/>
      <w:bookmarkEnd w:id="1051"/>
      <w:bookmarkEnd w:id="1052"/>
      <w:r>
        <w:rPr>
          <w:rtl w:val="true"/>
        </w:rPr>
        <w:t xml:space="preserve">الثالثة والستون بعد ثلاثمائة من حكمه </w:t>
      </w:r>
      <w:r>
        <w:rPr>
          <w:rtl w:val="true"/>
        </w:rPr>
        <w:t>(</w:t>
      </w:r>
      <w:r>
        <w:rPr>
          <w:rtl w:val="true"/>
        </w:rPr>
        <w:t>عَلَيهِ السَّلَامُ</w:t>
      </w:r>
      <w:r>
        <w:rPr>
          <w:rtl w:val="true"/>
        </w:rPr>
        <w:t>)</w:t>
      </w:r>
      <w:bookmarkEnd w:id="1053"/>
    </w:p>
    <w:p>
      <w:pPr>
        <w:pStyle w:val="Heading3"/>
        <w:numPr>
          <w:ilvl w:val="2"/>
          <w:numId w:val="1"/>
        </w:numPr>
        <w:rPr/>
      </w:pPr>
      <w:bookmarkStart w:id="1054" w:name="__RefHeading___Toc1833341_3531895371"/>
      <w:bookmarkStart w:id="1055" w:name="_Toc453"/>
      <w:bookmarkEnd w:id="1054"/>
      <w:r>
        <w:rPr>
          <w:rtl w:val="true"/>
        </w:rPr>
        <w:t>إشارة</w:t>
      </w:r>
      <w:r>
        <w:rPr>
          <w:rtl w:val="true"/>
        </w:rPr>
        <w:t>:</w:t>
      </w:r>
      <w:bookmarkEnd w:id="10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لِمَساوىء الْعُيُوبِ، وَهُوَ زمامٌ يُقَادُ بِهِ إِلى كُلِّ سُوءٍ</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1833343_3531895371"/>
      <w:bookmarkStart w:id="1057" w:name="_Toc454"/>
      <w:bookmarkEnd w:id="1056"/>
      <w:r>
        <w:rPr>
          <w:rtl w:val="true"/>
        </w:rPr>
        <w:t>المعنى</w:t>
      </w:r>
      <w:bookmarkEnd w:id="1057"/>
    </w:p>
    <w:p>
      <w:pPr>
        <w:pStyle w:val="BookText"/>
        <w:rPr/>
      </w:pP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في النفس يمنع البخيل عن بذل ما في وسعه من المقدرة الإنسانية والمالية فيما يستحقه ويستحسنه، فيمنع الفقير عن بذل المال لرفع سوء الحال ويبخل بإعطاء المعونة في مورد الاستعانة، ويجمع له مساوىء العيوب من ترك الطاعة الله وقطع الإعانة من عباد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للجود بأن يقرن بالإيمان، فلا شيء أخصّ به وأشدّ مجانسة له منه فإنّ من صفة المؤمن انشراح الصدر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َشْرَحْ صَدْرَهُ لِلإِسْلَامِ وَمَن يُرِدُ أَن يُضِلَّمُ يَجْعَل صدره ضيقا حربًا كَأَنَّمَا يَصصَّعَدُ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صفات الجواد والبخيل لأنَّ الجواد واسع الصدر منشرح مستبشر للإنفاق والبذل والبخيل قنوط ضيق الصدر حرج القلب ممسك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وأتي داء أدوأ من البخل</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والبخل على ثلاثة أضرب بخل الإنسان بماله على نفسه، وبخله بماله على غيره وبخله بمال غيره على غيره أو على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میثم وكلّ طرف تفريط لفضيلة من الفضائل فإنّه من توابع البخل ولواحقه، وهي مساوىء العيوب التي أخبر عن استجماعه لها، وأنّه زمام إلى كلّ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جامع همه بدیهای عیوب است و مهاری است که بهوسیله آن به هر بدی کشانده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رِزْقٌ تَطْلُبُهُ وَرِزْقٌ يَطْلُبُكَ فَإِنْ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تَحْمِلْ هَمَّ سَنَتِكَ عَلى هَمِّ يَوْمِكَ، كَفَاكَ كُلُّ يَوْمٍ ما فيهِ، فَإِنْ تَكُنِ السَّنَةُ مِنْ عُمُرِكَ فَإِنَّ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سَيُؤْتِيكَ في كُلِّ غَدٍ جديدٍ ما قَسَمَ لَكَ، وَإِنْ لَمْ تَكُنِ السَّنَةُ مِنْ عُمُرِكَ فَما تَصْنَعُ بِالْهَمْ لِما لَيْسَ لَكَ، وَلَنْ يَسْقَكَ إِلى رِزْقِكَ طَالِبٌ وَلَنْ يَغْلِبَكَ عَلَيْهِ غَالِبٌ، وَلَنْ يُبْطِيءَ عَنْكَ ما قَدْ قُدْرَ لَكَ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هذا الكلام فيما تقدَّم من هذا الباب إلا أنه ههنا أوضح وأشرح فلذلك كرّرناه على القاعدة المقرَّرة في أوّل الكتاب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هذا أنَّ الرزق ينقسم إلى مكتسب وإلى مقدّر فللطلب والكسب أثر في الرّزق، ومعناه أنَّ الرزق قد يكون مثبتاً في لوح القضاء الإلهي معلّقاً على شرط كالطلب والدعاء، فإن حصل شرطه وصل إلى صاحبه، وإن لم يحصل لم يصل، وقد يكون مثبتاً في لوح القدر غير مشروط بشرط فيصل إلى صاحبه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وظاهره بل صريحه أنَّ القسم الثاني عام لكلّ فرد ولكنه مشروط بيومه فالرّزق المقدَّر لكل فرد يصل إليه في كل يوم ولا يتقدم على حينه، وغرضه التنفير عن الاهتمام بالدنيا ومزيد الاشتغال بها عن العبادة والذكر والاهتمام بادخار الرزق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تعالى سيؤتيك في كلِّ غد جديد ما قسم لك</w:t>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روزی دو روزی است يك روزی که در جستجوی آنی يك روزی که خود در جستجوی تو است و اگر به دنبالش نروی به دنبالت آید نباید اندوه يك سال را بر يك روز خود تحمیل کنی هر روز که برآید تو را کفایت روزی نماید، اگر این سال آینده از عمر تو باشد، به راستی که خدای تعالی در هر روز تازهای آن چه برایت قسمت مقدر شده به تو میدهد و اگر این سال از عمر تو نباشد تو را چه کار که اندوه آن چه را به تو مربوط نیست بخوری، هرگز هیچ جویندهای به روزی تو پیشدستی نکند و هرگز هیچ غالبی بر تو در آن غلبه نکند هرگز آن چه برایت مقدر نشده از تو کندی ندارد و تأخیر نیفتد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سخن در این باره در آن چه پیش از این باب گذشت، جز این که در اینجا واضح تر و روشنتر ادا شده و از این جهت با طبق آن چه در آغاز کتاب دستور نهادیم به تکرار آن پرداختیم</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والستون بعد ثلاثمائة من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مُسْتَقْبِل يَوْماً لَيْسَ بِمُسْتَدْبِرِهِ، وَمَغْبُوطٍ فِي أَوَّلِ لَيْلِهِ قامَتْ بَوَاكِيهِ في آخره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باكية وهي امرأة تنوح على الميت عادة كزوجته أو أمه أو أخته أو بنته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أنه لا ينبغي الاغترار بالصحة والشباب والغفلة عن الأخرة وتحصيل الزاد للمعاد، فإنّه كثيراً ما لا يمسي الرائح، ولا يصبح البائت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چه بسیار کسی که روزی را دید و آن را به سر نرسانید و چه بسیار کسی که سرشب رشك بر او بردند و آخر شب بر مرگش گریستند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وثاقِكَ ما لَمْ تَتَكَلَّمْ بِهِ، فَإِذَا تَكَلَّمْتَ بِهِ صِرْتَ فِي وِثَاقِهِ، فَاخْرُنْ لِسانَكَ كَمَا تَخْرُنُ ذَهَبَكَ وَوَرَقكَ، فَرُبَّ كَلِمَةٍ سَلَبَتْ نِعْمَةً وَجَلَبَتْ نِقْمَةٌ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اللغةقد 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حفظ اللسان وملازمة الصمت بوجهين لطيفين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أفاد أنَّ الكلام عبد للإنسان وأسير عنده ما دام لم يتفوّه به ولم يطلقه من لسانه، ولكن لما تكلّم وأطلقه ينعكس الأمر فيصير الإنسان أسيراً له ومسؤولاً عنه عند الله وعند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اللسان من أغلى أعضاء الإنسان فكأنه ذهب عالم وجوده، فينبغي أن يخزنه ولا يشغله بالكلام ليظهر على الأنام، كما يخزن الذهب والورق ويخفيان عن أعين الناس، 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أنه ربّ كلمة سلبت نعمة وجلبت نقمة، وهذا هو سرّ هذه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نگفته باشی سخن را در بند خود داری و چون گفتی خود را در بندسخن انداختی و اسیر آن ساختی، زبانت را زرت شمار و آن را در گنج دار، چونان که زر و سیمت را گنج کنی، بسا يك كلمه نعمتی را برباید و بلایی را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هنرش نهفته باشد</w:t>
      </w:r>
      <w:bookmarkStart w:id="1058" w:name="pg20789_214578"/>
    </w:p>
    <w:p>
      <w:pPr>
        <w:pStyle w:val="BookText"/>
        <w:rPr/>
      </w:pPr>
      <w:bookmarkEnd w:id="10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ما لا تَعْلَمُ، بَلْ لا تَقُلْ كُلَّ ما تَعْلَمُ فَإِنَّ اللَّهَ سُبْحَانَهُ </w:t>
      </w:r>
      <w:r>
        <w:rPr>
          <w:rStyle w:val="FootnoteAnchor"/>
          <w:rtl w:val="true"/>
        </w:rPr>
        <w:footnoteReference w:id="201"/>
      </w:r>
      <w:r>
        <w:rPr>
          <w:rFonts w:ascii="Amiri" w:hAnsi="Amiri" w:eastAsia="Amiri" w:cs="Amiri"/>
          <w:color w:val="111111"/>
          <w:sz w:val="28"/>
          <w:sz w:val="28"/>
          <w:szCs w:val="28"/>
          <w:rtl w:val="true"/>
          <w:lang w:bidi="ar-SA"/>
        </w:rPr>
        <w:t>فَرَضَ عَلَى جَوَارِحِكَ كُلَّها فَرائِضَ يَحْتَجُ بِها عَلَيْكَ يَوْمَ الْقِيَامَةِ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نهى في كلامه هذا عن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بغير علم وهو إن كان في الأمور الشرعية كبيان المعارف والأحكام والآداب الدينية فلا إشكال في حرمته، لأنَّ بيان الحكم الشرعي والفتوى بغير علم محرم وافتراء على الله ونهي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أَرَءَيْتُم مَّا أَنزَلَ اللهُ لَكُم من رِزْقٍ فَجَعَلْتُم مِّنْهُ حَرَامًا وَحَلَالاً قُلْ اللَّهُ أَذِنَ لَكُمْ أَمْ عَلَى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غيرها فحيث إن ظاهر الكلام علم القائل بما يقول على وجه الدلالة الالتزامية فيصير كذباً محرماً إلا أن تقيّده بما يسلب هذا الظاهر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كذا أو أحتمل أن يكون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القول بكل ما يعلم وله موارد من الحرمة كما إذا انطبق على الغيبة أو كشف سرّ المؤمن أو ما يوجب ضرراً على غيره وغير ذلك، والظاهر أن المقصود النهي على وجه التحريم، فإنّه يوافق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قد فرض على جوارحك كلها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سالبة جزئية</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833345_3531895371"/>
      <w:bookmarkStart w:id="1060" w:name="_Toc455"/>
      <w:bookmarkEnd w:id="1059"/>
      <w:r>
        <w:rPr>
          <w:rtl w:val="true"/>
        </w:rPr>
        <w:t>الترجمة</w:t>
      </w:r>
      <w:bookmarkEnd w:id="10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ندانی مگو و هر آنچه را دانی همه مگو، زیرا خدا بر جوارح تو فرایضی مقرر داشته که در روز رستاخیز تو را مسؤول آنها می شناسد و از تو بازخواست میفرماید</w:t>
      </w:r>
      <w:r>
        <w:rPr>
          <w:rFonts w:eastAsia="IRNazanin" w:cs="IRNazanin"/>
          <w:color w:val="111111"/>
          <w:sz w:val="28"/>
          <w:szCs w:val="28"/>
          <w:rtl w:val="true"/>
          <w:lang w:bidi="fa-IR"/>
        </w:rPr>
        <w:t xml:space="preserve">. </w:t>
      </w:r>
      <w:bookmarkStart w:id="1061" w:name="pg20789_214579"/>
    </w:p>
    <w:p>
      <w:pPr>
        <w:pStyle w:val="Heading2"/>
        <w:numPr>
          <w:ilvl w:val="1"/>
          <w:numId w:val="1"/>
        </w:numPr>
        <w:rPr/>
      </w:pPr>
      <w:bookmarkStart w:id="1062" w:name="__RefHeading___Toc1833347_3531895371"/>
      <w:bookmarkStart w:id="1063" w:name="_Toc456"/>
      <w:bookmarkEnd w:id="1061"/>
      <w:bookmarkEnd w:id="1062"/>
      <w:r>
        <w:rPr>
          <w:rtl w:val="true"/>
        </w:rPr>
        <w:t xml:space="preserve">الثامنة والستون بعد ثلاثمائة من حكمه </w:t>
      </w:r>
      <w:r>
        <w:rPr>
          <w:rtl w:val="true"/>
        </w:rPr>
        <w:t>(</w:t>
      </w:r>
      <w:r>
        <w:rPr>
          <w:rtl w:val="true"/>
        </w:rPr>
        <w:t>عَلَيهِ السَّلَامُ</w:t>
      </w:r>
      <w:r>
        <w:rPr>
          <w:rtl w:val="true"/>
        </w:rPr>
        <w:t>)</w:t>
      </w:r>
      <w:bookmarkEnd w:id="1063"/>
    </w:p>
    <w:p>
      <w:pPr>
        <w:pStyle w:val="Heading3"/>
        <w:numPr>
          <w:ilvl w:val="2"/>
          <w:numId w:val="1"/>
        </w:numPr>
        <w:rPr/>
      </w:pPr>
      <w:bookmarkStart w:id="1064" w:name="__RefHeading___Toc1833349_3531895371"/>
      <w:bookmarkStart w:id="1065" w:name="_Toc457"/>
      <w:bookmarkEnd w:id="1064"/>
      <w:r>
        <w:rPr>
          <w:rtl w:val="true"/>
        </w:rPr>
        <w:t>إشارة</w:t>
      </w:r>
      <w:r>
        <w:rPr>
          <w:rtl w:val="true"/>
        </w:rPr>
        <w:t>:</w:t>
      </w:r>
      <w:bookmarkEnd w:id="10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أَنْ يَرَاكَ اللهُ عِنْدَ مَعْصِيَتِهِ، وَيَفْقِدَكَ عِنْدَ طَاعَتِهِ، فَتَكُونَ مِنَ الْخَاسِرِينَ، وَإِذ قَوَيْتَ فَاقْوَ عَلى طَاعَةِ اللهِ وَإِذَا ضَعُفْتَ فَأَضْعُفَ عَنْ مَعْصِيَةِ اللهِ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833351_3531895371"/>
      <w:bookmarkStart w:id="1067" w:name="_Toc458"/>
      <w:bookmarkEnd w:id="1066"/>
      <w:r>
        <w:rPr>
          <w:rtl w:val="true"/>
        </w:rPr>
        <w:t>المعنى</w:t>
      </w:r>
      <w:bookmarkEnd w:id="1067"/>
    </w:p>
    <w:p>
      <w:pPr>
        <w:pStyle w:val="BookText"/>
        <w:rPr/>
      </w:pPr>
      <w:r>
        <w:rPr>
          <w:rFonts w:ascii="Amiri" w:hAnsi="Amiri" w:eastAsia="Amiri" w:cs="Amiri"/>
          <w:color w:val="111111"/>
          <w:sz w:val="28"/>
          <w:sz w:val="28"/>
          <w:szCs w:val="28"/>
          <w:rtl w:val="true"/>
          <w:lang w:bidi="ar-SA"/>
        </w:rPr>
        <w:t xml:space="preserve">السميع والبصير من أسماء الله الحسنى، ومعنى البصير أنّه يرى كل الأشياء بعين ذاته كما نرى الأشياء بعيوننا، وقد ورد في القرآن أنّه بصير بكل عمل العباد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السَّمَاوَاتِ وَالْأَرْضِ وَاللَّهُ بَصِيرٌ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 مراتب اليقين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عن ارتكاب المعصية وترك الطاعة فإنهما يقعان بمعاينة من الله وكفى به خزياً وعذاباً لمن تدبّر وتبصر</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833353_3531895371"/>
      <w:bookmarkStart w:id="1069" w:name="_Toc459"/>
      <w:bookmarkEnd w:id="1068"/>
      <w:r>
        <w:rPr>
          <w:rtl w:val="true"/>
        </w:rPr>
        <w:t>الترجمة</w:t>
      </w:r>
      <w:bookmarkEnd w:id="10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که خدایت در نافرمانیش تو را ببیند و در فرمانبریش نبیند، پس در شمار زیانکاران باشی چون نیرومند باشی در طاعت خدا باش و چون ناتوانی از نافرمانیش ناتوانی کن</w:t>
      </w:r>
      <w:r>
        <w:rPr>
          <w:rFonts w:eastAsia="IRNazanin" w:cs="IRNazanin"/>
          <w:color w:val="111111"/>
          <w:sz w:val="28"/>
          <w:szCs w:val="28"/>
          <w:rtl w:val="true"/>
          <w:lang w:bidi="fa-IR"/>
        </w:rPr>
        <w:t xml:space="preserve">. </w:t>
      </w:r>
      <w:bookmarkStart w:id="1070" w:name="pg20789_214580"/>
    </w:p>
    <w:p>
      <w:pPr>
        <w:pStyle w:val="Heading2"/>
        <w:numPr>
          <w:ilvl w:val="1"/>
          <w:numId w:val="1"/>
        </w:numPr>
        <w:rPr/>
      </w:pPr>
      <w:bookmarkStart w:id="1071" w:name="__RefHeading___Toc1833355_3531895371"/>
      <w:bookmarkStart w:id="1072" w:name="_Toc460"/>
      <w:bookmarkEnd w:id="1070"/>
      <w:bookmarkEnd w:id="1071"/>
      <w:r>
        <w:rPr>
          <w:rtl w:val="true"/>
        </w:rPr>
        <w:t xml:space="preserve">التاسعة والستون بعد ثلاثمائة من حكمه </w:t>
      </w:r>
      <w:r>
        <w:rPr>
          <w:rtl w:val="true"/>
        </w:rPr>
        <w:t>(</w:t>
      </w:r>
      <w:r>
        <w:rPr>
          <w:rtl w:val="true"/>
        </w:rPr>
        <w:t>عَلَيهِ السَّلَامُ</w:t>
      </w:r>
      <w:r>
        <w:rPr>
          <w:rtl w:val="true"/>
        </w:rPr>
        <w:t>)</w:t>
      </w:r>
      <w:bookmarkEnd w:id="1072"/>
    </w:p>
    <w:p>
      <w:pPr>
        <w:pStyle w:val="Heading3"/>
        <w:numPr>
          <w:ilvl w:val="2"/>
          <w:numId w:val="1"/>
        </w:numPr>
        <w:rPr/>
      </w:pPr>
      <w:bookmarkStart w:id="1073" w:name="__RefHeading___Toc1833357_3531895371"/>
      <w:bookmarkStart w:id="1074" w:name="_Toc461"/>
      <w:bookmarkEnd w:id="1073"/>
      <w:r>
        <w:rPr>
          <w:rtl w:val="true"/>
        </w:rPr>
        <w:t>إشارة</w:t>
      </w:r>
      <w:r>
        <w:rPr>
          <w:rtl w:val="true"/>
        </w:rPr>
        <w:t>:</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الرُّكُونُ إِلَى الدُّنْيا مَعَ ما تُعَايِنُ مِنْها جَهْلْ وَالتَّقْصيرُ في حُسْنِ الْعَمَلِ إِذا وَثقْتَ بِالثوابِ عَلَيْهِ غَبْنٌ، وَالظُّلمَانِينَةُ إِلى كُلِّ أَحْدٍ قَبْلَ الإختيار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1833359_3531895371"/>
      <w:bookmarkStart w:id="1076" w:name="_Toc462"/>
      <w:bookmarkEnd w:id="1075"/>
      <w:r>
        <w:rPr>
          <w:rtl w:val="true"/>
        </w:rPr>
        <w:t>المعنى</w:t>
      </w:r>
      <w:bookmarkEnd w:id="1076"/>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أموراً ثلاثة يبنى اثنان منها على العلم والثالث على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العلم بحال الدنيا وسرعة زوالها وتنقلها من الصحة إلى المرض، ومن الشباب إلى الشيب، ومن الحياة إلى الموت ومعاينة ما يتحمّل طلابها من المشاق والمتاعب، فلا يوجب العبرة ويركن إليها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العلم والوثوق بالثواب على الأعمال الصالحة من الصلاة والصيام والإنفاق في سبيل الله، ومع ذلك يرتكب التقصير ذلك يرتكب التقصير في حسن العمل وكمالها بما يقدر عليه فإنه يوجب الغبن والخسار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الاطمئنان بالغير مع الجهل بحاله وعدم اختباره في الأمور الموجبة لصيرورة الإنسان عاجزاً بعد الابتلاء به في أمر من أموره وأفاد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في الأولين صار جاهلاً لعدم العمل بعلمه، والجاهل في الثالث صار عاجزاً لعدم عمله بمقتضى جهله من التثبت والاختبار</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833361_3531895371"/>
      <w:bookmarkStart w:id="1078" w:name="_Toc463"/>
      <w:bookmarkEnd w:id="1077"/>
      <w:r>
        <w:rPr>
          <w:rtl w:val="true"/>
        </w:rPr>
        <w:t>الترجمة</w:t>
      </w:r>
      <w:bookmarkEnd w:id="10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تو به دنیا با آن چه به چشم خود از آن میبینی نادانی است و کوتاهی کردن در حسن عمل آخرت در صورتی که وثوق به درك ثواب داری غبن و ضررمندی است و اطمینان تو به هر کس پیش از آزمایش او مایه درماندگی است</w:t>
      </w:r>
      <w:r>
        <w:rPr>
          <w:rFonts w:eastAsia="IRNazanin" w:cs="IRNazanin"/>
          <w:color w:val="111111"/>
          <w:sz w:val="28"/>
          <w:szCs w:val="28"/>
          <w:rtl w:val="true"/>
          <w:lang w:bidi="fa-IR"/>
        </w:rPr>
        <w:t xml:space="preserve">. </w:t>
      </w:r>
      <w:bookmarkStart w:id="1079" w:name="pg20789_214581"/>
    </w:p>
    <w:p>
      <w:pPr>
        <w:pStyle w:val="Heading2"/>
        <w:numPr>
          <w:ilvl w:val="1"/>
          <w:numId w:val="1"/>
        </w:numPr>
        <w:rPr/>
      </w:pPr>
      <w:bookmarkStart w:id="1080" w:name="__RefHeading___Toc1833363_3531895371"/>
      <w:bookmarkStart w:id="1081" w:name="_Toc464"/>
      <w:bookmarkEnd w:id="1079"/>
      <w:bookmarkEnd w:id="1080"/>
      <w:r>
        <w:rPr>
          <w:rtl w:val="true"/>
        </w:rPr>
        <w:t xml:space="preserve">السبعون بعد ثلاثمائة من حكمه </w:t>
      </w:r>
      <w:r>
        <w:rPr>
          <w:rtl w:val="true"/>
        </w:rPr>
        <w:t>(</w:t>
      </w:r>
      <w:r>
        <w:rPr>
          <w:rtl w:val="true"/>
        </w:rPr>
        <w:t>عَلَيهِ السَّلَامُ</w:t>
      </w:r>
      <w:r>
        <w:rPr>
          <w:rtl w:val="true"/>
        </w:rPr>
        <w:t>)</w:t>
      </w:r>
      <w:bookmarkEnd w:id="1081"/>
    </w:p>
    <w:p>
      <w:pPr>
        <w:pStyle w:val="Heading3"/>
        <w:numPr>
          <w:ilvl w:val="2"/>
          <w:numId w:val="1"/>
        </w:numPr>
        <w:rPr/>
      </w:pPr>
      <w:bookmarkStart w:id="1082" w:name="__RefHeading___Toc1833365_3531895371"/>
      <w:bookmarkStart w:id="1083" w:name="_Toc465"/>
      <w:bookmarkEnd w:id="1082"/>
      <w:r>
        <w:rPr>
          <w:rtl w:val="true"/>
        </w:rPr>
        <w:t>إشارة</w:t>
      </w:r>
      <w:r>
        <w:rPr>
          <w:rtl w:val="true"/>
        </w:rPr>
        <w:t>:</w:t>
      </w:r>
      <w:bookmarkEnd w:id="10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833367_3531895371"/>
      <w:bookmarkStart w:id="1085" w:name="_Toc466"/>
      <w:bookmarkEnd w:id="1084"/>
      <w:r>
        <w:rPr>
          <w:rtl w:val="true"/>
        </w:rPr>
        <w:t>المعنى</w:t>
      </w:r>
      <w:bookmarkEnd w:id="1085"/>
    </w:p>
    <w:p>
      <w:pPr>
        <w:pStyle w:val="BookText"/>
        <w:rPr/>
      </w:pPr>
      <w:r>
        <w:rPr>
          <w:rFonts w:ascii="Amiri" w:hAnsi="Amiri" w:eastAsia="Amiri" w:cs="Amiri"/>
          <w:color w:val="111111"/>
          <w:sz w:val="28"/>
          <w:sz w:val="28"/>
          <w:szCs w:val="28"/>
          <w:rtl w:val="true"/>
          <w:lang w:bidi="ar-SA"/>
        </w:rPr>
        <w:t>الربوبيّة في أعلى درجات الوجود والنور المطلق، والدّنيا في أسفل دركات الكون ويكاد أن يكون عدماً وظلمات بعضها فوق بعض وهذا معنى هوان الدُّنيا وبيان أنها في حدود عالم الوجود المطلق، وعلامته أنَّ الله يعصى فيها فكان الله لا يحسبها في محيط ملكه الواسع اللامتناهي ولا ينال ما عند الله إلا بتركها والخروج منها إلى عالم القدس الإلهي</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833369_3531895371"/>
      <w:bookmarkStart w:id="1087" w:name="_Toc467"/>
      <w:bookmarkEnd w:id="1086"/>
      <w:r>
        <w:rPr>
          <w:rtl w:val="true"/>
        </w:rPr>
        <w:t>الترجمة</w:t>
      </w:r>
      <w:bookmarkEnd w:id="108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زبونی دنیا است که خداوند جز در آن نافرمانی نشود و بدانچه در مائده لطف او است نتوان رسید مگر به گذشتن از آن</w:t>
      </w:r>
      <w:r>
        <w:rPr>
          <w:rFonts w:eastAsia="IRNazanin" w:cs="IRNazanin"/>
          <w:color w:val="111111"/>
          <w:sz w:val="28"/>
          <w:szCs w:val="28"/>
          <w:rtl w:val="true"/>
          <w:lang w:bidi="fa-IR"/>
        </w:rPr>
        <w:t xml:space="preserve">. </w:t>
      </w:r>
      <w:bookmarkStart w:id="1088" w:name="pg20789_214582"/>
    </w:p>
    <w:p>
      <w:pPr>
        <w:pStyle w:val="Heading2"/>
        <w:numPr>
          <w:ilvl w:val="1"/>
          <w:numId w:val="1"/>
        </w:numPr>
        <w:rPr/>
      </w:pPr>
      <w:bookmarkStart w:id="1089" w:name="__RefHeading___Toc1833371_3531895371"/>
      <w:bookmarkStart w:id="1090" w:name="_Toc468"/>
      <w:bookmarkEnd w:id="1088"/>
      <w:bookmarkEnd w:id="1089"/>
      <w:r>
        <w:rPr>
          <w:rtl w:val="true"/>
        </w:rPr>
        <w:t xml:space="preserve">الحادية والسبعون بعد ثلاثمائة من حكمه </w:t>
      </w:r>
      <w:r>
        <w:rPr>
          <w:rtl w:val="true"/>
        </w:rPr>
        <w:t>(</w:t>
      </w:r>
      <w:r>
        <w:rPr>
          <w:rtl w:val="true"/>
        </w:rPr>
        <w:t>عَلَيهِ السَّلَامُ</w:t>
      </w:r>
      <w:r>
        <w:rPr>
          <w:rtl w:val="true"/>
        </w:rPr>
        <w:t>)</w:t>
      </w:r>
      <w:bookmarkEnd w:id="1090"/>
    </w:p>
    <w:p>
      <w:pPr>
        <w:pStyle w:val="Heading3"/>
        <w:numPr>
          <w:ilvl w:val="2"/>
          <w:numId w:val="1"/>
        </w:numPr>
        <w:rPr/>
      </w:pPr>
      <w:bookmarkStart w:id="1091" w:name="__RefHeading___Toc1833373_3531895371"/>
      <w:bookmarkStart w:id="1092" w:name="_Toc469"/>
      <w:bookmarkEnd w:id="1091"/>
      <w:r>
        <w:rPr>
          <w:rtl w:val="true"/>
        </w:rPr>
        <w:t>إشارة</w:t>
      </w:r>
      <w:r>
        <w:rPr>
          <w:rtl w:val="true"/>
        </w:rPr>
        <w:t>:</w:t>
      </w:r>
      <w:bookmarkEnd w:id="10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1833375_3531895371"/>
      <w:bookmarkStart w:id="1094" w:name="_Toc470"/>
      <w:bookmarkEnd w:id="1093"/>
      <w:r>
        <w:rPr>
          <w:rtl w:val="true"/>
        </w:rPr>
        <w:t>المعنى</w:t>
      </w:r>
      <w:bookmarkEnd w:id="1094"/>
    </w:p>
    <w:p>
      <w:pPr>
        <w:pStyle w:val="BookText"/>
        <w:rPr/>
      </w:pPr>
      <w:r>
        <w:rPr>
          <w:rFonts w:ascii="Amiri" w:hAnsi="Amiri" w:eastAsia="Amiri" w:cs="Amiri"/>
          <w:color w:val="111111"/>
          <w:sz w:val="28"/>
          <w:sz w:val="28"/>
          <w:szCs w:val="28"/>
          <w:rtl w:val="true"/>
          <w:lang w:bidi="ar-SA"/>
        </w:rPr>
        <w:t xml:space="preserve">من أهم وسائل النيل بالمقاصد هو الطلب له والاستقامة في طلبه فلا بدَّ من نيل المقاصد من الجد في المطالب، وحذَّ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كلامه هذا من ملازمة الكسل والخوف من الكد في تحصيل المقاصد البعيدة، فقد وصل الإنسان بمقاصد هامة في عالم الطبيعة كتسخير قوى البخار والبرق والطيران في الفضاء إلى أجواء بعيدة بالطلب والجد فيه، وربّما يعدّ هذه الأمور في القرون الماضية من الممتنعات</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833377_3531895371"/>
      <w:bookmarkStart w:id="1096" w:name="_Toc471"/>
      <w:bookmarkEnd w:id="1095"/>
      <w:r>
        <w:rPr>
          <w:rtl w:val="true"/>
        </w:rPr>
        <w:t>الترجمة</w:t>
      </w:r>
      <w:bookmarkEnd w:id="10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بجوید به همه آن یا بعضی از آن برسد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چیزی جوید و کوشش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به کلّش نه به جزءش میرسد </w:t>
      </w:r>
      <w:bookmarkStart w:id="1097" w:name="pg20789_214583"/>
    </w:p>
    <w:p>
      <w:pPr>
        <w:pStyle w:val="Heading2"/>
        <w:numPr>
          <w:ilvl w:val="1"/>
          <w:numId w:val="1"/>
        </w:numPr>
        <w:rPr/>
      </w:pPr>
      <w:bookmarkStart w:id="1098" w:name="__RefHeading___Toc1833379_3531895371"/>
      <w:bookmarkStart w:id="1099" w:name="_Toc472"/>
      <w:bookmarkEnd w:id="1097"/>
      <w:bookmarkEnd w:id="1098"/>
      <w:r>
        <w:rPr>
          <w:rtl w:val="true"/>
        </w:rPr>
        <w:t xml:space="preserve">الثانية والسبعون بعد ثلاثمائمة من حكمه </w:t>
      </w:r>
      <w:r>
        <w:rPr>
          <w:rtl w:val="true"/>
        </w:rPr>
        <w:t>(</w:t>
      </w:r>
      <w:r>
        <w:rPr>
          <w:rtl w:val="true"/>
        </w:rPr>
        <w:t>عَلَيهِ السَّلَامُ</w:t>
      </w:r>
      <w:r>
        <w:rPr>
          <w:rtl w:val="true"/>
        </w:rPr>
        <w:t>)</w:t>
      </w:r>
      <w:bookmarkEnd w:id="1099"/>
    </w:p>
    <w:p>
      <w:pPr>
        <w:pStyle w:val="Heading3"/>
        <w:numPr>
          <w:ilvl w:val="2"/>
          <w:numId w:val="1"/>
        </w:numPr>
        <w:rPr/>
      </w:pPr>
      <w:bookmarkStart w:id="1100" w:name="__RefHeading___Toc1833381_3531895371"/>
      <w:bookmarkStart w:id="1101" w:name="_Toc473"/>
      <w:bookmarkEnd w:id="1100"/>
      <w:r>
        <w:rPr>
          <w:rtl w:val="true"/>
        </w:rPr>
        <w:t>إشارة</w:t>
      </w:r>
      <w:r>
        <w:rPr>
          <w:rtl w:val="true"/>
        </w:rPr>
        <w:t>:</w:t>
      </w:r>
      <w:bookmarkEnd w:id="1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خَيْرٌ بِخَيْرٍ بَعْدَهُ النَّارُ، وَما شَرٌّ بِشَرِّ بَعْدَهُ الْجَنَّةُ، وَكُلُّ نَعِيمٍ دُونَ الْجَنَّةِ </w:t>
      </w:r>
      <w:r>
        <w:rPr>
          <w:rStyle w:val="FootnoteAnchor"/>
          <w:rtl w:val="true"/>
        </w:rPr>
        <w:footnoteReference w:id="207"/>
      </w:r>
      <w:r>
        <w:rPr>
          <w:rFonts w:ascii="Amiri" w:hAnsi="Amiri" w:eastAsia="Amiri" w:cs="Amiri"/>
          <w:color w:val="111111"/>
          <w:sz w:val="28"/>
          <w:sz w:val="28"/>
          <w:szCs w:val="28"/>
          <w:rtl w:val="true"/>
          <w:lang w:bidi="ar-SA"/>
        </w:rPr>
        <w:t>مَحْفُورٌ، وَكُلُّ بَلاءِ دُونَ النَّارِ عافِيَةٌ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1833383_3531895371"/>
      <w:bookmarkStart w:id="1103" w:name="_Toc474"/>
      <w:bookmarkEnd w:id="1102"/>
      <w:r>
        <w:rPr>
          <w:rtl w:val="true"/>
        </w:rPr>
        <w:t>الإعراب</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مشبهة 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والجملة صفة أو حال عن اسم ما وكذلك الكلام في الجملة التالية، والمقصود أنَّ الخير الذي تتعقبه النار ليس بخير والشر الذي تتعقبه الجنة ليس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لأنه صفة خير 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لأنه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الجار والمجرور نصب لأنه خبر ما، والباء زائدة – إلخ </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833385_3531895371"/>
      <w:bookmarkStart w:id="1105" w:name="_Toc475"/>
      <w:bookmarkEnd w:id="1104"/>
      <w:r>
        <w:rPr>
          <w:rtl w:val="true"/>
        </w:rPr>
        <w:t>المعنى</w:t>
      </w:r>
      <w:bookmarkEnd w:id="1105"/>
    </w:p>
    <w:p>
      <w:pPr>
        <w:pStyle w:val="BookText"/>
        <w:rPr/>
      </w:pPr>
      <w:r>
        <w:rPr>
          <w:rFonts w:ascii="Amiri" w:hAnsi="Amiri" w:eastAsia="Amiri" w:cs="Amiri"/>
          <w:color w:val="111111"/>
          <w:sz w:val="28"/>
          <w:sz w:val="28"/>
          <w:szCs w:val="28"/>
          <w:rtl w:val="true"/>
          <w:lang w:bidi="ar-SA"/>
        </w:rPr>
        <w:t>نفي الخير والشر يمكن أن يكون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 كلَّ خير ينتهي إلى النار باعتبار قصر زمانه وحقارة أثره بالنسبة إلى طول مدة النار وشدّة عذابها عدم لأن الخير القليل في الشرِّ الكثير شرّ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القليل في الخير الكثير خير فلا يكون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لأنَّ الخير أمر إحساسي لا واقع عيني فإذا تصوّر الإنسان أي لذة من أي شيء متعقبة بدخول النار لا يمكن أن يحسّ منه اللذة والخير، وكذلك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أنه تحمل المشاق في سبيل الوصول بالمحبوب ليس ألماً بل ربما يكون لذة، كما أنَّ نيل الملاةٌ في سبيل فوت المحبوب لا يكون لذة، بل ربما يكون ألماً ومشقة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عن ابن ميثم أنه حمله على النفي الادعائي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عمّا يقود إلى النار وإن </w:t>
      </w:r>
      <w:bookmarkStart w:id="1106" w:name="pg20789_214584"/>
    </w:p>
    <w:p>
      <w:pPr>
        <w:pStyle w:val="BookText"/>
        <w:rPr/>
      </w:pPr>
      <w:bookmarkEnd w:id="1106"/>
      <w:r>
        <w:rPr>
          <w:rFonts w:ascii="Amiri" w:hAnsi="Amiri" w:eastAsia="Amiri" w:cs="Amiri"/>
          <w:color w:val="111111"/>
          <w:sz w:val="28"/>
          <w:sz w:val="28"/>
          <w:szCs w:val="28"/>
          <w:rtl w:val="true"/>
          <w:lang w:bidi="ar-SA"/>
        </w:rPr>
        <w:t xml:space="preserve">عد في الدنيا خيراً استحقاق اسم الخير تحقيراً له وتنفيراً عنه بما يلزمه من غايته التي هي النهاية في الشرّ، وهي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833387_3531895371"/>
      <w:bookmarkStart w:id="1108" w:name="_Toc476"/>
      <w:bookmarkEnd w:id="1107"/>
      <w:r>
        <w:rPr>
          <w:rtl w:val="true"/>
        </w:rPr>
        <w:t>الترجمة</w:t>
      </w:r>
      <w:bookmarkEnd w:id="11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خیری که دوزخش به دنبال است خیر نیست و شرّی که بهشتش به دنبال است شر نیست هر نعمتی در برابر بهشت ناچیز است و هر بلایی در برابر دوزخ آسایش است</w:t>
      </w:r>
      <w:r>
        <w:rPr>
          <w:rFonts w:eastAsia="IRNazanin" w:cs="IRNazanin"/>
          <w:color w:val="111111"/>
          <w:sz w:val="28"/>
          <w:szCs w:val="28"/>
          <w:rtl w:val="true"/>
          <w:lang w:bidi="fa-IR"/>
        </w:rPr>
        <w:t xml:space="preserve">. </w:t>
      </w:r>
      <w:bookmarkStart w:id="1109" w:name="pg20789_214585"/>
    </w:p>
    <w:p>
      <w:pPr>
        <w:pStyle w:val="Heading2"/>
        <w:numPr>
          <w:ilvl w:val="1"/>
          <w:numId w:val="1"/>
        </w:numPr>
        <w:rPr/>
      </w:pPr>
      <w:bookmarkStart w:id="1110" w:name="__RefHeading___Toc1833389_3531895371"/>
      <w:bookmarkStart w:id="1111" w:name="_Toc477"/>
      <w:bookmarkEnd w:id="1109"/>
      <w:bookmarkEnd w:id="1110"/>
      <w:r>
        <w:rPr>
          <w:rtl w:val="true"/>
        </w:rPr>
        <w:t xml:space="preserve">الثالثة والسبعون بعد ثلاثمائة من حكمه </w:t>
      </w:r>
      <w:r>
        <w:rPr>
          <w:rtl w:val="true"/>
        </w:rPr>
        <w:t>(</w:t>
      </w:r>
      <w:r>
        <w:rPr>
          <w:rtl w:val="true"/>
        </w:rPr>
        <w:t>عَلَيهِ السَّلَامُ</w:t>
      </w:r>
      <w:r>
        <w:rPr>
          <w:rtl w:val="true"/>
        </w:rPr>
        <w:t>)</w:t>
      </w:r>
      <w:bookmarkEnd w:id="1111"/>
    </w:p>
    <w:p>
      <w:pPr>
        <w:pStyle w:val="Heading3"/>
        <w:numPr>
          <w:ilvl w:val="2"/>
          <w:numId w:val="1"/>
        </w:numPr>
        <w:rPr/>
      </w:pPr>
      <w:bookmarkStart w:id="1112" w:name="__RefHeading___Toc1833391_3531895371"/>
      <w:bookmarkStart w:id="1113" w:name="_Toc478"/>
      <w:bookmarkEnd w:id="1112"/>
      <w:r>
        <w:rPr>
          <w:rtl w:val="true"/>
        </w:rPr>
        <w:t>إشارة</w:t>
      </w:r>
      <w:r>
        <w:rPr>
          <w:rtl w:val="true"/>
        </w:rPr>
        <w:t>:</w:t>
      </w:r>
      <w:bookmarkEnd w:id="1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مِنَ الْبَلاءِ الْفَاقَةَ، وَأَشَدُّ مِنَ الْفَاقَةِ مَرَضُ الْبَدَنِ، وَأَشَدُّ مِنْ الْبَدَنِ مَرَضُ الْقَلْبِ، 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1833393_3531895371"/>
      <w:bookmarkStart w:id="1115" w:name="_Toc479"/>
      <w:bookmarkEnd w:id="1114"/>
      <w:r>
        <w:rPr>
          <w:rtl w:val="true"/>
        </w:rPr>
        <w:t>اللغة</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الخصاصة والإملاق والمسكنة والمتربة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1833395_3531895371"/>
      <w:bookmarkStart w:id="1117" w:name="_Toc480"/>
      <w:bookmarkEnd w:id="1116"/>
      <w:r>
        <w:rPr>
          <w:rtl w:val="true"/>
        </w:rPr>
        <w:t>المعنى</w:t>
      </w:r>
      <w:bookmarkEnd w:id="1117"/>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بلايا ثلاث بعضها فوق بعض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ومرض الجسم، ومرض القلب وهو أشدّهن لأنَّ الأولتين بلاء دنيوي، والثالثة بلاء أخروي، ولأنّ الأولتين أسهل معالجة من الثالثة وتزولان بسرعة، والثالثة أصعب علاجاً وأكثر لزوماً وبقاءاً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ويقابلها نعم ثلاث وهي سعة المال وصحة البدن، وتقوى القلب، فالتقوى صحة القلب فكما أنَّ علامة صحة البدن اعتدال الأعمال الصادرة عن جهازاته ونشاط صاحبها في أعماله فصحة القلب علامتها اعتدال الأخلاق ونشاط صاحبها في عباداته وتوجهه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833397_3531895371"/>
      <w:bookmarkStart w:id="1119" w:name="_Toc481"/>
      <w:bookmarkEnd w:id="1118"/>
      <w:r>
        <w:rPr>
          <w:rtl w:val="true"/>
        </w:rPr>
        <w:t>الترجمة</w:t>
      </w:r>
      <w:bookmarkEnd w:id="111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بلایی است و سخت تر از آن بیماری تن است و سخت تر از بیماری تن بیماری دل است آگاه باشید که وسعت مال، نعمتی است و بهتر از آن تندرستی است و بهتر از تندرستی پرهیزکاری دل است</w:t>
      </w:r>
      <w:r>
        <w:rPr>
          <w:rFonts w:eastAsia="IRNazanin" w:cs="IRNazanin"/>
          <w:color w:val="111111"/>
          <w:sz w:val="28"/>
          <w:szCs w:val="28"/>
          <w:rtl w:val="true"/>
          <w:lang w:bidi="fa-IR"/>
        </w:rPr>
        <w:t xml:space="preserve">. </w:t>
      </w:r>
      <w:bookmarkStart w:id="1120" w:name="pg20789_214586"/>
    </w:p>
    <w:p>
      <w:pPr>
        <w:pStyle w:val="Heading2"/>
        <w:numPr>
          <w:ilvl w:val="1"/>
          <w:numId w:val="1"/>
        </w:numPr>
        <w:rPr/>
      </w:pPr>
      <w:bookmarkStart w:id="1121" w:name="__RefHeading___Toc1833399_3531895371"/>
      <w:bookmarkStart w:id="1122" w:name="_Toc482"/>
      <w:bookmarkEnd w:id="1120"/>
      <w:bookmarkEnd w:id="1121"/>
      <w:r>
        <w:rPr>
          <w:rtl w:val="true"/>
        </w:rPr>
        <w:t xml:space="preserve">الرابعة والسبعون بعد ثلاثمائة من حكمه </w:t>
      </w:r>
      <w:r>
        <w:rPr>
          <w:rtl w:val="true"/>
        </w:rPr>
        <w:t>(</w:t>
      </w:r>
      <w:r>
        <w:rPr>
          <w:rtl w:val="true"/>
        </w:rPr>
        <w:t>عَلَيهِ السَّلَامُ</w:t>
      </w:r>
      <w:r>
        <w:rPr>
          <w:rtl w:val="true"/>
        </w:rPr>
        <w:t>)</w:t>
      </w:r>
      <w:bookmarkEnd w:id="1122"/>
    </w:p>
    <w:p>
      <w:pPr>
        <w:pStyle w:val="Heading3"/>
        <w:numPr>
          <w:ilvl w:val="2"/>
          <w:numId w:val="1"/>
        </w:numPr>
        <w:rPr/>
      </w:pPr>
      <w:bookmarkStart w:id="1123" w:name="__RefHeading___Toc1833401_3531895371"/>
      <w:bookmarkStart w:id="1124" w:name="_Toc483"/>
      <w:bookmarkEnd w:id="1123"/>
      <w:r>
        <w:rPr>
          <w:rtl w:val="true"/>
        </w:rPr>
        <w:t>إشارة</w:t>
      </w:r>
      <w:r>
        <w:rPr>
          <w:rtl w:val="true"/>
        </w:rPr>
        <w:t>:</w:t>
      </w:r>
      <w:bookmarkEnd w:id="1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وَساعَةٌ يَرُمَّ مَعَاشَهُ، وَساعَةٌ يُخَلِّي بَيْنَ نَفْسِهِ وَبَيْنَ لَذَّتِها فيما يَحِلُّ وَيَجْمُلُ، 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1833403_3531895371"/>
      <w:bookmarkStart w:id="1126" w:name="_Toc484"/>
      <w:bookmarkEnd w:id="1125"/>
      <w:r>
        <w:rPr>
          <w:rtl w:val="true"/>
        </w:rPr>
        <w:t>اللغة</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أرمه رمّا ومرقة إذا أصلحته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833405_3531895371"/>
      <w:bookmarkStart w:id="1128" w:name="_Toc485"/>
      <w:bookmarkEnd w:id="1127"/>
      <w:r>
        <w:rPr>
          <w:rtl w:val="true"/>
        </w:rPr>
        <w:t>المعنى</w:t>
      </w:r>
      <w:bookmarkEnd w:id="1128"/>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ومقسم للزمان والعمر، وقد اهتم البشر بتقسيم اليوم والليلة على ساعات لنظم أموره وإصلاح أحواله، فاشتغل بصنع الساعة بوسيلة شعاع الشمس والماء وغيرها، وقد ارتقى في هذا العصر صنعة الساعات من الفلزات إلى درجات 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إلى تقسيم اليوم والليلة بمقياس الحال والعمل فلليوم مع ليلته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للعبادة، وساعة للإعاشة، وساعة للاستراحة واللذة، ويدلّ باعتبار التثليث على أنَّ وقت العمل للمعاش ثماني ساعات كما استقر عليه دأب كل الشعوب في هذه العصور وسنّوه قانوناً للعمل والعمال ووقت الاستراحة ثماني ساعات فإنه مقرّر للنوم في نظر الأطباء فيبقي ثمان للمناجاة والعبادة بما لها من المقدّمات والتهيؤ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السِّفر مشقة لا ينبغي للعاقل أن يتحمّلها إلا لإصلاح معاشه أو معاده أو درك للّة محلّلة من التفريحات السالمة</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833407_3531895371"/>
      <w:bookmarkStart w:id="1130" w:name="_Toc486"/>
      <w:bookmarkEnd w:id="1129"/>
      <w:r>
        <w:rPr>
          <w:rtl w:val="true"/>
        </w:rPr>
        <w:t>الترجمة</w:t>
      </w:r>
      <w:bookmarkEnd w:id="11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مومن سه قسمت است قمستی که در آن با پرورگارش راز و نیاز کند و قسمتی که به اصلاح معاش پردازد و قسمتی که به لذت و استراحت روا و آبرومند مشغول شود و خردمند را نرسد که سفر کند مگر برای یکی از سه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یا تحصیل زاد معاد یا کامیابی بر وجه حلال</w:t>
      </w:r>
      <w:r>
        <w:rPr>
          <w:rFonts w:eastAsia="IRNazanin" w:cs="IRNazanin"/>
          <w:color w:val="111111"/>
          <w:sz w:val="28"/>
          <w:szCs w:val="28"/>
          <w:rtl w:val="true"/>
          <w:lang w:bidi="fa-IR"/>
        </w:rPr>
        <w:t xml:space="preserve">. </w:t>
      </w:r>
      <w:bookmarkStart w:id="1131" w:name="pg20789_214587"/>
    </w:p>
    <w:p>
      <w:pPr>
        <w:pStyle w:val="Heading2"/>
        <w:numPr>
          <w:ilvl w:val="1"/>
          <w:numId w:val="1"/>
        </w:numPr>
        <w:rPr/>
      </w:pPr>
      <w:bookmarkStart w:id="1132" w:name="__RefHeading___Toc1833409_3531895371"/>
      <w:bookmarkStart w:id="1133" w:name="_Toc487"/>
      <w:bookmarkEnd w:id="1131"/>
      <w:bookmarkEnd w:id="1132"/>
      <w:r>
        <w:rPr>
          <w:rtl w:val="true"/>
        </w:rPr>
        <w:t xml:space="preserve">الخامسة والسبعون بعد ثلاثمائة من حكمه </w:t>
      </w:r>
      <w:r>
        <w:rPr>
          <w:rtl w:val="true"/>
        </w:rPr>
        <w:t>(</w:t>
      </w:r>
      <w:r>
        <w:rPr>
          <w:rtl w:val="true"/>
        </w:rPr>
        <w:t>عَلَيهِ السَّلَامُ</w:t>
      </w:r>
      <w:r>
        <w:rPr>
          <w:rtl w:val="true"/>
        </w:rPr>
        <w:t>)</w:t>
      </w:r>
      <w:bookmarkEnd w:id="1133"/>
    </w:p>
    <w:p>
      <w:pPr>
        <w:pStyle w:val="Heading3"/>
        <w:numPr>
          <w:ilvl w:val="2"/>
          <w:numId w:val="1"/>
        </w:numPr>
        <w:rPr/>
      </w:pPr>
      <w:bookmarkStart w:id="1134" w:name="__RefHeading___Toc1833411_3531895371"/>
      <w:bookmarkStart w:id="1135" w:name="_Toc488"/>
      <w:bookmarkEnd w:id="1134"/>
      <w:r>
        <w:rPr>
          <w:rtl w:val="true"/>
        </w:rPr>
        <w:t>إشارة</w:t>
      </w:r>
      <w:r>
        <w:rPr>
          <w:rtl w:val="true"/>
        </w:rPr>
        <w:t>:</w:t>
      </w:r>
      <w:bookmarkEnd w:id="1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 في الدُّنْيا يُبَصِّرْكَ اللهُ عَوْراتِها وَلا تَغْفُلُ فَلَسْتَ بِمَغْفُولٍ عنك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1833413_3531895371"/>
      <w:bookmarkStart w:id="1137" w:name="_Toc489"/>
      <w:bookmarkEnd w:id="1136"/>
      <w:r>
        <w:rPr>
          <w:rtl w:val="true"/>
        </w:rPr>
        <w:t>المعنى</w:t>
      </w:r>
      <w:bookmarkEnd w:id="1137"/>
    </w:p>
    <w:p>
      <w:pPr>
        <w:pStyle w:val="BookText"/>
        <w:rPr/>
      </w:pPr>
      <w:r>
        <w:rPr>
          <w:rFonts w:ascii="Amiri" w:hAnsi="Amiri" w:eastAsia="Amiri" w:cs="Amiri"/>
          <w:color w:val="111111"/>
          <w:sz w:val="28"/>
          <w:sz w:val="28"/>
          <w:szCs w:val="28"/>
          <w:rtl w:val="true"/>
          <w:lang w:bidi="ar-SA"/>
        </w:rPr>
        <w:t xml:space="preserve">في الدُّنيا عورات كثيرة وعيوب غير يسيرة، فمن وقف بها واطلع عليها يجتنب منها ويتركها لأهلها ولكن لما جبلت النفوس على حبّها من نواح كثيرة يكون حبّها مانعاً عن رؤية عيوبها، فإنّ الحبّ غشاوة على البصيرة وربّما على البصر أو مرآة مقلوبة تتصرّف في البصر ويمنع أن يتجلّى المحبوب في عين الحبيب كما هو في الواقع والحقيقة،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ترى عورات الدُّنيا فازهد فيها حتى يخرج حبّها عن قلبك ويفتح الله بصرك فترى عوراتها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1833415_3531895371"/>
      <w:bookmarkStart w:id="1139" w:name="_Toc490"/>
      <w:bookmarkEnd w:id="1138"/>
      <w:r>
        <w:rPr>
          <w:rtl w:val="true"/>
        </w:rPr>
        <w:t>الترجمة</w:t>
      </w:r>
      <w:bookmarkEnd w:id="113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زهد بورز تا خدایت به عیوبش تو را بینا سازد، غفلت مورز که تو را پاینده هست</w:t>
      </w:r>
      <w:r>
        <w:rPr>
          <w:rFonts w:eastAsia="IRNazanin" w:cs="IRNazanin"/>
          <w:color w:val="111111"/>
          <w:sz w:val="28"/>
          <w:szCs w:val="28"/>
          <w:rtl w:val="true"/>
          <w:lang w:bidi="fa-IR"/>
        </w:rPr>
        <w:t xml:space="preserve">. </w:t>
      </w:r>
      <w:bookmarkStart w:id="1140" w:name="pg20789_214588"/>
    </w:p>
    <w:p>
      <w:pPr>
        <w:pStyle w:val="Heading2"/>
        <w:numPr>
          <w:ilvl w:val="1"/>
          <w:numId w:val="1"/>
        </w:numPr>
        <w:rPr/>
      </w:pPr>
      <w:bookmarkStart w:id="1141" w:name="__RefHeading___Toc1833417_3531895371"/>
      <w:bookmarkStart w:id="1142" w:name="_Toc491"/>
      <w:bookmarkEnd w:id="1140"/>
      <w:bookmarkEnd w:id="1141"/>
      <w:r>
        <w:rPr>
          <w:rtl w:val="true"/>
        </w:rPr>
        <w:t xml:space="preserve">السادسة والسبعون بعد ثلاثمائة من حكمه </w:t>
      </w:r>
      <w:r>
        <w:rPr>
          <w:rtl w:val="true"/>
        </w:rPr>
        <w:t>(</w:t>
      </w:r>
      <w:r>
        <w:rPr>
          <w:rtl w:val="true"/>
        </w:rPr>
        <w:t>عَلَيهِ السَّلَامُ</w:t>
      </w:r>
      <w:r>
        <w:rPr>
          <w:rtl w:val="true"/>
        </w:rPr>
        <w:t>)</w:t>
      </w:r>
      <w:bookmarkEnd w:id="1142"/>
    </w:p>
    <w:p>
      <w:pPr>
        <w:pStyle w:val="Heading3"/>
        <w:numPr>
          <w:ilvl w:val="2"/>
          <w:numId w:val="1"/>
        </w:numPr>
        <w:rPr/>
      </w:pPr>
      <w:bookmarkStart w:id="1143" w:name="__RefHeading___Toc1833419_3531895371"/>
      <w:bookmarkStart w:id="1144" w:name="_Toc492"/>
      <w:bookmarkEnd w:id="1143"/>
      <w:r>
        <w:rPr>
          <w:rtl w:val="true"/>
        </w:rPr>
        <w:t>إشارة</w:t>
      </w:r>
      <w:r>
        <w:rPr>
          <w:rtl w:val="true"/>
        </w:rPr>
        <w:t>:</w:t>
      </w:r>
      <w:bookmarkEnd w:id="1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833421_3531895371"/>
      <w:bookmarkStart w:id="1146" w:name="_Toc493"/>
      <w:bookmarkEnd w:id="1145"/>
      <w:r>
        <w:rPr>
          <w:rtl w:val="true"/>
        </w:rPr>
        <w:t>المعنى</w:t>
      </w:r>
      <w:bookmarkEnd w:id="1146"/>
    </w:p>
    <w:p>
      <w:pPr>
        <w:pStyle w:val="BookText"/>
        <w:rPr/>
      </w:pPr>
      <w:r>
        <w:rPr>
          <w:rFonts w:ascii="Amiri" w:hAnsi="Amiri" w:eastAsia="Amiri" w:cs="Amiri"/>
          <w:color w:val="111111"/>
          <w:sz w:val="28"/>
          <w:sz w:val="28"/>
          <w:szCs w:val="28"/>
          <w:rtl w:val="true"/>
          <w:lang w:bidi="ar-SA"/>
        </w:rPr>
        <w:t xml:space="preserve">قد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حكمه بتقليل الكلام وملازمة الصمت وقد أمر في هذه الحكمة بالتكلّم لتعريف المتكلّم نفسه، وذلك لأنَّ بعض الكلام واجب وبعضه حسن في محله، وليس الصموت والسكوت حسناً على وجه الإطلاق، ومن الموارد التي يستحسن فيه الكلام وربّما يجب في مقام تعريف الإنسان نفسه فإنَّ لكلِّ شخص قدراً وحرمة بمقدار علمه ومعرفته، ومعرّف العلم والمعرفة هو التكلّم بل الكلام موجب لمعرفة الإنسان من نواح شتّى لها تأثير في معاملته ومعاشرته وكثير من أموره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عليكم الكلام لتعرفوا به</w:t>
      </w:r>
    </w:p>
    <w:p>
      <w:pPr>
        <w:pStyle w:val="Heading3"/>
        <w:numPr>
          <w:ilvl w:val="2"/>
          <w:numId w:val="1"/>
        </w:numPr>
        <w:rPr/>
      </w:pPr>
      <w:bookmarkStart w:id="1147" w:name="__RefHeading___Toc1833423_3531895371"/>
      <w:bookmarkStart w:id="1148" w:name="_Toc494"/>
      <w:bookmarkEnd w:id="1147"/>
      <w:r>
        <w:rPr>
          <w:rtl w:val="true"/>
        </w:rPr>
        <w:t>الترجمة</w:t>
      </w:r>
      <w:bookmarkEnd w:id="114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تا شناخته شوید زیرا هر کس زیر زبان خود پنهان است </w:t>
      </w:r>
      <w:bookmarkStart w:id="1149" w:name="pg20789_214589"/>
    </w:p>
    <w:p>
      <w:pPr>
        <w:pStyle w:val="Heading2"/>
        <w:numPr>
          <w:ilvl w:val="1"/>
          <w:numId w:val="1"/>
        </w:numPr>
        <w:rPr/>
      </w:pPr>
      <w:bookmarkStart w:id="1150" w:name="__RefHeading___Toc1833425_3531895371"/>
      <w:bookmarkStart w:id="1151" w:name="_Toc495"/>
      <w:bookmarkEnd w:id="1149"/>
      <w:bookmarkEnd w:id="1150"/>
      <w:r>
        <w:rPr>
          <w:rtl w:val="true"/>
        </w:rPr>
        <w:t xml:space="preserve">السابعة والسبعون بعد ثلاثمائة من حكمه </w:t>
      </w:r>
      <w:r>
        <w:rPr>
          <w:rtl w:val="true"/>
        </w:rPr>
        <w:t>(</w:t>
      </w:r>
      <w:r>
        <w:rPr>
          <w:rtl w:val="true"/>
        </w:rPr>
        <w:t>عَلَيهِ السَّلَامُ</w:t>
      </w:r>
      <w:r>
        <w:rPr>
          <w:rtl w:val="true"/>
        </w:rPr>
        <w:t>)</w:t>
      </w:r>
      <w:bookmarkEnd w:id="1151"/>
    </w:p>
    <w:p>
      <w:pPr>
        <w:pStyle w:val="Heading3"/>
        <w:numPr>
          <w:ilvl w:val="2"/>
          <w:numId w:val="1"/>
        </w:numPr>
        <w:rPr/>
      </w:pPr>
      <w:bookmarkStart w:id="1152" w:name="__RefHeading___Toc1833427_3531895371"/>
      <w:bookmarkStart w:id="1153" w:name="_Toc496"/>
      <w:bookmarkEnd w:id="1152"/>
      <w:r>
        <w:rPr>
          <w:rtl w:val="true"/>
        </w:rPr>
        <w:t>إشارة</w:t>
      </w:r>
      <w:r>
        <w:rPr>
          <w:rtl w:val="true"/>
        </w:rPr>
        <w:t>:</w:t>
      </w:r>
      <w:bookmarkEnd w:id="1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الدُّنْيا ما أتاكَ، وَتَوَلَّ عمَّا تَوَلَّى عَنْكَ، فَإِنْ أَنْتَ لَمْ تَفْعَلْ فَأَجْمِلُ في الطَّلَبِ</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1833429_3531895371"/>
      <w:bookmarkStart w:id="1155" w:name="_Toc497"/>
      <w:bookmarkEnd w:id="1154"/>
      <w:r>
        <w:rPr>
          <w:rtl w:val="true"/>
        </w:rPr>
        <w:t>المعنى</w:t>
      </w:r>
      <w:bookmarkEnd w:id="1155"/>
    </w:p>
    <w:p>
      <w:pPr>
        <w:pStyle w:val="BookText"/>
        <w:rPr/>
      </w:pPr>
      <w:r>
        <w:rPr>
          <w:rFonts w:ascii="Amiri" w:hAnsi="Amiri" w:eastAsia="Amiri" w:cs="Amiri"/>
          <w:color w:val="111111"/>
          <w:sz w:val="28"/>
          <w:sz w:val="28"/>
          <w:szCs w:val="28"/>
          <w:rtl w:val="true"/>
          <w:lang w:bidi="ar-SA"/>
        </w:rPr>
        <w:t xml:space="preserve">من الدُّنيا ما تقبل ومنها ما تدبر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بالقناعة بما تقبل وتتيسّر وصرف النظر عما تدبر وتنفر، وترك الكد والجهد في طلبها فهو أسهل وأيسر، فإن كان ولا بد من الطلب فليكن على وجه جميل وليكن برفق وحسن تدبير لثلاً يقع الطالب في المهالك، لتحصيل ما هو فان وهالك</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1833431_3531895371"/>
      <w:bookmarkStart w:id="1157" w:name="_Toc498"/>
      <w:bookmarkEnd w:id="1156"/>
      <w:r>
        <w:rPr>
          <w:rtl w:val="true"/>
        </w:rPr>
        <w:t>الترجمة</w:t>
      </w:r>
      <w:bookmarkEnd w:id="11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همان را برگیر که در دسترس تو است و از آن چه که از دستت به در میرود رو برگردان و اگر به دنبال آن روی در طلبش آرام باش و آبرومند</w:t>
      </w:r>
      <w:r>
        <w:rPr>
          <w:rFonts w:eastAsia="IRNazanin" w:cs="IRNazanin"/>
          <w:color w:val="111111"/>
          <w:sz w:val="28"/>
          <w:szCs w:val="28"/>
          <w:rtl w:val="true"/>
          <w:lang w:bidi="fa-IR"/>
        </w:rPr>
        <w:t xml:space="preserve">. </w:t>
      </w:r>
      <w:bookmarkStart w:id="1158" w:name="pg20789_214590"/>
    </w:p>
    <w:p>
      <w:pPr>
        <w:pStyle w:val="Heading2"/>
        <w:numPr>
          <w:ilvl w:val="1"/>
          <w:numId w:val="1"/>
        </w:numPr>
        <w:rPr/>
      </w:pPr>
      <w:bookmarkStart w:id="1159" w:name="__RefHeading___Toc1833433_3531895371"/>
      <w:bookmarkStart w:id="1160" w:name="_Toc499"/>
      <w:bookmarkEnd w:id="1158"/>
      <w:bookmarkEnd w:id="1159"/>
      <w:r>
        <w:rPr>
          <w:rtl w:val="true"/>
        </w:rPr>
        <w:t xml:space="preserve">الثامنة والسبعون بعد ثلاثمائة من حكمه </w:t>
      </w:r>
      <w:r>
        <w:rPr>
          <w:rtl w:val="true"/>
        </w:rPr>
        <w:t>(</w:t>
      </w:r>
      <w:r>
        <w:rPr>
          <w:rtl w:val="true"/>
        </w:rPr>
        <w:t>عَلَيهِ السَّلَامُ</w:t>
      </w:r>
      <w:r>
        <w:rPr>
          <w:rtl w:val="true"/>
        </w:rPr>
        <w:t>)</w:t>
      </w:r>
      <w:bookmarkEnd w:id="1160"/>
    </w:p>
    <w:p>
      <w:pPr>
        <w:pStyle w:val="Heading3"/>
        <w:numPr>
          <w:ilvl w:val="2"/>
          <w:numId w:val="1"/>
        </w:numPr>
        <w:rPr/>
      </w:pPr>
      <w:bookmarkStart w:id="1161" w:name="__RefHeading___Toc1833435_3531895371"/>
      <w:bookmarkStart w:id="1162" w:name="_Toc500"/>
      <w:bookmarkEnd w:id="1161"/>
      <w:r>
        <w:rPr>
          <w:rtl w:val="true"/>
        </w:rPr>
        <w:t>إشارة</w:t>
      </w:r>
      <w:r>
        <w:rPr>
          <w:rtl w:val="true"/>
        </w:rPr>
        <w:t>:</w:t>
      </w:r>
      <w:bookmarkEnd w:id="1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833437_3531895371"/>
      <w:bookmarkStart w:id="1164" w:name="_Toc501"/>
      <w:bookmarkEnd w:id="1163"/>
      <w:r>
        <w:rPr>
          <w:rtl w:val="true"/>
        </w:rPr>
        <w:t>اللغة</w:t>
      </w:r>
      <w:bookmarkEnd w:id="1164"/>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استطال وصال عليه صولة 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ascii="Amiri" w:hAnsi="Amiri" w:eastAsia="Amiri" w:cs="Amiri"/>
          <w:color w:val="111111"/>
          <w:sz w:val="28"/>
          <w:sz w:val="28"/>
          <w:szCs w:val="28"/>
          <w:rtl w:val="true"/>
          <w:lang w:bidi="ar-SA"/>
        </w:rPr>
        <w:t xml:space="preserve">قد شاع التعبير عن اللسان بالسنان لنفوذ الكلام الصادر منه في القلب كنفوذ السنان في الجسم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وقافية مثل حد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تبغي ويذهب من قالها</w:t>
      </w:r>
    </w:p>
    <w:p>
      <w:pPr>
        <w:pStyle w:val="BookText"/>
        <w:rPr/>
      </w:pPr>
      <w:r>
        <w:rPr>
          <w:rFonts w:ascii="IRNazanin" w:hAnsi="IRNazanin" w:eastAsia="IRNazanin"/>
          <w:color w:val="111111"/>
          <w:sz w:val="28"/>
          <w:sz w:val="28"/>
          <w:szCs w:val="28"/>
          <w:rtl w:val="true"/>
          <w:lang w:bidi="fa-IR"/>
        </w:rPr>
        <w:t xml:space="preserve">وقوله الأخر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الالتيام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يلتام ما جرح اللسان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 أنفذ في القلب من وقع السهام والسنان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میثم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قول يقوله الإنسان فيكون ضرره عليه أشدّ من صولة عدوّه، أو ربّ قول يسمعه من غيره كقذف أو هجر يكون أشدّ عليه من صولة العدوّ، والمعنيان منقولان عن ابن آدم الهروي</w:t>
      </w:r>
      <w:r>
        <w:rPr>
          <w:rFonts w:eastAsia="IRNazanin" w:cs="IRNazanin"/>
          <w:color w:val="111111"/>
          <w:sz w:val="28"/>
          <w:szCs w:val="28"/>
          <w:rtl w:val="true"/>
          <w:lang w:bidi="fa-IR"/>
        </w:rPr>
        <w:t>.</w:t>
      </w:r>
    </w:p>
    <w:p>
      <w:pPr>
        <w:pStyle w:val="Heading3"/>
        <w:numPr>
          <w:ilvl w:val="2"/>
          <w:numId w:val="1"/>
        </w:numPr>
        <w:rPr/>
      </w:pPr>
      <w:bookmarkStart w:id="1165" w:name="__RefHeading___Toc1833439_3531895371"/>
      <w:bookmarkStart w:id="1166" w:name="_Toc502"/>
      <w:bookmarkEnd w:id="1165"/>
      <w:r>
        <w:rPr>
          <w:rtl w:val="true"/>
        </w:rPr>
        <w:t>الترجمة</w:t>
      </w:r>
      <w:bookmarkEnd w:id="116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گفتاری که نافذتر است از یورش </w:t>
      </w:r>
      <w:bookmarkStart w:id="1167" w:name="pg20789_214591"/>
    </w:p>
    <w:p>
      <w:pPr>
        <w:pStyle w:val="Heading2"/>
        <w:numPr>
          <w:ilvl w:val="1"/>
          <w:numId w:val="1"/>
        </w:numPr>
        <w:rPr/>
      </w:pPr>
      <w:bookmarkStart w:id="1168" w:name="__RefHeading___Toc1833441_3531895371"/>
      <w:bookmarkStart w:id="1169" w:name="_Toc503"/>
      <w:bookmarkEnd w:id="1167"/>
      <w:bookmarkEnd w:id="1168"/>
      <w:r>
        <w:rPr>
          <w:rtl w:val="true"/>
        </w:rPr>
        <w:t xml:space="preserve">التاسعة والسبعون بعد ثلاثمائة من حكمه </w:t>
      </w:r>
      <w:r>
        <w:rPr>
          <w:rtl w:val="true"/>
        </w:rPr>
        <w:t>(</w:t>
      </w:r>
      <w:r>
        <w:rPr>
          <w:rtl w:val="true"/>
        </w:rPr>
        <w:t>عَلَيهِ السَّلَامُ</w:t>
      </w:r>
      <w:r>
        <w:rPr>
          <w:rtl w:val="true"/>
        </w:rPr>
        <w:t>)</w:t>
      </w:r>
      <w:bookmarkEnd w:id="1169"/>
    </w:p>
    <w:p>
      <w:pPr>
        <w:pStyle w:val="Heading3"/>
        <w:numPr>
          <w:ilvl w:val="2"/>
          <w:numId w:val="1"/>
        </w:numPr>
        <w:rPr/>
      </w:pPr>
      <w:bookmarkStart w:id="1170" w:name="__RefHeading___Toc1833443_3531895371"/>
      <w:bookmarkStart w:id="1171" w:name="_Toc504"/>
      <w:bookmarkEnd w:id="1170"/>
      <w:r>
        <w:rPr>
          <w:rtl w:val="true"/>
        </w:rPr>
        <w:t>إشارة</w:t>
      </w:r>
      <w:r>
        <w:rPr>
          <w:rtl w:val="true"/>
        </w:rPr>
        <w:t>:</w:t>
      </w:r>
      <w:bookmarkEnd w:id="1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1833445_3531895371"/>
      <w:bookmarkStart w:id="1173" w:name="_Toc505"/>
      <w:bookmarkEnd w:id="1172"/>
      <w:r>
        <w:rPr>
          <w:rtl w:val="true"/>
        </w:rPr>
        <w:t>الإعراب</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من كفى يكفي مرفوع تقديراً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833447_3531895371"/>
      <w:bookmarkStart w:id="1175" w:name="_Toc506"/>
      <w:bookmarkEnd w:id="1174"/>
      <w:r>
        <w:rPr>
          <w:rtl w:val="true"/>
        </w:rPr>
        <w:t>المعنى</w:t>
      </w:r>
      <w:bookmarkEnd w:id="1175"/>
    </w:p>
    <w:p>
      <w:pPr>
        <w:pStyle w:val="BookText"/>
        <w:rPr/>
      </w:pPr>
      <w:r>
        <w:rPr>
          <w:rFonts w:ascii="Amiri" w:hAnsi="Amiri" w:eastAsia="Amiri" w:cs="Amiri"/>
          <w:color w:val="111111"/>
          <w:sz w:val="28"/>
          <w:sz w:val="28"/>
          <w:szCs w:val="28"/>
          <w:rtl w:val="true"/>
          <w:lang w:bidi="ar-SA"/>
        </w:rPr>
        <w:t>الحرص والولع يوسعان الحاجة ويثيران الشره والطمع والقناعة تزيل الحاجة عما لا ضرورة إليه، فمن اقتصر على ما تيسر يراه كافياً لمعاشه وقوته، ولكن من ترك القناعة واتبع الحرص والشهوة فلا تنفد حاجته أبداً فإنّ في حصول كل حاجة تظهر حوائج كثيرة، ولا يمكن الوصول إلى نهاية الحوائج</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833449_3531895371"/>
      <w:bookmarkStart w:id="1177" w:name="_Toc507"/>
      <w:bookmarkEnd w:id="1176"/>
      <w:r>
        <w:rPr>
          <w:rtl w:val="true"/>
        </w:rPr>
        <w:t>الترجمة</w:t>
      </w:r>
      <w:bookmarkEnd w:id="11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قناعت کند و به هر چه دارد بسازد برای او بس است</w:t>
      </w:r>
      <w:r>
        <w:rPr>
          <w:rFonts w:eastAsia="IRNazanin" w:cs="IRNazanin"/>
          <w:color w:val="111111"/>
          <w:sz w:val="28"/>
          <w:szCs w:val="28"/>
          <w:rtl w:val="true"/>
          <w:lang w:bidi="fa-IR"/>
        </w:rPr>
        <w:t xml:space="preserve">. </w:t>
      </w:r>
      <w:bookmarkStart w:id="1178" w:name="pg20789_214592"/>
    </w:p>
    <w:p>
      <w:pPr>
        <w:pStyle w:val="Heading2"/>
        <w:numPr>
          <w:ilvl w:val="1"/>
          <w:numId w:val="1"/>
        </w:numPr>
        <w:rPr/>
      </w:pPr>
      <w:bookmarkStart w:id="1179" w:name="__RefHeading___Toc1833451_3531895371"/>
      <w:bookmarkStart w:id="1180" w:name="_Toc508"/>
      <w:bookmarkEnd w:id="1178"/>
      <w:bookmarkEnd w:id="1179"/>
      <w:r>
        <w:rPr>
          <w:rtl w:val="true"/>
        </w:rPr>
        <w:t xml:space="preserve">الثمانون بعد ثلاثمائة من حكمه </w:t>
      </w:r>
      <w:r>
        <w:rPr>
          <w:rtl w:val="true"/>
        </w:rPr>
        <w:t>(</w:t>
      </w:r>
      <w:r>
        <w:rPr>
          <w:rtl w:val="true"/>
        </w:rPr>
        <w:t>عَلَيهِ السَّلَامُ</w:t>
      </w:r>
      <w:r>
        <w:rPr>
          <w:rtl w:val="true"/>
        </w:rPr>
        <w:t>)</w:t>
      </w:r>
      <w:bookmarkEnd w:id="1180"/>
    </w:p>
    <w:p>
      <w:pPr>
        <w:pStyle w:val="Heading3"/>
        <w:numPr>
          <w:ilvl w:val="2"/>
          <w:numId w:val="1"/>
        </w:numPr>
        <w:rPr/>
      </w:pPr>
      <w:bookmarkStart w:id="1181" w:name="__RefHeading___Toc1833453_3531895371"/>
      <w:bookmarkStart w:id="1182" w:name="_Toc509"/>
      <w:bookmarkEnd w:id="1181"/>
      <w:r>
        <w:rPr>
          <w:rtl w:val="true"/>
        </w:rPr>
        <w:t>إشارة</w:t>
      </w:r>
      <w:r>
        <w:rPr>
          <w:rtl w:val="true"/>
        </w:rPr>
        <w:t>:</w:t>
      </w:r>
      <w:bookmarkEnd w:id="1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وَلا الدَّنِيَّةُ، وَالتَّقَللُ وَلا التَّوَسُّلُ وَمَنْ لَمْ يُعْطَ قَاعِداً لَمْ يُعْطَ قائِماً، وَالدَّهْرُ يَوْمَانِ، يَوْمٌ لَكَ، وَيَوْمٌ عَلَيْكَ، فَإِذَا كَانَ لَكَ فَلا تَبْطَرْ، وَإِذَا كَانَ عَلَيْكَ فَأَصْبِرْ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1833455_3531895371"/>
      <w:bookmarkStart w:id="1184" w:name="_Toc510"/>
      <w:bookmarkEnd w:id="1183"/>
      <w:r>
        <w:rPr>
          <w:rtl w:val="true"/>
        </w:rPr>
        <w:t>اللغة</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من الدنائة وهي الخسة والعار</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833457_3531895371"/>
      <w:bookmarkStart w:id="1186" w:name="_Toc511"/>
      <w:bookmarkEnd w:id="1185"/>
      <w:r>
        <w:rPr>
          <w:rtl w:val="true"/>
        </w:rPr>
        <w:t>الإعراب</w:t>
      </w:r>
      <w:bookmarkEnd w:id="1186"/>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دلّ على خبره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أسهل من الدنيّة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ضعف لأنه لا يستقيم حينئذ عطف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لأنه يصير الجملة بعد ذكر المبتدأ المقدّر هكذا المنيّة أسهل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سماجته، والأولى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لكان التامة المقدّرة بقرينة المقام أي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التقلل ولا التوسل</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833459_3531895371"/>
      <w:bookmarkStart w:id="1188" w:name="_Toc512"/>
      <w:bookmarkEnd w:id="1187"/>
      <w:r>
        <w:rPr>
          <w:rtl w:val="true"/>
        </w:rPr>
        <w:t>المعنى</w:t>
      </w:r>
      <w:bookmarkEnd w:id="1188"/>
    </w:p>
    <w:p>
      <w:pPr>
        <w:pStyle w:val="BookText"/>
        <w:rPr/>
      </w:pPr>
      <w:r>
        <w:rPr>
          <w:rFonts w:ascii="Amiri" w:hAnsi="Amiri" w:eastAsia="Amiri" w:cs="Amiri"/>
          <w:color w:val="111111"/>
          <w:sz w:val="28"/>
          <w:sz w:val="28"/>
          <w:szCs w:val="28"/>
          <w:rtl w:val="true"/>
          <w:lang w:bidi="ar-SA"/>
        </w:rPr>
        <w:t>حكمته الأولى جملة تنبىء عن الشرف والحمية الرجولية، فالإنسان الشريف والرَّجل الحمي يختار الموت بالعزّة على الحياة في الذلة والأسر كما أفاده الإمام الشهيد في خطبته الشهيرة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الدَّعي ابن الدَّعي قد ركز بين اثنتين بين السلّة والذلّة وهيهات أخذ الدنية أبى الله ذلك ورسوله وجدود طابت وحجور طهرت وأنوف حمية ونفوس أبية ولا تؤثر مصارع اللئام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الثانية تنبىء عن النبل والكرامة ومناعة النفس فالرّجل النبيل يختار القناعة والاكتفاء بالميسور عن التوسل بالمزيد هنا وهنا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أنَّ مزيد الطلب لا يزيد في الرزق المقدَّر فمن لم يعط وهو قاعد في بيته يكتفي بأجمل الطلب لا يعطى بالقيام والكد وراء الرزق ومزيده</w:t>
      </w:r>
      <w:r>
        <w:rPr>
          <w:rFonts w:eastAsia="Amiri" w:cs="Amiri" w:ascii="Amiri" w:hAnsi="Amiri"/>
          <w:color w:val="111111"/>
          <w:sz w:val="28"/>
          <w:szCs w:val="28"/>
          <w:rtl w:val="true"/>
          <w:lang w:bidi="ar-SA"/>
        </w:rPr>
        <w:t xml:space="preserve">. </w:t>
      </w:r>
      <w:bookmarkStart w:id="1189" w:name="pg20789_214593"/>
    </w:p>
    <w:p>
      <w:pPr>
        <w:pStyle w:val="BookText"/>
        <w:rPr/>
      </w:pPr>
      <w:bookmarkEnd w:id="1189"/>
      <w:r>
        <w:rPr>
          <w:rFonts w:ascii="Amiri" w:hAnsi="Amiri" w:eastAsia="Amiri" w:cs="Amiri"/>
          <w:color w:val="111111"/>
          <w:sz w:val="28"/>
          <w:sz w:val="28"/>
          <w:szCs w:val="28"/>
          <w:rtl w:val="true"/>
          <w:lang w:bidi="ar-SA"/>
        </w:rPr>
        <w:t xml:space="preserve">ثمَّ أشار إلى حفظ الاعتدال في كل حال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عليك الدُّنيا ونلت بالمال والجاه فلا تبطر ولا تسرف في المعيشة، وإذا ضاق عليك الزَّمان وبليت بالفقر والبؤس فاصبر حتى يأتيك الفرج</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833461_3531895371"/>
      <w:bookmarkStart w:id="1191" w:name="_Toc513"/>
      <w:bookmarkEnd w:id="1190"/>
      <w:r>
        <w:rPr>
          <w:rtl w:val="true"/>
        </w:rPr>
        <w:t>الترجمة</w:t>
      </w:r>
      <w:bookmarkEnd w:id="119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باشد و زبونی نباشد کم باشد و دست نیاز دراز نشود اگر به هر کس که آرام دارد ندادند اگر هم بجنبد و برپا شود و یورش برد ندهند روزگار برای تو دو روز است روزی که به سود تو است و روزی که به زیان و کمبود تو است؛ در روزی که سودمند و توانگری خوشگذرانی را از حد مگذران و چون گرفتار روز کمبود و بینوایی شدی بردبار باش</w:t>
      </w:r>
      <w:r>
        <w:rPr>
          <w:rFonts w:eastAsia="IRNazanin" w:cs="IRNazanin"/>
          <w:color w:val="111111"/>
          <w:sz w:val="28"/>
          <w:szCs w:val="28"/>
          <w:rtl w:val="true"/>
          <w:lang w:bidi="fa-IR"/>
        </w:rPr>
        <w:t xml:space="preserve">. </w:t>
      </w:r>
      <w:bookmarkStart w:id="1192" w:name="pg20789_214594"/>
    </w:p>
    <w:p>
      <w:pPr>
        <w:pStyle w:val="Heading2"/>
        <w:numPr>
          <w:ilvl w:val="1"/>
          <w:numId w:val="1"/>
        </w:numPr>
        <w:rPr/>
      </w:pPr>
      <w:bookmarkStart w:id="1193" w:name="__RefHeading___Toc1833463_3531895371"/>
      <w:bookmarkStart w:id="1194" w:name="_Toc514"/>
      <w:bookmarkEnd w:id="1192"/>
      <w:bookmarkEnd w:id="1193"/>
      <w:r>
        <w:rPr>
          <w:rtl w:val="true"/>
        </w:rPr>
        <w:t xml:space="preserve">الحادية والثمانون بعد ثلاثمائة من حكمه </w:t>
      </w:r>
      <w:r>
        <w:rPr>
          <w:rtl w:val="true"/>
        </w:rPr>
        <w:t>(</w:t>
      </w:r>
      <w:r>
        <w:rPr>
          <w:rtl w:val="true"/>
        </w:rPr>
        <w:t>عَلَيهِ السَّلَامُ</w:t>
      </w:r>
      <w:r>
        <w:rPr>
          <w:rtl w:val="true"/>
        </w:rPr>
        <w:t>)</w:t>
      </w:r>
      <w:bookmarkEnd w:id="1194"/>
    </w:p>
    <w:p>
      <w:pPr>
        <w:pStyle w:val="Heading3"/>
        <w:numPr>
          <w:ilvl w:val="2"/>
          <w:numId w:val="1"/>
        </w:numPr>
        <w:rPr/>
      </w:pPr>
      <w:bookmarkStart w:id="1195" w:name="__RefHeading___Toc1833465_3531895371"/>
      <w:bookmarkStart w:id="1196" w:name="_Toc515"/>
      <w:bookmarkEnd w:id="1195"/>
      <w:r>
        <w:rPr>
          <w:rtl w:val="true"/>
        </w:rPr>
        <w:t>إشارة</w:t>
      </w:r>
      <w:r>
        <w:rPr>
          <w:rtl w:val="true"/>
        </w:rPr>
        <w:t>:</w:t>
      </w:r>
      <w:bookmarkEnd w:id="1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1833467_3531895371"/>
      <w:bookmarkStart w:id="1198" w:name="_Toc516"/>
      <w:bookmarkEnd w:id="1197"/>
      <w:r>
        <w:rPr>
          <w:rtl w:val="true"/>
        </w:rPr>
        <w:t>اللغة</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غائلة وهي الحقد</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1833469_3531895371"/>
      <w:bookmarkStart w:id="1200" w:name="_Toc517"/>
      <w:bookmarkEnd w:id="1199"/>
      <w:r>
        <w:rPr>
          <w:rtl w:val="true"/>
        </w:rPr>
        <w:t>المعنى</w:t>
      </w:r>
      <w:bookmarkEnd w:id="1200"/>
    </w:p>
    <w:p>
      <w:pPr>
        <w:pStyle w:val="BookText"/>
        <w:rPr/>
      </w:pPr>
      <w:r>
        <w:rPr>
          <w:rFonts w:ascii="Amiri" w:hAnsi="Amiri" w:eastAsia="Amiri" w:cs="Amiri"/>
          <w:color w:val="111111"/>
          <w:sz w:val="28"/>
          <w:sz w:val="28"/>
          <w:szCs w:val="28"/>
          <w:rtl w:val="true"/>
          <w:lang w:bidi="ar-SA"/>
        </w:rPr>
        <w:t>المباعدة في الأخلاق توجب النفور والوحشة وتورث العداوة والحقد، فالمقاربة في الأخلاق توجب الأنس والألفة، وتصير سبباً للوداد والمحبّة، وإذا تباعد الناس عن أحد يضمرون له الحقد ويكيدون له المكائد والنّاس إلى أشباههم أميل، وكل جنس يميل إلى جنسه ولعلّه إشارة إلى ما ناله العمران من النفوذ والمطاوعة بين المسلمين في الصدر الأول، ولم يكيدوا لهما كيداً ولا نالوا منهما باعتبار مقاربة أخلاقهما للعرب الجاهلين وموافقتهما أميالهم، والجد في تحقيق آمالهم</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1833471_3531895371"/>
      <w:bookmarkStart w:id="1202" w:name="_Toc518"/>
      <w:bookmarkEnd w:id="1201"/>
      <w:r>
        <w:rPr>
          <w:rtl w:val="true"/>
        </w:rPr>
        <w:t>الترجمة</w:t>
      </w:r>
      <w:bookmarkEnd w:id="12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آهنگی با اخلاق و عادات مردم، مایه آسایش از کینه توزی آنها است </w:t>
      </w:r>
      <w:bookmarkStart w:id="1203" w:name="pg20789_214595"/>
    </w:p>
    <w:p>
      <w:pPr>
        <w:pStyle w:val="Heading2"/>
        <w:numPr>
          <w:ilvl w:val="1"/>
          <w:numId w:val="1"/>
        </w:numPr>
        <w:rPr/>
      </w:pPr>
      <w:bookmarkStart w:id="1204" w:name="__RefHeading___Toc1833473_3531895371"/>
      <w:bookmarkStart w:id="1205" w:name="_Toc519"/>
      <w:bookmarkEnd w:id="1203"/>
      <w:bookmarkEnd w:id="1204"/>
      <w:r>
        <w:rPr>
          <w:rtl w:val="true"/>
        </w:rPr>
        <w:t xml:space="preserve">الثانية والثمانون بعد ثلاثمائة من حكمه </w:t>
      </w:r>
      <w:r>
        <w:rPr>
          <w:rtl w:val="true"/>
        </w:rPr>
        <w:t>(</w:t>
      </w:r>
      <w:r>
        <w:rPr>
          <w:rtl w:val="true"/>
        </w:rPr>
        <w:t>عَلَيهِ السَّلَامُ</w:t>
      </w:r>
      <w:r>
        <w:rPr>
          <w:rtl w:val="true"/>
        </w:rPr>
        <w:t>)</w:t>
      </w:r>
      <w:bookmarkEnd w:id="1205"/>
    </w:p>
    <w:p>
      <w:pPr>
        <w:pStyle w:val="Heading3"/>
        <w:numPr>
          <w:ilvl w:val="2"/>
          <w:numId w:val="1"/>
        </w:numPr>
        <w:rPr/>
      </w:pPr>
      <w:bookmarkStart w:id="1206" w:name="__RefHeading___Toc1833475_3531895371"/>
      <w:bookmarkStart w:id="1207" w:name="_Toc520"/>
      <w:bookmarkEnd w:id="1206"/>
      <w:r>
        <w:rPr>
          <w:rtl w:val="true"/>
        </w:rPr>
        <w:t>إشارة</w:t>
      </w:r>
      <w:r>
        <w:rPr>
          <w:rtl w:val="true"/>
        </w:rPr>
        <w:t>:</w:t>
      </w:r>
      <w:bookmarkEnd w:id="1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بكلمة يستصغر مثله عن قول 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طِرْتَ شَكيراً، وَهَدَرْتَ سَقْباً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والشكير هنا أوّل ما ينبت من ريش الطائر قبل أن يقوى ويستصحف، والسقب الصغير من الإبل ولا يهدر إلا بعد أن يستفحل</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833477_3531895371"/>
      <w:bookmarkStart w:id="1209" w:name="_Toc521"/>
      <w:bookmarkEnd w:id="1208"/>
      <w:r>
        <w:rPr>
          <w:rtl w:val="true"/>
        </w:rPr>
        <w:t>اللغة</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ما ينبت في أصول الشجر الكبار، صغار النبت والريش والشعر بین کباره، شكير الإبل صغارها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أسقب وسقاب وسقوب وسقبان ولد الناقة ساعة يولد</w:t>
      </w:r>
      <w:r>
        <w:rPr>
          <w:rFonts w:eastAsia="IRNazanin" w:cs="IRNazanin"/>
          <w:color w:val="111111"/>
          <w:sz w:val="28"/>
          <w:szCs w:val="28"/>
          <w:rtl w:val="true"/>
          <w:lang w:bidi="fa-IR"/>
        </w:rPr>
        <w:t>.</w:t>
      </w:r>
    </w:p>
    <w:p>
      <w:pPr>
        <w:pStyle w:val="Heading3"/>
        <w:numPr>
          <w:ilvl w:val="2"/>
          <w:numId w:val="1"/>
        </w:numPr>
        <w:rPr/>
      </w:pPr>
      <w:bookmarkStart w:id="1210" w:name="__RefHeading___Toc1833479_3531895371"/>
      <w:bookmarkStart w:id="1211" w:name="_Toc522"/>
      <w:bookmarkEnd w:id="1210"/>
      <w:r>
        <w:rPr>
          <w:rtl w:val="true"/>
        </w:rPr>
        <w:t>المعنى</w:t>
      </w:r>
      <w:bookmarkEnd w:id="1211"/>
    </w:p>
    <w:p>
      <w:pPr>
        <w:pStyle w:val="BookText"/>
        <w:rPr/>
      </w:pPr>
      <w:r>
        <w:rPr>
          <w:rFonts w:ascii="Amiri" w:hAnsi="Amiri" w:eastAsia="Amiri" w:cs="Amiri"/>
          <w:color w:val="111111"/>
          <w:sz w:val="28"/>
          <w:sz w:val="28"/>
          <w:szCs w:val="28"/>
          <w:rtl w:val="true"/>
          <w:lang w:bidi="ar-SA"/>
        </w:rPr>
        <w:t xml:space="preserve">قد تكلّم هذا المخاطب بحضرته ما لا يليق به من إظهار الرأي، فنبّهه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التعبير البليغ على ترفعه فوق قدره</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1833481_3531895371"/>
      <w:bookmarkStart w:id="1213" w:name="_Toc523"/>
      <w:bookmarkEnd w:id="1212"/>
      <w:r>
        <w:rPr>
          <w:rtl w:val="true"/>
        </w:rPr>
        <w:t>الترجمة</w:t>
      </w:r>
      <w:bookmarkEnd w:id="121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چون جوجه نو، درآمد به پرواز آمدی و چون نوزاد يك روزه شتر بانگ برداشتی</w:t>
      </w:r>
      <w:r>
        <w:rPr>
          <w:rFonts w:eastAsia="IRNazanin" w:cs="IRNazanin"/>
          <w:color w:val="111111"/>
          <w:sz w:val="28"/>
          <w:szCs w:val="28"/>
          <w:rtl w:val="true"/>
          <w:lang w:bidi="fa-IR"/>
        </w:rPr>
        <w:t xml:space="preserve">. </w:t>
      </w:r>
      <w:bookmarkStart w:id="1214" w:name="pg20789_214596"/>
    </w:p>
    <w:p>
      <w:pPr>
        <w:pStyle w:val="Heading2"/>
        <w:numPr>
          <w:ilvl w:val="1"/>
          <w:numId w:val="1"/>
        </w:numPr>
        <w:rPr/>
      </w:pPr>
      <w:bookmarkStart w:id="1215" w:name="__RefHeading___Toc1833483_3531895371"/>
      <w:bookmarkStart w:id="1216" w:name="_Toc524"/>
      <w:bookmarkEnd w:id="1214"/>
      <w:bookmarkEnd w:id="1215"/>
      <w:r>
        <w:rPr>
          <w:rtl w:val="true"/>
        </w:rPr>
        <w:t xml:space="preserve">الثالثة والثمانون بعد ثلاثمائة من حكمه </w:t>
      </w:r>
      <w:r>
        <w:rPr>
          <w:rtl w:val="true"/>
        </w:rPr>
        <w:t>(</w:t>
      </w:r>
      <w:r>
        <w:rPr>
          <w:rtl w:val="true"/>
        </w:rPr>
        <w:t>عَلَيهِ السَّلَامُ</w:t>
      </w:r>
      <w:r>
        <w:rPr>
          <w:rtl w:val="true"/>
        </w:rPr>
        <w:t>)</w:t>
      </w:r>
      <w:bookmarkEnd w:id="1216"/>
    </w:p>
    <w:p>
      <w:pPr>
        <w:pStyle w:val="Heading3"/>
        <w:numPr>
          <w:ilvl w:val="2"/>
          <w:numId w:val="1"/>
        </w:numPr>
        <w:rPr/>
      </w:pPr>
      <w:bookmarkStart w:id="1217" w:name="__RefHeading___Toc1833485_3531895371"/>
      <w:bookmarkStart w:id="1218" w:name="_Toc525"/>
      <w:bookmarkEnd w:id="1217"/>
      <w:r>
        <w:rPr>
          <w:rtl w:val="true"/>
        </w:rPr>
        <w:t>إشارة</w:t>
      </w:r>
      <w:r>
        <w:rPr>
          <w:rtl w:val="true"/>
        </w:rPr>
        <w:t>:</w:t>
      </w:r>
      <w:bookmarkEnd w:id="1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أَوْمَاً إلى مُتَفاوَتِ خَذَلَتْهُ الْحِبَلُ</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1833487_3531895371"/>
      <w:bookmarkStart w:id="1220" w:name="_Toc526"/>
      <w:bookmarkEnd w:id="1219"/>
      <w:r>
        <w:rPr>
          <w:rtl w:val="true"/>
        </w:rPr>
        <w:t>اللغة</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الشيئان 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بينهما</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1833489_3531895371"/>
      <w:bookmarkStart w:id="1222" w:name="_Toc527"/>
      <w:bookmarkEnd w:id="1221"/>
      <w:r>
        <w:rPr>
          <w:rtl w:val="true"/>
        </w:rPr>
        <w:t>المعنى</w:t>
      </w:r>
      <w:bookmarkEnd w:id="1222"/>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المتفاوت كالأمور المتضادة أو الذي يتعذّر الجمع بينها في العرف والعادة، واستعار لفظ الخذلان للحيل باعتبار أنّها لا تؤاتيه ولا يمكنه الجمع بين ما يرومه من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المتفاوت هما الدُّنيا والأخرة، فمن أوما إليهما جميعاً وقصدهما معاً لا يقدر على الجمع بينهما وخذلته الحيل في ذلك</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1833491_3531895371"/>
      <w:bookmarkStart w:id="1224" w:name="_Toc528"/>
      <w:bookmarkEnd w:id="1223"/>
      <w:r>
        <w:rPr>
          <w:rtl w:val="true"/>
        </w:rPr>
        <w:t>الترجمة</w:t>
      </w:r>
      <w:bookmarkEnd w:id="12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دو چیز دور از هم توجه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و تدبیر به او یاری نکند</w:t>
      </w:r>
      <w:r>
        <w:rPr>
          <w:rFonts w:eastAsia="IRNazanin" w:cs="IRNazanin"/>
          <w:color w:val="111111"/>
          <w:sz w:val="28"/>
          <w:szCs w:val="28"/>
          <w:rtl w:val="true"/>
          <w:lang w:bidi="fa-IR"/>
        </w:rPr>
        <w:t xml:space="preserve">. </w:t>
      </w:r>
      <w:bookmarkStart w:id="1225" w:name="pg20789_214597"/>
    </w:p>
    <w:p>
      <w:pPr>
        <w:pStyle w:val="Heading2"/>
        <w:numPr>
          <w:ilvl w:val="1"/>
          <w:numId w:val="1"/>
        </w:numPr>
        <w:rPr/>
      </w:pPr>
      <w:bookmarkStart w:id="1226" w:name="__RefHeading___Toc1833493_3531895371"/>
      <w:bookmarkStart w:id="1227" w:name="_Toc529"/>
      <w:bookmarkEnd w:id="1225"/>
      <w:bookmarkEnd w:id="1226"/>
      <w:r>
        <w:rPr>
          <w:rtl w:val="true"/>
        </w:rPr>
        <w:t xml:space="preserve">الرابعة والثمانون بعد ثلاثمائة من حكمه </w:t>
      </w:r>
      <w:r>
        <w:rPr>
          <w:rtl w:val="true"/>
        </w:rPr>
        <w:t>(</w:t>
      </w:r>
      <w:r>
        <w:rPr>
          <w:rtl w:val="true"/>
        </w:rPr>
        <w:t>عَلَيهِ السَّلَامُ</w:t>
      </w:r>
      <w:r>
        <w:rPr>
          <w:rtl w:val="true"/>
        </w:rPr>
        <w:t>)</w:t>
      </w:r>
      <w:bookmarkEnd w:id="1227"/>
    </w:p>
    <w:p>
      <w:pPr>
        <w:pStyle w:val="Heading3"/>
        <w:numPr>
          <w:ilvl w:val="2"/>
          <w:numId w:val="1"/>
        </w:numPr>
        <w:rPr/>
      </w:pPr>
      <w:bookmarkStart w:id="1228" w:name="__RefHeading___Toc1833495_3531895371"/>
      <w:bookmarkStart w:id="1229" w:name="_Toc530"/>
      <w:bookmarkEnd w:id="1228"/>
      <w:r>
        <w:rPr>
          <w:rtl w:val="true"/>
        </w:rPr>
        <w:t>إشارة</w:t>
      </w:r>
      <w:r>
        <w:rPr>
          <w:rtl w:val="true"/>
        </w:rPr>
        <w:t>:</w:t>
      </w:r>
      <w:bookmarkEnd w:id="1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1833497_3531895371"/>
      <w:bookmarkStart w:id="1231" w:name="_Toc531"/>
      <w:bookmarkEnd w:id="1230"/>
      <w:r>
        <w:rPr>
          <w:rtl w:val="true"/>
        </w:rPr>
        <w:t>المعنى</w:t>
      </w:r>
      <w:bookmarkEnd w:id="1231"/>
    </w:p>
    <w:p>
      <w:pPr>
        <w:pStyle w:val="BookText"/>
        <w:rPr/>
      </w:pPr>
      <w:r>
        <w:rPr>
          <w:rFonts w:ascii="Amiri" w:hAnsi="Amiri" w:eastAsia="Amiri" w:cs="Amiri"/>
          <w:color w:val="111111"/>
          <w:sz w:val="28"/>
          <w:sz w:val="28"/>
          <w:szCs w:val="28"/>
          <w:rtl w:val="true"/>
          <w:lang w:bidi="ar-SA"/>
        </w:rPr>
        <w:t>الظاهر أنَّ أنَّ مقصد السائل أنه إذا لم يكن للإنسان حول ولا قوة إلا بالله يلزم الجبر، لأنَّ كل عمل يصدر عن الإنسان يحتاج إلى الحول أي الحركة نحو الفعل وإلى القوَّة أي استطاعة العمل فإذا كان الحول والقوَّة في العمل الله فلا اختيار للعبد في عمله ويلزم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ناظرة إلى ما قبل الاختيار، فالمقصود منه أنا لا نملك شيئاً إلا ما أوجده الله لنا كأصل إيجادنا، فمبادىء الفعل كالميل والتصور أمور أوجدها الله لنا كالشرائط العامة للتكليف من العلم والقدرة، وكان من الأمور التي ملكنا الله إياه كالاختيار الذي هو الشرط الأساسي للتكليف وبعد ما ملكنا شرائط التكليف كلفنا، فيتوجه إلينا المسؤولية في الطاعة والعصيان وإذا أخذ منا شرائط التكليف ومبادئها كلها أو بعضها يسقط التكليف وأهم شرائطها القدرة والاختيار، فمعنى هذه الكلمة يؤيد الاختيار ولا ينافيه</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1833499_3531895371"/>
      <w:bookmarkStart w:id="1233" w:name="_Toc532"/>
      <w:bookmarkEnd w:id="1232"/>
      <w:r>
        <w:rPr>
          <w:rtl w:val="true"/>
        </w:rPr>
        <w:t>الترجمة</w:t>
      </w:r>
      <w:bookmarkEnd w:id="123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 از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در برابر خدا چیزی نداریم و دارای چیزی نباشیم، مگر همان را که خداوند به ما داده باشد و چون آن چه را که از ما دارنده تر است به ما بدهد ما را مکلف می سازد و هرگاه آن را از ما بگیرد تکلیفش را هم برمی بر می دارد</w:t>
      </w:r>
      <w:r>
        <w:rPr>
          <w:rFonts w:eastAsia="IRNazanin" w:cs="IRNazanin"/>
          <w:color w:val="111111"/>
          <w:sz w:val="28"/>
          <w:szCs w:val="28"/>
          <w:rtl w:val="true"/>
          <w:lang w:bidi="fa-IR"/>
        </w:rPr>
        <w:t xml:space="preserve">. </w:t>
      </w:r>
      <w:bookmarkStart w:id="1234" w:name="pg20789_214598"/>
    </w:p>
    <w:p>
      <w:pPr>
        <w:pStyle w:val="Heading2"/>
        <w:numPr>
          <w:ilvl w:val="1"/>
          <w:numId w:val="1"/>
        </w:numPr>
        <w:rPr/>
      </w:pPr>
      <w:bookmarkStart w:id="1235" w:name="__RefHeading___Toc1833501_3531895371"/>
      <w:bookmarkStart w:id="1236" w:name="_Toc533"/>
      <w:bookmarkEnd w:id="1234"/>
      <w:bookmarkEnd w:id="1235"/>
      <w:r>
        <w:rPr>
          <w:rtl w:val="true"/>
        </w:rPr>
        <w:t xml:space="preserve">الخامسة والثمانون بعد ثلاثمائة من حكمه </w:t>
      </w:r>
      <w:r>
        <w:rPr>
          <w:rtl w:val="true"/>
        </w:rPr>
        <w:t>(</w:t>
      </w:r>
      <w:r>
        <w:rPr>
          <w:rtl w:val="true"/>
        </w:rPr>
        <w:t>عَلَيهِ السَّلَامُ</w:t>
      </w:r>
      <w:r>
        <w:rPr>
          <w:rtl w:val="true"/>
        </w:rPr>
        <w:t>)</w:t>
      </w:r>
      <w:bookmarkEnd w:id="1236"/>
    </w:p>
    <w:p>
      <w:pPr>
        <w:pStyle w:val="Heading3"/>
        <w:numPr>
          <w:ilvl w:val="2"/>
          <w:numId w:val="1"/>
        </w:numPr>
        <w:rPr/>
      </w:pPr>
      <w:bookmarkStart w:id="1237" w:name="__RefHeading___Toc1833503_3531895371"/>
      <w:bookmarkStart w:id="1238" w:name="_Toc534"/>
      <w:bookmarkEnd w:id="1237"/>
      <w:r>
        <w:rPr>
          <w:rtl w:val="true"/>
        </w:rPr>
        <w:t>إشارة</w:t>
      </w:r>
      <w:r>
        <w:rPr>
          <w:rtl w:val="true"/>
        </w:rPr>
        <w:t>:</w:t>
      </w:r>
      <w:bookmarkEnd w:id="1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سمعه يراجع المغيرة بن شعبة كلاماً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يا عَمَّارُ فَإِنَّهُ لَمْ يَأْخُذُ مِنَ الدِّينِ إِلا ما قارَبَهُ مِنَ الدُّنْيا وَعَلى عَمْدٍ لَبَّس عَلَى نَفْسِهِ لِيَجْعَلَ الشُّبُهَاتِ عاذِراً لِسَقَطاتِهِ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1833505_3531895371"/>
      <w:bookmarkStart w:id="1240" w:name="_Toc535"/>
      <w:bookmarkEnd w:id="1239"/>
      <w:r>
        <w:rPr>
          <w:rtl w:val="true"/>
        </w:rPr>
        <w:t>المعنى</w:t>
      </w:r>
      <w:bookmarkEnd w:id="1240"/>
    </w:p>
    <w:p>
      <w:pPr>
        <w:pStyle w:val="BookText"/>
        <w:rPr/>
      </w:pPr>
      <w:r>
        <w:rPr>
          <w:rFonts w:ascii="Amiri" w:hAnsi="Amiri" w:eastAsia="Amiri" w:cs="Amiri"/>
          <w:color w:val="111111"/>
          <w:sz w:val="28"/>
          <w:sz w:val="28"/>
          <w:szCs w:val="28"/>
          <w:rtl w:val="true"/>
          <w:lang w:bidi="ar-SA"/>
        </w:rPr>
        <w:t xml:space="preserve">مغيرة بن شعبة من كبار المهاجرين وأحد الدّهاة المعروفين في الصدور الأولين ويقابل عمّار بن ياسر الذي كان من الأوتاد المخلصين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هوى المغيرة مع بني أمية الداعين إلى الدُّنيا والخاذلين للدين إذا لم يروه نافعاً لدنياهم، وكان مراجعة عمّار معه الكلام في الكلام في مسمع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حول الإيمان والنفاق، وقد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بما يستحقه من الذم الجامع للنفاق والتعمّد بإظهار الخلاف والتشبث بالشبهات والاعتذار عن السقطات، وإن كان عمار نفسه أحد العارفين بالمنافقين من أصحاب خير المرسلين، وتعليمه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أحد مصادر علمه بالنفاق الكامن في صدورهم</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833507_3531895371"/>
      <w:bookmarkStart w:id="1242" w:name="_Toc536"/>
      <w:bookmarkEnd w:id="1241"/>
      <w:r>
        <w:rPr>
          <w:rtl w:val="true"/>
        </w:rPr>
        <w:t>الترجمة</w:t>
      </w:r>
      <w:bookmarkEnd w:id="124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عمار بن یاسر که شنید با مغيرة بن شعبه سخنی ردّ و بدل میکرد فرمود ای عمار از او دست بردار، زیرا از دیانت ندارد مگر آن چه به دنیایش نزديك آرد، او عمداً خود را به اشتباه میاندازد تا از شبهه خود برای خلاف کاری هایش عذری بسازد</w:t>
      </w:r>
      <w:r>
        <w:rPr>
          <w:rFonts w:eastAsia="IRNazanin" w:cs="IRNazanin"/>
          <w:color w:val="111111"/>
          <w:sz w:val="28"/>
          <w:szCs w:val="28"/>
          <w:rtl w:val="true"/>
          <w:lang w:bidi="fa-IR"/>
        </w:rPr>
        <w:t xml:space="preserve">. </w:t>
      </w:r>
      <w:bookmarkStart w:id="1243" w:name="pg20789_214599"/>
    </w:p>
    <w:p>
      <w:pPr>
        <w:pStyle w:val="Heading2"/>
        <w:numPr>
          <w:ilvl w:val="1"/>
          <w:numId w:val="1"/>
        </w:numPr>
        <w:rPr/>
      </w:pPr>
      <w:bookmarkStart w:id="1244" w:name="__RefHeading___Toc1833509_3531895371"/>
      <w:bookmarkStart w:id="1245" w:name="_Toc537"/>
      <w:bookmarkEnd w:id="1243"/>
      <w:bookmarkEnd w:id="1244"/>
      <w:r>
        <w:rPr>
          <w:rtl w:val="true"/>
        </w:rPr>
        <w:t xml:space="preserve">السادسة والثمانون بعد ثلاثمائة من حكمه </w:t>
      </w:r>
      <w:r>
        <w:rPr>
          <w:rtl w:val="true"/>
        </w:rPr>
        <w:t>(</w:t>
      </w:r>
      <w:r>
        <w:rPr>
          <w:rtl w:val="true"/>
        </w:rPr>
        <w:t>عَلَيهِ السَّلَامُ</w:t>
      </w:r>
      <w:r>
        <w:rPr>
          <w:rtl w:val="true"/>
        </w:rPr>
        <w:t>)</w:t>
      </w:r>
      <w:bookmarkEnd w:id="1245"/>
    </w:p>
    <w:p>
      <w:pPr>
        <w:pStyle w:val="Heading3"/>
        <w:numPr>
          <w:ilvl w:val="2"/>
          <w:numId w:val="1"/>
        </w:numPr>
        <w:rPr/>
      </w:pPr>
      <w:bookmarkStart w:id="1246" w:name="__RefHeading___Toc1833511_3531895371"/>
      <w:bookmarkStart w:id="1247" w:name="_Toc538"/>
      <w:bookmarkEnd w:id="1246"/>
      <w:r>
        <w:rPr>
          <w:rtl w:val="true"/>
        </w:rPr>
        <w:t>إشارة</w:t>
      </w:r>
      <w:r>
        <w:rPr>
          <w:rtl w:val="true"/>
        </w:rPr>
        <w:t>:</w:t>
      </w:r>
      <w:bookmarkEnd w:id="1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1833513_3531895371"/>
      <w:bookmarkStart w:id="1249" w:name="_Toc539"/>
      <w:bookmarkEnd w:id="1248"/>
      <w:r>
        <w:rPr>
          <w:rtl w:val="true"/>
        </w:rPr>
        <w:t>اللغة</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833515_3531895371"/>
      <w:bookmarkStart w:id="1251" w:name="_Toc540"/>
      <w:bookmarkEnd w:id="1250"/>
      <w:r>
        <w:rPr>
          <w:rtl w:val="true"/>
        </w:rPr>
        <w:t>المعنى</w:t>
      </w:r>
      <w:bookmarkEnd w:id="1251"/>
    </w:p>
    <w:p>
      <w:pPr>
        <w:pStyle w:val="BookText"/>
        <w:rPr/>
      </w:pPr>
      <w:r>
        <w:rPr>
          <w:rFonts w:ascii="Amiri" w:hAnsi="Amiri" w:eastAsia="Amiri" w:cs="Amiri"/>
          <w:color w:val="111111"/>
          <w:sz w:val="28"/>
          <w:sz w:val="28"/>
          <w:szCs w:val="28"/>
          <w:rtl w:val="true"/>
          <w:lang w:bidi="ar-SA"/>
        </w:rPr>
        <w:t xml:space="preserve">ينقسم البشر بالغنى والفقر إلى طبقتين متفاوتتين متباعدتين، ومن هذا الانقسام يتولّد مفاسد اجتماعية كثيرة من الظلم والطغيان والكبر والعصيان ومن أهم مقاصد الإنسانية والدينية وخصوصاً الدين الإسلامي محو المفارقات ونفي الطبقات وسوق البشر إلى جامعة أخوية ملؤها المواساة والمساواة،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تواضع الغني للفقير ينزله من ترقعه الناشيء عن أثر غناه فيتساوي مع الفقير وتتحقق المساواة المطلوبة وتندفع الامتيازات المسمومة، فهو حسن جدّاً، وأحسن منه ترفّع الفقير تجاه الغني باتكاله على الله فيرتفع الامتياز ويحصل المطلوب، ولعلّ كونه أحسن باعتبار أنَّ الفقراء أكثر بكثير من الأغنياء فترفعهم عليهم موجب لحصول مساواة أكثر، فتدبّر</w:t>
      </w:r>
    </w:p>
    <w:p>
      <w:pPr>
        <w:pStyle w:val="Heading3"/>
        <w:numPr>
          <w:ilvl w:val="2"/>
          <w:numId w:val="1"/>
        </w:numPr>
        <w:rPr/>
      </w:pPr>
      <w:bookmarkStart w:id="1252" w:name="__RefHeading___Toc1833517_3531895371"/>
      <w:bookmarkStart w:id="1253" w:name="_Toc541"/>
      <w:bookmarkEnd w:id="1252"/>
      <w:r>
        <w:rPr>
          <w:rtl w:val="true"/>
        </w:rPr>
        <w:t>الترجمة</w:t>
      </w:r>
      <w:bookmarkEnd w:id="12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فروتنی توانگران در برابر بینوایان برای درک ثواب از خدای سبحان و بهتر از آن ترفع و مناعت فقیران است در برابر توانگران به اعتماد بر خداوند منان</w:t>
      </w:r>
      <w:r>
        <w:rPr>
          <w:rFonts w:eastAsia="IRNazanin" w:cs="IRNazanin"/>
          <w:color w:val="111111"/>
          <w:sz w:val="28"/>
          <w:szCs w:val="28"/>
          <w:rtl w:val="true"/>
          <w:lang w:bidi="fa-IR"/>
        </w:rPr>
        <w:t xml:space="preserve">. </w:t>
      </w:r>
      <w:bookmarkStart w:id="1254" w:name="pg20789_214600"/>
    </w:p>
    <w:p>
      <w:pPr>
        <w:pStyle w:val="Heading2"/>
        <w:numPr>
          <w:ilvl w:val="1"/>
          <w:numId w:val="1"/>
        </w:numPr>
        <w:rPr/>
      </w:pPr>
      <w:bookmarkStart w:id="1255" w:name="__RefHeading___Toc1833519_3531895371"/>
      <w:bookmarkStart w:id="1256" w:name="_Toc542"/>
      <w:bookmarkEnd w:id="1254"/>
      <w:bookmarkEnd w:id="1255"/>
      <w:r>
        <w:rPr>
          <w:rtl w:val="true"/>
        </w:rPr>
        <w:t xml:space="preserve">السابعة والثمانون بعد ثلاثمائة من حكمه </w:t>
      </w:r>
      <w:r>
        <w:rPr>
          <w:rtl w:val="true"/>
        </w:rPr>
        <w:t>(</w:t>
      </w:r>
      <w:r>
        <w:rPr>
          <w:rtl w:val="true"/>
        </w:rPr>
        <w:t>عَلَيهِ السَّلَامُ</w:t>
      </w:r>
      <w:r>
        <w:rPr>
          <w:rtl w:val="true"/>
        </w:rPr>
        <w:t>)</w:t>
      </w:r>
      <w:bookmarkEnd w:id="1256"/>
    </w:p>
    <w:p>
      <w:pPr>
        <w:pStyle w:val="Heading3"/>
        <w:numPr>
          <w:ilvl w:val="2"/>
          <w:numId w:val="1"/>
        </w:numPr>
        <w:rPr/>
      </w:pPr>
      <w:bookmarkStart w:id="1257" w:name="__RefHeading___Toc1833521_3531895371"/>
      <w:bookmarkStart w:id="1258" w:name="_Toc543"/>
      <w:bookmarkEnd w:id="1257"/>
      <w:r>
        <w:rPr>
          <w:rtl w:val="true"/>
        </w:rPr>
        <w:t>إشارة</w:t>
      </w:r>
      <w:r>
        <w:rPr>
          <w:rtl w:val="true"/>
        </w:rPr>
        <w:t>:</w:t>
      </w:r>
      <w:bookmarkEnd w:id="1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اسْتَوْدَعَ اللَّهُ أَمْرَءاً عَقْلاً إِلا اسْتَنْقَذَهُ بِهِ يَوْماً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1833523_3531895371"/>
      <w:bookmarkStart w:id="1260" w:name="_Toc544"/>
      <w:bookmarkEnd w:id="1259"/>
      <w:r>
        <w:rPr>
          <w:rtl w:val="true"/>
        </w:rPr>
        <w:t>المعنى</w:t>
      </w:r>
      <w:bookmarkEnd w:id="1260"/>
    </w:p>
    <w:p>
      <w:pPr>
        <w:pStyle w:val="BookText"/>
        <w:rPr/>
      </w:pPr>
      <w:r>
        <w:rPr>
          <w:rFonts w:ascii="Amiri" w:hAnsi="Amiri" w:eastAsia="Amiri" w:cs="Amiri"/>
          <w:color w:val="111111"/>
          <w:sz w:val="28"/>
          <w:sz w:val="28"/>
          <w:szCs w:val="28"/>
          <w:rtl w:val="true"/>
          <w:lang w:bidi="ar-SA"/>
        </w:rPr>
        <w:t>العقل هو وديعة الله الكبرى في خلقه، وسراجه الوهاج الذي يضيء طريق الهدى لمن يرجع إليه ويخالف الهوى وهو وسيلة النجاة ولو بعد حين</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833525_3531895371"/>
      <w:bookmarkStart w:id="1262" w:name="_Toc545"/>
      <w:bookmarkEnd w:id="1261"/>
      <w:r>
        <w:rPr>
          <w:rtl w:val="true"/>
        </w:rPr>
        <w:t>الترجمة</w:t>
      </w:r>
      <w:bookmarkEnd w:id="126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خردمندی به کسی ندهد جز این که روزی به آن، وی را از هلاکت رها سازد </w:t>
      </w:r>
      <w:bookmarkStart w:id="1263" w:name="pg20789_214601"/>
    </w:p>
    <w:p>
      <w:pPr>
        <w:pStyle w:val="Heading2"/>
        <w:numPr>
          <w:ilvl w:val="1"/>
          <w:numId w:val="1"/>
        </w:numPr>
        <w:rPr/>
      </w:pPr>
      <w:bookmarkStart w:id="1264" w:name="__RefHeading___Toc1833527_3531895371"/>
      <w:bookmarkStart w:id="1265" w:name="_Toc546"/>
      <w:bookmarkEnd w:id="1263"/>
      <w:bookmarkEnd w:id="1264"/>
      <w:r>
        <w:rPr>
          <w:rtl w:val="true"/>
        </w:rPr>
        <w:t xml:space="preserve">الثامنة والثمانون بعد ثلاثمائة من حكمه </w:t>
      </w:r>
      <w:r>
        <w:rPr>
          <w:rtl w:val="true"/>
        </w:rPr>
        <w:t>(</w:t>
      </w:r>
      <w:r>
        <w:rPr>
          <w:rtl w:val="true"/>
        </w:rPr>
        <w:t>عَلَيهِ السَّلَامُ</w:t>
      </w:r>
      <w:r>
        <w:rPr>
          <w:rtl w:val="true"/>
        </w:rPr>
        <w:t>)</w:t>
      </w:r>
      <w:bookmarkEnd w:id="1265"/>
    </w:p>
    <w:p>
      <w:pPr>
        <w:pStyle w:val="Heading3"/>
        <w:numPr>
          <w:ilvl w:val="2"/>
          <w:numId w:val="1"/>
        </w:numPr>
        <w:rPr/>
      </w:pPr>
      <w:bookmarkStart w:id="1266" w:name="__RefHeading___Toc1833529_3531895371"/>
      <w:bookmarkStart w:id="1267" w:name="_Toc547"/>
      <w:bookmarkEnd w:id="1266"/>
      <w:r>
        <w:rPr>
          <w:rtl w:val="true"/>
        </w:rPr>
        <w:t>إشارة</w:t>
      </w:r>
      <w:r>
        <w:rPr>
          <w:rtl w:val="true"/>
        </w:rPr>
        <w:t>:</w:t>
      </w:r>
      <w:bookmarkEnd w:id="1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1833531_3531895371"/>
      <w:bookmarkStart w:id="1269" w:name="_Toc548"/>
      <w:bookmarkEnd w:id="1268"/>
      <w:r>
        <w:rPr>
          <w:rtl w:val="true"/>
        </w:rPr>
        <w:t>المعنى</w:t>
      </w:r>
      <w:bookmarkEnd w:id="1269"/>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سبحانه وملائكته وكتبه ورسله والصالحون من عباده أعوان الحق ولا مقاوم لهم</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1833533_3531895371"/>
      <w:bookmarkStart w:id="1271" w:name="_Toc549"/>
      <w:bookmarkEnd w:id="1270"/>
      <w:r>
        <w:rPr>
          <w:rtl w:val="true"/>
        </w:rPr>
        <w:t>الترجمة</w:t>
      </w:r>
      <w:bookmarkEnd w:id="12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حق در ستیزه شود هلاکش سازد</w:t>
      </w:r>
      <w:r>
        <w:rPr>
          <w:rFonts w:eastAsia="IRNazanin" w:cs="IRNazanin"/>
          <w:color w:val="111111"/>
          <w:sz w:val="28"/>
          <w:szCs w:val="28"/>
          <w:rtl w:val="true"/>
          <w:lang w:bidi="fa-IR"/>
        </w:rPr>
        <w:t xml:space="preserve">. </w:t>
      </w:r>
      <w:bookmarkStart w:id="1272" w:name="pg20789_214602"/>
    </w:p>
    <w:p>
      <w:pPr>
        <w:pStyle w:val="Heading2"/>
        <w:numPr>
          <w:ilvl w:val="1"/>
          <w:numId w:val="1"/>
        </w:numPr>
        <w:rPr/>
      </w:pPr>
      <w:bookmarkStart w:id="1273" w:name="__RefHeading___Toc1833535_3531895371"/>
      <w:bookmarkStart w:id="1274" w:name="_Toc550"/>
      <w:bookmarkEnd w:id="1272"/>
      <w:bookmarkEnd w:id="1273"/>
      <w:r>
        <w:rPr>
          <w:rtl w:val="true"/>
        </w:rPr>
        <w:t xml:space="preserve">التاسعة والثمانون بعد ثلاثمائة من حكمه </w:t>
      </w:r>
      <w:r>
        <w:rPr>
          <w:rtl w:val="true"/>
        </w:rPr>
        <w:t>(</w:t>
      </w:r>
      <w:r>
        <w:rPr>
          <w:rtl w:val="true"/>
        </w:rPr>
        <w:t>عَلَيهِ السَّلَامُ</w:t>
      </w:r>
      <w:r>
        <w:rPr>
          <w:rtl w:val="true"/>
        </w:rPr>
        <w:t>)</w:t>
      </w:r>
      <w:bookmarkEnd w:id="1274"/>
    </w:p>
    <w:p>
      <w:pPr>
        <w:pStyle w:val="Heading3"/>
        <w:numPr>
          <w:ilvl w:val="2"/>
          <w:numId w:val="1"/>
        </w:numPr>
        <w:rPr/>
      </w:pPr>
      <w:bookmarkStart w:id="1275" w:name="__RefHeading___Toc1833537_3531895371"/>
      <w:bookmarkStart w:id="1276" w:name="_Toc551"/>
      <w:bookmarkEnd w:id="1275"/>
      <w:r>
        <w:rPr>
          <w:rtl w:val="true"/>
        </w:rPr>
        <w:t>إشارة</w:t>
      </w:r>
      <w:r>
        <w:rPr>
          <w:rtl w:val="true"/>
        </w:rPr>
        <w:t>:</w:t>
      </w:r>
      <w:bookmarkEnd w:id="1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1833539_3531895371"/>
      <w:bookmarkStart w:id="1278" w:name="_Toc552"/>
      <w:bookmarkEnd w:id="1277"/>
      <w:r>
        <w:rPr>
          <w:rtl w:val="true"/>
        </w:rPr>
        <w:t>المعنى</w:t>
      </w:r>
      <w:bookmarkEnd w:id="1278"/>
    </w:p>
    <w:p>
      <w:pPr>
        <w:pStyle w:val="BookText"/>
        <w:rPr/>
      </w:pPr>
      <w:r>
        <w:rPr>
          <w:rFonts w:ascii="Amiri" w:hAnsi="Amiri" w:eastAsia="Amiri" w:cs="Amiri"/>
          <w:color w:val="111111"/>
          <w:sz w:val="28"/>
          <w:sz w:val="28"/>
          <w:szCs w:val="28"/>
          <w:rtl w:val="true"/>
          <w:lang w:bidi="ar-SA"/>
        </w:rPr>
        <w:t xml:space="preserve">البصر آلة إدراك المحسوسات عن المشاهدة، وقد درس الحكماء هذه الألة المصنوعة العجيبة بيد القدرة الإلهية بما فيها من الطبقات السبعة والأجهزة المختلفة الصعبة، ولكن لم يصل العلم بعد إلى فهم أنّه كيف يقع الإدراك البصري وينطبع ما ينقش في عدسة العين في النفس فيقع الإدراك والحس،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القلب صحيفة ينتقش فيه ما يدرك بالبصر، فالإدراك البصري يقع بالقلب والبصر آلة له، فكأنَّ البصر قلم يرسم المحسوسات في صحيفة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القلب يؤثر في الإدراك البصري، فتارة يرى الحسن قبيحاً، وأخرى يرى القبيح حسناً، كما حكى أنَّ الناس يقولون للمجنون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ليلى لا تحظو من الحسن والجمال ما تستحقه من هذا العشق والوله فيجيب لا ترونها ببصري حتى تدركوا جمالها الفائق</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1833541_3531895371"/>
      <w:bookmarkStart w:id="1280" w:name="_Toc553"/>
      <w:bookmarkEnd w:id="1279"/>
      <w:r>
        <w:rPr>
          <w:rtl w:val="true"/>
        </w:rPr>
        <w:t>الترجمة</w:t>
      </w:r>
      <w:bookmarkEnd w:id="128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صحیفه دیده است</w:t>
      </w:r>
      <w:r>
        <w:rPr>
          <w:rFonts w:eastAsia="IRNazanin" w:cs="IRNazanin"/>
          <w:color w:val="111111"/>
          <w:sz w:val="28"/>
          <w:szCs w:val="28"/>
          <w:rtl w:val="true"/>
          <w:lang w:bidi="fa-IR"/>
        </w:rPr>
        <w:t xml:space="preserve">. </w:t>
      </w:r>
      <w:bookmarkStart w:id="1281" w:name="pg20789_214603"/>
    </w:p>
    <w:p>
      <w:pPr>
        <w:pStyle w:val="Heading2"/>
        <w:numPr>
          <w:ilvl w:val="1"/>
          <w:numId w:val="1"/>
        </w:numPr>
        <w:rPr/>
      </w:pPr>
      <w:bookmarkStart w:id="1282" w:name="__RefHeading___Toc1833543_3531895371"/>
      <w:bookmarkStart w:id="1283" w:name="_Toc554"/>
      <w:bookmarkEnd w:id="1281"/>
      <w:bookmarkEnd w:id="1282"/>
      <w:r>
        <w:rPr>
          <w:rtl w:val="true"/>
        </w:rPr>
        <w:t xml:space="preserve">التسعون بعد ثلاثمائة من حكمه </w:t>
      </w:r>
      <w:r>
        <w:rPr>
          <w:rtl w:val="true"/>
        </w:rPr>
        <w:t>(</w:t>
      </w:r>
      <w:r>
        <w:rPr>
          <w:rtl w:val="true"/>
        </w:rPr>
        <w:t>عَلَيهِ السَّلَامُ</w:t>
      </w:r>
      <w:r>
        <w:rPr>
          <w:rtl w:val="true"/>
        </w:rPr>
        <w:t>)</w:t>
      </w:r>
      <w:bookmarkEnd w:id="1283"/>
    </w:p>
    <w:p>
      <w:pPr>
        <w:pStyle w:val="Heading3"/>
        <w:numPr>
          <w:ilvl w:val="2"/>
          <w:numId w:val="1"/>
        </w:numPr>
        <w:rPr/>
      </w:pPr>
      <w:bookmarkStart w:id="1284" w:name="__RefHeading___Toc1833545_3531895371"/>
      <w:bookmarkStart w:id="1285" w:name="_Toc555"/>
      <w:bookmarkEnd w:id="1284"/>
      <w:r>
        <w:rPr>
          <w:rtl w:val="true"/>
        </w:rPr>
        <w:t>إشارة</w:t>
      </w:r>
      <w:r>
        <w:rPr>
          <w:rtl w:val="true"/>
        </w:rPr>
        <w:t>:</w:t>
      </w:r>
      <w:bookmarkEnd w:id="1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1833547_3531895371"/>
      <w:bookmarkStart w:id="1287" w:name="_Toc556"/>
      <w:bookmarkEnd w:id="1286"/>
      <w:r>
        <w:rPr>
          <w:rtl w:val="true"/>
        </w:rPr>
        <w:t>المعنى</w:t>
      </w:r>
      <w:bookmarkEnd w:id="1287"/>
    </w:p>
    <w:p>
      <w:pPr>
        <w:pStyle w:val="BookText"/>
        <w:rPr/>
      </w:pPr>
      <w:r>
        <w:rPr>
          <w:rFonts w:ascii="Amiri" w:hAnsi="Amiri" w:eastAsia="Amiri" w:cs="Amiri"/>
          <w:color w:val="111111"/>
          <w:sz w:val="28"/>
          <w:sz w:val="28"/>
          <w:szCs w:val="28"/>
          <w:rtl w:val="true"/>
          <w:lang w:bidi="ar-SA"/>
        </w:rPr>
        <w:t>التقوى ملكة الاجتناب عن الرذائل والتحلّي بالفضائل، فتأمر النفس يترك البخل ولبس الجود، وترك الفحشاء والتزام الورع، فتكون رئيسها</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833549_3531895371"/>
      <w:bookmarkStart w:id="1289" w:name="_Toc557"/>
      <w:bookmarkEnd w:id="1288"/>
      <w:r>
        <w:rPr>
          <w:rtl w:val="true"/>
        </w:rPr>
        <w:t>الترجمة</w:t>
      </w:r>
      <w:bookmarkEnd w:id="12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رئیس اخلاق است</w:t>
      </w:r>
      <w:r>
        <w:rPr>
          <w:rFonts w:eastAsia="IRNazanin" w:cs="IRNazanin"/>
          <w:color w:val="111111"/>
          <w:sz w:val="28"/>
          <w:szCs w:val="28"/>
          <w:rtl w:val="true"/>
          <w:lang w:bidi="fa-IR"/>
        </w:rPr>
        <w:t xml:space="preserve">. </w:t>
      </w:r>
      <w:bookmarkStart w:id="1290" w:name="pg20789_214604"/>
    </w:p>
    <w:p>
      <w:pPr>
        <w:pStyle w:val="Heading2"/>
        <w:numPr>
          <w:ilvl w:val="1"/>
          <w:numId w:val="1"/>
        </w:numPr>
        <w:rPr/>
      </w:pPr>
      <w:bookmarkStart w:id="1291" w:name="__RefHeading___Toc1833551_3531895371"/>
      <w:bookmarkStart w:id="1292" w:name="_Toc558"/>
      <w:bookmarkEnd w:id="1290"/>
      <w:bookmarkEnd w:id="1291"/>
      <w:r>
        <w:rPr>
          <w:rtl w:val="true"/>
        </w:rPr>
        <w:t xml:space="preserve">الحادية والتسعون بعد ثلاثمائة من حكمه </w:t>
      </w:r>
      <w:r>
        <w:rPr>
          <w:rtl w:val="true"/>
        </w:rPr>
        <w:t>(</w:t>
      </w:r>
      <w:r>
        <w:rPr>
          <w:rtl w:val="true"/>
        </w:rPr>
        <w:t>عَلَيهِ السَّلَامُ</w:t>
      </w:r>
      <w:r>
        <w:rPr>
          <w:rtl w:val="true"/>
        </w:rPr>
        <w:t>)</w:t>
      </w:r>
      <w:bookmarkEnd w:id="1292"/>
    </w:p>
    <w:p>
      <w:pPr>
        <w:pStyle w:val="Heading3"/>
        <w:numPr>
          <w:ilvl w:val="2"/>
          <w:numId w:val="1"/>
        </w:numPr>
        <w:rPr/>
      </w:pPr>
      <w:bookmarkStart w:id="1293" w:name="__RefHeading___Toc1833553_3531895371"/>
      <w:bookmarkStart w:id="1294" w:name="_Toc559"/>
      <w:bookmarkEnd w:id="1293"/>
      <w:r>
        <w:rPr>
          <w:rtl w:val="true"/>
        </w:rPr>
        <w:t>إشارة</w:t>
      </w:r>
      <w:r>
        <w:rPr>
          <w:rtl w:val="true"/>
        </w:rPr>
        <w:t>:</w:t>
      </w:r>
      <w:bookmarkEnd w:id="1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تَجْعَلَنَّ ذَرَبَ لِسانِكَ عَلَى مَنْ أَنْطَقَكَ وَبَلاغَةَ قَوْلِكَ عَلى مَنْ سَدَّدَكَ</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833555_3531895371"/>
      <w:bookmarkStart w:id="1296" w:name="_Toc560"/>
      <w:bookmarkEnd w:id="1295"/>
      <w:r>
        <w:rPr>
          <w:rtl w:val="true"/>
        </w:rPr>
        <w:t>اللغة</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صار حديداً ماضياً ولسان ذرب أي فصيح ولسان ذرب أيضاً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833557_3531895371"/>
      <w:bookmarkStart w:id="1298" w:name="_Toc561"/>
      <w:bookmarkEnd w:id="1297"/>
      <w:r>
        <w:rPr>
          <w:rtl w:val="true"/>
        </w:rPr>
        <w:t>المعنى</w:t>
      </w:r>
      <w:bookmarkEnd w:id="1298"/>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أدب يجري مجرى المثل يضرب لمن يحصل من إنسان علماً وفائدة فيستعين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المقصود النهي عن التكلم على الله والشكوى منه بما لا ينبغي کما هو عادة الجهلاء، فإنه تعالى هو الذي أنطق الإنسان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الَّذِى أَنطَقَ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1833559_3531895371"/>
      <w:bookmarkStart w:id="1300" w:name="_Toc562"/>
      <w:bookmarkEnd w:id="1299"/>
      <w:r>
        <w:rPr>
          <w:rtl w:val="true"/>
        </w:rPr>
        <w:t>الترجمة</w:t>
      </w:r>
      <w:bookmarkEnd w:id="13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زبان را به سوی کسی که گویایت کرده مگردان و شیوایی گفتارت را بر کسی که سخنگویت نموده ملغزان</w:t>
      </w:r>
      <w:r>
        <w:rPr>
          <w:rFonts w:eastAsia="IRNazanin" w:cs="IRNazanin"/>
          <w:color w:val="111111"/>
          <w:sz w:val="28"/>
          <w:szCs w:val="28"/>
          <w:rtl w:val="true"/>
          <w:lang w:bidi="fa-IR"/>
        </w:rPr>
        <w:t xml:space="preserve">. </w:t>
      </w:r>
      <w:bookmarkStart w:id="1301" w:name="pg20789_214605"/>
    </w:p>
    <w:p>
      <w:pPr>
        <w:pStyle w:val="Heading2"/>
        <w:numPr>
          <w:ilvl w:val="1"/>
          <w:numId w:val="1"/>
        </w:numPr>
        <w:rPr/>
      </w:pPr>
      <w:bookmarkStart w:id="1302" w:name="__RefHeading___Toc1833561_3531895371"/>
      <w:bookmarkStart w:id="1303" w:name="_Toc563"/>
      <w:bookmarkEnd w:id="1301"/>
      <w:bookmarkEnd w:id="1302"/>
      <w:r>
        <w:rPr>
          <w:rtl w:val="true"/>
        </w:rPr>
        <w:t xml:space="preserve">الثانية والتسعون بعد ثلاثمائة من حكمه </w:t>
      </w:r>
      <w:r>
        <w:rPr>
          <w:rtl w:val="true"/>
        </w:rPr>
        <w:t>(</w:t>
      </w:r>
      <w:r>
        <w:rPr>
          <w:rtl w:val="true"/>
        </w:rPr>
        <w:t>عَلَيهِ السَّلَامُ</w:t>
      </w:r>
      <w:r>
        <w:rPr>
          <w:rtl w:val="true"/>
        </w:rPr>
        <w:t>)</w:t>
      </w:r>
      <w:bookmarkEnd w:id="1303"/>
    </w:p>
    <w:p>
      <w:pPr>
        <w:pStyle w:val="Heading3"/>
        <w:numPr>
          <w:ilvl w:val="2"/>
          <w:numId w:val="1"/>
        </w:numPr>
        <w:rPr/>
      </w:pPr>
      <w:bookmarkStart w:id="1304" w:name="__RefHeading___Toc1833563_3531895371"/>
      <w:bookmarkStart w:id="1305" w:name="_Toc564"/>
      <w:bookmarkEnd w:id="1304"/>
      <w:r>
        <w:rPr>
          <w:rtl w:val="true"/>
        </w:rPr>
        <w:t>إشارة</w:t>
      </w:r>
      <w:r>
        <w:rPr>
          <w:rtl w:val="true"/>
        </w:rPr>
        <w:t>:</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1833565_3531895371"/>
      <w:bookmarkStart w:id="1307" w:name="_Toc565"/>
      <w:bookmarkEnd w:id="1306"/>
      <w:r>
        <w:rPr>
          <w:rtl w:val="true"/>
        </w:rPr>
        <w:t>المعنى</w:t>
      </w:r>
      <w:bookmarkEnd w:id="1307"/>
    </w:p>
    <w:p>
      <w:pPr>
        <w:pStyle w:val="BookText"/>
        <w:rPr/>
      </w:pPr>
      <w:r>
        <w:rPr>
          <w:rFonts w:ascii="Amiri" w:hAnsi="Amiri" w:eastAsia="Amiri" w:cs="Amiri"/>
          <w:color w:val="111111"/>
          <w:sz w:val="28"/>
          <w:sz w:val="28"/>
          <w:szCs w:val="28"/>
          <w:rtl w:val="true"/>
          <w:lang w:bidi="ar-SA"/>
        </w:rPr>
        <w:t xml:space="preserve">يرى الإنسان عيوب غيره أوضح وأسهل من عيوب نفسه، لأنه ينظر إلى عيوب غيره ويشتغل عن عيوب نفسه، ولأنه يحب ذاته حتى يخفى عليه عيوبها فينبه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الغير مرآة لكشف العيوب والرذائل، وينبغي أن يتعلم منها كشف عيوب النفس وفهمها والاجتناب منها، وحكي أنه 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الأدب؟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أدب 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833567_3531895371"/>
      <w:bookmarkStart w:id="1309" w:name="_Toc566"/>
      <w:bookmarkEnd w:id="1308"/>
      <w:r>
        <w:rPr>
          <w:rtl w:val="true"/>
        </w:rPr>
        <w:t>الترجمة</w:t>
      </w:r>
      <w:bookmarkEnd w:id="130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ادب آموزی خود همین بس که آن چه را از دیگران بد داری فروگزاری</w:t>
      </w:r>
      <w:r>
        <w:rPr>
          <w:rFonts w:eastAsia="IRNazanin" w:cs="IRNazanin"/>
          <w:color w:val="111111"/>
          <w:sz w:val="28"/>
          <w:szCs w:val="28"/>
          <w:rtl w:val="true"/>
          <w:lang w:bidi="fa-IR"/>
        </w:rPr>
        <w:t xml:space="preserve">. </w:t>
      </w:r>
      <w:bookmarkStart w:id="1310" w:name="pg20789_214606"/>
    </w:p>
    <w:p>
      <w:pPr>
        <w:pStyle w:val="Heading2"/>
        <w:numPr>
          <w:ilvl w:val="1"/>
          <w:numId w:val="1"/>
        </w:numPr>
        <w:rPr/>
      </w:pPr>
      <w:bookmarkStart w:id="1311" w:name="__RefHeading___Toc1833569_3531895371"/>
      <w:bookmarkStart w:id="1312" w:name="_Toc567"/>
      <w:bookmarkEnd w:id="1310"/>
      <w:bookmarkEnd w:id="1311"/>
      <w:r>
        <w:rPr>
          <w:rtl w:val="true"/>
        </w:rPr>
        <w:t xml:space="preserve">الثالثة والتسعون بعد ثلاثمائة من حكمه </w:t>
      </w:r>
      <w:r>
        <w:rPr>
          <w:rtl w:val="true"/>
        </w:rPr>
        <w:t>(</w:t>
      </w:r>
      <w:r>
        <w:rPr>
          <w:rtl w:val="true"/>
        </w:rPr>
        <w:t>عَلَيهِ السَّلَامُ</w:t>
      </w:r>
      <w:r>
        <w:rPr>
          <w:rtl w:val="true"/>
        </w:rPr>
        <w:t>)</w:t>
      </w:r>
      <w:bookmarkEnd w:id="1312"/>
    </w:p>
    <w:p>
      <w:pPr>
        <w:pStyle w:val="Heading3"/>
        <w:numPr>
          <w:ilvl w:val="2"/>
          <w:numId w:val="1"/>
        </w:numPr>
        <w:rPr/>
      </w:pPr>
      <w:bookmarkStart w:id="1313" w:name="__RefHeading___Toc1833571_3531895371"/>
      <w:bookmarkStart w:id="1314" w:name="_Toc568"/>
      <w:bookmarkEnd w:id="1313"/>
      <w:r>
        <w:rPr>
          <w:rtl w:val="true"/>
        </w:rPr>
        <w:t>إشارة</w:t>
      </w:r>
      <w:r>
        <w:rPr>
          <w:rtl w:val="true"/>
        </w:rPr>
        <w:t>:</w:t>
      </w:r>
      <w:bookmarkEnd w:id="1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صَبْرَ الْأَحْرارِ، وَإِلا سَلَا سُلُو الْأَغْمَارِ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للأشعث بن قيس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صَبَرْتَ صَبْرَ الْأَكارِمِ، وإِلا سَلَوْتَ سُلُو البهايم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833573_3531895371"/>
      <w:bookmarkStart w:id="1316" w:name="_Toc569"/>
      <w:bookmarkEnd w:id="1315"/>
      <w:r>
        <w:rPr>
          <w:rtl w:val="true"/>
        </w:rPr>
        <w:t>اللغة</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سلواً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عنه ودخلت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بضمّ وفتحها أي في زحمتهم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غمار الناس أي فيما يواريه ويستره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1833575_3531895371"/>
      <w:bookmarkStart w:id="1318" w:name="_Toc570"/>
      <w:bookmarkEnd w:id="1317"/>
      <w:r>
        <w:rPr>
          <w:rtl w:val="true"/>
        </w:rPr>
        <w:t>الإعراب</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وجزاؤها محذوف أي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إن ولا النافية والشرط محذوف إي إن لا يصبر،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1833577_3531895371"/>
      <w:bookmarkStart w:id="1320" w:name="_Toc571"/>
      <w:bookmarkEnd w:id="1319"/>
      <w:r>
        <w:rPr>
          <w:rtl w:val="true"/>
        </w:rPr>
        <w:t>المعنى</w:t>
      </w:r>
      <w:bookmarkEnd w:id="1320"/>
    </w:p>
    <w:p>
      <w:pPr>
        <w:pStyle w:val="BookText"/>
        <w:rPr/>
      </w:pPr>
      <w:r>
        <w:rPr>
          <w:rFonts w:ascii="Amiri" w:hAnsi="Amiri" w:eastAsia="Amiri" w:cs="Amiri"/>
          <w:color w:val="111111"/>
          <w:sz w:val="28"/>
          <w:sz w:val="28"/>
          <w:szCs w:val="28"/>
          <w:rtl w:val="true"/>
          <w:lang w:bidi="ar-SA"/>
        </w:rPr>
        <w:t xml:space="preserve">الصبر صفة نفسانية حسنة تدعو إلى تحمّل المصيبة والبلاء بالنظر إلى أنها من الله وبالنظر إلى ما يترتب عليها من الأجر عند الله فيسهل البلاء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دأب العقلاء والأحرار، ولكن السلق هو انطفاء لهيب المصيبة وأثر البلاء في القلب شيئاً فشيئاً بالتوجه إلى ما يشغل عنها من الحوادث والملاهي كما هو دأب الجهال والبهائم في التسلّي عن المصائب</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1833579_3531895371"/>
      <w:bookmarkStart w:id="1322" w:name="_Toc572"/>
      <w:bookmarkEnd w:id="1321"/>
      <w:r>
        <w:rPr>
          <w:rtl w:val="true"/>
        </w:rPr>
        <w:t>الترجمة</w:t>
      </w:r>
      <w:bookmarkEnd w:id="132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چون آزادگان صبر کند اجر برد وگرنه چون جاهلان تسلیت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 است به اشعث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کریمان را پیشه سازی بردی، وگرنه باید چون بهائم تسلیت یابی</w:t>
      </w:r>
      <w:r>
        <w:rPr>
          <w:rFonts w:eastAsia="IRNazanin" w:cs="IRNazanin"/>
          <w:color w:val="111111"/>
          <w:sz w:val="28"/>
          <w:szCs w:val="28"/>
          <w:rtl w:val="true"/>
          <w:lang w:bidi="fa-IR"/>
        </w:rPr>
        <w:t xml:space="preserve">. </w:t>
      </w:r>
      <w:bookmarkStart w:id="1323" w:name="pg20789_214607"/>
    </w:p>
    <w:p>
      <w:pPr>
        <w:pStyle w:val="Heading2"/>
        <w:numPr>
          <w:ilvl w:val="1"/>
          <w:numId w:val="1"/>
        </w:numPr>
        <w:rPr/>
      </w:pPr>
      <w:bookmarkStart w:id="1324" w:name="__RefHeading___Toc1833581_3531895371"/>
      <w:bookmarkStart w:id="1325" w:name="_Toc573"/>
      <w:bookmarkEnd w:id="1323"/>
      <w:bookmarkEnd w:id="1324"/>
      <w:r>
        <w:rPr>
          <w:rtl w:val="true"/>
        </w:rPr>
        <w:t xml:space="preserve">الرابعة والتسعون بعد ثلاثمائة من حكمه </w:t>
      </w:r>
      <w:r>
        <w:rPr>
          <w:rtl w:val="true"/>
        </w:rPr>
        <w:t>(</w:t>
      </w:r>
      <w:r>
        <w:rPr>
          <w:rtl w:val="true"/>
        </w:rPr>
        <w:t>عَلَيهِ السَّلَامُ</w:t>
      </w:r>
      <w:r>
        <w:rPr>
          <w:rtl w:val="true"/>
        </w:rPr>
        <w:t>)</w:t>
      </w:r>
      <w:bookmarkEnd w:id="1325"/>
    </w:p>
    <w:p>
      <w:pPr>
        <w:pStyle w:val="Heading3"/>
        <w:numPr>
          <w:ilvl w:val="2"/>
          <w:numId w:val="1"/>
        </w:numPr>
        <w:rPr/>
      </w:pPr>
      <w:bookmarkStart w:id="1326" w:name="__RefHeading___Toc1833583_3531895371"/>
      <w:bookmarkStart w:id="1327" w:name="_Toc574"/>
      <w:bookmarkEnd w:id="1326"/>
      <w:r>
        <w:rPr>
          <w:rtl w:val="true"/>
        </w:rPr>
        <w:t>إشارة</w:t>
      </w:r>
      <w:r>
        <w:rPr>
          <w:rtl w:val="true"/>
        </w:rPr>
        <w:t>:</w:t>
      </w:r>
      <w:bookmarkEnd w:id="1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تَغُرُّ وَتَضُرُّ وَتَمُرُّ إِن اللَّهَ سُبْحَانَهُ لَمْ يَرْضَهَا ثَواباً لأوْلِيانِهِ، وَلا عِقاباً لأَعْدَائِهِ، وَإِنَّ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1833585_3531895371"/>
      <w:bookmarkStart w:id="1329" w:name="_Toc575"/>
      <w:bookmarkEnd w:id="1328"/>
      <w:r>
        <w:rPr>
          <w:rtl w:val="true"/>
        </w:rPr>
        <w:t>الإعراب</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غرّ بصيغة المؤنث وفاعله هي مستتر فيه ترجع إلى مبتدأ محذوف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عطف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بينا ظرف مضاف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833587_3531895371"/>
      <w:bookmarkStart w:id="1331" w:name="_Toc576"/>
      <w:bookmarkEnd w:id="1330"/>
      <w:r>
        <w:rPr>
          <w:rtl w:val="true"/>
        </w:rPr>
        <w:t>المعنى</w:t>
      </w:r>
      <w:bookmarkEnd w:id="1331"/>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بأنها تغرّ المائل إليها بزينتها وبهرجها وآمالها، وتضرّ من توجّه إليها بما فيها من المصائب والمحن والدسائس والفتن ولا تفي لطلابها بما وعدتهم بل تتركهم وتمرّ عنهم وتذيقهم مرارة الفراق وألم الاشتياق، فلا خير فيها حتى لم يرضها الله تعالى ثواباً وأجراً لأوليائه فيعطيها إيّاهم في مقابل أعمالهم ولم يجعل ما فيها من الألم والمشقة عقاباً لأعدائه بما ارتكبوه من الجرائم بل أخر عقابهم للأخرة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دليل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الدُّنيا سريعة الزوال، وأهلها على أهبة السّفر والاستعجال فلا مجال فيها لإعطاء الثواب على الأولياء، ولا إجراء العقاب على الأعداء فأهل الدُّنيا كركب سائرين نزلوا فيها للاستراحة، ولكن بينا هم حلوا رحالهم إذا ناداهم سائقهم للرَّحيل فارتحلوا إلى لدار الأخرة</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833589_3531895371"/>
      <w:bookmarkStart w:id="1333" w:name="_Toc577"/>
      <w:bookmarkEnd w:id="1332"/>
      <w:r>
        <w:rPr>
          <w:rtl w:val="true"/>
        </w:rPr>
        <w:t>الترجمة</w:t>
      </w:r>
      <w:bookmarkEnd w:id="133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میفریبد و زبان میرساند و می گذرد، راستی که خداوند تعالی آن را برای پاداش دوستانش نپسندید و برای کیفر دشمنانش هم برنگزید و راستی که اهل دنیا چون کاروانی باشند که تا بار گشودند قافله سالارشان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کنید و بکوچید</w:t>
      </w:r>
      <w:r>
        <w:rPr>
          <w:rFonts w:eastAsia="IRNazanin" w:cs="IRNazanin"/>
          <w:color w:val="111111"/>
          <w:sz w:val="28"/>
          <w:szCs w:val="28"/>
          <w:rtl w:val="true"/>
          <w:lang w:bidi="fa-IR"/>
        </w:rPr>
        <w:t xml:space="preserve">. </w:t>
      </w:r>
      <w:bookmarkStart w:id="1334" w:name="pg20789_214608"/>
    </w:p>
    <w:p>
      <w:pPr>
        <w:pStyle w:val="Heading2"/>
        <w:numPr>
          <w:ilvl w:val="1"/>
          <w:numId w:val="1"/>
        </w:numPr>
        <w:rPr/>
      </w:pPr>
      <w:bookmarkStart w:id="1335" w:name="__RefHeading___Toc1833591_3531895371"/>
      <w:bookmarkStart w:id="1336" w:name="_Toc578"/>
      <w:bookmarkEnd w:id="1334"/>
      <w:bookmarkEnd w:id="1335"/>
      <w:r>
        <w:rPr>
          <w:rtl w:val="true"/>
        </w:rPr>
        <w:t xml:space="preserve">الخامسة والتسعون بعد ثلاثمائة من حكمه </w:t>
      </w:r>
      <w:r>
        <w:rPr>
          <w:rtl w:val="true"/>
        </w:rPr>
        <w:t>(</w:t>
      </w:r>
      <w:r>
        <w:rPr>
          <w:rtl w:val="true"/>
        </w:rPr>
        <w:t>عَلَيهِ السَّلَامُ</w:t>
      </w:r>
      <w:r>
        <w:rPr>
          <w:rtl w:val="true"/>
        </w:rPr>
        <w:t>)</w:t>
      </w:r>
      <w:bookmarkEnd w:id="1336"/>
    </w:p>
    <w:p>
      <w:pPr>
        <w:pStyle w:val="Heading3"/>
        <w:numPr>
          <w:ilvl w:val="2"/>
          <w:numId w:val="1"/>
        </w:numPr>
        <w:rPr/>
      </w:pPr>
      <w:bookmarkStart w:id="1337" w:name="__RefHeading___Toc1833593_3531895371"/>
      <w:bookmarkStart w:id="1338" w:name="_Toc579"/>
      <w:bookmarkEnd w:id="1337"/>
      <w:r>
        <w:rPr>
          <w:rtl w:val="true"/>
        </w:rPr>
        <w:t>إشارة</w:t>
      </w:r>
      <w:r>
        <w:rPr>
          <w:rtl w:val="true"/>
        </w:rPr>
        <w:t>:</w:t>
      </w:r>
      <w:bookmarkEnd w:id="1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 وَرَاءَكَ شَيْئاً مِنَ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وَإِمَّا رَجُلٍ عَمِلَ فِيهِ بِمَعْصِيَةِ اللهِ فَشَقَى </w:t>
      </w:r>
      <w:r>
        <w:rPr>
          <w:rStyle w:val="FootnoteAnchor"/>
          <w:rtl w:val="true"/>
        </w:rPr>
        <w:footnoteReference w:id="234"/>
      </w:r>
      <w:r>
        <w:rPr>
          <w:rFonts w:ascii="Amiri" w:hAnsi="Amiri" w:eastAsia="Amiri" w:cs="Amiri"/>
          <w:color w:val="111111"/>
          <w:sz w:val="28"/>
          <w:sz w:val="28"/>
          <w:szCs w:val="28"/>
          <w:rtl w:val="true"/>
          <w:lang w:bidi="ar-SA"/>
        </w:rPr>
        <w:t>بِما جَمَعْتَ لَهُ، فَكُنتَ عَوْناً لَهُ عَلى مَعْصِيَتِهِ، وَلَيْسَ أَحَدُ هَذَيْنِ حَقيقاً أَنْ تُؤْثِرَهُ عَلَى نَفْسِكَ</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1833595_3531895371"/>
      <w:bookmarkStart w:id="1340" w:name="_Toc580"/>
      <w:bookmarkEnd w:id="1339"/>
      <w:r>
        <w:rPr>
          <w:rtl w:val="true"/>
        </w:rPr>
        <w:t>المعنى</w:t>
      </w:r>
      <w:bookmarkEnd w:id="1340"/>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في ذم الادخار وجمع حطام الدنيا وتأمين المال للوارث وإن كانوا من أهل الحق والعبادة، وظاهر كلامه يشمل ادخار المال ولو من الحلال لأنَّ صرفه في الطاعة وتحصيل السعادة مشروط بكونه حلالاً ومباحاً، وإلا فلا يصح صرف الحرام في طاعة الله إلا أن يحمل على جهل الوارث بالحال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الشقاء في الدنيا الملازم لجمع المال، فإنّه يحتاج إلى بذل الوسع وتحمل التعب والإقتار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ميثم أي شقاء الدُّنيا بجمعه وشقاء الأخرة بادخاره مستدلاً على حرمة الادخار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يَكْنِزُونَ الذَّهَبَ وَالْفِضَّةَ وَلَا يُنْفِقُونَهَا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يحتاج إلى تفصيل لا يسعه هذا المختصر</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1833597_3531895371"/>
      <w:bookmarkStart w:id="1342" w:name="_Toc581"/>
      <w:bookmarkEnd w:id="1341"/>
      <w:r>
        <w:rPr>
          <w:rtl w:val="true"/>
        </w:rPr>
        <w:t>الترجمة</w:t>
      </w:r>
      <w:bookmarkEnd w:id="13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به جای خود هیچ چیزی از متاع دنیا را مگذار، زیرا تو آن را برای یکی از دو کس به جا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آن را در طاعت خداوند صرف می کند و بهوسیله آن چه تو به خاطرش بدبخت شدی خوشبخت میشود و یا کسی که آن را در معصیت خدا صرف می کند و بهوسیله مال تو بدبخت میشود و تو یاور او شدی در گناهی که کرده و هیچ کدام از این دو سزاوار نیستند که آنها را بر خود مقدم شماری و برای آنها ارث گذاری</w:t>
      </w:r>
      <w:r>
        <w:rPr>
          <w:rFonts w:eastAsia="IRNazanin" w:cs="IRNazanin"/>
          <w:color w:val="111111"/>
          <w:sz w:val="28"/>
          <w:szCs w:val="28"/>
          <w:rtl w:val="true"/>
          <w:lang w:bidi="fa-IR"/>
        </w:rPr>
        <w:t xml:space="preserve">. </w:t>
      </w:r>
      <w:bookmarkStart w:id="1343" w:name="pg20789_214609"/>
    </w:p>
    <w:p>
      <w:pPr>
        <w:pStyle w:val="BookText"/>
        <w:rPr/>
      </w:pPr>
      <w:bookmarkEnd w:id="1343"/>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هذا الكلام على 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الَّذي في يَدَيْكَ مِنَ الدُّنْيا قَدْ كَانَ لَهُ أَهْل قَبْلَكَ، وَهُوَ صائِرٌ إِلى أَهْلِ بَعْدَكَ وَإِنَّمَا أَنْتَ جامِعٌ لِأَحَدٍ رَجُلَيْنِ، رَجُلٌ عَمِلَ فيما جَمَعْتَهُ بِطَاعَةِ اللهِ نَسَعِدَ بِما شَقَيْتَ بِهِ، أَوْ رَجُلٌ عَمِلَ فيهِ بِمَعْصِيَةِ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فَشَقى</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فَشَقَيْتَ بِما جَمَعْتَ لَهُ، وَلَيْسَ أَحَدُ هَذَيْنِ أَهْلاً أَنْ تُؤْثِرَهُ عَلى نَفْسِكَ وَلا أَنْ تَحْمِلَ لَهُ عَلى ظَهْرِكَ، فَارْجُ لِمَنْ مَضى رَحْمَةَ اللهِ، وَلِمَنْ بَقِيَ رِزْقَ اللهِ</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833599_3531895371"/>
      <w:bookmarkStart w:id="1345" w:name="_Toc582"/>
      <w:bookmarkEnd w:id="1344"/>
      <w:r>
        <w:rPr>
          <w:rtl w:val="true"/>
        </w:rPr>
        <w:t>الترجمة</w:t>
      </w:r>
      <w:bookmarkEnd w:id="1345"/>
    </w:p>
    <w:p>
      <w:pPr>
        <w:pStyle w:val="BookText"/>
        <w:rPr/>
      </w:pPr>
      <w:r>
        <w:rPr>
          <w:rFonts w:ascii="IRNazanin" w:hAnsi="IRNazanin" w:eastAsia="IRNazanin"/>
          <w:color w:val="111111"/>
          <w:sz w:val="28"/>
          <w:sz w:val="28"/>
          <w:szCs w:val="28"/>
          <w:rtl w:val="true"/>
          <w:lang w:bidi="fa-IR"/>
        </w:rPr>
        <w:t>سید رضی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عبارت دیگر هم روایت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آن چه از دنیا که در دست تو است صاحبانی پیش از تو داشته و به دیگرانی بعد از تو منتقل می گردد، تو برای یکی از دو کس مال جمع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آن را در طاعت خدا صرف میکند و بدان چه تو بدبخت شدی خوشبخت میشود یا کسی که آن را صرف در معصیت خدا می نماید و تو بدانچه برایش جمع کردی بدبخت میشوی و هیچ کدام از این دو اهل نیستند که تو آن ها را برخود مقدم داری و برای آنها باری بردوش خود گذاری برای هر که از دنیا رفته رحمت خدا را بخواه و برای هرکس در آن مانده است روزی مقدّر از خدا را</w:t>
      </w:r>
      <w:r>
        <w:rPr>
          <w:rFonts w:eastAsia="IRNazanin" w:cs="IRNazanin"/>
          <w:color w:val="111111"/>
          <w:sz w:val="28"/>
          <w:szCs w:val="28"/>
          <w:rtl w:val="true"/>
          <w:lang w:bidi="fa-IR"/>
        </w:rPr>
        <w:t xml:space="preserve">. </w:t>
      </w:r>
      <w:bookmarkStart w:id="1346" w:name="pg20789_214610"/>
    </w:p>
    <w:p>
      <w:pPr>
        <w:pStyle w:val="Heading2"/>
        <w:numPr>
          <w:ilvl w:val="1"/>
          <w:numId w:val="1"/>
        </w:numPr>
        <w:rPr/>
      </w:pPr>
      <w:bookmarkStart w:id="1347" w:name="__RefHeading___Toc1833601_3531895371"/>
      <w:bookmarkStart w:id="1348" w:name="_Toc583"/>
      <w:bookmarkEnd w:id="1346"/>
      <w:bookmarkEnd w:id="1347"/>
      <w:r>
        <w:rPr>
          <w:rtl w:val="true"/>
        </w:rPr>
        <w:t xml:space="preserve">السادسة والتسعون بعد ثلاثمائة من حكمه </w:t>
      </w:r>
      <w:r>
        <w:rPr>
          <w:rtl w:val="true"/>
        </w:rPr>
        <w:t>(</w:t>
      </w:r>
      <w:r>
        <w:rPr>
          <w:rtl w:val="true"/>
        </w:rPr>
        <w:t>عَلَيهِ السَّلَامُ</w:t>
      </w:r>
      <w:r>
        <w:rPr>
          <w:rtl w:val="true"/>
        </w:rPr>
        <w:t>)</w:t>
      </w:r>
      <w:bookmarkEnd w:id="1348"/>
    </w:p>
    <w:p>
      <w:pPr>
        <w:pStyle w:val="Heading3"/>
        <w:numPr>
          <w:ilvl w:val="2"/>
          <w:numId w:val="1"/>
        </w:numPr>
        <w:rPr/>
      </w:pPr>
      <w:bookmarkStart w:id="1349" w:name="__RefHeading___Toc1833603_3531895371"/>
      <w:bookmarkStart w:id="1350" w:name="_Toc584"/>
      <w:bookmarkEnd w:id="1349"/>
      <w:r>
        <w:rPr>
          <w:rtl w:val="true"/>
        </w:rPr>
        <w:t>إشارة</w:t>
      </w:r>
      <w:r>
        <w:rPr>
          <w:rtl w:val="true"/>
        </w:rPr>
        <w:t>:</w:t>
      </w:r>
      <w:bookmarkEnd w:id="1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أَتَدْرِي مَا الْإِسْتِغْفَارُ؟ إِنَّ الْإِسْتِغْفَارَ دَرَجَةُ الْعِليِّينَ، 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فَنُدَيبَهُ بِالْأَحْزَانِ حَتَّى تُلْصِقَ الْجِلْدَ بِالْعَظْمِ وَيَنْشَأَ بَيْنَهُما لَحْمٌ جَديدٌ، وَالسَّادِسُ أَنْ تُذيقَ الْجِسْمَ أَلَمَ الطَّاعَةِ كَمَا أَذَقْتَهُ حَلاوَةَ الْمَعْصِيَةِ فَعِنْدَ ذلِكَ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1833605_3531895371"/>
      <w:bookmarkStart w:id="1352" w:name="_Toc585"/>
      <w:bookmarkEnd w:id="1351"/>
      <w:r>
        <w:rPr>
          <w:rtl w:val="true"/>
        </w:rPr>
        <w:t>اللغة</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فعيل كضلّيل وخمّير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عليّ أي كثير العلق، ومنه العلية للغرفة على إحدى اللغتين وفسّره الراوندي بأنّه اسم السماء السابعة، وبسدرة المنتهى وبموضع تحت قائمة العرش اليمنى، وبأمكنة في السماء ولكن ضعفها ابن أبي الحديد في شرحه بوجوه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العليين من الملحقات بالجمع المذكر السالم كالسنين، وهو درجة عالية فيها كتاب الأبرار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الْأَبْرَارِ لَفِي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بالتسكين وسحت بالضم وأسحت الرجل في تجارته أي اكتسب السحت</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833607_3531895371"/>
      <w:bookmarkStart w:id="1354" w:name="_Toc586"/>
      <w:bookmarkEnd w:id="1353"/>
      <w:r>
        <w:rPr>
          <w:rtl w:val="true"/>
        </w:rPr>
        <w:t>الإعراب</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العليين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تقدير حذف مضاف أي لصاحب الاستغفار درجة العليين</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833609_3531895371"/>
      <w:bookmarkStart w:id="1356" w:name="_Toc587"/>
      <w:bookmarkEnd w:id="1355"/>
      <w:r>
        <w:rPr>
          <w:rtl w:val="true"/>
        </w:rPr>
        <w:t>المعنى</w:t>
      </w:r>
      <w:bookmarkEnd w:id="13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الاستغفار هو طلب المغفرة للندم على الذنب بوجه لا يرجع إليه أي الندم خوفاً </w:t>
      </w:r>
      <w:bookmarkStart w:id="1357" w:name="pg20789_214611"/>
    </w:p>
    <w:p>
      <w:pPr>
        <w:pStyle w:val="BookText"/>
        <w:rPr/>
      </w:pPr>
      <w:bookmarkEnd w:id="1357"/>
      <w:r>
        <w:rPr>
          <w:rFonts w:ascii="Amiri" w:hAnsi="Amiri" w:eastAsia="Amiri" w:cs="Amiri"/>
          <w:color w:val="111111"/>
          <w:sz w:val="28"/>
          <w:sz w:val="28"/>
          <w:szCs w:val="28"/>
          <w:rtl w:val="true"/>
          <w:lang w:bidi="ar-SA"/>
        </w:rPr>
        <w:t xml:space="preserve">من الله،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شرائط ولوازم للندم الحقيقي خوفاً من الله تعالى، وليس الغرض وضع الاستغفار لمعنى جديد شرعي كما ذكره ابن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يقتضي ان اسم الاستغفار الحق الذي له درجة العليين ويستحقها صاحبها به واقع على مجموع المعاني السنّة التي أشار إليها وذكرها ليتعرف حقيقته منها، ويكون إرادة هذا المعنى من لفظ الاستغفار بعرف جديد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إطلاقه على ستة معان أنها آثار الندم والإنابة إلى الله لا أنها أجزاء لمفهومه</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1833611_3531895371"/>
      <w:bookmarkStart w:id="1359" w:name="_Toc588"/>
      <w:bookmarkEnd w:id="1358"/>
      <w:r>
        <w:rPr>
          <w:rtl w:val="true"/>
        </w:rPr>
        <w:t>الترجمة</w:t>
      </w:r>
      <w:bookmarkEnd w:id="1359"/>
    </w:p>
    <w:p>
      <w:pPr>
        <w:pStyle w:val="BookText"/>
        <w:rPr/>
      </w:pPr>
      <w:r>
        <w:rPr>
          <w:rFonts w:ascii="IRNazanin" w:hAnsi="IRNazanin" w:eastAsia="IRNazanin"/>
          <w:color w:val="111111"/>
          <w:sz w:val="28"/>
          <w:sz w:val="28"/>
          <w:szCs w:val="28"/>
          <w:rtl w:val="true"/>
          <w:lang w:bidi="fa-IR"/>
        </w:rPr>
        <w:t>به کسی که در حضورش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 آیا می دانی استغفار چیست؟ استغفار درجه علیین است و آن نامی است که بر شش معنا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از آن چه 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ابدی بر ترك بازگشت بدان؛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حقوق مردمی که بردهای بدانها بپردازی تا خدا را پاک ملاقات کنی و بر تو بدهکاری نباشد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توجه کنی به هر واجبی که آن را ضایع کردی و حقش را ادا 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 به گوشتی که از حرام بر تو روییده و آن را بر اندوه از گناه خود آب کنی تا پوستت به استخوانت بچسبد و گوشت تازه میان آنها بروید؟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تنت سختی طاعت بچشانی چنان چه شیرینی گناهش چشاندی و آنگاه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bookmarkStart w:id="1360" w:name="pg20789_214612"/>
    </w:p>
    <w:p>
      <w:pPr>
        <w:pStyle w:val="Heading2"/>
        <w:numPr>
          <w:ilvl w:val="1"/>
          <w:numId w:val="1"/>
        </w:numPr>
        <w:rPr/>
      </w:pPr>
      <w:bookmarkStart w:id="1361" w:name="__RefHeading___Toc1833613_3531895371"/>
      <w:bookmarkStart w:id="1362" w:name="_Toc589"/>
      <w:bookmarkEnd w:id="1360"/>
      <w:bookmarkEnd w:id="1361"/>
      <w:r>
        <w:rPr>
          <w:rtl w:val="true"/>
        </w:rPr>
        <w:t xml:space="preserve">السابعة والتسعون بعد ثلاثمائة من حكمه </w:t>
      </w:r>
      <w:r>
        <w:rPr>
          <w:rtl w:val="true"/>
        </w:rPr>
        <w:t>(</w:t>
      </w:r>
      <w:r>
        <w:rPr>
          <w:rtl w:val="true"/>
        </w:rPr>
        <w:t>عَلَيهِ السَّلَامُ</w:t>
      </w:r>
      <w:r>
        <w:rPr>
          <w:rtl w:val="true"/>
        </w:rPr>
        <w:t>)</w:t>
      </w:r>
      <w:bookmarkEnd w:id="1362"/>
    </w:p>
    <w:p>
      <w:pPr>
        <w:pStyle w:val="Heading3"/>
        <w:numPr>
          <w:ilvl w:val="2"/>
          <w:numId w:val="1"/>
        </w:numPr>
        <w:rPr/>
      </w:pPr>
      <w:bookmarkStart w:id="1363" w:name="__RefHeading___Toc1833615_3531895371"/>
      <w:bookmarkStart w:id="1364" w:name="_Toc590"/>
      <w:bookmarkEnd w:id="1363"/>
      <w:r>
        <w:rPr>
          <w:rtl w:val="true"/>
        </w:rPr>
        <w:t>إشارة</w:t>
      </w:r>
      <w:r>
        <w:rPr>
          <w:rtl w:val="true"/>
        </w:rPr>
        <w:t>:</w:t>
      </w:r>
      <w:bookmarkEnd w:id="1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1833617_3531895371"/>
      <w:bookmarkStart w:id="1366" w:name="_Toc591"/>
      <w:bookmarkEnd w:id="1365"/>
      <w:r>
        <w:rPr>
          <w:rtl w:val="true"/>
        </w:rPr>
        <w:t>اللغة</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وعشيرات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عشيرة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أبيه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833619_3531895371"/>
      <w:bookmarkStart w:id="1368" w:name="_Toc592"/>
      <w:bookmarkEnd w:id="1367"/>
      <w:r>
        <w:rPr>
          <w:rtl w:val="true"/>
        </w:rPr>
        <w:t>المعنى</w:t>
      </w:r>
      <w:bookmarkEnd w:id="1368"/>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 الرَّجل باعتبار أنّه يدفع سفه السفيه كما أنَّ العشيرة تمنع عن الظلم والسفاهة</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833621_3531895371"/>
      <w:bookmarkStart w:id="1370" w:name="_Toc593"/>
      <w:bookmarkEnd w:id="1369"/>
      <w:r>
        <w:rPr>
          <w:rtl w:val="true"/>
        </w:rPr>
        <w:t>الترجمة</w:t>
      </w:r>
      <w:bookmarkEnd w:id="13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به جای قوم و تبار است</w:t>
      </w:r>
      <w:r>
        <w:rPr>
          <w:rFonts w:eastAsia="IRNazanin" w:cs="IRNazanin"/>
          <w:color w:val="111111"/>
          <w:sz w:val="28"/>
          <w:szCs w:val="28"/>
          <w:rtl w:val="true"/>
          <w:lang w:bidi="fa-IR"/>
        </w:rPr>
        <w:t xml:space="preserve">. </w:t>
      </w:r>
      <w:bookmarkStart w:id="1371" w:name="pg20789_214613"/>
    </w:p>
    <w:p>
      <w:pPr>
        <w:pStyle w:val="Heading2"/>
        <w:numPr>
          <w:ilvl w:val="1"/>
          <w:numId w:val="1"/>
        </w:numPr>
        <w:rPr/>
      </w:pPr>
      <w:bookmarkStart w:id="1372" w:name="__RefHeading___Toc1833623_3531895371"/>
      <w:bookmarkStart w:id="1373" w:name="_Toc594"/>
      <w:bookmarkEnd w:id="1371"/>
      <w:bookmarkEnd w:id="1372"/>
      <w:r>
        <w:rPr>
          <w:rtl w:val="true"/>
        </w:rPr>
        <w:t xml:space="preserve">الثامنة والتسعون بعد ثلاثمائة من حكمه </w:t>
      </w:r>
      <w:r>
        <w:rPr>
          <w:rtl w:val="true"/>
        </w:rPr>
        <w:t>(</w:t>
      </w:r>
      <w:r>
        <w:rPr>
          <w:rtl w:val="true"/>
        </w:rPr>
        <w:t>عَلَيهِ السَّلَامُ</w:t>
      </w:r>
      <w:r>
        <w:rPr>
          <w:rtl w:val="true"/>
        </w:rPr>
        <w:t>)</w:t>
      </w:r>
      <w:bookmarkEnd w:id="1373"/>
    </w:p>
    <w:p>
      <w:pPr>
        <w:pStyle w:val="Heading3"/>
        <w:numPr>
          <w:ilvl w:val="2"/>
          <w:numId w:val="1"/>
        </w:numPr>
        <w:rPr/>
      </w:pPr>
      <w:bookmarkStart w:id="1374" w:name="__RefHeading___Toc1833625_3531895371"/>
      <w:bookmarkStart w:id="1375" w:name="_Toc595"/>
      <w:bookmarkEnd w:id="1374"/>
      <w:r>
        <w:rPr>
          <w:rtl w:val="true"/>
        </w:rPr>
        <w:t>إشارة</w:t>
      </w:r>
      <w:r>
        <w:rPr>
          <w:rtl w:val="true"/>
        </w:rPr>
        <w:t>:</w:t>
      </w:r>
      <w:bookmarkEnd w:id="1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 تُؤلِمهُ البَقَةُ، وَتَقْتُلُهُ الشَّرْقَةُ، وتنتنُهُ الْعَرْفَةُ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1833627_3531895371"/>
      <w:bookmarkStart w:id="1377" w:name="_Toc596"/>
      <w:bookmarkEnd w:id="1376"/>
      <w:r>
        <w:rPr>
          <w:rtl w:val="true"/>
        </w:rPr>
        <w:t>اللغة</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المرّة من شرق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شرقة كاد يموت منها أي غصة – المنجد </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1833629_3531895371"/>
      <w:bookmarkStart w:id="1379" w:name="_Toc597"/>
      <w:bookmarkEnd w:id="1378"/>
      <w:r>
        <w:rPr>
          <w:rtl w:val="true"/>
        </w:rPr>
        <w:t>الإعراب</w:t>
      </w:r>
      <w:bookmarkEnd w:id="1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مقدّم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میثم حذف تنوينه تخفيفاً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نائب عن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أجله مكتوم، وكذا الكلام في ما بعده</w:t>
      </w:r>
      <w:r>
        <w:rPr>
          <w:rFonts w:eastAsia="IRNazanin" w:cs="IRNazanin"/>
          <w:color w:val="111111"/>
          <w:sz w:val="28"/>
          <w:szCs w:val="28"/>
          <w:rtl w:val="true"/>
          <w:lang w:bidi="fa-IR"/>
        </w:rPr>
        <w:t>.</w:t>
      </w:r>
    </w:p>
    <w:p>
      <w:pPr>
        <w:pStyle w:val="Heading3"/>
        <w:numPr>
          <w:ilvl w:val="2"/>
          <w:numId w:val="1"/>
        </w:numPr>
        <w:rPr/>
      </w:pPr>
      <w:bookmarkStart w:id="1380" w:name="__RefHeading___Toc1833631_3531895371"/>
      <w:bookmarkStart w:id="1381" w:name="_Toc598"/>
      <w:bookmarkEnd w:id="1380"/>
      <w:r>
        <w:rPr>
          <w:rtl w:val="true"/>
        </w:rPr>
        <w:t>المعنى</w:t>
      </w:r>
      <w:bookmarkEnd w:id="1381"/>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 ما أحاط على الإنسان من الضعف والمسكنة في ذاته وفي مقابل مضاداته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فلخصها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على مقدار عمره وموعد أجله فهو معرض الهلاك والموت في كل حال وفي أي ساعة فلا سبيل له إلى تحصين حياته حيناً ما، وعدم الثبات في صحة أي أجزاء وأعضاء في وجوده واكتنان العلل والأمراض في وجوده فهو معرض البلاء والمرض في كل حين ولا سبيل إلى تحصين صحته يوماً ما وعدم إمكان صرف النظر عما يرتكبه من الأعمال وكتم ما يرتكبه على كل حال فعمله مكتوب ومحفوظ معرض للسؤال عن صغيره وكبيره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ويْلَنَا مَالِ هَذَا الكِتاب لا يغادر صغيرة ولا كبيرة إلاّ أَحْصَنَهَا وَوَجَدُوا مَا عَمِلُوا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فلخصها في ثلاث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ألم من بقة ضعيفة تقرصه، وتقتله شرقة شربة ماء يشربها وينتن من عرقة تعرضه من جوفه فلا يقدر على دفع أهون ما يكرهه ومعالجة أصغر ما يضاده وكان ضعيفاً عاجزاً فمن أين النخوة والكبرياء والغفلة؟</w:t>
      </w:r>
      <w:r>
        <w:rPr>
          <w:rFonts w:eastAsia="Amiri" w:cs="Amiri" w:ascii="Amiri" w:hAnsi="Amiri"/>
          <w:color w:val="111111"/>
          <w:sz w:val="28"/>
          <w:szCs w:val="28"/>
          <w:rtl w:val="true"/>
          <w:lang w:bidi="ar-SA"/>
        </w:rPr>
        <w:t xml:space="preserve">! </w:t>
      </w:r>
      <w:bookmarkStart w:id="1382" w:name="pg20789_214614"/>
    </w:p>
    <w:p>
      <w:pPr>
        <w:pStyle w:val="Heading3"/>
        <w:numPr>
          <w:ilvl w:val="2"/>
          <w:numId w:val="1"/>
        </w:numPr>
        <w:rPr/>
      </w:pPr>
      <w:bookmarkStart w:id="1383" w:name="__RefHeading___Toc1833633_3531895371"/>
      <w:bookmarkStart w:id="1384" w:name="_Toc599"/>
      <w:bookmarkEnd w:id="1382"/>
      <w:bookmarkEnd w:id="1383"/>
      <w:r>
        <w:rPr>
          <w:rtl w:val="true"/>
        </w:rPr>
        <w:t>الترجمة</w:t>
      </w:r>
      <w:bookmarkEnd w:id="138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آدمیزاده، اجلش نهان است و بیماریش در آستین و آستان و کردارش سپرده به نگهبان، پشه ای آزارش و گلوگیری جرعه آبی کشدش و نم عرقی گند دهش</w:t>
      </w:r>
      <w:r>
        <w:rPr>
          <w:rFonts w:eastAsia="IRNazanin" w:cs="IRNazanin"/>
          <w:color w:val="111111"/>
          <w:sz w:val="28"/>
          <w:szCs w:val="28"/>
          <w:rtl w:val="true"/>
          <w:lang w:bidi="fa-IR"/>
        </w:rPr>
        <w:t xml:space="preserve">. </w:t>
      </w:r>
      <w:bookmarkStart w:id="1385" w:name="pg20789_214615"/>
    </w:p>
    <w:p>
      <w:pPr>
        <w:pStyle w:val="Heading2"/>
        <w:numPr>
          <w:ilvl w:val="1"/>
          <w:numId w:val="1"/>
        </w:numPr>
        <w:rPr/>
      </w:pPr>
      <w:bookmarkStart w:id="1386" w:name="__RefHeading___Toc1833635_3531895371"/>
      <w:bookmarkStart w:id="1387" w:name="_Toc600"/>
      <w:bookmarkEnd w:id="1385"/>
      <w:bookmarkEnd w:id="1386"/>
      <w:r>
        <w:rPr>
          <w:rtl w:val="true"/>
        </w:rPr>
        <w:t xml:space="preserve">التاسعة والتسعون بعد ثلاثمائة من </w:t>
      </w:r>
      <w:r>
        <w:rPr>
          <w:rtl w:val="true"/>
        </w:rPr>
        <w:t>(</w:t>
      </w:r>
      <w:r>
        <w:rPr>
          <w:rtl w:val="true"/>
        </w:rPr>
        <w:t>عَلَيهِ السَّلَامُ</w:t>
      </w:r>
      <w:r>
        <w:rPr>
          <w:rtl w:val="true"/>
        </w:rPr>
        <w:t>)</w:t>
      </w:r>
      <w:bookmarkEnd w:id="1387"/>
    </w:p>
    <w:p>
      <w:pPr>
        <w:pStyle w:val="Heading3"/>
        <w:numPr>
          <w:ilvl w:val="2"/>
          <w:numId w:val="1"/>
        </w:numPr>
        <w:rPr/>
      </w:pPr>
      <w:bookmarkStart w:id="1388" w:name="__RefHeading___Toc1833637_3531895371"/>
      <w:bookmarkStart w:id="1389" w:name="_Toc601"/>
      <w:bookmarkEnd w:id="1388"/>
      <w:r>
        <w:rPr>
          <w:rtl w:val="true"/>
        </w:rPr>
        <w:t>إشارة</w:t>
      </w:r>
      <w:r>
        <w:rPr>
          <w:rtl w:val="true"/>
        </w:rPr>
        <w:t>:</w:t>
      </w:r>
      <w:bookmarkEnd w:id="1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أصحابه فمرَّت بهم أمرأة جميلة فرمقها القوم بأبصارهم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طَوَامِحُ وَإِن ذَلِكَ سَبَبُ هَبْابِهَا، فَإِذَا نَظَرَ أَحَدُكُمْ إِلَى اَمْرَأَةٍ تُعْجِبُهُ فَلْيُلاَ مِن أَهْلَهُ فَإِنَّمَا هِيَ امْرَأَةٌ كَامْرَأَةٍ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 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عَفْرٌ عَنْ ذَنْبٍ</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1833639_3531895371"/>
      <w:bookmarkStart w:id="1391" w:name="_Toc602"/>
      <w:bookmarkEnd w:id="1390"/>
      <w:r>
        <w:rPr>
          <w:rtl w:val="true"/>
        </w:rPr>
        <w:t>اللغة</w:t>
      </w:r>
      <w:bookmarkEnd w:id="1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لحظاً خفيفاً، أطال النظر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من كل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والتيس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 للضراب أو للسفاد والهباب صوت التيس عند هياجه وطلبه للشاة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فعل محذوف أي انظر كافراً،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التعجب</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1833641_3531895371"/>
      <w:bookmarkStart w:id="1393" w:name="_Toc603"/>
      <w:bookmarkEnd w:id="1392"/>
      <w:r>
        <w:rPr>
          <w:rtl w:val="true"/>
        </w:rPr>
        <w:t>المعنى</w:t>
      </w:r>
      <w:bookmarkEnd w:id="1393"/>
    </w:p>
    <w:p>
      <w:pPr>
        <w:pStyle w:val="BookText"/>
        <w:rPr/>
      </w:pP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موارد للبحث والتأمل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هذه المرأة الجميلة كانت سافرة فتوجهت أنظار أصحابه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رمق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مارّة عليهم بحضرته إلى أن هاجوا واستحقوا هذه المعالجة؟ وكيف لم يتعرّض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هذه المرأة ونهي أصحابه عن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أن تأثير جاذبية المرأة أمر طبيعي ناش عن الشهوة الجنسية فقط فالعشق والحبّ بالمرأة الجميلة هياج وهباب شهواني، وعلاجه دفع هذه الشهوة على الوجه المحلل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سماعه تكفير الخارجي إيّاه على محضر أصحابه ونهيهم عن قتله أنه إمام وسب الإمام كفر وارتداد موجب للقتل، وهو حد لا يقبل العفو، ويمكن الجواب عنه بأنَّ الخوارج اعتقدوا كفره وخروجه عن الإمامة فلا يتوجه إليهم الحدّ من جهة الشّبهة والحدود تدراً بالشبهات فيبقى حقه الخصوصي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 ويقاص بالسب لا بالقتل أو يعفى عن ذنبه رأساً، فحاله كحال من اعتقد الإمام عدوّه جهلاً فسته فإنه لا يتوجه إليه الحد</w:t>
      </w:r>
      <w:r>
        <w:rPr>
          <w:rFonts w:eastAsia="Amiri" w:cs="Amiri" w:ascii="Amiri" w:hAnsi="Amiri"/>
          <w:color w:val="111111"/>
          <w:sz w:val="28"/>
          <w:szCs w:val="28"/>
          <w:rtl w:val="true"/>
          <w:lang w:bidi="ar-SA"/>
        </w:rPr>
        <w:t xml:space="preserve">. </w:t>
      </w:r>
      <w:bookmarkStart w:id="1394" w:name="pg20789_214616"/>
    </w:p>
    <w:p>
      <w:pPr>
        <w:pStyle w:val="BookText"/>
        <w:rPr/>
      </w:pPr>
      <w:bookmarkEnd w:id="139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القضية كانت بعد فتنة الخوارج وعقيب قضيّة الحكمين في صفّين وكانت في أيام حكومته، فتدل على عظيم ما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الحرية للناس في حكومته، سواء الأحباب والأعداء، وهو من خواصه الخارقة للعادة في الحكومات حيث بلغ إلى حدّ مواجهة الحاكم في محضر أصحابه بهذا الكلام البالغ في الإهانة</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1833643_3531895371"/>
      <w:bookmarkStart w:id="1396" w:name="_Toc604"/>
      <w:bookmarkEnd w:id="1395"/>
      <w:r>
        <w:rPr>
          <w:rtl w:val="true"/>
        </w:rPr>
        <w:t>الترجمة</w:t>
      </w:r>
      <w:bookmarkEnd w:id="1396"/>
    </w:p>
    <w:p>
      <w:pPr>
        <w:pStyle w:val="BookText"/>
        <w:rPr/>
      </w:pPr>
      <w:r>
        <w:rPr>
          <w:rFonts w:ascii="IRNazanin" w:hAnsi="IRNazanin" w:eastAsia="IRNazanin"/>
          <w:color w:val="111111"/>
          <w:sz w:val="28"/>
          <w:sz w:val="28"/>
          <w:szCs w:val="28"/>
          <w:rtl w:val="true"/>
          <w:lang w:bidi="fa-IR"/>
        </w:rPr>
        <w:t xml:space="preserve">روایت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خود نشسته بود، ناگهان زنی زیبا بر آنان گذر کرد و حاضران با دیدگانشان او را ورانداز کردند، آن حضرت فرمود دیدههای این مردان نر نظر باز هستند و همین مایه هیجان آنها است چون یکی از شماها به زنی که او را خوش آید بنگرد برود و با همسر خود درآمیزد همانا این هم زنی باشد چون زن خودش</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بکشد ببین عجب فقیه است این مرد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جا پریدند تا آن خارجی را بکشند آن حضرت فرمود آرام باشید، این دشنامی است ناسزا که دشنامیش سزا است یا گذشتی از گناهش روا است</w:t>
      </w:r>
      <w:r>
        <w:rPr>
          <w:rFonts w:eastAsia="IRNazanin" w:cs="IRNazanin"/>
          <w:color w:val="111111"/>
          <w:sz w:val="28"/>
          <w:szCs w:val="28"/>
          <w:rtl w:val="true"/>
          <w:lang w:bidi="fa-IR"/>
        </w:rPr>
        <w:t xml:space="preserve">. </w:t>
      </w:r>
      <w:bookmarkStart w:id="1397" w:name="pg20789_214617"/>
    </w:p>
    <w:p>
      <w:pPr>
        <w:pStyle w:val="Heading2"/>
        <w:numPr>
          <w:ilvl w:val="1"/>
          <w:numId w:val="1"/>
        </w:numPr>
        <w:rPr/>
      </w:pPr>
      <w:bookmarkStart w:id="1398" w:name="__RefHeading___Toc1833645_3531895371"/>
      <w:bookmarkStart w:id="1399" w:name="_Toc605"/>
      <w:bookmarkEnd w:id="1397"/>
      <w:bookmarkEnd w:id="1398"/>
      <w:r>
        <w:rPr>
          <w:rtl w:val="true"/>
        </w:rPr>
        <w:t xml:space="preserve">الأربعمائة من حكمه </w:t>
      </w:r>
      <w:r>
        <w:rPr>
          <w:rtl w:val="true"/>
        </w:rPr>
        <w:t>(</w:t>
      </w:r>
      <w:r>
        <w:rPr>
          <w:rtl w:val="true"/>
        </w:rPr>
        <w:t>عَلَيهِ السَّلَامُ</w:t>
      </w:r>
      <w:r>
        <w:rPr>
          <w:rtl w:val="true"/>
        </w:rPr>
        <w:t>)</w:t>
      </w:r>
      <w:bookmarkEnd w:id="1399"/>
    </w:p>
    <w:p>
      <w:pPr>
        <w:pStyle w:val="Heading3"/>
        <w:numPr>
          <w:ilvl w:val="2"/>
          <w:numId w:val="1"/>
        </w:numPr>
        <w:rPr/>
      </w:pPr>
      <w:bookmarkStart w:id="1400" w:name="__RefHeading___Toc1833647_3531895371"/>
      <w:bookmarkStart w:id="1401" w:name="_Toc606"/>
      <w:bookmarkEnd w:id="1400"/>
      <w:r>
        <w:rPr>
          <w:rtl w:val="true"/>
        </w:rPr>
        <w:t>إشارة</w:t>
      </w:r>
      <w:r>
        <w:rPr>
          <w:rtl w:val="true"/>
        </w:rPr>
        <w:t>:</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كَفاكَ مِنْ عَقْلِكَ ما أَوْضَحَ لَكَ سُبُلَ غَيْكَ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1833649_3531895371"/>
      <w:bookmarkStart w:id="1403" w:name="_Toc607"/>
      <w:bookmarkEnd w:id="1402"/>
      <w:r>
        <w:rPr>
          <w:rtl w:val="true"/>
        </w:rPr>
        <w:t>المعنى</w:t>
      </w:r>
      <w:bookmarkEnd w:id="1403"/>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الاستفادة من العقل فيما يفيد الإنسان وفيما يقع في طريق سعادته ونجاته بعد موته في أيام حياته، ولا ينبغي صرف العقل في أمور لا ترتبط بسعادة الدنيا أو الأخرة</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1833651_3531895371"/>
      <w:bookmarkStart w:id="1405" w:name="_Toc608"/>
      <w:bookmarkEnd w:id="1404"/>
      <w:r>
        <w:rPr>
          <w:rtl w:val="true"/>
        </w:rPr>
        <w:t>الترجمة</w:t>
      </w:r>
      <w:bookmarkEnd w:id="14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خردت همین بس که راههای گمراهی خود را از راه درست و حق روشن سازد</w:t>
      </w:r>
      <w:r>
        <w:rPr>
          <w:rFonts w:eastAsia="IRNazanin" w:cs="IRNazanin"/>
          <w:color w:val="111111"/>
          <w:sz w:val="28"/>
          <w:szCs w:val="28"/>
          <w:rtl w:val="true"/>
          <w:lang w:bidi="fa-IR"/>
        </w:rPr>
        <w:t xml:space="preserve">. </w:t>
      </w:r>
      <w:bookmarkStart w:id="1406" w:name="pg20789_214618"/>
    </w:p>
    <w:p>
      <w:pPr>
        <w:pStyle w:val="Heading2"/>
        <w:numPr>
          <w:ilvl w:val="1"/>
          <w:numId w:val="1"/>
        </w:numPr>
        <w:rPr/>
      </w:pPr>
      <w:bookmarkStart w:id="1407" w:name="__RefHeading___Toc1833653_3531895371"/>
      <w:bookmarkStart w:id="1408" w:name="_Toc609"/>
      <w:bookmarkEnd w:id="1406"/>
      <w:bookmarkEnd w:id="1407"/>
      <w:r>
        <w:rPr>
          <w:rtl w:val="true"/>
        </w:rPr>
        <w:t xml:space="preserve">الحادية بعد أربعمائة من حكمه </w:t>
      </w:r>
      <w:r>
        <w:rPr>
          <w:rtl w:val="true"/>
        </w:rPr>
        <w:t>(</w:t>
      </w:r>
      <w:r>
        <w:rPr>
          <w:rtl w:val="true"/>
        </w:rPr>
        <w:t>عَلَيهِ السَّلَامُ</w:t>
      </w:r>
      <w:r>
        <w:rPr>
          <w:rtl w:val="true"/>
        </w:rPr>
        <w:t>)</w:t>
      </w:r>
      <w:bookmarkEnd w:id="1408"/>
    </w:p>
    <w:p>
      <w:pPr>
        <w:pStyle w:val="Heading3"/>
        <w:numPr>
          <w:ilvl w:val="2"/>
          <w:numId w:val="1"/>
        </w:numPr>
        <w:rPr/>
      </w:pPr>
      <w:bookmarkStart w:id="1409" w:name="__RefHeading___Toc1833655_3531895371"/>
      <w:bookmarkStart w:id="1410" w:name="_Toc610"/>
      <w:bookmarkEnd w:id="1409"/>
      <w:r>
        <w:rPr>
          <w:rtl w:val="true"/>
        </w:rPr>
        <w:t>إشارة</w:t>
      </w:r>
      <w:r>
        <w:rPr>
          <w:rtl w:val="true"/>
        </w:rPr>
        <w:t>:</w:t>
      </w:r>
      <w:bookmarkEnd w:id="1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افْعَلُوا الْخَيْرَ وَلا تَحْقِرُوا مِنْهُ شَيْئاً فَإِنَّ صَغِيرَهُ كَبِيرٌ وَقَليلَهُ كَثيرٌ،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يَقُولَنَّ أَحَدُكُمْ إِنَّ أَحَداً أَوْلَى بِفِعْل الْخَيْرِ مِنِّي فَيَكُونُ وَاللهِ كَذلِكَ، إِنَّ لِلْخَيْرِ وَالشَّرُ أَهْلاً فَمهما تَرَكْتُمُوهُ مِنْهُما كَفَاكُمُوهُ أَهْلُهُ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1833657_3531895371"/>
      <w:bookmarkStart w:id="1412" w:name="_Toc611"/>
      <w:bookmarkEnd w:id="1411"/>
      <w:r>
        <w:rPr>
          <w:rtl w:val="true"/>
        </w:rPr>
        <w:t>المعنى</w:t>
      </w:r>
      <w:bookmarkEnd w:id="1412"/>
    </w:p>
    <w:p>
      <w:pPr>
        <w:pStyle w:val="BookText"/>
        <w:rPr/>
      </w:pPr>
      <w:r>
        <w:rPr>
          <w:rFonts w:ascii="Amiri" w:hAnsi="Amiri" w:eastAsia="Amiri" w:cs="Amiri"/>
          <w:color w:val="111111"/>
          <w:sz w:val="28"/>
          <w:sz w:val="28"/>
          <w:szCs w:val="28"/>
          <w:rtl w:val="true"/>
          <w:lang w:bidi="ar-SA"/>
        </w:rPr>
        <w:t xml:space="preserve">الخير عمل الله أو لخلق الله فيما يفيدهم ويرضيهم، ورضا الله مكنون في كلّ أعمال الخير صغيرها وكبيرها، كما أنَّ رضا الناس وفائدتهم مكنونة في أي خير فربما يحتاج أحد إلى شربة ماء لرفع عطشه أو دواء يسير لبرء مرضه، فيكتسب حياته وصحته من هذا الخير القليل،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أي خير تقدرون عليه وإن كان في نظركم قليلاً، فترى ماكينة عظيمة لها أجزاء كثيرة بين صغيرة وكبيرة، فيكون تأثير أصغرها في عملها وتحركها كتأثير أكبرها، فأي عمل خير في المجتمع البشري كجزء من الخير الشامل الكلّي، ولا ينبغي أن يترك لحقارته وعدم الاعتناء إليه، مضافاً إلى أنَّ البحر يتكوّن من اجتماع قطرات المطر فلو أنَّ كلَّ أحد يعمل بالخير الذي يتيسر له يجتمع من هذه الأعمال والخيرات القليلة شطوط وأنهار من الخير فتصير بحراً زخاراً، وبهذا الاعتبار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صغيره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عن إحالة عمل الخير إلى الغير واحتساب الخير أولى به من نفسه فإنَّ ذلك يوجب تقديمه على نفسه وعزل نفسه عن أهل الخير، وكفى به خزياً وخساراً</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833659_3531895371"/>
      <w:bookmarkStart w:id="1414" w:name="_Toc612"/>
      <w:bookmarkEnd w:id="1413"/>
      <w:r>
        <w:rPr>
          <w:rtl w:val="true"/>
        </w:rPr>
        <w:t>الترجمة</w:t>
      </w:r>
      <w:bookmarkEnd w:id="141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کار خوب بکنید و هیچ خوبی را خرد نشمارید، زیرا خردش بزرگ است و اندکش بسیار مبادا احدی از شماها بگوید دیگری بدین کار خیر از من شایسته تر است که به خدا چنین خواهد شد راستی که برای خوبی و بدی اهلی است هر کدام را شما و انهید اهلش آن را انجام دهد و شما را کفایت کند</w:t>
      </w:r>
      <w:r>
        <w:rPr>
          <w:rFonts w:eastAsia="IRNazanin" w:cs="IRNazanin"/>
          <w:color w:val="111111"/>
          <w:sz w:val="28"/>
          <w:szCs w:val="28"/>
          <w:rtl w:val="true"/>
          <w:lang w:bidi="fa-IR"/>
        </w:rPr>
        <w:t xml:space="preserve">. </w:t>
      </w:r>
      <w:bookmarkStart w:id="1415" w:name="pg20789_214619"/>
    </w:p>
    <w:p>
      <w:pPr>
        <w:pStyle w:val="Heading2"/>
        <w:numPr>
          <w:ilvl w:val="1"/>
          <w:numId w:val="1"/>
        </w:numPr>
        <w:rPr/>
      </w:pPr>
      <w:bookmarkStart w:id="1416" w:name="__RefHeading___Toc1833661_3531895371"/>
      <w:bookmarkStart w:id="1417" w:name="_Toc613"/>
      <w:bookmarkEnd w:id="1415"/>
      <w:bookmarkEnd w:id="1416"/>
      <w:r>
        <w:rPr>
          <w:rtl w:val="true"/>
        </w:rPr>
        <w:t xml:space="preserve">الثانية بعد أربعمائة من حكمه </w:t>
      </w:r>
      <w:r>
        <w:rPr>
          <w:rtl w:val="true"/>
        </w:rPr>
        <w:t>(</w:t>
      </w:r>
      <w:r>
        <w:rPr>
          <w:rtl w:val="true"/>
        </w:rPr>
        <w:t>عَلَيهِ السَّلَامُ</w:t>
      </w:r>
      <w:r>
        <w:rPr>
          <w:rtl w:val="true"/>
        </w:rPr>
        <w:t>)</w:t>
      </w:r>
      <w:bookmarkEnd w:id="1417"/>
    </w:p>
    <w:p>
      <w:pPr>
        <w:pStyle w:val="Heading3"/>
        <w:numPr>
          <w:ilvl w:val="2"/>
          <w:numId w:val="1"/>
        </w:numPr>
        <w:rPr/>
      </w:pPr>
      <w:bookmarkStart w:id="1418" w:name="__RefHeading___Toc1833663_3531895371"/>
      <w:bookmarkStart w:id="1419" w:name="_Toc614"/>
      <w:bookmarkEnd w:id="1418"/>
      <w:r>
        <w:rPr>
          <w:rtl w:val="true"/>
        </w:rPr>
        <w:t>إشارة</w:t>
      </w:r>
      <w:r>
        <w:rPr>
          <w:rtl w:val="true"/>
        </w:rPr>
        <w:t>:</w:t>
      </w:r>
      <w:bookmarkEnd w:id="1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أَحْسَنَ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1833665_3531895371"/>
      <w:bookmarkStart w:id="1421" w:name="_Toc615"/>
      <w:bookmarkEnd w:id="1420"/>
      <w:r>
        <w:rPr>
          <w:rtl w:val="true"/>
        </w:rPr>
        <w:t>المعنى</w:t>
      </w:r>
      <w:bookmarkEnd w:id="1421"/>
    </w:p>
    <w:p>
      <w:pPr>
        <w:pStyle w:val="BookText"/>
        <w:rPr/>
      </w:pPr>
      <w:r>
        <w:rPr>
          <w:rFonts w:ascii="Amiri" w:hAnsi="Amiri" w:eastAsia="Amiri" w:cs="Amiri"/>
          <w:color w:val="111111"/>
          <w:sz w:val="28"/>
          <w:sz w:val="28"/>
          <w:szCs w:val="28"/>
          <w:rtl w:val="true"/>
          <w:lang w:bidi="ar-SA"/>
        </w:rPr>
        <w:t>الظاهر عنوان الباطن، فإذا صلح الباطن والسريرة يتجلّى من الأعمال والأقوال ويتحلّى الظاهر بالحسن والكمال، ويترشّح الإناء بما فيه، والعمل للدين موجب لكفاية أمر الدُّنيا، لأنَّ الدِّين يتضمّن ما يلزم للدنيا من الخير والصلاح وحسن الرابطة بين العبد والرب ينعكس في الرابطة بينه وبين الخلق، لأنَّ الله رؤوف بكل العباد، وقرّر فيما بينه وبينهم ما ينفعهم جميعاً</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1833667_3531895371"/>
      <w:bookmarkStart w:id="1423" w:name="_Toc616"/>
      <w:bookmarkEnd w:id="1422"/>
      <w:r>
        <w:rPr>
          <w:rtl w:val="true"/>
        </w:rPr>
        <w:t>الترجمة</w:t>
      </w:r>
      <w:bookmarkEnd w:id="142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باطنش نیکو کند خداوند ظاهر او را نیکو گرداند و هرکس برای دینش کار کند خداوند کار دنیایش را کفایت نماید و هرکس میان خود و خدایش را خوب سازد خدامیان او و خلقش را خوب و نیکو سازد</w:t>
      </w:r>
      <w:r>
        <w:rPr>
          <w:rFonts w:eastAsia="IRNazanin" w:cs="IRNazanin"/>
          <w:color w:val="111111"/>
          <w:sz w:val="28"/>
          <w:szCs w:val="28"/>
          <w:rtl w:val="true"/>
          <w:lang w:bidi="fa-IR"/>
        </w:rPr>
        <w:t xml:space="preserve">. </w:t>
      </w:r>
      <w:bookmarkStart w:id="1424" w:name="pg20789_214620"/>
    </w:p>
    <w:p>
      <w:pPr>
        <w:pStyle w:val="Heading2"/>
        <w:numPr>
          <w:ilvl w:val="1"/>
          <w:numId w:val="1"/>
        </w:numPr>
        <w:rPr/>
      </w:pPr>
      <w:bookmarkStart w:id="1425" w:name="__RefHeading___Toc1833669_3531895371"/>
      <w:bookmarkStart w:id="1426" w:name="_Toc617"/>
      <w:bookmarkEnd w:id="1424"/>
      <w:bookmarkEnd w:id="1425"/>
      <w:r>
        <w:rPr>
          <w:rtl w:val="true"/>
        </w:rPr>
        <w:t xml:space="preserve">الثالثة بعد أربعمائة من حكمه </w:t>
      </w:r>
      <w:r>
        <w:rPr>
          <w:rtl w:val="true"/>
        </w:rPr>
        <w:t>(</w:t>
      </w:r>
      <w:r>
        <w:rPr>
          <w:rtl w:val="true"/>
        </w:rPr>
        <w:t>عَلَيهِ السَّلَامُ</w:t>
      </w:r>
      <w:r>
        <w:rPr>
          <w:rtl w:val="true"/>
        </w:rPr>
        <w:t>)</w:t>
      </w:r>
      <w:bookmarkEnd w:id="1426"/>
    </w:p>
    <w:p>
      <w:pPr>
        <w:pStyle w:val="Heading3"/>
        <w:numPr>
          <w:ilvl w:val="2"/>
          <w:numId w:val="1"/>
        </w:numPr>
        <w:rPr/>
      </w:pPr>
      <w:bookmarkStart w:id="1427" w:name="__RefHeading___Toc1833671_3531895371"/>
      <w:bookmarkStart w:id="1428" w:name="_Toc618"/>
      <w:bookmarkEnd w:id="1427"/>
      <w:r>
        <w:rPr>
          <w:rtl w:val="true"/>
        </w:rPr>
        <w:t>إشارة</w:t>
      </w:r>
      <w:r>
        <w:rPr>
          <w:rtl w:val="true"/>
        </w:rPr>
        <w:t>:</w:t>
      </w:r>
      <w:bookmarkEnd w:id="1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1833673_3531895371"/>
      <w:bookmarkStart w:id="1430" w:name="_Toc619"/>
      <w:bookmarkEnd w:id="1429"/>
      <w:r>
        <w:rPr>
          <w:rtl w:val="true"/>
        </w:rPr>
        <w:t>المعنى</w:t>
      </w:r>
      <w:bookmarkEnd w:id="1430"/>
    </w:p>
    <w:p>
      <w:pPr>
        <w:pStyle w:val="BookText"/>
        <w:rPr/>
      </w:pP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بغطاء يستر المعايب فإنه إذا صبر الإنسان في مقابل سفه الجاهل يستر عيوبه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يظهر منه سورة الغضب فتتكلّم بما لا ينبغي من السبّ، ولا يرتكب عملاً من الضرب واللكم فيستر هذه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يسكت الجاهل تجاه حلمه فلا يصيبه بأكثر ممّا سفه في حقه، فيستر أيضاً عيوبه بسكوته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والهوى يصول على ما يوافقه كالسبع الصاري ولا يمكن قتله إلا بسيف العقل الذي يرده ويمنعه</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833675_3531895371"/>
      <w:bookmarkStart w:id="1432" w:name="_Toc620"/>
      <w:bookmarkEnd w:id="1431"/>
      <w:r>
        <w:rPr>
          <w:rtl w:val="true"/>
        </w:rPr>
        <w:t>الترجمة</w:t>
      </w:r>
      <w:bookmarkEnd w:id="14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پردهای است پوشا و خرد تیغی است برّا، خلل اخلاق خود را با حلم نهان کن و با خرد هوس را بکش</w:t>
      </w:r>
      <w:r>
        <w:rPr>
          <w:rFonts w:eastAsia="IRNazanin" w:cs="IRNazanin"/>
          <w:color w:val="111111"/>
          <w:sz w:val="28"/>
          <w:szCs w:val="28"/>
          <w:rtl w:val="true"/>
          <w:lang w:bidi="fa-IR"/>
        </w:rPr>
        <w:t xml:space="preserve">. </w:t>
      </w:r>
      <w:bookmarkStart w:id="1433" w:name="pg20789_214621"/>
    </w:p>
    <w:p>
      <w:pPr>
        <w:pStyle w:val="Heading2"/>
        <w:numPr>
          <w:ilvl w:val="1"/>
          <w:numId w:val="1"/>
        </w:numPr>
        <w:rPr/>
      </w:pPr>
      <w:bookmarkStart w:id="1434" w:name="__RefHeading___Toc1833677_3531895371"/>
      <w:bookmarkStart w:id="1435" w:name="_Toc621"/>
      <w:bookmarkEnd w:id="1433"/>
      <w:bookmarkEnd w:id="1434"/>
      <w:r>
        <w:rPr>
          <w:rtl w:val="true"/>
        </w:rPr>
        <w:t xml:space="preserve">الرابعة بعد أربعمائة من حكمه </w:t>
      </w:r>
      <w:r>
        <w:rPr>
          <w:rtl w:val="true"/>
        </w:rPr>
        <w:t>(</w:t>
      </w:r>
      <w:r>
        <w:rPr>
          <w:rtl w:val="true"/>
        </w:rPr>
        <w:t>عَلَيهِ السَّلَامُ</w:t>
      </w:r>
      <w:r>
        <w:rPr>
          <w:rtl w:val="true"/>
        </w:rPr>
        <w:t>)</w:t>
      </w:r>
      <w:bookmarkEnd w:id="1435"/>
    </w:p>
    <w:p>
      <w:pPr>
        <w:pStyle w:val="Heading3"/>
        <w:numPr>
          <w:ilvl w:val="2"/>
          <w:numId w:val="1"/>
        </w:numPr>
        <w:rPr/>
      </w:pPr>
      <w:bookmarkStart w:id="1436" w:name="__RefHeading___Toc1833679_3531895371"/>
      <w:bookmarkStart w:id="1437" w:name="_Toc622"/>
      <w:bookmarkEnd w:id="1436"/>
      <w:r>
        <w:rPr>
          <w:rtl w:val="true"/>
        </w:rPr>
        <w:t>إشارة</w:t>
      </w:r>
      <w:r>
        <w:rPr>
          <w:rtl w:val="true"/>
        </w:rPr>
        <w:t>:</w:t>
      </w:r>
      <w:bookmarkEnd w:id="14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يَخْتَصُّهُمُ اللهُ بِالنِّعَمِ لِمَنافِعِ الْعِبَادِ فَيُقِرُّها في أَيْدِيهِم ما بذلوها، فَإِذا مَتَعُوها نَزَعَها مِنْهُمْ ثُمَّ حَوَّلَها إِلى غَيْرِهِمْ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1833681_3531895371"/>
      <w:bookmarkStart w:id="1439" w:name="_Toc623"/>
      <w:bookmarkEnd w:id="1438"/>
      <w:r>
        <w:rPr>
          <w:rtl w:val="true"/>
        </w:rPr>
        <w:t>المعنى</w:t>
      </w:r>
      <w:bookmarkEnd w:id="1439"/>
    </w:p>
    <w:p>
      <w:pPr>
        <w:pStyle w:val="BookText"/>
        <w:rPr/>
      </w:pPr>
      <w:r>
        <w:rPr>
          <w:rFonts w:ascii="Amiri" w:hAnsi="Amiri" w:eastAsia="Amiri" w:cs="Amiri"/>
          <w:color w:val="111111"/>
          <w:sz w:val="28"/>
          <w:sz w:val="28"/>
          <w:szCs w:val="28"/>
          <w:rtl w:val="true"/>
          <w:lang w:bidi="ar-SA"/>
        </w:rPr>
        <w:t xml:space="preserve">قد روي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الفقراء عيالي والأغنياء وكلائي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المقرَّر أنَّ الوكيل يبقى على عمله ما دام أميناً وعاملا بمقتضى الوكالة، فإذا خان الوكيل وتعدى عمّا تعهد في وكالته فلا ينتظر إلا العزل عن العمل، وأنواع نعم الله في أيدي صاحبها أمانة من الله تعالى ليصرف في حوائج كافة العباد المستحقين فإذا لم يصرفها صاحبها في ذلك يحوّلها الله تعالى إلى غيرهم</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833683_3531895371"/>
      <w:bookmarkStart w:id="1441" w:name="_Toc624"/>
      <w:bookmarkEnd w:id="1440"/>
      <w:r>
        <w:rPr>
          <w:rtl w:val="true"/>
        </w:rPr>
        <w:t>الترجمة</w:t>
      </w:r>
      <w:bookmarkEnd w:id="144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بندههایی است که آنان را به نعمتهای خود مخصوص ساخته تا به همه بندگان خدا سود برسانند و تا وقتی آن نعمتها را به مستحقان ببخشند در دست آنها برقرار باشند و چون دریغ کردند خدا از آنها بگیردشان و به دیگری تحویلشان دهد</w:t>
      </w:r>
      <w:r>
        <w:rPr>
          <w:rFonts w:eastAsia="IRNazanin" w:cs="IRNazanin"/>
          <w:color w:val="111111"/>
          <w:sz w:val="28"/>
          <w:szCs w:val="28"/>
          <w:rtl w:val="true"/>
          <w:lang w:bidi="fa-IR"/>
        </w:rPr>
        <w:t xml:space="preserve">. </w:t>
      </w:r>
      <w:bookmarkStart w:id="1442" w:name="pg20789_214622"/>
    </w:p>
    <w:p>
      <w:pPr>
        <w:pStyle w:val="Heading3"/>
        <w:numPr>
          <w:ilvl w:val="2"/>
          <w:numId w:val="1"/>
        </w:numPr>
        <w:rPr/>
      </w:pPr>
      <w:bookmarkStart w:id="1443" w:name="__RefHeading___Toc1833685_3531895371"/>
      <w:bookmarkStart w:id="1444" w:name="_Toc625"/>
      <w:bookmarkEnd w:id="1442"/>
      <w:bookmarkEnd w:id="1443"/>
      <w:r>
        <w:rPr>
          <w:rtl w:val="true"/>
        </w:rPr>
        <w:t xml:space="preserve">الخامسة بعد أربعمائة من حكمه </w:t>
      </w:r>
      <w:r>
        <w:rPr>
          <w:rtl w:val="true"/>
        </w:rPr>
        <w:t>(</w:t>
      </w:r>
      <w:r>
        <w:rPr>
          <w:rtl w:val="true"/>
        </w:rPr>
        <w:t>عَلَيهِ السَّلَامُ</w:t>
      </w:r>
      <w:r>
        <w:rPr>
          <w:rtl w:val="true"/>
        </w:rPr>
        <w:t>)</w:t>
      </w:r>
      <w:bookmarkEnd w:id="1444"/>
    </w:p>
    <w:p>
      <w:pPr>
        <w:pStyle w:val="Heading3"/>
        <w:numPr>
          <w:ilvl w:val="2"/>
          <w:numId w:val="1"/>
        </w:numPr>
        <w:rPr/>
      </w:pPr>
      <w:bookmarkStart w:id="1445" w:name="__RefHeading___Toc1833687_3531895371"/>
      <w:bookmarkStart w:id="1446" w:name="_Toc626"/>
      <w:bookmarkEnd w:id="1445"/>
      <w:r>
        <w:rPr>
          <w:rtl w:val="true"/>
        </w:rPr>
        <w:t>إشارة</w:t>
      </w:r>
      <w:r>
        <w:rPr>
          <w:rtl w:val="true"/>
        </w:rPr>
        <w:t>:</w:t>
      </w:r>
      <w:bookmarkEnd w:id="1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 بَيْنا تَراهُ مُعَافاً إِذ سَقِمَ، وَبَيْنَا تَراهُ غَنِيّاً إِذِ افْتَقَرَ</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7" w:name="__RefHeading___Toc1833689_3531895371"/>
      <w:bookmarkStart w:id="1448" w:name="_Toc627"/>
      <w:bookmarkEnd w:id="1447"/>
      <w:r>
        <w:rPr>
          <w:rtl w:val="true"/>
        </w:rPr>
        <w:t>الترجمة</w:t>
      </w:r>
      <w:bookmarkEnd w:id="14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بنده خدا به دو چیز اعتماد کند و آن دو تندرستی و توانگری است، در میان این که او را تندرست بینی به ناگاه بیمار شود و در این میان که توانگرش بینی ناگاه مستمند گردد</w:t>
      </w:r>
      <w:r>
        <w:rPr>
          <w:rFonts w:eastAsia="IRNazanin" w:cs="IRNazanin"/>
          <w:color w:val="111111"/>
          <w:sz w:val="28"/>
          <w:szCs w:val="28"/>
          <w:rtl w:val="true"/>
          <w:lang w:bidi="fa-IR"/>
        </w:rPr>
        <w:t xml:space="preserve">. </w:t>
      </w:r>
      <w:bookmarkStart w:id="1449" w:name="pg20789_214623"/>
    </w:p>
    <w:p>
      <w:pPr>
        <w:pStyle w:val="Heading2"/>
        <w:numPr>
          <w:ilvl w:val="1"/>
          <w:numId w:val="1"/>
        </w:numPr>
        <w:rPr/>
      </w:pPr>
      <w:bookmarkStart w:id="1450" w:name="__RefHeading___Toc1833691_3531895371"/>
      <w:bookmarkStart w:id="1451" w:name="_Toc628"/>
      <w:bookmarkEnd w:id="1449"/>
      <w:bookmarkEnd w:id="1450"/>
      <w:r>
        <w:rPr>
          <w:rtl w:val="true"/>
        </w:rPr>
        <w:t xml:space="preserve">السادسة بعد أربعمائة من حكمه </w:t>
      </w:r>
      <w:r>
        <w:rPr>
          <w:rtl w:val="true"/>
        </w:rPr>
        <w:t>(</w:t>
      </w:r>
      <w:r>
        <w:rPr>
          <w:rtl w:val="true"/>
        </w:rPr>
        <w:t>عَلَيهِ السَّلَامُ</w:t>
      </w:r>
      <w:r>
        <w:rPr>
          <w:rtl w:val="true"/>
        </w:rPr>
        <w:t>)</w:t>
      </w:r>
      <w:bookmarkEnd w:id="1451"/>
    </w:p>
    <w:p>
      <w:pPr>
        <w:pStyle w:val="Heading3"/>
        <w:numPr>
          <w:ilvl w:val="2"/>
          <w:numId w:val="1"/>
        </w:numPr>
        <w:rPr/>
      </w:pPr>
      <w:bookmarkStart w:id="1452" w:name="__RefHeading___Toc1833693_3531895371"/>
      <w:bookmarkStart w:id="1453" w:name="_Toc629"/>
      <w:bookmarkEnd w:id="1452"/>
      <w:r>
        <w:rPr>
          <w:rtl w:val="true"/>
        </w:rPr>
        <w:t>إشارة</w:t>
      </w:r>
      <w:r>
        <w:rPr>
          <w:rtl w:val="true"/>
        </w:rPr>
        <w:t>:</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الْحَاجَةَ إِلى مُؤْمِنٍ فَكَأَنَّهُ شَكاها إِلى اللهِ، وَمَنْ شَكَاها إلى كافِرِ فَكَأَنَّمَا شَكَا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1833695_3531895371"/>
      <w:bookmarkStart w:id="1455" w:name="_Toc630"/>
      <w:bookmarkEnd w:id="1454"/>
      <w:r>
        <w:rPr>
          <w:rtl w:val="true"/>
        </w:rPr>
        <w:t>المعنى</w:t>
      </w:r>
      <w:bookmarkEnd w:id="1455"/>
    </w:p>
    <w:p>
      <w:pPr>
        <w:pStyle w:val="BookText"/>
        <w:rPr/>
      </w:pPr>
      <w:r>
        <w:rPr>
          <w:rFonts w:ascii="Amiri" w:hAnsi="Amiri" w:eastAsia="Amiri" w:cs="Amiri"/>
          <w:color w:val="111111"/>
          <w:sz w:val="28"/>
          <w:sz w:val="28"/>
          <w:szCs w:val="28"/>
          <w:rtl w:val="true"/>
          <w:lang w:bidi="ar-SA"/>
        </w:rPr>
        <w:t xml:space="preserve">روي في الحديث القدسي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 أرضي ولا سمائي ولكن يسعني قلب عبدي المؤمن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وفي حديث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عبدي يتقرب إلي بالنوافل حتى كنت سمعه الذي به وبصره الذي يبصر به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المؤمن بهذه المثابة من القرب إلى الله يسمع وينعكس في قلبه وإحساسه عناية الله تعالى ورحمته، فالشكاية إليه كالشكاية إلى الله تعالى ولكن الكافر في جميع ذلك ضدّ للمؤمن فالشكاية إليه شكاية من الله عند عدوه</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1833697_3531895371"/>
      <w:bookmarkStart w:id="1457" w:name="_Toc631"/>
      <w:bookmarkEnd w:id="1456"/>
      <w:r>
        <w:rPr>
          <w:rtl w:val="true"/>
        </w:rPr>
        <w:t>الترجمة</w:t>
      </w:r>
      <w:bookmarkEnd w:id="145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مؤمنی شکایت کند مانند آن است که به خدا شکایت کرده و هر کس به کافری شکایت برد مانند آن است که از خدا شکایت کرده</w:t>
      </w:r>
      <w:r>
        <w:rPr>
          <w:rFonts w:eastAsia="IRNazanin" w:cs="IRNazanin"/>
          <w:color w:val="111111"/>
          <w:sz w:val="28"/>
          <w:szCs w:val="28"/>
          <w:rtl w:val="true"/>
          <w:lang w:bidi="fa-IR"/>
        </w:rPr>
        <w:t xml:space="preserve">. </w:t>
      </w:r>
      <w:bookmarkStart w:id="1458" w:name="pg20789_214624"/>
    </w:p>
    <w:p>
      <w:pPr>
        <w:pStyle w:val="Heading2"/>
        <w:numPr>
          <w:ilvl w:val="1"/>
          <w:numId w:val="1"/>
        </w:numPr>
        <w:rPr/>
      </w:pPr>
      <w:bookmarkStart w:id="1459" w:name="__RefHeading___Toc1833699_3531895371"/>
      <w:bookmarkStart w:id="1460" w:name="_Toc632"/>
      <w:bookmarkEnd w:id="1458"/>
      <w:bookmarkEnd w:id="1459"/>
      <w:r>
        <w:rPr>
          <w:rtl w:val="true"/>
        </w:rPr>
        <w:t xml:space="preserve">السابعة بعد أربعمائة من حكمه </w:t>
      </w:r>
      <w:r>
        <w:rPr>
          <w:rtl w:val="true"/>
        </w:rPr>
        <w:t>(</w:t>
      </w:r>
      <w:r>
        <w:rPr>
          <w:rtl w:val="true"/>
        </w:rPr>
        <w:t>عَلَيهِ السَّلَامُ</w:t>
      </w:r>
      <w:r>
        <w:rPr>
          <w:rtl w:val="true"/>
        </w:rPr>
        <w:t>)</w:t>
      </w:r>
      <w:bookmarkEnd w:id="1460"/>
    </w:p>
    <w:p>
      <w:pPr>
        <w:pStyle w:val="Heading3"/>
        <w:numPr>
          <w:ilvl w:val="2"/>
          <w:numId w:val="1"/>
        </w:numPr>
        <w:rPr/>
      </w:pPr>
      <w:bookmarkStart w:id="1461" w:name="__RefHeading___Toc1833701_3531895371"/>
      <w:bookmarkStart w:id="1462" w:name="_Toc633"/>
      <w:bookmarkEnd w:id="1461"/>
      <w:r>
        <w:rPr>
          <w:rtl w:val="true"/>
        </w:rPr>
        <w:t>إشارة</w:t>
      </w:r>
      <w:r>
        <w:rPr>
          <w:rtl w:val="true"/>
        </w:rPr>
        <w:t>:</w:t>
      </w:r>
      <w:bookmarkEnd w:id="1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وَشَكَرَ قِيامَهُ، وَكُلٌّ يَوْمٍ لا يُعْصَى اللَّهُ فِيهِ فَهُوَ يَوْمُ عِيد</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1833703_3531895371"/>
      <w:bookmarkStart w:id="1464" w:name="_Toc634"/>
      <w:bookmarkEnd w:id="1463"/>
      <w:r>
        <w:rPr>
          <w:rtl w:val="true"/>
        </w:rPr>
        <w:t>المعنى</w:t>
      </w:r>
      <w:bookmarkEnd w:id="1464"/>
    </w:p>
    <w:p>
      <w:pPr>
        <w:pStyle w:val="BookText"/>
        <w:rPr/>
      </w:pPr>
      <w:r>
        <w:rPr>
          <w:rFonts w:ascii="Amiri" w:hAnsi="Amiri" w:eastAsia="Amiri" w:cs="Amiri"/>
          <w:color w:val="111111"/>
          <w:sz w:val="28"/>
          <w:sz w:val="28"/>
          <w:szCs w:val="28"/>
          <w:rtl w:val="true"/>
          <w:lang w:bidi="ar-SA"/>
        </w:rPr>
        <w:t xml:space="preserve">العيد يوم موضوع لتزاور الأحباب وتبادل الأفراح وإقامة حفلات السرور ولبس الثياب الفاخرة والمظاهرة بالمفاخر والمآثر الشعبية، وقد جعل الله يوم الفطر عيداً لاحتفال النّاس بالصلاة والدعاء ويوم الأضحى لإقامة الشعائر في المشاعر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مغزى الأعياد الإسلاميّة التقرُّب إلى الله تعالى فمن قبل صيامه وقيامه فقد فاز بالعيد وكان عيده سعيداً، وبهذا الاعتبار كل يوم لا يرتكب المؤمن فيه معصية فهو عيد له وسعيد عليه</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1833705_3531895371"/>
      <w:bookmarkStart w:id="1466" w:name="_Toc635"/>
      <w:bookmarkEnd w:id="1465"/>
      <w:r>
        <w:rPr>
          <w:rtl w:val="true"/>
        </w:rPr>
        <w:t>الترجمة</w:t>
      </w:r>
      <w:bookmarkEnd w:id="14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اعیاد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عید است برای کسی که روزهاش قبول و شب بیداریش مشکور باشد و هر روز خداوند که در آن معصیت نشود عید است</w:t>
      </w:r>
      <w:r>
        <w:rPr>
          <w:rFonts w:eastAsia="IRNazanin" w:cs="IRNazanin"/>
          <w:color w:val="111111"/>
          <w:sz w:val="28"/>
          <w:szCs w:val="28"/>
          <w:rtl w:val="true"/>
          <w:lang w:bidi="fa-IR"/>
        </w:rPr>
        <w:t xml:space="preserve">. </w:t>
      </w:r>
      <w:bookmarkStart w:id="1467" w:name="pg20789_214625"/>
    </w:p>
    <w:p>
      <w:pPr>
        <w:pStyle w:val="Heading2"/>
        <w:numPr>
          <w:ilvl w:val="1"/>
          <w:numId w:val="1"/>
        </w:numPr>
        <w:rPr/>
      </w:pPr>
      <w:bookmarkStart w:id="1468" w:name="__RefHeading___Toc1833707_3531895371"/>
      <w:bookmarkStart w:id="1469" w:name="_Toc636"/>
      <w:bookmarkEnd w:id="1467"/>
      <w:bookmarkEnd w:id="1468"/>
      <w:r>
        <w:rPr>
          <w:rtl w:val="true"/>
        </w:rPr>
        <w:t xml:space="preserve">الثامنة بعد أربعمائة من حكمه </w:t>
      </w:r>
      <w:r>
        <w:rPr>
          <w:rtl w:val="true"/>
        </w:rPr>
        <w:t>(</w:t>
      </w:r>
      <w:r>
        <w:rPr>
          <w:rtl w:val="true"/>
        </w:rPr>
        <w:t>عَلَيهِ السَّلَامُ</w:t>
      </w:r>
      <w:r>
        <w:rPr>
          <w:rtl w:val="true"/>
        </w:rPr>
        <w:t>)</w:t>
      </w:r>
      <w:bookmarkEnd w:id="1469"/>
    </w:p>
    <w:p>
      <w:pPr>
        <w:pStyle w:val="Heading3"/>
        <w:numPr>
          <w:ilvl w:val="2"/>
          <w:numId w:val="1"/>
        </w:numPr>
        <w:rPr/>
      </w:pPr>
      <w:bookmarkStart w:id="1470" w:name="__RefHeading___Toc1833709_3531895371"/>
      <w:bookmarkStart w:id="1471" w:name="_Toc637"/>
      <w:bookmarkEnd w:id="1470"/>
      <w:r>
        <w:rPr>
          <w:rtl w:val="true"/>
        </w:rPr>
        <w:t>إشارة</w:t>
      </w:r>
      <w:r>
        <w:rPr>
          <w:rtl w:val="true"/>
        </w:rPr>
        <w:t>:</w:t>
      </w:r>
      <w:bookmarkEnd w:id="1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وَدَخَلَ الْأَوَّلُ بِهِ النَّارَ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1833711_3531895371"/>
      <w:bookmarkStart w:id="1473" w:name="_Toc638"/>
      <w:bookmarkEnd w:id="1472"/>
      <w:r>
        <w:rPr>
          <w:rtl w:val="true"/>
        </w:rPr>
        <w:t>المعنى</w:t>
      </w:r>
      <w:bookmarkEnd w:id="1473"/>
    </w:p>
    <w:p>
      <w:pPr>
        <w:pStyle w:val="BookText"/>
        <w:rPr/>
      </w:pPr>
      <w:r>
        <w:rPr>
          <w:rFonts w:ascii="Amiri" w:hAnsi="Amiri" w:eastAsia="Amiri" w:cs="Amiri"/>
          <w:color w:val="111111"/>
          <w:sz w:val="28"/>
          <w:sz w:val="28"/>
          <w:szCs w:val="28"/>
          <w:rtl w:val="true"/>
          <w:lang w:bidi="ar-SA"/>
        </w:rPr>
        <w:t xml:space="preserve">كلامه هذا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كسب المال من وجه محرّم ولكن وصل إلى الوارث بوجه محلّل كالمأخوذ بالربا فإنّه إذا اختلط بالمال ومات آخذه يحلّ لوارثه، وكما إذا لم يعلم الوارث بحرمته أصلاً أو خمسه فيما يتعلّق به الخمس من المشتبه بالحرام أو ارتكب الخلاف في الكسب ولم يسر إلى حرمة المأخوذ به كما في الغش والنجش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كسبه لماله كان حلالاً ولكنه عصى الله في سائر أموره لكونه تارك الصلاة والصوم مثلاً، وله أمثاله كثيرة في كل عصر</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833713_3531895371"/>
      <w:bookmarkStart w:id="1475" w:name="_Toc639"/>
      <w:bookmarkEnd w:id="1474"/>
      <w:r>
        <w:rPr>
          <w:rtl w:val="true"/>
        </w:rPr>
        <w:t>الترجمة</w:t>
      </w:r>
      <w:bookmarkEnd w:id="147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افسوس در روز قیامت افسوس کسی است که مالی در غیر طاعت خدا به به دست آورده و مردی مالش را به ارث برده و آن را در طاعت خداوند سبحان صرف کرده و به بهشت رفته و آن اولی به دوزخ رفته</w:t>
      </w:r>
      <w:r>
        <w:rPr>
          <w:rFonts w:eastAsia="IRNazanin" w:cs="IRNazanin"/>
          <w:color w:val="111111"/>
          <w:sz w:val="28"/>
          <w:szCs w:val="28"/>
          <w:rtl w:val="true"/>
          <w:lang w:bidi="fa-IR"/>
        </w:rPr>
        <w:t xml:space="preserve">. </w:t>
      </w:r>
      <w:bookmarkStart w:id="1476" w:name="pg20789_214626"/>
    </w:p>
    <w:p>
      <w:pPr>
        <w:pStyle w:val="Heading2"/>
        <w:numPr>
          <w:ilvl w:val="1"/>
          <w:numId w:val="1"/>
        </w:numPr>
        <w:rPr/>
      </w:pPr>
      <w:bookmarkStart w:id="1477" w:name="__RefHeading___Toc1833715_3531895371"/>
      <w:bookmarkStart w:id="1478" w:name="_Toc640"/>
      <w:bookmarkEnd w:id="1476"/>
      <w:bookmarkEnd w:id="1477"/>
      <w:r>
        <w:rPr>
          <w:rtl w:val="true"/>
        </w:rPr>
        <w:t xml:space="preserve">التاسعة بعد أربعمائة من حكمه </w:t>
      </w:r>
      <w:r>
        <w:rPr>
          <w:rtl w:val="true"/>
        </w:rPr>
        <w:t>(</w:t>
      </w:r>
      <w:r>
        <w:rPr>
          <w:rtl w:val="true"/>
        </w:rPr>
        <w:t>عَلَيهِ السَّلَامُ</w:t>
      </w:r>
      <w:r>
        <w:rPr>
          <w:rtl w:val="true"/>
        </w:rPr>
        <w:t>)</w:t>
      </w:r>
      <w:bookmarkEnd w:id="1478"/>
    </w:p>
    <w:p>
      <w:pPr>
        <w:pStyle w:val="Heading3"/>
        <w:numPr>
          <w:ilvl w:val="2"/>
          <w:numId w:val="1"/>
        </w:numPr>
        <w:rPr/>
      </w:pPr>
      <w:bookmarkStart w:id="1479" w:name="__RefHeading___Toc1833717_3531895371"/>
      <w:bookmarkStart w:id="1480" w:name="_Toc641"/>
      <w:bookmarkEnd w:id="1479"/>
      <w:r>
        <w:rPr>
          <w:rtl w:val="true"/>
        </w:rPr>
        <w:t>إشارة</w:t>
      </w:r>
      <w:r>
        <w:rPr>
          <w:rtl w:val="true"/>
        </w:rPr>
        <w:t>:</w:t>
      </w:r>
      <w:bookmarkEnd w:id="1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أَخْسَرَ النَّاسِ صَفْقَةً وَأَخْيَبَهُمْ سَعْياً رَجُلٌ أَخْلَقَ بَدَنَهُ في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وَلَمْ تُساعِدْهُ الْمَقَادِيرُ عَلى إِرَادَتِهِ، فَخَرَجَ مِنَ الدُّنْيا بِحَسْرَتِهِ، وَقَدِمَ عَلىَ الْآخِرَةِ بتبعه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1" w:name="__RefHeading___Toc1833719_3531895371"/>
      <w:bookmarkStart w:id="1482" w:name="_Toc642"/>
      <w:bookmarkEnd w:id="1481"/>
      <w:r>
        <w:rPr>
          <w:rtl w:val="true"/>
        </w:rPr>
        <w:t>اللغة</w:t>
      </w:r>
      <w:bookmarkEnd w:id="1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 الذي يكون مورداً للمبايعة وينسب إليها الخسارة والربح</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1833721_3531895371"/>
      <w:bookmarkStart w:id="1484" w:name="_Toc643"/>
      <w:bookmarkEnd w:id="1483"/>
      <w:r>
        <w:rPr>
          <w:rtl w:val="true"/>
        </w:rPr>
        <w:t>المعنى</w:t>
      </w:r>
      <w:bookmarkEnd w:id="1484"/>
    </w:p>
    <w:p>
      <w:pPr>
        <w:pStyle w:val="BookText"/>
        <w:rPr/>
      </w:pPr>
      <w:r>
        <w:rPr>
          <w:rFonts w:ascii="Amiri" w:hAnsi="Amiri" w:eastAsia="Amiri" w:cs="Amiri"/>
          <w:color w:val="111111"/>
          <w:sz w:val="28"/>
          <w:sz w:val="28"/>
          <w:szCs w:val="28"/>
          <w:rtl w:val="true"/>
          <w:lang w:bidi="ar-SA"/>
        </w:rPr>
        <w:t>كان طالب الدُّنيا هذا باع نفسه بهذا المال الذي اكتسبه لصرفه فيما يريده من آماله، ولكن القدر لم يساعده على حصول الأمل فخسر في معاملته</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833723_3531895371"/>
      <w:bookmarkStart w:id="1486" w:name="_Toc644"/>
      <w:bookmarkEnd w:id="1485"/>
      <w:r>
        <w:rPr>
          <w:rtl w:val="true"/>
        </w:rPr>
        <w:t>الترجمة</w:t>
      </w:r>
      <w:bookmarkEnd w:id="14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زیانمندتر مردم در معامله خود و نومیدتر همه در تلاشش، کسی است که تنش در کسب مالی فرسوده کرده و مقدّراتش یار نشده تا کامی برآرد و با افسوس از دنیا رفته و وزر مالش را به آخرت برده</w:t>
      </w:r>
      <w:r>
        <w:rPr>
          <w:rFonts w:eastAsia="IRNazanin" w:cs="IRNazanin"/>
          <w:color w:val="111111"/>
          <w:sz w:val="28"/>
          <w:szCs w:val="28"/>
          <w:rtl w:val="true"/>
          <w:lang w:bidi="fa-IR"/>
        </w:rPr>
        <w:t xml:space="preserve">. </w:t>
      </w:r>
      <w:bookmarkStart w:id="1487" w:name="pg20789_214627"/>
    </w:p>
    <w:p>
      <w:pPr>
        <w:pStyle w:val="Heading2"/>
        <w:numPr>
          <w:ilvl w:val="1"/>
          <w:numId w:val="1"/>
        </w:numPr>
        <w:rPr/>
      </w:pPr>
      <w:bookmarkStart w:id="1488" w:name="__RefHeading___Toc1833725_3531895371"/>
      <w:bookmarkStart w:id="1489" w:name="_Toc645"/>
      <w:bookmarkEnd w:id="1487"/>
      <w:bookmarkEnd w:id="1488"/>
      <w:r>
        <w:rPr>
          <w:rtl w:val="true"/>
        </w:rPr>
        <w:t xml:space="preserve">العاشرة بعد أربعمائة من حكمه </w:t>
      </w:r>
      <w:r>
        <w:rPr>
          <w:rtl w:val="true"/>
        </w:rPr>
        <w:t>(</w:t>
      </w:r>
      <w:r>
        <w:rPr>
          <w:rtl w:val="true"/>
        </w:rPr>
        <w:t>عَلَيهِ السَّلَامُ</w:t>
      </w:r>
      <w:r>
        <w:rPr>
          <w:rtl w:val="true"/>
        </w:rPr>
        <w:t>)</w:t>
      </w:r>
      <w:bookmarkEnd w:id="1489"/>
    </w:p>
    <w:p>
      <w:pPr>
        <w:pStyle w:val="Heading3"/>
        <w:numPr>
          <w:ilvl w:val="2"/>
          <w:numId w:val="1"/>
        </w:numPr>
        <w:rPr/>
      </w:pPr>
      <w:bookmarkStart w:id="1490" w:name="__RefHeading___Toc1833727_3531895371"/>
      <w:bookmarkStart w:id="1491" w:name="_Toc646"/>
      <w:bookmarkEnd w:id="1490"/>
      <w:r>
        <w:rPr>
          <w:rtl w:val="true"/>
        </w:rPr>
        <w:t>إشارة</w:t>
      </w:r>
      <w:r>
        <w:rPr>
          <w:rtl w:val="true"/>
        </w:rPr>
        <w:t>:</w:t>
      </w:r>
      <w:bookmarkEnd w:id="1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وَمَظْلُوبٌ، فَمَنْ طَلَبَ الدُّنْيا طَلَبَهُ الْمَوْتُ حَتَّى يُخْرِجَهُ عَنْهَا، وَمَنْ طَلَبَ الْآخِرَةَ طَلَبَتْهُ الدُّنْيا حَتَّى يَسْتَوْفِي رِزْقَهُ مِنْهَا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1833729_3531895371"/>
      <w:bookmarkStart w:id="1493" w:name="_Toc647"/>
      <w:bookmarkEnd w:id="1492"/>
      <w:r>
        <w:rPr>
          <w:rtl w:val="true"/>
        </w:rPr>
        <w:t>المعنى</w:t>
      </w:r>
      <w:bookmarkEnd w:id="1493"/>
    </w:p>
    <w:p>
      <w:pPr>
        <w:pStyle w:val="BookText"/>
        <w:rPr/>
      </w:pPr>
      <w:r>
        <w:rPr>
          <w:rFonts w:ascii="Amiri" w:hAnsi="Amiri" w:eastAsia="Amiri" w:cs="Amiri"/>
          <w:color w:val="111111"/>
          <w:sz w:val="28"/>
          <w:sz w:val="28"/>
          <w:szCs w:val="28"/>
          <w:rtl w:val="true"/>
          <w:lang w:bidi="ar-SA"/>
        </w:rPr>
        <w:t>تقسيم الرزق إلى قسمين باعتبار حال المرزوق، فالرزق الطالب لمن صرف همه في أمر آخرته ولا يتوجه إلى تحصيل الدُّنيا لعلوّ همته، فالرزق المقدَّر له يطلبه حتى يصل إليه والكسب بمقدار تحصيل القوت لنفسه وعياله الواجبي النفقة من طلب الأخرة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والرزق المطلوب لمن طلب الدُّنيا ولم يهتم بالأخرة، وهو الذي يطلبه الموت حتى يخرجه من الدنيا</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833731_3531895371"/>
      <w:bookmarkStart w:id="1495" w:name="_Toc648"/>
      <w:bookmarkEnd w:id="1494"/>
      <w:r>
        <w:rPr>
          <w:rtl w:val="true"/>
        </w:rPr>
        <w:t>الترجمة</w:t>
      </w:r>
      <w:bookmarkEnd w:id="14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جویای روزی خور است و یکی را جویند هر کس به دنبال دنیا رود مرگ در دنبال او باشد تا از دنیایش بیرون برد و هرکس دنبال آخرت رود، دنیا به دنبال او باشد تا همه روزی او را به وی بپردازد</w:t>
      </w:r>
      <w:r>
        <w:rPr>
          <w:rFonts w:eastAsia="IRNazanin" w:cs="IRNazanin"/>
          <w:color w:val="111111"/>
          <w:sz w:val="28"/>
          <w:szCs w:val="28"/>
          <w:rtl w:val="true"/>
          <w:lang w:bidi="fa-IR"/>
        </w:rPr>
        <w:t xml:space="preserve">. </w:t>
      </w:r>
      <w:bookmarkStart w:id="1496" w:name="pg20789_214628"/>
    </w:p>
    <w:p>
      <w:pPr>
        <w:pStyle w:val="Heading2"/>
        <w:numPr>
          <w:ilvl w:val="1"/>
          <w:numId w:val="1"/>
        </w:numPr>
        <w:rPr/>
      </w:pPr>
      <w:bookmarkStart w:id="1497" w:name="__RefHeading___Toc1833733_3531895371"/>
      <w:bookmarkStart w:id="1498" w:name="_Toc649"/>
      <w:bookmarkEnd w:id="1496"/>
      <w:bookmarkEnd w:id="1497"/>
      <w:r>
        <w:rPr>
          <w:rtl w:val="true"/>
        </w:rPr>
        <w:t xml:space="preserve">الحادية عشرة بعد أربعمائة من حكمه </w:t>
      </w:r>
      <w:r>
        <w:rPr>
          <w:rtl w:val="true"/>
        </w:rPr>
        <w:t>(</w:t>
      </w:r>
      <w:r>
        <w:rPr>
          <w:rtl w:val="true"/>
        </w:rPr>
        <w:t>عَلَيهِ السَّلَامُ</w:t>
      </w:r>
      <w:r>
        <w:rPr>
          <w:rtl w:val="true"/>
        </w:rPr>
        <w:t>)</w:t>
      </w:r>
      <w:bookmarkEnd w:id="1498"/>
    </w:p>
    <w:p>
      <w:pPr>
        <w:pStyle w:val="Heading3"/>
        <w:numPr>
          <w:ilvl w:val="2"/>
          <w:numId w:val="1"/>
        </w:numPr>
        <w:rPr/>
      </w:pPr>
      <w:bookmarkStart w:id="1499" w:name="__RefHeading___Toc1833735_3531895371"/>
      <w:bookmarkStart w:id="1500" w:name="_Toc650"/>
      <w:bookmarkEnd w:id="1499"/>
      <w:r>
        <w:rPr>
          <w:rtl w:val="true"/>
        </w:rPr>
        <w:t>إشارة</w:t>
      </w:r>
      <w:r>
        <w:rPr>
          <w:rtl w:val="true"/>
        </w:rPr>
        <w:t>:</w:t>
      </w:r>
      <w:bookmarkEnd w:id="1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وَاشْتَغَلُوا بِآجِلِها إِذَا اشْتَغَلَ النَّاسُ بِعَاجِلِها، فَأَماتُوا مِنْها ما خَشُوا أَنْ يُميتَهُمْ، وَتَرَكُوا مِنْها ما عَلِمُوا أَنَّهُ سَيَتْرُكُهُمْ، وَرَأَوْا اسْتِكْثَارَ غَيْرِهِمْ مِنْهَا اسْتِقْلالاً، وَدَرَكَهُمْ لَها فَوْتاً، أَعْذَاءُ ما سالَمَ النَّاسُ، وَسِلْمُ ما عادَىَ النَّاسُ بِهِمْ عُلِمَ الْكِتَابُ وَبِهِ عَلِمُوا، وَبِهِمْ قامَ الْكِتَابُ وَ </w:t>
      </w:r>
      <w:r>
        <w:rPr>
          <w:rStyle w:val="FootnoteAnchor"/>
          <w:rtl w:val="true"/>
        </w:rPr>
        <w:footnoteReference w:id="255"/>
      </w:r>
      <w:r>
        <w:rPr>
          <w:rFonts w:ascii="Amiri" w:hAnsi="Amiri" w:eastAsia="Amiri" w:cs="Amiri"/>
          <w:color w:val="111111"/>
          <w:sz w:val="28"/>
          <w:sz w:val="28"/>
          <w:szCs w:val="28"/>
          <w:rtl w:val="true"/>
          <w:lang w:bidi="ar-SA"/>
        </w:rPr>
        <w:t>بِهِ قامُوا، لا يَرَوْنَ مَرْجُوا فَوْقَ ما يَرْجُونَ، وَلا مَخُوفاً فَوْقَ مَا يَخَافُونَ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1833737_3531895371"/>
      <w:bookmarkStart w:id="1502" w:name="_Toc651"/>
      <w:bookmarkEnd w:id="1501"/>
      <w:r>
        <w:rPr>
          <w:rtl w:val="true"/>
        </w:rPr>
        <w:t>المعنى</w:t>
      </w:r>
      <w:bookmarkEnd w:id="1502"/>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يصلح أن تجعله الإمامية شرح حال الأئمة المعصومين على مذهبهم لقوله فوق ما يرجون بهم علم الكتاب وبه علموا، وأما نحن فنجعله حال العلماء العارفين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تبادر إلى فكره من إلمام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شرح حال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لا يصح العدول عنه، وهو معترف بوجود هذه الصفات والألقاب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فياليت عرّف أعيان وأشخاص بعض العارفين والأولياء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حازوا هذه الصفات حتى نعرفهم وندرس حالهم، ولو كان قد عرفهم لعرَّفهم ولم يكتف بوصفهم العام وذكرهم على وجه الإبهام، وأين أولئك وكم عددهم؟</w:t>
      </w:r>
      <w:r>
        <w:rPr>
          <w:rFonts w:eastAsia="Amiri" w:cs="Amiri" w:ascii="Amiri" w:hAnsi="Amiri"/>
          <w:color w:val="111111"/>
          <w:sz w:val="28"/>
          <w:szCs w:val="28"/>
          <w:rtl w:val="true"/>
          <w:lang w:bidi="ar-SA"/>
        </w:rPr>
        <w:t xml:space="preserve">! </w:t>
      </w:r>
      <w:bookmarkStart w:id="1503" w:name="pg20789_214629"/>
    </w:p>
    <w:p>
      <w:pPr>
        <w:pStyle w:val="Heading2"/>
        <w:numPr>
          <w:ilvl w:val="1"/>
          <w:numId w:val="1"/>
        </w:numPr>
        <w:rPr/>
      </w:pPr>
      <w:bookmarkStart w:id="1504" w:name="__RefHeading___Toc1833739_3531895371"/>
      <w:bookmarkStart w:id="1505" w:name="_Toc652"/>
      <w:bookmarkEnd w:id="1503"/>
      <w:bookmarkEnd w:id="1504"/>
      <w:r>
        <w:rPr>
          <w:rtl w:val="true"/>
        </w:rPr>
        <w:t xml:space="preserve">الثانية عشرة بعد أربعمائة من حكمه </w:t>
      </w:r>
      <w:r>
        <w:rPr>
          <w:rtl w:val="true"/>
        </w:rPr>
        <w:t>(</w:t>
      </w:r>
      <w:r>
        <w:rPr>
          <w:rtl w:val="true"/>
        </w:rPr>
        <w:t>عَلَيهِ السَّلَامُ</w:t>
      </w:r>
      <w:r>
        <w:rPr>
          <w:rtl w:val="true"/>
        </w:rPr>
        <w:t>)</w:t>
      </w:r>
      <w:bookmarkEnd w:id="1505"/>
    </w:p>
    <w:p>
      <w:pPr>
        <w:pStyle w:val="Heading3"/>
        <w:numPr>
          <w:ilvl w:val="2"/>
          <w:numId w:val="1"/>
        </w:numPr>
        <w:rPr/>
      </w:pPr>
      <w:bookmarkStart w:id="1506" w:name="__RefHeading___Toc1833741_3531895371"/>
      <w:bookmarkStart w:id="1507" w:name="_Toc653"/>
      <w:bookmarkEnd w:id="1506"/>
      <w:r>
        <w:rPr>
          <w:rtl w:val="true"/>
        </w:rPr>
        <w:t>الترجمة</w:t>
      </w:r>
      <w:bookmarkEnd w:id="15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اولیاء خدا همان کسانند که درون دنیا را نگرانند در آن گاه که مردم به ظاهر فریبایش چشم دارند و به آینده و سرانجام مشغولند در حالی که مردم به نقد دنیا سرگرم و در تلاش اند، اولیاء حق آن چه از دنیا را که مایه هلاك آنها است چون نفس اماره و هوا نابود میسازند و خود را رها می نمایند و آن چه از دنیا که از آنها جدا میشوند و امی نهند و بدان زهد میورزند و می دانند هر آن چه از دنیا را که دنیاطلبان فزون میدانند و افزون میخواهند اندک و ناچیز است و رسیدن بدان فوت سعادت و نجات است اولیاء خدا دشمن آن چه هستند که مردم دنیاطلب با آن در سازشاند و سازگارند با هر که دشمن مردم دنیادار است به وجود آنها قرآن خدا دانسته شود و به نشانههای قرآنی آنها شناخته شوند، کتاب خدای تعالی به وجودآنان برپا است و آنها هستند که به احکام آن قیام کنند امیدوارتری از امید مقدس آنان نیست و بيمناك ترى از آن چه در بیم آنند وجود ندارد</w:t>
      </w:r>
      <w:r>
        <w:rPr>
          <w:rFonts w:eastAsia="IRNazanin" w:cs="IRNazanin"/>
          <w:color w:val="111111"/>
          <w:sz w:val="28"/>
          <w:szCs w:val="28"/>
          <w:rtl w:val="true"/>
          <w:lang w:bidi="fa-IR"/>
        </w:rPr>
        <w:t xml:space="preserve">. </w:t>
      </w:r>
      <w:bookmarkStart w:id="1508" w:name="pg20789_214630"/>
    </w:p>
    <w:p>
      <w:pPr>
        <w:pStyle w:val="Heading2"/>
        <w:numPr>
          <w:ilvl w:val="1"/>
          <w:numId w:val="1"/>
        </w:numPr>
        <w:rPr/>
      </w:pPr>
      <w:bookmarkStart w:id="1509" w:name="__RefHeading___Toc1833743_3531895371"/>
      <w:bookmarkStart w:id="1510" w:name="_Toc654"/>
      <w:bookmarkEnd w:id="1508"/>
      <w:bookmarkEnd w:id="1509"/>
      <w:r>
        <w:rPr>
          <w:rtl w:val="true"/>
        </w:rPr>
        <w:t xml:space="preserve">الثانية عشرة بعد أربعمائة من حكمه </w:t>
      </w:r>
      <w:r>
        <w:rPr>
          <w:rtl w:val="true"/>
        </w:rPr>
        <w:t>(</w:t>
      </w:r>
      <w:r>
        <w:rPr>
          <w:rtl w:val="true"/>
        </w:rPr>
        <w:t>عَلَيهِ السَّلَامُ</w:t>
      </w:r>
      <w:r>
        <w:rPr>
          <w:rtl w:val="true"/>
        </w:rPr>
        <w:t>)</w:t>
      </w:r>
      <w:bookmarkEnd w:id="1510"/>
    </w:p>
    <w:p>
      <w:pPr>
        <w:pStyle w:val="Heading3"/>
        <w:numPr>
          <w:ilvl w:val="2"/>
          <w:numId w:val="1"/>
        </w:numPr>
        <w:rPr/>
      </w:pPr>
      <w:bookmarkStart w:id="1511" w:name="__RefHeading___Toc1833745_3531895371"/>
      <w:bookmarkStart w:id="1512" w:name="_Toc655"/>
      <w:bookmarkEnd w:id="1511"/>
      <w:r>
        <w:rPr>
          <w:rtl w:val="true"/>
        </w:rPr>
        <w:t>إشارة</w:t>
      </w:r>
      <w:r>
        <w:rPr>
          <w:rtl w:val="true"/>
        </w:rPr>
        <w:t>:</w:t>
      </w:r>
      <w:bookmarkEnd w:id="1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وَبَقَاءَ التَّبِعَاتِ</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1833747_3531895371"/>
      <w:bookmarkStart w:id="1514" w:name="_Toc656"/>
      <w:bookmarkEnd w:id="1513"/>
      <w:r>
        <w:rPr>
          <w:rtl w:val="true"/>
        </w:rPr>
        <w:t>الترجمة</w:t>
      </w:r>
      <w:bookmarkEnd w:id="15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باشید که کامجویی‌ها میروند و مسؤولیت آنها به گردن شما می ماند</w:t>
      </w:r>
      <w:r>
        <w:rPr>
          <w:rFonts w:eastAsia="IRNazanin" w:cs="IRNazanin"/>
          <w:color w:val="111111"/>
          <w:sz w:val="28"/>
          <w:szCs w:val="28"/>
          <w:rtl w:val="true"/>
          <w:lang w:bidi="fa-IR"/>
        </w:rPr>
        <w:t xml:space="preserve">. </w:t>
      </w:r>
      <w:bookmarkStart w:id="1515" w:name="pg20789_214631"/>
    </w:p>
    <w:p>
      <w:pPr>
        <w:pStyle w:val="Heading2"/>
        <w:numPr>
          <w:ilvl w:val="1"/>
          <w:numId w:val="1"/>
        </w:numPr>
        <w:rPr/>
      </w:pPr>
      <w:bookmarkStart w:id="1516" w:name="__RefHeading___Toc1833749_3531895371"/>
      <w:bookmarkStart w:id="1517" w:name="_Toc657"/>
      <w:bookmarkEnd w:id="1515"/>
      <w:bookmarkEnd w:id="1516"/>
      <w:r>
        <w:rPr>
          <w:rtl w:val="true"/>
        </w:rPr>
        <w:t xml:space="preserve">الثالثة عشرة بعد أربعمائة من حكمه </w:t>
      </w:r>
      <w:r>
        <w:rPr>
          <w:rtl w:val="true"/>
        </w:rPr>
        <w:t>(</w:t>
      </w:r>
      <w:r>
        <w:rPr>
          <w:rtl w:val="true"/>
        </w:rPr>
        <w:t>عَلَيهِ السَّلَامُ</w:t>
      </w:r>
      <w:r>
        <w:rPr>
          <w:rtl w:val="true"/>
        </w:rPr>
        <w:t>)</w:t>
      </w:r>
      <w:bookmarkEnd w:id="1517"/>
    </w:p>
    <w:p>
      <w:pPr>
        <w:pStyle w:val="Heading3"/>
        <w:numPr>
          <w:ilvl w:val="2"/>
          <w:numId w:val="1"/>
        </w:numPr>
        <w:rPr/>
      </w:pPr>
      <w:bookmarkStart w:id="1518" w:name="__RefHeading___Toc1833751_3531895371"/>
      <w:bookmarkStart w:id="1519" w:name="_Toc658"/>
      <w:bookmarkEnd w:id="1518"/>
      <w:r>
        <w:rPr>
          <w:rtl w:val="true"/>
        </w:rPr>
        <w:t>إشارة</w:t>
      </w:r>
      <w:r>
        <w:rPr>
          <w:rtl w:val="true"/>
        </w:rPr>
        <w:t>:</w:t>
      </w:r>
      <w:bookmarkEnd w:id="1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 هذا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يقوي أنه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حكاه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تَقْلِه، لَقُلْتُ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تخبر</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833753_3531895371"/>
      <w:bookmarkStart w:id="1521" w:name="_Toc659"/>
      <w:bookmarkEnd w:id="1520"/>
      <w:r>
        <w:rPr>
          <w:rtl w:val="true"/>
        </w:rPr>
        <w:t>اللغة</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 يقلي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 وقلاء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833755_3531895371"/>
      <w:bookmarkStart w:id="1523" w:name="_Toc660"/>
      <w:bookmarkEnd w:id="1522"/>
      <w:r>
        <w:rPr>
          <w:rtl w:val="true"/>
        </w:rPr>
        <w:t>الإعراب</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خبر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مخاطب المضارع من تقلى مجزوم في جواب الأمر، والهاء مزيدة للسكت والوقف</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1833757_3531895371"/>
      <w:bookmarkStart w:id="1525" w:name="_Toc661"/>
      <w:bookmarkEnd w:id="1524"/>
      <w:r>
        <w:rPr>
          <w:rtl w:val="true"/>
        </w:rPr>
        <w:t>المعنى</w:t>
      </w:r>
      <w:bookmarkEnd w:id="1525"/>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اختبر النّاس وجربهم تبغضهم، فإن التجربة تكشف عن مساوئهم وسوء أخلاقهم، فضرب مثلاً لمن يظن به الخير وليس هناك فأما قول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علياً قاله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حقيقة القلى وهو البغض، بل المراد الهجر والقطيعة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قاطع أخاك مجرّباً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میثم وما نقل عن المأمون من العكس يريد أن إظهار البغض للشخص يكشف عن باطنه لأنه إما أن يقابل بمثل ذلك أو يترك فيعرف خيره من شره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اختلال ظاهر حال المسلمين من الدلالة على حسن باطنهم والاعتماد عليهم في الأمور كما يتوقع من مسلم سالم بل إنسان سالم وكلام المأمون كناية عن بلوغ حال النّاس من السوء إلى أنه صار حالهم الفساد فينبغي بغضهم والتجنب عنهم إلا بعد التجربة وكشف حسن الحال وطيب السريرة وكلاهما حسن في ما يناسبها من العصور </w:t>
      </w:r>
      <w:bookmarkStart w:id="1526" w:name="pg20789_214632"/>
    </w:p>
    <w:p>
      <w:pPr>
        <w:pStyle w:val="BookText"/>
        <w:rPr/>
      </w:pPr>
      <w:bookmarkEnd w:id="1526"/>
      <w:r>
        <w:rPr>
          <w:rFonts w:ascii="IRNazanin" w:hAnsi="IRNazanin" w:eastAsia="IRNazanin"/>
          <w:color w:val="111111"/>
          <w:sz w:val="28"/>
          <w:sz w:val="28"/>
          <w:szCs w:val="28"/>
          <w:rtl w:val="true"/>
          <w:lang w:bidi="fa-IR"/>
        </w:rPr>
        <w:t>وأحوال الشعوب والأقوام</w:t>
      </w:r>
      <w:r>
        <w:rPr>
          <w:rFonts w:eastAsia="IRNazanin" w:cs="IRNazanin"/>
          <w:color w:val="111111"/>
          <w:sz w:val="28"/>
          <w:szCs w:val="28"/>
          <w:rtl w:val="true"/>
          <w:lang w:bidi="fa-IR"/>
        </w:rPr>
        <w:t>.</w:t>
      </w:r>
    </w:p>
    <w:p>
      <w:pPr>
        <w:pStyle w:val="Heading3"/>
        <w:numPr>
          <w:ilvl w:val="2"/>
          <w:numId w:val="1"/>
        </w:numPr>
        <w:rPr/>
      </w:pPr>
      <w:bookmarkStart w:id="1527" w:name="__RefHeading___Toc1833759_3531895371"/>
      <w:bookmarkStart w:id="1528" w:name="_Toc662"/>
      <w:bookmarkEnd w:id="1527"/>
      <w:r>
        <w:rPr>
          <w:rtl w:val="true"/>
        </w:rPr>
        <w:t>الترجمة</w:t>
      </w:r>
      <w:bookmarkEnd w:id="152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گیر تا دشمن شوی</w:t>
      </w:r>
      <w:r>
        <w:rPr>
          <w:rFonts w:eastAsia="IRNazanin" w:cs="IRNazanin"/>
          <w:color w:val="111111"/>
          <w:sz w:val="28"/>
          <w:szCs w:val="28"/>
          <w:rtl w:val="true"/>
          <w:lang w:bidi="fa-IR"/>
        </w:rPr>
        <w:t xml:space="preserve">. </w:t>
      </w:r>
      <w:bookmarkStart w:id="1529" w:name="pg20789_214633"/>
    </w:p>
    <w:p>
      <w:pPr>
        <w:pStyle w:val="Heading2"/>
        <w:numPr>
          <w:ilvl w:val="1"/>
          <w:numId w:val="1"/>
        </w:numPr>
        <w:rPr/>
      </w:pPr>
      <w:bookmarkStart w:id="1530" w:name="__RefHeading___Toc1833761_3531895371"/>
      <w:bookmarkStart w:id="1531" w:name="_Toc663"/>
      <w:bookmarkEnd w:id="1529"/>
      <w:bookmarkEnd w:id="1530"/>
      <w:r>
        <w:rPr>
          <w:rtl w:val="true"/>
        </w:rPr>
        <w:t xml:space="preserve">الرابعة عشرة بعد أربعمائة من حكمه </w:t>
      </w:r>
      <w:r>
        <w:rPr>
          <w:rtl w:val="true"/>
        </w:rPr>
        <w:t>(</w:t>
      </w:r>
      <w:r>
        <w:rPr>
          <w:rtl w:val="true"/>
        </w:rPr>
        <w:t>عَلَيهِ السَّلَامُ</w:t>
      </w:r>
      <w:r>
        <w:rPr>
          <w:rtl w:val="true"/>
        </w:rPr>
        <w:t>)</w:t>
      </w:r>
      <w:bookmarkEnd w:id="1531"/>
    </w:p>
    <w:p>
      <w:pPr>
        <w:pStyle w:val="Heading3"/>
        <w:numPr>
          <w:ilvl w:val="2"/>
          <w:numId w:val="1"/>
        </w:numPr>
        <w:rPr/>
      </w:pPr>
      <w:bookmarkStart w:id="1532" w:name="__RefHeading___Toc1833763_3531895371"/>
      <w:bookmarkStart w:id="1533" w:name="_Toc664"/>
      <w:bookmarkEnd w:id="1532"/>
      <w:r>
        <w:rPr>
          <w:rtl w:val="true"/>
        </w:rPr>
        <w:t>إشارة</w:t>
      </w:r>
      <w:r>
        <w:rPr>
          <w:rtl w:val="true"/>
        </w:rPr>
        <w:t>:</w:t>
      </w:r>
      <w:bookmarkEnd w:id="1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وَيُغْلِقَ عَنْهُ بِابَ الزِّيَادَةِ، وَلا لِيَفْتَحَ عَلَى عَبْدِ بابَ الدُّعاءِ وَيُغْلِقَ عَنْهُ بابّ الْإِجابَةِ، وَلا لِيَفْتَحَ عَلى عَبْدِ بابَ التَّوْبَةِ وَيُغْلِقَ عَنْهُ باب الْمَغْفِرَةِ</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1833765_3531895371"/>
      <w:bookmarkStart w:id="1535" w:name="_Toc665"/>
      <w:bookmarkEnd w:id="1534"/>
      <w:r>
        <w:rPr>
          <w:rtl w:val="true"/>
        </w:rPr>
        <w:t>المعنى</w:t>
      </w:r>
      <w:bookmarkEnd w:id="1535"/>
    </w:p>
    <w:p>
      <w:pPr>
        <w:pStyle w:val="BookText"/>
        <w:rPr/>
      </w:pPr>
      <w:r>
        <w:rPr>
          <w:rFonts w:ascii="Amiri" w:hAnsi="Amiri" w:eastAsia="Amiri" w:cs="Amiri"/>
          <w:color w:val="111111"/>
          <w:sz w:val="28"/>
          <w:sz w:val="28"/>
          <w:szCs w:val="28"/>
          <w:rtl w:val="true"/>
          <w:lang w:bidi="ar-SA"/>
        </w:rPr>
        <w:t xml:space="preserve">من أهم وسائل السعادة المعنوية وألطاف الله الخفية للإنسان بشارات توحي إليه بإثارة همته نحو الطاعة والإنابة إلى الله، 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ثلاث بشارات فيها إشارات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 الله قلب عبده نحو شکر نعمته بصرفه في رضا الله وفيما ينبغي صرفها فيه من الإنفاق في سبيل الخيرات، فإنه يؤذن بمزيد النعم ودوامه كما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القلب إلى الدُّعاء وطلب الحاجة من الله، فإنه يؤذن بالإجابة وقضاء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التنبه للإنابة إلى الله والتوبة عن المعاصي، فإنّه يؤذن بالمغفرة والبراءة من الذُّنوب</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1833767_3531895371"/>
      <w:bookmarkStart w:id="1537" w:name="_Toc666"/>
      <w:bookmarkEnd w:id="1536"/>
      <w:r>
        <w:rPr>
          <w:rtl w:val="true"/>
        </w:rPr>
        <w:t>الترجمة</w:t>
      </w:r>
      <w:bookmarkEnd w:id="15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خدا در شکرگزاری را بر بنده بگشاید و در مزید نعمت را بر او ببندد و نه این که در دعا و نیاز را به رویش بگشاید و در اجابت را بر وی ببندد و نه این که در توبه را به رویش بگشاید و در آمرزش را بر وی ببندد </w:t>
      </w:r>
      <w:bookmarkStart w:id="1538" w:name="pg20789_214634"/>
    </w:p>
    <w:p>
      <w:pPr>
        <w:pStyle w:val="Heading2"/>
        <w:numPr>
          <w:ilvl w:val="1"/>
          <w:numId w:val="1"/>
        </w:numPr>
        <w:rPr/>
      </w:pPr>
      <w:bookmarkStart w:id="1539" w:name="__RefHeading___Toc1833769_3531895371"/>
      <w:bookmarkStart w:id="1540" w:name="_Toc667"/>
      <w:bookmarkEnd w:id="1538"/>
      <w:bookmarkEnd w:id="1539"/>
      <w:r>
        <w:rPr>
          <w:rtl w:val="true"/>
        </w:rPr>
        <w:t xml:space="preserve">الخامسة عشرة بعد أربعمائة من حكمه </w:t>
      </w:r>
      <w:r>
        <w:rPr>
          <w:rtl w:val="true"/>
        </w:rPr>
        <w:t>(</w:t>
      </w:r>
      <w:r>
        <w:rPr>
          <w:rtl w:val="true"/>
        </w:rPr>
        <w:t>عَلَيهِ السَّلَامُ</w:t>
      </w:r>
      <w:r>
        <w:rPr>
          <w:rtl w:val="true"/>
        </w:rPr>
        <w:t>)</w:t>
      </w:r>
      <w:bookmarkEnd w:id="1540"/>
    </w:p>
    <w:p>
      <w:pPr>
        <w:pStyle w:val="Heading3"/>
        <w:numPr>
          <w:ilvl w:val="2"/>
          <w:numId w:val="1"/>
        </w:numPr>
        <w:rPr/>
      </w:pPr>
      <w:bookmarkStart w:id="1541" w:name="__RefHeading___Toc1833771_3531895371"/>
      <w:bookmarkStart w:id="1542" w:name="_Toc668"/>
      <w:bookmarkEnd w:id="1541"/>
      <w:r>
        <w:rPr>
          <w:rtl w:val="true"/>
        </w:rPr>
        <w:t>إشارة</w:t>
      </w:r>
      <w:r>
        <w:rPr>
          <w:rtl w:val="true"/>
        </w:rPr>
        <w:t>:</w:t>
      </w:r>
      <w:bookmarkEnd w:id="1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العدل أو الجود؟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 وَالْجُودُ يُخْرِجُها مِنْ جَهَتِهَا، وَالْعَدْلُ سائِسٌ عام، وَالْجُودُ عارِض خاص، فَالْعَدْلُ أَشْرَفُهُما وَأَفْضَلُهُما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1833773_3531895371"/>
      <w:bookmarkStart w:id="1544" w:name="_Toc669"/>
      <w:bookmarkEnd w:id="1543"/>
      <w:r>
        <w:rPr>
          <w:rtl w:val="true"/>
        </w:rPr>
        <w:t>المعنى</w:t>
      </w:r>
      <w:bookmarkEnd w:id="1544"/>
    </w:p>
    <w:p>
      <w:pPr>
        <w:pStyle w:val="BookText"/>
        <w:rPr/>
      </w:pPr>
      <w:r>
        <w:rPr>
          <w:rFonts w:ascii="IRNazanin" w:hAnsi="IRNazanin" w:eastAsia="IRNazanin"/>
          <w:color w:val="111111"/>
          <w:sz w:val="28"/>
          <w:sz w:val="28"/>
          <w:szCs w:val="28"/>
          <w:rtl w:val="true"/>
          <w:lang w:bidi="fa-IR"/>
        </w:rPr>
        <w:t>العدل هو الاستقامة جميع شؤون الحياة والتساوي في الحقوق والمبادلات فرجل عادل يعمل بوظيفته في جميع أموره ومنها الكسب لمعاشه ورفع حاجته بيده، وجامعة عادلة تعطي كل ذي حق حقها، فلا يوجد فيها أحد يكف نفسه عن العمل لحياته ويعيش من كديد غیره ولا يوجد فيها عمل بلا أجرة عادلة ولا احتكار للثروة واستثمار للأيادي الضعيفة فلا مورد في الجامعة العادلة التي تضع كلّ شيء في موضعها للجود، فإنّه بذل بلا عوض لمن يسأل أو لا يسأل، فإنَّ المعطي إن أعطى ما احتاج إليه في نفسه وعياله فقد أخرج المال في غير جهته، وإن أعطي من فاضل معاشه فقد أخرجه من جهة ادخاره وجمعه، فإنَّ جمع المال من الحلال يحاسب عليه ومن الحرام موجب للعقاب، والأخذ إن أخذه لحاجته فقد قصر في تحصيل معاشه أو لم يساعده على الاجتماع عليه لعدم عدالته، وإن أخذه مزيداً على الحاجة فقد ابتلي بالحرص والطمع فالجود إخراج للأمور عن جهتها العادلة مضافاً إلى أنّه يدعو إلى الكسل والافتقار إلى 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والعدل إذا عمَّ وتمَّ يسوس النّاس جميعاً في جميع الشؤون الحيوية، فلا يبقى ذو حاجة للإنفاق عليه، والجود بذل خاص لأفراد خاصة وعارض مفارق من الاجتماع فقد يكون وقد لا يكون، فلا يصح الاعتماد عليه في إدارة الأمور</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833775_3531895371"/>
      <w:bookmarkStart w:id="1546" w:name="_Toc670"/>
      <w:bookmarkEnd w:id="1545"/>
      <w:r>
        <w:rPr>
          <w:rtl w:val="true"/>
        </w:rPr>
        <w:t>الترجمة</w:t>
      </w:r>
      <w:bookmarkEnd w:id="154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پرسش شد که عدالت بهتر است یا جود و سخاوت؟ در پاسخ فرمود عدالت هر چیزی را در جای خود قرار میدهد و نظم اقتصادی و اجتماعی کامل فراهم می کند، ولی جود و بخشش کارها را از مجاری طبیعی خود بیرون میبرد و نظم را بر هم می زند عدالت سیاست عموم و تدبیر زندگانی برای همه است ولی جود عارضه مخصوصی است که شامل حال بعضی میشود، پس عدالت اشرف و افضل است</w:t>
      </w:r>
      <w:r>
        <w:rPr>
          <w:rFonts w:eastAsia="IRNazanin" w:cs="IRNazanin"/>
          <w:color w:val="111111"/>
          <w:sz w:val="28"/>
          <w:szCs w:val="28"/>
          <w:rtl w:val="true"/>
          <w:lang w:bidi="fa-IR"/>
        </w:rPr>
        <w:t xml:space="preserve">. </w:t>
      </w:r>
      <w:bookmarkStart w:id="1547" w:name="pg20789_214635"/>
    </w:p>
    <w:p>
      <w:pPr>
        <w:pStyle w:val="Heading2"/>
        <w:numPr>
          <w:ilvl w:val="1"/>
          <w:numId w:val="1"/>
        </w:numPr>
        <w:rPr/>
      </w:pPr>
      <w:bookmarkStart w:id="1548" w:name="__RefHeading___Toc1833777_3531895371"/>
      <w:bookmarkStart w:id="1549" w:name="_Toc671"/>
      <w:bookmarkEnd w:id="1547"/>
      <w:bookmarkEnd w:id="1548"/>
      <w:r>
        <w:rPr>
          <w:rtl w:val="true"/>
        </w:rPr>
        <w:t xml:space="preserve">السادسة عشرة بعد أربعمائة من حكمه </w:t>
      </w:r>
      <w:r>
        <w:rPr>
          <w:rtl w:val="true"/>
        </w:rPr>
        <w:t>(</w:t>
      </w:r>
      <w:r>
        <w:rPr>
          <w:rtl w:val="true"/>
        </w:rPr>
        <w:t>عَلَيهِ السَّلَامُ</w:t>
      </w:r>
      <w:r>
        <w:rPr>
          <w:rtl w:val="true"/>
        </w:rPr>
        <w:t>)</w:t>
      </w:r>
      <w:bookmarkEnd w:id="1549"/>
    </w:p>
    <w:p>
      <w:pPr>
        <w:pStyle w:val="Heading3"/>
        <w:numPr>
          <w:ilvl w:val="2"/>
          <w:numId w:val="1"/>
        </w:numPr>
        <w:rPr/>
      </w:pPr>
      <w:bookmarkStart w:id="1550" w:name="__RefHeading___Toc1833779_3531895371"/>
      <w:bookmarkStart w:id="1551" w:name="_Toc672"/>
      <w:bookmarkEnd w:id="1550"/>
      <w:r>
        <w:rPr>
          <w:rtl w:val="true"/>
        </w:rPr>
        <w:t>إشارة</w:t>
      </w:r>
      <w:r>
        <w:rPr>
          <w:rtl w:val="true"/>
        </w:rPr>
        <w:t>:</w:t>
      </w:r>
      <w:bookmarkEnd w:id="1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1833781_3531895371"/>
      <w:bookmarkStart w:id="1553" w:name="_Toc673"/>
      <w:bookmarkEnd w:id="1552"/>
      <w:r>
        <w:rPr>
          <w:rtl w:val="true"/>
        </w:rPr>
        <w:t>المعنى</w:t>
      </w:r>
      <w:bookmarkEnd w:id="1553"/>
    </w:p>
    <w:p>
      <w:pPr>
        <w:pStyle w:val="BookText"/>
        <w:rPr/>
      </w:pPr>
      <w:r>
        <w:rPr>
          <w:rFonts w:ascii="Amiri" w:hAnsi="Amiri" w:eastAsia="Amiri" w:cs="Amiri"/>
          <w:color w:val="111111"/>
          <w:sz w:val="28"/>
          <w:sz w:val="28"/>
          <w:szCs w:val="28"/>
          <w:rtl w:val="true"/>
          <w:lang w:bidi="ar-SA"/>
        </w:rPr>
        <w:t>العداوة نفور بين المتعاديين ينشأ من عدم توافقهما في محيط وجودهما، فلا عداوة أبين ممّا بين الوجود والعدم والعلم والجهل</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1833783_3531895371"/>
      <w:bookmarkStart w:id="1555" w:name="_Toc674"/>
      <w:bookmarkEnd w:id="1554"/>
      <w:r>
        <w:rPr>
          <w:rtl w:val="true"/>
        </w:rPr>
        <w:t>الترجمة</w:t>
      </w:r>
      <w:bookmarkEnd w:id="155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مردم ندانند دشمن آنند</w:t>
      </w:r>
      <w:r>
        <w:rPr>
          <w:rFonts w:eastAsia="IRNazanin" w:cs="IRNazanin"/>
          <w:color w:val="111111"/>
          <w:sz w:val="28"/>
          <w:szCs w:val="28"/>
          <w:rtl w:val="true"/>
          <w:lang w:bidi="fa-IR"/>
        </w:rPr>
        <w:t xml:space="preserve">. </w:t>
      </w:r>
      <w:bookmarkStart w:id="1556" w:name="pg20789_214636"/>
    </w:p>
    <w:p>
      <w:pPr>
        <w:pStyle w:val="Heading2"/>
        <w:numPr>
          <w:ilvl w:val="1"/>
          <w:numId w:val="1"/>
        </w:numPr>
        <w:rPr/>
      </w:pPr>
      <w:bookmarkStart w:id="1557" w:name="__RefHeading___Toc1833785_3531895371"/>
      <w:bookmarkStart w:id="1558" w:name="_Toc675"/>
      <w:bookmarkEnd w:id="1556"/>
      <w:bookmarkEnd w:id="1557"/>
      <w:r>
        <w:rPr>
          <w:rtl w:val="true"/>
        </w:rPr>
        <w:t xml:space="preserve">السابعة عشرة بعد أربعمائة من حكمه </w:t>
      </w:r>
      <w:r>
        <w:rPr>
          <w:rtl w:val="true"/>
        </w:rPr>
        <w:t>(</w:t>
      </w:r>
      <w:r>
        <w:rPr>
          <w:rtl w:val="true"/>
        </w:rPr>
        <w:t>عَلَيهِ السَّلَامُ</w:t>
      </w:r>
      <w:r>
        <w:rPr>
          <w:rtl w:val="true"/>
        </w:rPr>
        <w:t>)</w:t>
      </w:r>
      <w:bookmarkEnd w:id="1558"/>
    </w:p>
    <w:p>
      <w:pPr>
        <w:pStyle w:val="Heading3"/>
        <w:numPr>
          <w:ilvl w:val="2"/>
          <w:numId w:val="1"/>
        </w:numPr>
        <w:rPr/>
      </w:pPr>
      <w:bookmarkStart w:id="1559" w:name="__RefHeading___Toc1833787_3531895371"/>
      <w:bookmarkStart w:id="1560" w:name="_Toc676"/>
      <w:bookmarkEnd w:id="1559"/>
      <w:r>
        <w:rPr>
          <w:rtl w:val="true"/>
        </w:rPr>
        <w:t>إشارة</w:t>
      </w:r>
      <w:r>
        <w:rPr>
          <w:rtl w:val="true"/>
        </w:rPr>
        <w:t>:</w:t>
      </w:r>
      <w:bookmarkEnd w:id="1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كُلُّهُ بَيْنَ كَلِمَتَيْنِ مِنَ الْقُرْآنِ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اتَاكُمْ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 بِالأتي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1833789_3531895371"/>
      <w:bookmarkStart w:id="1562" w:name="_Toc677"/>
      <w:bookmarkEnd w:id="1561"/>
      <w:r>
        <w:rPr>
          <w:rtl w:val="true"/>
        </w:rPr>
        <w:t>اللغة</w:t>
      </w:r>
      <w:bookmarkEnd w:id="1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Heading3"/>
        <w:numPr>
          <w:ilvl w:val="2"/>
          <w:numId w:val="1"/>
        </w:numPr>
        <w:rPr/>
      </w:pPr>
      <w:bookmarkStart w:id="1563" w:name="__RefHeading___Toc1833791_3531895371"/>
      <w:bookmarkStart w:id="1564" w:name="_Toc678"/>
      <w:bookmarkEnd w:id="1563"/>
      <w:r>
        <w:rPr>
          <w:rtl w:val="true"/>
        </w:rPr>
        <w:t>المعنى</w:t>
      </w:r>
      <w:bookmarkEnd w:id="156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هو عدم الرغبة إلى شيء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وَكَانُوا فِيهِ مِنَ الزَّاهِدِينَ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عدم الرغبة في الدُّنيا عدم الحزن على ما فات منها وعدم الفرح بما يأتي منها، فيساوي عند الزاهد وجدان الدنيا وفقدانها، وهذا تعريض على من تظاهر بالزهد بترك العمل ولبس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معنی زهد در دو کلمه از قرآن قرار دارد خدای سبحان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اندوه نخورند بر آن چه از دست آنها رفته و شاد نشوند بدانچه به دست آنها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گذشته اندوه نخورد و به آینده شاد نشود زهد را از دوسو به دست آورده</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المضامير جمع مضمار وهي الأمكنة التي يقرن فيها الخيل للسباق ويطلق على مدة السباق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أنه كما يعرف جودة الفرس وجوهره في ميدان المسابقة، يعرف كفاية الرَّجل وجوهره بتصديه للولاية على شعب أو صقع من حيث صحة تدبيره في إدارة الأمور وعدمها وقوّة رأيه وعزمه وضعفه ومن حيث عدله وظلمه ومن نواح أخر يرتبط بالولاية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میدان مسابقه مردان جهان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أنقض النوم فعل التعجب مع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كمثل سائر لنقض العزم والتصميم بالتواني والكسل فكثيراً ما يعزم الإنسان على أمر يعمله غداً فينام عليه ثم يندم وينصرف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وه چه بسیار شده که خواب شب تصمیمات روز را درهم شکسته و گسسته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كثيراً ما يضيق حال الإنسان في وطنه المألوف وبلده المأنوس، فيضطر إلى الرحلة إلى بلاد أخرى، ومن ذلك فَهم الهجرة التي شرعت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وجوباً، وتعقبها هجرة المسلمين وراء الجهاد والفتوح الإسلامي إلى بلاد شاسعة والهجرة من مشاق التكاليف ومفارقة البلد صعب على أكثر النفوس، فجاء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لتسلية للمهاجرين من الأوطان وبيّن أنَّ خير البلاد ما حمل الإنسان ووافقه في سنن معاشه والتهيئة لمعاده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شهری برای تو سزاوارتر از شهر دیگر نیست بهترین شهرها شهری است که از تو پذیرایی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 نعي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مالِكُ وَما مالِكٌ، وَاللهِ لَوْ كانَ جَبَلاً لَكَانَ فِنْداً </w:t>
      </w:r>
      <w:r>
        <w:rPr>
          <w:rStyle w:val="FootnoteAnchor"/>
          <w:rtl w:val="true"/>
        </w:rPr>
        <w:footnoteReference w:id="267"/>
      </w:r>
      <w:r>
        <w:rPr>
          <w:rFonts w:ascii="Amiri" w:hAnsi="Amiri" w:eastAsia="Amiri" w:cs="Amiri"/>
          <w:color w:val="111111"/>
          <w:sz w:val="28"/>
          <w:sz w:val="28"/>
          <w:szCs w:val="28"/>
          <w:rtl w:val="true"/>
          <w:lang w:bidi="ar-SA"/>
        </w:rPr>
        <w:t>، لا يَرْتَقِيهِ الْحَافِرُ، وَلا يُوفِي عَلَيْهِ الطَّائِرُ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والفند المنفرد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مبتدأ أو فاعل أي مات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في معرض التعجب من مالك وقوَّته في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قطعة الجبل طولاً وليس الفند القطعة من الجبل كيفما كانت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يرتقبه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تلك القطعة بالعلوّ العظيم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يوفي 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يصعد 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فلان 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الجملتان بعد الفنذ صفتان له وقد جعلهما هذا الشارح توضيحاً له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چون خبر مرگ اشتر را به او دادند فرمود مالك درگذشت وه چه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اگر کوهی به حساب آید یکتا کوهی بود که نه سم داری را توان برآمدن بر آن بود و نه پرنده ای را نیروی پرواز بر سرآن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المعتزلي في شرح الحكمة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الرّضي ختم كتاب نهج البلاغة بهذا الفصل وكتبت به نسخ متعدّدة، ثمَّ زادَ عليه إلى أن وفي الزيادات التي نذكرها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هذه الحكمة وعلّقنا عليها شرحاً موجزاً فلا نطيل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اندك كار خيری که بر آن مداومت شود به از بسیاری است که باعث ملال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رَجُلٍ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رَائِقَةٌ فَانْتَظِرُوا أَخْوَانِهَا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الرائقة المعجبة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مصدر لصفات البارزة في الإنسان ملكات نفسانية واستعدادات عقلية كامنة فإنَّ الإنسان يكون كالمعدن العميق باطنه وما يصدر منه من الأقوال والأفعال والخلال مظاهر لكمونه وانفجار لعيونه المستورة في وجوده، فكما أنَّ ظهور قطعة من حجر الذهب في جبل يدلُّ على أنَّ الجبل ذهب وخروج شربة ماء من عين يدلّ على ما يخزن فيه من الماء العذب أو المرّ، فكذلك ظهور خلّة من الإنسان نموذج عما في وجوده وكمونه من الخلال المشابهة لها فيستدل بها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چون در مردی صفت برجسته ای باشد، از او انتظار همانندهایش را داشته باشید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لغالب بن صعصعة أبي الفرزدق في كلام دار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إِبلُكَ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ذعذعتها</w:t>
      </w:r>
      <w:r>
        <w:rPr>
          <w:rFonts w:ascii="Amiri" w:hAnsi="Amiri" w:eastAsia="Amiri" w:cs="Amiri"/>
          <w:color w:val="111111"/>
          <w:sz w:val="28"/>
          <w:sz w:val="28"/>
          <w:szCs w:val="28"/>
          <w:rtl w:val="true"/>
          <w:lang w:bidi="ar-SA"/>
        </w:rPr>
        <w:t xml:space="preserve">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فرقتها الذعاذع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المتفرّقة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غالب بن صعصعة بن 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عقال المجاشعي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أيام خلافته وغالب شيخ كبير ومعه ابنه همام الفرزدق وهو غلام يومئذ،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غالب بن صعصعة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الإبل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وأذهبتها الحمالات والنوائب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أحمد سبلها من هذا الغلام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قال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وقد رويته الشعر يا أمير المؤمنين وكلام العرب ويوشك أن يكون شاعراً مجيداً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أقرأته القرآن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هذا الشيخ الطاعن في السنّ الشاغل مع الأسراب من الإبل المنهمك فيها فكأنه لا يفهم من الحياة غيرها،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فلم يملك نفسه إذ شكى إليه ممّا أخذ منه من زكاتها فعزاء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أحمد سبلها ووضاه في ابنه فرزدق بتعليم القرآن إيّاه، فصار ذلك غاية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به غالب بن صعصعه پدر فرزدق، در گفتگویی که به آن حضرت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فراوانت چه کردند؟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حقوق آنها را پراکند؛در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مصرف آنها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ارتطم</w:t>
      </w:r>
      <w:r>
        <w:rPr>
          <w:rFonts w:ascii="Amiri" w:hAnsi="Amiri" w:eastAsia="Amiri" w:cs="Amiri"/>
          <w:color w:val="111111"/>
          <w:sz w:val="28"/>
          <w:sz w:val="28"/>
          <w:szCs w:val="28"/>
          <w:rtl w:val="true"/>
          <w:lang w:bidi="ar-SA"/>
        </w:rPr>
        <w:t xml:space="preserve"> في الوحل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 فلم يمكنه الخلاص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فلان واتجر فهو تاجر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الربا يقع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 البيع وهو مبادلة جنس جنس بمثله مع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 القرض وهو إقراض شيء مع اشتراط الزيادة في ردّه، وفي كل منهما مسائل دقيقة لا يميزها إلا الفقيه الماهر حتى أن العظماء من الفقهاء قد اشتبه عليهم الأمر في بعض الفروع واختلفوا فيها أشدّ الاختلاف كبيع لحم البقر بلحم الغنم متفاضلاً، وكذا لبنهما وجلودهما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نادان به مسایل کسب معامله کند، در منجلاب ربا افتد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لعلّ سرّه أنَّ من حكم نزول البلا تأديب العبد على الصبر وحصول ملكة الصبر له بالمقاومة تجاه البلاء، فإذا عظم المصيبة الصغيرة يظهر منه الجزع فيبتليه الله بكبيرتها ليرضى بصغيرتها ويصبر عليها، كما حكي أنَّ رجلاً ركب البحر مع عبد له فشرع العبد يجزع عن أهوال البحر وأحوالها وهو يسلّيه ولا يفيد فعرض حاله على حكيم معه في السفينة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البحر ثم خذه ففعل فسكت العبد بعد ذلك واطمأن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مصیبت کوچک را بزرگ شمارد، خداوند به مصیبتهای بزرگش گرفتار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من نال شهوة فإن كانت من حلال قد نقص نشاطاً وقوّة، وإن كانت من حرام فقد نقص ذلك مروّة وكرامة، فاتباع الشهوات موجب للنقصان في الجسم والمال في الدنيا، ويتبعه العذاب والسخط في الأخرة إن كان على غير وجه مشروع فمن يهتم بنفسه ويريد أن يحفظ كرامتها فيهون عليه شهوته ويردع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خویش را ارجمند دارد، شهوتش را خوار شمارد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أَمْرُهُ مَرْحَةً إِلا مَجٌ مِنْ عَقْلِهِ مَجَّةٌ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ascii="Amiri" w:hAnsi="Amiri" w:eastAsia="Amiri" w:cs="Amiri"/>
          <w:color w:val="111111"/>
          <w:sz w:val="28"/>
          <w:sz w:val="28"/>
          <w:szCs w:val="28"/>
          <w:rtl w:val="true"/>
          <w:lang w:bidi="ar-SA"/>
        </w:rPr>
        <w:t xml:space="preserve"> مجّاً الشراب أو الشيء من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المزاح قول أو عمل يصدر لا على وجه الجد والغرض العقلاني، ولا يصدر المزاح من المازح إلا وقد نزل نفسه منزلة صبي أو سفيه، وهذا هو سرّ عدم الاعتناء به وعدم مسؤولية المازح عند العقلاء، لأن كلامه أو عمله ينزل منزلة كلام أو عمل من لا تكليف عليه، ويعدّ في من وضع عنهم القلم، وهذا هو مج العقل وطرده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مردى يك شوخی نکند جز این که از خردش از دهانش پرانده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زُهْدُكَ في راغِب فيكَ نُقْصانُ حَظِّ، وَرَغْبَتُكَ في زَاهِدٍ فيكَ ذُلُّ نَفْسٍ</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الرغبة هي حقيقة إظهار الحاجة والتقاضي، فإذا رغب القلب إلى شيء مد اليد إليه وتحرّك اللّسان بإظهار الحاجة لديه، فمن المروّة إجابة هذه الرّغبة واغتنام هذه المحبة فإنّها توجب الصداقة وتحكيم الأخوَّة، والنيل بالمقاصد من شتّى النواحي، فالزهد في الرّاغب إلى الشخص يوجب نقص الحظ، كما أنَّ الرغبة فيمن يزهد في الرَّاغب إظهار حاجة لدى من يردّها، وهو ذلّ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کسی که دل به تو دهد، مایه کمبود حظ و بهره است و دل دادن تو به کسی که از تو کناره گیرد خواری نفس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لابْنِ آدَمَ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وَآخِرُهُ جيفَةً، وَلا يَرْزُقُ نَفْسَهُ، وَلا يَدْفَعُ حَتْفَهُ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الفخر إما بمظاهر جسمانية من القوة والجمال، وإمّا بقوى معنويّة من القدرة والكمال فنبه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ابن آدم مسلوب الفخر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جسمه فأوَّله نطفة قذرة لا قوَّة فيها ولا جمال وآخره جيفة نتنة عفنة يفرّ منها، وأما من جهة القوى المعنوية فإنّه لا يقدر على رزق نفسه فضلاً عن غيره فهو عبد كلّ على مولاه، ولا يقدر على حفظ نفسه من الموت والفناء فمن أين له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کجا و آدمیزاده کجا؟ آغازش نطفه است و انجامش مردار گندیده روزی ده خود نیست و مرگ خود را دفع نتواند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كلامه هذا أنَّ غنى الدُّنيا وفقرها أمران عرضيّان يزولان بسرعة ولا يتميزان على وجه الدقة، فإنَّ فقير المال غنيٌّ من نواح شتّى وغنيّ المال فقير إلى غير واحد من الأشياء، فالغنى والفقر يمتازان بعد العرض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و بینوایی پس از عرضه مردم به درگاه خدا معلوم می شوند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أشعر الشعراءِ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يَجْرُوا فِي حَلْبَةٍ تُعْرَفُ الْغَايَةُ عِنْدَ قَصَبَتِها، فإنْ كانَ وَلا بُدَّ فَالْمَلِكُ الضّلِّيلُ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أمرأ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الخيل يقرن للسباق للطريقة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توضع في آخر المدى، فمن سبق إليها وأخذها فاز بالسبق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للشعر عند العرب مقاصد عديدة من الحماسة والمدح والذم والنسيب والرثاء وبيان قصة أو حكاية، وله بحور تزيد على خمسة عشر، وأوزان تزيد على الستين فالمفاضلة بين الشعراء تتحقق إذا نظموا الشعر في مقصد واحد وعلى وزن مخصوص مثلاً ولكن شعراء العرب نظموا الشعر في مقاصد شتّى وأكثر كلّ واحد منهم في بعضها واختار كل واحد منهم أوزاناً خاصة تلائم ذوقه، فيصعب القضاوة والحكم في المفاضلة بينهم وتشخيص الأشعر منهم، فإِنَّ بعضهم أشعر من بعض في مقصد أو في وزن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العرب امرؤ القيس إذا ركب والأعشى إذا رغب والنابغة إذا رهب، وقد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الجواب بترجيح امرؤ القيس صاحب المعلّقة المعروفة الذي ابتدأ معلّقته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 من ذكرى حبيب ومنزل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بسقط اللوى بين الدخول فحوملبحسب ضرورة الجواب على هذا السؤال 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الكراهة للبحث عن الشعر والشاعر الجاهلي خصوصاً في مجلسه المنعقد للإرشاد الديني كما حكى قال الشارح المعتزلي نقلاً عن أمالي ابن دريد مسنداً إلى ابن عرادة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يعشي الناس في شهر رمضان باللحم ولا يتعشى معهم فإذا فرغوا خطبهم ووعظهم، فأفاضوا ليلة في الشعراء وهم على عشائهم فلما فرغوا خطبهم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ملاك أمركم الدين، وعصمتكم التقوى، وزينتكم الأدب وحصون أعراضكم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پرسش شد از اشعر شعرای عرب،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عرب در میدان مسابقه شعر يك راه را تا نشانه طی نکرده اند که پیشتاز آنها شناخته شود و اگر به ناچار باید جواب گفت، اشعر آنان همان پادشاه گمراه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امرالقیس است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حُرِّ يَدَعُ هَذِهِ اللُّمَاظَةَ لِأَهْلِها ؟ إِنَّهُ لَيْسَ لاِنْفُسِكُمْ ثَمَنْ إِلا الْجَنَّةَ، فَلا تَبيعُوها إلا بها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اللماظة بضم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في الفم من الطعام، وقال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اللّماظة بفتح اللام ما تبقى في الفم من الطعام قال يصف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لماظة أيام كأحلام نائم</w:t>
      </w:r>
      <w:r>
        <w:rPr>
          <w:rFonts w:ascii="IRNazanin" w:hAnsi="IRNazanin" w:eastAsia="IRNazanin"/>
          <w:color w:val="111111"/>
          <w:sz w:val="28"/>
          <w:sz w:val="28"/>
          <w:szCs w:val="28"/>
          <w:rtl w:val="true"/>
          <w:lang w:bidi="fa-IR"/>
        </w:rPr>
        <w:t>ولمظ الرجل يلمظ بالفم لمظاً إذا تتبع بلسانه بقيّة الطعام في فمه وأخرج لسانه فمسح به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مبتدأ وخبره محذوف أي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التنبيه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الدنيا بما فيها من المتاع والمشتهيات بما يبقى من الطعام في الفم وكفى بهذا التشبيه بياناً لحقارتها وإظهاراً للتنفّر عنها، ثمّ عظم نفس الإنسان إلى حيث لا ثمن لها إلا الجنّة وأنه لا ينبغي بيعها بما في الدنيا من المال والجاه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آزاده ای نیست که این بن دندانی را برای اهلش رها کند؟ راستش این است که برای جان شماها بهایی نیست مگر بهشت آن را نفروشید مگر به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عَلامَةُ الْإِيْمَانِ أَنْ تُؤْثِرَ الصِّدْقَ حَيْثُ يَضُرُّكَ عَلَى الْكَذِبِ حَيْثُ يَنْفَعُكَ، وَأَنْ لا يَكُونَ في حَديثِكَ فَضْلُ عَنْ عِلْمِكَ </w:t>
      </w:r>
      <w:r>
        <w:rPr>
          <w:rStyle w:val="FootnoteAnchor"/>
          <w:rtl w:val="true"/>
        </w:rPr>
        <w:footnoteReference w:id="282"/>
      </w:r>
      <w:r>
        <w:rPr>
          <w:rFonts w:ascii="Amiri" w:hAnsi="Amiri" w:eastAsia="Amiri" w:cs="Amiri"/>
          <w:color w:val="111111"/>
          <w:sz w:val="28"/>
          <w:sz w:val="28"/>
          <w:szCs w:val="28"/>
          <w:rtl w:val="true"/>
          <w:lang w:bidi="ar-SA"/>
        </w:rPr>
        <w:t>وَانَ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مقتضى الإيمان بالله وأنه هو الضارُّ النافع أن لا يتوسّل في جلب النفع إلى ما هو مخالف لحكم الله، وحيث إنَّ الله نهى عن الكذب مطلقاً فمن يؤمن بالله تعالى لا يكذب لجلب النفع بلا يلازم الصدق وإن فات عنه هذا النفع المتوقع من الكذب كما إذا اختص عطيّة أو نذر للفقراء فيسأل عنه أنت فقير أو غني وكان غنياً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لجلب النفع آثر الكذب النافع على الصدق الضار أي المفوّت لهذا النفع فعلامة الإيمان ترك الكذب لجلب النفع وملازمة الصدق، كما أنَّ المؤمن يقيد كلامه بما يعلمه ولا يحدث بما لا يعلم خصوصاً في الأمور الدينية والأحكام الشرعية ولا يحدث عن الغير إلا بما يجوز الحديث عنه ويروي حديثه بلا نقصان وتحريف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نشانه ایمان این است که راستگویی را در آن جا که زیانت دارد بر دروغی که سودت بخشد برگزینی و بیش از آنچه میدانی نگویی و در حدیث از دیگران تقوی از خدا را منظور داری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 الْمِقْدَارُ عَلَى التَّقْدِيرِ، حَتَّى تَكُونَ الْآفَةُ في التَّدْبِيرِ</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المقدار كالمثقال ما قدّر للإنسان بقضاء الله وقدره والتقدير في كلامه ما يقدّره الإنسان لنفسه وتدبيره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غالب على البشر وعلى ما يقدّر لنفسه من الخير والشر بحيث يصير تدبير الإنسان موجباً للأفة والبلاء 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المعنى فيما تقدم برواية تخالف بعض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 تقدیر انسان غالب است تا آنجا که تدبیر بشر آفت آور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الأناة هو التأخير والإمهال في مجازات ومعادات الخاطىء والمذنب الناتج من الحلم تجاه سفاهة السفيه،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والأناة نتيجة علو الهمة والكرامة ويقابلهما الطيش والعجلة والتهوّر الناشيء من الخفّة وحقارة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مهلت دو قلو باشند که از همت والا زاییده شوند</w:t>
      </w:r>
      <w:r>
        <w:rPr>
          <w:rFonts w:eastAsia="IRNazanin" w:cs="IRNazanin"/>
          <w:color w:val="111111"/>
          <w:sz w:val="28"/>
          <w:szCs w:val="28"/>
          <w:rtl w:val="true"/>
          <w:lang w:bidi="fa-IR"/>
        </w:rPr>
        <w:t>.</w:t>
      </w:r>
      <w:bookmarkStart w:id="1565" w:name="pg20789_214657"/>
    </w:p>
    <w:p>
      <w:pPr>
        <w:pStyle w:val="BookText"/>
        <w:rPr/>
      </w:pPr>
      <w:bookmarkEnd w:id="15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الغيبة ذكر مساوىء الغائب والانتقاص منه وراء ظهره، وقد شدّد الشرع الإسلا النهي عن غيبة الأخ المؤمن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أَيُحِبُّ أَحَدُكُمْ أَن يَأْكُل لَحْمَ أَخِيهِ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بهذه الأية ذمّاً وتأكيد في التحريم، وفيها إشارة إلى ما قاله من الغيبة عمل العاجز وجهد الجبون عن المقابلة مع المغتاب حيث عبرت عنها بأنها كأكل لحم الميت الغير القادر على الدفاع</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1833793_3531895371"/>
      <w:bookmarkStart w:id="1567" w:name="_Toc679"/>
      <w:bookmarkEnd w:id="1566"/>
      <w:r>
        <w:rPr>
          <w:rtl w:val="true"/>
        </w:rPr>
        <w:t>الترجمة</w:t>
      </w:r>
      <w:bookmarkEnd w:id="15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بدگویی پشت سر تلاش ناتوان است</w:t>
      </w:r>
      <w:r>
        <w:rPr>
          <w:rFonts w:eastAsia="IRNazanin" w:cs="IRNazanin"/>
          <w:color w:val="111111"/>
          <w:sz w:val="28"/>
          <w:szCs w:val="28"/>
          <w:rtl w:val="true"/>
          <w:lang w:bidi="fa-IR"/>
        </w:rPr>
        <w:t xml:space="preserve">. </w:t>
      </w:r>
      <w:bookmarkStart w:id="1568" w:name="pg20789_214658"/>
    </w:p>
    <w:p>
      <w:pPr>
        <w:pStyle w:val="Heading2"/>
        <w:numPr>
          <w:ilvl w:val="1"/>
          <w:numId w:val="1"/>
        </w:numPr>
        <w:rPr/>
      </w:pPr>
      <w:bookmarkStart w:id="1569" w:name="__RefHeading___Toc1833795_3531895371"/>
      <w:bookmarkStart w:id="1570" w:name="_Toc680"/>
      <w:bookmarkEnd w:id="1568"/>
      <w:bookmarkEnd w:id="1569"/>
      <w:r>
        <w:rPr>
          <w:rtl w:val="true"/>
        </w:rPr>
        <w:t xml:space="preserve">الثامنة والثلاثون بعد أربعمائة من حكمه </w:t>
      </w:r>
      <w:r>
        <w:rPr>
          <w:rtl w:val="true"/>
        </w:rPr>
        <w:t>(</w:t>
      </w:r>
      <w:r>
        <w:rPr>
          <w:rtl w:val="true"/>
        </w:rPr>
        <w:t>عَلَيهِ السَّلَامُ</w:t>
      </w:r>
      <w:r>
        <w:rPr>
          <w:rtl w:val="true"/>
        </w:rPr>
        <w:t>)</w:t>
      </w:r>
      <w:bookmarkEnd w:id="1570"/>
    </w:p>
    <w:p>
      <w:pPr>
        <w:pStyle w:val="Heading3"/>
        <w:numPr>
          <w:ilvl w:val="2"/>
          <w:numId w:val="1"/>
        </w:numPr>
        <w:rPr/>
      </w:pPr>
      <w:bookmarkStart w:id="1571" w:name="__RefHeading___Toc1833797_3531895371"/>
      <w:bookmarkStart w:id="1572" w:name="_Toc681"/>
      <w:bookmarkEnd w:id="1571"/>
      <w:r>
        <w:rPr>
          <w:rtl w:val="true"/>
        </w:rPr>
        <w:t>إشارة</w:t>
      </w:r>
      <w:r>
        <w:rPr>
          <w:rtl w:val="true"/>
        </w:rPr>
        <w:t>:</w:t>
      </w:r>
      <w:bookmarkEnd w:id="1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1833799_3531895371"/>
      <w:bookmarkStart w:id="1574" w:name="_Toc682"/>
      <w:bookmarkEnd w:id="1573"/>
      <w:r>
        <w:rPr>
          <w:rtl w:val="true"/>
        </w:rPr>
        <w:t>المعنى</w:t>
      </w:r>
      <w:bookmarkEnd w:id="1574"/>
    </w:p>
    <w:p>
      <w:pPr>
        <w:pStyle w:val="BookText"/>
        <w:rPr/>
      </w:pPr>
      <w:r>
        <w:rPr>
          <w:rFonts w:ascii="Amiri" w:hAnsi="Amiri" w:eastAsia="Amiri" w:cs="Amiri"/>
          <w:color w:val="111111"/>
          <w:sz w:val="28"/>
          <w:sz w:val="28"/>
          <w:szCs w:val="28"/>
          <w:rtl w:val="true"/>
          <w:lang w:bidi="ar-SA"/>
        </w:rPr>
        <w:t xml:space="preserve">استماع المدح والثناء وحسن القول والصيت يجرُّ البلاء والفتنة على الممدوح من نواح كثيرة يعجبه بنفسه ويجلب إليه الكسل في عمله ويحرّضه إلى أعمال فوق شأنه، وقد مرّت هذه الحكمة سابقاً وكأنَّ المصنف رحمه الله اختتم كتابه به تذكرة لنفسه، ففي الشرح المعتزلي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الرَّضي رحمه الله قطع كتاب نهج البلاغة على هذا الفصل، وهكذا وجدت النسخة بخطه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حين انتهاء الغاية بنا إلى قطع المنتزع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حامدين الله سبحانه على ما منّ به من توفيقنا لضمّ ما انتشر من أطرافه، وتقريب ما بعد من أقطاره مقررين العزم كما شرطنا أولاً على تفضيل أوراق من البياض في آخر كل باب من الأبواب ليكون لاقتناص الشارد واستلحاق الوارد وما عساه أن يظهر لنا بعد الغموض، ويقع إلينا بعد الشذوذ وما توفيقنا إلا بالله عليه توكلنا وهو حسبنا ونعم الوكيل نعم المولي ونعم النصير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وجدنا نسخاً كثيرة فيها زيادات بعد هذا الكلام قيل إنها وجدت في نسخة كتبت في حياة الرّضي رحمه الله وقرأت عليه فأمضاها وأذن في إلحاقها بالكتاب ونحن نذكرها</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833801_3531895371"/>
      <w:bookmarkStart w:id="1576" w:name="_Toc683"/>
      <w:bookmarkEnd w:id="1575"/>
      <w:r>
        <w:rPr>
          <w:rtl w:val="true"/>
        </w:rPr>
        <w:t>الترجمة</w:t>
      </w:r>
      <w:bookmarkEnd w:id="157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کسی که مغرور شود به واسطه ستایش بر وی</w:t>
      </w:r>
      <w:r>
        <w:rPr>
          <w:rFonts w:eastAsia="IRNazanin" w:cs="IRNazanin"/>
          <w:color w:val="111111"/>
          <w:sz w:val="28"/>
          <w:szCs w:val="28"/>
          <w:rtl w:val="true"/>
          <w:lang w:bidi="fa-IR"/>
        </w:rPr>
        <w:t xml:space="preserve">. </w:t>
      </w:r>
      <w:bookmarkStart w:id="1577" w:name="pg20789_214659"/>
    </w:p>
    <w:p>
      <w:pPr>
        <w:pStyle w:val="Heading2"/>
        <w:numPr>
          <w:ilvl w:val="1"/>
          <w:numId w:val="1"/>
        </w:numPr>
        <w:rPr/>
      </w:pPr>
      <w:bookmarkStart w:id="1578" w:name="__RefHeading___Toc1833803_3531895371"/>
      <w:bookmarkStart w:id="1579" w:name="_Toc684"/>
      <w:bookmarkEnd w:id="1577"/>
      <w:bookmarkEnd w:id="1578"/>
      <w:r>
        <w:rPr>
          <w:rtl w:val="true"/>
        </w:rPr>
        <w:t xml:space="preserve">التاسعة والثلاثون بعد أربعمائة من حكمه </w:t>
      </w:r>
      <w:r>
        <w:rPr>
          <w:rtl w:val="true"/>
        </w:rPr>
        <w:t>(</w:t>
      </w:r>
      <w:r>
        <w:rPr>
          <w:rtl w:val="true"/>
        </w:rPr>
        <w:t>عَلَيهِ السَّلَامُ</w:t>
      </w:r>
      <w:r>
        <w:rPr>
          <w:rtl w:val="true"/>
        </w:rPr>
        <w:t>)</w:t>
      </w:r>
      <w:bookmarkEnd w:id="1579"/>
    </w:p>
    <w:p>
      <w:pPr>
        <w:pStyle w:val="Heading3"/>
        <w:numPr>
          <w:ilvl w:val="2"/>
          <w:numId w:val="1"/>
        </w:numPr>
        <w:rPr/>
      </w:pPr>
      <w:bookmarkStart w:id="1580" w:name="__RefHeading___Toc1833805_3531895371"/>
      <w:bookmarkStart w:id="1581" w:name="_Toc685"/>
      <w:bookmarkEnd w:id="1580"/>
      <w:r>
        <w:rPr>
          <w:rtl w:val="true"/>
        </w:rPr>
        <w:t>إشارة</w:t>
      </w:r>
      <w:r>
        <w:rPr>
          <w:rtl w:val="true"/>
        </w:rPr>
        <w:t>:</w:t>
      </w:r>
      <w:bookmarkEnd w:id="1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1833807_3531895371"/>
      <w:bookmarkStart w:id="1583" w:name="_Toc686"/>
      <w:bookmarkEnd w:id="1582"/>
      <w:r>
        <w:rPr>
          <w:rtl w:val="true"/>
        </w:rPr>
        <w:t>المعنى</w:t>
      </w:r>
      <w:bookmarkEnd w:id="1583"/>
    </w:p>
    <w:p>
      <w:pPr>
        <w:pStyle w:val="BookText"/>
        <w:rPr/>
      </w:pPr>
      <w:r>
        <w:rPr>
          <w:rFonts w:ascii="Amiri" w:hAnsi="Amiri" w:eastAsia="Amiri" w:cs="Amiri"/>
          <w:color w:val="111111"/>
          <w:sz w:val="28"/>
          <w:sz w:val="28"/>
          <w:szCs w:val="28"/>
          <w:rtl w:val="true"/>
          <w:lang w:bidi="ar-SA"/>
        </w:rPr>
        <w:t xml:space="preserve">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فلسفية حكمية وإرشادية تفيد الموعظة لأنَّ الدُّنيا ماديّة منصرمة ومتغيرة من حال إلى حال تنتهي إلى الزوال، فليست مخلوقة لنفسها تبقى إلى الأبد، وبيان لأنَّ الإنسان فيها في عبر إلى الأخرة، فلا بد من التزود والتهيؤ فيها، لما بعدها</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1833809_3531895371"/>
      <w:bookmarkStart w:id="1585" w:name="_Toc687"/>
      <w:bookmarkEnd w:id="1584"/>
      <w:r>
        <w:rPr>
          <w:rtl w:val="true"/>
        </w:rPr>
        <w:t>الترجمة</w:t>
      </w:r>
      <w:bookmarkEnd w:id="158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آفریده شده برای عالم دیگری و برای خود آفریده نشده</w:t>
      </w:r>
      <w:r>
        <w:rPr>
          <w:rFonts w:eastAsia="IRNazanin" w:cs="IRNazanin"/>
          <w:color w:val="111111"/>
          <w:sz w:val="28"/>
          <w:szCs w:val="28"/>
          <w:rtl w:val="true"/>
          <w:lang w:bidi="fa-IR"/>
        </w:rPr>
        <w:t xml:space="preserve">. </w:t>
      </w:r>
      <w:bookmarkStart w:id="1586" w:name="pg20789_214660"/>
    </w:p>
    <w:p>
      <w:pPr>
        <w:pStyle w:val="Heading2"/>
        <w:numPr>
          <w:ilvl w:val="1"/>
          <w:numId w:val="1"/>
        </w:numPr>
        <w:rPr/>
      </w:pPr>
      <w:bookmarkStart w:id="1587" w:name="__RefHeading___Toc1833811_3531895371"/>
      <w:bookmarkStart w:id="1588" w:name="_Toc688"/>
      <w:bookmarkEnd w:id="1586"/>
      <w:bookmarkEnd w:id="1587"/>
      <w:r>
        <w:rPr>
          <w:rtl w:val="true"/>
        </w:rPr>
        <w:t xml:space="preserve">الأربعون بعد أربعمائة من حكمه </w:t>
      </w:r>
      <w:r>
        <w:rPr>
          <w:rtl w:val="true"/>
        </w:rPr>
        <w:t>(</w:t>
      </w:r>
      <w:r>
        <w:rPr>
          <w:rtl w:val="true"/>
        </w:rPr>
        <w:t>عَلَيهِ السَّلَامُ</w:t>
      </w:r>
      <w:r>
        <w:rPr>
          <w:rtl w:val="true"/>
        </w:rPr>
        <w:t>)</w:t>
      </w:r>
      <w:bookmarkEnd w:id="1588"/>
    </w:p>
    <w:p>
      <w:pPr>
        <w:pStyle w:val="Heading3"/>
        <w:numPr>
          <w:ilvl w:val="2"/>
          <w:numId w:val="1"/>
        </w:numPr>
        <w:rPr/>
      </w:pPr>
      <w:bookmarkStart w:id="1589" w:name="__RefHeading___Toc1833813_3531895371"/>
      <w:bookmarkStart w:id="1590" w:name="_Toc689"/>
      <w:bookmarkEnd w:id="1589"/>
      <w:r>
        <w:rPr>
          <w:rtl w:val="true"/>
        </w:rPr>
        <w:t>إشارة</w:t>
      </w:r>
      <w:r>
        <w:rPr>
          <w:rtl w:val="true"/>
        </w:rPr>
        <w:t>:</w:t>
      </w:r>
      <w:bookmarkEnd w:id="1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أُمَيَّةَ مُرْوَداً يَجْرُونَ فيهِ، وَلَوْ قَدِ اخْتَلَفُوا فيما بَيْنَهُمْ ثُمَّ كادَتْهُمُ الصّباعُ لَغَلَبَتْهُمْ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والمرود ههنا مفعل من الإرواد، وهو الإمهال والإنظار، وهذا من أفصح الكلام وأغربه،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المهلة التي هم فيها بالمضمار الذي يجرون فيه إلى الغاية، فإذا بلغوا منقطعها انتقض نظامهم بعدها</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1833815_3531895371"/>
      <w:bookmarkStart w:id="1592" w:name="_Toc690"/>
      <w:bookmarkEnd w:id="1591"/>
      <w:r>
        <w:rPr>
          <w:rtl w:val="true"/>
        </w:rPr>
        <w:t>اللغة</w:t>
      </w:r>
      <w:bookmarkEnd w:id="1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كاداً كتب كادتهم الضباع أي اجتمعت عليهم الضباع</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833817_3531895371"/>
      <w:bookmarkStart w:id="1594" w:name="_Toc691"/>
      <w:bookmarkEnd w:id="1593"/>
      <w:r>
        <w:rPr>
          <w:rtl w:val="true"/>
        </w:rPr>
        <w:t>المعنى</w:t>
      </w:r>
      <w:bookmarkEnd w:id="1594"/>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عن غيب صريح، 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دولتهم لم تزل على الاستقامة إلى حين اختلافهم، وذلك حين ولي الوليد بن اليزيد فخرج عليه يزيد بن الوليد فخرج عليه إبراهيم بن الوليد وقامت حينئذ دعاة بني العباس بخراسان وأقبل مروان بن محمّد من الجزيرة يطلب الخلافة فخلع إبراهيم بن الوليد وقتل قوماً من بني أمية، واضطرب أمر دولتهم، وكان زوالها على يد أبي مسلم وكان في بدو أمره أضعف خلق الله وأشدّهم فقراً، وفي ذلك تصديق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كادتهم الضباع لغلبتهم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الضباع قد يستعار للأراذل والضعفاء، وهذا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1833819_3531895371"/>
      <w:bookmarkStart w:id="1596" w:name="_Toc692"/>
      <w:bookmarkEnd w:id="1595"/>
      <w:r>
        <w:rPr>
          <w:rtl w:val="true"/>
        </w:rPr>
        <w:t>الترجمة</w:t>
      </w:r>
      <w:bookmarkEnd w:id="15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میدانی است که در آن دوانند و اگر به اختلاف گرایند و دسته گفتار بر آنها فشار آرند از میانشان بردارند</w:t>
      </w:r>
      <w:r>
        <w:rPr>
          <w:rFonts w:eastAsia="IRNazanin" w:cs="IRNazanin"/>
          <w:color w:val="111111"/>
          <w:sz w:val="28"/>
          <w:szCs w:val="28"/>
          <w:rtl w:val="true"/>
          <w:lang w:bidi="fa-IR"/>
        </w:rPr>
        <w:t xml:space="preserve">. </w:t>
      </w:r>
      <w:bookmarkStart w:id="1597" w:name="pg20789_214661"/>
    </w:p>
    <w:p>
      <w:pPr>
        <w:pStyle w:val="Heading2"/>
        <w:numPr>
          <w:ilvl w:val="1"/>
          <w:numId w:val="1"/>
        </w:numPr>
        <w:rPr/>
      </w:pPr>
      <w:bookmarkStart w:id="1598" w:name="__RefHeading___Toc1833821_3531895371"/>
      <w:bookmarkStart w:id="1599" w:name="_Toc693"/>
      <w:bookmarkEnd w:id="1597"/>
      <w:bookmarkEnd w:id="1598"/>
      <w:r>
        <w:rPr>
          <w:rtl w:val="true"/>
        </w:rPr>
        <w:t xml:space="preserve">الحادية والأربعون بعد أربعمائة من حكمه </w:t>
      </w:r>
      <w:r>
        <w:rPr>
          <w:rtl w:val="true"/>
        </w:rPr>
        <w:t>(</w:t>
      </w:r>
      <w:r>
        <w:rPr>
          <w:rtl w:val="true"/>
        </w:rPr>
        <w:t>عَلَيهِ السَّلَامُ</w:t>
      </w:r>
      <w:r>
        <w:rPr>
          <w:rtl w:val="true"/>
        </w:rPr>
        <w:t>)</w:t>
      </w:r>
      <w:bookmarkEnd w:id="1599"/>
    </w:p>
    <w:p>
      <w:pPr>
        <w:pStyle w:val="Heading3"/>
        <w:numPr>
          <w:ilvl w:val="2"/>
          <w:numId w:val="1"/>
        </w:numPr>
        <w:rPr/>
      </w:pPr>
      <w:bookmarkStart w:id="1600" w:name="__RefHeading___Toc1833823_3531895371"/>
      <w:bookmarkStart w:id="1601" w:name="_Toc694"/>
      <w:bookmarkEnd w:id="1600"/>
      <w:r>
        <w:rPr>
          <w:rtl w:val="true"/>
        </w:rPr>
        <w:t>إشارة</w:t>
      </w:r>
      <w:r>
        <w:rPr>
          <w:rtl w:val="true"/>
        </w:rPr>
        <w:t>:</w:t>
      </w:r>
      <w:bookmarkEnd w:id="1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رَبُّوا الْإِسْلامَ كَمَا يُرَبَّى الْفَلُو مَعَ غَنَائِهِمْ بأَيْديهِمُ السَّبَاطِ وَالْسِنَهِمُ السَّلاطِ</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1833825_3531895371"/>
      <w:bookmarkStart w:id="1603" w:name="_Toc695"/>
      <w:bookmarkEnd w:id="1602"/>
      <w:r>
        <w:rPr>
          <w:rtl w:val="true"/>
        </w:rPr>
        <w:t>اللغة</w:t>
      </w:r>
      <w:bookmarkEnd w:id="1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السماح ويقال للحاذق في الطعن إنه لسبط اليدين يريد أنه ثقيف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الفصيح</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1833827_3531895371"/>
      <w:bookmarkStart w:id="1605" w:name="_Toc696"/>
      <w:bookmarkEnd w:id="1604"/>
      <w:r>
        <w:rPr>
          <w:rtl w:val="true"/>
        </w:rPr>
        <w:t>الإعراب</w:t>
      </w:r>
      <w:bookmarkEnd w:id="1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بغنائهم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ربّوا ويجوز تعلقه بهما على وجه التنازع وهو أكمل معنيّ</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1833829_3531895371"/>
      <w:bookmarkStart w:id="1607" w:name="_Toc697"/>
      <w:bookmarkEnd w:id="1606"/>
      <w:r>
        <w:rPr>
          <w:rtl w:val="true"/>
        </w:rPr>
        <w:t>المعنى</w:t>
      </w:r>
      <w:bookmarkEnd w:id="1607"/>
    </w:p>
    <w:p>
      <w:pPr>
        <w:pStyle w:val="BookText"/>
        <w:rPr/>
      </w:pPr>
      <w:r>
        <w:rPr>
          <w:rFonts w:ascii="Amiri" w:hAnsi="Amiri" w:eastAsia="Amiri" w:cs="Amiri"/>
          <w:color w:val="111111"/>
          <w:sz w:val="28"/>
          <w:sz w:val="28"/>
          <w:szCs w:val="28"/>
          <w:rtl w:val="true"/>
          <w:lang w:bidi="ar-SA"/>
        </w:rPr>
        <w:t xml:space="preserve">كلامه هذا بليغ في مدح الأنصار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إخلاصهم في الدين وإيمانهم بالله ورسوله عن يقين وتفاديهم فيه، لأنّه شبه حبّهم وتربيتهم للإسلام بحبّ الفلو والمهر الذي كان عزيزاً عند العرب إلى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وصفهم بالشجاعة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السباط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والسماحة لدلالة اللفظ على كلتا الصفتين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وصفهم بالفصاحة وحسن البيان وقد وصفهم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لتكثرون عند الفزع وتقلون عند الطمع</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وكفى به فخراً</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1833831_3531895371"/>
      <w:bookmarkStart w:id="1609" w:name="_Toc698"/>
      <w:bookmarkEnd w:id="1608"/>
      <w:r>
        <w:rPr>
          <w:rtl w:val="true"/>
        </w:rPr>
        <w:t>الترجمة</w:t>
      </w:r>
      <w:bookmarkEnd w:id="16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مدح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به خدا سوگند اسلام را به مانند کره اسب عزیزی پرورش دادند با این که طمعی و نیازی نداشتند زیرا دستشان باز بود و زبانشان شیوا و دراز </w:t>
      </w:r>
      <w:bookmarkStart w:id="1610" w:name="pg20789_214662"/>
    </w:p>
    <w:p>
      <w:pPr>
        <w:pStyle w:val="Heading2"/>
        <w:numPr>
          <w:ilvl w:val="1"/>
          <w:numId w:val="1"/>
        </w:numPr>
        <w:rPr/>
      </w:pPr>
      <w:bookmarkStart w:id="1611" w:name="__RefHeading___Toc1833833_3531895371"/>
      <w:bookmarkStart w:id="1612" w:name="_Toc699"/>
      <w:bookmarkEnd w:id="1610"/>
      <w:bookmarkEnd w:id="1611"/>
      <w:r>
        <w:rPr>
          <w:rtl w:val="true"/>
        </w:rPr>
        <w:t xml:space="preserve">الثانية والأربعون بعد أربعمائة من حكمه </w:t>
      </w:r>
      <w:r>
        <w:rPr>
          <w:rtl w:val="true"/>
        </w:rPr>
        <w:t>(</w:t>
      </w:r>
      <w:r>
        <w:rPr>
          <w:rtl w:val="true"/>
        </w:rPr>
        <w:t>عَلَيهِ السَّلَامُ</w:t>
      </w:r>
      <w:r>
        <w:rPr>
          <w:rtl w:val="true"/>
        </w:rPr>
        <w:t>)</w:t>
      </w:r>
      <w:bookmarkEnd w:id="1612"/>
    </w:p>
    <w:p>
      <w:pPr>
        <w:pStyle w:val="Heading3"/>
        <w:numPr>
          <w:ilvl w:val="2"/>
          <w:numId w:val="1"/>
        </w:numPr>
        <w:rPr/>
      </w:pPr>
      <w:bookmarkStart w:id="1613" w:name="__RefHeading___Toc1833835_3531895371"/>
      <w:bookmarkStart w:id="1614" w:name="_Toc700"/>
      <w:bookmarkEnd w:id="1613"/>
      <w:r>
        <w:rPr>
          <w:rtl w:val="true"/>
        </w:rPr>
        <w:t>إشارة</w:t>
      </w:r>
      <w:r>
        <w:rPr>
          <w:rtl w:val="true"/>
        </w:rPr>
        <w:t>:</w:t>
      </w:r>
      <w:bookmarkEnd w:id="1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السَّتهِ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من الإستعارات العجيبة كأنه شبَّهَ السَّتَه بالوعاء والعين بالوكاءِ فإذا أُطلق الوكاء ينضبط الوعاء، وهذا القول في الأشهر الأظهر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 قوم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المبرد في الكتاب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اللَّفظ بالحروف </w:t>
      </w:r>
      <w:r>
        <w:rPr>
          <w:rStyle w:val="FootnoteAnchor"/>
          <w:rtl w:val="true"/>
        </w:rPr>
        <w:footnoteReference w:id="294"/>
      </w:r>
      <w:r>
        <w:rPr>
          <w:rFonts w:ascii="Amiri" w:hAnsi="Amiri" w:eastAsia="Amiri" w:cs="Amiri"/>
          <w:color w:val="111111"/>
          <w:sz w:val="28"/>
          <w:sz w:val="28"/>
          <w:szCs w:val="28"/>
          <w:rtl w:val="true"/>
          <w:lang w:bidi="ar-SA"/>
        </w:rPr>
        <w:t>، وقد تكلمنا على هذه الإستعارة في كتابنا الموسوم بمجازات الآثار النبوية</w:t>
      </w:r>
      <w:r>
        <w:rPr>
          <w:rFonts w:eastAsia="Amiri" w:cs="Amiri" w:ascii="Amiri" w:hAnsi="Amiri"/>
          <w:color w:val="111111"/>
          <w:sz w:val="28"/>
          <w:szCs w:val="28"/>
          <w:rtl w:val="true"/>
          <w:lang w:bidi="ar-SA"/>
        </w:rPr>
        <w:t>.</w:t>
      </w:r>
    </w:p>
    <w:p>
      <w:pPr>
        <w:pStyle w:val="Heading3"/>
        <w:numPr>
          <w:ilvl w:val="2"/>
          <w:numId w:val="1"/>
        </w:numPr>
        <w:rPr/>
      </w:pPr>
      <w:bookmarkStart w:id="1615" w:name="__RefHeading___Toc1833837_3531895371"/>
      <w:bookmarkStart w:id="1616" w:name="_Toc701"/>
      <w:bookmarkEnd w:id="1615"/>
      <w:r>
        <w:rPr>
          <w:rtl w:val="true"/>
        </w:rPr>
        <w:t>اللغة</w:t>
      </w:r>
      <w:bookmarkEnd w:id="1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 ويعبر عنه بما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تمام الخبر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نامت العينان استطلق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والوكاء رباط القربة فجعل العينين 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اليقظة للسته كالوكاء للقربة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اليقظة توجب التوجّه إلى حفظ النفس وضبط الأرياح عن الخروج، فإذا</w:t>
      </w:r>
    </w:p>
    <w:p>
      <w:pPr>
        <w:pStyle w:val="BookText"/>
        <w:rPr/>
      </w:pPr>
      <w:r>
        <w:rPr>
          <w:rFonts w:ascii="Amiri" w:hAnsi="Amiri" w:eastAsia="Amiri" w:cs="Amiri"/>
          <w:color w:val="111111"/>
          <w:sz w:val="28"/>
          <w:sz w:val="28"/>
          <w:szCs w:val="28"/>
          <w:rtl w:val="true"/>
          <w:lang w:bidi="ar-SA"/>
        </w:rPr>
        <w:t>نام الإنسان لا يقدر على ضبط نفسه ويعذر عما يخرج منه</w:t>
      </w:r>
      <w:r>
        <w:rPr>
          <w:rFonts w:eastAsia="Amiri" w:cs="Amiri" w:ascii="Amiri" w:hAnsi="Amiri"/>
          <w:color w:val="111111"/>
          <w:sz w:val="28"/>
          <w:szCs w:val="28"/>
          <w:rtl w:val="true"/>
          <w:lang w:bidi="ar-SA"/>
        </w:rPr>
        <w:t>.</w:t>
      </w:r>
    </w:p>
    <w:p>
      <w:pPr>
        <w:pStyle w:val="Heading3"/>
        <w:numPr>
          <w:ilvl w:val="2"/>
          <w:numId w:val="1"/>
        </w:numPr>
        <w:rPr/>
      </w:pPr>
      <w:bookmarkStart w:id="1617" w:name="__RefHeading___Toc1833839_3531895371"/>
      <w:bookmarkStart w:id="1618" w:name="_Toc702"/>
      <w:bookmarkEnd w:id="1617"/>
      <w:r>
        <w:rPr>
          <w:rtl w:val="true"/>
        </w:rPr>
        <w:t>الترجمة</w:t>
      </w:r>
      <w:bookmarkEnd w:id="16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بند ماتحت است</w:t>
      </w:r>
      <w:r>
        <w:rPr>
          <w:rFonts w:eastAsia="IRNazanin" w:cs="IRNazanin"/>
          <w:color w:val="111111"/>
          <w:sz w:val="28"/>
          <w:szCs w:val="28"/>
          <w:rtl w:val="true"/>
          <w:lang w:bidi="fa-IR"/>
        </w:rPr>
        <w:t xml:space="preserve">. </w:t>
      </w:r>
      <w:bookmarkStart w:id="1619" w:name="pg20789_214663"/>
    </w:p>
    <w:p>
      <w:pPr>
        <w:pStyle w:val="Heading2"/>
        <w:numPr>
          <w:ilvl w:val="1"/>
          <w:numId w:val="1"/>
        </w:numPr>
        <w:rPr/>
      </w:pPr>
      <w:bookmarkStart w:id="1620" w:name="__RefHeading___Toc1833841_3531895371"/>
      <w:bookmarkStart w:id="1621" w:name="_Toc703"/>
      <w:bookmarkEnd w:id="1619"/>
      <w:bookmarkEnd w:id="1620"/>
      <w:r>
        <w:rPr>
          <w:rtl w:val="true"/>
        </w:rPr>
        <w:t xml:space="preserve">الثالثة والأربعون بعد أربعمائة من حكمه </w:t>
      </w:r>
      <w:r>
        <w:rPr>
          <w:rtl w:val="true"/>
        </w:rPr>
        <w:t>(</w:t>
      </w:r>
      <w:r>
        <w:rPr>
          <w:rtl w:val="true"/>
        </w:rPr>
        <w:t>عَلَيهِ السَّلَامُ</w:t>
      </w:r>
      <w:r>
        <w:rPr>
          <w:rtl w:val="true"/>
        </w:rPr>
        <w:t>)</w:t>
      </w:r>
      <w:bookmarkEnd w:id="1621"/>
    </w:p>
    <w:p>
      <w:pPr>
        <w:pStyle w:val="Heading3"/>
        <w:numPr>
          <w:ilvl w:val="2"/>
          <w:numId w:val="1"/>
        </w:numPr>
        <w:rPr/>
      </w:pPr>
      <w:bookmarkStart w:id="1622" w:name="__RefHeading___Toc1833843_3531895371"/>
      <w:bookmarkStart w:id="1623" w:name="_Toc704"/>
      <w:bookmarkEnd w:id="1622"/>
      <w:r>
        <w:rPr>
          <w:rtl w:val="true"/>
        </w:rPr>
        <w:t>إشارة</w:t>
      </w:r>
      <w:r>
        <w:rPr>
          <w:rtl w:val="true"/>
        </w:rPr>
        <w:t>:</w:t>
      </w:r>
      <w:bookmarkEnd w:id="1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وَوَلَيَهُمْ وَالٍ فَأَقامَ وَاسْتَقَامَ حَتَّى ضَرَبَ الدِّينُ بِجِرَانِهِ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4" w:name="__RefHeading___Toc1833845_3531895371"/>
      <w:bookmarkStart w:id="1625" w:name="_Toc705"/>
      <w:bookmarkEnd w:id="1624"/>
      <w:r>
        <w:rPr>
          <w:rtl w:val="true"/>
        </w:rPr>
        <w:t>اللغة</w:t>
      </w:r>
      <w:bookmarkEnd w:id="1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 يجعله على الأرض إذا برك واستقر وهو كناية عن الاستقرار والثبات</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1833847_3531895371"/>
      <w:bookmarkStart w:id="1627" w:name="_Toc706"/>
      <w:bookmarkEnd w:id="1626"/>
      <w:r>
        <w:rPr>
          <w:rtl w:val="true"/>
        </w:rPr>
        <w:t>المعنى</w:t>
      </w:r>
      <w:bookmarkEnd w:id="1627"/>
    </w:p>
    <w:p>
      <w:pPr>
        <w:pStyle w:val="BookText"/>
        <w:rPr/>
      </w:pPr>
      <w:r>
        <w:rPr>
          <w:rFonts w:ascii="Amiri" w:hAnsi="Amiri" w:eastAsia="Amiri" w:cs="Amiri"/>
          <w:color w:val="111111"/>
          <w:sz w:val="28"/>
          <w:sz w:val="28"/>
          <w:szCs w:val="28"/>
          <w:rtl w:val="true"/>
          <w:lang w:bidi="ar-SA"/>
        </w:rPr>
        <w:t xml:space="preserve">هذه حكمة من خطبة طويلة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خلافته يذكر فيها 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له وإفضائه بأسراره إليه حتى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فاختار المسلمون بعده بآرائهم رجلاً منهم، فقارب وسدّد حسب استطاعته على ضعف وعجز كانا فيه ثم وليهم بعده وال فأقام واستقام حتى ضرب الذين بجرائه على عسف وعجز كانا فيه ثم استخلفوا ثالثاً لم يكن يملك أمر نفسه شيئاً غلب عليه أهله فقادوه إلى أهوائهم كما يقود الوليدة البعير المحطوم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أمر الخلفاء وعدم صلاحيتهم بوجه بليغ نلخصه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ولاية الأوّل باختيار المسلمين فحسب، لا بإذن من الله ولا 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يصب اختيارهم الحقَّ والرجل اللائق لأنَّ في مختارهم ضعف والضعيف لا يستحق الخلافة على المسلمين وثمرة ضعفه نفوذ بني أمية في أيامه وتسلطهم على المناصب الهامة وتمكّنهم لما فعلوه بعد ذلك من المظالم والمفاسد في الإسلام إلى أن وهن العظم وصار المسلمون شيعاً وفرقاً يقاتل بعضهم بعضاً وأما الثاني فوصفه بالعسف والعجز معاً وكفى بهما دليلاً على عدم لياقته مع أنَّ ولايته لم تكن باختيار المسلمين بل بالعهد من الأوَّل رغماً عليهم وأمّا الثالث فوصفه بما لا يحتاج إلى مزيد شرح وبيان</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833849_3531895371"/>
      <w:bookmarkStart w:id="1629" w:name="_Toc707"/>
      <w:bookmarkEnd w:id="1628"/>
      <w:r>
        <w:rPr>
          <w:rtl w:val="true"/>
        </w:rPr>
        <w:t>الترجمة</w:t>
      </w:r>
      <w:bookmarkEnd w:id="162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والی بر مسلمانان بر آمد که برپا شد و بر جا ماند تا دین اسلام در معموره جهان مستقر گردید</w:t>
      </w:r>
      <w:r>
        <w:rPr>
          <w:rFonts w:eastAsia="IRNazanin" w:cs="IRNazanin"/>
          <w:color w:val="111111"/>
          <w:sz w:val="28"/>
          <w:szCs w:val="28"/>
          <w:rtl w:val="true"/>
          <w:lang w:bidi="fa-IR"/>
        </w:rPr>
        <w:t xml:space="preserve">. </w:t>
      </w:r>
      <w:bookmarkStart w:id="1630" w:name="pg20789_214664"/>
    </w:p>
    <w:p>
      <w:pPr>
        <w:pStyle w:val="Heading2"/>
        <w:numPr>
          <w:ilvl w:val="1"/>
          <w:numId w:val="1"/>
        </w:numPr>
        <w:rPr/>
      </w:pPr>
      <w:bookmarkStart w:id="1631" w:name="__RefHeading___Toc1833851_3531895371"/>
      <w:bookmarkStart w:id="1632" w:name="_Toc708"/>
      <w:bookmarkEnd w:id="1630"/>
      <w:bookmarkEnd w:id="1631"/>
      <w:r>
        <w:rPr>
          <w:rtl w:val="true"/>
        </w:rPr>
        <w:t xml:space="preserve">الرابعة والأربعون بعد أربعمائة من حكمه </w:t>
      </w:r>
      <w:r>
        <w:rPr>
          <w:rtl w:val="true"/>
        </w:rPr>
        <w:t>(</w:t>
      </w:r>
      <w:r>
        <w:rPr>
          <w:rtl w:val="true"/>
        </w:rPr>
        <w:t>عَلَيهِ السَّلَامُ</w:t>
      </w:r>
      <w:r>
        <w:rPr>
          <w:rtl w:val="true"/>
        </w:rPr>
        <w:t>)</w:t>
      </w:r>
      <w:bookmarkEnd w:id="1632"/>
    </w:p>
    <w:p>
      <w:pPr>
        <w:pStyle w:val="Heading3"/>
        <w:numPr>
          <w:ilvl w:val="2"/>
          <w:numId w:val="1"/>
        </w:numPr>
        <w:rPr/>
      </w:pPr>
      <w:bookmarkStart w:id="1633" w:name="__RefHeading___Toc1833853_3531895371"/>
      <w:bookmarkStart w:id="1634" w:name="_Toc709"/>
      <w:bookmarkEnd w:id="1633"/>
      <w:r>
        <w:rPr>
          <w:rtl w:val="true"/>
        </w:rPr>
        <w:t>إشارة</w:t>
      </w:r>
      <w:r>
        <w:rPr>
          <w:rtl w:val="true"/>
        </w:rPr>
        <w:t>:</w:t>
      </w:r>
      <w:bookmarkEnd w:id="1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عَضُوضٌ يَعَضُّ الْمُوسِرُ فيهِ عَلى ما في يَدَيْهِ وَلَمْ يُؤْمَرْ بِذلِكَ،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ـوَلَا تَنسَوُا الْفَضْلَ بَيْنَكُمْ إِنَّ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 فيهِ الْأَشْرَارُ، وَتُسْتَذَلُ فيهِ الأخبارُ، وَيُبايِعُ الْمُضْظَرُونَ،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يَبْع الْمُضْطَرِّينَ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1833855_3531895371"/>
      <w:bookmarkStart w:id="1636" w:name="_Toc710"/>
      <w:bookmarkEnd w:id="1635"/>
      <w:r>
        <w:rPr>
          <w:rtl w:val="true"/>
        </w:rPr>
        <w:t>اللغة</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على الناس كأنه يعضهم وفعول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على ما في يديه أي بخل وأمسك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ترتفع وتعلو</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1833857_3531895371"/>
      <w:bookmarkStart w:id="1638" w:name="_Toc711"/>
      <w:bookmarkEnd w:id="1637"/>
      <w:r>
        <w:rPr>
          <w:rtl w:val="true"/>
        </w:rPr>
        <w:t>المعنى</w:t>
      </w:r>
      <w:bookmarkEnd w:id="1638"/>
    </w:p>
    <w:p>
      <w:pPr>
        <w:pStyle w:val="BookText"/>
        <w:rPr/>
      </w:pPr>
      <w:r>
        <w:rPr>
          <w:rFonts w:ascii="Amiri" w:hAnsi="Amiri" w:eastAsia="Amiri" w:cs="Amiri"/>
          <w:color w:val="111111"/>
          <w:sz w:val="28"/>
          <w:sz w:val="28"/>
          <w:szCs w:val="28"/>
          <w:rtl w:val="true"/>
          <w:lang w:bidi="ar-SA"/>
        </w:rPr>
        <w:t xml:space="preserve">هذه الحكمة من ملاحمه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وتنبؤاته عن المستقبل، وهي غير قليلة في خطبه وحكمه يخبر فيها عن زمان يقرب من زمانه إلى هذه العصور ويعلمه بخمس علامات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الضيق والشدَّة على أهله من جهة ضيق المعاش وتنوع الملاذ وكثرة القوانين والحدود الموضوعة من الظلمة والجبارين على الضعفاء والمساكين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إمساك الأثرياء على أموالهم ومنع الحقوق الواجبة والإنفاق على ذوي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نهوض الأشرار إلى تصدّي الولايات والرياسات وتسلّطهم على الأمور وارتفاع أقدارهم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استذلال أهل الإيمان والأبرار وعدم الاعتناء بهم في الأمور ومظان الاقتدار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على المعاملة من وجوه شتّى يبيع الناس نفوسهم للبيعة والانتخاب ويضطرون إلى بيع أموالهم من ذوي النفوذ والسلطة والاقتدار</w:t>
      </w:r>
      <w:r>
        <w:rPr>
          <w:rFonts w:eastAsia="Amiri" w:cs="Amiri" w:ascii="Amiri" w:hAnsi="Amiri"/>
          <w:color w:val="111111"/>
          <w:sz w:val="28"/>
          <w:szCs w:val="28"/>
          <w:rtl w:val="true"/>
          <w:lang w:bidi="ar-SA"/>
        </w:rPr>
        <w:t xml:space="preserve">. </w:t>
      </w:r>
      <w:bookmarkStart w:id="1639" w:name="pg20789_214665"/>
    </w:p>
    <w:p>
      <w:pPr>
        <w:pStyle w:val="Heading3"/>
        <w:numPr>
          <w:ilvl w:val="2"/>
          <w:numId w:val="1"/>
        </w:numPr>
        <w:rPr/>
      </w:pPr>
      <w:bookmarkStart w:id="1640" w:name="__RefHeading___Toc1833859_3531895371"/>
      <w:bookmarkStart w:id="1641" w:name="_Toc712"/>
      <w:bookmarkEnd w:id="1639"/>
      <w:bookmarkEnd w:id="1640"/>
      <w:r>
        <w:rPr>
          <w:rtl w:val="true"/>
        </w:rPr>
        <w:t>الترجمة</w:t>
      </w:r>
      <w:bookmarkEnd w:id="16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رسد گزنده و آزار دهنده توانگران بر آن چه دارند دندان نهند و از خود جدا نکنند با این که بدان دستور ندارند و خداوند سبحان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میان خود را فراموش مکنید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بدمنشان در آن زمان سروری یابند و نیکان به خواری گرایند و از روی ضرورت و بیچارگی خرید و فروش شود، با این که رسول خدا از فروش بیچارهها قدغن فرموده</w:t>
      </w:r>
      <w:r>
        <w:rPr>
          <w:rFonts w:eastAsia="IRNazanin" w:cs="IRNazanin"/>
          <w:color w:val="111111"/>
          <w:sz w:val="28"/>
          <w:szCs w:val="28"/>
          <w:rtl w:val="true"/>
          <w:lang w:bidi="fa-IR"/>
        </w:rPr>
        <w:t xml:space="preserve">. </w:t>
      </w:r>
      <w:bookmarkStart w:id="1642" w:name="pg20789_214666"/>
    </w:p>
    <w:p>
      <w:pPr>
        <w:pStyle w:val="Heading2"/>
        <w:numPr>
          <w:ilvl w:val="1"/>
          <w:numId w:val="1"/>
        </w:numPr>
        <w:rPr/>
      </w:pPr>
      <w:bookmarkStart w:id="1643" w:name="__RefHeading___Toc1833861_3531895371"/>
      <w:bookmarkStart w:id="1644" w:name="_Toc713"/>
      <w:bookmarkEnd w:id="1642"/>
      <w:bookmarkEnd w:id="1643"/>
      <w:r>
        <w:rPr>
          <w:rtl w:val="true"/>
        </w:rPr>
        <w:t xml:space="preserve">الخامسة والأربعون بعد أربعمائة من حكمه </w:t>
      </w:r>
      <w:r>
        <w:rPr>
          <w:rtl w:val="true"/>
        </w:rPr>
        <w:t>(</w:t>
      </w:r>
      <w:r>
        <w:rPr>
          <w:rtl w:val="true"/>
        </w:rPr>
        <w:t>عَلَيهِ السَّلَامُ</w:t>
      </w:r>
      <w:r>
        <w:rPr>
          <w:rtl w:val="true"/>
        </w:rPr>
        <w:t>)</w:t>
      </w:r>
      <w:bookmarkEnd w:id="1644"/>
    </w:p>
    <w:p>
      <w:pPr>
        <w:pStyle w:val="Heading3"/>
        <w:numPr>
          <w:ilvl w:val="2"/>
          <w:numId w:val="1"/>
        </w:numPr>
        <w:rPr/>
      </w:pPr>
      <w:bookmarkStart w:id="1645" w:name="__RefHeading___Toc1833863_3531895371"/>
      <w:bookmarkStart w:id="1646" w:name="_Toc714"/>
      <w:bookmarkEnd w:id="1645"/>
      <w:r>
        <w:rPr>
          <w:rtl w:val="true"/>
        </w:rPr>
        <w:t>إشارة</w:t>
      </w:r>
      <w:r>
        <w:rPr>
          <w:rtl w:val="true"/>
        </w:rPr>
        <w:t>:</w:t>
      </w:r>
      <w:bookmarkEnd w:id="1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وبَاهِتٌ مُفْتَرِ</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فِي رَجُلانِ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p>
    <w:p>
      <w:pPr>
        <w:pStyle w:val="Heading3"/>
        <w:numPr>
          <w:ilvl w:val="2"/>
          <w:numId w:val="1"/>
        </w:numPr>
        <w:rPr/>
      </w:pPr>
      <w:bookmarkStart w:id="1647" w:name="__RefHeading___Toc1833865_3531895371"/>
      <w:bookmarkStart w:id="1648" w:name="_Toc715"/>
      <w:bookmarkEnd w:id="1647"/>
      <w:r>
        <w:rPr>
          <w:rtl w:val="true"/>
        </w:rPr>
        <w:t>اللغة</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إطراء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الثناء عليه وبالغ في مدحه فكأنه جعله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1833867_3531895371"/>
      <w:bookmarkStart w:id="1650" w:name="_Toc716"/>
      <w:bookmarkEnd w:id="1649"/>
      <w:r>
        <w:rPr>
          <w:rtl w:val="true"/>
        </w:rPr>
        <w:t>المعنى</w:t>
      </w:r>
      <w:bookmarkEnd w:id="1650"/>
    </w:p>
    <w:p>
      <w:pPr>
        <w:pStyle w:val="BookText"/>
        <w:rPr/>
      </w:pPr>
      <w:r>
        <w:rPr>
          <w:rFonts w:ascii="Amiri" w:hAnsi="Amiri" w:eastAsia="Amiri" w:cs="Amiri"/>
          <w:color w:val="111111"/>
          <w:sz w:val="28"/>
          <w:sz w:val="28"/>
          <w:szCs w:val="28"/>
          <w:rtl w:val="true"/>
          <w:lang w:bidi="ar-SA"/>
        </w:rPr>
        <w:t xml:space="preserve">الإطراء هو المبالغة في الثناء وهي في حقه القول بربوبيته كما صدر عن الغالين، فإنَّ كل ثناء عليه دونه ليس مبالغة في مدحه والباهت المفتري من أنكر حقه اللائق به وأقله إنكار وصايته عن النبي وإنكار إمامته بعده فيشمل غير الشيعة لأنَّ كلّهم بهتوا في أمره وتاهوا في منزلته التي نصَّ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ولا إشكال في أنَّ كلَّ هذه الفرق قد افترى عليه ما ليس من شأنه، وأضلّهم الخوارج الذين افتروا عليه بالكفر</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1833869_3531895371"/>
      <w:bookmarkStart w:id="1652" w:name="_Toc717"/>
      <w:bookmarkEnd w:id="1651"/>
      <w:r>
        <w:rPr>
          <w:rtl w:val="true"/>
        </w:rPr>
        <w:t>الترجمة</w:t>
      </w:r>
      <w:bookmarkEnd w:id="16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دوکس درباره من به هلاکت رسیدند دوستی که ستایش مرا از حد گذراند و مرا خدا خواند و دشمنی که در درک مقامم درماند و به من ناروا گفت</w:t>
      </w:r>
      <w:r>
        <w:rPr>
          <w:rFonts w:eastAsia="IRNazanin" w:cs="IRNazanin"/>
          <w:color w:val="111111"/>
          <w:sz w:val="28"/>
          <w:szCs w:val="28"/>
          <w:rtl w:val="true"/>
          <w:lang w:bidi="fa-IR"/>
        </w:rPr>
        <w:t xml:space="preserve">. </w:t>
      </w:r>
      <w:bookmarkStart w:id="1653" w:name="pg20789_214667"/>
    </w:p>
    <w:p>
      <w:pPr>
        <w:pStyle w:val="Heading2"/>
        <w:numPr>
          <w:ilvl w:val="1"/>
          <w:numId w:val="1"/>
        </w:numPr>
        <w:rPr/>
      </w:pPr>
      <w:bookmarkStart w:id="1654" w:name="__RefHeading___Toc1833871_3531895371"/>
      <w:bookmarkStart w:id="1655" w:name="_Toc718"/>
      <w:bookmarkEnd w:id="1653"/>
      <w:bookmarkEnd w:id="1654"/>
      <w:r>
        <w:rPr>
          <w:rtl w:val="true"/>
        </w:rPr>
        <w:t xml:space="preserve">السادسة والأربعون بعد أربعمائة من حكمه </w:t>
      </w:r>
      <w:r>
        <w:rPr>
          <w:rtl w:val="true"/>
        </w:rPr>
        <w:t>(</w:t>
      </w:r>
      <w:r>
        <w:rPr>
          <w:rtl w:val="true"/>
        </w:rPr>
        <w:t>عَلَيهِ السَّلَامُ</w:t>
      </w:r>
      <w:r>
        <w:rPr>
          <w:rtl w:val="true"/>
        </w:rPr>
        <w:t>)</w:t>
      </w:r>
      <w:bookmarkEnd w:id="1655"/>
    </w:p>
    <w:p>
      <w:pPr>
        <w:pStyle w:val="Heading3"/>
        <w:numPr>
          <w:ilvl w:val="2"/>
          <w:numId w:val="1"/>
        </w:numPr>
        <w:rPr/>
      </w:pPr>
      <w:bookmarkStart w:id="1656" w:name="__RefHeading___Toc1833873_3531895371"/>
      <w:bookmarkStart w:id="1657" w:name="_Toc719"/>
      <w:bookmarkEnd w:id="1656"/>
      <w:r>
        <w:rPr>
          <w:rtl w:val="true"/>
        </w:rPr>
        <w:t>إشارة</w:t>
      </w:r>
      <w:r>
        <w:rPr>
          <w:rtl w:val="true"/>
        </w:rPr>
        <w:t>:</w:t>
      </w:r>
      <w:bookmarkEnd w:id="16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التوحيد والعدل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1833875_3531895371"/>
      <w:bookmarkStart w:id="1659" w:name="_Toc720"/>
      <w:bookmarkEnd w:id="1658"/>
      <w:r>
        <w:rPr>
          <w:rtl w:val="true"/>
        </w:rPr>
        <w:t>المعنى</w:t>
      </w:r>
      <w:bookmarkEnd w:id="1659"/>
    </w:p>
    <w:p>
      <w:pPr>
        <w:pStyle w:val="BookText"/>
        <w:rPr/>
      </w:pPr>
      <w:r>
        <w:rPr>
          <w:rFonts w:ascii="Amiri" w:hAnsi="Amiri" w:eastAsia="Amiri" w:cs="Amiri"/>
          <w:color w:val="111111"/>
          <w:sz w:val="28"/>
          <w:sz w:val="28"/>
          <w:szCs w:val="28"/>
          <w:rtl w:val="true"/>
          <w:lang w:bidi="ar-SA"/>
        </w:rPr>
        <w:t>حكمته هذه تتضمن تحقيق أصلين هامين من أصول الإسلام على وجازتها وعمقها العميق، فهنا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الوهم من الحواس الباطنة ومن القوى الفعّالة في وجود الإنسان يشكل في باطنه فضاء غير متناه أعظم وأوسع من الفضاء اللامتناهي الخارجي المحسوس فإنَّ الوهم يمثل في باطن الإنسان هذه الفضاء مرّات وألف مرّة ولا يضيق بها ولا يتعب فالأعداد اللانهائي من الوهم والأشكال الهندسي اللانهائي من الوهم وخلاصة القول أنّه كلّ مدرك له كم وبعد في باطن الإنسان إن كان صورة لوجود عيني دخل فيه بواسطة الحواس الظاهرة فهو خيال وحفظ، وإلا فهو الواهمة وحده أن يكون محدوداً بالكم أو الكيف، وموصوفاً بالبعد خطأ أو سطحاً أو جسماً فالوهم في باطن وجود الإنسان الصغير الجنّة أكبر العوالم المادية، بل يصح أن يعبر عنه بعالم اللاتناهي في اللآتناهي، والتعدّد من منشآت الوهم ويبدأ من عدد الواحد الّذي بعده الاثنان فالواحد العددي من عالم الوهم ولا يطلق على الله كما لا يطلق عليه الاثنان والثلاث وهذا هو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بالعدد فإذا جاوزنا عن عالم الوهم فلا يبقى إلا الوحدة الحقة الصرفة، ويتيين 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انحراف في التوحيد الذاتي من الثنوية والتثليث وغيرهما والوثنية وما يشاكلها، ناش عن الوهم بل الانحراف في التوحيد الصفاتي كالقول بزيادة الصفات على الذات ووجود المعاني في الذات كما اعتقده الأشاعرة، ناش عن الوهم أيضاً لأنه مبني على تصوّر ذات معها صفة المستلزم للتعدّد الكمي وهو من عالم الوهم أيضاً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جامع مانع فلا سبيل إلى الاعتقاد بالله تعالى لما له من الوحدة الحقة إلا بتعقل بسيط عبر عنه في الأحاديث بأنه شيء لا كالأشياء، فليس </w:t>
      </w:r>
    </w:p>
    <w:p>
      <w:pPr>
        <w:pStyle w:val="BookText"/>
        <w:rPr/>
      </w:pPr>
      <w:r>
        <w:rPr>
          <w:rFonts w:ascii="Amiri" w:hAnsi="Amiri" w:eastAsia="Amiri" w:cs="Amiri"/>
          <w:color w:val="111111"/>
          <w:sz w:val="28"/>
          <w:sz w:val="28"/>
          <w:szCs w:val="28"/>
          <w:rtl w:val="true"/>
          <w:lang w:bidi="ar-SA"/>
        </w:rPr>
        <w:t xml:space="preserve">في المفاهيم التي تكون مرآتاً للحقائق ما هو أبسط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المساوق لمفهوم الوجود المطلق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باب إطلاق القول بأنه شيء يسنده إلى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معقول ولا محدود فما وقع وهمك عليه من شيء فهو خلافه لا يشبهه شيء ولا تدركه الأوهام كيف تدركه؟ وهو خلاف ما يعقل وخلاف ما يتصوّر في الأوهام، إنما يتوهم شيء غير معقول ولا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الثاني يجوز أن يقال الله إنّه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يخرجه عن الحدّين حدّ التعطيل وحدّ التشبيه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شرحنا أخبار هذا الباب في كتابنا شرح أصول الكافي مستوفى، فمن أراد مزيد الاطلاع فليرجع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يعد أصلاً إسلامياً بعد التوحيد ومقرراً في تعليمات الإسلامية الأصولية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حتى ظهرت بدعة الأشاعرة فأنكروا هذا الأصل وأسقطوه من الأصول، وحقيقة العدل هو الاعتقاد بأن الله خير مطلق ولا يصدر منه إلا الخير والإحسان، وكلّما يلقاه الإنسان في الدُّنيا مما يتصوّره شرّاً وظلماً ونقصاناً في نفسه أو غيره فلا يخلو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الاشتباه في اعتقاده وإحساسه لجهله بالحقيقة والواقع، فربما يكون بعض الأمور المكروهة في نظرنا عند الله من قبيل حرش الأشجار بقطع فضول الأغصان للنمو والاستثمار، فالجاهل يراه نقصاناً وتخريباً، أو كقطع الغرلة في الختان يؤلم الولد ويؤسف الناظر، والجاهل يتصوّره ظلماً وليس كذلك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آلام ونواقص ينعكس في عالم المادَّة وفي وجوه الإنسان من العدم المحيط به والمختلط بوجوده، فإنَّ بوجوده فإنّ عالم المادة المحسوس المادة المحسوس حدّ للوجود المطلق ومشوب بالعدم من نواح شتى، فهذه النواقص والأعدام لا يستند إلى الله تعالى، وهو معنى التسبيح والتنزيه الذي يكون أحد الأداب التعليمات العامة في الإسلام، وقد بيّن الله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 وَأَرْسَلْنَاكَ لِلنَّاسِ رَسُولاً 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660" w:name="pg20789_214669"/>
    </w:p>
    <w:p>
      <w:pPr>
        <w:pStyle w:val="BookText"/>
        <w:rPr/>
      </w:pPr>
      <w:bookmarkEnd w:id="16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الشرور والإحساسات المرّة ما لا واقع له أصلاً وإنما هو سوء نظر وسوء تفاهم توهّم في الأمور، فهي آلام مجعولة وهمية لا واقعية، وقد أكد الإسلام بتصفية النفس والتزكية بالأخلاق الفاضلة لدفع هذه الألام وهو الهدف الأساسي من الرضا والتسليم الذي جعل من وظائف الإيمان القلبي في غير واحد من الأخبار، فكلما يراه الإنسان خلاف العدل وينسبه إلى الله بجهله فقد انّهم الله بما لا يكون منه حقيقة،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أن لا تتهمه</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1833877_3531895371"/>
      <w:bookmarkStart w:id="1662" w:name="_Toc721"/>
      <w:bookmarkEnd w:id="1661"/>
      <w:r>
        <w:rPr>
          <w:rtl w:val="true"/>
        </w:rPr>
        <w:t>الترجمة</w:t>
      </w:r>
      <w:bookmarkEnd w:id="16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شد از توحید و عدل در پاسخ فرمود حقیقت توحید این است که خدا را برتر از و هم بدانی و حقیقت عدل این است که او را به هیچ بدی و ظلمی متهم ندانی</w:t>
      </w:r>
      <w:r>
        <w:rPr>
          <w:rFonts w:eastAsia="IRNazanin" w:cs="IRNazanin"/>
          <w:color w:val="111111"/>
          <w:sz w:val="28"/>
          <w:szCs w:val="28"/>
          <w:rtl w:val="true"/>
          <w:lang w:bidi="fa-IR"/>
        </w:rPr>
        <w:t xml:space="preserve">. </w:t>
      </w:r>
      <w:bookmarkStart w:id="1663" w:name="pg20789_214670"/>
    </w:p>
    <w:p>
      <w:pPr>
        <w:pStyle w:val="Heading2"/>
        <w:numPr>
          <w:ilvl w:val="1"/>
          <w:numId w:val="1"/>
        </w:numPr>
        <w:rPr/>
      </w:pPr>
      <w:bookmarkStart w:id="1664" w:name="__RefHeading___Toc1833879_3531895371"/>
      <w:bookmarkStart w:id="1665" w:name="_Toc722"/>
      <w:bookmarkEnd w:id="1663"/>
      <w:bookmarkEnd w:id="1664"/>
      <w:r>
        <w:rPr>
          <w:rtl w:val="true"/>
        </w:rPr>
        <w:t xml:space="preserve">السابعة والأربعون بعد أربعمائة من حكمه </w:t>
      </w:r>
      <w:r>
        <w:rPr>
          <w:rtl w:val="true"/>
        </w:rPr>
        <w:t>(</w:t>
      </w:r>
      <w:r>
        <w:rPr>
          <w:rtl w:val="true"/>
        </w:rPr>
        <w:t>عَلَيهِ السَّلَامُ</w:t>
      </w:r>
      <w:r>
        <w:rPr>
          <w:rtl w:val="true"/>
        </w:rPr>
        <w:t>)</w:t>
      </w:r>
      <w:bookmarkEnd w:id="1665"/>
    </w:p>
    <w:p>
      <w:pPr>
        <w:pStyle w:val="Heading3"/>
        <w:numPr>
          <w:ilvl w:val="2"/>
          <w:numId w:val="1"/>
        </w:numPr>
        <w:rPr/>
      </w:pPr>
      <w:bookmarkStart w:id="1666" w:name="__RefHeading___Toc1833881_3531895371"/>
      <w:bookmarkStart w:id="1667" w:name="_Toc723"/>
      <w:bookmarkEnd w:id="1666"/>
      <w:r>
        <w:rPr>
          <w:rtl w:val="true"/>
        </w:rPr>
        <w:t>إشارة</w:t>
      </w:r>
      <w:r>
        <w:rPr>
          <w:rtl w:val="true"/>
        </w:rPr>
        <w:t>:</w:t>
      </w:r>
      <w:bookmarkEnd w:id="1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الحكمة مكرّرة بعينها وقد سبق الكلام عليها وعلى تفسيرها سابقاً فليرجع إليه، ولم يذكرها هنا في الشرح المعتزلي ولعلّ تكراره عن سهو النساخ</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1833883_3531895371"/>
      <w:bookmarkStart w:id="1669" w:name="_Toc724"/>
      <w:bookmarkEnd w:id="1668"/>
      <w:r>
        <w:rPr>
          <w:rtl w:val="true"/>
        </w:rPr>
        <w:t>الترجمة</w:t>
      </w:r>
      <w:bookmarkEnd w:id="166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خاموشی از صدور حکم هیچ خیری نیست، چنانچه در گفتار از روی نادانی هیچ خیری نیست</w:t>
      </w:r>
      <w:r>
        <w:rPr>
          <w:rFonts w:eastAsia="IRNazanin" w:cs="IRNazanin"/>
          <w:color w:val="111111"/>
          <w:sz w:val="28"/>
          <w:szCs w:val="28"/>
          <w:rtl w:val="true"/>
          <w:lang w:bidi="fa-IR"/>
        </w:rPr>
        <w:t xml:space="preserve">. </w:t>
      </w:r>
      <w:bookmarkStart w:id="1670" w:name="pg20789_214671"/>
    </w:p>
    <w:p>
      <w:pPr>
        <w:pStyle w:val="Heading2"/>
        <w:numPr>
          <w:ilvl w:val="1"/>
          <w:numId w:val="1"/>
        </w:numPr>
        <w:rPr/>
      </w:pPr>
      <w:bookmarkStart w:id="1671" w:name="__RefHeading___Toc1833885_3531895371"/>
      <w:bookmarkStart w:id="1672" w:name="_Toc725"/>
      <w:bookmarkEnd w:id="1670"/>
      <w:bookmarkEnd w:id="1671"/>
      <w:r>
        <w:rPr>
          <w:rtl w:val="true"/>
        </w:rPr>
        <w:t xml:space="preserve">الثامنة والأربعون بعد أربعمائة من حكمه </w:t>
      </w:r>
      <w:r>
        <w:rPr>
          <w:rtl w:val="true"/>
        </w:rPr>
        <w:t>(</w:t>
      </w:r>
      <w:r>
        <w:rPr>
          <w:rtl w:val="true"/>
        </w:rPr>
        <w:t>عَلَيهِ السَّلَامُ</w:t>
      </w:r>
      <w:r>
        <w:rPr>
          <w:rtl w:val="true"/>
        </w:rPr>
        <w:t>)</w:t>
      </w:r>
      <w:bookmarkEnd w:id="1672"/>
    </w:p>
    <w:p>
      <w:pPr>
        <w:pStyle w:val="Heading3"/>
        <w:numPr>
          <w:ilvl w:val="2"/>
          <w:numId w:val="1"/>
        </w:numPr>
        <w:rPr/>
      </w:pPr>
      <w:bookmarkStart w:id="1673" w:name="__RefHeading___Toc1833887_3531895371"/>
      <w:bookmarkStart w:id="1674" w:name="_Toc726"/>
      <w:bookmarkEnd w:id="1673"/>
      <w:r>
        <w:rPr>
          <w:rtl w:val="true"/>
        </w:rPr>
        <w:t>إشارة</w:t>
      </w:r>
      <w:r>
        <w:rPr>
          <w:rtl w:val="true"/>
        </w:rPr>
        <w:t>:</w:t>
      </w:r>
      <w:bookmarkEnd w:id="1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استسقى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اسْقِنَا ذُلَلَ السَّحَابِ دُونَ صِعَابِها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الكلام العجيب الفصاحة،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السَّحاب ذوات الرعود والبوارق والرياح والصواعق بالإبل الصعاب التي تقمص برحالها، وتتوقص بركبانها، وشبه السحاب الخالية من تلك الزوابع بالإبل الذلل التي تحتلب طيعة، وتقتعد مسمحة</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1833889_3531895371"/>
      <w:bookmarkStart w:id="1676" w:name="_Toc727"/>
      <w:bookmarkEnd w:id="1675"/>
      <w:r>
        <w:rPr>
          <w:rtl w:val="true"/>
        </w:rPr>
        <w:t>اللغة</w:t>
      </w:r>
      <w:bookmarkEnd w:id="1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للركب والحلب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عن الركوب أو الاحتلاب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يقمص قماصا وقماصاً وقمصاً الفرس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معاً وطرحهما معاً وعجن برجليه، وقمص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ونفر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وقصاً به الدابة رمت به فكسرت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الأرياح وتصاعدها إلى السماء ويقال لها أيضاً أم زوبعة المنجد</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1833891_3531895371"/>
      <w:bookmarkStart w:id="1678" w:name="_Toc728"/>
      <w:bookmarkEnd w:id="1677"/>
      <w:r>
        <w:rPr>
          <w:rtl w:val="true"/>
        </w:rPr>
        <w:t>المعنى</w:t>
      </w:r>
      <w:bookmarkEnd w:id="1678"/>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كفانا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بشرحه هذه الكلمة مؤنة الخوض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بالسحاب الذُّلول الماطر من السحاب لأنَّ وجه الشبه المناسب للمقام هو الاستفادة، والمفيد من الدواب هو الذلول في الركوب والحلب وغيره، فالمفيد من السّحاب هو الماطر كما أنه أراد بالسحاب الصعب الجاف الذي لا مطر فيه تشبيهاً بالدابة الصعبة التي لا فائدة فيها للركوب واللبن وغيرهما فتدبّر</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1833893_3531895371"/>
      <w:bookmarkStart w:id="1680" w:name="_Toc729"/>
      <w:bookmarkEnd w:id="1679"/>
      <w:r>
        <w:rPr>
          <w:rtl w:val="true"/>
        </w:rPr>
        <w:t>الترجمة</w:t>
      </w:r>
      <w:bookmarkEnd w:id="168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دعای طلب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ابری هموار ما را سیراب کن نه از ابر گریزان و خروشان</w:t>
      </w:r>
      <w:r>
        <w:rPr>
          <w:rFonts w:eastAsia="IRNazanin" w:cs="IRNazanin"/>
          <w:color w:val="111111"/>
          <w:sz w:val="28"/>
          <w:szCs w:val="28"/>
          <w:rtl w:val="true"/>
          <w:lang w:bidi="fa-IR"/>
        </w:rPr>
        <w:t xml:space="preserve">. </w:t>
      </w:r>
      <w:bookmarkStart w:id="1681" w:name="pg20789_214672"/>
    </w:p>
    <w:p>
      <w:pPr>
        <w:pStyle w:val="Heading2"/>
        <w:numPr>
          <w:ilvl w:val="1"/>
          <w:numId w:val="1"/>
        </w:numPr>
        <w:rPr/>
      </w:pPr>
      <w:bookmarkStart w:id="1682" w:name="__RefHeading___Toc1833895_3531895371"/>
      <w:bookmarkStart w:id="1683" w:name="_Toc730"/>
      <w:bookmarkEnd w:id="1681"/>
      <w:bookmarkEnd w:id="1682"/>
      <w:r>
        <w:rPr>
          <w:rtl w:val="true"/>
        </w:rPr>
        <w:t xml:space="preserve">التاسعة والأربعون بعد أربعمائة من حكمه </w:t>
      </w:r>
      <w:r>
        <w:rPr>
          <w:rtl w:val="true"/>
        </w:rPr>
        <w:t>(</w:t>
      </w:r>
      <w:r>
        <w:rPr>
          <w:rtl w:val="true"/>
        </w:rPr>
        <w:t>عَلَيهِ السَّلَامُ</w:t>
      </w:r>
      <w:r>
        <w:rPr>
          <w:rtl w:val="true"/>
        </w:rPr>
        <w:t>)</w:t>
      </w:r>
      <w:bookmarkEnd w:id="1683"/>
    </w:p>
    <w:p>
      <w:pPr>
        <w:pStyle w:val="Heading3"/>
        <w:numPr>
          <w:ilvl w:val="2"/>
          <w:numId w:val="1"/>
        </w:numPr>
        <w:rPr/>
      </w:pPr>
      <w:bookmarkStart w:id="1684" w:name="__RefHeading___Toc1833897_3531895371"/>
      <w:bookmarkStart w:id="1685" w:name="_Toc731"/>
      <w:bookmarkEnd w:id="1684"/>
      <w:r>
        <w:rPr>
          <w:rtl w:val="true"/>
        </w:rPr>
        <w:t>إشارة</w:t>
      </w:r>
      <w:r>
        <w:rPr>
          <w:rtl w:val="true"/>
        </w:rPr>
        <w:t>:</w:t>
      </w:r>
      <w:bookmarkEnd w:id="1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غَيَّرْتَ شَيْبَك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1833899_3531895371"/>
      <w:bookmarkStart w:id="1687" w:name="_Toc732"/>
      <w:bookmarkEnd w:id="1686"/>
      <w:r>
        <w:rPr>
          <w:rtl w:val="true"/>
        </w:rPr>
        <w:t>المعنى</w:t>
      </w:r>
      <w:bookmarkEnd w:id="1687"/>
    </w:p>
    <w:p>
      <w:pPr>
        <w:pStyle w:val="BookText"/>
        <w:rPr/>
      </w:pPr>
      <w:r>
        <w:rPr>
          <w:rFonts w:ascii="Amiri" w:hAnsi="Amiri" w:eastAsia="Amiri" w:cs="Amiri"/>
          <w:color w:val="111111"/>
          <w:sz w:val="28"/>
          <w:sz w:val="28"/>
          <w:szCs w:val="28"/>
          <w:rtl w:val="true"/>
          <w:lang w:bidi="ar-SA"/>
        </w:rPr>
        <w:t xml:space="preserve">الخضاب سنة ورد التأكيد بها في الأخبار وخصوصاً مع الحناء كما يستفاد من إطلاق هذه اللفظة وتوصيفه بأنها زينة، وقال أبو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خضبت خدّها إلى لؤلؤ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أن رأت شواتي خضيباً</w:t>
      </w:r>
    </w:p>
    <w:p>
      <w:pPr>
        <w:pStyle w:val="BookText"/>
        <w:rPr/>
      </w:pPr>
      <w:r>
        <w:rPr>
          <w:rFonts w:ascii="Amiri" w:hAnsi="Amiri" w:eastAsia="Amiri" w:cs="Amiri"/>
          <w:color w:val="111111"/>
          <w:sz w:val="28"/>
          <w:sz w:val="28"/>
          <w:szCs w:val="28"/>
          <w:rtl w:val="true"/>
          <w:lang w:bidi="ar-SA"/>
        </w:rPr>
        <w:t xml:space="preserve">والشوات، جلدة الرأس فوصف لون الخضاب بالدّم وهو لون الخضاب بالحناء ومات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 ثلاثين سنة ويبعد منه الشيب حينئذ، والظاهر أنَّ هذا الكلام قيل له في أيام حكومته، فجوابه بأنا في مصيبة يبعد أن يفسّر بالمصيبة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يصرّح الشراح بمن فسّر المصيبة في كلامه ولكن عبارة المتن في الشرح المعتزلي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قوم في مصيبة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المراد من المصيبة مطلقاً أو مسنداً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مصيبة موته وفقدانه، بل المصيبة التي حلّت بشرعه الشريف من طغيان المغرضين والمفسدين في السقيفة وفي بيعة عثمان وما ترتب عليهما من الاختلاف والشقاق والنفاق الذي جرَّ إلى حرب الجمل وصفين وسفك الدماء العزيزة، ويقرب أن يكون هذا الكلام في أواخر أيام عمره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بشيبته الخضاب من دمه الطاهر الزكي كما أخبره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مراراً لأصحابه</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1833901_3531895371"/>
      <w:bookmarkStart w:id="1689" w:name="_Toc733"/>
      <w:bookmarkEnd w:id="1688"/>
      <w:r>
        <w:rPr>
          <w:rtl w:val="true"/>
        </w:rPr>
        <w:t>الترجمة</w:t>
      </w:r>
      <w:bookmarkEnd w:id="168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موی سپیدت را با خضاب تغییر رنگ می دادی،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خود زیوری است ما خاندانی هستیم که در سوگ و مصیبت گرفتاریم؛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مصیب داری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1690" w:name="pg20789_214673"/>
    </w:p>
    <w:p>
      <w:pPr>
        <w:pStyle w:val="Heading3"/>
        <w:numPr>
          <w:ilvl w:val="2"/>
          <w:numId w:val="1"/>
        </w:numPr>
        <w:rPr/>
      </w:pPr>
      <w:bookmarkStart w:id="1691" w:name="__RefHeading___Toc1833903_3531895371"/>
      <w:bookmarkStart w:id="1692" w:name="_Toc734"/>
      <w:bookmarkEnd w:id="1690"/>
      <w:bookmarkEnd w:id="1691"/>
      <w:r>
        <w:rPr>
          <w:rtl w:val="true"/>
        </w:rPr>
        <w:t xml:space="preserve">الخمسون بعد أربعمائة من حكمه </w:t>
      </w:r>
      <w:r>
        <w:rPr>
          <w:rtl w:val="true"/>
        </w:rPr>
        <w:t>(</w:t>
      </w:r>
      <w:r>
        <w:rPr>
          <w:rtl w:val="true"/>
        </w:rPr>
        <w:t>عَلَيهِ السَّلَامُ</w:t>
      </w:r>
      <w:r>
        <w:rPr>
          <w:rtl w:val="true"/>
        </w:rPr>
        <w:t>)</w:t>
      </w:r>
      <w:bookmarkEnd w:id="1692"/>
    </w:p>
    <w:p>
      <w:pPr>
        <w:pStyle w:val="Heading3"/>
        <w:numPr>
          <w:ilvl w:val="2"/>
          <w:numId w:val="1"/>
        </w:numPr>
        <w:rPr/>
      </w:pPr>
      <w:bookmarkStart w:id="1693" w:name="__RefHeading___Toc1833905_3531895371"/>
      <w:bookmarkStart w:id="1694" w:name="_Toc735"/>
      <w:bookmarkEnd w:id="1693"/>
      <w:r>
        <w:rPr>
          <w:rtl w:val="true"/>
        </w:rPr>
        <w:t>إشارة</w:t>
      </w:r>
      <w:r>
        <w:rPr>
          <w:rtl w:val="true"/>
        </w:rPr>
        <w:t>:</w:t>
      </w:r>
      <w:bookmarkEnd w:id="1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5" w:name="__RefHeading___Toc1833907_3531895371"/>
      <w:bookmarkStart w:id="1696" w:name="_Toc736"/>
      <w:bookmarkEnd w:id="1695"/>
      <w:r>
        <w:rPr>
          <w:rtl w:val="true"/>
        </w:rPr>
        <w:t>اللغة</w:t>
      </w:r>
      <w:bookmarkEnd w:id="1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ذو 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المولع بالشيء يقال هو منهوم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مولع به لا يشبع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1833909_3531895371"/>
      <w:bookmarkStart w:id="1698" w:name="_Toc737"/>
      <w:bookmarkEnd w:id="1697"/>
      <w:r>
        <w:rPr>
          <w:rtl w:val="true"/>
        </w:rPr>
        <w:t>الإعراب</w:t>
      </w:r>
      <w:bookmarkEnd w:id="1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ولا يشبعان جملة فعلية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علم وطالب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مركب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يشبعان خبر وبعده بيان، وهل يصح الابتداء بالنكرة حينئذ؟</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1833911_3531895371"/>
      <w:bookmarkStart w:id="1700" w:name="_Toc738"/>
      <w:bookmarkEnd w:id="1699"/>
      <w:r>
        <w:rPr>
          <w:rtl w:val="true"/>
        </w:rPr>
        <w:t>المعنى</w:t>
      </w:r>
      <w:bookmarkEnd w:id="1700"/>
    </w:p>
    <w:p>
      <w:pPr>
        <w:pStyle w:val="BookText"/>
        <w:rPr/>
      </w:pPr>
      <w:r>
        <w:rPr>
          <w:rFonts w:ascii="Amiri" w:hAnsi="Amiri" w:eastAsia="Amiri" w:cs="Amiri"/>
          <w:color w:val="111111"/>
          <w:sz w:val="28"/>
          <w:sz w:val="28"/>
          <w:szCs w:val="28"/>
          <w:rtl w:val="true"/>
          <w:lang w:bidi="ar-SA"/>
        </w:rPr>
        <w:t xml:space="preserve">لا يشبع طالب العلم لأنَّ العلم غذاء للرُّوح لا يوجد ثقلاً ولا كسلاً ولا ينتهي إلى حد، لأنَّ فتح كلّ باب من العلم يوجب الاطلاع على مجهولات أخر ويحرص طالب العلم على فهمها، وقد اشتهر أن غاية العلم هو الاعتراف بالجهل ونقل عن سقراط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تحصيل العلم حتى علمت أني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طالب دنيا فحاله كالمبتلى بمرض الاستسقاء كلما شرب الماء زاد عطشاً</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1833913_3531895371"/>
      <w:bookmarkStart w:id="1702" w:name="_Toc739"/>
      <w:bookmarkEnd w:id="1701"/>
      <w:r>
        <w:rPr>
          <w:rtl w:val="true"/>
        </w:rPr>
        <w:t>الترجمة</w:t>
      </w:r>
      <w:bookmarkEnd w:id="17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دو گرسنه اند که سیر نشوند دانشجو و دنیا پرست</w:t>
      </w:r>
      <w:r>
        <w:rPr>
          <w:rFonts w:eastAsia="IRNazanin" w:cs="IRNazanin"/>
          <w:color w:val="111111"/>
          <w:sz w:val="28"/>
          <w:szCs w:val="28"/>
          <w:rtl w:val="true"/>
          <w:lang w:bidi="fa-IR"/>
        </w:rPr>
        <w:t xml:space="preserve">. </w:t>
      </w:r>
      <w:bookmarkStart w:id="1703" w:name="pg20789_214674"/>
    </w:p>
    <w:p>
      <w:pPr>
        <w:pStyle w:val="Heading2"/>
        <w:numPr>
          <w:ilvl w:val="1"/>
          <w:numId w:val="1"/>
        </w:numPr>
        <w:rPr/>
      </w:pPr>
      <w:bookmarkStart w:id="1704" w:name="__RefHeading___Toc1833915_3531895371"/>
      <w:bookmarkStart w:id="1705" w:name="_Toc740"/>
      <w:bookmarkEnd w:id="1703"/>
      <w:bookmarkEnd w:id="1704"/>
      <w:r>
        <w:rPr>
          <w:rtl w:val="true"/>
        </w:rPr>
        <w:t xml:space="preserve">الحادية والخمسون بعد أربعمائة من حكمه </w:t>
      </w:r>
      <w:r>
        <w:rPr>
          <w:rtl w:val="true"/>
        </w:rPr>
        <w:t>(</w:t>
      </w:r>
      <w:r>
        <w:rPr>
          <w:rtl w:val="true"/>
        </w:rPr>
        <w:t>عَلَيهِ السَّلَامُ</w:t>
      </w:r>
      <w:r>
        <w:rPr>
          <w:rtl w:val="true"/>
        </w:rPr>
        <w:t>)</w:t>
      </w:r>
      <w:bookmarkEnd w:id="1705"/>
    </w:p>
    <w:p>
      <w:pPr>
        <w:pStyle w:val="Heading3"/>
        <w:numPr>
          <w:ilvl w:val="2"/>
          <w:numId w:val="1"/>
        </w:numPr>
        <w:rPr/>
      </w:pPr>
      <w:bookmarkStart w:id="1706" w:name="__RefHeading___Toc1833917_3531895371"/>
      <w:bookmarkStart w:id="1707" w:name="_Toc741"/>
      <w:bookmarkEnd w:id="1706"/>
      <w:r>
        <w:rPr>
          <w:rtl w:val="true"/>
        </w:rPr>
        <w:t>إشارة</w:t>
      </w:r>
      <w:r>
        <w:rPr>
          <w:rtl w:val="true"/>
        </w:rPr>
        <w:t>:</w:t>
      </w:r>
      <w:bookmarkEnd w:id="1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بعضهم هذا الكلام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833919_3531895371"/>
      <w:bookmarkStart w:id="1709" w:name="_Toc742"/>
      <w:bookmarkEnd w:id="1708"/>
      <w:r>
        <w:rPr>
          <w:rtl w:val="true"/>
        </w:rPr>
        <w:t>المعنى</w:t>
      </w:r>
      <w:bookmarkEnd w:id="1709"/>
    </w:p>
    <w:p>
      <w:pPr>
        <w:pStyle w:val="BookText"/>
        <w:rPr/>
      </w:pPr>
      <w:r>
        <w:rPr>
          <w:rFonts w:ascii="Amiri" w:hAnsi="Amiri" w:eastAsia="Amiri" w:cs="Amiri"/>
          <w:color w:val="111111"/>
          <w:sz w:val="28"/>
          <w:sz w:val="28"/>
          <w:szCs w:val="28"/>
          <w:rtl w:val="true"/>
          <w:lang w:bidi="ar-SA"/>
        </w:rPr>
        <w:t xml:space="preserve">المال ما يبذل بإزائه الحوائج في كل حال، فهو رافع الحاجة والقناعة ترك الحوائج الغير الضرورية رأساً وتقليل الحوائج الضرورية إلى أقل ما يدفعها ويرفعها كاكتفاء بالماء بدل الطيب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بالماء طيباً، فللقناعة طرق شتى ومناخ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مال لا ينفد، باعتبار حصول أثر المال منها وباعتبار كثرة طرقها في شتّى مناحي الحياة</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1833921_3531895371"/>
      <w:bookmarkStart w:id="1711" w:name="_Toc743"/>
      <w:bookmarkEnd w:id="1710"/>
      <w:r>
        <w:rPr>
          <w:rtl w:val="true"/>
        </w:rPr>
        <w:t>الترجمة</w:t>
      </w:r>
      <w:bookmarkEnd w:id="17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است بی پایان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فرموده است برخی از اهل حدیث این جمله را از سخنان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اند</w:t>
      </w:r>
      <w:r>
        <w:rPr>
          <w:rFonts w:eastAsia="Amiri" w:cs="Amiri" w:ascii="Amiri" w:hAnsi="Amiri"/>
          <w:color w:val="111111"/>
          <w:sz w:val="28"/>
          <w:szCs w:val="28"/>
          <w:rtl w:val="true"/>
          <w:lang w:bidi="ar-SA"/>
        </w:rPr>
        <w:t xml:space="preserve">. </w:t>
      </w:r>
      <w:bookmarkStart w:id="1712" w:name="pg20789_214675"/>
    </w:p>
    <w:p>
      <w:pPr>
        <w:pStyle w:val="Heading2"/>
        <w:numPr>
          <w:ilvl w:val="1"/>
          <w:numId w:val="1"/>
        </w:numPr>
        <w:rPr/>
      </w:pPr>
      <w:bookmarkStart w:id="1713" w:name="__RefHeading___Toc1833923_3531895371"/>
      <w:bookmarkStart w:id="1714" w:name="_Toc744"/>
      <w:bookmarkEnd w:id="1712"/>
      <w:bookmarkEnd w:id="1713"/>
      <w:r>
        <w:rPr>
          <w:rtl w:val="true"/>
        </w:rPr>
        <w:t xml:space="preserve">الثانية والخمسون بعد أربعمائة من حكمه </w:t>
      </w:r>
      <w:r>
        <w:rPr>
          <w:rtl w:val="true"/>
        </w:rPr>
        <w:t>(</w:t>
      </w:r>
      <w:r>
        <w:rPr>
          <w:rtl w:val="true"/>
        </w:rPr>
        <w:t>عَلَيهِ السَّلَامُ</w:t>
      </w:r>
      <w:r>
        <w:rPr>
          <w:rtl w:val="true"/>
        </w:rPr>
        <w:t>)</w:t>
      </w:r>
      <w:bookmarkEnd w:id="1714"/>
    </w:p>
    <w:p>
      <w:pPr>
        <w:pStyle w:val="Heading3"/>
        <w:numPr>
          <w:ilvl w:val="2"/>
          <w:numId w:val="1"/>
        </w:numPr>
        <w:rPr/>
      </w:pPr>
      <w:bookmarkStart w:id="1715" w:name="__RefHeading___Toc1833925_3531895371"/>
      <w:bookmarkStart w:id="1716" w:name="_Toc745"/>
      <w:bookmarkEnd w:id="1715"/>
      <w:r>
        <w:rPr>
          <w:rtl w:val="true"/>
        </w:rPr>
        <w:t>إشارة</w:t>
      </w:r>
      <w:r>
        <w:rPr>
          <w:rtl w:val="true"/>
        </w:rPr>
        <w:t>:</w:t>
      </w:r>
      <w:bookmarkEnd w:id="17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استخلفه لعبد الله بن العباس على فارس وأعمالها، في كلام طويل كان بينهما نهاه فيه عن تقديم الخراج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الْعَدْلَ، وَاحْذَرِ الْعَسْفَ وَالْحَيْفَ، فَإِنَّ الْعَسْفَ يَعُودُ بِالْجَلَاءِ وَالْحَيْفَ يَدْعُو إِلَى السَّيْف</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7" w:name="__RefHeading___Toc1833927_3531895371"/>
      <w:bookmarkStart w:id="1718" w:name="_Toc746"/>
      <w:bookmarkEnd w:id="1717"/>
      <w:r>
        <w:rPr>
          <w:rtl w:val="true"/>
        </w:rPr>
        <w:t>اللغة</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والعسف في الأصل أن يأخذ المسافر على غير طريق ولا جادة ولا علم، فنقل إلى الظلم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833929_3531895371"/>
      <w:bookmarkStart w:id="1720" w:name="_Toc747"/>
      <w:bookmarkEnd w:id="1719"/>
      <w:r>
        <w:rPr>
          <w:rtl w:val="true"/>
        </w:rPr>
        <w:t>المعنى</w:t>
      </w:r>
      <w:bookmarkEnd w:id="1720"/>
    </w:p>
    <w:p>
      <w:pPr>
        <w:pStyle w:val="BookText"/>
        <w:rPr/>
      </w:pPr>
      <w:r>
        <w:rPr>
          <w:rFonts w:ascii="Amiri" w:hAnsi="Amiri" w:eastAsia="Amiri" w:cs="Amiri"/>
          <w:color w:val="111111"/>
          <w:sz w:val="28"/>
          <w:sz w:val="28"/>
          <w:szCs w:val="28"/>
          <w:rtl w:val="true"/>
          <w:lang w:bidi="ar-SA"/>
        </w:rPr>
        <w:t xml:space="preserve">زياد بن أبيه أحد دهاة عصره الفتاكين ومن الذين خمرت طينتهم بالظلم والجور، ولعلّ استعماله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لتوقع إصلاحه وتأديبه وتقييده باللطف لعله يرجع عن غيه، ويظهر من كلامه هذا معه عناية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بإرشاده وتعليمه وقد شاع العسف والحيف على أهل فارس من زمن عثمان بوسيلة عمّاله الجائرين 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عادة أهل فارس في أيام عثمان أن يطلب الوالي منهم خراج أملاكهم قبل بيع الثمار على وجه الاستسلاف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ذلك شدَّة العسف والجور، لأنَّ هذا الاستسلاف يضيق المعاش على أهل فارس من وجوه فإنَّ أخذ الخراج قبل بيع الثمرة معناه تقويم الثمرة عليهم بأغلى ثمن، ثم الضغط عليهم في تسليم الخراج من مالهم فيلجأون إلى بيع الثمرة سلفاً بأرخص القيم، أو الاقتراض بالربح المجحف، وهذا الضغط يوجب جلاءهم عن الأرياف والمزارع فينجر إلى الخراب والدمار، أو إلجائهم إلى المقاومة والثورة فينجر إلى الحرب وإعمال السيف والقتل والتدمير ولا ينتج إلا الخراب ونقصان الخراج وكان زياد أخذ أهل فارس على سنّة عمّال عثمان، فنهاه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الخراج قبل بيع الثمار وبيّن له أنَّ هذا العسف والحيف يوجب خراب البلاد وقطع الخراج رأساً للجوء أهلها إلى الجلاء عنها أو القيام بالسيف على وجه الحكومة والدولة وهو أكثر فساداً وأخيب مغبة</w:t>
      </w:r>
      <w:r>
        <w:rPr>
          <w:rFonts w:eastAsia="Amiri" w:cs="Amiri" w:ascii="Amiri" w:hAnsi="Amiri"/>
          <w:color w:val="111111"/>
          <w:sz w:val="28"/>
          <w:szCs w:val="28"/>
          <w:rtl w:val="true"/>
          <w:lang w:bidi="ar-SA"/>
        </w:rPr>
        <w:t xml:space="preserve">. </w:t>
      </w:r>
      <w:bookmarkStart w:id="1721" w:name="pg20789_214676"/>
    </w:p>
    <w:p>
      <w:pPr>
        <w:pStyle w:val="Heading3"/>
        <w:numPr>
          <w:ilvl w:val="2"/>
          <w:numId w:val="1"/>
        </w:numPr>
        <w:rPr/>
      </w:pPr>
      <w:bookmarkStart w:id="1722" w:name="__RefHeading___Toc1833931_3531895371"/>
      <w:bookmarkStart w:id="1723" w:name="_Toc748"/>
      <w:bookmarkEnd w:id="1721"/>
      <w:bookmarkEnd w:id="1722"/>
      <w:r>
        <w:rPr>
          <w:rtl w:val="true"/>
        </w:rPr>
        <w:t>الترجمة</w:t>
      </w:r>
      <w:bookmarkEnd w:id="17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زیاد بن ابیه که به جای عبدالله بن عباسش بر فارس و توابع آن حکمران کرده بود در ضمن سخنی طولانی وی را از پیش گرفتن خراج نهی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کاربند و از زورگویی و خلاف حق حذر کن زیرا زورگویی مایه جلای از وطن و کوچیدن است و ستم و خلاف حق مایه بروز شورش و تیغ کشیدن</w:t>
      </w:r>
      <w:r>
        <w:rPr>
          <w:rFonts w:eastAsia="IRNazanin" w:cs="IRNazanin"/>
          <w:color w:val="111111"/>
          <w:sz w:val="28"/>
          <w:szCs w:val="28"/>
          <w:rtl w:val="true"/>
          <w:lang w:bidi="fa-IR"/>
        </w:rPr>
        <w:t xml:space="preserve">. </w:t>
      </w:r>
      <w:bookmarkStart w:id="1724" w:name="pg20789_214677"/>
    </w:p>
    <w:p>
      <w:pPr>
        <w:pStyle w:val="Heading2"/>
        <w:numPr>
          <w:ilvl w:val="1"/>
          <w:numId w:val="1"/>
        </w:numPr>
        <w:rPr/>
      </w:pPr>
      <w:bookmarkStart w:id="1725" w:name="__RefHeading___Toc1833933_3531895371"/>
      <w:bookmarkStart w:id="1726" w:name="_Toc749"/>
      <w:bookmarkEnd w:id="1724"/>
      <w:bookmarkEnd w:id="1725"/>
      <w:r>
        <w:rPr>
          <w:rtl w:val="true"/>
        </w:rPr>
        <w:t xml:space="preserve">الثالثة والخمسون بعد أربعمائة من حكمه </w:t>
      </w:r>
      <w:r>
        <w:rPr>
          <w:rtl w:val="true"/>
        </w:rPr>
        <w:t>(</w:t>
      </w:r>
      <w:r>
        <w:rPr>
          <w:rtl w:val="true"/>
        </w:rPr>
        <w:t>عَلَيهِ السَّلَامُ</w:t>
      </w:r>
      <w:r>
        <w:rPr>
          <w:rtl w:val="true"/>
        </w:rPr>
        <w:t>)</w:t>
      </w:r>
      <w:bookmarkEnd w:id="1726"/>
    </w:p>
    <w:p>
      <w:pPr>
        <w:pStyle w:val="Heading3"/>
        <w:numPr>
          <w:ilvl w:val="2"/>
          <w:numId w:val="1"/>
        </w:numPr>
        <w:rPr/>
      </w:pPr>
      <w:bookmarkStart w:id="1727" w:name="__RefHeading___Toc1833935_3531895371"/>
      <w:bookmarkStart w:id="1728" w:name="_Toc750"/>
      <w:bookmarkEnd w:id="1727"/>
      <w:r>
        <w:rPr>
          <w:rtl w:val="true"/>
        </w:rPr>
        <w:t>إشارة</w:t>
      </w:r>
      <w:r>
        <w:rPr>
          <w:rtl w:val="true"/>
        </w:rPr>
        <w:t>:</w:t>
      </w:r>
      <w:bookmarkEnd w:id="17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1833937_3531895371"/>
      <w:bookmarkStart w:id="1730" w:name="_Toc751"/>
      <w:bookmarkEnd w:id="1729"/>
      <w:r>
        <w:rPr>
          <w:rtl w:val="true"/>
        </w:rPr>
        <w:t>المعنى</w:t>
      </w:r>
      <w:bookmarkEnd w:id="1730"/>
    </w:p>
    <w:p>
      <w:pPr>
        <w:pStyle w:val="BookText"/>
        <w:rPr/>
      </w:pPr>
      <w:r>
        <w:rPr>
          <w:rFonts w:ascii="Amiri" w:hAnsi="Amiri" w:eastAsia="Amiri" w:cs="Amiri"/>
          <w:color w:val="111111"/>
          <w:sz w:val="28"/>
          <w:sz w:val="28"/>
          <w:szCs w:val="28"/>
          <w:rtl w:val="true"/>
          <w:lang w:bidi="ar-SA"/>
        </w:rPr>
        <w:t xml:space="preserve">قد سبق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تلك وفسرناه هنالك، ويشدّد الذَّنب الاستخفاف به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بالذَّنب هتك لحرمة المولى وتوهين لأمره، والهتك والتوهين بحضرة الحق عظيم وشديد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تجري على ارتكاب الخلاف والتجرِّي هو مخ العصيان الموجب للعقاب والنكران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على الذَّنب موجب للإصرار عليه، والإصرار على الصغيرة كبيرة موبقة فلا ينبغي لأحد أن يعصيه في أمره وإن كان قليلاً في ظنّه</w:t>
      </w:r>
      <w:r>
        <w:rPr>
          <w:rFonts w:eastAsia="Amiri" w:cs="Amiri" w:ascii="Amiri" w:hAnsi="Amiri"/>
          <w:color w:val="111111"/>
          <w:sz w:val="28"/>
          <w:szCs w:val="28"/>
          <w:rtl w:val="true"/>
          <w:lang w:bidi="ar-SA"/>
        </w:rPr>
        <w:t>.</w:t>
      </w:r>
    </w:p>
    <w:p>
      <w:pPr>
        <w:pStyle w:val="Heading3"/>
        <w:numPr>
          <w:ilvl w:val="2"/>
          <w:numId w:val="1"/>
        </w:numPr>
        <w:rPr/>
      </w:pPr>
      <w:bookmarkStart w:id="1731" w:name="__RefHeading___Toc1833939_3531895371"/>
      <w:bookmarkStart w:id="1732" w:name="_Toc752"/>
      <w:bookmarkEnd w:id="1731"/>
      <w:r>
        <w:rPr>
          <w:rtl w:val="true"/>
        </w:rPr>
        <w:t>الترجمة</w:t>
      </w:r>
      <w:bookmarkEnd w:id="17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گناهان آن گناهی است که به نظر گناهکارش سبك و بی مقدار آید</w:t>
      </w:r>
      <w:r>
        <w:rPr>
          <w:rFonts w:eastAsia="IRNazanin" w:cs="IRNazanin"/>
          <w:color w:val="111111"/>
          <w:sz w:val="28"/>
          <w:szCs w:val="28"/>
          <w:rtl w:val="true"/>
          <w:lang w:bidi="fa-IR"/>
        </w:rPr>
        <w:t xml:space="preserve">. </w:t>
      </w:r>
      <w:bookmarkStart w:id="1733" w:name="pg20789_214678"/>
    </w:p>
    <w:p>
      <w:pPr>
        <w:pStyle w:val="Heading2"/>
        <w:numPr>
          <w:ilvl w:val="1"/>
          <w:numId w:val="1"/>
        </w:numPr>
        <w:rPr/>
      </w:pPr>
      <w:bookmarkStart w:id="1734" w:name="__RefHeading___Toc1833941_3531895371"/>
      <w:bookmarkStart w:id="1735" w:name="_Toc753"/>
      <w:bookmarkEnd w:id="1733"/>
      <w:bookmarkEnd w:id="1734"/>
      <w:r>
        <w:rPr>
          <w:rtl w:val="true"/>
        </w:rPr>
        <w:t xml:space="preserve">الرابعة والخمسون بعد أربعمائة من حكمه </w:t>
      </w:r>
      <w:r>
        <w:rPr>
          <w:rtl w:val="true"/>
        </w:rPr>
        <w:t>(</w:t>
      </w:r>
      <w:r>
        <w:rPr>
          <w:rtl w:val="true"/>
        </w:rPr>
        <w:t>عَلَيهِ السَّلَامُ</w:t>
      </w:r>
      <w:r>
        <w:rPr>
          <w:rtl w:val="true"/>
        </w:rPr>
        <w:t>)</w:t>
      </w:r>
      <w:bookmarkEnd w:id="1735"/>
    </w:p>
    <w:p>
      <w:pPr>
        <w:pStyle w:val="Heading3"/>
        <w:numPr>
          <w:ilvl w:val="2"/>
          <w:numId w:val="1"/>
        </w:numPr>
        <w:rPr/>
      </w:pPr>
      <w:bookmarkStart w:id="1736" w:name="__RefHeading___Toc1833943_3531895371"/>
      <w:bookmarkStart w:id="1737" w:name="_Toc754"/>
      <w:bookmarkEnd w:id="1736"/>
      <w:r>
        <w:rPr>
          <w:rtl w:val="true"/>
        </w:rPr>
        <w:t>إشارة</w:t>
      </w:r>
      <w:r>
        <w:rPr>
          <w:rtl w:val="true"/>
        </w:rPr>
        <w:t>:</w:t>
      </w:r>
      <w:bookmarkEnd w:id="17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8" w:name="__RefHeading___Toc1833945_3531895371"/>
      <w:bookmarkStart w:id="1739" w:name="_Toc755"/>
      <w:bookmarkEnd w:id="1738"/>
      <w:r>
        <w:rPr>
          <w:rtl w:val="true"/>
        </w:rPr>
        <w:t>المعنى</w:t>
      </w:r>
      <w:bookmarkEnd w:id="1739"/>
    </w:p>
    <w:p>
      <w:pPr>
        <w:pStyle w:val="BookText"/>
        <w:rPr/>
      </w:pPr>
      <w:r>
        <w:rPr>
          <w:rFonts w:ascii="Amiri" w:hAnsi="Amiri" w:eastAsia="Amiri" w:cs="Amiri"/>
          <w:color w:val="111111"/>
          <w:sz w:val="28"/>
          <w:sz w:val="28"/>
          <w:szCs w:val="28"/>
          <w:rtl w:val="true"/>
          <w:lang w:bidi="ar-SA"/>
        </w:rPr>
        <w:t xml:space="preserve">في حكمته هذه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كلامه وجوب تحصيل العلم على وجه أكيد أخذ الله عليه الجاهل بتعهد شديد وقد ورد أخبار كثيرة ناضة على وجوب تحصيل العلم وطلبه ففي الكافي في باب فرض العلم ووجوب طلبه والحث عليه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ألا إنَّ الله يحبُّ بغاة العلم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معناه ولفظه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أن للعلم أنواع كثيرة متشعبة لا يقدر الإنسان على تحصيلها أجمع ولا يظنّ فرض طلبها كافّة على النّاس، فلا بدَّ من حمل الألف واللام بقرينة المقام على العهد الخارجي، وهو العلم بالشرع الإسلامي، وينقسم إلى ما هو فرض عين كالعلم فأصول الدين الذي لا بد فيها لكلّ أحد من اليقين ولا يصح فيها تقليد السائرين، وإلى ما هو فرض كفاية وله أنواع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العلم الاجتهادي بالفروع فإنّه فرض كفاية على الكلّ لا يجوز تركه كلاً ولكن إذا اجتهد فيها عدة كافية لرفع احتياج الباقين يجوز للجاهل حينئذ الاكتفاء بالتقليد في أداء ما يجب عليه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علم الصناعات والطب الذي لو ترك كلاً أدى إلى اختلال نظام الأمة وانحلال المدنية وانخلاع النّاس إلى التوحش والبربرية فيجب على الكفاية فإذا تعلّمه عدة كافية لحفظ النظام يجوز للباقين الاستفادة منهم ورفع الحاجة بعلمهم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يحتاج إليه في رفع شبه الملحدين والدفاع عن التهاجم بالدين من الأعداء </w:t>
      </w:r>
      <w:bookmarkStart w:id="1740" w:name="pg20789_214679"/>
    </w:p>
    <w:p>
      <w:pPr>
        <w:pStyle w:val="BookText"/>
        <w:rPr/>
      </w:pPr>
      <w:bookmarkEnd w:id="1740"/>
      <w:r>
        <w:rPr>
          <w:rFonts w:ascii="Amiri" w:hAnsi="Amiri" w:eastAsia="Amiri" w:cs="Amiri"/>
          <w:color w:val="111111"/>
          <w:sz w:val="28"/>
          <w:sz w:val="28"/>
          <w:szCs w:val="28"/>
          <w:rtl w:val="true"/>
          <w:lang w:bidi="ar-SA"/>
        </w:rPr>
        <w:t>الكافرين، وربّما يندرج فيه في زماننا هذا تعلم بعض الصناعات المكانيكية والتدبيرات الحربية لصيانة بيضة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كلامه وجوب التعليم على العالم فيما يجب تعلمه، وهل هو على الإطلاق كالصلاة والصيام فيحرم أخذ الأجرة عليه، أو الأعم من ذلك وظاهر الفقهاء وجوب تعليم مسائل الدِّين على الجاهلين مجاناً، وأما تعليم الصناعات الواجبة على الكفاية ففي وجوبه مجاناً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معاذ بن جبل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خشية الله ودراسته تسبيح والبحث عنه جهاد وطلبه عبادة، وتعليمه صدقة، وبذله لأهله قربة لأنه معالم الحلال والحرام وبيان سبيل الجنّة ولا مؤنس في الوحشة والمحدث في الخلوة، والجليس في الوحدة، والصاحب في الغربة، والدليل على السراء والمعين على الضراء والزين عند الأخلاء، والسلاح على الأعداء</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 على الأعداء إشارة إلى وجوب علوم جمّة للدفاع عن الدين تجاه الأعداء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التعلم ووجوب التعليم ويستفاد منه في مسائل كثيرة</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1833947_3531895371"/>
      <w:bookmarkStart w:id="1742" w:name="_Toc756"/>
      <w:bookmarkEnd w:id="1741"/>
      <w:r>
        <w:rPr>
          <w:rtl w:val="true"/>
        </w:rPr>
        <w:t>الترجمة</w:t>
      </w:r>
      <w:bookmarkEnd w:id="174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نادان، تعهد به آموختن علم نگرفته تا از دانایان تعهد آموزش آن را گرفته است</w:t>
      </w:r>
      <w:r>
        <w:rPr>
          <w:rFonts w:eastAsia="IRNazanin" w:cs="IRNazanin"/>
          <w:color w:val="111111"/>
          <w:sz w:val="28"/>
          <w:szCs w:val="28"/>
          <w:rtl w:val="true"/>
          <w:lang w:bidi="fa-IR"/>
        </w:rPr>
        <w:t xml:space="preserve">. </w:t>
      </w:r>
      <w:bookmarkStart w:id="1743" w:name="pg20789_214680"/>
    </w:p>
    <w:p>
      <w:pPr>
        <w:pStyle w:val="Heading2"/>
        <w:numPr>
          <w:ilvl w:val="1"/>
          <w:numId w:val="1"/>
        </w:numPr>
        <w:rPr/>
      </w:pPr>
      <w:bookmarkStart w:id="1744" w:name="__RefHeading___Toc1833949_3531895371"/>
      <w:bookmarkStart w:id="1745" w:name="_Toc757"/>
      <w:bookmarkEnd w:id="1743"/>
      <w:bookmarkEnd w:id="1744"/>
      <w:r>
        <w:rPr>
          <w:rtl w:val="true"/>
        </w:rPr>
        <w:t xml:space="preserve">الخامسة والخمسون بعد أربعمائة من حكمه </w:t>
      </w:r>
      <w:r>
        <w:rPr>
          <w:rtl w:val="true"/>
        </w:rPr>
        <w:t>(</w:t>
      </w:r>
      <w:r>
        <w:rPr>
          <w:rtl w:val="true"/>
        </w:rPr>
        <w:t>عَلَيهِ السَّلَامُ</w:t>
      </w:r>
      <w:r>
        <w:rPr>
          <w:rtl w:val="true"/>
        </w:rPr>
        <w:t>)</w:t>
      </w:r>
      <w:bookmarkEnd w:id="1745"/>
    </w:p>
    <w:p>
      <w:pPr>
        <w:pStyle w:val="Heading3"/>
        <w:numPr>
          <w:ilvl w:val="2"/>
          <w:numId w:val="1"/>
        </w:numPr>
        <w:rPr/>
      </w:pPr>
      <w:bookmarkStart w:id="1746" w:name="__RefHeading___Toc1833951_3531895371"/>
      <w:bookmarkStart w:id="1747" w:name="_Toc758"/>
      <w:bookmarkEnd w:id="1746"/>
      <w:r>
        <w:rPr>
          <w:rtl w:val="true"/>
        </w:rPr>
        <w:t>إشارة</w:t>
      </w:r>
      <w:r>
        <w:rPr>
          <w:rtl w:val="true"/>
        </w:rPr>
        <w:t>:</w:t>
      </w:r>
      <w:bookmarkEnd w:id="17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الْأَخَوَانِ مَنْ تُكُلِّفَ لَهُ</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1833953_3531895371"/>
      <w:bookmarkStart w:id="1749" w:name="_Toc759"/>
      <w:bookmarkEnd w:id="1748"/>
      <w:r>
        <w:rPr>
          <w:rtl w:val="true"/>
        </w:rPr>
        <w:t>المعنى</w:t>
      </w:r>
      <w:bookmarkEnd w:id="1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لأخ على أصله وهو أخو ويطلق على الشقيق والصديق والمعاشر وله موارد أخر فإذا كان الأخ صديقاً وفيّاً يحسب بيت أخيه كبيته ولا يتوقع نزلاً وتكلفاً، وإذا توقع ذلك وأوقع الأخ في التكلّف والتعب فليس صديقاً وفيّاً 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نفسك ومالك لصديقك، بل من إخوان المكاشرة والمضاحكة الذين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حظك ممّا بذلوه لك من حلاوة اللسان وطلاقة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الشارح المعتزلي قصة يتبين منها التكلّف وعدم التكلّف نلخصها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المأمون حسن بن سهل بتعلّم المروءة من عمرو بن مسعدة فدخل عليه وفي داره بناء وهو قاعد على الأجر ينظرهم وطلب منه تعلم المروءة فدعا بآجرة فأقعده عليها فاغتاظ من ذلك ثم دعا بالطعام فقدَّم غلامه طبقاً فيه رغيفان وخل ومرى وملح ثم جاءه بالسّراج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فلمّا نهض دعاه لمثل هذا اليوم فلما جاءه استقبله وأجلسه على الدست وتكلف له أنواع النزل والوسائل</w:t>
      </w:r>
      <w:r>
        <w:rPr>
          <w:rFonts w:eastAsia="Amiri" w:cs="Amiri" w:ascii="Amiri" w:hAnsi="Amiri"/>
          <w:color w:val="111111"/>
          <w:sz w:val="28"/>
          <w:szCs w:val="28"/>
          <w:rtl w:val="true"/>
          <w:lang w:bidi="ar-SA"/>
        </w:rPr>
        <w:t>.</w:t>
      </w:r>
    </w:p>
    <w:p>
      <w:pPr>
        <w:pStyle w:val="Heading3"/>
        <w:numPr>
          <w:ilvl w:val="2"/>
          <w:numId w:val="1"/>
        </w:numPr>
        <w:rPr/>
      </w:pPr>
      <w:bookmarkStart w:id="1750" w:name="__RefHeading___Toc1833955_3531895371"/>
      <w:bookmarkStart w:id="1751" w:name="_Toc760"/>
      <w:bookmarkEnd w:id="1750"/>
      <w:r>
        <w:rPr>
          <w:rtl w:val="true"/>
        </w:rPr>
        <w:t>الترجمة</w:t>
      </w:r>
      <w:bookmarkEnd w:id="175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برادرها صاحب توقعی است که پذیرایی رنج آور دارد</w:t>
      </w:r>
      <w:r>
        <w:rPr>
          <w:rFonts w:eastAsia="IRNazanin" w:cs="IRNazanin"/>
          <w:color w:val="111111"/>
          <w:sz w:val="28"/>
          <w:szCs w:val="28"/>
          <w:rtl w:val="true"/>
          <w:lang w:bidi="fa-IR"/>
        </w:rPr>
        <w:t xml:space="preserve">. </w:t>
      </w:r>
      <w:bookmarkStart w:id="1752" w:name="pg20789_214681"/>
    </w:p>
    <w:p>
      <w:pPr>
        <w:pStyle w:val="Heading2"/>
        <w:numPr>
          <w:ilvl w:val="1"/>
          <w:numId w:val="1"/>
        </w:numPr>
        <w:rPr/>
      </w:pPr>
      <w:bookmarkStart w:id="1753" w:name="__RefHeading___Toc1833957_3531895371"/>
      <w:bookmarkStart w:id="1754" w:name="_Toc761"/>
      <w:bookmarkEnd w:id="1752"/>
      <w:bookmarkEnd w:id="1753"/>
      <w:r>
        <w:rPr>
          <w:rtl w:val="true"/>
        </w:rPr>
        <w:t xml:space="preserve">السادسة والخمسون بعد أربعمائة من حكمه </w:t>
      </w:r>
      <w:r>
        <w:rPr>
          <w:rtl w:val="true"/>
        </w:rPr>
        <w:t>(</w:t>
      </w:r>
      <w:r>
        <w:rPr>
          <w:rtl w:val="true"/>
        </w:rPr>
        <w:t>عَلَيهِ السَّلَامُ</w:t>
      </w:r>
      <w:r>
        <w:rPr>
          <w:rtl w:val="true"/>
        </w:rPr>
        <w:t>)</w:t>
      </w:r>
      <w:bookmarkEnd w:id="1754"/>
    </w:p>
    <w:p>
      <w:pPr>
        <w:pStyle w:val="Heading3"/>
        <w:numPr>
          <w:ilvl w:val="2"/>
          <w:numId w:val="1"/>
        </w:numPr>
        <w:rPr/>
      </w:pPr>
      <w:bookmarkStart w:id="1755" w:name="__RefHeading___Toc1833959_3531895371"/>
      <w:bookmarkStart w:id="1756" w:name="_Toc762"/>
      <w:bookmarkEnd w:id="1755"/>
      <w:r>
        <w:rPr>
          <w:rtl w:val="true"/>
        </w:rPr>
        <w:t>إشارة</w:t>
      </w:r>
      <w:r>
        <w:rPr>
          <w:rtl w:val="true"/>
        </w:rPr>
        <w:t>:</w:t>
      </w:r>
      <w:bookmarkEnd w:id="17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1833961_3531895371"/>
      <w:bookmarkStart w:id="1758" w:name="_Toc763"/>
      <w:bookmarkEnd w:id="1757"/>
      <w:r>
        <w:rPr>
          <w:rtl w:val="true"/>
        </w:rPr>
        <w:t>المعنى</w:t>
      </w:r>
      <w:bookmarkEnd w:id="1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التحفّظ على الأنانية والتشخص تجاه الغير طلباً للامتياز وإظهاراً للكبر والانحياز، فمنها حشمة الملوك والأمراء يضربون على نفوسهم الأستار ويقيمون على أبوابهم البوابين والحفاظ، فلا يقدر المراجعون من مواجهتهم ومكالمتهم إلا نادراً وعلى شرائط ثقيلة خاصة، ويتنزل تلك الآداب إلى المراتب النازلة بحسب حال كلّ مرتبة، فالحشمة بأنواعها حجاب وفراق بين المحتشم وسائر الناس ومن مزايا الدين الإسلامي البليغة التساوي بين المسلمين والتآخي بينهم بأدق معانيه وأصرحها، فالاحتشام بنفسه مفارقة بين المحتشم والمحتشم له لا أنّه أمارة عليها أو علة لها كما توهّمه الشارح المعتزلي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أنَّ الاحتشام علّة الفرقة بل هو دلالة وأمارة على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ونختم الكلام في شرح حكم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المؤاخات بين المؤمنين والمسلمين وحدودها الذي رواه في الكافي الشريف في باب حق المؤمن على أخيه عن علي بن الحكم عن عبد الله بن بكير الهجري، 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سبع حقوق واجبات ما منهنَّ حق إلا وهو عليه واجب إن ضيع منها شيئاً خرج من ولاية الله وطاعته ولم يكن الله فيه نصيب،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إنّي عليك شفيق أخاف أن تضيع ولا تحفظ وتعلم ولا تعمل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حق منها أن تحبّ له ما تحب لنفسك وتكره له ما تكره لنفسك والحقُّ الثاني أن تجتنب سخطه وتتبع مرضاته وتطيع أمره والحقُّ الثالث أن تعينه بنفسك ومالك ولسانك ويدك ورجلك، والحقُّ الرابع أن تكون عينه ودليله ومرآته، والحقُّ الخامس أن لا تشبع ويجوع ولا تروى ويظمأ ولا تلبس ويعرى والحقُّ السادس أن يكون لك خادم وليس لأخيك خادم فواجب أن تبعث خادمك فيغسل ثيابه ويصنع طعامه ويمهد فراشه والحق السابع أن تبرَّ قسمه وتجيب دعوته وتعود مريضه وتشهد جنازته وإذا علمت أنَّ له حاجة تبادره </w:t>
      </w:r>
      <w:bookmarkStart w:id="1759" w:name="pg20789_214682"/>
    </w:p>
    <w:p>
      <w:pPr>
        <w:pStyle w:val="BookText"/>
        <w:rPr/>
      </w:pPr>
      <w:bookmarkEnd w:id="1759"/>
      <w:r>
        <w:rPr>
          <w:rFonts w:ascii="Amiri" w:hAnsi="Amiri" w:eastAsia="Amiri" w:cs="Amiri"/>
          <w:color w:val="111111"/>
          <w:sz w:val="28"/>
          <w:sz w:val="28"/>
          <w:szCs w:val="28"/>
          <w:rtl w:val="true"/>
          <w:lang w:bidi="ar-SA"/>
        </w:rPr>
        <w:t xml:space="preserve">إلى قضائها ولا تلجئه أن يسألكها ولكن تبادره مبادرة، فإذا فعلت ذلك وصلت ولايتك بولايته وولايته بولايتك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شرحت هذا الحديث في شرح أصول الكافي الشريف وترجمته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الاطلاع فليرجع إليه، ويظهر منه أنّ المسلمين كأسرة واحدة يشد بعضهم بعضاً، فلا مقام للاحتشام بينهم بوجه ونقل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يجلس في حلقة المسلمين كأحدهم وكذلك كان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760" w:name="__RefHeading___Toc1833963_3531895371"/>
      <w:bookmarkStart w:id="1761" w:name="_Toc764"/>
      <w:bookmarkEnd w:id="1760"/>
      <w:r>
        <w:rPr>
          <w:rtl w:val="true"/>
        </w:rPr>
        <w:t>الترجمة</w:t>
      </w:r>
      <w:bookmarkEnd w:id="1761"/>
    </w:p>
    <w:p>
      <w:pPr>
        <w:pStyle w:val="BookText"/>
        <w:rPr/>
      </w:pPr>
      <w:r>
        <w:rPr>
          <w:rFonts w:ascii="IRNazanin" w:hAnsi="IRNazanin" w:eastAsia="IRNazanin"/>
          <w:color w:val="111111"/>
          <w:sz w:val="28"/>
          <w:sz w:val="28"/>
          <w:szCs w:val="28"/>
          <w:rtl w:val="true"/>
          <w:lang w:bidi="fa-IR"/>
        </w:rPr>
        <w:t>چون مؤمن در برابر برادر دینی خود حشمت جو شد از او جدا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مصحح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ختم هنا العالم الفاضل البحاثة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المحشي أيده الله ووفقه شرحه ولم يتعرض للخاتمة التي ختم بها السيد أعلى الله مقامه نهج البلاغة، والأنسب الأولى النقل لئلا يكون الكتاب أبتراً، فنحن نذكرها بنصها من دون تعرّض لشرحها، قال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حين انتهاء الغاية بنا إلى قطع المختار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حامدين الله سبحانه على ما من به من توفيقنا لضم ما انتشر من أطرافه وتقريب ما بعد من أقطاره ومقرّرين العزم، كما شرطنا أولاً على تفضيل أوراق من البياض في آخر كل باب من الأبواب ليكون لاقتناص الشارد واستلحاق الوارد وما عسى أن يظهر لنا بعد الغموض، ويقع علينا بعد الشذوذ، وما توفيقنا إلا بالله عليه توكلنا، وهو حسبنا ونعم الوكيل، وذلك في رجب سنة أربعمائة من الهجرة انتهى</w:t>
      </w:r>
      <w:r>
        <w:rPr>
          <w:rFonts w:eastAsia="Amiri" w:cs="Amiri" w:ascii="Amiri" w:hAnsi="Amiri"/>
          <w:color w:val="111111"/>
          <w:sz w:val="28"/>
          <w:szCs w:val="28"/>
          <w:rtl w:val="true"/>
          <w:lang w:bidi="ar-SA"/>
        </w:rPr>
        <w:t xml:space="preserve">». </w:t>
      </w:r>
      <w:bookmarkStart w:id="1762" w:name="pg20789_214683"/>
    </w:p>
    <w:p>
      <w:pPr>
        <w:pStyle w:val="Heading2"/>
        <w:numPr>
          <w:ilvl w:val="1"/>
          <w:numId w:val="1"/>
        </w:numPr>
        <w:rPr/>
      </w:pPr>
      <w:bookmarkStart w:id="1763" w:name="__RefHeading___Toc1833965_3531895371"/>
      <w:bookmarkStart w:id="1764" w:name="_Toc765"/>
      <w:bookmarkEnd w:id="1762"/>
      <w:bookmarkEnd w:id="1763"/>
      <w:r>
        <w:rPr>
          <w:rtl w:val="true"/>
        </w:rPr>
        <w:t>المصادر والمراجع</w:t>
      </w:r>
      <w:bookmarkEnd w:id="1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المعنوية للصلاة للامام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اصحاب الحديث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آمالي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آمالي المفيد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الالفي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التطهير للابطحي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اتحاف ذوي الفضائل المشتهرة للغماري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 للتستري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القرآن لابي بكر 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الميت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الاتحاف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علوم الدين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الدول للقرماني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القضاة 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الاربعون حديثاً للامام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حديثاً للخزاعي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الساري للقسطلاني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الفحول للشوكاني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الى ولاية الفقيه للتبريزي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اسباب النزول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اسباب النزول للواحدي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إحياء التراث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الشريعة وأطوار الطريقة وأنوار الحقيقة لحيدر الاملي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الآيات 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اسعاف الراغبين لابن الصبان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نور الابصار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اسمى المناقب للجزري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الاصيلة للكاشاني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النبوة لابي الحسن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اقضية رسول الله 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لشمس الدين محمد بن طولون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صلاح الدين المنجد ط دار صادر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الابريز لابن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الاتحاف بحب الاشراف للشيخ عبد الله بن محمد 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عن المطبعة الادبية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الاجوبة الغزالية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الاحاديث الطوال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المعجم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للطبرسي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بترتيب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الامير علاء الدين علي بنبلبان الفارسي المتوفي سنة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السلطانية والولايات الدينية لأبي الحسن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الطوال للدينوري ط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الموفقيات للزبير بن بكار ط بغداد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الاخوان لابن ابي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عطا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المعنوية للصلاة للامام الخميني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الشرعية والمنح المرعية لابن مفلح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الرياض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للحافظ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عطا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الادب المفرد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الالفي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الأزهار المتناثرة في الأخبار المتواترة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الإستغاثة في رد بدع الثلاثة لابي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التراث العربي بيروت بهامش الاصابة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الاشراف في منازل الاشراف لابن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نجم عبد الرحمن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احياء التراث عن مصر السعادة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على مذهب السلف اهل السنة والجماعة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محمد الغمادي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للمفيد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الألفين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الالمام بالاعلام لمحمد بن قاسم 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الانافة في رتبة الخلافة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الكامل في نهج البلاغة لحسن زاده 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الانوار القدسية في معرفة قواعد الصوفية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مولد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الحسن بن عبد الله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المكتبة الحيدرية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للنبهاني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 لأبي بكر أحمد بن أبي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 لابن شاذان الاعلمي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إلجام العوالم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إلزام الناصب للحويزي مؤسسة الاعلمي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أمتاع الاسماع لتقي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بيروت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للبلاذري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المحمودي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حميد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البيت لتوفيق أبو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البيت للشرقاوي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الفوائد لابن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المنن في ترتيب مسند الشافعي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بدء الإسلام وشرائع الدين لابن سلام الاباضي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صادر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الأكباد عند فقد الأولاد للحافظ ابي عبد الله محمد المعروف بابن ناصر الدين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مصر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بستان العارفين للمسر 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تنبيه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الباحث عن زوائد مسند الحارث 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بغية الرائد تحقيق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درویش دار الفكر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في تاريخ حلب لابن العديم ابن أبي جراده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للصفار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لأحمد بن طيفور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المقالة الفاطمية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للكنجي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للجاحظ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احياء التراث العربي بيروت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والتعريف في اسباب ورود الحديث الشريف لابن حمزة الحنفي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حبان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اصبهان لابي نعيم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مصورة مصر السعادة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المنورة لابن 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مصورة مكة المكرمة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 للسخاوي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للخطيب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الموفقة لمصر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أبي الفداء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مختصر الدول لابن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منابع الثقافة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 المسبوك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والقاهرة مكتبة الكليات الازهرية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التبصرة لابن الجوزي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التبصير في الدين وتمييز الفرقة الناجية عن الفرق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ابي المظفر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التبيين في انساب القرشيين لابن قدامة المقدسي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نايف الدليمي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الأولى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تجريد التمهيد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القدسي بمصر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التدليس في الحديث لمسفر الدميني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اخبار قزوين لعبد الكريم بن محمد الرافعي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التذكرة الحمدونية لابن حمدون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لسيط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الموضوعات لابن القيسراني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کراچي الهند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للفتني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صحيح ابن حبان لابن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الإمام الباقر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الحسين من الطبقات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الحسين من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الثقافة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زين العابدين من تاريخ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علي من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للمنذري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الحلبي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ذيل 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الاعتقاد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والمراثي لابي العباس محمد بن يزيد المبرد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زيد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الديباجي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والاعلام بما أبهم في القرآن من الأسماء والأعلام للحافظ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فصوص الحكم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للخفاجي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احياء الثقافة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استقلال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قتيبة ودار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البحر المحيط للاندلسی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البغوي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الخطيب الشربيني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قم مصورة مصر الميمنية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صدر 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الحلبي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لعلي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الحوزة قم، ودار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للعلامة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فتح القدير للشوكاني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محاسن التأويل للقاسمي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للحويزي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لابي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جامعة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في تخريج احاديث الرافعي الكبير 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المتشابة في الرسم وحماية ما اشكل منه عن بوادر التصحيف والوهمللخطيب البغدادي تحقيق احمد بن علي بن ثابت دمشق الاولى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للاسكافي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مدرسة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التنبيهات العلية لزين الدين الجبعي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للسمر 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والاشراف 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دار الصاوي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لابن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لابن حجر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الشغور الباسمة في مناقب فاطمة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وعقابها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الأسرار ومنبع الأنوار لحيدر 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لابن الاثير دار الفكر ومكة المكرمة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 والحلبي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كرامات الأولياء للنبهاني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الافهام لابن القيم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الجليس الصالح الكافي والأنيس الناصح الشافي لأبي الفرج المعافى بن زكريا النهرواني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جناية الأكوع على ذخائر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لاحمد بن محمد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السيرة النبوية لابن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الحسان في تاريخ الحبشان لاحمد الحفني القنائي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الاولى مصر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للسمهودي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للنجفي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للباعوني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احياء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والدرر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الابريز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الإمام علي لمحمد بن أبي بكر التلمساني المعروف بالبري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التوبخي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النوري بدمشق الأولى والأعلمي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الانام الى النبي والإمام للأري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الخيالي على عقائد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مصلح الدين مصطفى الكستلي على عقائد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للفتاوي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بمصر الطبعة الثالثة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التوسل في ادب زيارة افضل الرسل للشيخ عبد القادر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الاتحاف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من محاسن الاخلاق للكشاني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التأويل للرضي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القلوب لعماد الدين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قوت القلو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والجرايح 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امير المؤمنين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ومصر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للرضي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السحابة في مناقب القرابة والصحابة لمحمد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حسين بن عبد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دار الفكر بدمشق</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للسيوطي مصورة مصر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الغواص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الابريز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الناصحين لعثمان بن حسن الخوبوي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الدروع الواقية لابن طاووس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لابي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والاسلام او الدعوة الاسلامية لكاشف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الذخائر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علوي المالكي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في علم الكلام للشريف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للدولابي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القول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للمدراسي صبغة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تاريخ بغداد لابن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للاسترآبادي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المتعصب العنيد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الثمانية لحسن زاده 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السبعة للطباطبائي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العشرة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الانصاف فيما بين العلماء من الاختلاف لابن عبد الله ابي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تصوير 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المجموعة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الزبر النضر في نبأ الخضر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المجموعة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المشاعر لملا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سرّ العالمين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اثبات كرامات الأولياء لشهاب الدين احمد السجاعي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عدم سهو النبي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معراج السالكين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لابي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لابي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بتحقيقنا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للمير 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لابن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الأنف في تفسير ما اشتمل عليه حديث السيرة النبوية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المحدث السهيلي القاسم عبد الرحمن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الفائق في المواعظ والرقائق للشيخ شعيب الحريفيش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الطالبين وعمدة السالكين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العقلاء ونزهة الفضلاء لابن حبان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للقتال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المستطابة للإمام يحيى العامري اليمني ابو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بيروت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الاولى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المسلم فيما اتفق عليه البخاري ومسلم للإمام سيدي اليوسفي المالكي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للحصري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سبائك الذهب في معرفة قبائل العرب لابي الفوز محمد امين البغدادي الشهير بالسويدي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 من السلف للفيروزابادي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السعادة للفيروزآبادي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كشف الغمة للشعراني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المیمنة</w:t>
      </w:r>
      <w:r>
        <w:rPr>
          <w:rFonts w:eastAsia="IRNazanin" w:cs="IRNazanin"/>
          <w:color w:val="111111"/>
          <w:sz w:val="28"/>
          <w:szCs w:val="28"/>
          <w:rtl w:val="true"/>
          <w:lang w:bidi="fa-IR"/>
        </w:rPr>
        <w:t>.</w:t>
      </w:r>
      <w:r>
        <w:rPr>
          <w:rFonts w:eastAsia="IRNazanin" w:cs="IRNazanin"/>
          <w:color w:val="111111"/>
          <w:sz w:val="28"/>
          <w:szCs w:val="28"/>
          <w:lang w:bidi="fa-IR"/>
        </w:rPr>
        <w:t>1317</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السقيفة وفدك للجوهري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لعبد الفتاح عبد المقصود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الضعيفة والموضوعة للالباني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السلسلة الصحيحة للالباني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سلوة الحزين للتلمساني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 الثمين للمحب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ودار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بشرح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اسحاق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دمشق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اعلام النبلاء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واخبار الخلفاء للإمام أبي حاتم محمد البستي المعروف بابن حبان وهي سيرة النبي وخلفائه من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لعبد الحي بن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الاخبار في فضائل الأئمة الاطهار لابي حنيفة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الجامع الصغير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مصر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البداية في علم الدراية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الشمائل المحمدية المسمى بالفوائد الجليلة البهية للعلامة سيدي محمد ابن قاسم جسوس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بولاق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العقائد النسفية للتفتازاني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مكتبة الكليات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دعاء الصباح للسبزواري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دعاء الالجوشن للسبزواري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السحر للامام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رسالة مشاعر ملا صدرا لمحمد الالهيجي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عين العلم وزين الحلم للملا علي الهروي القارى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مصر الثقافة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الفقه الأكبر لابي حنيفة للملا علي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محمد دندل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مسند ابي حنيفة للملا علي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خليل محيي الدين الميس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همزية البوصيري محمد بنيس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شرح الشمائل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العقل وماهيته للحارث المحاسبي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العقل وماهيته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للاجري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السقام في زيارة خير الانام لتقي الدين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الهند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بتعريف حقوق المصطفى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احياء الثقافة الاسلامية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للإمام ابو بكر محمد بن اسحاق بن خزيمة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 الإسلامي ودار القلم بيروت</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 دار الحديث بمصر ودار احياء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الصلات والبشر للفيروز آبادي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النبي احكامها وفضائلها وفوائدها لعبد الله سراح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الأخوان لداود الخالدي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وطبعة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الكبير للعقيلي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ضوء الشمس في قوله بني الإسلام على خمس للشيخ محمد الرفاعي الصيادي المتوفي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المعارف بمصر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طوالع الانوار للبيضاوي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القلوب للديريني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نزهة المجالس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العاقبة للحافظ عبد الحق الاشبيلي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متوفي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القوبة 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الانبياء للفخر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المنتظر للمقدسي السلمي يوسف بن يحيى من علماء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ومصر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ومناوؤه لفوزي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الأخبار في مدينة المختار لأحمد بن عبد الحميد العباسي المتوفي بالقرن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انساب آل أبي طالب لابن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البطريك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اليوم والليلة لابن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الإمام للمظفر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ومناوؤه لنوري جعفر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والمعارف للاصفهاني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الأدب والسياسة لابي الحسن علي بن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غرر الخصائص للوطواط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 لابن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لابن قتيبة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مسائل النفس للآملي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اللاميني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البهاء الضوي ودرر الجمال البديع البهي للإمام محمد بنعلي بن علويفرد با 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احفاد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الخصائص الواضحة للإمام ابي اسحاق برهان الدين ابراهيم الكتبي المعروف بالوطواط المتوفي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الأدبية مصر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هـ للشيخ محمد علي محمد علي المليجي الكتبي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النعماني لابن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اللآلي للاحسائي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الفتاوي الحديثية لابن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للشوكاني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المتعال للشيخ احمد بن محمد بن محمد المغربي المقري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حیدر آباد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الملك العلي لاحمد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الأحمدية لسليمان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لابن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لابن الاعثم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الاخبار للحافظ شيرويه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لابي محمد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دار الاضواء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الخمسة من الصحاح الستة للفيروزآبادي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جامعة ام القرى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لابن شاذان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آل البيت للمقريزي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الاولى تحقيق محمد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الصلاة على النبي للإمام اسماعيل الجهضمي المالكي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فنون العجائب للحافظ محمد بن علي بن مهدي النقاش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المجموعة في الاحاديث الموضوعة للشوكاني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العيون في المعارف والحكم لكشف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مصور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التحديث من فنون مصطلح الحديث لمحمد جمال الدين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 القلوب في معاملة المحبوب ووصف طريق المريد الى مقام التوحيد للشيخ أبي ط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صادر بيروت مصور عن مطبعة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المسدد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والفروع والروضة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الكبريت الأحمر بهامش اليواقيت والجواهر في بيان عقائد الأكابر لعبد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احياء الميت بفضائل اهل البيت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الاتحاف بحب الاشراف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الابريز لابن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الاربعين عن الاربعين في فضائل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الحافظ الخزاعي المتوفي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الاربعين في مناقب امهات المؤمنين لأبي منصور عبد الرحمن بن محمد ابن الحسن بن هبة الله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الإلمام لمحمد النويري الاسكندراني المتوفي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دكتور عزيز عطية الطبعة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للامام 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طالقاهرة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التواضع والخمول لابن أبي الدنيا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الزهد لابن المبارك المرزوي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حبيب الاعظمي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لعبد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على النبي لابي بكر احمد بن ابي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المأمون دمشق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الكنى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المجتنى لابن دريد الازدي البصري متوفي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المحن لابي العرب محمد بن احمد بن تميم التميمي متوفي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يحيى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الاسلامي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المواعظ والاعتبار بذكر الخطط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المقريزي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هـوالأوفست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لطف التدبير لمحمد بن عبد الله الخطيب الاسكافي المتوفي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احمد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السنة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مجابي الدعوة لابن أبي الدنيا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القيمة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معرفة علوم الحديث للحاكم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اباد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لكاشف الغطاء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للاربلي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لعبد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الاعلام الاسلامي والداوري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للخزاز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تراث أهل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للكراجكي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الكنز المدفون والفلك المشحون للسيوطي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للمناوي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ودار الكتب العلمية</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التاريخ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والأسماء للدولابي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الكوكب الدري الرفيع للشرقاوي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مصر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اللآلئ المنشورة في الأحاديث المشهورة للزركشي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اللالىء المصنوعة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التراث العربي بيروت</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المعارف لزين الدين الحنبلي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الجيل بيروت</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المنن والأخلاق لعبد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عبد الحميد احمد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لطف التدبير للاسكافي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المحمدية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لواقح الانوار القدسية في بيان العهود المحمدية لعبد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أنوار البهية وسواطع الاسرار للسفاريني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المكتب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أنوار الكوكب الدري لسيدي محمد بنيس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شرح الشمائل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من مناقب امير المؤمنين 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الاسلامية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مبلغ الأدب في فخر العرب لابن حجر الهيثمي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الغرام الساكن الى اشرف الاماكن لابن الجوزي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الرسائل المنيرية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احياء التراث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رسائل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والمساوىء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الفياض للخوئي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الأبرار ومسامرة الاخيار لمحيي الدين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اليقظة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للكاشاني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 لحسن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الدول للقرماني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المدهش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يوسف داغر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مساوىء الاخلاق ومذمومها لابي بكر محمد بن جعفر السامري الخرائطي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مجدي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الامامة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المبارك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حسین سلیم اسد دار المأمون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اسحاق بن راهويه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الغفور البلوشي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عبد العزيز بن اسحاق البغدادي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بكر عمر بن عبد الخالق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دكتور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الشاشي مسند الشاشي لابي سعيد الهيثم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محفوظ الرحمن زين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بكر للمروزي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عوانة يعقوب بن اسحاق الاسفرائيني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الأولى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شمس الاخبار المنتقى من كلام النبي المختار للشيخ علي بن حميد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اليمن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عبد الله بن ابي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أبي محمد يحيى بن محمد بن صاعد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سعد بن عبد الله آل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الرشيد الرياض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الانوار لحسن العدوي الحمزاوي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الثالثة المطبعة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للحافظ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المشرع الروي لمحمد الشلي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الأولى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الانوار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المصابيح لمحمد بن عبد الله الخطيب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ناصرالدین الالباني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الاسلامي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يوسف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الاحاديث والآثار لابي بكر عبد الله بن محمد بن أبي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تحقيق محمد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حبيب الاعظمي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المضنون به على غير اهله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 ودار الكتب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الانظار على طوالع الانوار لابي الثناء شمس الدين الاصفهاني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النبوة في مدارج الفتوة لملى عين كاشفي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السلمانية لللاري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لابي محمد عبد الله بن مسلم بن قتيبة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معاهد التنصيص لزين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الاوسط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ودار 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لعبد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للبغوي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في فضائل الإمام أمير المؤمنين علي لابي جعفر الاسكافي محمد بن عبد الله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الطالبين للاصفهاني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في بيان كثير من الاحاديث المشتهرة على الالسنة للإمام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مقامات العلماء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أمير المؤمنين لابن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 قم</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العلي في زوائد أبي يعلى 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مكاشفة القلوب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مناقب آل ابي طالب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المرتضوية للكشفي الترمذي الحسيني ط، مبيء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لابن المغازلي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لمحمد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احياء الثقافة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للكلابي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والحسنين وفاطمة للقلعجي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مسند أحمد ط الميمنة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كتاب ذيل المذيل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تاريخ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محمد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 مكتب السنة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صبحي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من أخبار المصطفى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 المدح لابن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عفت حمزة دار الفكر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 المنة في التمسك بالشريعة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المحمودية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منحة المعبود في ترتيب مسند الطيالسي لابي داود للساعاتي صاحب كتاب 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المنيرية بالأزهر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المنقذ في التقليد لسديد الدين محمود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جامعة المدرسين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الضمان الى زوائد ابن حبان للهيثمي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للطبعة السلفية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للقسطلاني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عظماء حول الرسول للشيخ خالد عبد الرحمن العك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دمشق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للري 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علماء بغداد للمؤرخ مقاتل بن عطية بن مقاتل البكري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للحسين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نبراس الضياء وتسواس السواء للميرداماد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نجاة اباء الرسول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والتخاصم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الابرار للحافظ البدخشاني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 أهل البيت لاحمد خليل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أهل البيت لاحمد خليل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لأحاديث الهداية للزيلعي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المتناثر من الحديث المتواتر لمحمد بن ابي الفيض الادريسي الشهير بالكتاني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القرب والاتصال باثبات التصرف لاولياء الله والكرامة بعد الانتقال لشهاب الدين احمد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شفاء السقام مصر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الاصول في احاديث الرسول للحكيم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الابصار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بمبىء والشريف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المشتعل لابي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الإرشاد ايران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للحلي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الخادم الى المخدوم للروزبهان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 بأحوال المصطفى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الصديقة الزهراء لعبد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 للسمهودي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لنصر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السلام هارون مصر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الفقيه لجوادي 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للخصيبي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والجواهر في بيان عقائد الاكابر لعبد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5" w:name="pg20789_214707"/>
      <w:bookmarkStart w:id="1766" w:name="pg20789_214707"/>
      <w:bookmarkEnd w:id="1766"/>
    </w:p>
    <w:p>
      <w:pPr>
        <w:pStyle w:val="Heading2"/>
        <w:numPr>
          <w:ilvl w:val="1"/>
          <w:numId w:val="1"/>
        </w:numPr>
        <w:rPr/>
      </w:pPr>
      <w:bookmarkStart w:id="1767" w:name="pg20789_214707"/>
      <w:bookmarkStart w:id="1768" w:name="__RefHeading___Toc1833967_3531895371"/>
      <w:bookmarkStart w:id="1769" w:name="_Toc766"/>
      <w:bookmarkEnd w:id="1767"/>
      <w:bookmarkEnd w:id="1768"/>
      <w:r>
        <w:rPr>
          <w:rtl w:val="true"/>
        </w:rPr>
        <w:t>محتوی الجزء الثاني والعشرون من كتاب منهاج البراعة</w:t>
      </w:r>
      <w:bookmarkEnd w:id="1769"/>
    </w:p>
    <w:p>
      <w:pPr>
        <w:pStyle w:val="BookText"/>
        <w:rPr/>
      </w:pPr>
      <w:r>
        <w:rPr>
          <w:rFonts w:ascii="Amiri" w:hAnsi="Amiri" w:eastAsia="Amiri" w:cs="Amiri"/>
          <w:color w:val="111111"/>
          <w:sz w:val="28"/>
          <w:sz w:val="28"/>
          <w:szCs w:val="28"/>
          <w:rtl w:val="true"/>
          <w:lang w:bidi="ar-SA"/>
        </w:rPr>
        <w:t xml:space="preserve">التاسعة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الحادية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الثانية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الثالثة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الرابعة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الخامسة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السادسة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السابعة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التاسعة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الحادية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الثانية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الثالثة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الرابعة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الخامسة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السادسة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السابعة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الثامنة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التاسعة والأربعون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نذكر فيه شيئاً من اختيار غريب كلامه المحتاج إلى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وأما فقه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انقضى هذا الفصل ورجعنا إلى سنن الغرض الأول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الحادية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الثانية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الثالثة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الرابعة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الخامسة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السادسة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السابعة والخمسون بعد المائتين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التاسعة والخمسون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الحادية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الثانية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الثالثة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الرابعة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الخامسة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السادسة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الثامنة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التاسعة والستون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الحادية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الثانية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الثالثة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الرابعة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الخامسة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السادسة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السابعة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الثامنة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التاسعة والسبعون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الحادية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الثانية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الثالثة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الرابعة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الخامسة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السادسة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السابعة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الثامنة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التاسعة والثمانون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الحادية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الثانية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الثالثة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الرابعة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الخامسة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السادسة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الثامنة والتسعون بعد المائتين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التاسعة والتسعون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المتمم لثلاثمائة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الحادية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الثانية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الثالثة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الرابعة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الخامسة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السادسة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السابعة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الثامنة بعد ثلاثمائة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التاسعة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العاشرة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الحادية عشرة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الثانية عشرة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الثالثة عشرة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الرابعة عشرة بعد ثلاثمائة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الخامسة عشرة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عشرة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السابعة عشرة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الثامنة عشر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التاسعة عشرة بعد ثلاثمائة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الحادية والعشرون من حکمه بعد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الثانية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الثالثة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الرابعة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الخامسة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السادسة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الثامنة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التاسعة والعشرون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الحادية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الثانية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الثالثة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الرابعة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الخامسة والثلاثون بد ثلاثمائة من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السابعة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الثامنة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التاسعة والثلاثون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الحادية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الثانية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الثالثة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الرابعة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الخامسة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السادسة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السابعة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الثامنة والأربعون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التاسعة والأربعون بعد ثلاثمائة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الحادية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الثانية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الثالثة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الرابعة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الخامسة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السادسة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السابعة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التاسعة والخمسون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الحادية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الثانية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الثالثة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الرابعة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الخامسة والستون بعد ثلاثمائة من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السادسة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السابعة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التاسعة والستون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الحادية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الثانية والسبعون بعد ثلاثمائمة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الثالثة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الرابعة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الخامسة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السادسة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السابعة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الثامنة والسبعون بعد ثلاثمائة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التاسعة والسبعون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pStyle w:val="BookText"/>
        <w:rPr/>
      </w:pPr>
      <w:r>
        <w:rPr>
          <w:rFonts w:ascii="Amiri" w:hAnsi="Amiri" w:eastAsia="Amiri" w:cs="Amiri"/>
          <w:color w:val="111111"/>
          <w:sz w:val="28"/>
          <w:sz w:val="28"/>
          <w:szCs w:val="28"/>
          <w:rtl w:val="true"/>
          <w:lang w:bidi="ar-SA"/>
        </w:rPr>
        <w:t xml:space="preserve">الحادية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الثانية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الثالثة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الرابعة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الخامسة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السادسة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الثامنة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التاسعة والثمانون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الحادية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الثانية والتسعون بعد ثلاثمائة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الثالثة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الرابعة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الخامسة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السادسة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السابعة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الثامنة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التاسعة والتسعون بعد ثلاثمائة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الحادية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الثانية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الثالثة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الرابعة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الخامسة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السابعة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الثامنة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التاسعة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العاشرة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الحادية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الثانية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الثالثة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الرابعة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الخامسة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السادسة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السابعة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الثامنة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التاسعة عشرة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الحادية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الثانية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الثالثة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الرابعة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الخامسة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السادسة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الثامنة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التاسعة والعشرون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الحادية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الثانية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الثالثة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الرابعة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الخامسة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السادسة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السابعة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الثامنة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التاسعة والثلاثون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الأربعون بعد أربعمائة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الحادية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الثانية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الثالثة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الرابعة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الخامسة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السادسة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السابعة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الثامنة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التاسعة والأربعون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الحادية والخمسون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الثانية والخمسون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الثالثة والخمسون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الرابعة والخمسون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الخامسة والخمسون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والخمسون بعد أربعمائة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1754/2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68/690</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مجموعة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ومناقب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وإرواء الغليل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152/19</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اللفظ فيما سبق هناك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أربع 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158/19</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161/19</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وشرح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241/28</w:t>
      </w:r>
      <w:r>
        <w:rPr>
          <w:rFonts w:ascii="IRNazanin" w:hAnsi="IRNazanin" w:eastAsia="IRNazanin"/>
          <w:b w:val="false"/>
          <w:b w:val="false"/>
          <w:bCs w:val="false"/>
          <w:i w:val="false"/>
          <w:i w:val="false"/>
          <w:iCs w:val="false"/>
          <w:color w:val="333333"/>
          <w:sz w:val="20"/>
          <w:sz w:val="20"/>
          <w:szCs w:val="20"/>
          <w:rtl w:val="true"/>
        </w:rPr>
        <w:t>، وبيت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منقول بالمعنى والتصرف راجع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 قبلك وبعدك 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195/19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وأسأل الله 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131/70</w:t>
      </w:r>
      <w:r>
        <w:rPr>
          <w:rFonts w:ascii="IRNazanin" w:hAnsi="IRNazanin" w:eastAsia="IRNazanin"/>
          <w:b w:val="false"/>
          <w:b w:val="false"/>
          <w:bCs w:val="false"/>
          <w:i w:val="false"/>
          <w:i w:val="false"/>
          <w:iCs w:val="false"/>
          <w:color w:val="333333"/>
          <w:sz w:val="20"/>
          <w:sz w:val="20"/>
          <w:szCs w:val="20"/>
          <w:rtl w:val="true"/>
        </w:rPr>
        <w:t xml:space="preserve">، ودراسات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1160/2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62/10</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1529/2</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وعوالم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3536/4</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المصادر وفي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أحمق الناس من حش كتابه بالترهات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والأصول الأصيلة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ascii="IRNazanin" w:hAnsi="IRNazanin" w:eastAsia="IRNazanin"/>
          <w:b w:val="false"/>
          <w:b w:val="false"/>
          <w:bCs w:val="false"/>
          <w:i w:val="false"/>
          <w:i w:val="false"/>
          <w:iCs w:val="false"/>
          <w:color w:val="333333"/>
          <w:sz w:val="20"/>
          <w:sz w:val="20"/>
          <w:szCs w:val="20"/>
          <w:rtl w:val="true"/>
        </w:rPr>
        <w:t xml:space="preserve">، وألف حديث في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نترك الحايم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124/70</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كلمات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رشدك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077/20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حجراً لكان صلدا في نسخة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الضيافة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195/64</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2309/30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133/70</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حتى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226/771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291/68</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وألف حديث في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26281</Words>
  <Characters>118534</Characters>
  <CharactersWithSpaces>142974</CharactersWithSpaces>
  <Paragraphs>1981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2026-09-28T12:08:45Z</dcterms:created>
  <dc:creator>ghaemiyeh.com</dc:creator>
  <dc:description/>
  <dc:language>en-US</dc:language>
  <cp:lastModifiedBy/>
  <dcterms:modified xsi:type="dcterms:W3CDTF">2026-09-28T15:38:52Z</dcterms:modified>
  <cp:revision>1</cp:revision>
  <dc:subject/>
  <dc:title>منهاج البراعة فی شرح نهج البلاغة المجلد 22</dc:title>
</cp:coreProperties>
</file>

<file path=docProps/custom.xml><?xml version="1.0" encoding="utf-8"?>
<Properties xmlns="http://schemas.openxmlformats.org/officeDocument/2006/custom-properties" xmlns:vt="http://schemas.openxmlformats.org/officeDocument/2006/docPropsVTypes"/>
</file>