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تکملة الغدیر فی الکتاب و السنة و الأدب ثمرات الاسفار الی الاقطار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2856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42858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42860_996550957">
            <w:r>
              <w:rPr>
                <w:webHidden/>
                <w:rStyle w:val="IndexLink"/>
                <w:rtl w:val="true"/>
              </w:rPr>
              <w:t>کلمة مرکز الغدیر</w:t>
            </w:r>
            <w:r>
              <w:rPr>
                <w:rStyle w:val="IndexLink"/>
                <w:rtl w:val="true"/>
              </w:rPr>
              <w:tab/>
            </w:r>
            <w:r>
              <w:rPr>
                <w:rStyle w:val="IndexLink"/>
              </w:rPr>
              <w:t>13</w:t>
            </w:r>
          </w:hyperlink>
        </w:p>
        <w:p>
          <w:pPr>
            <w:pStyle w:val="Contents2"/>
            <w:tabs>
              <w:tab w:val="clear" w:pos="8743"/>
              <w:tab w:val="right" w:pos="9026" w:leader="dot"/>
            </w:tabs>
            <w:rPr/>
          </w:pPr>
          <w:hyperlink w:anchor="__RefHeading___Toc1242862_996550957">
            <w:r>
              <w:rPr>
                <w:webHidden/>
                <w:rStyle w:val="IndexLink"/>
                <w:rtl w:val="true"/>
              </w:rPr>
              <w:t>تقدیم</w:t>
            </w:r>
            <w:r>
              <w:rPr>
                <w:rStyle w:val="IndexLink"/>
                <w:rtl w:val="true"/>
              </w:rPr>
              <w:tab/>
            </w:r>
            <w:r>
              <w:rPr>
                <w:rStyle w:val="IndexLink"/>
              </w:rPr>
              <w:t>15</w:t>
            </w:r>
          </w:hyperlink>
        </w:p>
        <w:p>
          <w:pPr>
            <w:pStyle w:val="Contents3"/>
            <w:tabs>
              <w:tab w:val="clear" w:pos="8459"/>
              <w:tab w:val="right" w:pos="9026" w:leader="dot"/>
            </w:tabs>
            <w:rPr/>
          </w:pPr>
          <w:hyperlink w:anchor="__RefHeading___Toc1242864_99655095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42866_996550957">
            <w:r>
              <w:rPr>
                <w:webHidden/>
                <w:rStyle w:val="IndexLink"/>
                <w:rtl w:val="true"/>
              </w:rPr>
              <w:t>الإمام أمیر المؤمنین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242868_996550957">
            <w:r>
              <w:rPr>
                <w:webHidden/>
                <w:rStyle w:val="IndexLink"/>
                <w:rtl w:val="true"/>
              </w:rPr>
              <w:t>الغدیر</w:t>
            </w:r>
            <w:r>
              <w:rPr>
                <w:rStyle w:val="IndexLink"/>
                <w:rtl w:val="true"/>
              </w:rPr>
              <w:tab/>
            </w:r>
            <w:r>
              <w:rPr>
                <w:rStyle w:val="IndexLink"/>
              </w:rPr>
              <w:t>17</w:t>
            </w:r>
          </w:hyperlink>
        </w:p>
        <w:p>
          <w:pPr>
            <w:pStyle w:val="Contents3"/>
            <w:tabs>
              <w:tab w:val="clear" w:pos="8459"/>
              <w:tab w:val="right" w:pos="9026" w:leader="dot"/>
            </w:tabs>
            <w:rPr/>
          </w:pPr>
          <w:hyperlink w:anchor="__RefHeading___Toc1242870_996550957">
            <w:r>
              <w:rPr>
                <w:webHidden/>
                <w:rStyle w:val="IndexLink"/>
                <w:rtl w:val="true"/>
              </w:rPr>
              <w:t>المؤلف</w:t>
            </w:r>
            <w:r>
              <w:rPr>
                <w:rStyle w:val="IndexLink"/>
                <w:rtl w:val="true"/>
              </w:rPr>
              <w:tab/>
            </w:r>
            <w:r>
              <w:rPr>
                <w:rStyle w:val="IndexLink"/>
              </w:rPr>
              <w:t>18</w:t>
            </w:r>
          </w:hyperlink>
        </w:p>
        <w:p>
          <w:pPr>
            <w:pStyle w:val="Contents4"/>
            <w:tabs>
              <w:tab w:val="clear" w:pos="8176"/>
              <w:tab w:val="right" w:pos="9026" w:leader="dot"/>
            </w:tabs>
            <w:rPr/>
          </w:pPr>
          <w:hyperlink w:anchor="__RefHeading___Toc1242872_99655095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242874_996550957">
            <w:r>
              <w:rPr>
                <w:webHidden/>
                <w:rStyle w:val="IndexLink"/>
              </w:rPr>
              <w:t>1</w:t>
            </w:r>
            <w:r>
              <w:rPr>
                <w:rStyle w:val="IndexLink"/>
                <w:rtl w:val="true"/>
              </w:rPr>
              <w:t>-</w:t>
            </w:r>
            <w:r>
              <w:rPr>
                <w:rStyle w:val="IndexLink"/>
                <w:rtl w:val="true"/>
              </w:rPr>
              <w:t>الإخلاص للحقّ</w:t>
            </w:r>
            <w:r>
              <w:rPr>
                <w:rStyle w:val="IndexLink"/>
                <w:rtl w:val="true"/>
              </w:rPr>
              <w:t>:</w:t>
              <w:tab/>
            </w:r>
            <w:r>
              <w:rPr>
                <w:rStyle w:val="IndexLink"/>
              </w:rPr>
              <w:t>18</w:t>
            </w:r>
          </w:hyperlink>
        </w:p>
        <w:p>
          <w:pPr>
            <w:pStyle w:val="Contents4"/>
            <w:tabs>
              <w:tab w:val="clear" w:pos="8176"/>
              <w:tab w:val="right" w:pos="9026" w:leader="dot"/>
            </w:tabs>
            <w:rPr/>
          </w:pPr>
          <w:hyperlink w:anchor="__RefHeading___Toc1242876_996550957">
            <w:r>
              <w:rPr>
                <w:webHidden/>
                <w:rStyle w:val="IndexLink"/>
              </w:rPr>
              <w:t>2</w:t>
            </w:r>
            <w:r>
              <w:rPr>
                <w:rStyle w:val="IndexLink"/>
                <w:rtl w:val="true"/>
              </w:rPr>
              <w:t>-</w:t>
            </w:r>
            <w:r>
              <w:rPr>
                <w:rStyle w:val="IndexLink"/>
                <w:rtl w:val="true"/>
              </w:rPr>
              <w:t>الصبر</w:t>
            </w:r>
            <w:r>
              <w:rPr>
                <w:rStyle w:val="IndexLink"/>
                <w:rtl w:val="true"/>
              </w:rPr>
              <w:t>:</w:t>
              <w:tab/>
            </w:r>
            <w:r>
              <w:rPr>
                <w:rStyle w:val="IndexLink"/>
              </w:rPr>
              <w:t>18</w:t>
            </w:r>
          </w:hyperlink>
        </w:p>
        <w:p>
          <w:pPr>
            <w:pStyle w:val="Contents4"/>
            <w:tabs>
              <w:tab w:val="clear" w:pos="8176"/>
              <w:tab w:val="right" w:pos="9026" w:leader="dot"/>
            </w:tabs>
            <w:rPr/>
          </w:pPr>
          <w:hyperlink w:anchor="__RefHeading___Toc1242878_996550957">
            <w:r>
              <w:rPr>
                <w:webHidden/>
                <w:rStyle w:val="IndexLink"/>
              </w:rPr>
              <w:t>3</w:t>
            </w:r>
            <w:r>
              <w:rPr>
                <w:rStyle w:val="IndexLink"/>
                <w:rtl w:val="true"/>
              </w:rPr>
              <w:t>-</w:t>
            </w:r>
            <w:r>
              <w:rPr>
                <w:rStyle w:val="IndexLink"/>
                <w:rtl w:val="true"/>
              </w:rPr>
              <w:t>الولاء لأهل البیت علیهم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1242880_996550957">
            <w:r>
              <w:rPr>
                <w:webHidden/>
                <w:rStyle w:val="IndexLink"/>
              </w:rPr>
              <w:t>4</w:t>
            </w:r>
            <w:r>
              <w:rPr>
                <w:rStyle w:val="IndexLink"/>
                <w:rtl w:val="true"/>
              </w:rPr>
              <w:t>-</w:t>
            </w:r>
            <w:r>
              <w:rPr>
                <w:rStyle w:val="IndexLink"/>
                <w:rtl w:val="true"/>
              </w:rPr>
              <w:t>الورع و التقوی</w:t>
            </w:r>
            <w:r>
              <w:rPr>
                <w:rStyle w:val="IndexLink"/>
                <w:rtl w:val="true"/>
              </w:rPr>
              <w:t>:</w:t>
              <w:tab/>
            </w:r>
            <w:r>
              <w:rPr>
                <w:rStyle w:val="IndexLink"/>
              </w:rPr>
              <w:t>19</w:t>
            </w:r>
          </w:hyperlink>
        </w:p>
        <w:p>
          <w:pPr>
            <w:pStyle w:val="Contents3"/>
            <w:tabs>
              <w:tab w:val="clear" w:pos="8459"/>
              <w:tab w:val="right" w:pos="9026" w:leader="dot"/>
            </w:tabs>
            <w:rPr/>
          </w:pPr>
          <w:hyperlink w:anchor="__RefHeading___Toc1242882_996550957">
            <w:r>
              <w:rPr>
                <w:webHidden/>
                <w:rStyle w:val="IndexLink"/>
                <w:rtl w:val="true"/>
              </w:rPr>
              <w:t>مکتبته</w:t>
            </w:r>
            <w:r>
              <w:rPr>
                <w:rStyle w:val="IndexLink"/>
                <w:rtl w:val="true"/>
              </w:rPr>
              <w:tab/>
            </w:r>
            <w:r>
              <w:rPr>
                <w:rStyle w:val="IndexLink"/>
              </w:rPr>
              <w:t>19</w:t>
            </w:r>
          </w:hyperlink>
        </w:p>
        <w:p>
          <w:pPr>
            <w:pStyle w:val="Contents2"/>
            <w:tabs>
              <w:tab w:val="clear" w:pos="8743"/>
              <w:tab w:val="right" w:pos="9026" w:leader="dot"/>
            </w:tabs>
            <w:rPr/>
          </w:pPr>
          <w:hyperlink w:anchor="__RefHeading___Toc1242884_996550957">
            <w:r>
              <w:rPr>
                <w:webHidden/>
                <w:rStyle w:val="IndexLink"/>
                <w:rtl w:val="true"/>
              </w:rPr>
              <w:t>کلمة مرکز الأمیر</w:t>
            </w:r>
            <w:r>
              <w:rPr>
                <w:rStyle w:val="IndexLink"/>
                <w:rtl w:val="true"/>
              </w:rPr>
              <w:tab/>
            </w:r>
            <w:r>
              <w:rPr>
                <w:rStyle w:val="IndexLink"/>
              </w:rPr>
              <w:t>21</w:t>
            </w:r>
          </w:hyperlink>
        </w:p>
        <w:p>
          <w:pPr>
            <w:pStyle w:val="Contents3"/>
            <w:tabs>
              <w:tab w:val="clear" w:pos="8459"/>
              <w:tab w:val="right" w:pos="9026" w:leader="dot"/>
            </w:tabs>
            <w:rPr/>
          </w:pPr>
          <w:hyperlink w:anchor="__RefHeading___Toc1242886_99655095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242888_996550957">
            <w:r>
              <w:rPr>
                <w:webHidden/>
                <w:rStyle w:val="IndexLink"/>
                <w:rtl w:val="true"/>
              </w:rPr>
              <w:t>ترجمة الشیخ الأمینی قدّس سرّه</w:t>
            </w:r>
            <w:r>
              <w:rPr>
                <w:rStyle w:val="IndexLink"/>
                <w:rtl w:val="true"/>
              </w:rPr>
              <w:tab/>
            </w:r>
            <w:r>
              <w:rPr>
                <w:rStyle w:val="IndexLink"/>
              </w:rPr>
              <w:t>23</w:t>
            </w:r>
          </w:hyperlink>
        </w:p>
        <w:p>
          <w:pPr>
            <w:pStyle w:val="Contents3"/>
            <w:tabs>
              <w:tab w:val="clear" w:pos="8459"/>
              <w:tab w:val="right" w:pos="9026" w:leader="dot"/>
            </w:tabs>
            <w:rPr/>
          </w:pPr>
          <w:hyperlink w:anchor="__RefHeading___Toc1242890_996550957">
            <w:r>
              <w:rPr>
                <w:webHidden/>
                <w:rStyle w:val="IndexLink"/>
                <w:rtl w:val="true"/>
              </w:rPr>
              <w:t>سفره إلی النجف</w:t>
            </w:r>
            <w:r>
              <w:rPr>
                <w:rStyle w:val="IndexLink"/>
                <w:rtl w:val="true"/>
              </w:rPr>
              <w:tab/>
            </w:r>
            <w:r>
              <w:rPr>
                <w:rStyle w:val="IndexLink"/>
              </w:rPr>
              <w:t>23</w:t>
            </w:r>
          </w:hyperlink>
        </w:p>
        <w:p>
          <w:pPr>
            <w:pStyle w:val="Contents3"/>
            <w:tabs>
              <w:tab w:val="clear" w:pos="8459"/>
              <w:tab w:val="right" w:pos="9026" w:leader="dot"/>
            </w:tabs>
            <w:rPr/>
          </w:pPr>
          <w:hyperlink w:anchor="__RefHeading___Toc1242892_996550957">
            <w:r>
              <w:rPr>
                <w:webHidden/>
                <w:rStyle w:val="IndexLink"/>
                <w:rtl w:val="true"/>
              </w:rPr>
              <w:t>عودته إلی تبریز</w:t>
            </w:r>
            <w:r>
              <w:rPr>
                <w:rStyle w:val="IndexLink"/>
                <w:rtl w:val="true"/>
              </w:rPr>
              <w:tab/>
            </w:r>
            <w:r>
              <w:rPr>
                <w:rStyle w:val="IndexLink"/>
              </w:rPr>
              <w:t>24</w:t>
            </w:r>
          </w:hyperlink>
        </w:p>
        <w:p>
          <w:pPr>
            <w:pStyle w:val="Contents3"/>
            <w:tabs>
              <w:tab w:val="clear" w:pos="8459"/>
              <w:tab w:val="right" w:pos="9026" w:leader="dot"/>
            </w:tabs>
            <w:rPr/>
          </w:pPr>
          <w:hyperlink w:anchor="__RefHeading___Toc1242894_996550957">
            <w:r>
              <w:rPr>
                <w:webHidden/>
                <w:rStyle w:val="IndexLink"/>
                <w:rtl w:val="true"/>
              </w:rPr>
              <w:t>توطّنه النجف الأشرف</w:t>
            </w:r>
            <w:r>
              <w:rPr>
                <w:rStyle w:val="IndexLink"/>
                <w:rtl w:val="true"/>
              </w:rPr>
              <w:tab/>
            </w:r>
            <w:r>
              <w:rPr>
                <w:rStyle w:val="IndexLink"/>
              </w:rPr>
              <w:t>25</w:t>
            </w:r>
          </w:hyperlink>
        </w:p>
        <w:p>
          <w:pPr>
            <w:pStyle w:val="Contents3"/>
            <w:tabs>
              <w:tab w:val="clear" w:pos="8459"/>
              <w:tab w:val="right" w:pos="9026" w:leader="dot"/>
            </w:tabs>
            <w:rPr/>
          </w:pPr>
          <w:hyperlink w:anchor="__RefHeading___Toc1242896_996550957">
            <w:r>
              <w:rPr>
                <w:webHidden/>
                <w:rStyle w:val="IndexLink"/>
                <w:rtl w:val="true"/>
              </w:rPr>
              <w:t>أساتذته و اجتهاده</w:t>
            </w:r>
            <w:r>
              <w:rPr>
                <w:rStyle w:val="IndexLink"/>
                <w:rtl w:val="true"/>
              </w:rPr>
              <w:tab/>
            </w:r>
            <w:r>
              <w:rPr>
                <w:rStyle w:val="IndexLink"/>
              </w:rPr>
              <w:t>25</w:t>
            </w:r>
          </w:hyperlink>
        </w:p>
        <w:p>
          <w:pPr>
            <w:pStyle w:val="Contents3"/>
            <w:tabs>
              <w:tab w:val="clear" w:pos="8459"/>
              <w:tab w:val="right" w:pos="9026" w:leader="dot"/>
            </w:tabs>
            <w:rPr/>
          </w:pPr>
          <w:hyperlink w:anchor="__RefHeading___Toc1242898_996550957">
            <w:r>
              <w:rPr>
                <w:webHidden/>
                <w:rStyle w:val="IndexLink"/>
                <w:rtl w:val="true"/>
              </w:rPr>
              <w:t>مشایخه فی الروایة</w:t>
            </w:r>
            <w:r>
              <w:rPr>
                <w:rStyle w:val="IndexLink"/>
                <w:rtl w:val="true"/>
              </w:rPr>
              <w:tab/>
            </w:r>
            <w:r>
              <w:rPr>
                <w:rStyle w:val="IndexLink"/>
              </w:rPr>
              <w:t>26</w:t>
            </w:r>
          </w:hyperlink>
        </w:p>
        <w:p>
          <w:pPr>
            <w:pStyle w:val="Contents3"/>
            <w:tabs>
              <w:tab w:val="clear" w:pos="8459"/>
              <w:tab w:val="right" w:pos="9026" w:leader="dot"/>
            </w:tabs>
            <w:rPr/>
          </w:pPr>
          <w:hyperlink w:anchor="__RefHeading___Toc1242900_996550957">
            <w:r>
              <w:rPr>
                <w:webHidden/>
                <w:rStyle w:val="IndexLink"/>
                <w:rtl w:val="true"/>
              </w:rPr>
              <w:t>نموذج من إجازاته فی الروایة</w:t>
            </w:r>
            <w:r>
              <w:rPr>
                <w:rStyle w:val="IndexLink"/>
                <w:rtl w:val="true"/>
              </w:rPr>
              <w:tab/>
            </w:r>
            <w:r>
              <w:rPr>
                <w:rStyle w:val="IndexLink"/>
              </w:rPr>
              <w:t>27</w:t>
            </w:r>
          </w:hyperlink>
        </w:p>
        <w:p>
          <w:pPr>
            <w:pStyle w:val="Contents3"/>
            <w:tabs>
              <w:tab w:val="clear" w:pos="8459"/>
              <w:tab w:val="right" w:pos="9026" w:leader="dot"/>
            </w:tabs>
            <w:rPr/>
          </w:pPr>
          <w:hyperlink w:anchor="__RefHeading___Toc1242902_996550957">
            <w:r>
              <w:rPr>
                <w:webHidden/>
                <w:rStyle w:val="IndexLink"/>
                <w:rtl w:val="true"/>
              </w:rPr>
              <w:t>زهده و عبادته</w:t>
            </w:r>
            <w:r>
              <w:rPr>
                <w:rStyle w:val="IndexLink"/>
                <w:rtl w:val="true"/>
              </w:rPr>
              <w:tab/>
            </w:r>
            <w:r>
              <w:rPr>
                <w:rStyle w:val="IndexLink"/>
              </w:rPr>
              <w:t>27</w:t>
            </w:r>
          </w:hyperlink>
        </w:p>
        <w:p>
          <w:pPr>
            <w:pStyle w:val="Contents3"/>
            <w:tabs>
              <w:tab w:val="clear" w:pos="8459"/>
              <w:tab w:val="right" w:pos="9026" w:leader="dot"/>
            </w:tabs>
            <w:rPr/>
          </w:pPr>
          <w:hyperlink w:anchor="__RefHeading___Toc1242904_996550957">
            <w:r>
              <w:rPr>
                <w:webHidden/>
                <w:rStyle w:val="IndexLink"/>
                <w:rtl w:val="true"/>
              </w:rPr>
              <w:t>نوادر من حیاة الشیخ الأمینی قدّس سرّه</w:t>
            </w:r>
            <w:r>
              <w:rPr>
                <w:rStyle w:val="IndexLink"/>
                <w:rtl w:val="true"/>
              </w:rPr>
              <w:tab/>
            </w:r>
            <w:r>
              <w:rPr>
                <w:rStyle w:val="IndexLink"/>
              </w:rPr>
              <w:t>29</w:t>
            </w:r>
          </w:hyperlink>
        </w:p>
        <w:p>
          <w:pPr>
            <w:pStyle w:val="Contents3"/>
            <w:tabs>
              <w:tab w:val="clear" w:pos="8459"/>
              <w:tab w:val="right" w:pos="9026" w:leader="dot"/>
            </w:tabs>
            <w:rPr/>
          </w:pPr>
          <w:hyperlink w:anchor="__RefHeading___Toc1242906_996550957">
            <w:r>
              <w:rPr>
                <w:webHidden/>
                <w:rStyle w:val="IndexLink"/>
                <w:rtl w:val="true"/>
              </w:rPr>
              <w:t>رؤیا العالم الخوزستانی فی الشیخ الأمینی</w:t>
            </w:r>
            <w:r>
              <w:rPr>
                <w:rStyle w:val="IndexLink"/>
                <w:rtl w:val="true"/>
              </w:rPr>
              <w:tab/>
            </w:r>
            <w:r>
              <w:rPr>
                <w:rStyle w:val="IndexLink"/>
              </w:rPr>
              <w:t>29</w:t>
            </w:r>
          </w:hyperlink>
        </w:p>
        <w:p>
          <w:pPr>
            <w:pStyle w:val="Contents3"/>
            <w:tabs>
              <w:tab w:val="clear" w:pos="8459"/>
              <w:tab w:val="right" w:pos="9026" w:leader="dot"/>
            </w:tabs>
            <w:rPr/>
          </w:pPr>
          <w:hyperlink w:anchor="__RefHeading___Toc1242908_996550957">
            <w:r>
              <w:rPr>
                <w:webHidden/>
                <w:rStyle w:val="IndexLink"/>
                <w:rtl w:val="true"/>
              </w:rPr>
              <w:t>حجّة أخرست الألسن</w:t>
            </w:r>
            <w:r>
              <w:rPr>
                <w:rStyle w:val="IndexLink"/>
                <w:rtl w:val="true"/>
              </w:rPr>
              <w:tab/>
            </w:r>
            <w:r>
              <w:rPr>
                <w:rStyle w:val="IndexLink"/>
              </w:rPr>
              <w:t>30</w:t>
            </w:r>
          </w:hyperlink>
        </w:p>
        <w:p>
          <w:pPr>
            <w:pStyle w:val="Contents3"/>
            <w:tabs>
              <w:tab w:val="clear" w:pos="8459"/>
              <w:tab w:val="right" w:pos="9026" w:leader="dot"/>
            </w:tabs>
            <w:rPr/>
          </w:pPr>
          <w:hyperlink w:anchor="__RefHeading___Toc1242910_996550957">
            <w:r>
              <w:rPr>
                <w:webHidden/>
                <w:rStyle w:val="IndexLink"/>
                <w:rtl w:val="true"/>
              </w:rPr>
              <w:t>الأمینی فی الأعظمیة</w:t>
            </w:r>
            <w:r>
              <w:rPr>
                <w:rStyle w:val="IndexLink"/>
                <w:rtl w:val="true"/>
              </w:rPr>
              <w:tab/>
            </w:r>
            <w:r>
              <w:rPr>
                <w:rStyle w:val="IndexLink"/>
              </w:rPr>
              <w:t>31</w:t>
            </w:r>
          </w:hyperlink>
        </w:p>
        <w:p>
          <w:pPr>
            <w:pStyle w:val="Contents3"/>
            <w:tabs>
              <w:tab w:val="clear" w:pos="8459"/>
              <w:tab w:val="right" w:pos="9026" w:leader="dot"/>
            </w:tabs>
            <w:rPr/>
          </w:pPr>
          <w:hyperlink w:anchor="__RefHeading___Toc1242912_996550957">
            <w:r>
              <w:rPr>
                <w:webHidden/>
                <w:rStyle w:val="IndexLink"/>
                <w:rtl w:val="true"/>
              </w:rPr>
              <w:t>الأمینی یزور أحد علماء أهل السنّة</w:t>
            </w:r>
            <w:r>
              <w:rPr>
                <w:rStyle w:val="IndexLink"/>
                <w:rtl w:val="true"/>
              </w:rPr>
              <w:tab/>
            </w:r>
            <w:r>
              <w:rPr>
                <w:rStyle w:val="IndexLink"/>
              </w:rPr>
              <w:t>32</w:t>
            </w:r>
          </w:hyperlink>
        </w:p>
        <w:p>
          <w:pPr>
            <w:pStyle w:val="Contents3"/>
            <w:tabs>
              <w:tab w:val="clear" w:pos="8459"/>
              <w:tab w:val="right" w:pos="9026" w:leader="dot"/>
            </w:tabs>
            <w:rPr/>
          </w:pPr>
          <w:hyperlink w:anchor="__RefHeading___Toc1242914_996550957">
            <w:r>
              <w:rPr>
                <w:webHidden/>
                <w:rStyle w:val="IndexLink"/>
                <w:rtl w:val="true"/>
              </w:rPr>
              <w:t>الأمینی یودّع الدنیا</w:t>
            </w:r>
            <w:r>
              <w:rPr>
                <w:rStyle w:val="IndexLink"/>
                <w:rtl w:val="true"/>
              </w:rPr>
              <w:tab/>
            </w:r>
            <w:r>
              <w:rPr>
                <w:rStyle w:val="IndexLink"/>
              </w:rPr>
              <w:t>37</w:t>
            </w:r>
          </w:hyperlink>
        </w:p>
        <w:p>
          <w:pPr>
            <w:pStyle w:val="Contents3"/>
            <w:tabs>
              <w:tab w:val="clear" w:pos="8459"/>
              <w:tab w:val="right" w:pos="9026" w:leader="dot"/>
            </w:tabs>
            <w:rPr/>
          </w:pPr>
          <w:hyperlink w:anchor="__RefHeading___Toc1242916_996550957">
            <w:r>
              <w:rPr>
                <w:webHidden/>
                <w:rStyle w:val="IndexLink"/>
                <w:rtl w:val="true"/>
              </w:rPr>
              <w:t>أبا الغدیر</w:t>
            </w:r>
            <w:r>
              <w:rPr>
                <w:rStyle w:val="IndexLink"/>
                <w:rtl w:val="true"/>
              </w:rPr>
              <w:tab/>
            </w:r>
            <w:r>
              <w:rPr>
                <w:rStyle w:val="IndexLink"/>
              </w:rPr>
              <w:t>38</w:t>
            </w:r>
          </w:hyperlink>
        </w:p>
        <w:p>
          <w:pPr>
            <w:pStyle w:val="Contents3"/>
            <w:tabs>
              <w:tab w:val="clear" w:pos="8459"/>
              <w:tab w:val="right" w:pos="9026" w:leader="dot"/>
            </w:tabs>
            <w:rPr/>
          </w:pPr>
          <w:hyperlink w:anchor="__RefHeading___Toc1242918_996550957">
            <w:r>
              <w:rPr>
                <w:webHidden/>
                <w:rStyle w:val="IndexLink"/>
                <w:rtl w:val="true"/>
              </w:rPr>
              <w:t>مؤلّفات الشیخ المخطوطة و المطبوعة</w:t>
            </w:r>
            <w:r>
              <w:rPr>
                <w:rStyle w:val="IndexLink"/>
                <w:rtl w:val="true"/>
              </w:rPr>
              <w:tab/>
            </w:r>
            <w:r>
              <w:rPr>
                <w:rStyle w:val="IndexLink"/>
              </w:rPr>
              <w:t>39</w:t>
            </w:r>
          </w:hyperlink>
        </w:p>
        <w:p>
          <w:pPr>
            <w:pStyle w:val="Contents3"/>
            <w:tabs>
              <w:tab w:val="clear" w:pos="8459"/>
              <w:tab w:val="right" w:pos="9026" w:leader="dot"/>
            </w:tabs>
            <w:rPr/>
          </w:pPr>
          <w:hyperlink w:anchor="__RefHeading___Toc1242920_996550957">
            <w:r>
              <w:rPr>
                <w:webHidden/>
                <w:rStyle w:val="IndexLink"/>
                <w:rtl w:val="true"/>
              </w:rPr>
              <w:t>الآثار الخالدة للمؤلّف</w:t>
            </w:r>
            <w:r>
              <w:rPr>
                <w:rStyle w:val="IndexLink"/>
                <w:rtl w:val="true"/>
              </w:rPr>
              <w:tab/>
            </w:r>
            <w:r>
              <w:rPr>
                <w:rStyle w:val="IndexLink"/>
              </w:rPr>
              <w:t>40</w:t>
            </w:r>
          </w:hyperlink>
        </w:p>
        <w:p>
          <w:pPr>
            <w:pStyle w:val="Contents3"/>
            <w:tabs>
              <w:tab w:val="clear" w:pos="8459"/>
              <w:tab w:val="right" w:pos="9026" w:leader="dot"/>
            </w:tabs>
            <w:rPr/>
          </w:pPr>
          <w:hyperlink w:anchor="__RefHeading___Toc1242922_996550957">
            <w:r>
              <w:rPr>
                <w:webHidden/>
                <w:rStyle w:val="IndexLink"/>
                <w:rtl w:val="true"/>
              </w:rPr>
              <w:t>ملخّص عن المکتبة و المکتبات</w:t>
            </w:r>
            <w:r>
              <w:rPr>
                <w:rStyle w:val="IndexLink"/>
                <w:rtl w:val="true"/>
              </w:rPr>
              <w:tab/>
            </w:r>
            <w:r>
              <w:rPr>
                <w:rStyle w:val="IndexLink"/>
              </w:rPr>
              <w:t>43</w:t>
            </w:r>
          </w:hyperlink>
        </w:p>
        <w:p>
          <w:pPr>
            <w:pStyle w:val="Contents3"/>
            <w:tabs>
              <w:tab w:val="clear" w:pos="8459"/>
              <w:tab w:val="right" w:pos="9026" w:leader="dot"/>
            </w:tabs>
            <w:rPr/>
          </w:pPr>
          <w:hyperlink w:anchor="__RefHeading___Toc1242924_996550957">
            <w:r>
              <w:rPr>
                <w:webHidden/>
                <w:rStyle w:val="IndexLink"/>
                <w:rtl w:val="true"/>
              </w:rPr>
              <w:t>مستنسخاته و مطالعاته</w:t>
            </w:r>
            <w:r>
              <w:rPr>
                <w:rStyle w:val="IndexLink"/>
                <w:rtl w:val="true"/>
              </w:rPr>
              <w:tab/>
            </w:r>
            <w:r>
              <w:rPr>
                <w:rStyle w:val="IndexLink"/>
              </w:rPr>
              <w:t>50</w:t>
            </w:r>
          </w:hyperlink>
        </w:p>
        <w:p>
          <w:pPr>
            <w:pStyle w:val="Contents3"/>
            <w:tabs>
              <w:tab w:val="clear" w:pos="8459"/>
              <w:tab w:val="right" w:pos="9026" w:leader="dot"/>
            </w:tabs>
            <w:rPr/>
          </w:pPr>
          <w:hyperlink w:anchor="__RefHeading___Toc1242926_996550957">
            <w:r>
              <w:rPr>
                <w:webHidden/>
                <w:rStyle w:val="IndexLink"/>
                <w:rtl w:val="true"/>
              </w:rPr>
              <w:t>کتاب الغدیر</w:t>
            </w:r>
            <w:r>
              <w:rPr>
                <w:rStyle w:val="IndexLink"/>
                <w:rtl w:val="true"/>
              </w:rPr>
              <w:t>(</w:t>
            </w:r>
            <w:r>
              <w:rPr>
                <w:rStyle w:val="IndexLink"/>
                <w:rtl w:val="true"/>
              </w:rPr>
              <w:t>موضوعه و منهجه</w:t>
            </w:r>
            <w:r>
              <w:rPr>
                <w:rStyle w:val="IndexLink"/>
                <w:rtl w:val="true"/>
              </w:rPr>
              <w:t>)</w:t>
              <w:tab/>
            </w:r>
            <w:r>
              <w:rPr>
                <w:rStyle w:val="IndexLink"/>
              </w:rPr>
              <w:t>52</w:t>
            </w:r>
          </w:hyperlink>
        </w:p>
        <w:p>
          <w:pPr>
            <w:pStyle w:val="Contents3"/>
            <w:tabs>
              <w:tab w:val="clear" w:pos="8459"/>
              <w:tab w:val="right" w:pos="9026" w:leader="dot"/>
            </w:tabs>
            <w:rPr/>
          </w:pPr>
          <w:hyperlink w:anchor="__RefHeading___Toc1242928_996550957">
            <w:r>
              <w:rPr>
                <w:webHidden/>
                <w:rStyle w:val="IndexLink"/>
                <w:rtl w:val="true"/>
              </w:rPr>
              <w:t>هل أکمل الغدیر؟</w:t>
            </w:r>
            <w:r>
              <w:rPr>
                <w:rStyle w:val="IndexLink"/>
                <w:rtl w:val="true"/>
              </w:rPr>
              <w:tab/>
            </w:r>
            <w:r>
              <w:rPr>
                <w:rStyle w:val="IndexLink"/>
              </w:rPr>
              <w:t>57</w:t>
            </w:r>
          </w:hyperlink>
        </w:p>
        <w:p>
          <w:pPr>
            <w:pStyle w:val="Contents3"/>
            <w:tabs>
              <w:tab w:val="clear" w:pos="8459"/>
              <w:tab w:val="right" w:pos="9026" w:leader="dot"/>
            </w:tabs>
            <w:rPr/>
          </w:pPr>
          <w:hyperlink w:anchor="__RefHeading___Toc1242930_996550957">
            <w:r>
              <w:rPr>
                <w:webHidden/>
                <w:rStyle w:val="IndexLink"/>
                <w:rtl w:val="true"/>
              </w:rPr>
              <w:t>المخطوط</w:t>
            </w:r>
            <w:r>
              <w:rPr>
                <w:rStyle w:val="IndexLink"/>
                <w:rtl w:val="true"/>
              </w:rPr>
              <w:t>(</w:t>
            </w:r>
            <w:r>
              <w:rPr>
                <w:rStyle w:val="IndexLink"/>
                <w:rtl w:val="true"/>
              </w:rPr>
              <w:t>ثمرات الأسفار إلی الأقطار</w:t>
            </w:r>
            <w:r>
              <w:rPr>
                <w:rStyle w:val="IndexLink"/>
                <w:rtl w:val="true"/>
              </w:rPr>
              <w:t>)</w:t>
              <w:tab/>
            </w:r>
            <w:r>
              <w:rPr>
                <w:rStyle w:val="IndexLink"/>
              </w:rPr>
              <w:t>60</w:t>
            </w:r>
          </w:hyperlink>
        </w:p>
        <w:p>
          <w:pPr>
            <w:pStyle w:val="Contents3"/>
            <w:tabs>
              <w:tab w:val="clear" w:pos="8459"/>
              <w:tab w:val="right" w:pos="9026" w:leader="dot"/>
            </w:tabs>
            <w:rPr/>
          </w:pPr>
          <w:hyperlink w:anchor="__RefHeading___Toc1242932_996550957">
            <w:r>
              <w:rPr>
                <w:webHidden/>
                <w:rStyle w:val="IndexLink"/>
                <w:rtl w:val="true"/>
              </w:rPr>
              <w:t>وصف المخطوط</w:t>
            </w:r>
            <w:r>
              <w:rPr>
                <w:rStyle w:val="IndexLink"/>
                <w:rtl w:val="true"/>
              </w:rPr>
              <w:tab/>
            </w:r>
            <w:r>
              <w:rPr>
                <w:rStyle w:val="IndexLink"/>
              </w:rPr>
              <w:t>62</w:t>
            </w:r>
          </w:hyperlink>
        </w:p>
        <w:p>
          <w:pPr>
            <w:pStyle w:val="Contents3"/>
            <w:tabs>
              <w:tab w:val="clear" w:pos="8459"/>
              <w:tab w:val="right" w:pos="9026" w:leader="dot"/>
            </w:tabs>
            <w:rPr/>
          </w:pPr>
          <w:hyperlink w:anchor="__RefHeading___Toc1242934_996550957">
            <w:r>
              <w:rPr>
                <w:webHidden/>
                <w:rStyle w:val="IndexLink"/>
                <w:rtl w:val="true"/>
              </w:rPr>
              <w:t>عملنا فی التحقیق</w:t>
            </w:r>
            <w:r>
              <w:rPr>
                <w:rStyle w:val="IndexLink"/>
                <w:rtl w:val="true"/>
              </w:rPr>
              <w:tab/>
            </w:r>
            <w:r>
              <w:rPr>
                <w:rStyle w:val="IndexLink"/>
              </w:rPr>
              <w:t>64</w:t>
            </w:r>
          </w:hyperlink>
        </w:p>
        <w:p>
          <w:pPr>
            <w:pStyle w:val="Contents2"/>
            <w:tabs>
              <w:tab w:val="clear" w:pos="8743"/>
              <w:tab w:val="right" w:pos="9026" w:leader="dot"/>
            </w:tabs>
            <w:rPr/>
          </w:pPr>
          <w:hyperlink w:anchor="__RefHeading___Toc1242936_996550957">
            <w:r>
              <w:rPr>
                <w:webHidden/>
                <w:rStyle w:val="IndexLink"/>
                <w:rtl w:val="true"/>
              </w:rPr>
              <w:t>الباب الأوّل</w:t>
            </w:r>
            <w:r>
              <w:rPr>
                <w:rStyle w:val="IndexLink"/>
                <w:rtl w:val="true"/>
              </w:rPr>
              <w:t xml:space="preserve">: </w:t>
            </w:r>
            <w:r>
              <w:rPr>
                <w:rStyle w:val="IndexLink"/>
                <w:rtl w:val="true"/>
              </w:rPr>
              <w:t>فضائل الأمام علیّ بن أبی طالب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242938_99655095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242940_996550957">
            <w:r>
              <w:rPr>
                <w:webHidden/>
                <w:rStyle w:val="IndexLink"/>
                <w:rtl w:val="true"/>
              </w:rPr>
              <w:t>الفصل الأوّل</w:t>
            </w:r>
            <w:r>
              <w:rPr>
                <w:rStyle w:val="IndexLink"/>
                <w:rtl w:val="true"/>
              </w:rPr>
              <w:t xml:space="preserve">: </w:t>
            </w:r>
            <w:r>
              <w:rPr>
                <w:rStyle w:val="IndexLink"/>
                <w:rtl w:val="true"/>
              </w:rPr>
              <w:t>الغدیر و ما یتعلّق به الآیات الأحادیث الشّعر غدر الأمّة</w:t>
            </w:r>
            <w:r>
              <w:rPr>
                <w:rStyle w:val="IndexLink"/>
                <w:rtl w:val="true"/>
              </w:rPr>
              <w:tab/>
            </w:r>
            <w:r>
              <w:rPr>
                <w:rStyle w:val="IndexLink"/>
              </w:rPr>
              <w:t>69</w:t>
            </w:r>
          </w:hyperlink>
        </w:p>
        <w:p>
          <w:pPr>
            <w:pStyle w:val="Contents4"/>
            <w:tabs>
              <w:tab w:val="clear" w:pos="8176"/>
              <w:tab w:val="right" w:pos="9026" w:leader="dot"/>
            </w:tabs>
            <w:rPr/>
          </w:pPr>
          <w:hyperlink w:anchor="__RefHeading___Toc1242942_99655095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242944_996550957">
            <w:r>
              <w:rPr>
                <w:webHidden/>
                <w:rStyle w:val="IndexLink"/>
                <w:rtl w:val="true"/>
              </w:rPr>
              <w:t>الآیات القرآنیة النازلة فی الغدیر و الولایة</w:t>
            </w:r>
            <w:r>
              <w:rPr>
                <w:rStyle w:val="IndexLink"/>
                <w:rtl w:val="true"/>
              </w:rPr>
              <w:tab/>
            </w:r>
            <w:r>
              <w:rPr>
                <w:rStyle w:val="IndexLink"/>
              </w:rPr>
              <w:t>71</w:t>
            </w:r>
          </w:hyperlink>
        </w:p>
        <w:p>
          <w:pPr>
            <w:pStyle w:val="Contents5"/>
            <w:tabs>
              <w:tab w:val="clear" w:pos="7892"/>
              <w:tab w:val="right" w:pos="9026" w:leader="dot"/>
            </w:tabs>
            <w:rPr/>
          </w:pPr>
          <w:hyperlink w:anchor="__RefHeading___Toc1242946_996550957">
            <w:r>
              <w:rPr>
                <w:webHidden/>
                <w:rStyle w:val="IndexLink"/>
                <w:rtl w:val="true"/>
              </w:rPr>
              <w:t>آیة التبلیغ</w:t>
            </w:r>
            <w:r>
              <w:rPr>
                <w:rStyle w:val="IndexLink"/>
                <w:rtl w:val="true"/>
              </w:rPr>
              <w:tab/>
            </w:r>
            <w:r>
              <w:rPr>
                <w:rStyle w:val="IndexLink"/>
              </w:rPr>
              <w:t>71</w:t>
            </w:r>
          </w:hyperlink>
        </w:p>
        <w:p>
          <w:pPr>
            <w:pStyle w:val="Contents5"/>
            <w:tabs>
              <w:tab w:val="clear" w:pos="7892"/>
              <w:tab w:val="right" w:pos="9026" w:leader="dot"/>
            </w:tabs>
            <w:rPr/>
          </w:pPr>
          <w:hyperlink w:anchor="__RefHeading___Toc1242948_996550957">
            <w:r>
              <w:rPr>
                <w:webHidden/>
                <w:rStyle w:val="IndexLink"/>
                <w:rtl w:val="true"/>
              </w:rPr>
              <w:t>آیة الولایة</w:t>
            </w:r>
            <w:r>
              <w:rPr>
                <w:rStyle w:val="IndexLink"/>
                <w:rtl w:val="true"/>
              </w:rPr>
              <w:tab/>
            </w:r>
            <w:r>
              <w:rPr>
                <w:rStyle w:val="IndexLink"/>
              </w:rPr>
              <w:t>74</w:t>
            </w:r>
          </w:hyperlink>
        </w:p>
        <w:p>
          <w:pPr>
            <w:pStyle w:val="Contents5"/>
            <w:tabs>
              <w:tab w:val="clear" w:pos="7892"/>
              <w:tab w:val="right" w:pos="9026" w:leader="dot"/>
            </w:tabs>
            <w:rPr/>
          </w:pPr>
          <w:hyperlink w:anchor="__RefHeading___Toc1242950_996550957">
            <w:r>
              <w:rPr>
                <w:webHidden/>
                <w:rStyle w:val="IndexLink"/>
                <w:rtl w:val="true"/>
              </w:rPr>
              <w:t>آیة سأل سائل</w:t>
            </w:r>
            <w:r>
              <w:rPr>
                <w:rStyle w:val="IndexLink"/>
                <w:rtl w:val="true"/>
              </w:rPr>
              <w:tab/>
            </w:r>
            <w:r>
              <w:rPr>
                <w:rStyle w:val="IndexLink"/>
              </w:rPr>
              <w:t>90</w:t>
            </w:r>
          </w:hyperlink>
        </w:p>
        <w:p>
          <w:pPr>
            <w:pStyle w:val="Contents5"/>
            <w:tabs>
              <w:tab w:val="clear" w:pos="7892"/>
              <w:tab w:val="right" w:pos="9026" w:leader="dot"/>
            </w:tabs>
            <w:rPr/>
          </w:pPr>
          <w:hyperlink w:anchor="__RefHeading___Toc1242952_996550957">
            <w:r>
              <w:rPr>
                <w:webHidden/>
                <w:rStyle w:val="IndexLink"/>
                <w:rtl w:val="true"/>
              </w:rPr>
              <w:t>آیة وقفوهم</w:t>
            </w:r>
            <w:r>
              <w:rPr>
                <w:rStyle w:val="IndexLink"/>
                <w:rtl w:val="true"/>
              </w:rPr>
              <w:tab/>
            </w:r>
            <w:r>
              <w:rPr>
                <w:rStyle w:val="IndexLink"/>
              </w:rPr>
              <w:t>91</w:t>
            </w:r>
          </w:hyperlink>
        </w:p>
        <w:p>
          <w:pPr>
            <w:pStyle w:val="Contents5"/>
            <w:tabs>
              <w:tab w:val="clear" w:pos="7892"/>
              <w:tab w:val="right" w:pos="9026" w:leader="dot"/>
            </w:tabs>
            <w:rPr/>
          </w:pPr>
          <w:hyperlink w:anchor="__RefHeading___Toc1242954_996550957">
            <w:r>
              <w:rPr>
                <w:webHidden/>
                <w:rStyle w:val="IndexLink"/>
                <w:rtl w:val="true"/>
              </w:rPr>
              <w:t>آیة و اسأل من أرسلنا</w:t>
            </w:r>
            <w:r>
              <w:rPr>
                <w:rStyle w:val="IndexLink"/>
                <w:rtl w:val="true"/>
              </w:rPr>
              <w:tab/>
            </w:r>
            <w:r>
              <w:rPr>
                <w:rStyle w:val="IndexLink"/>
              </w:rPr>
              <w:t>92</w:t>
            </w:r>
          </w:hyperlink>
        </w:p>
        <w:p>
          <w:pPr>
            <w:pStyle w:val="Contents4"/>
            <w:tabs>
              <w:tab w:val="clear" w:pos="8176"/>
              <w:tab w:val="right" w:pos="9026" w:leader="dot"/>
            </w:tabs>
            <w:rPr/>
          </w:pPr>
          <w:hyperlink w:anchor="__RefHeading___Toc1242956_996550957">
            <w:r>
              <w:rPr>
                <w:webHidden/>
                <w:rStyle w:val="IndexLink"/>
                <w:rtl w:val="true"/>
              </w:rPr>
              <w:t>الاحادیث</w:t>
            </w:r>
            <w:r>
              <w:rPr>
                <w:rStyle w:val="IndexLink"/>
                <w:rtl w:val="true"/>
              </w:rPr>
              <w:tab/>
            </w:r>
            <w:r>
              <w:rPr>
                <w:rStyle w:val="IndexLink"/>
              </w:rPr>
              <w:t>93</w:t>
            </w:r>
          </w:hyperlink>
        </w:p>
        <w:p>
          <w:pPr>
            <w:pStyle w:val="Contents5"/>
            <w:tabs>
              <w:tab w:val="clear" w:pos="7892"/>
              <w:tab w:val="right" w:pos="9026" w:leader="dot"/>
            </w:tabs>
            <w:rPr/>
          </w:pPr>
          <w:hyperlink w:anchor="__RefHeading___Toc1242958_996550957">
            <w:r>
              <w:rPr>
                <w:webHidden/>
                <w:rStyle w:val="IndexLink"/>
                <w:rtl w:val="true"/>
              </w:rPr>
              <w:t>حدیث الغدیر</w:t>
            </w:r>
            <w:r>
              <w:rPr>
                <w:rStyle w:val="IndexLink"/>
                <w:rtl w:val="true"/>
              </w:rPr>
              <w:tab/>
            </w:r>
            <w:r>
              <w:rPr>
                <w:rStyle w:val="IndexLink"/>
              </w:rPr>
              <w:t>93</w:t>
            </w:r>
          </w:hyperlink>
        </w:p>
        <w:p>
          <w:pPr>
            <w:pStyle w:val="Contents6"/>
            <w:tabs>
              <w:tab w:val="clear" w:pos="7609"/>
              <w:tab w:val="right" w:pos="9026" w:leader="dot"/>
            </w:tabs>
            <w:rPr/>
          </w:pPr>
          <w:hyperlink w:anchor="__RefHeading___Toc1242960_99655095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242962_996550957">
            <w:r>
              <w:rPr>
                <w:webHidden/>
                <w:rStyle w:val="IndexLink"/>
                <w:rtl w:val="true"/>
              </w:rPr>
              <w:t>طرق حدیث الغدیر</w:t>
            </w:r>
            <w:r>
              <w:rPr>
                <w:rStyle w:val="IndexLink"/>
                <w:rtl w:val="true"/>
              </w:rPr>
              <w:tab/>
            </w:r>
            <w:r>
              <w:rPr>
                <w:rStyle w:val="IndexLink"/>
              </w:rPr>
              <w:t>108</w:t>
            </w:r>
          </w:hyperlink>
        </w:p>
        <w:p>
          <w:pPr>
            <w:pStyle w:val="Contents5"/>
            <w:tabs>
              <w:tab w:val="clear" w:pos="7892"/>
              <w:tab w:val="right" w:pos="9026" w:leader="dot"/>
            </w:tabs>
            <w:rPr/>
          </w:pPr>
          <w:hyperlink w:anchor="__RefHeading___Toc1242964_996550957">
            <w:r>
              <w:rPr>
                <w:webHidden/>
                <w:rStyle w:val="IndexLink"/>
                <w:rtl w:val="true"/>
              </w:rPr>
              <w:t>حدیث الولایة</w:t>
            </w:r>
            <w:r>
              <w:rPr>
                <w:rStyle w:val="IndexLink"/>
                <w:rtl w:val="true"/>
              </w:rPr>
              <w:tab/>
            </w:r>
            <w:r>
              <w:rPr>
                <w:rStyle w:val="IndexLink"/>
              </w:rPr>
              <w:t>123</w:t>
            </w:r>
          </w:hyperlink>
        </w:p>
        <w:p>
          <w:pPr>
            <w:pStyle w:val="Contents6"/>
            <w:tabs>
              <w:tab w:val="clear" w:pos="7609"/>
              <w:tab w:val="right" w:pos="9026" w:leader="dot"/>
            </w:tabs>
            <w:rPr/>
          </w:pPr>
          <w:hyperlink w:anchor="__RefHeading___Toc1242966_996550957">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242968_996550957">
            <w:r>
              <w:rPr>
                <w:webHidden/>
                <w:rStyle w:val="IndexLink"/>
                <w:rtl w:val="true"/>
              </w:rPr>
              <w:t>طرق حدیث الولایة</w:t>
            </w:r>
            <w:r>
              <w:rPr>
                <w:rStyle w:val="IndexLink"/>
                <w:rtl w:val="true"/>
              </w:rPr>
              <w:tab/>
            </w:r>
            <w:r>
              <w:rPr>
                <w:rStyle w:val="IndexLink"/>
              </w:rPr>
              <w:t>131</w:t>
            </w:r>
          </w:hyperlink>
        </w:p>
        <w:p>
          <w:pPr>
            <w:pStyle w:val="Contents5"/>
            <w:tabs>
              <w:tab w:val="clear" w:pos="7892"/>
              <w:tab w:val="right" w:pos="9026" w:leader="dot"/>
            </w:tabs>
            <w:rPr/>
          </w:pPr>
          <w:hyperlink w:anchor="__RefHeading___Toc1242970_996550957">
            <w:r>
              <w:rPr>
                <w:webHidden/>
                <w:rStyle w:val="IndexLink"/>
                <w:rtl w:val="true"/>
              </w:rPr>
              <w:t>حدیث المناشدة</w:t>
            </w:r>
            <w:r>
              <w:rPr>
                <w:rStyle w:val="IndexLink"/>
                <w:rtl w:val="true"/>
              </w:rPr>
              <w:tab/>
            </w:r>
            <w:r>
              <w:rPr>
                <w:rStyle w:val="IndexLink"/>
              </w:rPr>
              <w:t>133</w:t>
            </w:r>
          </w:hyperlink>
        </w:p>
        <w:p>
          <w:pPr>
            <w:pStyle w:val="Contents6"/>
            <w:tabs>
              <w:tab w:val="clear" w:pos="7609"/>
              <w:tab w:val="right" w:pos="9026" w:leader="dot"/>
            </w:tabs>
            <w:rPr/>
          </w:pPr>
          <w:hyperlink w:anchor="__RefHeading___Toc1242972_99655095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242974_996550957">
            <w:r>
              <w:rPr>
                <w:webHidden/>
                <w:rStyle w:val="IndexLink"/>
                <w:rtl w:val="true"/>
              </w:rPr>
              <w:t>طرق حدیث المناشدة</w:t>
            </w:r>
            <w:r>
              <w:rPr>
                <w:rStyle w:val="IndexLink"/>
                <w:rtl w:val="true"/>
              </w:rPr>
              <w:tab/>
            </w:r>
            <w:r>
              <w:rPr>
                <w:rStyle w:val="IndexLink"/>
              </w:rPr>
              <w:t>144</w:t>
            </w:r>
          </w:hyperlink>
        </w:p>
        <w:p>
          <w:pPr>
            <w:pStyle w:val="Contents4"/>
            <w:tabs>
              <w:tab w:val="clear" w:pos="8176"/>
              <w:tab w:val="right" w:pos="9026" w:leader="dot"/>
            </w:tabs>
            <w:rPr/>
          </w:pPr>
          <w:hyperlink w:anchor="__RefHeading___Toc1242976_996550957">
            <w:r>
              <w:rPr>
                <w:webHidden/>
                <w:rStyle w:val="IndexLink"/>
                <w:rtl w:val="true"/>
              </w:rPr>
              <w:t>الشعر</w:t>
            </w:r>
            <w:r>
              <w:rPr>
                <w:rStyle w:val="IndexLink"/>
                <w:rtl w:val="true"/>
              </w:rPr>
              <w:tab/>
            </w:r>
            <w:r>
              <w:rPr>
                <w:rStyle w:val="IndexLink"/>
              </w:rPr>
              <w:t>147</w:t>
            </w:r>
          </w:hyperlink>
        </w:p>
        <w:p>
          <w:pPr>
            <w:pStyle w:val="Contents5"/>
            <w:tabs>
              <w:tab w:val="clear" w:pos="7892"/>
              <w:tab w:val="right" w:pos="9026" w:leader="dot"/>
            </w:tabs>
            <w:rPr/>
          </w:pPr>
          <w:hyperlink w:anchor="__RefHeading___Toc1242978_996550957">
            <w:r>
              <w:rPr>
                <w:webHidden/>
                <w:rStyle w:val="IndexLink"/>
                <w:rtl w:val="true"/>
              </w:rPr>
              <w:t>الغدیریات</w:t>
            </w:r>
            <w:r>
              <w:rPr>
                <w:rStyle w:val="IndexLink"/>
                <w:rtl w:val="true"/>
              </w:rPr>
              <w:tab/>
            </w:r>
            <w:r>
              <w:rPr>
                <w:rStyle w:val="IndexLink"/>
              </w:rPr>
              <w:t>147</w:t>
            </w:r>
          </w:hyperlink>
        </w:p>
        <w:p>
          <w:pPr>
            <w:pStyle w:val="Contents6"/>
            <w:tabs>
              <w:tab w:val="clear" w:pos="7609"/>
              <w:tab w:val="right" w:pos="9026" w:leader="dot"/>
            </w:tabs>
            <w:rPr/>
          </w:pPr>
          <w:hyperlink w:anchor="__RefHeading___Toc1242980_99655095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242982_996550957">
            <w:r>
              <w:rPr>
                <w:webHidden/>
                <w:rStyle w:val="IndexLink"/>
                <w:rtl w:val="true"/>
              </w:rPr>
              <w:t>غدیریة ابن الوزیر</w:t>
            </w:r>
            <w:r>
              <w:rPr>
                <w:rStyle w:val="IndexLink"/>
                <w:rtl w:val="true"/>
              </w:rPr>
              <w:t>(</w:t>
            </w:r>
            <w:r>
              <w:rPr>
                <w:rStyle w:val="IndexLink"/>
                <w:rtl w:val="true"/>
              </w:rPr>
              <w:t>الأولی</w:t>
            </w:r>
            <w:r>
              <w:rPr>
                <w:rStyle w:val="IndexLink"/>
                <w:rtl w:val="true"/>
              </w:rPr>
              <w:t>)</w:t>
              <w:tab/>
            </w:r>
            <w:r>
              <w:rPr>
                <w:rStyle w:val="IndexLink"/>
              </w:rPr>
              <w:t>149</w:t>
            </w:r>
          </w:hyperlink>
        </w:p>
        <w:p>
          <w:pPr>
            <w:pStyle w:val="Contents6"/>
            <w:tabs>
              <w:tab w:val="clear" w:pos="7609"/>
              <w:tab w:val="right" w:pos="9026" w:leader="dot"/>
            </w:tabs>
            <w:rPr/>
          </w:pPr>
          <w:hyperlink w:anchor="__RefHeading___Toc1242984_996550957">
            <w:r>
              <w:rPr>
                <w:webHidden/>
                <w:rStyle w:val="IndexLink"/>
                <w:rtl w:val="true"/>
              </w:rPr>
              <w:t>غدیریة ابن الوزیر</w:t>
            </w:r>
            <w:r>
              <w:rPr>
                <w:rStyle w:val="IndexLink"/>
                <w:rtl w:val="true"/>
              </w:rPr>
              <w:t>(</w:t>
            </w:r>
            <w:r>
              <w:rPr>
                <w:rStyle w:val="IndexLink"/>
                <w:rtl w:val="true"/>
              </w:rPr>
              <w:t>الثانیة</w:t>
            </w:r>
            <w:r>
              <w:rPr>
                <w:rStyle w:val="IndexLink"/>
                <w:rtl w:val="true"/>
              </w:rPr>
              <w:t>)</w:t>
              <w:tab/>
            </w:r>
            <w:r>
              <w:rPr>
                <w:rStyle w:val="IndexLink"/>
              </w:rPr>
              <w:t>158</w:t>
            </w:r>
          </w:hyperlink>
        </w:p>
        <w:p>
          <w:pPr>
            <w:pStyle w:val="Contents6"/>
            <w:tabs>
              <w:tab w:val="clear" w:pos="7609"/>
              <w:tab w:val="right" w:pos="9026" w:leader="dot"/>
            </w:tabs>
            <w:rPr/>
          </w:pPr>
          <w:hyperlink w:anchor="__RefHeading___Toc1242986_996550957">
            <w:r>
              <w:rPr>
                <w:webHidden/>
                <w:rStyle w:val="IndexLink"/>
                <w:rtl w:val="true"/>
              </w:rPr>
              <w:t>غدیریة الواثق بالله المطهّر بن محمّد الزیدی</w:t>
            </w:r>
            <w:r>
              <w:rPr>
                <w:rStyle w:val="IndexLink"/>
                <w:rtl w:val="true"/>
              </w:rPr>
              <w:tab/>
            </w:r>
            <w:r>
              <w:rPr>
                <w:rStyle w:val="IndexLink"/>
              </w:rPr>
              <w:t>161</w:t>
            </w:r>
          </w:hyperlink>
        </w:p>
        <w:p>
          <w:pPr>
            <w:pStyle w:val="Contents6"/>
            <w:tabs>
              <w:tab w:val="clear" w:pos="7609"/>
              <w:tab w:val="right" w:pos="9026" w:leader="dot"/>
            </w:tabs>
            <w:rPr/>
          </w:pPr>
          <w:hyperlink w:anchor="__RefHeading___Toc1242988_996550957">
            <w:r>
              <w:rPr>
                <w:webHidden/>
                <w:rStyle w:val="IndexLink"/>
                <w:rtl w:val="true"/>
              </w:rPr>
              <w:t>غدیریة السید مهدی حسن اللکهنوی</w:t>
            </w:r>
            <w:r>
              <w:rPr>
                <w:rStyle w:val="IndexLink"/>
                <w:rtl w:val="true"/>
              </w:rPr>
              <w:tab/>
            </w:r>
            <w:r>
              <w:rPr>
                <w:rStyle w:val="IndexLink"/>
              </w:rPr>
              <w:t>165</w:t>
            </w:r>
          </w:hyperlink>
        </w:p>
        <w:p>
          <w:pPr>
            <w:pStyle w:val="Contents6"/>
            <w:tabs>
              <w:tab w:val="clear" w:pos="7609"/>
              <w:tab w:val="right" w:pos="9026" w:leader="dot"/>
            </w:tabs>
            <w:rPr/>
          </w:pPr>
          <w:hyperlink w:anchor="__RefHeading___Toc1242990_996550957">
            <w:r>
              <w:rPr>
                <w:webHidden/>
                <w:rStyle w:val="IndexLink"/>
                <w:rtl w:val="true"/>
              </w:rPr>
              <w:t>غدیریة السید محمّد هادی اللکهنوی</w:t>
            </w:r>
            <w:r>
              <w:rPr>
                <w:rStyle w:val="IndexLink"/>
                <w:rtl w:val="true"/>
              </w:rPr>
              <w:tab/>
            </w:r>
            <w:r>
              <w:rPr>
                <w:rStyle w:val="IndexLink"/>
              </w:rPr>
              <w:t>167</w:t>
            </w:r>
          </w:hyperlink>
        </w:p>
        <w:p>
          <w:pPr>
            <w:pStyle w:val="Contents6"/>
            <w:tabs>
              <w:tab w:val="clear" w:pos="7609"/>
              <w:tab w:val="right" w:pos="9026" w:leader="dot"/>
            </w:tabs>
            <w:rPr/>
          </w:pPr>
          <w:hyperlink w:anchor="__RefHeading___Toc1242992_996550957">
            <w:r>
              <w:rPr>
                <w:webHidden/>
                <w:rStyle w:val="IndexLink"/>
                <w:rtl w:val="true"/>
              </w:rPr>
              <w:t>غدیریة السید ظهور حسین اللکهنوی</w:t>
            </w:r>
            <w:r>
              <w:rPr>
                <w:rStyle w:val="IndexLink"/>
                <w:rtl w:val="true"/>
              </w:rPr>
              <w:tab/>
            </w:r>
            <w:r>
              <w:rPr>
                <w:rStyle w:val="IndexLink"/>
              </w:rPr>
              <w:t>169</w:t>
            </w:r>
          </w:hyperlink>
        </w:p>
        <w:p>
          <w:pPr>
            <w:pStyle w:val="Contents6"/>
            <w:tabs>
              <w:tab w:val="clear" w:pos="7609"/>
              <w:tab w:val="right" w:pos="9026" w:leader="dot"/>
            </w:tabs>
            <w:rPr/>
          </w:pPr>
          <w:hyperlink w:anchor="__RefHeading___Toc1242994_996550957">
            <w:r>
              <w:rPr>
                <w:webHidden/>
                <w:rStyle w:val="IndexLink"/>
                <w:rtl w:val="true"/>
              </w:rPr>
              <w:t>غدیریة السید نجم الحسن اللکهنوی</w:t>
            </w:r>
            <w:r>
              <w:rPr>
                <w:rStyle w:val="IndexLink"/>
                <w:rtl w:val="true"/>
              </w:rPr>
              <w:tab/>
            </w:r>
            <w:r>
              <w:rPr>
                <w:rStyle w:val="IndexLink"/>
              </w:rPr>
              <w:t>172</w:t>
            </w:r>
          </w:hyperlink>
        </w:p>
        <w:p>
          <w:pPr>
            <w:pStyle w:val="Contents6"/>
            <w:tabs>
              <w:tab w:val="clear" w:pos="7609"/>
              <w:tab w:val="right" w:pos="9026" w:leader="dot"/>
            </w:tabs>
            <w:rPr/>
          </w:pPr>
          <w:hyperlink w:anchor="__RefHeading___Toc1242996_996550957">
            <w:r>
              <w:rPr>
                <w:webHidden/>
                <w:rStyle w:val="IndexLink"/>
                <w:rtl w:val="true"/>
              </w:rPr>
              <w:t>غدیریة المیرزا محمّد حسین اللکهنوی</w:t>
            </w:r>
            <w:r>
              <w:rPr>
                <w:rStyle w:val="IndexLink"/>
                <w:rtl w:val="true"/>
              </w:rPr>
              <w:tab/>
            </w:r>
            <w:r>
              <w:rPr>
                <w:rStyle w:val="IndexLink"/>
              </w:rPr>
              <w:t>174</w:t>
            </w:r>
          </w:hyperlink>
        </w:p>
        <w:p>
          <w:pPr>
            <w:pStyle w:val="Contents6"/>
            <w:tabs>
              <w:tab w:val="clear" w:pos="7609"/>
              <w:tab w:val="right" w:pos="9026" w:leader="dot"/>
            </w:tabs>
            <w:rPr/>
          </w:pPr>
          <w:hyperlink w:anchor="__RefHeading___Toc1242998_996550957">
            <w:r>
              <w:rPr>
                <w:webHidden/>
                <w:rStyle w:val="IndexLink"/>
                <w:rtl w:val="true"/>
              </w:rPr>
              <w:t>غدیریة السید عالم حسین اللکهنوی</w:t>
            </w:r>
            <w:r>
              <w:rPr>
                <w:rStyle w:val="IndexLink"/>
                <w:rtl w:val="true"/>
              </w:rPr>
              <w:tab/>
            </w:r>
            <w:r>
              <w:rPr>
                <w:rStyle w:val="IndexLink"/>
              </w:rPr>
              <w:t>176</w:t>
            </w:r>
          </w:hyperlink>
        </w:p>
        <w:p>
          <w:pPr>
            <w:pStyle w:val="Contents6"/>
            <w:tabs>
              <w:tab w:val="clear" w:pos="7609"/>
              <w:tab w:val="right" w:pos="9026" w:leader="dot"/>
            </w:tabs>
            <w:rPr/>
          </w:pPr>
          <w:hyperlink w:anchor="__RefHeading___Toc1243000_996550957">
            <w:r>
              <w:rPr>
                <w:webHidden/>
                <w:rStyle w:val="IndexLink"/>
                <w:rtl w:val="true"/>
              </w:rPr>
              <w:t>غدیریة السید الأدیب محمّد مهدی اللکهنوی</w:t>
            </w:r>
            <w:r>
              <w:rPr>
                <w:rStyle w:val="IndexLink"/>
                <w:rtl w:val="true"/>
              </w:rPr>
              <w:tab/>
            </w:r>
            <w:r>
              <w:rPr>
                <w:rStyle w:val="IndexLink"/>
              </w:rPr>
              <w:t>177</w:t>
            </w:r>
          </w:hyperlink>
        </w:p>
        <w:p>
          <w:pPr>
            <w:pStyle w:val="Contents4"/>
            <w:tabs>
              <w:tab w:val="clear" w:pos="8176"/>
              <w:tab w:val="right" w:pos="9026" w:leader="dot"/>
            </w:tabs>
            <w:rPr/>
          </w:pPr>
          <w:hyperlink w:anchor="__RefHeading___Toc1243002_996550957">
            <w:r>
              <w:rPr>
                <w:webHidden/>
                <w:rStyle w:val="IndexLink"/>
                <w:rtl w:val="true"/>
              </w:rPr>
              <w:t>غدر الأمّة بعلی بن أبی طالب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243004_996550957">
            <w:r>
              <w:rPr>
                <w:webHidden/>
                <w:rStyle w:val="IndexLink"/>
                <w:rtl w:val="true"/>
              </w:rPr>
              <w:t>الفصل الثّانی</w:t>
            </w:r>
            <w:r>
              <w:rPr>
                <w:rStyle w:val="IndexLink"/>
                <w:rtl w:val="true"/>
              </w:rPr>
              <w:t xml:space="preserve">: </w:t>
            </w:r>
            <w:r>
              <w:rPr>
                <w:rStyle w:val="IndexLink"/>
                <w:rtl w:val="true"/>
              </w:rPr>
              <w:t>الفضائل المشترکة بین النّبی صلّی اللّه علیه و آله و الأمام علیّ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243006_99655095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243008_996550957">
            <w:r>
              <w:rPr>
                <w:webHidden/>
                <w:rStyle w:val="IndexLink"/>
                <w:rtl w:val="true"/>
              </w:rPr>
              <w:t>أ</w:t>
            </w:r>
            <w:r>
              <w:rPr>
                <w:rStyle w:val="IndexLink"/>
                <w:rtl w:val="true"/>
              </w:rPr>
              <w:t>-</w:t>
            </w:r>
            <w:r>
              <w:rPr>
                <w:rStyle w:val="IndexLink"/>
                <w:rtl w:val="true"/>
              </w:rPr>
              <w:t>الآیات النازلة فی الفضائل المشترکة</w:t>
            </w:r>
            <w:r>
              <w:rPr>
                <w:rStyle w:val="IndexLink"/>
                <w:rtl w:val="true"/>
              </w:rPr>
              <w:tab/>
            </w:r>
            <w:r>
              <w:rPr>
                <w:rStyle w:val="IndexLink"/>
              </w:rPr>
              <w:t>207</w:t>
            </w:r>
          </w:hyperlink>
        </w:p>
        <w:p>
          <w:pPr>
            <w:pStyle w:val="Contents4"/>
            <w:tabs>
              <w:tab w:val="clear" w:pos="8176"/>
              <w:tab w:val="right" w:pos="9026" w:leader="dot"/>
            </w:tabs>
            <w:rPr/>
          </w:pPr>
          <w:hyperlink w:anchor="__RefHeading___Toc1243010_996550957">
            <w:r>
              <w:rPr>
                <w:webHidden/>
                <w:rStyle w:val="IndexLink"/>
                <w:rtl w:val="true"/>
              </w:rPr>
              <w:t>ب</w:t>
            </w:r>
            <w:r>
              <w:rPr>
                <w:rStyle w:val="IndexLink"/>
                <w:rtl w:val="true"/>
              </w:rPr>
              <w:t>.</w:t>
            </w:r>
            <w:r>
              <w:rPr>
                <w:rStyle w:val="IndexLink"/>
                <w:rtl w:val="true"/>
              </w:rPr>
              <w:t>الأحادیث الواردة فی الفضائل المشترکة</w:t>
            </w:r>
            <w:r>
              <w:rPr>
                <w:rStyle w:val="IndexLink"/>
                <w:rtl w:val="true"/>
              </w:rPr>
              <w:tab/>
            </w:r>
            <w:r>
              <w:rPr>
                <w:rStyle w:val="IndexLink"/>
              </w:rPr>
              <w:t>217</w:t>
            </w:r>
          </w:hyperlink>
        </w:p>
        <w:p>
          <w:pPr>
            <w:pStyle w:val="Contents5"/>
            <w:tabs>
              <w:tab w:val="clear" w:pos="7892"/>
              <w:tab w:val="right" w:pos="9026" w:leader="dot"/>
            </w:tabs>
            <w:rPr/>
          </w:pPr>
          <w:hyperlink w:anchor="__RefHeading___Toc1243012_996550957">
            <w:r>
              <w:rPr>
                <w:webHidden/>
                <w:rStyle w:val="IndexLink"/>
              </w:rPr>
              <w:t>1</w:t>
            </w:r>
            <w:r>
              <w:rPr>
                <w:rStyle w:val="IndexLink"/>
                <w:rtl w:val="true"/>
              </w:rPr>
              <w:t>.</w:t>
            </w:r>
            <w:r>
              <w:rPr>
                <w:rStyle w:val="IndexLink"/>
                <w:rtl w:val="true"/>
              </w:rPr>
              <w:t>الرضا</w:t>
            </w:r>
            <w:r>
              <w:rPr>
                <w:rStyle w:val="IndexLink"/>
                <w:rtl w:val="true"/>
              </w:rPr>
              <w:tab/>
            </w:r>
            <w:r>
              <w:rPr>
                <w:rStyle w:val="IndexLink"/>
              </w:rPr>
              <w:t>217</w:t>
            </w:r>
          </w:hyperlink>
        </w:p>
        <w:p>
          <w:pPr>
            <w:pStyle w:val="Contents5"/>
            <w:tabs>
              <w:tab w:val="clear" w:pos="7892"/>
              <w:tab w:val="right" w:pos="9026" w:leader="dot"/>
            </w:tabs>
            <w:rPr/>
          </w:pPr>
          <w:hyperlink w:anchor="__RefHeading___Toc1243014_996550957">
            <w:r>
              <w:rPr>
                <w:webHidden/>
                <w:rStyle w:val="IndexLink"/>
              </w:rPr>
              <w:t>2</w:t>
            </w:r>
            <w:r>
              <w:rPr>
                <w:rStyle w:val="IndexLink"/>
                <w:rtl w:val="true"/>
              </w:rPr>
              <w:t>.</w:t>
            </w:r>
            <w:r>
              <w:rPr>
                <w:rStyle w:val="IndexLink"/>
                <w:rtl w:val="true"/>
              </w:rPr>
              <w:t>علیّ منی و أنا منه</w:t>
            </w:r>
            <w:r>
              <w:rPr>
                <w:rStyle w:val="IndexLink"/>
                <w:rtl w:val="true"/>
              </w:rPr>
              <w:tab/>
            </w:r>
            <w:r>
              <w:rPr>
                <w:rStyle w:val="IndexLink"/>
              </w:rPr>
              <w:t>218</w:t>
            </w:r>
          </w:hyperlink>
        </w:p>
        <w:p>
          <w:pPr>
            <w:pStyle w:val="Contents5"/>
            <w:tabs>
              <w:tab w:val="clear" w:pos="7892"/>
              <w:tab w:val="right" w:pos="9026" w:leader="dot"/>
            </w:tabs>
            <w:rPr/>
          </w:pPr>
          <w:hyperlink w:anchor="__RefHeading___Toc1243016_996550957">
            <w:r>
              <w:rPr>
                <w:webHidden/>
                <w:rStyle w:val="IndexLink"/>
              </w:rPr>
              <w:t>3</w:t>
            </w:r>
            <w:r>
              <w:rPr>
                <w:rStyle w:val="IndexLink"/>
                <w:rtl w:val="true"/>
              </w:rPr>
              <w:t>.</w:t>
            </w:r>
            <w:r>
              <w:rPr>
                <w:rStyle w:val="IndexLink"/>
                <w:rtl w:val="true"/>
              </w:rPr>
              <w:t>أنا و علیّ من شجرة واحدة</w:t>
            </w:r>
            <w:r>
              <w:rPr>
                <w:rStyle w:val="IndexLink"/>
                <w:rtl w:val="true"/>
              </w:rPr>
              <w:tab/>
            </w:r>
            <w:r>
              <w:rPr>
                <w:rStyle w:val="IndexLink"/>
              </w:rPr>
              <w:t>229</w:t>
            </w:r>
          </w:hyperlink>
        </w:p>
        <w:p>
          <w:pPr>
            <w:pStyle w:val="Contents5"/>
            <w:tabs>
              <w:tab w:val="clear" w:pos="7892"/>
              <w:tab w:val="right" w:pos="9026" w:leader="dot"/>
            </w:tabs>
            <w:rPr/>
          </w:pPr>
          <w:hyperlink w:anchor="__RefHeading___Toc1243018_996550957">
            <w:r>
              <w:rPr>
                <w:webHidden/>
                <w:rStyle w:val="IndexLink"/>
              </w:rPr>
              <w:t>4</w:t>
            </w:r>
            <w:r>
              <w:rPr>
                <w:rStyle w:val="IndexLink"/>
                <w:rtl w:val="true"/>
              </w:rPr>
              <w:t>.</w:t>
            </w:r>
            <w:r>
              <w:rPr>
                <w:rStyle w:val="IndexLink"/>
                <w:rtl w:val="true"/>
              </w:rPr>
              <w:t>أنا و علیّ حجّة الله علی العباد</w:t>
            </w:r>
            <w:r>
              <w:rPr>
                <w:rStyle w:val="IndexLink"/>
                <w:rtl w:val="true"/>
              </w:rPr>
              <w:tab/>
            </w:r>
            <w:r>
              <w:rPr>
                <w:rStyle w:val="IndexLink"/>
              </w:rPr>
              <w:t>230</w:t>
            </w:r>
          </w:hyperlink>
        </w:p>
        <w:p>
          <w:pPr>
            <w:pStyle w:val="Contents5"/>
            <w:tabs>
              <w:tab w:val="clear" w:pos="7892"/>
              <w:tab w:val="right" w:pos="9026" w:leader="dot"/>
            </w:tabs>
            <w:rPr/>
          </w:pPr>
          <w:hyperlink w:anchor="__RefHeading___Toc1243020_996550957">
            <w:r>
              <w:rPr>
                <w:webHidden/>
                <w:rStyle w:val="IndexLink"/>
              </w:rPr>
              <w:t>5</w:t>
            </w:r>
            <w:r>
              <w:rPr>
                <w:rStyle w:val="IndexLink"/>
                <w:rtl w:val="true"/>
              </w:rPr>
              <w:t>.</w:t>
            </w:r>
            <w:r>
              <w:rPr>
                <w:rStyle w:val="IndexLink"/>
                <w:rtl w:val="true"/>
              </w:rPr>
              <w:t>النبیّ صلّی اللّه علیه و اله و علیّ علیه السّلام نور واحد</w:t>
            </w:r>
            <w:r>
              <w:rPr>
                <w:rStyle w:val="IndexLink"/>
                <w:rtl w:val="true"/>
              </w:rPr>
              <w:tab/>
            </w:r>
            <w:r>
              <w:rPr>
                <w:rStyle w:val="IndexLink"/>
              </w:rPr>
              <w:t>231</w:t>
            </w:r>
          </w:hyperlink>
        </w:p>
        <w:p>
          <w:pPr>
            <w:pStyle w:val="Contents5"/>
            <w:tabs>
              <w:tab w:val="clear" w:pos="7892"/>
              <w:tab w:val="right" w:pos="9026" w:leader="dot"/>
            </w:tabs>
            <w:rPr/>
          </w:pPr>
          <w:hyperlink w:anchor="__RefHeading___Toc1243022_996550957">
            <w:r>
              <w:rPr>
                <w:webHidden/>
                <w:rStyle w:val="IndexLink"/>
              </w:rPr>
              <w:t>6</w:t>
            </w:r>
            <w:r>
              <w:rPr>
                <w:rStyle w:val="IndexLink"/>
                <w:rtl w:val="true"/>
              </w:rPr>
              <w:t>.</w:t>
            </w:r>
            <w:r>
              <w:rPr>
                <w:rStyle w:val="IndexLink"/>
                <w:rtl w:val="true"/>
              </w:rPr>
              <w:t>الحبّ للّه و الشفقة لنا</w:t>
            </w:r>
            <w:r>
              <w:rPr>
                <w:rStyle w:val="IndexLink"/>
                <w:rtl w:val="true"/>
              </w:rPr>
              <w:tab/>
            </w:r>
            <w:r>
              <w:rPr>
                <w:rStyle w:val="IndexLink"/>
              </w:rPr>
              <w:t>232</w:t>
            </w:r>
          </w:hyperlink>
        </w:p>
        <w:p>
          <w:pPr>
            <w:pStyle w:val="Contents5"/>
            <w:tabs>
              <w:tab w:val="clear" w:pos="7892"/>
              <w:tab w:val="right" w:pos="9026" w:leader="dot"/>
            </w:tabs>
            <w:rPr/>
          </w:pPr>
          <w:hyperlink w:anchor="__RefHeading___Toc1243024_996550957">
            <w:r>
              <w:rPr>
                <w:webHidden/>
                <w:rStyle w:val="IndexLink"/>
              </w:rPr>
              <w:t>7</w:t>
            </w:r>
            <w:r>
              <w:rPr>
                <w:rStyle w:val="IndexLink"/>
                <w:rtl w:val="true"/>
              </w:rPr>
              <w:t>.</w:t>
            </w:r>
            <w:r>
              <w:rPr>
                <w:rStyle w:val="IndexLink"/>
                <w:rtl w:val="true"/>
              </w:rPr>
              <w:t>لکلّ نبی صاحب سرّ</w:t>
            </w:r>
            <w:r>
              <w:rPr>
                <w:rStyle w:val="IndexLink"/>
                <w:rtl w:val="true"/>
              </w:rPr>
              <w:tab/>
            </w:r>
            <w:r>
              <w:rPr>
                <w:rStyle w:val="IndexLink"/>
              </w:rPr>
              <w:t>232</w:t>
            </w:r>
          </w:hyperlink>
        </w:p>
        <w:p>
          <w:pPr>
            <w:pStyle w:val="Contents5"/>
            <w:tabs>
              <w:tab w:val="clear" w:pos="7892"/>
              <w:tab w:val="right" w:pos="9026" w:leader="dot"/>
            </w:tabs>
            <w:rPr/>
          </w:pPr>
          <w:hyperlink w:anchor="__RefHeading___Toc1243026_996550957">
            <w:r>
              <w:rPr>
                <w:webHidden/>
                <w:rStyle w:val="IndexLink"/>
              </w:rPr>
              <w:t>8</w:t>
            </w:r>
            <w:r>
              <w:rPr>
                <w:rStyle w:val="IndexLink"/>
                <w:rtl w:val="true"/>
              </w:rPr>
              <w:t>.</w:t>
            </w:r>
            <w:r>
              <w:rPr>
                <w:rStyle w:val="IndexLink"/>
                <w:rtl w:val="true"/>
              </w:rPr>
              <w:t>حدیث النجوی</w:t>
            </w:r>
            <w:r>
              <w:rPr>
                <w:rStyle w:val="IndexLink"/>
                <w:rtl w:val="true"/>
              </w:rPr>
              <w:tab/>
            </w:r>
            <w:r>
              <w:rPr>
                <w:rStyle w:val="IndexLink"/>
              </w:rPr>
              <w:t>233</w:t>
            </w:r>
          </w:hyperlink>
        </w:p>
        <w:p>
          <w:pPr>
            <w:pStyle w:val="Contents5"/>
            <w:tabs>
              <w:tab w:val="clear" w:pos="7892"/>
              <w:tab w:val="right" w:pos="9026" w:leader="dot"/>
            </w:tabs>
            <w:rPr/>
          </w:pPr>
          <w:hyperlink w:anchor="__RefHeading___Toc1243028_996550957">
            <w:r>
              <w:rPr>
                <w:webHidden/>
                <w:rStyle w:val="IndexLink"/>
              </w:rPr>
              <w:t>9</w:t>
            </w:r>
            <w:r>
              <w:rPr>
                <w:rStyle w:val="IndexLink"/>
                <w:rtl w:val="true"/>
              </w:rPr>
              <w:t>.</w:t>
            </w:r>
            <w:r>
              <w:rPr>
                <w:rStyle w:val="IndexLink"/>
                <w:rtl w:val="true"/>
              </w:rPr>
              <w:t>حدیث العهد</w:t>
            </w:r>
            <w:r>
              <w:rPr>
                <w:rStyle w:val="IndexLink"/>
                <w:rtl w:val="true"/>
              </w:rPr>
              <w:tab/>
            </w:r>
            <w:r>
              <w:rPr>
                <w:rStyle w:val="IndexLink"/>
              </w:rPr>
              <w:t>235</w:t>
            </w:r>
          </w:hyperlink>
        </w:p>
        <w:p>
          <w:pPr>
            <w:pStyle w:val="Contents5"/>
            <w:tabs>
              <w:tab w:val="clear" w:pos="7892"/>
              <w:tab w:val="right" w:pos="9026" w:leader="dot"/>
            </w:tabs>
            <w:rPr/>
          </w:pPr>
          <w:hyperlink w:anchor="__RefHeading___Toc1243030_996550957">
            <w:r>
              <w:rPr>
                <w:webHidden/>
                <w:rStyle w:val="IndexLink"/>
              </w:rPr>
              <w:t>10</w:t>
            </w:r>
            <w:r>
              <w:rPr>
                <w:rStyle w:val="IndexLink"/>
                <w:rtl w:val="true"/>
              </w:rPr>
              <w:t>.</w:t>
            </w:r>
            <w:r>
              <w:rPr>
                <w:rStyle w:val="IndexLink"/>
                <w:rtl w:val="true"/>
              </w:rPr>
              <w:t>دعاء النبیّ صلّی اللّه علیه و اله لعلیّ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243032_996550957">
            <w:r>
              <w:rPr>
                <w:webHidden/>
                <w:rStyle w:val="IndexLink"/>
              </w:rPr>
              <w:t>11</w:t>
            </w:r>
            <w:r>
              <w:rPr>
                <w:rStyle w:val="IndexLink"/>
                <w:rtl w:val="true"/>
              </w:rPr>
              <w:t>.</w:t>
            </w:r>
            <w:r>
              <w:rPr>
                <w:rStyle w:val="IndexLink"/>
                <w:rtl w:val="true"/>
              </w:rPr>
              <w:t>طاعة علیّ علیه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243034_996550957">
            <w:r>
              <w:rPr>
                <w:webHidden/>
                <w:rStyle w:val="IndexLink"/>
              </w:rPr>
              <w:t>12</w:t>
            </w:r>
            <w:r>
              <w:rPr>
                <w:rStyle w:val="IndexLink"/>
                <w:rtl w:val="true"/>
              </w:rPr>
              <w:t>.</w:t>
            </w:r>
            <w:r>
              <w:rPr>
                <w:rStyle w:val="IndexLink"/>
                <w:rtl w:val="true"/>
              </w:rPr>
              <w:t>فراق علی علیه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1243036_996550957">
            <w:r>
              <w:rPr>
                <w:webHidden/>
                <w:rStyle w:val="IndexLink"/>
              </w:rPr>
              <w:t>13</w:t>
            </w:r>
            <w:r>
              <w:rPr>
                <w:rStyle w:val="IndexLink"/>
                <w:rtl w:val="true"/>
              </w:rPr>
              <w:t>.</w:t>
            </w:r>
            <w:r>
              <w:rPr>
                <w:rStyle w:val="IndexLink"/>
                <w:rtl w:val="true"/>
              </w:rPr>
              <w:t>وصایا النبیّ صلّی اللّه علیه و اله لعلیّ علیه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1243038_996550957">
            <w:r>
              <w:rPr>
                <w:webHidden/>
                <w:rStyle w:val="IndexLink"/>
              </w:rPr>
              <w:t>14</w:t>
            </w:r>
            <w:r>
              <w:rPr>
                <w:rStyle w:val="IndexLink"/>
                <w:rtl w:val="true"/>
              </w:rPr>
              <w:t>.</w:t>
            </w:r>
            <w:r>
              <w:rPr>
                <w:rStyle w:val="IndexLink"/>
                <w:rtl w:val="true"/>
              </w:rPr>
              <w:t>قضاء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1243040_996550957">
            <w:r>
              <w:rPr>
                <w:webHidden/>
                <w:rStyle w:val="IndexLink"/>
                <w:rtl w:val="true"/>
              </w:rPr>
              <w:t>الفصل الثّالث</w:t>
            </w:r>
            <w:r>
              <w:rPr>
                <w:rStyle w:val="IndexLink"/>
                <w:rtl w:val="true"/>
              </w:rPr>
              <w:t xml:space="preserve">: </w:t>
            </w:r>
            <w:r>
              <w:rPr>
                <w:rStyle w:val="IndexLink"/>
                <w:rtl w:val="true"/>
              </w:rPr>
              <w:t>القاب الوصیّ و صفات الوصیّ علیه السّلام علی لسان النّبیّ صلّی اللّه علیه و آله</w:t>
            </w:r>
            <w:r>
              <w:rPr>
                <w:rStyle w:val="IndexLink"/>
                <w:rtl w:val="true"/>
              </w:rPr>
              <w:tab/>
            </w:r>
            <w:r>
              <w:rPr>
                <w:rStyle w:val="IndexLink"/>
              </w:rPr>
              <w:t>251</w:t>
            </w:r>
          </w:hyperlink>
        </w:p>
        <w:p>
          <w:pPr>
            <w:pStyle w:val="Contents4"/>
            <w:tabs>
              <w:tab w:val="clear" w:pos="8176"/>
              <w:tab w:val="right" w:pos="9026" w:leader="dot"/>
            </w:tabs>
            <w:rPr/>
          </w:pPr>
          <w:hyperlink w:anchor="__RefHeading___Toc1243042_99655095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243044_996550957">
            <w:r>
              <w:rPr>
                <w:webHidden/>
                <w:rStyle w:val="IndexLink"/>
                <w:rtl w:val="true"/>
              </w:rPr>
              <w:t>أوّلا</w:t>
            </w:r>
            <w:r>
              <w:rPr>
                <w:rStyle w:val="IndexLink"/>
                <w:rtl w:val="true"/>
              </w:rPr>
              <w:t>:</w:t>
            </w:r>
            <w:r>
              <w:rPr>
                <w:rStyle w:val="IndexLink"/>
                <w:rtl w:val="true"/>
              </w:rPr>
              <w:t>ألقاب الوصیّ علیه السّلام علی لسان النبیّ صلّی اللّه علیه و اله و سلم</w:t>
            </w:r>
            <w:r>
              <w:rPr>
                <w:rStyle w:val="IndexLink"/>
                <w:rtl w:val="true"/>
              </w:rPr>
              <w:tab/>
            </w:r>
            <w:r>
              <w:rPr>
                <w:rStyle w:val="IndexLink"/>
              </w:rPr>
              <w:t>253</w:t>
            </w:r>
          </w:hyperlink>
        </w:p>
        <w:p>
          <w:pPr>
            <w:pStyle w:val="Contents5"/>
            <w:tabs>
              <w:tab w:val="clear" w:pos="7892"/>
              <w:tab w:val="right" w:pos="9026" w:leader="dot"/>
            </w:tabs>
            <w:rPr/>
          </w:pPr>
          <w:hyperlink w:anchor="__RefHeading___Toc1243046_996550957">
            <w:r>
              <w:rPr>
                <w:webHidden/>
                <w:rStyle w:val="IndexLink"/>
              </w:rPr>
              <w:t>1</w:t>
            </w:r>
            <w:r>
              <w:rPr>
                <w:rStyle w:val="IndexLink"/>
                <w:rtl w:val="true"/>
              </w:rPr>
              <w:t>.</w:t>
            </w:r>
            <w:r>
              <w:rPr>
                <w:rStyle w:val="IndexLink"/>
                <w:rtl w:val="true"/>
              </w:rPr>
              <w:t>علیّ علیه السّلام خیر البشر</w:t>
            </w:r>
            <w:r>
              <w:rPr>
                <w:rStyle w:val="IndexLink"/>
                <w:rtl w:val="true"/>
              </w:rPr>
              <w:tab/>
            </w:r>
            <w:r>
              <w:rPr>
                <w:rStyle w:val="IndexLink"/>
              </w:rPr>
              <w:t>253</w:t>
            </w:r>
          </w:hyperlink>
        </w:p>
        <w:p>
          <w:pPr>
            <w:pStyle w:val="Contents5"/>
            <w:tabs>
              <w:tab w:val="clear" w:pos="7892"/>
              <w:tab w:val="right" w:pos="9026" w:leader="dot"/>
            </w:tabs>
            <w:rPr/>
          </w:pPr>
          <w:hyperlink w:anchor="__RefHeading___Toc1243048_996550957">
            <w:r>
              <w:rPr>
                <w:webHidden/>
                <w:rStyle w:val="IndexLink"/>
              </w:rPr>
              <w:t>2</w:t>
            </w:r>
            <w:r>
              <w:rPr>
                <w:rStyle w:val="IndexLink"/>
                <w:rtl w:val="true"/>
              </w:rPr>
              <w:t>.</w:t>
            </w:r>
            <w:r>
              <w:rPr>
                <w:rStyle w:val="IndexLink"/>
                <w:rtl w:val="true"/>
              </w:rPr>
              <w:t>علیّ علیه السّلام سیّد العرب</w:t>
            </w:r>
            <w:r>
              <w:rPr>
                <w:rStyle w:val="IndexLink"/>
                <w:rtl w:val="true"/>
              </w:rPr>
              <w:tab/>
            </w:r>
            <w:r>
              <w:rPr>
                <w:rStyle w:val="IndexLink"/>
              </w:rPr>
              <w:t>256</w:t>
            </w:r>
          </w:hyperlink>
        </w:p>
        <w:p>
          <w:pPr>
            <w:pStyle w:val="Contents5"/>
            <w:tabs>
              <w:tab w:val="clear" w:pos="7892"/>
              <w:tab w:val="right" w:pos="9026" w:leader="dot"/>
            </w:tabs>
            <w:rPr/>
          </w:pPr>
          <w:hyperlink w:anchor="__RefHeading___Toc1243050_996550957">
            <w:r>
              <w:rPr>
                <w:webHidden/>
                <w:rStyle w:val="IndexLink"/>
              </w:rPr>
              <w:t>3</w:t>
            </w:r>
            <w:r>
              <w:rPr>
                <w:rStyle w:val="IndexLink"/>
                <w:rtl w:val="true"/>
              </w:rPr>
              <w:t>.</w:t>
            </w:r>
            <w:r>
              <w:rPr>
                <w:rStyle w:val="IndexLink"/>
                <w:rtl w:val="true"/>
              </w:rPr>
              <w:t>علیّ علیه السّلام سیّد المسلمین و قائد الغر المحجّلین و أمیر المؤمنین و إمام المتّقین</w:t>
            </w:r>
            <w:r>
              <w:rPr>
                <w:rStyle w:val="IndexLink"/>
                <w:rtl w:val="true"/>
              </w:rPr>
              <w:tab/>
            </w:r>
            <w:r>
              <w:rPr>
                <w:rStyle w:val="IndexLink"/>
              </w:rPr>
              <w:t>260</w:t>
            </w:r>
          </w:hyperlink>
        </w:p>
        <w:p>
          <w:pPr>
            <w:pStyle w:val="Contents5"/>
            <w:tabs>
              <w:tab w:val="clear" w:pos="7892"/>
              <w:tab w:val="right" w:pos="9026" w:leader="dot"/>
            </w:tabs>
            <w:rPr/>
          </w:pPr>
          <w:hyperlink w:anchor="__RefHeading___Toc1243052_996550957">
            <w:r>
              <w:rPr>
                <w:webHidden/>
                <w:rStyle w:val="IndexLink"/>
              </w:rPr>
              <w:t>4</w:t>
            </w:r>
            <w:r>
              <w:rPr>
                <w:rStyle w:val="IndexLink"/>
                <w:rtl w:val="true"/>
              </w:rPr>
              <w:t>.</w:t>
            </w:r>
            <w:r>
              <w:rPr>
                <w:rStyle w:val="IndexLink"/>
                <w:rtl w:val="true"/>
              </w:rPr>
              <w:t>علیّ علیه السّلام أمیر البررة</w:t>
            </w:r>
            <w:r>
              <w:rPr>
                <w:rStyle w:val="IndexLink"/>
                <w:rtl w:val="true"/>
              </w:rPr>
              <w:tab/>
            </w:r>
            <w:r>
              <w:rPr>
                <w:rStyle w:val="IndexLink"/>
              </w:rPr>
              <w:t>263</w:t>
            </w:r>
          </w:hyperlink>
        </w:p>
        <w:p>
          <w:pPr>
            <w:pStyle w:val="Contents5"/>
            <w:tabs>
              <w:tab w:val="clear" w:pos="7892"/>
              <w:tab w:val="right" w:pos="9026" w:leader="dot"/>
            </w:tabs>
            <w:rPr/>
          </w:pPr>
          <w:hyperlink w:anchor="__RefHeading___Toc1243054_996550957">
            <w:r>
              <w:rPr>
                <w:webHidden/>
                <w:rStyle w:val="IndexLink"/>
              </w:rPr>
              <w:t>5</w:t>
            </w:r>
            <w:r>
              <w:rPr>
                <w:rStyle w:val="IndexLink"/>
                <w:rtl w:val="true"/>
              </w:rPr>
              <w:t>.</w:t>
            </w:r>
            <w:r>
              <w:rPr>
                <w:rStyle w:val="IndexLink"/>
                <w:rtl w:val="true"/>
              </w:rPr>
              <w:t>علیّ علیه السّلام أمیر المؤمنین</w:t>
            </w:r>
            <w:r>
              <w:rPr>
                <w:rStyle w:val="IndexLink"/>
                <w:rtl w:val="true"/>
              </w:rPr>
              <w:tab/>
            </w:r>
            <w:r>
              <w:rPr>
                <w:rStyle w:val="IndexLink"/>
              </w:rPr>
              <w:t>264</w:t>
            </w:r>
          </w:hyperlink>
        </w:p>
        <w:p>
          <w:pPr>
            <w:pStyle w:val="Contents5"/>
            <w:tabs>
              <w:tab w:val="clear" w:pos="7892"/>
              <w:tab w:val="right" w:pos="9026" w:leader="dot"/>
            </w:tabs>
            <w:rPr/>
          </w:pPr>
          <w:hyperlink w:anchor="__RefHeading___Toc1243056_996550957">
            <w:r>
              <w:rPr>
                <w:webHidden/>
                <w:rStyle w:val="IndexLink"/>
              </w:rPr>
              <w:t>6</w:t>
            </w:r>
            <w:r>
              <w:rPr>
                <w:rStyle w:val="IndexLink"/>
                <w:rtl w:val="true"/>
              </w:rPr>
              <w:t>.</w:t>
            </w:r>
            <w:r>
              <w:rPr>
                <w:rStyle w:val="IndexLink"/>
                <w:rtl w:val="true"/>
              </w:rPr>
              <w:t>علیّ علیه السّلام یعسوب المؤمنین</w:t>
            </w:r>
            <w:r>
              <w:rPr>
                <w:rStyle w:val="IndexLink"/>
                <w:rtl w:val="true"/>
              </w:rPr>
              <w:tab/>
            </w:r>
            <w:r>
              <w:rPr>
                <w:rStyle w:val="IndexLink"/>
              </w:rPr>
              <w:t>265</w:t>
            </w:r>
          </w:hyperlink>
        </w:p>
        <w:p>
          <w:pPr>
            <w:pStyle w:val="Contents5"/>
            <w:tabs>
              <w:tab w:val="clear" w:pos="7892"/>
              <w:tab w:val="right" w:pos="9026" w:leader="dot"/>
            </w:tabs>
            <w:rPr/>
          </w:pPr>
          <w:hyperlink w:anchor="__RefHeading___Toc1243058_996550957">
            <w:r>
              <w:rPr>
                <w:webHidden/>
                <w:rStyle w:val="IndexLink"/>
              </w:rPr>
              <w:t>7</w:t>
            </w:r>
            <w:r>
              <w:rPr>
                <w:rStyle w:val="IndexLink"/>
                <w:rtl w:val="true"/>
              </w:rPr>
              <w:t>.</w:t>
            </w:r>
            <w:r>
              <w:rPr>
                <w:rStyle w:val="IndexLink"/>
                <w:rtl w:val="true"/>
              </w:rPr>
              <w:t>علیّ علیه السّلام سیّد فی الدنیا و الآخرة</w:t>
            </w:r>
            <w:r>
              <w:rPr>
                <w:rStyle w:val="IndexLink"/>
                <w:rtl w:val="true"/>
              </w:rPr>
              <w:tab/>
            </w:r>
            <w:r>
              <w:rPr>
                <w:rStyle w:val="IndexLink"/>
              </w:rPr>
              <w:t>265</w:t>
            </w:r>
          </w:hyperlink>
        </w:p>
        <w:p>
          <w:pPr>
            <w:pStyle w:val="Contents5"/>
            <w:tabs>
              <w:tab w:val="clear" w:pos="7892"/>
              <w:tab w:val="right" w:pos="9026" w:leader="dot"/>
            </w:tabs>
            <w:rPr/>
          </w:pPr>
          <w:hyperlink w:anchor="__RefHeading___Toc1243060_996550957">
            <w:r>
              <w:rPr>
                <w:webHidden/>
                <w:rStyle w:val="IndexLink"/>
              </w:rPr>
              <w:t>8</w:t>
            </w:r>
            <w:r>
              <w:rPr>
                <w:rStyle w:val="IndexLink"/>
                <w:rtl w:val="true"/>
              </w:rPr>
              <w:t>.</w:t>
            </w:r>
            <w:r>
              <w:rPr>
                <w:rStyle w:val="IndexLink"/>
                <w:rtl w:val="true"/>
              </w:rPr>
              <w:t>علیّ علیه السّلام أبو تراب</w:t>
            </w:r>
            <w:r>
              <w:rPr>
                <w:rStyle w:val="IndexLink"/>
                <w:rtl w:val="true"/>
              </w:rPr>
              <w:tab/>
            </w:r>
            <w:r>
              <w:rPr>
                <w:rStyle w:val="IndexLink"/>
              </w:rPr>
              <w:t>266</w:t>
            </w:r>
          </w:hyperlink>
        </w:p>
        <w:p>
          <w:pPr>
            <w:pStyle w:val="Contents5"/>
            <w:tabs>
              <w:tab w:val="clear" w:pos="7892"/>
              <w:tab w:val="right" w:pos="9026" w:leader="dot"/>
            </w:tabs>
            <w:rPr/>
          </w:pPr>
          <w:hyperlink w:anchor="__RefHeading___Toc1243062_996550957">
            <w:r>
              <w:rPr>
                <w:webHidden/>
                <w:rStyle w:val="IndexLink"/>
              </w:rPr>
              <w:t>9</w:t>
            </w:r>
            <w:r>
              <w:rPr>
                <w:rStyle w:val="IndexLink"/>
                <w:rtl w:val="true"/>
              </w:rPr>
              <w:t>.</w:t>
            </w:r>
            <w:r>
              <w:rPr>
                <w:rStyle w:val="IndexLink"/>
                <w:rtl w:val="true"/>
              </w:rPr>
              <w:t>علیّ علیه السّلام أوّلهم إیمانا و إسلاما</w:t>
            </w:r>
            <w:r>
              <w:rPr>
                <w:rStyle w:val="IndexLink"/>
                <w:rtl w:val="true"/>
              </w:rPr>
              <w:tab/>
            </w:r>
            <w:r>
              <w:rPr>
                <w:rStyle w:val="IndexLink"/>
              </w:rPr>
              <w:t>269</w:t>
            </w:r>
          </w:hyperlink>
        </w:p>
        <w:p>
          <w:pPr>
            <w:pStyle w:val="Contents5"/>
            <w:tabs>
              <w:tab w:val="clear" w:pos="7892"/>
              <w:tab w:val="right" w:pos="9026" w:leader="dot"/>
            </w:tabs>
            <w:rPr/>
          </w:pPr>
          <w:hyperlink w:anchor="__RefHeading___Toc1243064_996550957">
            <w:r>
              <w:rPr>
                <w:webHidden/>
                <w:rStyle w:val="IndexLink"/>
              </w:rPr>
              <w:t>10</w:t>
            </w:r>
            <w:r>
              <w:rPr>
                <w:rStyle w:val="IndexLink"/>
                <w:rtl w:val="true"/>
              </w:rPr>
              <w:t>.</w:t>
            </w:r>
            <w:r>
              <w:rPr>
                <w:rStyle w:val="IndexLink"/>
                <w:rtl w:val="true"/>
              </w:rPr>
              <w:t>علیّ علیه السّلام أوّل من صلّی</w:t>
            </w:r>
            <w:r>
              <w:rPr>
                <w:rStyle w:val="IndexLink"/>
                <w:rtl w:val="true"/>
              </w:rPr>
              <w:tab/>
            </w:r>
            <w:r>
              <w:rPr>
                <w:rStyle w:val="IndexLink"/>
              </w:rPr>
              <w:t>277</w:t>
            </w:r>
          </w:hyperlink>
        </w:p>
        <w:p>
          <w:pPr>
            <w:pStyle w:val="Contents5"/>
            <w:tabs>
              <w:tab w:val="clear" w:pos="7892"/>
              <w:tab w:val="right" w:pos="9026" w:leader="dot"/>
            </w:tabs>
            <w:rPr/>
          </w:pPr>
          <w:hyperlink w:anchor="__RefHeading___Toc1243066_996550957">
            <w:r>
              <w:rPr>
                <w:webHidden/>
                <w:rStyle w:val="IndexLink"/>
              </w:rPr>
              <w:t>11</w:t>
            </w:r>
            <w:r>
              <w:rPr>
                <w:rStyle w:val="IndexLink"/>
                <w:rtl w:val="true"/>
              </w:rPr>
              <w:t>.</w:t>
            </w:r>
            <w:r>
              <w:rPr>
                <w:rStyle w:val="IndexLink"/>
                <w:rtl w:val="true"/>
              </w:rPr>
              <w:t>علیّ علیه السّلام أوّل من عبد اللّه</w:t>
            </w:r>
            <w:r>
              <w:rPr>
                <w:rStyle w:val="IndexLink"/>
                <w:rtl w:val="true"/>
              </w:rPr>
              <w:tab/>
            </w:r>
            <w:r>
              <w:rPr>
                <w:rStyle w:val="IndexLink"/>
              </w:rPr>
              <w:t>278</w:t>
            </w:r>
          </w:hyperlink>
        </w:p>
        <w:p>
          <w:pPr>
            <w:pStyle w:val="Contents5"/>
            <w:tabs>
              <w:tab w:val="clear" w:pos="7892"/>
              <w:tab w:val="right" w:pos="9026" w:leader="dot"/>
            </w:tabs>
            <w:rPr/>
          </w:pPr>
          <w:hyperlink w:anchor="__RefHeading___Toc1243068_996550957">
            <w:r>
              <w:rPr>
                <w:webHidden/>
                <w:rStyle w:val="IndexLink"/>
              </w:rPr>
              <w:t>12</w:t>
            </w:r>
            <w:r>
              <w:rPr>
                <w:rStyle w:val="IndexLink"/>
                <w:rtl w:val="true"/>
              </w:rPr>
              <w:t>.</w:t>
            </w:r>
            <w:r>
              <w:rPr>
                <w:rStyle w:val="IndexLink"/>
                <w:rtl w:val="true"/>
              </w:rPr>
              <w:t>علیّ أوّل من یصافحنی</w:t>
            </w:r>
            <w:r>
              <w:rPr>
                <w:rStyle w:val="IndexLink"/>
                <w:rtl w:val="true"/>
              </w:rPr>
              <w:tab/>
            </w:r>
            <w:r>
              <w:rPr>
                <w:rStyle w:val="IndexLink"/>
              </w:rPr>
              <w:t>278</w:t>
            </w:r>
          </w:hyperlink>
        </w:p>
        <w:p>
          <w:pPr>
            <w:pStyle w:val="Contents5"/>
            <w:tabs>
              <w:tab w:val="clear" w:pos="7892"/>
              <w:tab w:val="right" w:pos="9026" w:leader="dot"/>
            </w:tabs>
            <w:rPr/>
          </w:pPr>
          <w:hyperlink w:anchor="__RefHeading___Toc1243070_996550957">
            <w:r>
              <w:rPr>
                <w:webHidden/>
                <w:rStyle w:val="IndexLink"/>
              </w:rPr>
              <w:t>13</w:t>
            </w:r>
            <w:r>
              <w:rPr>
                <w:rStyle w:val="IndexLink"/>
                <w:rtl w:val="true"/>
              </w:rPr>
              <w:t>.</w:t>
            </w:r>
            <w:r>
              <w:rPr>
                <w:rStyle w:val="IndexLink"/>
                <w:rtl w:val="true"/>
              </w:rPr>
              <w:t>علیّ علیه السّلام أوّل صفیّ مع رسول اللّه صلّی اللّه علیه و اله</w:t>
            </w:r>
            <w:r>
              <w:rPr>
                <w:rStyle w:val="IndexLink"/>
                <w:rtl w:val="true"/>
              </w:rPr>
              <w:tab/>
            </w:r>
            <w:r>
              <w:rPr>
                <w:rStyle w:val="IndexLink"/>
              </w:rPr>
              <w:t>279</w:t>
            </w:r>
          </w:hyperlink>
        </w:p>
        <w:p>
          <w:pPr>
            <w:pStyle w:val="Contents5"/>
            <w:tabs>
              <w:tab w:val="clear" w:pos="7892"/>
              <w:tab w:val="right" w:pos="9026" w:leader="dot"/>
            </w:tabs>
            <w:rPr/>
          </w:pPr>
          <w:hyperlink w:anchor="__RefHeading___Toc1243072_996550957">
            <w:r>
              <w:rPr>
                <w:webHidden/>
                <w:rStyle w:val="IndexLink"/>
              </w:rPr>
              <w:t>14</w:t>
            </w:r>
            <w:r>
              <w:rPr>
                <w:rStyle w:val="IndexLink"/>
                <w:rtl w:val="true"/>
              </w:rPr>
              <w:t>.</w:t>
            </w:r>
            <w:r>
              <w:rPr>
                <w:rStyle w:val="IndexLink"/>
                <w:rtl w:val="true"/>
              </w:rPr>
              <w:t>علیّ علیه السّلام أوّل من یکسی</w:t>
            </w:r>
            <w:r>
              <w:rPr>
                <w:rStyle w:val="IndexLink"/>
                <w:rtl w:val="true"/>
              </w:rPr>
              <w:tab/>
            </w:r>
            <w:r>
              <w:rPr>
                <w:rStyle w:val="IndexLink"/>
              </w:rPr>
              <w:t>279</w:t>
            </w:r>
          </w:hyperlink>
        </w:p>
        <w:p>
          <w:pPr>
            <w:pStyle w:val="Contents5"/>
            <w:tabs>
              <w:tab w:val="clear" w:pos="7892"/>
              <w:tab w:val="right" w:pos="9026" w:leader="dot"/>
            </w:tabs>
            <w:rPr/>
          </w:pPr>
          <w:hyperlink w:anchor="__RefHeading___Toc1243074_996550957">
            <w:r>
              <w:rPr>
                <w:webHidden/>
                <w:rStyle w:val="IndexLink"/>
              </w:rPr>
              <w:t>15</w:t>
            </w:r>
            <w:r>
              <w:rPr>
                <w:rStyle w:val="IndexLink"/>
                <w:rtl w:val="true"/>
              </w:rPr>
              <w:t>.</w:t>
            </w:r>
            <w:r>
              <w:rPr>
                <w:rStyle w:val="IndexLink"/>
                <w:rtl w:val="true"/>
              </w:rPr>
              <w:t>علیّ علیه السّلام أوّل من یختصم من هذه الأمة</w:t>
            </w:r>
            <w:r>
              <w:rPr>
                <w:rStyle w:val="IndexLink"/>
                <w:rtl w:val="true"/>
              </w:rPr>
              <w:tab/>
            </w:r>
            <w:r>
              <w:rPr>
                <w:rStyle w:val="IndexLink"/>
              </w:rPr>
              <w:t>280</w:t>
            </w:r>
          </w:hyperlink>
        </w:p>
        <w:p>
          <w:pPr>
            <w:pStyle w:val="Contents5"/>
            <w:tabs>
              <w:tab w:val="clear" w:pos="7892"/>
              <w:tab w:val="right" w:pos="9026" w:leader="dot"/>
            </w:tabs>
            <w:rPr/>
          </w:pPr>
          <w:hyperlink w:anchor="__RefHeading___Toc1243076_996550957">
            <w:r>
              <w:rPr>
                <w:webHidden/>
                <w:rStyle w:val="IndexLink"/>
              </w:rPr>
              <w:t>16</w:t>
            </w:r>
            <w:r>
              <w:rPr>
                <w:rStyle w:val="IndexLink"/>
                <w:rtl w:val="true"/>
              </w:rPr>
              <w:t>.</w:t>
            </w:r>
            <w:r>
              <w:rPr>
                <w:rStyle w:val="IndexLink"/>
                <w:rtl w:val="true"/>
              </w:rPr>
              <w:t>الأوائل فی علیّ علیه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1243078_996550957">
            <w:r>
              <w:rPr>
                <w:webHidden/>
                <w:rStyle w:val="IndexLink"/>
              </w:rPr>
              <w:t>17</w:t>
            </w:r>
            <w:r>
              <w:rPr>
                <w:rStyle w:val="IndexLink"/>
                <w:rtl w:val="true"/>
              </w:rPr>
              <w:t>.</w:t>
            </w:r>
            <w:r>
              <w:rPr>
                <w:rStyle w:val="IndexLink"/>
                <w:rtl w:val="true"/>
              </w:rPr>
              <w:t>علیّ علیه السّلام قسیم النار</w:t>
            </w:r>
            <w:r>
              <w:rPr>
                <w:rStyle w:val="IndexLink"/>
                <w:rtl w:val="true"/>
              </w:rPr>
              <w:tab/>
            </w:r>
            <w:r>
              <w:rPr>
                <w:rStyle w:val="IndexLink"/>
              </w:rPr>
              <w:t>282</w:t>
            </w:r>
          </w:hyperlink>
        </w:p>
        <w:p>
          <w:pPr>
            <w:pStyle w:val="Contents5"/>
            <w:tabs>
              <w:tab w:val="clear" w:pos="7892"/>
              <w:tab w:val="right" w:pos="9026" w:leader="dot"/>
            </w:tabs>
            <w:rPr/>
          </w:pPr>
          <w:hyperlink w:anchor="__RefHeading___Toc1243080_996550957">
            <w:r>
              <w:rPr>
                <w:webHidden/>
                <w:rStyle w:val="IndexLink"/>
              </w:rPr>
              <w:t>18</w:t>
            </w:r>
            <w:r>
              <w:rPr>
                <w:rStyle w:val="IndexLink"/>
                <w:rtl w:val="true"/>
              </w:rPr>
              <w:t>.</w:t>
            </w:r>
            <w:r>
              <w:rPr>
                <w:rStyle w:val="IndexLink"/>
                <w:rtl w:val="true"/>
              </w:rPr>
              <w:t>لا یجوز أحد الصراط إلا من کتب له علی علیه 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1243082_996550957">
            <w:r>
              <w:rPr>
                <w:webHidden/>
                <w:rStyle w:val="IndexLink"/>
              </w:rPr>
              <w:t>19</w:t>
            </w:r>
            <w:r>
              <w:rPr>
                <w:rStyle w:val="IndexLink"/>
                <w:rtl w:val="true"/>
              </w:rPr>
              <w:t>.</w:t>
            </w:r>
            <w:r>
              <w:rPr>
                <w:rStyle w:val="IndexLink"/>
                <w:rtl w:val="true"/>
              </w:rPr>
              <w:t>علیّ علیه السّلام بأبی الوحید الشهید</w:t>
            </w:r>
            <w:r>
              <w:rPr>
                <w:rStyle w:val="IndexLink"/>
                <w:rtl w:val="true"/>
              </w:rPr>
              <w:tab/>
            </w:r>
            <w:r>
              <w:rPr>
                <w:rStyle w:val="IndexLink"/>
              </w:rPr>
              <w:t>282</w:t>
            </w:r>
          </w:hyperlink>
        </w:p>
        <w:p>
          <w:pPr>
            <w:pStyle w:val="Contents5"/>
            <w:tabs>
              <w:tab w:val="clear" w:pos="7892"/>
              <w:tab w:val="right" w:pos="9026" w:leader="dot"/>
            </w:tabs>
            <w:rPr/>
          </w:pPr>
          <w:hyperlink w:anchor="__RefHeading___Toc1243084_996550957">
            <w:r>
              <w:rPr>
                <w:webHidden/>
                <w:rStyle w:val="IndexLink"/>
              </w:rPr>
              <w:t>20</w:t>
            </w:r>
            <w:r>
              <w:rPr>
                <w:rStyle w:val="IndexLink"/>
                <w:rtl w:val="true"/>
              </w:rPr>
              <w:t>.</w:t>
            </w:r>
            <w:r>
              <w:rPr>
                <w:rStyle w:val="IndexLink"/>
                <w:rtl w:val="true"/>
              </w:rPr>
              <w:t>علیّ نظری</w:t>
            </w:r>
            <w:r>
              <w:rPr>
                <w:rStyle w:val="IndexLink"/>
                <w:rtl w:val="true"/>
              </w:rPr>
              <w:tab/>
            </w:r>
            <w:r>
              <w:rPr>
                <w:rStyle w:val="IndexLink"/>
              </w:rPr>
              <w:t>282</w:t>
            </w:r>
          </w:hyperlink>
        </w:p>
        <w:p>
          <w:pPr>
            <w:pStyle w:val="Contents5"/>
            <w:tabs>
              <w:tab w:val="clear" w:pos="7892"/>
              <w:tab w:val="right" w:pos="9026" w:leader="dot"/>
            </w:tabs>
            <w:rPr/>
          </w:pPr>
          <w:hyperlink w:anchor="__RefHeading___Toc1243086_996550957">
            <w:r>
              <w:rPr>
                <w:webHidden/>
                <w:rStyle w:val="IndexLink"/>
              </w:rPr>
              <w:t>21</w:t>
            </w:r>
            <w:r>
              <w:rPr>
                <w:rStyle w:val="IndexLink"/>
                <w:rtl w:val="true"/>
              </w:rPr>
              <w:t>.</w:t>
            </w:r>
            <w:r>
              <w:rPr>
                <w:rStyle w:val="IndexLink"/>
                <w:rtl w:val="true"/>
              </w:rPr>
              <w:t>الفاروق علیّ علیه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1243088_996550957">
            <w:r>
              <w:rPr>
                <w:webHidden/>
                <w:rStyle w:val="IndexLink"/>
              </w:rPr>
              <w:t>22</w:t>
            </w:r>
            <w:r>
              <w:rPr>
                <w:rStyle w:val="IndexLink"/>
                <w:rtl w:val="true"/>
              </w:rPr>
              <w:t>.</w:t>
            </w:r>
            <w:r>
              <w:rPr>
                <w:rStyle w:val="IndexLink"/>
                <w:rtl w:val="true"/>
              </w:rPr>
              <w:t>علیّ علیه السّلام حجّة</w:t>
            </w:r>
            <w:r>
              <w:rPr>
                <w:rStyle w:val="IndexLink"/>
                <w:rtl w:val="true"/>
              </w:rPr>
              <w:tab/>
            </w:r>
            <w:r>
              <w:rPr>
                <w:rStyle w:val="IndexLink"/>
              </w:rPr>
              <w:t>283</w:t>
            </w:r>
          </w:hyperlink>
        </w:p>
        <w:p>
          <w:pPr>
            <w:pStyle w:val="Contents5"/>
            <w:tabs>
              <w:tab w:val="clear" w:pos="7892"/>
              <w:tab w:val="right" w:pos="9026" w:leader="dot"/>
            </w:tabs>
            <w:rPr/>
          </w:pPr>
          <w:hyperlink w:anchor="__RefHeading___Toc1243090_996550957">
            <w:r>
              <w:rPr>
                <w:webHidden/>
                <w:rStyle w:val="IndexLink"/>
              </w:rPr>
              <w:t>23</w:t>
            </w:r>
            <w:r>
              <w:rPr>
                <w:rStyle w:val="IndexLink"/>
                <w:rtl w:val="true"/>
              </w:rPr>
              <w:t>.</w:t>
            </w:r>
            <w:r>
              <w:rPr>
                <w:rStyle w:val="IndexLink"/>
                <w:rtl w:val="true"/>
              </w:rPr>
              <w:t>أبو الریحانتین علیّ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1243092_996550957">
            <w:r>
              <w:rPr>
                <w:webHidden/>
                <w:rStyle w:val="IndexLink"/>
                <w:rtl w:val="true"/>
              </w:rPr>
              <w:t>ثانیا</w:t>
            </w:r>
            <w:r>
              <w:rPr>
                <w:rStyle w:val="IndexLink"/>
                <w:rtl w:val="true"/>
              </w:rPr>
              <w:t>:</w:t>
            </w:r>
            <w:r>
              <w:rPr>
                <w:rStyle w:val="IndexLink"/>
                <w:rtl w:val="true"/>
              </w:rPr>
              <w:t>صفات الوصیّ علیه السّلام علی لسان النبیّ صلّی اللّه علیه و اله</w:t>
            </w:r>
            <w:r>
              <w:rPr>
                <w:rStyle w:val="IndexLink"/>
                <w:rtl w:val="true"/>
              </w:rPr>
              <w:tab/>
            </w:r>
            <w:r>
              <w:rPr>
                <w:rStyle w:val="IndexLink"/>
              </w:rPr>
              <w:t>285</w:t>
            </w:r>
          </w:hyperlink>
        </w:p>
        <w:p>
          <w:pPr>
            <w:pStyle w:val="Contents5"/>
            <w:tabs>
              <w:tab w:val="clear" w:pos="7892"/>
              <w:tab w:val="right" w:pos="9026" w:leader="dot"/>
            </w:tabs>
            <w:rPr/>
          </w:pPr>
          <w:hyperlink w:anchor="__RefHeading___Toc1243094_996550957">
            <w:r>
              <w:rPr>
                <w:webHidden/>
                <w:rStyle w:val="IndexLink"/>
              </w:rPr>
              <w:t>1</w:t>
            </w:r>
            <w:r>
              <w:rPr>
                <w:rStyle w:val="IndexLink"/>
                <w:rtl w:val="true"/>
              </w:rPr>
              <w:t>.</w:t>
            </w:r>
            <w:r>
              <w:rPr>
                <w:rStyle w:val="IndexLink"/>
                <w:rtl w:val="true"/>
              </w:rPr>
              <w:t>زنة إیمان علی علیه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1243096_996550957">
            <w:r>
              <w:rPr>
                <w:webHidden/>
                <w:rStyle w:val="IndexLink"/>
              </w:rPr>
              <w:t>2</w:t>
            </w:r>
            <w:r>
              <w:rPr>
                <w:rStyle w:val="IndexLink"/>
                <w:rtl w:val="true"/>
              </w:rPr>
              <w:t>.</w:t>
            </w:r>
            <w:r>
              <w:rPr>
                <w:rStyle w:val="IndexLink"/>
                <w:rtl w:val="true"/>
              </w:rPr>
              <w:t>النظر إلی علی علیه السّلام عبادة</w:t>
            </w:r>
            <w:r>
              <w:rPr>
                <w:rStyle w:val="IndexLink"/>
                <w:rtl w:val="true"/>
              </w:rPr>
              <w:tab/>
            </w:r>
            <w:r>
              <w:rPr>
                <w:rStyle w:val="IndexLink"/>
              </w:rPr>
              <w:t>286</w:t>
            </w:r>
          </w:hyperlink>
        </w:p>
        <w:p>
          <w:pPr>
            <w:pStyle w:val="Contents5"/>
            <w:tabs>
              <w:tab w:val="clear" w:pos="7892"/>
              <w:tab w:val="right" w:pos="9026" w:leader="dot"/>
            </w:tabs>
            <w:rPr/>
          </w:pPr>
          <w:hyperlink w:anchor="__RefHeading___Toc1243098_996550957">
            <w:r>
              <w:rPr>
                <w:webHidden/>
                <w:rStyle w:val="IndexLink"/>
              </w:rPr>
              <w:t>3</w:t>
            </w:r>
            <w:r>
              <w:rPr>
                <w:rStyle w:val="IndexLink"/>
                <w:rtl w:val="true"/>
              </w:rPr>
              <w:t>.</w:t>
            </w:r>
            <w:r>
              <w:rPr>
                <w:rStyle w:val="IndexLink"/>
                <w:rtl w:val="true"/>
              </w:rPr>
              <w:t>سبق الإمام علی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1243100_996550957">
            <w:r>
              <w:rPr>
                <w:webHidden/>
                <w:rStyle w:val="IndexLink"/>
              </w:rPr>
              <w:t>4</w:t>
            </w:r>
            <w:r>
              <w:rPr>
                <w:rStyle w:val="IndexLink"/>
                <w:rtl w:val="true"/>
              </w:rPr>
              <w:t>.</w:t>
            </w:r>
            <w:r>
              <w:rPr>
                <w:rStyle w:val="IndexLink"/>
                <w:rtl w:val="true"/>
              </w:rPr>
              <w:t>مبیت الإمام علی علیه السّلام فی فراش النبی صلّی اللّه علیه و اله</w:t>
            </w:r>
            <w:r>
              <w:rPr>
                <w:rStyle w:val="IndexLink"/>
                <w:rtl w:val="true"/>
              </w:rPr>
              <w:tab/>
            </w:r>
            <w:r>
              <w:rPr>
                <w:rStyle w:val="IndexLink"/>
              </w:rPr>
              <w:t>291</w:t>
            </w:r>
          </w:hyperlink>
        </w:p>
        <w:p>
          <w:pPr>
            <w:pStyle w:val="Contents5"/>
            <w:tabs>
              <w:tab w:val="clear" w:pos="7892"/>
              <w:tab w:val="right" w:pos="9026" w:leader="dot"/>
            </w:tabs>
            <w:rPr/>
          </w:pPr>
          <w:hyperlink w:anchor="__RefHeading___Toc1243102_996550957">
            <w:r>
              <w:rPr>
                <w:webHidden/>
                <w:rStyle w:val="IndexLink"/>
              </w:rPr>
              <w:t>5</w:t>
            </w:r>
            <w:r>
              <w:rPr>
                <w:rStyle w:val="IndexLink"/>
                <w:rtl w:val="true"/>
              </w:rPr>
              <w:t>.</w:t>
            </w:r>
            <w:r>
              <w:rPr>
                <w:rStyle w:val="IndexLink"/>
                <w:rtl w:val="true"/>
              </w:rPr>
              <w:t>علیّ و شیعته الفائزون</w:t>
            </w:r>
            <w:r>
              <w:rPr>
                <w:rStyle w:val="IndexLink"/>
                <w:rtl w:val="true"/>
              </w:rPr>
              <w:tab/>
            </w:r>
            <w:r>
              <w:rPr>
                <w:rStyle w:val="IndexLink"/>
              </w:rPr>
              <w:t>293</w:t>
            </w:r>
          </w:hyperlink>
        </w:p>
        <w:p>
          <w:pPr>
            <w:pStyle w:val="Contents5"/>
            <w:tabs>
              <w:tab w:val="clear" w:pos="7892"/>
              <w:tab w:val="right" w:pos="9026" w:leader="dot"/>
            </w:tabs>
            <w:rPr/>
          </w:pPr>
          <w:hyperlink w:anchor="__RefHeading___Toc1243104_996550957">
            <w:r>
              <w:rPr>
                <w:webHidden/>
                <w:rStyle w:val="IndexLink"/>
              </w:rPr>
              <w:t>6</w:t>
            </w:r>
            <w:r>
              <w:rPr>
                <w:rStyle w:val="IndexLink"/>
                <w:rtl w:val="true"/>
              </w:rPr>
              <w:t>.</w:t>
            </w:r>
            <w:r>
              <w:rPr>
                <w:rStyle w:val="IndexLink"/>
                <w:rtl w:val="true"/>
              </w:rPr>
              <w:t>علیّ علیه السّلام صاحب اللواء</w:t>
            </w:r>
            <w:r>
              <w:rPr>
                <w:rStyle w:val="IndexLink"/>
                <w:rtl w:val="true"/>
              </w:rPr>
              <w:tab/>
            </w:r>
            <w:r>
              <w:rPr>
                <w:rStyle w:val="IndexLink"/>
              </w:rPr>
              <w:t>295</w:t>
            </w:r>
          </w:hyperlink>
        </w:p>
        <w:p>
          <w:pPr>
            <w:pStyle w:val="Contents5"/>
            <w:tabs>
              <w:tab w:val="clear" w:pos="7892"/>
              <w:tab w:val="right" w:pos="9026" w:leader="dot"/>
            </w:tabs>
            <w:rPr/>
          </w:pPr>
          <w:hyperlink w:anchor="__RefHeading___Toc1243106_996550957">
            <w:r>
              <w:rPr>
                <w:webHidden/>
                <w:rStyle w:val="IndexLink"/>
              </w:rPr>
              <w:t>7</w:t>
            </w:r>
            <w:r>
              <w:rPr>
                <w:rStyle w:val="IndexLink"/>
                <w:rtl w:val="true"/>
              </w:rPr>
              <w:t>.</w:t>
            </w:r>
            <w:r>
              <w:rPr>
                <w:rStyle w:val="IndexLink"/>
                <w:rtl w:val="true"/>
              </w:rPr>
              <w:t>المغفرة لعلیّ علیه السّلام و لذریته</w:t>
            </w:r>
            <w:r>
              <w:rPr>
                <w:rStyle w:val="IndexLink"/>
                <w:rtl w:val="true"/>
              </w:rPr>
              <w:tab/>
            </w:r>
            <w:r>
              <w:rPr>
                <w:rStyle w:val="IndexLink"/>
              </w:rPr>
              <w:t>295</w:t>
            </w:r>
          </w:hyperlink>
        </w:p>
        <w:p>
          <w:pPr>
            <w:pStyle w:val="Contents5"/>
            <w:tabs>
              <w:tab w:val="clear" w:pos="7892"/>
              <w:tab w:val="right" w:pos="9026" w:leader="dot"/>
            </w:tabs>
            <w:rPr/>
          </w:pPr>
          <w:hyperlink w:anchor="__RefHeading___Toc1243108_996550957">
            <w:r>
              <w:rPr>
                <w:webHidden/>
                <w:rStyle w:val="IndexLink"/>
              </w:rPr>
              <w:t>8</w:t>
            </w:r>
            <w:r>
              <w:rPr>
                <w:rStyle w:val="IndexLink"/>
                <w:rtl w:val="true"/>
              </w:rPr>
              <w:t>.</w:t>
            </w:r>
            <w:r>
              <w:rPr>
                <w:rStyle w:val="IndexLink"/>
                <w:rtl w:val="true"/>
              </w:rPr>
              <w:t>یا علی فیک مثل عیسی</w:t>
            </w:r>
            <w:r>
              <w:rPr>
                <w:rStyle w:val="IndexLink"/>
                <w:rtl w:val="true"/>
              </w:rPr>
              <w:tab/>
            </w:r>
            <w:r>
              <w:rPr>
                <w:rStyle w:val="IndexLink"/>
              </w:rPr>
              <w:t>296</w:t>
            </w:r>
          </w:hyperlink>
        </w:p>
        <w:p>
          <w:pPr>
            <w:pStyle w:val="Contents5"/>
            <w:tabs>
              <w:tab w:val="clear" w:pos="7892"/>
              <w:tab w:val="right" w:pos="9026" w:leader="dot"/>
            </w:tabs>
            <w:rPr/>
          </w:pPr>
          <w:hyperlink w:anchor="__RefHeading___Toc1243110_996550957">
            <w:r>
              <w:rPr>
                <w:webHidden/>
                <w:rStyle w:val="IndexLink"/>
              </w:rPr>
              <w:t>9</w:t>
            </w:r>
            <w:r>
              <w:rPr>
                <w:rStyle w:val="IndexLink"/>
                <w:rtl w:val="true"/>
              </w:rPr>
              <w:t>.</w:t>
            </w:r>
            <w:r>
              <w:rPr>
                <w:rStyle w:val="IndexLink"/>
                <w:rtl w:val="true"/>
              </w:rPr>
              <w:t>ثلاث خصال لعلیّ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1243112_996550957">
            <w:r>
              <w:rPr>
                <w:webHidden/>
                <w:rStyle w:val="IndexLink"/>
              </w:rPr>
              <w:t>10</w:t>
            </w:r>
            <w:r>
              <w:rPr>
                <w:rStyle w:val="IndexLink"/>
                <w:rtl w:val="true"/>
              </w:rPr>
              <w:t>.</w:t>
            </w:r>
            <w:r>
              <w:rPr>
                <w:rStyle w:val="IndexLink"/>
                <w:rtl w:val="true"/>
              </w:rPr>
              <w:t>أربع خصال لعلیّ علیه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1243114_996550957">
            <w:r>
              <w:rPr>
                <w:webHidden/>
                <w:rStyle w:val="IndexLink"/>
              </w:rPr>
              <w:t>11</w:t>
            </w:r>
            <w:r>
              <w:rPr>
                <w:rStyle w:val="IndexLink"/>
                <w:rtl w:val="true"/>
              </w:rPr>
              <w:t>.</w:t>
            </w:r>
            <w:r>
              <w:rPr>
                <w:rStyle w:val="IndexLink"/>
                <w:rtl w:val="true"/>
              </w:rPr>
              <w:t>أعطیت فی علیّ خمس</w:t>
            </w:r>
            <w:r>
              <w:rPr>
                <w:rStyle w:val="IndexLink"/>
                <w:rtl w:val="true"/>
              </w:rPr>
              <w:tab/>
            </w:r>
            <w:r>
              <w:rPr>
                <w:rStyle w:val="IndexLink"/>
              </w:rPr>
              <w:t>299</w:t>
            </w:r>
          </w:hyperlink>
        </w:p>
        <w:p>
          <w:pPr>
            <w:pStyle w:val="Contents5"/>
            <w:tabs>
              <w:tab w:val="clear" w:pos="7892"/>
              <w:tab w:val="right" w:pos="9026" w:leader="dot"/>
            </w:tabs>
            <w:rPr/>
          </w:pPr>
          <w:hyperlink w:anchor="__RefHeading___Toc1243116_996550957">
            <w:r>
              <w:rPr>
                <w:webHidden/>
                <w:rStyle w:val="IndexLink"/>
              </w:rPr>
              <w:t>12</w:t>
            </w:r>
            <w:r>
              <w:rPr>
                <w:rStyle w:val="IndexLink"/>
                <w:rtl w:val="true"/>
              </w:rPr>
              <w:t>.</w:t>
            </w:r>
            <w:r>
              <w:rPr>
                <w:rStyle w:val="IndexLink"/>
                <w:rtl w:val="true"/>
              </w:rPr>
              <w:t>سبع خصال لعلیّ علیه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1243118_996550957">
            <w:r>
              <w:rPr>
                <w:webHidden/>
                <w:rStyle w:val="IndexLink"/>
              </w:rPr>
              <w:t>13</w:t>
            </w:r>
            <w:r>
              <w:rPr>
                <w:rStyle w:val="IndexLink"/>
                <w:rtl w:val="true"/>
              </w:rPr>
              <w:t>.</w:t>
            </w:r>
            <w:r>
              <w:rPr>
                <w:rStyle w:val="IndexLink"/>
                <w:rtl w:val="true"/>
              </w:rPr>
              <w:t>مناقب لعلیّ علیه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1243120_996550957">
            <w:r>
              <w:rPr>
                <w:webHidden/>
                <w:rStyle w:val="IndexLink"/>
              </w:rPr>
              <w:t>14</w:t>
            </w:r>
            <w:r>
              <w:rPr>
                <w:rStyle w:val="IndexLink"/>
                <w:rtl w:val="true"/>
              </w:rPr>
              <w:t>.</w:t>
            </w:r>
            <w:r>
              <w:rPr>
                <w:rStyle w:val="IndexLink"/>
                <w:rtl w:val="true"/>
              </w:rPr>
              <w:t>علی علیه السّلام باب حطّة</w:t>
            </w:r>
            <w:r>
              <w:rPr>
                <w:rStyle w:val="IndexLink"/>
                <w:rtl w:val="true"/>
              </w:rPr>
              <w:tab/>
            </w:r>
            <w:r>
              <w:rPr>
                <w:rStyle w:val="IndexLink"/>
              </w:rPr>
              <w:t>302</w:t>
            </w:r>
          </w:hyperlink>
        </w:p>
        <w:p>
          <w:pPr>
            <w:pStyle w:val="Contents5"/>
            <w:tabs>
              <w:tab w:val="clear" w:pos="7892"/>
              <w:tab w:val="right" w:pos="9026" w:leader="dot"/>
            </w:tabs>
            <w:rPr/>
          </w:pPr>
          <w:hyperlink w:anchor="__RefHeading___Toc1243122_996550957">
            <w:r>
              <w:rPr>
                <w:webHidden/>
                <w:rStyle w:val="IndexLink"/>
              </w:rPr>
              <w:t>15</w:t>
            </w:r>
            <w:r>
              <w:rPr>
                <w:rStyle w:val="IndexLink"/>
                <w:rtl w:val="true"/>
              </w:rPr>
              <w:t>.</w:t>
            </w:r>
            <w:r>
              <w:rPr>
                <w:rStyle w:val="IndexLink"/>
                <w:rtl w:val="true"/>
              </w:rPr>
              <w:t>حقّ علیّ علیه السّلام علی الأمة</w:t>
            </w:r>
            <w:r>
              <w:rPr>
                <w:rStyle w:val="IndexLink"/>
                <w:rtl w:val="true"/>
              </w:rPr>
              <w:tab/>
            </w:r>
            <w:r>
              <w:rPr>
                <w:rStyle w:val="IndexLink"/>
              </w:rPr>
              <w:t>303</w:t>
            </w:r>
          </w:hyperlink>
        </w:p>
        <w:p>
          <w:pPr>
            <w:pStyle w:val="Contents5"/>
            <w:tabs>
              <w:tab w:val="clear" w:pos="7892"/>
              <w:tab w:val="right" w:pos="9026" w:leader="dot"/>
            </w:tabs>
            <w:rPr/>
          </w:pPr>
          <w:hyperlink w:anchor="__RefHeading___Toc1243124_996550957">
            <w:r>
              <w:rPr>
                <w:webHidden/>
                <w:rStyle w:val="IndexLink"/>
              </w:rPr>
              <w:t>16</w:t>
            </w:r>
            <w:r>
              <w:rPr>
                <w:rStyle w:val="IndexLink"/>
                <w:rtl w:val="true"/>
              </w:rPr>
              <w:t>.</w:t>
            </w:r>
            <w:r>
              <w:rPr>
                <w:rStyle w:val="IndexLink"/>
                <w:rtl w:val="true"/>
              </w:rPr>
              <w:t>الصدّیقون ثلاثة</w:t>
            </w:r>
            <w:r>
              <w:rPr>
                <w:rStyle w:val="IndexLink"/>
                <w:rtl w:val="true"/>
              </w:rPr>
              <w:tab/>
            </w:r>
            <w:r>
              <w:rPr>
                <w:rStyle w:val="IndexLink"/>
              </w:rPr>
              <w:t>303</w:t>
            </w:r>
          </w:hyperlink>
        </w:p>
        <w:p>
          <w:pPr>
            <w:pStyle w:val="Contents5"/>
            <w:tabs>
              <w:tab w:val="clear" w:pos="7892"/>
              <w:tab w:val="right" w:pos="9026" w:leader="dot"/>
            </w:tabs>
            <w:rPr/>
          </w:pPr>
          <w:hyperlink w:anchor="__RefHeading___Toc1243126_996550957">
            <w:r>
              <w:rPr>
                <w:webHidden/>
                <w:rStyle w:val="IndexLink"/>
              </w:rPr>
              <w:t>17</w:t>
            </w:r>
            <w:r>
              <w:rPr>
                <w:rStyle w:val="IndexLink"/>
                <w:rtl w:val="true"/>
              </w:rPr>
              <w:t>.</w:t>
            </w:r>
            <w:r>
              <w:rPr>
                <w:rStyle w:val="IndexLink"/>
                <w:rtl w:val="true"/>
              </w:rPr>
              <w:t>أفضل أهل المدینة علیّ علیه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243128_996550957">
            <w:r>
              <w:rPr>
                <w:webHidden/>
                <w:rStyle w:val="IndexLink"/>
              </w:rPr>
              <w:t>18</w:t>
            </w:r>
            <w:r>
              <w:rPr>
                <w:rStyle w:val="IndexLink"/>
                <w:rtl w:val="true"/>
              </w:rPr>
              <w:t>.</w:t>
            </w:r>
            <w:r>
              <w:rPr>
                <w:rStyle w:val="IndexLink"/>
                <w:rtl w:val="true"/>
              </w:rPr>
              <w:t>فضل و فضائل علیّ علیه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243130_996550957">
            <w:r>
              <w:rPr>
                <w:webHidden/>
                <w:rStyle w:val="IndexLink"/>
              </w:rPr>
              <w:t>19</w:t>
            </w:r>
            <w:r>
              <w:rPr>
                <w:rStyle w:val="IndexLink"/>
                <w:rtl w:val="true"/>
              </w:rPr>
              <w:t>.</w:t>
            </w:r>
            <w:r>
              <w:rPr>
                <w:rStyle w:val="IndexLink"/>
                <w:rtl w:val="true"/>
              </w:rPr>
              <w:t xml:space="preserve">مثل علیّ علیه السّلام فی الناس مثل </w:t>
            </w:r>
            <w:r>
              <w:rPr>
                <w:rStyle w:val="IndexLink"/>
                <w:rtl w:val="true"/>
              </w:rPr>
              <w:t>(</w:t>
            </w:r>
            <w:r>
              <w:rPr>
                <w:rStyle w:val="IndexLink"/>
                <w:rtl w:val="true"/>
              </w:rPr>
              <w:t>قُلْ هُوَ اللّهُ أَحَدٌ</w:t>
            </w:r>
            <w:r>
              <w:rPr>
                <w:rStyle w:val="IndexLink"/>
                <w:rtl w:val="true"/>
              </w:rPr>
              <w:t>)</w:t>
              <w:tab/>
            </w:r>
            <w:r>
              <w:rPr>
                <w:rStyle w:val="IndexLink"/>
              </w:rPr>
              <w:t>305</w:t>
            </w:r>
          </w:hyperlink>
        </w:p>
        <w:p>
          <w:pPr>
            <w:pStyle w:val="Contents5"/>
            <w:tabs>
              <w:tab w:val="clear" w:pos="7892"/>
              <w:tab w:val="right" w:pos="9026" w:leader="dot"/>
            </w:tabs>
            <w:rPr/>
          </w:pPr>
          <w:hyperlink w:anchor="__RefHeading___Toc1243132_996550957">
            <w:r>
              <w:rPr>
                <w:webHidden/>
                <w:rStyle w:val="IndexLink"/>
              </w:rPr>
              <w:t>20</w:t>
            </w:r>
            <w:r>
              <w:rPr>
                <w:rStyle w:val="IndexLink"/>
                <w:rtl w:val="true"/>
              </w:rPr>
              <w:t>.</w:t>
            </w:r>
            <w:r>
              <w:rPr>
                <w:rStyle w:val="IndexLink"/>
                <w:rtl w:val="true"/>
              </w:rPr>
              <w:t>علیّ أصلی و جعفر فرعی</w:t>
            </w:r>
            <w:r>
              <w:rPr>
                <w:rStyle w:val="IndexLink"/>
                <w:rtl w:val="true"/>
              </w:rPr>
              <w:tab/>
            </w:r>
            <w:r>
              <w:rPr>
                <w:rStyle w:val="IndexLink"/>
              </w:rPr>
              <w:t>305</w:t>
            </w:r>
          </w:hyperlink>
        </w:p>
        <w:p>
          <w:pPr>
            <w:pStyle w:val="Contents3"/>
            <w:tabs>
              <w:tab w:val="clear" w:pos="8459"/>
              <w:tab w:val="right" w:pos="9026" w:leader="dot"/>
            </w:tabs>
            <w:rPr/>
          </w:pPr>
          <w:hyperlink w:anchor="__RefHeading___Toc1243134_996550957">
            <w:r>
              <w:rPr>
                <w:webHidden/>
                <w:rStyle w:val="IndexLink"/>
                <w:rtl w:val="true"/>
              </w:rPr>
              <w:t>الفصل الرّابع</w:t>
            </w:r>
            <w:r>
              <w:rPr>
                <w:rStyle w:val="IndexLink"/>
                <w:rtl w:val="true"/>
              </w:rPr>
              <w:t xml:space="preserve">: </w:t>
            </w:r>
            <w:r>
              <w:rPr>
                <w:rStyle w:val="IndexLink"/>
                <w:rtl w:val="true"/>
              </w:rPr>
              <w:t>الأحادیث المشهورة فی الأمام علیّ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243136_996550957">
            <w:r>
              <w:rPr>
                <w:webHidden/>
                <w:rStyle w:val="IndexLink"/>
                <w:rtl w:val="true"/>
              </w:rPr>
              <w:t>الأحادیث المشهورة فی الأمام علیّ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243138_996550957">
            <w:r>
              <w:rPr>
                <w:webHidden/>
                <w:rStyle w:val="IndexLink"/>
                <w:rtl w:val="true"/>
              </w:rPr>
              <w:t>حدیث المنزلة</w:t>
            </w:r>
            <w:r>
              <w:rPr>
                <w:rStyle w:val="IndexLink"/>
                <w:rtl w:val="true"/>
              </w:rPr>
              <w:tab/>
            </w:r>
            <w:r>
              <w:rPr>
                <w:rStyle w:val="IndexLink"/>
              </w:rPr>
              <w:t>309</w:t>
            </w:r>
          </w:hyperlink>
        </w:p>
        <w:p>
          <w:pPr>
            <w:pStyle w:val="Contents5"/>
            <w:tabs>
              <w:tab w:val="clear" w:pos="7892"/>
              <w:tab w:val="right" w:pos="9026" w:leader="dot"/>
            </w:tabs>
            <w:rPr/>
          </w:pPr>
          <w:hyperlink w:anchor="__RefHeading___Toc1243140_99655095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243142_996550957">
            <w:r>
              <w:rPr>
                <w:webHidden/>
                <w:rStyle w:val="IndexLink"/>
                <w:rtl w:val="true"/>
              </w:rPr>
              <w:t>أ</w:t>
            </w:r>
            <w:r>
              <w:rPr>
                <w:rStyle w:val="IndexLink"/>
                <w:rtl w:val="true"/>
              </w:rPr>
              <w:t>.</w:t>
            </w:r>
            <w:r>
              <w:rPr>
                <w:rStyle w:val="IndexLink"/>
                <w:rtl w:val="true"/>
              </w:rPr>
              <w:t>حدیث</w:t>
            </w:r>
            <w:r>
              <w:rPr>
                <w:rStyle w:val="IndexLink"/>
                <w:rtl w:val="true"/>
              </w:rPr>
              <w:t>(</w:t>
            </w:r>
            <w:r>
              <w:rPr>
                <w:rStyle w:val="IndexLink"/>
                <w:rtl w:val="true"/>
              </w:rPr>
              <w:t>أنت منّی بمنزلة هارون من موسی</w:t>
            </w:r>
            <w:r>
              <w:rPr>
                <w:rStyle w:val="IndexLink"/>
                <w:rtl w:val="true"/>
              </w:rPr>
              <w:t>)</w:t>
              <w:tab/>
            </w:r>
            <w:r>
              <w:rPr>
                <w:rStyle w:val="IndexLink"/>
              </w:rPr>
              <w:t>309</w:t>
            </w:r>
          </w:hyperlink>
        </w:p>
        <w:p>
          <w:pPr>
            <w:pStyle w:val="Contents5"/>
            <w:tabs>
              <w:tab w:val="clear" w:pos="7892"/>
              <w:tab w:val="right" w:pos="9026" w:leader="dot"/>
            </w:tabs>
            <w:rPr/>
          </w:pPr>
          <w:hyperlink w:anchor="__RefHeading___Toc1243144_996550957">
            <w:r>
              <w:rPr>
                <w:webHidden/>
                <w:rStyle w:val="IndexLink"/>
                <w:rtl w:val="true"/>
              </w:rPr>
              <w:t>ب</w:t>
            </w:r>
            <w:r>
              <w:rPr>
                <w:rStyle w:val="IndexLink"/>
                <w:rtl w:val="true"/>
              </w:rPr>
              <w:t>.</w:t>
            </w:r>
            <w:r>
              <w:rPr>
                <w:rStyle w:val="IndexLink"/>
                <w:rtl w:val="true"/>
              </w:rPr>
              <w:t>حدیث</w:t>
            </w:r>
            <w:r>
              <w:rPr>
                <w:rStyle w:val="IndexLink"/>
                <w:rtl w:val="true"/>
              </w:rPr>
              <w:t>(</w:t>
            </w:r>
            <w:r>
              <w:rPr>
                <w:rStyle w:val="IndexLink"/>
                <w:rtl w:val="true"/>
              </w:rPr>
              <w:t>منزلة علی منّی کمنزلتی من ربّی</w:t>
            </w:r>
            <w:r>
              <w:rPr>
                <w:rStyle w:val="IndexLink"/>
                <w:rtl w:val="true"/>
              </w:rPr>
              <w:t>)</w:t>
              <w:tab/>
            </w:r>
            <w:r>
              <w:rPr>
                <w:rStyle w:val="IndexLink"/>
              </w:rPr>
              <w:t>343</w:t>
            </w:r>
          </w:hyperlink>
        </w:p>
        <w:p>
          <w:pPr>
            <w:pStyle w:val="Contents5"/>
            <w:tabs>
              <w:tab w:val="clear" w:pos="7892"/>
              <w:tab w:val="right" w:pos="9026" w:leader="dot"/>
            </w:tabs>
            <w:rPr/>
          </w:pPr>
          <w:hyperlink w:anchor="__RefHeading___Toc1243146_996550957">
            <w:r>
              <w:rPr>
                <w:webHidden/>
                <w:rStyle w:val="IndexLink"/>
                <w:rtl w:val="true"/>
              </w:rPr>
              <w:t>ج</w:t>
            </w:r>
            <w:r>
              <w:rPr>
                <w:rStyle w:val="IndexLink"/>
                <w:rtl w:val="true"/>
              </w:rPr>
              <w:t>.</w:t>
            </w:r>
            <w:r>
              <w:rPr>
                <w:rStyle w:val="IndexLink"/>
                <w:rtl w:val="true"/>
              </w:rPr>
              <w:t>حدیث</w:t>
            </w:r>
            <w:r>
              <w:rPr>
                <w:rStyle w:val="IndexLink"/>
                <w:rtl w:val="true"/>
              </w:rPr>
              <w:t>(</w:t>
            </w:r>
            <w:r>
              <w:rPr>
                <w:rStyle w:val="IndexLink"/>
                <w:rtl w:val="true"/>
              </w:rPr>
              <w:t>علی منّی بمنزلة رأسی من بدنی</w:t>
            </w:r>
            <w:r>
              <w:rPr>
                <w:rStyle w:val="IndexLink"/>
                <w:rtl w:val="true"/>
              </w:rPr>
              <w:t>)</w:t>
              <w:tab/>
            </w:r>
            <w:r>
              <w:rPr>
                <w:rStyle w:val="IndexLink"/>
              </w:rPr>
              <w:t>343</w:t>
            </w:r>
          </w:hyperlink>
        </w:p>
        <w:p>
          <w:pPr>
            <w:pStyle w:val="Contents5"/>
            <w:tabs>
              <w:tab w:val="clear" w:pos="7892"/>
              <w:tab w:val="right" w:pos="9026" w:leader="dot"/>
            </w:tabs>
            <w:rPr/>
          </w:pPr>
          <w:hyperlink w:anchor="__RefHeading___Toc1243148_996550957">
            <w:r>
              <w:rPr>
                <w:webHidden/>
                <w:rStyle w:val="IndexLink"/>
                <w:rtl w:val="true"/>
              </w:rPr>
              <w:t>د</w:t>
            </w:r>
            <w:r>
              <w:rPr>
                <w:rStyle w:val="IndexLink"/>
                <w:rtl w:val="true"/>
              </w:rPr>
              <w:t>.</w:t>
            </w:r>
            <w:r>
              <w:rPr>
                <w:rStyle w:val="IndexLink"/>
                <w:rtl w:val="true"/>
              </w:rPr>
              <w:t>حدیث</w:t>
            </w:r>
            <w:r>
              <w:rPr>
                <w:rStyle w:val="IndexLink"/>
                <w:rtl w:val="true"/>
              </w:rPr>
              <w:t>(</w:t>
            </w:r>
            <w:r>
              <w:rPr>
                <w:rStyle w:val="IndexLink"/>
                <w:rtl w:val="true"/>
              </w:rPr>
              <w:t>علی لحمه لحمی و دمه دمی و هو منّی بمنزلة هارون من موسی</w:t>
            </w:r>
            <w:r>
              <w:rPr>
                <w:rStyle w:val="IndexLink"/>
                <w:rtl w:val="true"/>
              </w:rPr>
              <w:t>)</w:t>
              <w:tab/>
            </w:r>
            <w:r>
              <w:rPr>
                <w:rStyle w:val="IndexLink"/>
              </w:rPr>
              <w:t>345</w:t>
            </w:r>
          </w:hyperlink>
        </w:p>
        <w:p>
          <w:pPr>
            <w:pStyle w:val="Contents5"/>
            <w:tabs>
              <w:tab w:val="clear" w:pos="7892"/>
              <w:tab w:val="right" w:pos="9026" w:leader="dot"/>
            </w:tabs>
            <w:rPr/>
          </w:pPr>
          <w:hyperlink w:anchor="__RefHeading___Toc1243150_996550957">
            <w:r>
              <w:rPr>
                <w:webHidden/>
                <w:rStyle w:val="IndexLink"/>
                <w:rtl w:val="true"/>
              </w:rPr>
              <w:t>ه</w:t>
            </w:r>
            <w:r>
              <w:rPr>
                <w:rStyle w:val="IndexLink"/>
                <w:rtl w:val="true"/>
              </w:rPr>
              <w:t>.</w:t>
            </w:r>
            <w:r>
              <w:rPr>
                <w:rStyle w:val="IndexLink"/>
                <w:rtl w:val="true"/>
              </w:rPr>
              <w:t>حدیث</w:t>
            </w:r>
            <w:r>
              <w:rPr>
                <w:rStyle w:val="IndexLink"/>
                <w:rtl w:val="true"/>
              </w:rPr>
              <w:t>(</w:t>
            </w:r>
            <w:r>
              <w:rPr>
                <w:rStyle w:val="IndexLink"/>
                <w:rtl w:val="true"/>
              </w:rPr>
              <w:t>أنت منّی و أنا منک</w:t>
            </w:r>
            <w:r>
              <w:rPr>
                <w:rStyle w:val="IndexLink"/>
                <w:rtl w:val="true"/>
              </w:rPr>
              <w:t>)</w:t>
              <w:tab/>
            </w:r>
            <w:r>
              <w:rPr>
                <w:rStyle w:val="IndexLink"/>
              </w:rPr>
              <w:t>346</w:t>
            </w:r>
          </w:hyperlink>
        </w:p>
        <w:p>
          <w:pPr>
            <w:pStyle w:val="Contents5"/>
            <w:tabs>
              <w:tab w:val="clear" w:pos="7892"/>
              <w:tab w:val="right" w:pos="9026" w:leader="dot"/>
            </w:tabs>
            <w:rPr/>
          </w:pPr>
          <w:hyperlink w:anchor="__RefHeading___Toc1243152_996550957">
            <w:r>
              <w:rPr>
                <w:webHidden/>
                <w:rStyle w:val="IndexLink"/>
                <w:rtl w:val="true"/>
              </w:rPr>
              <w:t>حدیث موضوع</w:t>
            </w:r>
            <w:r>
              <w:rPr>
                <w:rStyle w:val="IndexLink"/>
                <w:rtl w:val="true"/>
              </w:rPr>
              <w:t>:</w:t>
              <w:tab/>
            </w:r>
            <w:r>
              <w:rPr>
                <w:rStyle w:val="IndexLink"/>
              </w:rPr>
              <w:t>346</w:t>
            </w:r>
          </w:hyperlink>
        </w:p>
        <w:p>
          <w:pPr>
            <w:pStyle w:val="Contents4"/>
            <w:tabs>
              <w:tab w:val="clear" w:pos="8176"/>
              <w:tab w:val="right" w:pos="9026" w:leader="dot"/>
            </w:tabs>
            <w:rPr/>
          </w:pPr>
          <w:hyperlink w:anchor="__RefHeading___Toc1243154_996550957">
            <w:r>
              <w:rPr>
                <w:webHidden/>
                <w:rStyle w:val="IndexLink"/>
                <w:rtl w:val="true"/>
              </w:rPr>
              <w:t>حدیث الرایة</w:t>
            </w:r>
            <w:r>
              <w:rPr>
                <w:rStyle w:val="IndexLink"/>
                <w:rtl w:val="true"/>
              </w:rPr>
              <w:tab/>
            </w:r>
            <w:r>
              <w:rPr>
                <w:rStyle w:val="IndexLink"/>
              </w:rPr>
              <w:t>351</w:t>
            </w:r>
          </w:hyperlink>
        </w:p>
        <w:p>
          <w:pPr>
            <w:pStyle w:val="Contents4"/>
            <w:tabs>
              <w:tab w:val="clear" w:pos="8176"/>
              <w:tab w:val="right" w:pos="9026" w:leader="dot"/>
            </w:tabs>
            <w:rPr/>
          </w:pPr>
          <w:hyperlink w:anchor="__RefHeading___Toc1243156_996550957">
            <w:r>
              <w:rPr>
                <w:webHidden/>
                <w:rStyle w:val="IndexLink"/>
                <w:rtl w:val="true"/>
              </w:rPr>
              <w:t>حدیث تقاتل علی التأویل</w:t>
            </w:r>
            <w:r>
              <w:rPr>
                <w:rStyle w:val="IndexLink"/>
                <w:rtl w:val="true"/>
              </w:rPr>
              <w:tab/>
            </w:r>
            <w:r>
              <w:rPr>
                <w:rStyle w:val="IndexLink"/>
              </w:rPr>
              <w:t>385</w:t>
            </w:r>
          </w:hyperlink>
        </w:p>
        <w:p>
          <w:pPr>
            <w:pStyle w:val="Contents4"/>
            <w:tabs>
              <w:tab w:val="clear" w:pos="8176"/>
              <w:tab w:val="right" w:pos="9026" w:leader="dot"/>
            </w:tabs>
            <w:rPr/>
          </w:pPr>
          <w:hyperlink w:anchor="__RefHeading___Toc1243158_996550957">
            <w:r>
              <w:rPr>
                <w:webHidden/>
                <w:rStyle w:val="IndexLink"/>
                <w:rtl w:val="true"/>
              </w:rPr>
              <w:t>حدیث قتال علی علیه السّلام الناکثین و القاسطین و المارقین</w:t>
            </w:r>
            <w:r>
              <w:rPr>
                <w:rStyle w:val="IndexLink"/>
                <w:rtl w:val="true"/>
              </w:rPr>
              <w:tab/>
            </w:r>
            <w:r>
              <w:rPr>
                <w:rStyle w:val="IndexLink"/>
              </w:rPr>
              <w:t>389</w:t>
            </w:r>
          </w:hyperlink>
        </w:p>
        <w:p>
          <w:pPr>
            <w:pStyle w:val="Contents4"/>
            <w:tabs>
              <w:tab w:val="clear" w:pos="8176"/>
              <w:tab w:val="right" w:pos="9026" w:leader="dot"/>
            </w:tabs>
            <w:rPr/>
          </w:pPr>
          <w:hyperlink w:anchor="__RefHeading___Toc1243160_996550957">
            <w:r>
              <w:rPr>
                <w:webHidden/>
                <w:rStyle w:val="IndexLink"/>
                <w:rtl w:val="true"/>
              </w:rPr>
              <w:t>حدیث ردّ الشمس</w:t>
            </w:r>
            <w:r>
              <w:rPr>
                <w:rStyle w:val="IndexLink"/>
                <w:rtl w:val="true"/>
              </w:rPr>
              <w:tab/>
            </w:r>
            <w:r>
              <w:rPr>
                <w:rStyle w:val="IndexLink"/>
              </w:rPr>
              <w:t>407</w:t>
            </w:r>
          </w:hyperlink>
        </w:p>
        <w:p>
          <w:pPr>
            <w:pStyle w:val="Contents4"/>
            <w:tabs>
              <w:tab w:val="clear" w:pos="8176"/>
              <w:tab w:val="right" w:pos="9026" w:leader="dot"/>
            </w:tabs>
            <w:rPr/>
          </w:pPr>
          <w:hyperlink w:anchor="__RefHeading___Toc1243162_996550957">
            <w:r>
              <w:rPr>
                <w:webHidden/>
                <w:rStyle w:val="IndexLink"/>
                <w:rtl w:val="true"/>
              </w:rPr>
              <w:t>حدیث المؤاخاة</w:t>
            </w:r>
            <w:r>
              <w:rPr>
                <w:rStyle w:val="IndexLink"/>
                <w:rtl w:val="true"/>
              </w:rPr>
              <w:tab/>
            </w:r>
            <w:r>
              <w:rPr>
                <w:rStyle w:val="IndexLink"/>
              </w:rPr>
              <w:t>409</w:t>
            </w:r>
          </w:hyperlink>
        </w:p>
        <w:p>
          <w:pPr>
            <w:pStyle w:val="Contents4"/>
            <w:tabs>
              <w:tab w:val="clear" w:pos="8176"/>
              <w:tab w:val="right" w:pos="9026" w:leader="dot"/>
            </w:tabs>
            <w:rPr/>
          </w:pPr>
          <w:hyperlink w:anchor="__RefHeading___Toc1243164_996550957">
            <w:r>
              <w:rPr>
                <w:webHidden/>
                <w:rStyle w:val="IndexLink"/>
                <w:rtl w:val="true"/>
              </w:rPr>
              <w:t>حدیث سدّ الأبواب</w:t>
            </w:r>
            <w:r>
              <w:rPr>
                <w:rStyle w:val="IndexLink"/>
                <w:rtl w:val="true"/>
              </w:rPr>
              <w:tab/>
            </w:r>
            <w:r>
              <w:rPr>
                <w:rStyle w:val="IndexLink"/>
              </w:rPr>
              <w:t>425</w:t>
            </w:r>
          </w:hyperlink>
        </w:p>
        <w:p>
          <w:pPr>
            <w:pStyle w:val="Contents4"/>
            <w:tabs>
              <w:tab w:val="clear" w:pos="8176"/>
              <w:tab w:val="right" w:pos="9026" w:leader="dot"/>
            </w:tabs>
            <w:rPr/>
          </w:pPr>
          <w:hyperlink w:anchor="__RefHeading___Toc1243166_996550957">
            <w:r>
              <w:rPr>
                <w:webHidden/>
                <w:rStyle w:val="IndexLink"/>
                <w:rtl w:val="true"/>
              </w:rPr>
              <w:t>حدیث علیّ مع القرآن و القرآن مع علی لا یتفرّقان حتی یردا علیّ الحوض</w:t>
            </w:r>
            <w:r>
              <w:rPr>
                <w:rStyle w:val="IndexLink"/>
                <w:rtl w:val="true"/>
              </w:rPr>
              <w:tab/>
            </w:r>
            <w:r>
              <w:rPr>
                <w:rStyle w:val="IndexLink"/>
              </w:rPr>
              <w:t>441</w:t>
            </w:r>
          </w:hyperlink>
        </w:p>
        <w:p>
          <w:pPr>
            <w:pStyle w:val="Contents4"/>
            <w:tabs>
              <w:tab w:val="clear" w:pos="8176"/>
              <w:tab w:val="right" w:pos="9026" w:leader="dot"/>
            </w:tabs>
            <w:rPr/>
          </w:pPr>
          <w:hyperlink w:anchor="__RefHeading___Toc1243168_996550957">
            <w:r>
              <w:rPr>
                <w:webHidden/>
                <w:rStyle w:val="IndexLink"/>
                <w:rtl w:val="true"/>
              </w:rPr>
              <w:t>حدیث تبلیغ سورة براءة</w:t>
            </w:r>
            <w:r>
              <w:rPr>
                <w:rStyle w:val="IndexLink"/>
                <w:rtl w:val="true"/>
              </w:rPr>
              <w:tab/>
            </w:r>
            <w:r>
              <w:rPr>
                <w:rStyle w:val="IndexLink"/>
              </w:rPr>
              <w:t>443</w:t>
            </w:r>
          </w:hyperlink>
        </w:p>
        <w:p>
          <w:pPr>
            <w:pStyle w:val="Contents4"/>
            <w:tabs>
              <w:tab w:val="clear" w:pos="8176"/>
              <w:tab w:val="right" w:pos="9026" w:leader="dot"/>
            </w:tabs>
            <w:rPr/>
          </w:pPr>
          <w:hyperlink w:anchor="__RefHeading___Toc1243170_996550957">
            <w:r>
              <w:rPr>
                <w:webHidden/>
                <w:rStyle w:val="IndexLink"/>
                <w:rtl w:val="true"/>
              </w:rPr>
              <w:t>حدیث الطائر</w:t>
            </w:r>
            <w:r>
              <w:rPr>
                <w:rStyle w:val="IndexLink"/>
                <w:rtl w:val="true"/>
              </w:rPr>
              <w:tab/>
            </w:r>
            <w:r>
              <w:rPr>
                <w:rStyle w:val="IndexLink"/>
              </w:rPr>
              <w:t>451</w:t>
            </w:r>
          </w:hyperlink>
        </w:p>
        <w:p>
          <w:pPr>
            <w:pStyle w:val="Contents2"/>
            <w:tabs>
              <w:tab w:val="clear" w:pos="8743"/>
              <w:tab w:val="right" w:pos="9026" w:leader="dot"/>
            </w:tabs>
            <w:rPr/>
          </w:pPr>
          <w:hyperlink w:anchor="__RefHeading___Toc1243172_996550957">
            <w:r>
              <w:rPr>
                <w:webHidden/>
                <w:rStyle w:val="IndexLink"/>
                <w:rtl w:val="true"/>
              </w:rPr>
              <w:t>محتویات الکتاب</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8_219881"/>
      <w:bookmarkStart w:id="1" w:name="pg17068_219881"/>
      <w:bookmarkEnd w:id="1"/>
    </w:p>
    <w:p>
      <w:pPr>
        <w:pStyle w:val="Heading2"/>
        <w:numPr>
          <w:ilvl w:val="1"/>
          <w:numId w:val="1"/>
        </w:numPr>
        <w:rPr/>
      </w:pPr>
      <w:bookmarkStart w:id="2" w:name="pg17068_219881"/>
      <w:bookmarkStart w:id="3" w:name="__RefHeading___Toc1242856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قرشی ؛ اشراف محمود هاشمی شاهرودی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الامیر لاحیاء التراث الاسلامی ؛ مراجعه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و النشر و التوزیع</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2858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تکملة الغدیر فی الکتاب و السنة و الأدب ثمرات الاسفار الی الاقطار 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تالیف عبدالحسین امینی نجفی</w:t>
      </w:r>
    </w:p>
    <w:p>
      <w:pPr>
        <w:pStyle w:val="BookText"/>
        <w:rPr/>
      </w:pPr>
      <w:r>
        <w:rPr>
          <w:rFonts w:ascii="IRNazanin" w:hAnsi="IRNazanin" w:eastAsia="IRNazanin"/>
          <w:color w:val="111111"/>
          <w:sz w:val="28"/>
          <w:sz w:val="28"/>
          <w:szCs w:val="28"/>
          <w:rtl w:val="true"/>
          <w:lang w:bidi="fa-IR"/>
        </w:rPr>
        <w:t>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محمود هاشمی شاهرودی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68_219887"/>
      <w:bookmarkStart w:id="8" w:name="pg17068_219887"/>
      <w:bookmarkEnd w:id="8"/>
    </w:p>
    <w:p>
      <w:pPr>
        <w:pStyle w:val="Heading2"/>
        <w:numPr>
          <w:ilvl w:val="1"/>
          <w:numId w:val="1"/>
        </w:numPr>
        <w:rPr/>
      </w:pPr>
      <w:bookmarkStart w:id="9" w:name="pg17068_219887"/>
      <w:bookmarkStart w:id="10" w:name="__RefHeading___Toc1242860_996550957"/>
      <w:bookmarkStart w:id="11" w:name="_Toc3"/>
      <w:bookmarkEnd w:id="9"/>
      <w:bookmarkEnd w:id="10"/>
      <w:r>
        <w:rPr>
          <w:rtl w:val="true"/>
        </w:rPr>
        <w:t>کلمة مرکز الغدیر</w:t>
      </w:r>
      <w:bookmarkEnd w:id="11"/>
    </w:p>
    <w:p>
      <w:pPr>
        <w:pStyle w:val="BookText"/>
        <w:rPr/>
      </w:pPr>
      <w:r>
        <w:rPr>
          <w:rFonts w:ascii="IRNazanin" w:hAnsi="IRNazanin" w:eastAsia="IRNazanin"/>
          <w:color w:val="111111"/>
          <w:sz w:val="28"/>
          <w:sz w:val="28"/>
          <w:szCs w:val="28"/>
          <w:rtl w:val="true"/>
          <w:lang w:bidi="fa-IR"/>
        </w:rPr>
        <w:t>باللّه نستعین،و هو خیر ناصر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بعد،فإنّه من دواعی الفخر و الاعتزاز أن یتبنّی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و النشر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لأوّل مرّة،شرف إصدار مخطوطة من مخطوطات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الشیخ عبد الحسین الأمینی قدّس سرّه،و التی و سمها مؤلفها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 مصادر جدیدة وقف علیها الأمینی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 إلی النور،و وضعها فی متناول أیدی أهل العلم و المعرفة،و الباحثین،و القرّاء؛لهو خطوة سعیدة و مبارکة علی طریق حفظ هذا التراث الضخم الثرّ،الذی أفنی علاّمتنا فی جمعه العمر و المال،و اتخذها مصدرا لإتمام بقیة أجزاء کتابه الغدیر من الجزء الثانی عشر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نودّ التنویه بما قام به مرکز الأمیر لإحیاء التراث الإسلامی،الذی تولّی تحقیق المخطوطة،فقد بذل الأساتذة فی فریق التحقیق جهودا مخلصة فی تبویب الکتاب و تنظیمه،و هم مشکورون علی ما قدّموا و بذلوا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بانعقاد التوافق بین المرکزین علی نشر النسخة المحققة هذه،و بعد مطالعة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مرکزنا من واجبه،بوصفه محققا لأصل کتاب الغدیر، و ناشرا لهذه الثمرات،و من أجل تکامل العمل و ترشیده،أن یعید النظر بمجمل ما قام به فریق التحقیق،لیتدارک ما فاته،و یقتنص شوارده،و یقوّم و یصحّح ما تسببته زحمة الأعمال،فأنجز ما یأتی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مطابقة النص المطبوع مع المخطوط و اقتناص شوارد فی کثیر من </w:t>
      </w:r>
    </w:p>
    <w:p>
      <w:pPr>
        <w:pStyle w:val="BookText"/>
        <w:rPr/>
      </w:pPr>
      <w:r>
        <w:rPr>
          <w:rFonts w:ascii="IRNazanin" w:hAnsi="IRNazanin" w:eastAsia="IRNazanin"/>
          <w:color w:val="111111"/>
          <w:sz w:val="28"/>
          <w:sz w:val="28"/>
          <w:szCs w:val="28"/>
          <w:rtl w:val="true"/>
          <w:lang w:bidi="fa-IR"/>
        </w:rPr>
        <w:t>الموارد؛و تقویم النصّ و ضبطه؛و إعادة مراجعة أسانید بعض الأحادیث و تصحیحها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أغلب التراجم و الاستخراجات،و إجراء ما یلزم من التصحیح و التقویم علی العدید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الختام،لا یفوتنا تقدیم الشکر للأستاذ عبد الکریم رؤوف الذی تحمّل عناء أغلب تلک المراجعات و التقویمات بأناة و تجلّد علی مدی عدّة شهور،فقدّم لنا هذه النسخة التی نقدّمها بدورنا إلی الباحثین و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الکمال للّه وحده و لکتابه الکریم المنزّل علی نبیّه الأقدس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الغدیر للدراسات و النشر و التوزیع غرّة رمضان المبارک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 w:name="pg17068_219889"/>
    </w:p>
    <w:p>
      <w:pPr>
        <w:pStyle w:val="Heading2"/>
        <w:numPr>
          <w:ilvl w:val="1"/>
          <w:numId w:val="1"/>
        </w:numPr>
        <w:rPr/>
      </w:pPr>
      <w:bookmarkStart w:id="13" w:name="__RefHeading___Toc1242862_996550957"/>
      <w:bookmarkStart w:id="14" w:name="_Toc4"/>
      <w:bookmarkEnd w:id="12"/>
      <w:bookmarkEnd w:id="13"/>
      <w:r>
        <w:rPr>
          <w:rtl w:val="true"/>
        </w:rPr>
        <w:t>تقدیم</w:t>
      </w:r>
      <w:bookmarkEnd w:id="14"/>
    </w:p>
    <w:p>
      <w:pPr>
        <w:pStyle w:val="Heading3"/>
        <w:numPr>
          <w:ilvl w:val="2"/>
          <w:numId w:val="1"/>
        </w:numPr>
        <w:rPr/>
      </w:pPr>
      <w:bookmarkStart w:id="15" w:name="__RefHeading___Toc1242864_99655095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بقلم سماحة العلامة الحجة الشیخ باقر شریف القرشی أتیح لی التوفیق لأتحدث عن الملحق 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أثری الکتب و من أکثرها عطاء للفکر،و عائدة علی الأمة،و لم یطبع الملحق فی حیاة المؤلف نضّر اللّه تعالی مثواه،و قد تصدّی العلامة الباحث القدیر الأستاذ علی جهاد مدیر مکتبة أمیر المؤمنین علیه السّلام لطبعه،و هو جهد یستحقّ الشکر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أتحدث عن ذلک لا بد لنا من وقفة قصیرة لإعطاء صورة موجزة عن الإمام أمیر المؤمنین علیه السّلام،و عن کتاب الغدیر،و عن المؤلف العظیم،و عن مکتبة الإمام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7" w:name="__RefHeading___Toc1242866_996550957"/>
      <w:bookmarkStart w:id="18" w:name="_Toc6"/>
      <w:bookmarkEnd w:id="17"/>
      <w:r>
        <w:rPr>
          <w:rtl w:val="true"/>
        </w:rPr>
        <w:t>الإمام أمیر المؤمنین علیه السّلام</w:t>
      </w:r>
      <w:bookmarkEnd w:id="18"/>
    </w:p>
    <w:p>
      <w:pPr>
        <w:pStyle w:val="BookText"/>
        <w:rPr/>
      </w:pPr>
      <w:r>
        <w:rPr>
          <w:rFonts w:ascii="IRNazanin" w:hAnsi="IRNazanin" w:eastAsia="IRNazanin"/>
          <w:color w:val="111111"/>
          <w:sz w:val="28"/>
          <w:sz w:val="28"/>
          <w:szCs w:val="28"/>
          <w:rtl w:val="true"/>
          <w:lang w:bidi="fa-IR"/>
        </w:rPr>
        <w:t>الإمام أمیر المؤمنین علیه السّلام مواهب و عبقریات،و فیض و عطاء،و منهج شرف للحضارات،و مؤسّس مبدع لحقوق الإنسان،و قائد ملهم لتحقیق العدل الاجتماعی،و العدل السیاسی و الاقتصادی بین الناس،فلا ظلم و لا جور،و لا غبن،و لا استغلال فی رحاب حکمه،ذلک الحکم المشرق الذی یتلاشی فیه أنین المحرومین و البؤساء،و تتوزع علیهم خیرات اللّه تعالی فلا یستأثر بها عصابة من المجرمین أمثال ابن العاص،و زیاد بن أبیه،و ابن شعبة، و ابن الجرّاح الذی ترک من الذهب ما یکسر بالفؤوس،و أمثالهم من الأمویین الذین اتخذوا مال اللّه دولة و عباده خولا بزعامة عمیدهم عثمان بن عفان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فلسفة الحکم عند الإمام علیه السّلام تقوم علی العدل الخالص و الحقّ المحض و لیست لها أیة مهلة بالمنافع المادیة و السیاسیة التی یعود أمرها إلی </w:t>
      </w:r>
    </w:p>
    <w:p>
      <w:pPr>
        <w:pStyle w:val="BookText"/>
        <w:rPr/>
      </w:pPr>
      <w:r>
        <w:rPr>
          <w:rFonts w:ascii="IRNazanin" w:hAnsi="IRNazanin" w:eastAsia="IRNazanin"/>
          <w:color w:val="111111"/>
          <w:sz w:val="28"/>
          <w:sz w:val="28"/>
          <w:szCs w:val="28"/>
          <w:rtl w:val="true"/>
          <w:lang w:bidi="fa-IR"/>
        </w:rPr>
        <w:t>التراب،و یؤکّد ذلک أنّه لما أفل نجم دولة الإمام بعد حادثة صفین خفّ إلیه مسرعا وزیره و مستشاره عبد اللّه بن عباس،و عرض علیه فکرة لإنقاذ حکومته التی منیت بالانهیار،و هی أن یفضّل العرب علی العجم بالعطاء و یفضّل قریشا علی سائر العرب لتستقیم له الأمور،فأنکر الإمام ذلک،و قال له بکلمات العدل و 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منّی أن أطلب النصر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لی لسوّیت بینهم، فکیف و إنّما المال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رأیتم هذا العدل الذی یمثل القیم الإسلامیة الهادفة إلی إقامة مجتمع متوازن ینعم فیه الجمیع،و نظیر ذلک أنّ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العضو البارز فی الشوری العمومیة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 أن یقلّده الخلافة بشرط أن یسیر بسیرة الشیخین فرفض ذلک،و عرض علیه سیاسته المشرقة،و هی السیر علی ضوء الکتاب العظیم،و سنة النبی الکریم،و اجتهاد رأیه الخاص،و لو کان من عشّاق الملک و السلطان لأجابه إلی ذلک،و رحّب بمقترحه،ثمّ یعمل بوفق سیاسته فإن عارضه ابن عوف فیعتقله،و یزجّه فی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معاویة خصم الإمام و عدوه فإنّه لما عزم علی إعلان الحرب علی حکومة الإمام بعث إلی ابن العاص لیستعین بمکره و خداعه و کذبه و نفاقه علی محاربة الإمام،فاستجاب له لکن بشرط أن یعطیه خراج مصر منحة له یتصرّف فیه حیث شاء فوافق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سیاسة خصوم الإمام مبنیة علی النهب و السرقة و کلّ ما حرم اللّه تعالی من إثم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الإمام رائد العدالة الکبری فی الأرض أن یقیم فی الشرق العربی حکومة القرآن التی ینعم فیها الإنسان،و تنعدم فیها الحاجة،و یسود فیها الأمن و الرخاء،و لکن القوی الجاهلیة التی ناجزت الرسول صلّی اللّه علیه و اله و وقفت سدا أمام مخططات الإمام علی علیه السّلام،و وضعت الحواجز و السدود أمام </w:t>
      </w:r>
      <w:bookmarkStart w:id="19" w:name="pg17068_219891"/>
    </w:p>
    <w:p>
      <w:pPr>
        <w:pStyle w:val="BookText"/>
        <w:rPr/>
      </w:pPr>
      <w:bookmarkEnd w:id="19"/>
      <w:r>
        <w:rPr>
          <w:rFonts w:ascii="IRNazanin" w:hAnsi="IRNazanin" w:eastAsia="IRNazanin"/>
          <w:color w:val="111111"/>
          <w:sz w:val="28"/>
          <w:sz w:val="28"/>
          <w:szCs w:val="28"/>
          <w:rtl w:val="true"/>
          <w:lang w:bidi="fa-IR"/>
        </w:rPr>
        <w:t>سیاسته،و قامت بعدوانها المسلّح علی حکومته،فأفسدت علیه جیشه، فأصبح یدعوه فلا یستجیب له،و یأمره فلا یطیع قد فقد السیطرة علیه،و بقی فی أرباض الکوفة یصعد آهاته قد طافت به المحن و الخطوب،أمّا خصمه معاویة فقد استحکم سلطانه،و قوی حکمه،و راحت فرق من جیشه تحتلّ الأقالیم الخاضعة لحکومة الإمام،و تشیع الخوف و الفزع فی معظم البلاد، و لیس عند الإمام قوة عسکریة یحمی بها حدود دولته،و یوفر الأمن للمواطنین،و قد بلغت الغارات عاصمة الإمام الکوفة،و الإمام عاجز عن 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نهج البلاغة فتجدون کوکبة من خطبه الحماسیة التی تمثل لوعته و أساه علی ما منی به جیشه من التمرّد و الخذلان،و راح الإمام یدعو اللّه تعالی بحرارة أن ینقذه من ذلک المجتمع،و یلحقه بالرفیق الأعلی مع النبیین و الصدیقین،فاستجاب اللّه تعالی دعاءه و أنقذه من ذلک المجتمع المصاب بأخلاقه،فقد انبعث إلیه الإرهابی المجرم شقیق عاقر ناقة صالح عبد الرحمن ابن ملجم فاغتاله،و هو فی بیت اللّه تعالی الحرام و ماثل أمامه،و الصلاة بین شفتیه،و حینما أحسّ بلذع السیف قال کلمته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فاز الإمام و فازت مبادؤه و قیمه التی أصبحت منارا للعدل بین جمیع شعوب العالم،و امم الأرض فی جمیع الأحقاب و الآباد</w:t>
      </w:r>
      <w:r>
        <w:rPr>
          <w:rFonts w:eastAsia="IRNazanin" w:cs="IRNazanin"/>
          <w:color w:val="111111"/>
          <w:sz w:val="28"/>
          <w:szCs w:val="28"/>
          <w:rtl w:val="true"/>
          <w:lang w:bidi="fa-IR"/>
        </w:rPr>
        <w:t>.</w:t>
      </w:r>
    </w:p>
    <w:p>
      <w:pPr>
        <w:pStyle w:val="Heading3"/>
        <w:numPr>
          <w:ilvl w:val="2"/>
          <w:numId w:val="1"/>
        </w:numPr>
        <w:rPr/>
      </w:pPr>
      <w:bookmarkStart w:id="20" w:name="__RefHeading___Toc1242868_996550957"/>
      <w:bookmarkStart w:id="21" w:name="_Toc7"/>
      <w:bookmarkEnd w:id="20"/>
      <w:r>
        <w:rPr>
          <w:rtl w:val="true"/>
        </w:rPr>
        <w:t>الغدیر</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موسوعة الغدیر فإنّها من ثروات الإسلام الخالدة التی دلّلت بصورة موضوعیة لا تقبل الجدل علی أنّ الإمام أمیر المؤمنین علیه السّلام هو الخلیفة الذی أقامه النبی صلی اللّه علیه و اله إماما و قائدا لأمته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استدلّ المؤلف علی ذلک بأدلّة حاسمة،فلا یذکر فضیلة للإمام علیه السّلام أو حدیثا فی حقّه إلا أسنده إلی کوکبة من المصادر تخرجه من إطار الخبر الواحد إلی الخبر المتواتر المقطوع </w:t>
      </w:r>
      <w:bookmarkStart w:id="22" w:name="pg17068_219892"/>
    </w:p>
    <w:p>
      <w:pPr>
        <w:pStyle w:val="BookText"/>
        <w:rPr/>
      </w:pPr>
      <w:bookmarkEnd w:id="22"/>
      <w:r>
        <w:rPr>
          <w:rFonts w:ascii="IRNazanin" w:hAnsi="IRNazanin" w:eastAsia="IRNazanin"/>
          <w:color w:val="111111"/>
          <w:sz w:val="28"/>
          <w:sz w:val="28"/>
          <w:szCs w:val="28"/>
          <w:rtl w:val="true"/>
          <w:lang w:bidi="fa-IR"/>
        </w:rPr>
        <w:t>السند،و من المؤکّد أنّ قدسیة الإمام قد ذلّلت له المصاعب،و مکنته من إنجاز هذا التراث الذی تعجز عن الإتیان بمثله کوکبة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کتاب الغدیر فرید فی جمیع بحوثه و أبوابه،و جوانبه،و حافل بجمیع نفوسات البحث العلمی و ما أجدره بقول ابن 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الدین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سر فی الأرض و اسلک و خلّی عباد اللّه تتلوک ما تتلو</w:t>
      </w:r>
    </w:p>
    <w:p>
      <w:pPr>
        <w:pStyle w:val="BookText"/>
        <w:rPr/>
      </w:pPr>
      <w:r>
        <w:rPr>
          <w:rFonts w:ascii="IRNazanin" w:hAnsi="IRNazanin" w:eastAsia="IRNazanin"/>
          <w:color w:val="111111"/>
          <w:sz w:val="28"/>
          <w:sz w:val="28"/>
          <w:szCs w:val="28"/>
          <w:rtl w:val="true"/>
          <w:lang w:bidi="fa-IR"/>
        </w:rPr>
        <w:t>فما بک من اکذوبة فأخافها فجاجها و لا بک من جهل فیزری بک الجهل</w:t>
      </w:r>
    </w:p>
    <w:p>
      <w:pPr>
        <w:pStyle w:val="Heading3"/>
        <w:numPr>
          <w:ilvl w:val="2"/>
          <w:numId w:val="1"/>
        </w:numPr>
        <w:rPr/>
      </w:pPr>
      <w:bookmarkStart w:id="23" w:name="__RefHeading___Toc1242870_996550957"/>
      <w:bookmarkStart w:id="24" w:name="_Toc8"/>
      <w:bookmarkEnd w:id="23"/>
      <w:r>
        <w:rPr>
          <w:rtl w:val="true"/>
        </w:rPr>
        <w:t>المؤلف</w:t>
      </w:r>
      <w:bookmarkEnd w:id="24"/>
    </w:p>
    <w:p>
      <w:pPr>
        <w:pStyle w:val="Heading4"/>
        <w:numPr>
          <w:ilvl w:val="3"/>
          <w:numId w:val="1"/>
        </w:numPr>
        <w:rPr/>
      </w:pPr>
      <w:bookmarkStart w:id="25" w:name="__RefHeading___Toc1242872_996550957"/>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أمّا المؤلّف فهو علم الأعلام شیخنا الإمام الشیخ عبد الحسین الأمینی، و هو من عباقرة العالم،و مفخرة الإسلام،و من حسنات الجیل،و هذه بعض عناصره النفسیة</w:t>
      </w:r>
      <w:r>
        <w:rPr>
          <w:rFonts w:eastAsia="IRNazanin" w:cs="IRNazanin"/>
          <w:color w:val="111111"/>
          <w:sz w:val="28"/>
          <w:szCs w:val="28"/>
          <w:rtl w:val="true"/>
          <w:lang w:bidi="fa-IR"/>
        </w:rPr>
        <w:t>:</w:t>
      </w:r>
    </w:p>
    <w:p>
      <w:pPr>
        <w:pStyle w:val="Heading4"/>
        <w:numPr>
          <w:ilvl w:val="3"/>
          <w:numId w:val="1"/>
        </w:numPr>
        <w:rPr/>
      </w:pPr>
      <w:bookmarkStart w:id="27" w:name="__RefHeading___Toc1242874_996550957"/>
      <w:bookmarkStart w:id="28" w:name="_Toc10"/>
      <w:bookmarkEnd w:id="27"/>
      <w:r>
        <w:rPr/>
        <w:t>1</w:t>
      </w:r>
      <w:r>
        <w:rPr>
          <w:rtl w:val="true"/>
        </w:rPr>
        <w:t>-</w:t>
      </w:r>
      <w:r>
        <w:rPr>
          <w:rtl w:val="true"/>
        </w:rPr>
        <w:t>الإخلاص للحقّ</w:t>
      </w:r>
      <w:r>
        <w:rPr>
          <w:rtl w:val="true"/>
        </w:rPr>
        <w:t>:</w:t>
      </w:r>
      <w:bookmarkEnd w:id="28"/>
    </w:p>
    <w:p>
      <w:pPr>
        <w:pStyle w:val="BookText"/>
        <w:rPr/>
      </w:pPr>
      <w:r>
        <w:rPr>
          <w:rFonts w:ascii="IRNazanin" w:hAnsi="IRNazanin" w:eastAsia="IRNazanin"/>
          <w:color w:val="111111"/>
          <w:sz w:val="28"/>
          <w:sz w:val="28"/>
          <w:szCs w:val="28"/>
          <w:rtl w:val="true"/>
          <w:lang w:bidi="fa-IR"/>
        </w:rPr>
        <w:t>أما الإخلاص للحقّ و الذبّ عنه فهو من مقوماته،و من ذاتیاته،فقد أخلص له کأعظم ما یکون الإخلاص،و قد برز ذلک فی تبنّیه لأقدس قضیة فی تاریخ الإسلام،و هی الدفاع عن الإمام أمیر المؤمنین علیه السّلام و إثبات مظلومیته مستدلا علی ذلک بأوثق الأدلّة التی لا یتطرّق إلیها الشک</w:t>
      </w:r>
      <w:r>
        <w:rPr>
          <w:rFonts w:eastAsia="IRNazanin" w:cs="IRNazanin"/>
          <w:color w:val="111111"/>
          <w:sz w:val="28"/>
          <w:szCs w:val="28"/>
          <w:rtl w:val="true"/>
          <w:lang w:bidi="fa-IR"/>
        </w:rPr>
        <w:t>.</w:t>
      </w:r>
    </w:p>
    <w:p>
      <w:pPr>
        <w:pStyle w:val="Heading4"/>
        <w:numPr>
          <w:ilvl w:val="3"/>
          <w:numId w:val="1"/>
        </w:numPr>
        <w:rPr/>
      </w:pPr>
      <w:bookmarkStart w:id="29" w:name="__RefHeading___Toc1242876_996550957"/>
      <w:bookmarkStart w:id="30" w:name="_Toc11"/>
      <w:bookmarkEnd w:id="29"/>
      <w:r>
        <w:rPr/>
        <w:t>2</w:t>
      </w:r>
      <w:r>
        <w:rPr>
          <w:rtl w:val="true"/>
        </w:rPr>
        <w:t>-</w:t>
      </w:r>
      <w:r>
        <w:rPr>
          <w:rtl w:val="true"/>
        </w:rPr>
        <w:t>الصبر</w:t>
      </w:r>
      <w:r>
        <w:rPr>
          <w:rtl w:val="true"/>
        </w:rPr>
        <w:t>:</w:t>
      </w:r>
      <w:bookmarkEnd w:id="30"/>
    </w:p>
    <w:p>
      <w:pPr>
        <w:pStyle w:val="BookText"/>
        <w:rPr/>
      </w:pPr>
      <w:r>
        <w:rPr>
          <w:rFonts w:ascii="IRNazanin" w:hAnsi="IRNazanin" w:eastAsia="IRNazanin"/>
          <w:color w:val="111111"/>
          <w:sz w:val="28"/>
          <w:sz w:val="28"/>
          <w:szCs w:val="28"/>
          <w:rtl w:val="true"/>
          <w:lang w:bidi="fa-IR"/>
        </w:rPr>
        <w:t>أمّا الصبر علی ما لاقاه من الجهد الشاق فی تألیفه لموسوعة الغدیر، فإنّه لا یطیقه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یألف الراحة،و لم یخلد إلی السکون،و طیلة أوقاته لیلا و نهارا کان مشغولا بمراجعة المصادر حتی استطاع أن یؤلّف هذه الموسوعة التی لم یؤلّف مثلها فی هذا العصر و غیره</w:t>
      </w:r>
      <w:r>
        <w:rPr>
          <w:rFonts w:eastAsia="IRNazanin" w:cs="IRNazanin"/>
          <w:color w:val="111111"/>
          <w:sz w:val="28"/>
          <w:szCs w:val="28"/>
          <w:rtl w:val="true"/>
          <w:lang w:bidi="fa-IR"/>
        </w:rPr>
        <w:t>.</w:t>
      </w:r>
    </w:p>
    <w:p>
      <w:pPr>
        <w:pStyle w:val="Heading4"/>
        <w:numPr>
          <w:ilvl w:val="3"/>
          <w:numId w:val="1"/>
        </w:numPr>
        <w:rPr/>
      </w:pPr>
      <w:bookmarkStart w:id="31" w:name="__RefHeading___Toc1242878_996550957"/>
      <w:bookmarkStart w:id="32" w:name="_Toc12"/>
      <w:bookmarkEnd w:id="31"/>
      <w:r>
        <w:rPr/>
        <w:t>3</w:t>
      </w:r>
      <w:r>
        <w:rPr>
          <w:rtl w:val="true"/>
        </w:rPr>
        <w:t>-</w:t>
      </w:r>
      <w:r>
        <w:rPr>
          <w:rtl w:val="true"/>
        </w:rPr>
        <w:t>الولاء لأهل البیت علیهم السّلام</w:t>
      </w:r>
      <w:r>
        <w:rPr>
          <w:rtl w:val="true"/>
        </w:rPr>
        <w:t>:</w:t>
      </w:r>
      <w:bookmarkEnd w:id="3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الشیء البارز فی شخصیة شیخنا المعظم قدّس سرّه هو الولاء العارم لأئمة </w:t>
      </w:r>
      <w:bookmarkStart w:id="33" w:name="pg17068_219893"/>
    </w:p>
    <w:p>
      <w:pPr>
        <w:pStyle w:val="BookText"/>
        <w:rPr/>
      </w:pPr>
      <w:bookmarkEnd w:id="33"/>
      <w:r>
        <w:rPr>
          <w:rFonts w:ascii="IRNazanin" w:hAnsi="IRNazanin" w:eastAsia="IRNazanin"/>
          <w:color w:val="111111"/>
          <w:sz w:val="28"/>
          <w:sz w:val="28"/>
          <w:szCs w:val="28"/>
          <w:rtl w:val="true"/>
          <w:lang w:bidi="fa-IR"/>
        </w:rPr>
        <w:t>أهل البیت علیهم السّلام،فقد ذاب فی حبّهم و هام فی مودتهم،و کان یقصد الحرم العلوی المبارک بخضوع و خشوع،و یخاطب الإمام من صمیم قلبه بألفاظ تقطر ولاء و إخلاصا و دموعه تتبلور علی کنان وجهه الشریف</w:t>
      </w:r>
      <w:r>
        <w:rPr>
          <w:rFonts w:eastAsia="IRNazanin" w:cs="IRNazanin"/>
          <w:color w:val="111111"/>
          <w:sz w:val="28"/>
          <w:szCs w:val="28"/>
          <w:rtl w:val="true"/>
          <w:lang w:bidi="fa-IR"/>
        </w:rPr>
        <w:t>.</w:t>
      </w:r>
    </w:p>
    <w:p>
      <w:pPr>
        <w:pStyle w:val="Heading4"/>
        <w:numPr>
          <w:ilvl w:val="3"/>
          <w:numId w:val="1"/>
        </w:numPr>
        <w:rPr/>
      </w:pPr>
      <w:bookmarkStart w:id="34" w:name="__RefHeading___Toc1242880_996550957"/>
      <w:bookmarkStart w:id="35" w:name="_Toc13"/>
      <w:bookmarkEnd w:id="34"/>
      <w:r>
        <w:rPr/>
        <w:t>4</w:t>
      </w:r>
      <w:r>
        <w:rPr>
          <w:rtl w:val="true"/>
        </w:rPr>
        <w:t>-</w:t>
      </w:r>
      <w:r>
        <w:rPr>
          <w:rtl w:val="true"/>
        </w:rPr>
        <w:t>الورع و التقوی</w:t>
      </w:r>
      <w:r>
        <w:rPr>
          <w:rtl w:val="true"/>
        </w:rPr>
        <w:t>:</w:t>
      </w:r>
      <w:bookmarkEnd w:id="35"/>
    </w:p>
    <w:p>
      <w:pPr>
        <w:pStyle w:val="BookText"/>
        <w:rPr/>
      </w:pPr>
      <w:r>
        <w:rPr>
          <w:rFonts w:ascii="IRNazanin" w:hAnsi="IRNazanin" w:eastAsia="IRNazanin"/>
          <w:color w:val="111111"/>
          <w:sz w:val="28"/>
          <w:sz w:val="28"/>
          <w:szCs w:val="28"/>
          <w:rtl w:val="true"/>
          <w:lang w:bidi="fa-IR"/>
        </w:rPr>
        <w:t>کان شیخنا المعظم ورعا تقیا محتاطا فی دینه کأشد ما یکون الاحتیاط قد أعرض عن زهرة الحیاة،و کان یسکن فی بیت بسیط جدا لم یبن بشؤون هذه الحیاة الفانیة و اتّجه صوب اللّه تعالی،و عمل کلّ ما یقرّبه إلیه زلفی، مقتدیا بأئمة أهل البیت علیهم السّلام الذین زهدوا فی الدنیا و أعرضوا عن جمع مباهجها</w:t>
      </w:r>
      <w:r>
        <w:rPr>
          <w:rFonts w:eastAsia="IRNazanin" w:cs="IRNazanin"/>
          <w:color w:val="111111"/>
          <w:sz w:val="28"/>
          <w:szCs w:val="28"/>
          <w:rtl w:val="true"/>
          <w:lang w:bidi="fa-IR"/>
        </w:rPr>
        <w:t>.</w:t>
      </w:r>
    </w:p>
    <w:p>
      <w:pPr>
        <w:pStyle w:val="Heading3"/>
        <w:numPr>
          <w:ilvl w:val="2"/>
          <w:numId w:val="1"/>
        </w:numPr>
        <w:rPr/>
      </w:pPr>
      <w:bookmarkStart w:id="36" w:name="__RefHeading___Toc1242882_996550957"/>
      <w:bookmarkStart w:id="37" w:name="_Toc14"/>
      <w:bookmarkEnd w:id="36"/>
      <w:r>
        <w:rPr>
          <w:rtl w:val="true"/>
        </w:rPr>
        <w:t>مکتبته</w:t>
      </w:r>
      <w:bookmarkEnd w:id="37"/>
    </w:p>
    <w:p>
      <w:pPr>
        <w:pStyle w:val="BookText"/>
        <w:rPr/>
      </w:pPr>
      <w:r>
        <w:rPr>
          <w:rFonts w:ascii="IRNazanin" w:hAnsi="IRNazanin" w:eastAsia="IRNazanin"/>
          <w:color w:val="111111"/>
          <w:sz w:val="28"/>
          <w:sz w:val="28"/>
          <w:szCs w:val="28"/>
          <w:rtl w:val="true"/>
          <w:lang w:bidi="fa-IR"/>
        </w:rPr>
        <w:t>من الخدمات الجلیلة التی أتحف بها شیخنا المعظّم الهیئة العلمیة مکتبته التی أسماها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أسمی مکتبة فی العراق، ففیها من الآثار المهمّة التی لا توجد فی أی مکتبة أخری،و هی محفوفة بعنایة اللّه تعالی و رعایته،ففی الانتفاضة الشعبانیة ضد الطاغیة صدام التکریتی کانت المکتبة بید القوات الصدامیة،و قد صمّم القائد العام علی نسف المکتبة، و عیّن لذلک وقتا خاصّا إلا أنّ اللّه تعالی صرفه،فإنّه قبل القیام بحرقها بساعات صدرت الأوامر من بغداد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هیأ اللّه تعالی لرعایة المکتبة و الحفاظ علیها فذّا شریفا،و هو الأستاذ العلامة علی جهاد رعاه اللّه بلطفه،فقد بذل جهدا شاقّا فی رعایة المکتبة و صیانتها،و طبع بعض النسخ الأثریة منها،أجزل اللّه تعالی له الأجر و وفّقه لکلّ مسعی نبیل إنّه تعالی ولی ذلک و القادر علیه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شریف القرشی مکتبة الإمام الحسن علیه السّلام العامة فی النجف الأشرف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7068_219895"/>
      <w:bookmarkStart w:id="39" w:name="pg17068_219895"/>
      <w:bookmarkEnd w:id="39"/>
    </w:p>
    <w:p>
      <w:pPr>
        <w:pStyle w:val="BookText"/>
        <w:rPr/>
      </w:pPr>
      <w:bookmarkStart w:id="40" w:name="pg17068_219895"/>
      <w:bookmarkEnd w:id="4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41" w:name="__RefHeading___Toc1242884_996550957"/>
      <w:bookmarkStart w:id="42" w:name="_Toc15"/>
      <w:bookmarkEnd w:id="41"/>
      <w:r>
        <w:rPr>
          <w:rtl w:val="true"/>
        </w:rPr>
        <w:t>کلمة مرکز الأمیر</w:t>
      </w:r>
      <w:bookmarkEnd w:id="42"/>
    </w:p>
    <w:p>
      <w:pPr>
        <w:pStyle w:val="Heading3"/>
        <w:numPr>
          <w:ilvl w:val="2"/>
          <w:numId w:val="1"/>
        </w:numPr>
        <w:rPr/>
      </w:pPr>
      <w:bookmarkStart w:id="43" w:name="__RefHeading___Toc1242886_996550957"/>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الحمد للّه رب العالمین،و الصلاة و السلام علی محمّد خاتم الأنبیاء و المرسلین و علی آله الطیبین الطاهرین،و اللعنة الدائمة علی أعدائهم إلی یوم الدین،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دواعی التوفیق الذی لا یدرک حمده أن أتاح اللّه تبارک و تعالی لنا بمنّه القیام بمهمّة تحقیق و نشر أحد معالم الثقافة الإسلامیة الکبری،ألا و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المرحوم الشیخ عبد الحسین الأمینی النجفی قدّس سرّه و هو مجموع ما کتبه بخطه الشریف خلال رحلاته فی بعض البلدان کالهند و إیران و الشام،و کان المؤلف قد وضعه أصلا لیکون منطلقا لتألیف بقیة أجزاء کتابه الشهیر ذائع الصیت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بلغت أجزاؤه المطبوعة فی حیاته أحد عشر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الأجل لم یمهل شیخنا الأمینی لکی ینجز مشروع تکملة الغدیر اعتمادا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الکتاب علی ما هو علیه ردحا من الزمن لیس بالقلیل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المادة التاریخیة التی جمعها المؤلّف رحمه اللّه فی أسفاره کانت ضخمة و متنوعة،غیر أنّها لم تکن مبوّبة بالشکل الذی یمکن معه أن تکون صالحة للنشر کأجزاء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الغدیر،فارتأت لجنة التحقیق فی مرکز الأمیر علیه السّلام لإحیاء التراث الإسلامی التابع لمکتبة الإمام أمیر المؤمنین علیه السّلام العامّة فی النجف الأشرف القیام بإعادة صیاغة و تبویب ذلک الکمّ الکبیر من المعلومات و إخراجها بصورة تقترب أو تکاد من أسلوب تألیف الغدیر،و إن </w:t>
      </w:r>
    </w:p>
    <w:p>
      <w:pPr>
        <w:pStyle w:val="BookText"/>
        <w:rPr/>
      </w:pPr>
      <w:r>
        <w:rPr>
          <w:rFonts w:ascii="IRNazanin" w:hAnsi="IRNazanin" w:eastAsia="IRNazanin"/>
          <w:color w:val="111111"/>
          <w:sz w:val="28"/>
          <w:sz w:val="28"/>
          <w:szCs w:val="28"/>
          <w:rtl w:val="true"/>
          <w:lang w:bidi="fa-IR"/>
        </w:rPr>
        <w:t>لم تتضمن هذه التکملة القصائد الشعریة التی صدّر المؤلف قدّس سرّه بها أجزاء کتابه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اللجنة مکونة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محمود 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علی جهاد الحسّانی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نجاح جابر العذاری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رسول کاظم عبد السادة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کریم جهاد الحسانی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هادی العبساوی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 الجهود التی بذلها الشیخ الأمینی رحمه اللّه فی جمع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لتبقی حبیسة أدراج المخطوطات و کان لا بد أن تری النور یوما،و هذا ما شجّعنا علی المبادرة إلی تحقیق الکتاب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ترجمة حیاة المؤلف علی بعض ما کتب عن حیاته، أمثال ما کتبه الحاج حسین الشاکری 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قرن من حیاة الشیخ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لتفرّده بنقل بعض التفصیلات المهمة التی تسلّط الضوء علی الملامح البارزة فی شخصیة الشیخ الأمینی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ذلک،ما أتحفنا به بعض معاصری الشیخ من شهادات سجلوها عنه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فی خاتمة مقدمة الکتاب الأسلوب الذی اعتمدناه فی تحقیق 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 بهذه الحلّة،آملین أن تأخذ موقعها فی المکتبة العربیة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الأمیر علیه السّلام</w:t>
      </w:r>
    </w:p>
    <w:p>
      <w:pPr>
        <w:pStyle w:val="BookText"/>
        <w:rPr/>
      </w:pPr>
      <w:r>
        <w:rPr>
          <w:rFonts w:ascii="IRNazanin" w:hAnsi="IRNazanin" w:eastAsia="IRNazanin"/>
          <w:color w:val="111111"/>
          <w:sz w:val="28"/>
          <w:sz w:val="28"/>
          <w:szCs w:val="28"/>
          <w:rtl w:val="true"/>
          <w:lang w:bidi="fa-IR"/>
        </w:rPr>
        <w:t>لإحیاء التراث الإسلامی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الإمام أمیر المؤمنین علیه السّلام العامة فی النجف الأشرف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5" w:name="pg17068_219897"/>
    </w:p>
    <w:p>
      <w:pPr>
        <w:pStyle w:val="Heading3"/>
        <w:numPr>
          <w:ilvl w:val="2"/>
          <w:numId w:val="1"/>
        </w:numPr>
        <w:rPr/>
      </w:pPr>
      <w:bookmarkStart w:id="46" w:name="__RefHeading___Toc1242888_996550957"/>
      <w:bookmarkStart w:id="47" w:name="_Toc17"/>
      <w:bookmarkEnd w:id="45"/>
      <w:bookmarkEnd w:id="46"/>
      <w:r>
        <w:rPr>
          <w:rtl w:val="true"/>
        </w:rPr>
        <w:t>ترجمة الشیخ الأمینی قدّس سرّه</w:t>
      </w:r>
      <w:bookmarkEnd w:id="47"/>
    </w:p>
    <w:p>
      <w:pPr>
        <w:pStyle w:val="BookText"/>
        <w:rPr/>
      </w:pPr>
      <w:r>
        <w:rPr>
          <w:rFonts w:ascii="IRNazanin" w:hAnsi="IRNazanin" w:eastAsia="IRNazanin"/>
          <w:color w:val="111111"/>
          <w:sz w:val="28"/>
          <w:sz w:val="28"/>
          <w:szCs w:val="28"/>
          <w:rtl w:val="true"/>
          <w:lang w:bidi="fa-IR"/>
        </w:rPr>
        <w:t>تمضی أجیال الإنسانیة علی سنتها و یبقی الخلود سر من أسرار اللّه تعالی ذکره فی خلقه،فکم أنتجت الأمم من العلماء،و أثمرت البقاع و البیئات العلمیة من العباقرة و سادة العلم و جهابذة الفنون،إلا أنّ الخالدین منهم أقلّ قلیلهم،و إذا ارتبط هذا الإنسان بالحقّ سبحانه و سار بنهجه کان من الخالدین،و بقاء ذکر الشیخ الأمینی قدّس سرّه علی مرّ العقود یبقی؛لأنّه متّصل بنهج اللّه و حبله فی خلقه وَ اعْتَصِمُوا بِحَبْلِ اللّهِ جَمِیعاً وَ لا تَفَرَّقُوا آل محمّد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الغدیر سراج خلود الشیخ الأمینی الذی ولد فی مدینة تبریز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أبوه الشیخ أحمد ابن الشیخ نجف علی الملقب بأمین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لقب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عبد اللّه صاحب علم و تقی،فورث الأمینی قدّس سرّه عن أهله المجد کابرا عن کابر،فدرس أولیات العلوم عند والده،ثمّ تتلمذ علی آخرین بتردّده إلی مدرسة الطالبیة،و هی من أهم مراکز الثقافة و معاهد العلم المعروفة بتبریز یوم ذاک،و ما زالت قائمة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مقدمات العلوم،و أنهی سطوح الفقه و الأصول علی عدد من أجلّة علماء تبریز،أمثال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محمّد بن عبد الکریم الموسوی الشهیر بمولانا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مرتضی بن أحمد بن محمّد الحسینی الخسروشاهی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الشیخ حسین بن عبد علی التوتنی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الحجة الشیخ میرزا علی أصغر ملکی</w:t>
      </w:r>
      <w:r>
        <w:rPr>
          <w:rFonts w:eastAsia="IRNazanin" w:cs="IRNazanin"/>
          <w:color w:val="111111"/>
          <w:sz w:val="28"/>
          <w:szCs w:val="28"/>
          <w:rtl w:val="true"/>
          <w:lang w:bidi="fa-IR"/>
        </w:rPr>
        <w:t>.</w:t>
      </w:r>
    </w:p>
    <w:p>
      <w:pPr>
        <w:pStyle w:val="Heading3"/>
        <w:numPr>
          <w:ilvl w:val="2"/>
          <w:numId w:val="1"/>
        </w:numPr>
        <w:rPr/>
      </w:pPr>
      <w:bookmarkStart w:id="48" w:name="__RefHeading___Toc1242890_996550957"/>
      <w:bookmarkStart w:id="49" w:name="_Toc18"/>
      <w:bookmarkEnd w:id="48"/>
      <w:r>
        <w:rPr>
          <w:rtl w:val="true"/>
        </w:rPr>
        <w:t>سفره إلی النجف</w:t>
      </w:r>
      <w:bookmarkEnd w:id="4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بلغ الشیخ الأمینی عند هؤلاء الفطاحل مرتبة سامیة،و أنهی دراسة الدور الذی یدعی بالسطوح،و تأهّل للحضور فی مرحلة درس الخارج،غادر مسقط رأسه،قاصدا الجامعة الإسلامیة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bookmarkStart w:id="50" w:name="pg17068_219898"/>
    </w:p>
    <w:p>
      <w:pPr>
        <w:pStyle w:val="BookText"/>
        <w:rPr/>
      </w:pPr>
      <w:bookmarkEnd w:id="50"/>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فحلّها،و استوطن بلدة باب مدینة علم الرسول صلّی اللّه علیه و اله معتکفا علی طلب العلم،ساهرا علی تحصیل المعارف من فیض تلک البقعة المقدسة،جادّا فی بلوغ مراتب الکمال و الفضیلة،فحضر علی جمع من مهرة الفن،و جهابذة العصر،و تلقّی الینبوع الصافی من لدن عمالقة الفقه و الأصول و الکلام 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محمّد باقر الحسینی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أبو تراب بن أبی القاسم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المیرزا علی بن عبد الحسین الایروانی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المیرزا أبو الحسن بن عبد الحسین المشکینی</w:t>
      </w:r>
      <w:r>
        <w:rPr>
          <w:rFonts w:eastAsia="IRNazanin" w:cs="IRNazanin"/>
          <w:color w:val="111111"/>
          <w:sz w:val="28"/>
          <w:szCs w:val="28"/>
          <w:rtl w:val="true"/>
          <w:lang w:bidi="fa-IR"/>
        </w:rPr>
        <w:t>.</w:t>
      </w:r>
    </w:p>
    <w:p>
      <w:pPr>
        <w:pStyle w:val="Heading3"/>
        <w:numPr>
          <w:ilvl w:val="2"/>
          <w:numId w:val="1"/>
        </w:numPr>
        <w:rPr/>
      </w:pPr>
      <w:bookmarkStart w:id="51" w:name="__RefHeading___Toc1242892_996550957"/>
      <w:bookmarkStart w:id="52" w:name="_Toc19"/>
      <w:bookmarkEnd w:id="51"/>
      <w:r>
        <w:rPr>
          <w:rtl w:val="true"/>
        </w:rPr>
        <w:t>عودته إلی تبریز</w:t>
      </w:r>
      <w:bookmarkEnd w:id="52"/>
    </w:p>
    <w:p>
      <w:pPr>
        <w:pStyle w:val="BookText"/>
        <w:rPr/>
      </w:pPr>
      <w:r>
        <w:rPr>
          <w:rFonts w:ascii="IRNazanin" w:hAnsi="IRNazanin" w:eastAsia="IRNazanin"/>
          <w:color w:val="111111"/>
          <w:sz w:val="28"/>
          <w:sz w:val="28"/>
          <w:szCs w:val="28"/>
          <w:rtl w:val="true"/>
          <w:lang w:bidi="fa-IR"/>
        </w:rPr>
        <w:t>قضّی الأمینی رحمه اللّه عند هؤلاء الأعلام أعواما،انتهل من فیض علومهم، و تزوّد من معارفهم،و تلقّی منهم الفضائل و الکمال،و نال درجة رفیعة من العلم،و رتبة سامیة من المعرفة،و حظا وافرا من الأدب،ثمّ عاد إلی مسقط رأسه،و حطّ بها رحل المقام فترة غیر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بها مجالس وعظ و إرشاد فی تهذیب النفوس و توجیهها توجیها إسلامیا،و تغذیة أبناء مدینته ببنات أفکاره و آرائه من المعارف الدینیة،علی ضوء الکتاب السماوی القرآن الکریم،و السنة النبویة الشریفة،و أحادیث أهل البیت 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ترکت تلک المدارس الإصلاحیة، و توجیهاته الدینیة،و أمره بالمعروف و نهیه عن المنکر أطیب الأثر فی نفوس هواة محافله و مجالسه،و أبقت له ذکرا خالدا إلی الأبد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تلک الخطوات الإصلاحیة،و أداء الواجب الدینی،عکف علی المطالعة و التحقیق و التألیف،و خصّص لها شطرا من وقته کلّ یوم،و کانت ثمراتها الیانعة تألیفه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خطوة خطاها فی هذا المیدان المقدس،و قد قام بتدریس بحوث کتابه هذا فی المجالس التی کان یحاضر بها</w:t>
      </w:r>
      <w:r>
        <w:rPr>
          <w:rFonts w:eastAsia="IRNazanin" w:cs="IRNazanin"/>
          <w:color w:val="111111"/>
          <w:sz w:val="28"/>
          <w:szCs w:val="28"/>
          <w:rtl w:val="true"/>
          <w:lang w:bidi="fa-IR"/>
        </w:rPr>
        <w:t xml:space="preserve">. </w:t>
      </w:r>
      <w:bookmarkStart w:id="53" w:name="pg17068_219899"/>
    </w:p>
    <w:p>
      <w:pPr>
        <w:pStyle w:val="Heading3"/>
        <w:numPr>
          <w:ilvl w:val="2"/>
          <w:numId w:val="1"/>
        </w:numPr>
        <w:rPr/>
      </w:pPr>
      <w:bookmarkStart w:id="54" w:name="__RefHeading___Toc1242894_996550957"/>
      <w:bookmarkStart w:id="55" w:name="_Toc20"/>
      <w:bookmarkEnd w:id="53"/>
      <w:bookmarkEnd w:id="54"/>
      <w:r>
        <w:rPr>
          <w:rtl w:val="true"/>
        </w:rPr>
        <w:t>توطّنه النجف الأشرف</w:t>
      </w:r>
      <w:bookmarkEnd w:id="55"/>
    </w:p>
    <w:p>
      <w:pPr>
        <w:pStyle w:val="BookText"/>
        <w:rPr/>
      </w:pPr>
      <w:r>
        <w:rPr>
          <w:rFonts w:ascii="IRNazanin" w:hAnsi="IRNazanin" w:eastAsia="IRNazanin"/>
          <w:color w:val="111111"/>
          <w:sz w:val="28"/>
          <w:sz w:val="28"/>
          <w:szCs w:val="28"/>
          <w:rtl w:val="true"/>
          <w:lang w:bidi="fa-IR"/>
        </w:rPr>
        <w:t>و بعد برهة رأی أنّ روحه التواقة للعلم،و شغفه النفسی یهفوان به إلی المزید من الفضل و الکمال،و یدفعانه إلی مرکز القداسة و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التزود من قدسیة تلک المدینة الطیبة،و البقعة المشرفة التی أَذِنَ اللّهُ أَنْ تُرْفَعَ وَ یُذْکَرَ فِیهَا اسْمُهُ النور</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الاستفاضة من حلقات دروسها،و الانتهال من ندواتها الزاخرة التی تتجلّی فیها أنواع العلوم بأسمی حقائقها و أعمق مراحلها،لذلک عاد إلیها،قاصدا توطّنها،تارکا خلفه جلّ ما هیئ له فی وطنه من رغد العیش،و المقام الرفیع و الجاه و المنزلة،غیر مکترث بالرئاسة الروحیة التی کانت لوالده رحمه اللّه،و المنزلة التی کانت تتحلّی بها اسرته</w:t>
      </w:r>
      <w:r>
        <w:rPr>
          <w:rFonts w:eastAsia="IRNazanin" w:cs="IRNazanin"/>
          <w:color w:val="111111"/>
          <w:sz w:val="28"/>
          <w:szCs w:val="28"/>
          <w:rtl w:val="true"/>
          <w:lang w:bidi="fa-IR"/>
        </w:rPr>
        <w:t>.</w:t>
      </w:r>
    </w:p>
    <w:p>
      <w:pPr>
        <w:pStyle w:val="Heading3"/>
        <w:numPr>
          <w:ilvl w:val="2"/>
          <w:numId w:val="1"/>
        </w:numPr>
        <w:rPr/>
      </w:pPr>
      <w:bookmarkStart w:id="56" w:name="__RefHeading___Toc1242896_996550957"/>
      <w:bookmarkStart w:id="57" w:name="_Toc21"/>
      <w:bookmarkEnd w:id="56"/>
      <w:r>
        <w:rPr>
          <w:rtl w:val="true"/>
        </w:rPr>
        <w:t>أساتذته و اجتهاده</w:t>
      </w:r>
      <w:bookmarkEnd w:id="57"/>
    </w:p>
    <w:p>
      <w:pPr>
        <w:pStyle w:val="BookText"/>
        <w:rPr/>
      </w:pPr>
      <w:r>
        <w:rPr>
          <w:rFonts w:ascii="IRNazanin" w:hAnsi="IRNazanin" w:eastAsia="IRNazanin"/>
          <w:color w:val="111111"/>
          <w:sz w:val="28"/>
          <w:sz w:val="28"/>
          <w:szCs w:val="28"/>
          <w:rtl w:val="true"/>
          <w:lang w:bidi="fa-IR"/>
        </w:rPr>
        <w:t>و بعد أن حلّ تلک التربة الزکیة،و استوطن تلک المدینة الطیبة و فیها حضر علی جمع من فطاحل العلم و جهابذة الفکر و أروی ظمأ قلبه من بنات أفکارهم فبلغ بدراسته المرتبة التی کان یطلبها،و أحرز درجة عالیة فی الفلسفة و الکلام،و اجتهادا فی الفقه،و تبحرا فی الأصول،و ألّف بهما،و جمع محاضرات أساتذته فی الفقه و الأصول،و علّق علیها،شأن غیره من تلامذة تلک العاصمة الدینیة،و المرکز العالمی للثقافة الإسلامیة،و بلغ رتبة الاجتهاد فی المعقول و المنقول،و حاز علی شهاداتهما ممّن کانت الزعامة الشیعیة منوطة بهم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أساطین العصر،و قادة العلم فی ذلک الیوم ما بلغه الأمینی من مراتب العلم،و ما حازه من مدارج الفضیلة و الکمال،و وقفوا علی طول باعه،و غزیر علمه،و فضله الکثیر فی الصنوف التی خاض غمارها،فقلّد و سام الاجتهاد،و منح استقلال الرأی و الإفتاء من لدن کلّ من</w:t>
      </w:r>
      <w:r>
        <w:rPr>
          <w:rFonts w:eastAsia="IRNazanin" w:cs="IRNazanin"/>
          <w:color w:val="111111"/>
          <w:sz w:val="28"/>
          <w:szCs w:val="28"/>
          <w:rtl w:val="true"/>
          <w:lang w:bidi="fa-IR"/>
        </w:rPr>
        <w:t xml:space="preserve">: </w:t>
      </w:r>
      <w:bookmarkStart w:id="58" w:name="pg17068_219900"/>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السید میرزا علی ابن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الشیخ المیرزا حسین النائینی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الشیخ عبد الکریم ابن المولی محمّد جعفر الیزدی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السید أبو الحسن ابن السید محمّد الموسوی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الشیخ محمّد حسین بن محمّد حسن الأصفهانی النجفی الشهیر بالکمبانی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الشیخ محمّد الحسین ابن الشیخ علی آل کاشف الغطاء</w:t>
      </w:r>
      <w:r>
        <w:rPr>
          <w:rFonts w:eastAsia="IRNazanin" w:cs="IRNazanin"/>
          <w:color w:val="111111"/>
          <w:sz w:val="28"/>
          <w:szCs w:val="28"/>
          <w:rtl w:val="true"/>
          <w:lang w:bidi="fa-IR"/>
        </w:rPr>
        <w:t>.</w:t>
      </w:r>
    </w:p>
    <w:p>
      <w:pPr>
        <w:pStyle w:val="Heading3"/>
        <w:numPr>
          <w:ilvl w:val="2"/>
          <w:numId w:val="1"/>
        </w:numPr>
        <w:rPr/>
      </w:pPr>
      <w:bookmarkStart w:id="59" w:name="__RefHeading___Toc1242898_996550957"/>
      <w:bookmarkStart w:id="60" w:name="_Toc22"/>
      <w:bookmarkEnd w:id="59"/>
      <w:r>
        <w:rPr>
          <w:rtl w:val="true"/>
        </w:rPr>
        <w:t>مشایخه فی الروایة</w:t>
      </w:r>
      <w:bookmarkEnd w:id="60"/>
    </w:p>
    <w:p>
      <w:pPr>
        <w:pStyle w:val="BookText"/>
        <w:rPr/>
      </w:pPr>
      <w:r>
        <w:rPr>
          <w:rFonts w:ascii="IRNazanin" w:hAnsi="IRNazanin" w:eastAsia="IRNazanin"/>
          <w:color w:val="111111"/>
          <w:sz w:val="28"/>
          <w:sz w:val="28"/>
          <w:szCs w:val="28"/>
          <w:rtl w:val="true"/>
          <w:lang w:bidi="fa-IR"/>
        </w:rPr>
        <w:t>تیمنا بالدخول فی سلک حملة أحادیث آل الرسول صلوات اللّه علیه و علیهم،و تبرکا بالانتظام فی سلک العلماء الذین هم ورثة الأنبیاء،و لاتصال مرویاته من الأخبار بالنبی الطاهر و أهل بیته الأطیاب صلوات اللّه علیهم أجمعین،و صیانتها عن القطع و الإرسال،منح من المشایخ الأجلة و أئمة الحدیث الإذن فی روایة ما أثر عن المعصومین صلوات اللّه علیهم،و لکلّ من هؤلاء المشایخ و المحدّثین طرقه المتعدّدة فی روایة الحدیث من فطاحل المحدثین و جهابذة الراوین إلی النبی الأعظم صلّی اللّه علیه و اله و أهل بیته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حرّرت هذه الوثائق التأریخیة منمقة بخطوط مصدریها و موشّحة بتواقیعهم،و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السید أبو الحسن الموسوی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السید المیرزا علی الحسینی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الشیخ علی أصغر ملکی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المرحوم السید آغا حسین القمی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المرحوم الشیخ علی بن إبراهیم القمی</w:t>
      </w:r>
      <w:r>
        <w:rPr>
          <w:rFonts w:eastAsia="IRNazanin" w:cs="IRNazanin"/>
          <w:color w:val="111111"/>
          <w:sz w:val="28"/>
          <w:szCs w:val="28"/>
          <w:rtl w:val="true"/>
          <w:lang w:bidi="fa-IR"/>
        </w:rPr>
        <w:t xml:space="preserve">. </w:t>
      </w:r>
      <w:bookmarkStart w:id="61" w:name="pg17068_219901"/>
    </w:p>
    <w:p>
      <w:pPr>
        <w:pStyle w:val="BookText"/>
        <w:rPr/>
      </w:pPr>
      <w:bookmarkEnd w:id="61"/>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علی الغروی الأوردوبادی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المرحوم الشیخ 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المرحوم الشیخ المیرزا یحیی بن أسد اللّه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نصرت الملقبة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أمینة بیکم</w:t>
      </w:r>
      <w:r>
        <w:rPr>
          <w:rFonts w:eastAsia="IRNazanin" w:cs="IRNazanin"/>
          <w:color w:val="111111"/>
          <w:sz w:val="28"/>
          <w:szCs w:val="28"/>
          <w:rtl w:val="true"/>
          <w:lang w:bidi="fa-IR"/>
        </w:rPr>
        <w:t>.</w:t>
      </w:r>
    </w:p>
    <w:p>
      <w:pPr>
        <w:pStyle w:val="Heading3"/>
        <w:numPr>
          <w:ilvl w:val="2"/>
          <w:numId w:val="1"/>
        </w:numPr>
        <w:rPr/>
      </w:pPr>
      <w:bookmarkStart w:id="62" w:name="__RefHeading___Toc1242900_996550957"/>
      <w:bookmarkStart w:id="63" w:name="_Toc23"/>
      <w:bookmarkEnd w:id="62"/>
      <w:r>
        <w:rPr>
          <w:rtl w:val="true"/>
        </w:rPr>
        <w:t>نموذج من إجازاته فی الروایة</w:t>
      </w:r>
      <w:bookmarkEnd w:id="63"/>
    </w:p>
    <w:p>
      <w:pPr>
        <w:pStyle w:val="BookText"/>
        <w:rPr/>
      </w:pPr>
      <w:r>
        <w:rPr>
          <w:rFonts w:ascii="IRNazanin" w:hAnsi="IRNazanin" w:eastAsia="IRNazanin"/>
          <w:color w:val="111111"/>
          <w:sz w:val="28"/>
          <w:sz w:val="28"/>
          <w:szCs w:val="28"/>
          <w:rtl w:val="true"/>
          <w:lang w:bidi="fa-IR"/>
        </w:rPr>
        <w:t>إجازة الشیخ آغا بزرک الطهرانی</w:t>
      </w:r>
    </w:p>
    <w:p>
      <w:pPr>
        <w:pStyle w:val="Heading3"/>
        <w:numPr>
          <w:ilvl w:val="2"/>
          <w:numId w:val="1"/>
        </w:numPr>
        <w:rPr/>
      </w:pPr>
      <w:bookmarkStart w:id="64" w:name="__RefHeading___Toc1242902_996550957"/>
      <w:bookmarkStart w:id="65" w:name="_Toc24"/>
      <w:bookmarkEnd w:id="64"/>
      <w:r>
        <w:rPr>
          <w:rtl w:val="true"/>
        </w:rPr>
        <w:t>زهده و عبادته</w:t>
      </w:r>
      <w:bookmarkEnd w:id="6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المراحل التی قضاها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ملازما للزهد و التقی،ورعا،متعبدا،علی جانب کبیر من الصلابة الدینیة،عفیف الطبع،لم یأمل أی إنسان،متوکلا علی خالقه بالانقطاع إلیه،رغدا فی عیشه البسیط، و حیاته المتواضعة،و کان رحمه اللّه ولعا بقراءة القرآن و الدعاء و الصلوات المسنونة، إذا قرب الفجر قام إلی صلاة اللیل و قرنها بفریضة الصبح،ثمّ جلس إلی قراءة القرآن حتی ینهی جزءا کاملا کلّ یوم،مرتلا آیاته بتدبر و إمعان، متزودا من حججه و بیّناته،و بعد تناول طعام الصبح یأوی إلی مکتبته الخاصة،و یعکف علی المطالعة حتی یحضر عنده تلامذته للتزود من بیانه العذب،و آرائه الحرة فی الفقه و الأصول،و یبقی مستمرّا علی التدریس </w:t>
      </w:r>
    </w:p>
    <w:p>
      <w:pPr>
        <w:pStyle w:val="BookText"/>
        <w:rPr/>
      </w:pPr>
      <w:r>
        <w:rPr>
          <w:rFonts w:ascii="IRNazanin" w:hAnsi="IRNazanin" w:eastAsia="IRNazanin"/>
          <w:color w:val="111111"/>
          <w:sz w:val="28"/>
          <w:sz w:val="28"/>
          <w:szCs w:val="28"/>
          <w:rtl w:val="true"/>
          <w:lang w:bidi="fa-IR"/>
        </w:rPr>
        <w:t>و البحث حتی یحین أذان الظهر،فیقوم إلی أداء الفریضة،ثمّ یتناول طعامه، و یأخذ من الراحة زهاء ساعة واحدة،ثمّ یعود للعمل فی مکتبته حتی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الزیارة للحرم العلوی الشریف،یقصده فی أوقات مختلفة، فإذا استأذن بالزیارات المنصوصة و دخل الحرم المطهر تنکّر لکلّ أحد و هیمن علیه الخضوع و الخشوع،و الکآبة و الحزن،جلس قبالة الإمام علیه السّلام،و بدأ ببعض ألفاظ الزیارات المعهودة مخاطبا مولاه بکلماته،و الدموع تسیل علی لحیته الکریمة،لا تنقطع حتی یبارح ذلک المشهد المقدس،و کانت زیارته تستغرق ساعة من الوقت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کان یقصد زیارة سید شباب أهل الجنة السبط الشهید الحسین علیه السّلام فی کربلاء راجلا،طلبا لمزید الأجر،و معه بعض من صفوة المؤمنین من خلّص أصدقائه،یقضی طریقه خلال ثلاثة أیام أو أکثر،و هی لا تزید عن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کیلومترا،لا یفتر فیه عن الأمر بالمعروف و النهی عن المنکر، و الوعظ و الإرشاد،و إلقاء مواعظ و توجیهات دینیة </w:t>
      </w:r>
      <w:r>
        <w:rPr>
          <w:rStyle w:val="FootnoteAnchor"/>
          <w:rtl w:val="true"/>
        </w:rPr>
        <w:footnoteReference w:id="2"/>
      </w:r>
      <w:r>
        <w:rPr>
          <w:rFonts w:ascii="IRNazanin" w:hAnsi="IRNazanin" w:eastAsia="IRNazanin"/>
          <w:color w:val="111111"/>
          <w:sz w:val="28"/>
          <w:sz w:val="28"/>
          <w:szCs w:val="28"/>
          <w:rtl w:val="true"/>
          <w:lang w:bidi="fa-IR"/>
        </w:rPr>
        <w:t>علی أهل القری و الرساتیق التی یمرّ بها،حتی یصل کربلاء المشرفة،و عندها لم یکن له همّ سوی المثول بمشهد الإمام الشهید،فیدخله و دموعه تنحدر علی و جناته من لوعة المصاب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فی زیاراته حالات تختصّ به،لم یعهد مثلها من غیره،کما أن حاله فی مجالس الأئمة المعصومین کانت خاصة به،لکثرة بکائه و جزعه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رحمه اللّه إذا حل شهر رمضان المبارک عطّل جلّ أعماله،و تفرّغ للصیام و العبادة فی النجف الأشرف،أو بکربلاء المشرفة،و عند ذلک یلزم نفسه قراءة </w:t>
      </w:r>
      <w:bookmarkStart w:id="66" w:name="pg17068_219903"/>
    </w:p>
    <w:p>
      <w:pPr>
        <w:pStyle w:val="BookText"/>
        <w:rPr/>
      </w:pPr>
      <w:bookmarkEnd w:id="66"/>
      <w:r>
        <w:rPr>
          <w:rFonts w:ascii="IRNazanin" w:hAnsi="IRNazanin" w:eastAsia="IRNazanin"/>
          <w:color w:val="111111"/>
          <w:sz w:val="28"/>
          <w:sz w:val="28"/>
          <w:szCs w:val="28"/>
          <w:rtl w:val="true"/>
          <w:lang w:bidi="fa-IR"/>
        </w:rPr>
        <w:t>خمسة عشر ختمة من القرآن،یهدی ثواب أربعة عشر منها إلی المعصومین الأربعة عشر،و یخصّ والدیه بواحدة،و کان دؤوبا علی ذلک حتی السنوات الأخیرة من حیاته</w:t>
      </w:r>
      <w:r>
        <w:rPr>
          <w:rFonts w:eastAsia="IRNazanin" w:cs="IRNazanin"/>
          <w:color w:val="111111"/>
          <w:sz w:val="28"/>
          <w:szCs w:val="28"/>
          <w:rtl w:val="true"/>
          <w:lang w:bidi="fa-IR"/>
        </w:rPr>
        <w:t>.</w:t>
      </w:r>
    </w:p>
    <w:p>
      <w:pPr>
        <w:pStyle w:val="Heading3"/>
        <w:numPr>
          <w:ilvl w:val="2"/>
          <w:numId w:val="1"/>
        </w:numPr>
        <w:rPr/>
      </w:pPr>
      <w:bookmarkStart w:id="67" w:name="__RefHeading___Toc1242904_996550957"/>
      <w:bookmarkStart w:id="68" w:name="_Toc25"/>
      <w:bookmarkEnd w:id="67"/>
      <w:r>
        <w:rPr>
          <w:rtl w:val="true"/>
        </w:rPr>
        <w:t>نوادر من حیاة الشیخ الأمینی قدّس سرّه</w:t>
      </w:r>
      <w:bookmarkEnd w:id="68"/>
    </w:p>
    <w:p>
      <w:pPr>
        <w:pStyle w:val="BookText"/>
        <w:rPr/>
      </w:pPr>
      <w:r>
        <w:rPr>
          <w:rFonts w:ascii="IRNazanin" w:hAnsi="IRNazanin" w:eastAsia="IRNazanin"/>
          <w:color w:val="111111"/>
          <w:sz w:val="28"/>
          <w:sz w:val="28"/>
          <w:szCs w:val="28"/>
          <w:rtl w:val="true"/>
          <w:lang w:bidi="fa-IR"/>
        </w:rPr>
        <w:t>حیاة الشیخ الأمینی ملیئة بکلّ ما هو نادر من حوادث الدهر،علی الرغم من أنّ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الحادثة الطریفة أو المصادفة الغریبة و هی تمتاز بقلة الوقوع،غیر أنّ الرجل الذی حباه اللّه بتسدید و رعایة خاصّة کالشیخ الأمینی تتکرر فی حیاته المفارقات النادرة و کأن اللّه شاء أن یشید بذکر هذا الإنسان و یجعل من تاریخ حیاته أنموذجا خاصا تتطلّع إلیه الأجیال جزاء لإخلاصه و تفانیه فی أداء رسالته و المحافظة علی ناموسه،و نحن فی هذه العجالة نود أن نذکر النزر الیسیر من تلک الحوادث لکی تکون شاهدا علی عظیم منزلة المصنّف عند اللّه تعالی</w:t>
      </w:r>
      <w:r>
        <w:rPr>
          <w:rFonts w:eastAsia="IRNazanin" w:cs="IRNazanin"/>
          <w:color w:val="111111"/>
          <w:sz w:val="28"/>
          <w:szCs w:val="28"/>
          <w:rtl w:val="true"/>
          <w:lang w:bidi="fa-IR"/>
        </w:rPr>
        <w:t>.</w:t>
      </w:r>
    </w:p>
    <w:p>
      <w:pPr>
        <w:pStyle w:val="Heading3"/>
        <w:numPr>
          <w:ilvl w:val="2"/>
          <w:numId w:val="1"/>
        </w:numPr>
        <w:rPr/>
      </w:pPr>
      <w:bookmarkStart w:id="69" w:name="__RefHeading___Toc1242906_996550957"/>
      <w:bookmarkStart w:id="70" w:name="_Toc26"/>
      <w:bookmarkEnd w:id="69"/>
      <w:r>
        <w:rPr>
          <w:rtl w:val="true"/>
        </w:rPr>
        <w:t>رؤیا العالم الخوزستانی فی الشیخ الأمینی</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الشیخ حسین الشاکری عن آیة اللّه العلامة الورع المرحوم السید محمّد تقی الحکیم </w:t>
      </w:r>
      <w:r>
        <w:rPr>
          <w:rStyle w:val="FootnoteAnchor"/>
          <w:rtl w:val="true"/>
        </w:rPr>
        <w:footnoteReference w:id="3"/>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الأشرف،بعد وفاة العلامة الأمینی رضوان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أحد علماء خوزستان الأجلاء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فیما یری النائم،کأن القیامة قد قامت، و الناس فی المحشر یموج بعضهم فی بعض،و هم فی هلع شدید،و فی هرج و مرج،کلّ واحد منهم مشغول بنفسه،ذاهل عن أهله و أولاده،و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نفسی نفسی النجاة،و هم فی أشد حالات العطش،و رأیت جماعة من الناس یتدافعون علی غدیر کبیر،من الماء الزلال،تطفح ضفتاه،و کلّ واحد منهم </w:t>
      </w:r>
      <w:bookmarkStart w:id="71" w:name="pg17068_219904"/>
    </w:p>
    <w:p>
      <w:pPr>
        <w:pStyle w:val="BookText"/>
        <w:rPr/>
      </w:pPr>
      <w:bookmarkEnd w:id="71"/>
      <w:r>
        <w:rPr>
          <w:rFonts w:ascii="IRNazanin" w:hAnsi="IRNazanin" w:eastAsia="IRNazanin"/>
          <w:color w:val="111111"/>
          <w:sz w:val="28"/>
          <w:sz w:val="28"/>
          <w:szCs w:val="28"/>
          <w:rtl w:val="true"/>
          <w:lang w:bidi="fa-IR"/>
        </w:rPr>
        <w:t>یرید أن یسبق الآخر لینال شربة من الماء،کما رأیت رجلا نورانی الطلعة، مهیب الجانب یشرف علی الغدیر،یقدم هذا و یسمح لذاک أن ینهل و یشرب، و یذود آخرین و یمنعهم من الورود و النهل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علمت أن الواقف علی الحوض و المشرف علی الکوثر هو الإمام علی أمیر المؤمنین علیه السّلام،فتقدّمت و سلّمت علی الإمام علیه السّلام فاستأذنت منه لأنهل من الغدیر و أشرب،فأذن لی فتناولت قدحا مملوءا من الماء فشربته،و نهلت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بینما أنا کذلک إذ أقبل العلامة الأمینی قدّس سرّه فاستقبله الإمام بکلّ حفاوة و تکریم معانقا إیاه،و أخذ کأسا مملوءا بالماء و همّ أن یسقیه بیده الشریفة،فامتنع الأمینی فی بادئ الأمر،تأدّبا و هیبة،و لکن الإمام علیه السّلام أصرّ علی أن یسقیه بیده الکریمة،فامتثل الأمینی للأمر و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ذلک تعجبت،و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یا أمیر المؤمنین،أراک رحّبت بالشیخ الأمینی،و کرّمته بما لم تفعله معنا،و قد أفنینا أعمارنا فی خدمتکم و تعظیم شعائرکم،و إتباع أوامرکم و نواهیکم،و بثّ علومکم؟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الإمام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غدیره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فاستیقظت من نومی 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للعلامة الأمینی من منزلة عند اللّه عزّ و جلّ و عند رسوله الکریم و عند أمیر المؤمنین صلوات اللّه علیهم أجمعین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42908_996550957"/>
      <w:bookmarkStart w:id="73" w:name="_Toc27"/>
      <w:bookmarkEnd w:id="72"/>
      <w:r>
        <w:rPr>
          <w:rtl w:val="true"/>
        </w:rPr>
        <w:t>حجّة أخرست الألسن</w:t>
      </w:r>
      <w:bookmarkEnd w:id="73"/>
    </w:p>
    <w:p>
      <w:pPr>
        <w:pStyle w:val="BookText"/>
        <w:rPr/>
      </w:pPr>
      <w:r>
        <w:rPr>
          <w:rFonts w:ascii="IRNazanin" w:hAnsi="IRNazanin" w:eastAsia="IRNazanin"/>
          <w:color w:val="111111"/>
          <w:sz w:val="28"/>
          <w:sz w:val="28"/>
          <w:szCs w:val="28"/>
          <w:rtl w:val="true"/>
          <w:lang w:bidi="fa-IR"/>
        </w:rPr>
        <w:t>اجتمع بعض من رجال الدین من أبناء العامّة،و بعض من الشخصیات البارزة فی أجهزة الدولة،و من العسکریین،و القضاة حینذاک و غیرهم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اجتمعوا بالحاکم الطائفی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النعسانی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طلبوا منه إحالة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القضاء و محاکمته بإثارة الطائفیة،و التفرقة بین المسلمین بسبب تألیفه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أثار الشبهات علی الخلفاء الثلاثة بأحادیث </w:t>
      </w:r>
      <w:bookmarkStart w:id="74" w:name="pg17068_219905"/>
    </w:p>
    <w:p>
      <w:pPr>
        <w:pStyle w:val="BookText"/>
        <w:rPr/>
      </w:pPr>
      <w:bookmarkEnd w:id="74"/>
      <w:r>
        <w:rPr>
          <w:rFonts w:ascii="IRNazanin" w:hAnsi="IRNazanin" w:eastAsia="IRNazanin"/>
          <w:color w:val="111111"/>
          <w:sz w:val="28"/>
          <w:sz w:val="28"/>
          <w:szCs w:val="28"/>
          <w:rtl w:val="true"/>
          <w:lang w:bidi="fa-IR"/>
        </w:rPr>
        <w:t>الغدیر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هؤلاء النفر یحرّضونه علی الانتقام منه عن طریق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کتابه حتی أقرأه ثمّ أجیبکم علی طلبکم،فلمّا جاؤوه بالأجزاء المطبوعة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منهم مهلة لیقرأه،و لیجد بعض الثغرات القانونیة،و المواد الجرمیة،و لیقدّمه إلی المحاکمة و یحکم علیه بأقسی مواد القانون دون رحمة أو شفقة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أیام و تبعتها أسابیع و النعسانی لم یتطرّق إلی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بشیء،علی الرغم من الاجتماع بهم الذی کاد یکون یومیا،و لما طال بهم الانتظار طالبه بعضهم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باستطاعتی الحکم علیه بالإعدام و تنفیذه و حرق کتبه و مصادرة أمواله و کلّ ممتلکاته،و إجراء أشد التنکیل به و بمن یلوذ به بشرط واحد،هل تستطیعون تحقیقه؟فتحمس المجتمعون و 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ننفذ و نحقّق کلّ ما تطلبه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هو أن تحرقوا جمیع مصادرکم،و مسانیدکم،و کتبکم،و صحاحکم،حتی لا تکون له الحجّة علینا عند تقدیمه للمحاکمة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الذین ضلّوا و انحرفوا،و أسقط ما فی أیدیهم و قالوا مستفسرین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الأحادیث و الروایات التی نقلها هی من صحاحکم،و مسانیدکم،و سیرکم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محاججاته،و مناظراته،و مناقشاته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ذلک أسقط ما فی أیدیهم و رجعوا بخفی حنین،خائبین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42910_996550957"/>
      <w:bookmarkStart w:id="76" w:name="_Toc28"/>
      <w:bookmarkEnd w:id="75"/>
      <w:r>
        <w:rPr>
          <w:rtl w:val="true"/>
        </w:rPr>
        <w:t>الأمینی فی الأعظمیة</w:t>
      </w:r>
      <w:bookmarkEnd w:id="76"/>
    </w:p>
    <w:p>
      <w:pPr>
        <w:pStyle w:val="BookText"/>
        <w:rPr/>
      </w:pPr>
      <w:r>
        <w:rPr>
          <w:rFonts w:ascii="IRNazanin" w:hAnsi="IRNazanin" w:eastAsia="IRNazanin"/>
          <w:color w:val="111111"/>
          <w:sz w:val="28"/>
          <w:sz w:val="28"/>
          <w:szCs w:val="28"/>
          <w:rtl w:val="true"/>
          <w:lang w:bidi="fa-IR"/>
        </w:rPr>
        <w:t>نقل الأستاذ الفاضل علی جهاد الحسانی مدیر مکتبة الإمام أمیر المؤمنین علیه السّلام العامة الحالی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عن الشیخ الأمینی هذه القصة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کان العلامة الأمینی قدّس سرّه مشغولا فی تألیف موسوعته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،فاحتاج إلی أحد الکتب النادرة فلم یحصل علیه،فبدأ یسأل و یبحث عن الکتاب </w:t>
      </w:r>
      <w:bookmarkStart w:id="77" w:name="pg17068_219906"/>
    </w:p>
    <w:p>
      <w:pPr>
        <w:pStyle w:val="BookText"/>
        <w:rPr/>
      </w:pPr>
      <w:bookmarkEnd w:id="77"/>
      <w:r>
        <w:rPr>
          <w:rFonts w:ascii="IRNazanin" w:hAnsi="IRNazanin" w:eastAsia="IRNazanin"/>
          <w:color w:val="111111"/>
          <w:sz w:val="28"/>
          <w:sz w:val="28"/>
          <w:szCs w:val="28"/>
          <w:rtl w:val="true"/>
          <w:lang w:bidi="fa-IR"/>
        </w:rPr>
        <w:t>و لکن دون جدوی،و أخیرا لجأ إلی حرم أمیر المؤمنین علیه السّلام یشکو لذلک العظیم ما یعانیه فی طلب الکتاب،و فی لیلة من اللیالی رأی فیما یری النائم أنّ الإمام أمیر المؤمنین علیه السّلام قد جاءه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الذی تریده و الذی فیه الروایة التی تحتاج إلیها یوجد عند العلامة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أسرة العلامة صاحب 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کبیر علماء بغداد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موجود فی مکتبته الخاصّة،و قد ذکر له علیه السّلام الرفّ و الکتاب و الصفحة و السطر الذی تبدأ فیه الروایة،و من الجدیر بالذکر أنّ الآلوسی هذا هو الذی أفتی بقتل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فعلا توجّه الشیخ الأمینی إلی الأعظمیة و التقی بالعلامة الآلوسی و حدثت خلال ذلک مفارقات کثیرة نطوی کشحا عن ذکرها،و تمکن الشیخ الأمینی من الحصول علی ضالّته و رجع ظافرا بقضاء حاجته،بعدها أفتی الشیخ الآلوسی هذه المرّة بعدم قتله،و أصبح من خلّص أصدقائه</w:t>
      </w:r>
      <w:r>
        <w:rPr>
          <w:rFonts w:eastAsia="IRNazanin" w:cs="IRNazanin"/>
          <w:color w:val="111111"/>
          <w:sz w:val="28"/>
          <w:szCs w:val="28"/>
          <w:rtl w:val="true"/>
          <w:lang w:bidi="fa-IR"/>
        </w:rPr>
        <w:t>.</w:t>
      </w:r>
    </w:p>
    <w:p>
      <w:pPr>
        <w:pStyle w:val="Heading3"/>
        <w:numPr>
          <w:ilvl w:val="2"/>
          <w:numId w:val="1"/>
        </w:numPr>
        <w:rPr/>
      </w:pPr>
      <w:bookmarkStart w:id="78" w:name="__RefHeading___Toc1242912_996550957"/>
      <w:bookmarkStart w:id="79" w:name="_Toc29"/>
      <w:bookmarkEnd w:id="78"/>
      <w:r>
        <w:rPr>
          <w:rtl w:val="true"/>
        </w:rPr>
        <w:t>الأمینی یزور أحد علماء أهل السنّة</w:t>
      </w:r>
      <w:bookmarkEnd w:id="79"/>
    </w:p>
    <w:p>
      <w:pPr>
        <w:pStyle w:val="BookText"/>
        <w:rPr/>
      </w:pPr>
      <w:r>
        <w:rPr>
          <w:rFonts w:ascii="IRNazanin" w:hAnsi="IRNazanin" w:eastAsia="IRNazanin"/>
          <w:color w:val="111111"/>
          <w:sz w:val="28"/>
          <w:sz w:val="28"/>
          <w:szCs w:val="28"/>
          <w:rtl w:val="true"/>
          <w:lang w:bidi="fa-IR"/>
        </w:rPr>
        <w:t>ذکر الشیخ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البغدادیة الصادرة فی شهر محرم </w:t>
      </w:r>
      <w:r>
        <w:rPr>
          <w:rStyle w:val="FootnoteAnchor"/>
          <w:rtl w:val="true"/>
        </w:rPr>
        <w:footnoteReference w:id="6"/>
      </w:r>
      <w:r>
        <w:rPr>
          <w:rFonts w:ascii="IRNazanin" w:hAnsi="IRNazanin" w:eastAsia="IRNazanin"/>
          <w:color w:val="111111"/>
          <w:sz w:val="28"/>
          <w:sz w:val="28"/>
          <w:szCs w:val="28"/>
          <w:rtl w:val="true"/>
          <w:lang w:bidi="fa-IR"/>
        </w:rPr>
        <w:t>علی قصیدة عصماء للأستاذ حسین علی الأعظمی وکیل عمید کلّیة الحقوق ببغداد فی رثاء الحسین علیه السّلام و أشار فی التعلیق علی بعض أبیاتها إلی أنّ له مؤلفا فی حیاة الإمام أمیر المؤمنین علیه السّلام فأحببت أن أقف عن کثب علی تألیفه و أسبر طریقته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وجدت لدیه نظما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ضمن شعراء القرن الرابع عشر الهجری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فقصدت داره و کانت علی مقربة من إحدی سفارات الدول الغربیة، فطرقت الباب فخرج إلیّ خادمه فسألته عن الأستاذ فأجاب نعم هو موجود </w:t>
      </w:r>
    </w:p>
    <w:p>
      <w:pPr>
        <w:pStyle w:val="BookText"/>
        <w:rPr/>
      </w:pPr>
      <w:r>
        <w:rPr>
          <w:rFonts w:ascii="IRNazanin" w:hAnsi="IRNazanin" w:eastAsia="IRNazanin"/>
          <w:color w:val="111111"/>
          <w:sz w:val="28"/>
          <w:sz w:val="28"/>
          <w:szCs w:val="28"/>
          <w:rtl w:val="true"/>
          <w:lang w:bidi="fa-IR"/>
        </w:rPr>
        <w:t>فی الدار،فطلبت مواجهته فخرج إلی الأستاذ و ما أن رآنی حتی أخذ یفکر فی السرّ الذی دعانی إلی زیارته،لم قصد هذا العالم الشیعی زیارتی؟أ هو بحاجة للتوسّط فی قبول أبنائه فی الجامعة؟أم للتوسّط فی توظیف أحد منسوبیه فی إحدی الدوائر؟فبدأته بالسلام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 لک فی الدین،فإن کنت فی شک من إسلامک فأنا قبل کلّ شیء اعترف بإسلامک و إیمانک لما سبرته فی قصیدتک العصماء فی رثاء سیدنا السبط الشهید أبی عبد اللّه الحسین علیه السّلام من نزعة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فی شک من إسلامی فأنا أشهد أن لا إله إلا اللّه و أن محمّدا عبده و رسوله أرسله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الأستاذ إلی خارج الدار و مدّ یده للمصافحة،عند ذلک بسطت له ذراعی و احتضنته فتبادلنا القبلات و سار بی إلی الغرفة الخاصّة باستقبال زائریه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افتتحت الحدیث بالکلام حول قصیدته،و تطرّقت إلی ما أشار إلیه فی التعلیق علی بعض أبیاتها و أنّ له مؤلفا حول الإمام علی بن أبی طالب علیه السّلام و إنّنی قصدته من النجف الأشرف لأشکره علی قصیدته و رؤیة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المصافحة و تبادل عبارات الترحیب،إغتنم الأستاذ الأعظمی الفرصة و أراد أن یستخبر میزان ثقافتی و علمی،و ما أتحلّی به من العلوم الإسلامیة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ما رأیکم حول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الأستاذ المصری عباس محمود العقّاد؟و لم یکن مضی علی عرض کتابه فی الأسواق التجاریة سوی أشهر عدیدة،و قد لاقی إقبالا کبیرا بین الشباب العربی و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أخال أنّ الأستاذ العقّاد کتب ما یشفی الغلیل،إذ لیس بوسعه و لا بوسع أمة من أمثاله عرفان شخصیة الإمام علی حقیقتها مهما جدّوا و اجتهدوا فی 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ذلک سألت الأستاذ الأعظمی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یسعنا أن نقیس الأستاذ </w:t>
      </w:r>
    </w:p>
    <w:p>
      <w:pPr>
        <w:pStyle w:val="BookText"/>
        <w:rPr/>
      </w:pPr>
      <w:r>
        <w:rPr>
          <w:rFonts w:ascii="IRNazanin" w:hAnsi="IRNazanin" w:eastAsia="IRNazanin"/>
          <w:color w:val="111111"/>
          <w:sz w:val="28"/>
          <w:sz w:val="28"/>
          <w:szCs w:val="28"/>
          <w:rtl w:val="true"/>
          <w:lang w:bidi="fa-IR"/>
        </w:rPr>
        <w:t>العقّاد فی الفکر و النظر بواحد من العلماء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نعیم الأصفهانی،الفخر الرازی،ابن عساکر،الکنجی الشافعی،أو أخطب خوارزم و أضرابهم ممّن کتبوا حول الإمام أمیر المؤمنین علیه السّلام مؤلّفا خاصّا،أو تطرّقوا إلی ناحیة من حیاته فی تآلیفهم؟أجاب الأستاذ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شیخنا،من الجفاء بحق العلم و العلماء أن نقیس مائة من أمثال العقاد بواحد ممّن ذکرتم،إذ إنّ أولئک أساطین العلم و جهابذة الفکر الإسلامی،و لا یتسنی لإنسان أن یسبر ما کانوا علیه من مکانة سامیة فی الحدیث و التفسیر و الحکمة و الفلسفة و سائر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ما السر فی أنّ أولئک حینما یتطرّقون إلی ذکر الإمام علیه السّلام لم یتفوهوا فی وصفه ببنت شفة بآرائهم الخاصّة،بل یذکرونه بما وصفه الوحی الإلهی و ما روی عن النبی الأعظم صلّی اللّه علیه و اله فی حقه؟قال الأستاذ الأعظمی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نظریة مبتکرة نرجو توضیحها کی نستفید منها و نقف علی السر الکامن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نکن فی دراستنا للمنطق قرأنا قول علمائه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المعرّف أن یکون أجلی من المعرّف؟فالصحابة و أئمّة الحدیث حیث وقفوا علی قول النبی الأعظم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ممسوس بذات اللّه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 أنت،و ما عرفنی إلا اللّه و أنت،و ما عرفک إلا اللّه و أنا</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،اهتدوا إلی أنّ وجودا هذا جزء یسیر من خصائصه و صفاته،من العسیر علی الأمة عرفان حقیقته إلا بما وصفه المولی عزّ و 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فأعلنوا إلی الملأ أنّ علیا من المعنیّین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خیر معرّف للإمام علیه السّلام و خصائصه الذاتیة هو ما صرّح به النبی الأعظم صلّی اللّه علیه و اله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علیّ،یدور الحقّ مع علیّ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معه،لا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الأستاذ العقاد قبل أشهر عدیدة نشر کتابا حول الشاعر ابن الرومی و هو من رجال القرن الثالث الهجری،و له تراجم مسهبة فی کتب التاریخ و السیر،و لم یتحلّ بشیء من الخصائص فوق خصائص الإنسان فی حین أخذ العلماء و الأساتذة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شطحات کثیرة،و نشروا حولها مقالات مسهبة؛لعدم عرفانه بسیرة الرجل و سلوکه،أو خطئه فی تحلیل تاریخ حیاته،أو بعده عن دراسة نفسیته،أو سوء تفهّمه لفلسفة الرجل و شعره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فمؤلّف هذا مبلغه من العلم فی الکتابة عن إنسان فی شاکلته،و هذه سعة اطلاعه عمّن انبری مئات من الکتاب فی الکتابة عنه،کیف یتسنّی له أن یعرف بفکره و نظره شخصیة ممسوسة بذات اللّه،و أن یکتب عن قطب </w:t>
      </w:r>
    </w:p>
    <w:p>
      <w:pPr>
        <w:pStyle w:val="BookText"/>
        <w:rPr/>
      </w:pPr>
      <w:r>
        <w:rPr>
          <w:rFonts w:ascii="IRNazanin" w:hAnsi="IRNazanin" w:eastAsia="IRNazanin"/>
          <w:color w:val="111111"/>
          <w:sz w:val="28"/>
          <w:sz w:val="28"/>
          <w:szCs w:val="28"/>
          <w:rtl w:val="true"/>
          <w:lang w:bidi="fa-IR"/>
        </w:rPr>
        <w:t>رحی الحقّ الذی یدور الحقّ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أنت أیها الأستاذ قد اتبعت فی تألیفک طریقة العقّاد فأرانی فی غنی عن مطالعته،و إن اتبعت فی کتابک سیرة السلف و اعتمدت فی بحثک علی کتاب اللّه و سنّة نبیّه فسأکون شاکرا لک لو سمحت لی بمطالعته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الأستاذ الأعظمی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یا شیخ،أنا سرت فی کتابی علی کتاب اللّه و سنّة نبیّه،و سأکون شاکرا لک مدی الحیاة لو سبرت کتابی بدقّة و أخذت علیّ ما فاتنی مع ما أفضته علیّ من حدیثک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بحثک و أظهر رؤوس عناوینه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فأوعز إلی أحد أنجاله بذلک فأحضر ملفا ضخما کبیرا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قمت بتحلیل شخصیة الإمام شرحا و بیانا فی الکلام حول أربعة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الحقّ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هذه فضیلة تخصّ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لم یشارکه فیه أی ابن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قوله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 یدور عمّار مع الحقّ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أوعزت إلی مصادر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 الأستاذ حینما سمع ذلک،و طأطأ برأسه و طرأ علی الحفل هدوء مشفوع بتأثّر مزعج،و بعد دقائق رفع الأستاذ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نسفت ربع البحث بحدیثک و قضیت علی الحول الذی بذلته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أحییت لک کتابک و أظهرت لک بالحدیث الذی ذکرته ما خفی عنک و عن الصحابة قبلک السرّ الکامن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أصحر النبی صلّی اللّه علیه و اله بحدیثه حول علیّ علیه السّلام،لم یدرک المجتمع الإسلامی الناحیة الهامة الکامنة فی الحدیث؛ لذلک أصحر بحدیثه حول عمّار؛لیدرک المجتمع مکانة علیّ علیه السّلام الإلهیّة بذلک ففی حدیث علیّ علیه السّلام جعل النبی صلّی اللّه علیه و اله علیا محورا للحقّ و قطب رحاه،قال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یدور الحقّ مع علیّ حیثما دار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w:t>
      </w:r>
      <w:bookmarkStart w:id="80" w:name="pg17068_219911"/>
    </w:p>
    <w:p>
      <w:pPr>
        <w:pStyle w:val="BookText"/>
        <w:rPr/>
      </w:pPr>
      <w:bookmarkEnd w:id="80"/>
      <w:r>
        <w:rPr>
          <w:rFonts w:ascii="IRNazanin" w:hAnsi="IRNazanin" w:eastAsia="IRNazanin"/>
          <w:color w:val="111111"/>
          <w:sz w:val="28"/>
          <w:sz w:val="28"/>
          <w:szCs w:val="28"/>
          <w:rtl w:val="true"/>
          <w:lang w:bidi="fa-IR"/>
        </w:rPr>
        <w:t>حدیث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 یدور عمّار مع الحقّ حیثما دار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أراد النبی صلّی اللّه علیه و اله أن یبیّن للعالم أنّ علیا علیه السّلام هو قطب رحی الحقّ،و الحقّ یدور معه حیثما دار هو سلام اللّه علیه،و کلّ طالب للحقّ علیه أن یکون علی صلة فی علیّ علیه السّلام کی یتسنّی له أن یعرف الحقّ و یتصل به و یسیر علی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طرأ علی الأستاذ و أنجاله فرحة و سرور فقالوا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أکبر،اللّه أکبر،ما أحلاه من شرح و توضیح یقام له و یقعد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242914_996550957"/>
      <w:bookmarkStart w:id="82" w:name="_Toc30"/>
      <w:bookmarkEnd w:id="81"/>
      <w:r>
        <w:rPr>
          <w:rtl w:val="true"/>
        </w:rPr>
        <w:t>الأمینی یودّع الدنیا</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ابتلی العلامة الشیخ الأمینی بمرضه الذی لازم بسببه الفراش ابتداء من سنة</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وفاته فی صیف سنة</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عرضه علی عدّة أطباء اختصاصیین فی بغداد و إدخاله المستشفی مرات عدیدة،إلا أنّ ذلک لم یجد نفعا،فسافر إلی طهران لإتمام علاجه،غیر أنّ الحالة الصحیة للشیخ قد تدهورت أکثر فأکثر علی الرغم من کلّ المحاولات التی بذلها الأطباء فی سبیل إنعاشها،و أخیرا قضی الأمینی أجله و انتقل إلی الرفیق الأعلی؛لیجد تصدیق ما أعده اللّه له من النعیم المقیم،و کانت وفاته فی الثامن و العشرین من شهر ربیع الثانی سنة</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طهران،و نقل جثمانه الطاهر بالطائرة إلی بغداد،ثمّ نقل إلی النجف الأشرف و تم تشییعه هناک تشییعا مهیبا فی الثامن من شهر جمادی الأولی </w:t>
      </w:r>
      <w:r>
        <w:rPr>
          <w:rStyle w:val="FootnoteAnchor"/>
          <w:rtl w:val="true"/>
        </w:rPr>
        <w:footnoteReference w:id="15"/>
      </w:r>
      <w:r>
        <w:rPr>
          <w:rFonts w:ascii="IRNazanin" w:hAnsi="IRNazanin" w:eastAsia="IRNazanin"/>
          <w:color w:val="111111"/>
          <w:sz w:val="28"/>
          <w:sz w:val="28"/>
          <w:szCs w:val="28"/>
          <w:rtl w:val="true"/>
          <w:lang w:bidi="fa-IR"/>
        </w:rPr>
        <w:t xml:space="preserve">و ذلک بحضور الألوف من محبّیه،و کان الجمیع فی بکاء و عویل تتقدّم السریر صورة الفقید فی وسط موکب یردد أبیات التأبین،و بعد أن طیف بالجنازة فی الحرم الشریف أخرجت للصلاة علیها ثمّ تقدم المرجع الدینی الأعلی السید أبو </w:t>
      </w:r>
      <w:bookmarkStart w:id="83" w:name="pg17068_219912"/>
    </w:p>
    <w:p>
      <w:pPr>
        <w:pStyle w:val="BookText"/>
        <w:rPr/>
      </w:pPr>
      <w:bookmarkEnd w:id="83"/>
      <w:r>
        <w:rPr>
          <w:rFonts w:ascii="IRNazanin" w:hAnsi="IRNazanin" w:eastAsia="IRNazanin"/>
          <w:color w:val="111111"/>
          <w:sz w:val="28"/>
          <w:sz w:val="28"/>
          <w:szCs w:val="28"/>
          <w:rtl w:val="true"/>
          <w:lang w:bidi="fa-IR"/>
        </w:rPr>
        <w:t xml:space="preserve">القاسم الخوئی و صلّی علیه،ثمّ رفعت الجنازة لمثواها الأخیر فی القبر الذی أعده الشیخ لنفسه بجوار مکتبته الخالدة،إنا للّه و إنا إلیه راجعون،و قد أرّخ وفاته الشیخ فرج العمران القطیفی بهذین البیتین من الشعر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 الأمینی الإمام الشهیر کاتب موسوعة یوم الغدیر</w:t>
      </w:r>
    </w:p>
    <w:p>
      <w:pPr>
        <w:pStyle w:val="BookText"/>
        <w:rPr/>
      </w:pPr>
      <w:r>
        <w:rPr>
          <w:rFonts w:ascii="IRNazanin" w:hAnsi="IRNazanin" w:eastAsia="IRNazanin"/>
          <w:color w:val="111111"/>
          <w:sz w:val="28"/>
          <w:sz w:val="28"/>
          <w:szCs w:val="28"/>
          <w:rtl w:val="true"/>
          <w:lang w:bidi="fa-IR"/>
        </w:rPr>
        <w:t>لم ینعه الناعی و لکنما مذ أرخوه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ینعی الغدیر</w:t>
      </w:r>
    </w:p>
    <w:p>
      <w:pPr>
        <w:pStyle w:val="BookText"/>
        <w:rPr/>
      </w:pPr>
      <w:r>
        <w:rPr>
          <w:rFonts w:ascii="IRNazanin" w:hAnsi="IRNazanin" w:eastAsia="IRNazanin"/>
          <w:color w:val="111111"/>
          <w:sz w:val="28"/>
          <w:sz w:val="28"/>
          <w:szCs w:val="28"/>
          <w:rtl w:val="true"/>
          <w:lang w:bidi="fa-IR"/>
        </w:rPr>
        <w:t xml:space="preserve">و قد رثاه فی قصیدة رائعة ولده الشیخ هادی الأمینی فی التأبین الذی أقیم له فی جامع الهندی فی مساء یوم الجمعة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نقتطف منها بعضا</w:t>
      </w:r>
      <w:r>
        <w:rPr>
          <w:rFonts w:eastAsia="IRNazanin" w:cs="IRNazanin"/>
          <w:color w:val="111111"/>
          <w:sz w:val="28"/>
          <w:szCs w:val="28"/>
          <w:rtl w:val="true"/>
          <w:lang w:bidi="fa-IR"/>
        </w:rPr>
        <w:t>:</w:t>
      </w:r>
    </w:p>
    <w:p>
      <w:pPr>
        <w:pStyle w:val="Heading3"/>
        <w:numPr>
          <w:ilvl w:val="2"/>
          <w:numId w:val="1"/>
        </w:numPr>
        <w:rPr/>
      </w:pPr>
      <w:bookmarkStart w:id="84" w:name="__RefHeading___Toc1242916_996550957"/>
      <w:bookmarkStart w:id="85" w:name="_Toc31"/>
      <w:bookmarkEnd w:id="84"/>
      <w:r>
        <w:rPr>
          <w:rtl w:val="true"/>
        </w:rPr>
        <w:t>أبا الغدیر</w:t>
      </w:r>
      <w:bookmarkEnd w:id="85"/>
    </w:p>
    <w:p>
      <w:pPr>
        <w:pStyle w:val="BookText"/>
        <w:rPr/>
      </w:pPr>
      <w:r>
        <w:rPr>
          <w:rFonts w:ascii="IRNazanin" w:hAnsi="IRNazanin" w:eastAsia="IRNazanin"/>
          <w:color w:val="111111"/>
          <w:sz w:val="28"/>
          <w:sz w:val="28"/>
          <w:szCs w:val="28"/>
          <w:rtl w:val="true"/>
          <w:lang w:bidi="fa-IR"/>
        </w:rPr>
        <w:t>ذکراک عادت فعاد الجرح ملتهبا و مدمع العلم شجوا عاد ما نضبا</w:t>
      </w:r>
    </w:p>
    <w:p>
      <w:pPr>
        <w:pStyle w:val="BookText"/>
        <w:rPr/>
      </w:pPr>
      <w:r>
        <w:rPr>
          <w:rFonts w:ascii="IRNazanin" w:hAnsi="IRNazanin" w:eastAsia="IRNazanin"/>
          <w:color w:val="111111"/>
          <w:sz w:val="28"/>
          <w:sz w:val="28"/>
          <w:szCs w:val="28"/>
          <w:rtl w:val="true"/>
          <w:lang w:bidi="fa-IR"/>
        </w:rPr>
        <w:t>عادت فأحرقت الأحشاء ثانیة تفیض فینا الأسی و الحزن و النوبا</w:t>
      </w:r>
    </w:p>
    <w:p>
      <w:pPr>
        <w:pStyle w:val="BookText"/>
        <w:rPr/>
      </w:pPr>
      <w:r>
        <w:rPr>
          <w:rFonts w:ascii="IRNazanin" w:hAnsi="IRNazanin" w:eastAsia="IRNazanin"/>
          <w:color w:val="111111"/>
          <w:sz w:val="28"/>
          <w:sz w:val="28"/>
          <w:szCs w:val="28"/>
          <w:rtl w:val="true"/>
          <w:lang w:bidi="fa-IR"/>
        </w:rPr>
        <w:t>و حجّبت وجه صبح الحقّ من حمم علیک حزنا لیقضی بعض ما وجبا</w:t>
      </w:r>
    </w:p>
    <w:p>
      <w:pPr>
        <w:pStyle w:val="BookText"/>
        <w:rPr/>
      </w:pPr>
      <w:r>
        <w:rPr>
          <w:rFonts w:ascii="IRNazanin" w:hAnsi="IRNazanin" w:eastAsia="IRNazanin"/>
          <w:color w:val="111111"/>
          <w:sz w:val="28"/>
          <w:sz w:val="28"/>
          <w:szCs w:val="28"/>
          <w:rtl w:val="true"/>
          <w:lang w:bidi="fa-IR"/>
        </w:rPr>
        <w:t>ففی الجوانح نیران مؤججة ذابت فلا غرو أنّ فکری خبا و کبا</w:t>
      </w:r>
    </w:p>
    <w:p>
      <w:pPr>
        <w:pStyle w:val="BookText"/>
        <w:rPr/>
      </w:pPr>
      <w:r>
        <w:rPr>
          <w:rFonts w:ascii="IRNazanin" w:hAnsi="IRNazanin" w:eastAsia="IRNazanin"/>
          <w:color w:val="111111"/>
          <w:sz w:val="28"/>
          <w:sz w:val="28"/>
          <w:szCs w:val="28"/>
          <w:rtl w:val="true"/>
          <w:lang w:bidi="fa-IR"/>
        </w:rPr>
        <w:t>کم دمعة سکبت من عین منصدع یوما فقدنا بک الأقلام و الکتبا</w:t>
      </w:r>
    </w:p>
    <w:p>
      <w:pPr>
        <w:pStyle w:val="BookText"/>
        <w:rPr/>
      </w:pPr>
      <w:r>
        <w:rPr>
          <w:rFonts w:ascii="IRNazanin" w:hAnsi="IRNazanin" w:eastAsia="IRNazanin"/>
          <w:color w:val="111111"/>
          <w:sz w:val="28"/>
          <w:sz w:val="28"/>
          <w:szCs w:val="28"/>
          <w:rtl w:val="true"/>
          <w:lang w:bidi="fa-IR"/>
        </w:rPr>
        <w:t>أبا الغدیر نصرت الحق فی قلم أزال عن وجهه الأوهام و الریبا</w:t>
      </w:r>
    </w:p>
    <w:p>
      <w:pPr>
        <w:pStyle w:val="BookText"/>
        <w:rPr/>
      </w:pPr>
      <w:r>
        <w:rPr>
          <w:rFonts w:ascii="IRNazanin" w:hAnsi="IRNazanin" w:eastAsia="IRNazanin"/>
          <w:color w:val="111111"/>
          <w:sz w:val="28"/>
          <w:sz w:val="28"/>
          <w:szCs w:val="28"/>
          <w:rtl w:val="true"/>
          <w:lang w:bidi="fa-IR"/>
        </w:rPr>
        <w:t>کم طاف فی مکتبات الکون فی شغف منقبا یقطع البیداء و الهضبا</w:t>
      </w:r>
    </w:p>
    <w:p>
      <w:pPr>
        <w:pStyle w:val="BookText"/>
        <w:rPr/>
      </w:pPr>
      <w:r>
        <w:rPr>
          <w:rFonts w:ascii="IRNazanin" w:hAnsi="IRNazanin" w:eastAsia="IRNazanin"/>
          <w:color w:val="111111"/>
          <w:sz w:val="28"/>
          <w:sz w:val="28"/>
          <w:szCs w:val="28"/>
          <w:rtl w:val="true"/>
          <w:lang w:bidi="fa-IR"/>
        </w:rPr>
        <w:t>و راح ینشر سفر المجد متضحا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أعطی لها الغلبا</w:t>
      </w:r>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کؤوس الهدی مترعة تروی الظماء شرابا سائغا عذبا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الفخر أنّ 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شیخا طاول السحبا </w:t>
      </w:r>
      <w:bookmarkStart w:id="86" w:name="pg17068_219913"/>
    </w:p>
    <w:p>
      <w:pPr>
        <w:pStyle w:val="BookText"/>
        <w:rPr/>
      </w:pPr>
      <w:bookmarkEnd w:id="86"/>
      <w:r>
        <w:rPr>
          <w:rFonts w:ascii="IRNazanin" w:hAnsi="IRNazanin" w:eastAsia="IRNazanin"/>
          <w:color w:val="111111"/>
          <w:sz w:val="28"/>
          <w:sz w:val="28"/>
          <w:szCs w:val="28"/>
          <w:rtl w:val="true"/>
          <w:lang w:bidi="fa-IR"/>
        </w:rPr>
        <w:t>ذکراک فی الکون أنسام معطرة رفّت فأبهجت الأعصار و الحقبا</w:t>
      </w:r>
    </w:p>
    <w:p>
      <w:pPr>
        <w:pStyle w:val="BookText"/>
        <w:rPr/>
      </w:pPr>
      <w:r>
        <w:rPr>
          <w:rFonts w:ascii="IRNazanin" w:hAnsi="IRNazanin" w:eastAsia="IRNazanin"/>
          <w:color w:val="111111"/>
          <w:sz w:val="28"/>
          <w:sz w:val="28"/>
          <w:szCs w:val="28"/>
          <w:rtl w:val="true"/>
          <w:lang w:bidi="fa-IR"/>
        </w:rPr>
        <w:t>و سوف یرفعها التاریخ مفتخرا مدی الزمان بما أعطی و ما وهبا</w:t>
      </w:r>
    </w:p>
    <w:p>
      <w:pPr>
        <w:pStyle w:val="BookText"/>
        <w:rPr/>
      </w:pPr>
      <w:r>
        <w:rPr>
          <w:rFonts w:ascii="IRNazanin" w:hAnsi="IRNazanin" w:eastAsia="IRNazanin"/>
          <w:color w:val="111111"/>
          <w:sz w:val="28"/>
          <w:sz w:val="28"/>
          <w:szCs w:val="28"/>
          <w:rtl w:val="true"/>
          <w:lang w:bidi="fa-IR"/>
        </w:rPr>
        <w:t>نم فالغدیر 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کالشمس تخترق الآفاق و الرحبا</w:t>
      </w:r>
    </w:p>
    <w:p>
      <w:pPr>
        <w:pStyle w:val="BookText"/>
        <w:rPr/>
      </w:pPr>
      <w:r>
        <w:rPr>
          <w:rFonts w:ascii="IRNazanin" w:hAnsi="IRNazanin" w:eastAsia="IRNazanin"/>
          <w:color w:val="111111"/>
          <w:sz w:val="28"/>
          <w:sz w:val="28"/>
          <w:szCs w:val="28"/>
          <w:rtl w:val="true"/>
          <w:lang w:bidi="fa-IR"/>
        </w:rPr>
        <w:t>قلوبنا لم تزل تهواک والهة تصبو لشخصک مهما شطّ أو قربا</w:t>
      </w:r>
    </w:p>
    <w:p>
      <w:pPr>
        <w:pStyle w:val="BookText"/>
        <w:rPr/>
      </w:pPr>
      <w:r>
        <w:rPr>
          <w:rFonts w:ascii="IRNazanin" w:hAnsi="IRNazanin" w:eastAsia="IRNazanin"/>
          <w:color w:val="111111"/>
          <w:sz w:val="28"/>
          <w:sz w:val="28"/>
          <w:szCs w:val="28"/>
          <w:rtl w:val="true"/>
          <w:lang w:bidi="fa-IR"/>
        </w:rPr>
        <w:t>کأن حبک أنغام یرددها ثغر الحیاة و قد أمسی بها طربا</w:t>
      </w:r>
    </w:p>
    <w:p>
      <w:pPr>
        <w:pStyle w:val="BookText"/>
        <w:rPr/>
      </w:pPr>
      <w:r>
        <w:rPr>
          <w:rFonts w:ascii="IRNazanin" w:hAnsi="IRNazanin" w:eastAsia="IRNazanin"/>
          <w:color w:val="111111"/>
          <w:sz w:val="28"/>
          <w:sz w:val="28"/>
          <w:szCs w:val="28"/>
          <w:rtl w:val="true"/>
          <w:lang w:bidi="fa-IR"/>
        </w:rPr>
        <w:t>صلاة ربی علی قبر ثویت به ما أشرق البدر فی الدنیا و ما غربا</w:t>
      </w:r>
    </w:p>
    <w:p>
      <w:pPr>
        <w:pStyle w:val="Heading3"/>
        <w:numPr>
          <w:ilvl w:val="2"/>
          <w:numId w:val="1"/>
        </w:numPr>
        <w:rPr/>
      </w:pPr>
      <w:bookmarkStart w:id="87" w:name="__RefHeading___Toc1242918_996550957"/>
      <w:bookmarkStart w:id="88" w:name="_Toc32"/>
      <w:bookmarkEnd w:id="87"/>
      <w:r>
        <w:rPr>
          <w:rtl w:val="true"/>
        </w:rPr>
        <w:t>مؤلّفات الشیخ المخطوطة و المطبوعة</w:t>
      </w:r>
      <w:bookmarkEnd w:id="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فی أصول الفقه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فی الفقه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الذی بین أیدینا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أذربیجان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الآیات النازلة فی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قید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 فی المطالب السنیّة و هو قید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الزیارة،لأبی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زیارة أمین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bookmarkStart w:id="89" w:name="pg17068_219914"/>
    </w:p>
    <w:p>
      <w:pPr>
        <w:pStyle w:val="BookText"/>
        <w:rPr/>
      </w:pPr>
      <w:bookmarkEnd w:id="8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الزائر لمن یممّ الحائر،و قد حقق و أخرج بصورة جدیدة،و قد طبع من منشورات المکتبة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کتاب و السنة و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المعصومة الکاملة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کاسیت مسجل للشیخ، طبعه مرکز باء للدراسات فی بیروت</w:t>
      </w:r>
      <w:r>
        <w:rPr>
          <w:rFonts w:eastAsia="IRNazanin" w:cs="IRNazanin"/>
          <w:color w:val="111111"/>
          <w:sz w:val="28"/>
          <w:szCs w:val="28"/>
          <w:rtl w:val="true"/>
          <w:lang w:bidi="fa-IR"/>
        </w:rPr>
        <w:t>.</w:t>
      </w:r>
    </w:p>
    <w:p>
      <w:pPr>
        <w:pStyle w:val="Heading3"/>
        <w:numPr>
          <w:ilvl w:val="2"/>
          <w:numId w:val="1"/>
        </w:numPr>
        <w:rPr/>
      </w:pPr>
      <w:bookmarkStart w:id="90" w:name="__RefHeading___Toc1242920_996550957"/>
      <w:bookmarkStart w:id="91" w:name="_Toc33"/>
      <w:bookmarkEnd w:id="90"/>
      <w:r>
        <w:rPr>
          <w:rtl w:val="true"/>
        </w:rPr>
        <w:t>الآثار الخالدة للمؤلّف</w:t>
      </w:r>
      <w:bookmarkEnd w:id="91"/>
    </w:p>
    <w:p>
      <w:pPr>
        <w:pStyle w:val="BookText"/>
        <w:rPr/>
      </w:pPr>
      <w:r>
        <w:rPr>
          <w:rFonts w:ascii="IRNazanin" w:hAnsi="IRNazanin" w:eastAsia="IRNazanin"/>
          <w:color w:val="111111"/>
          <w:sz w:val="28"/>
          <w:sz w:val="28"/>
          <w:szCs w:val="28"/>
          <w:rtl w:val="true"/>
          <w:lang w:bidi="fa-IR"/>
        </w:rPr>
        <w:t>تأسیس مکتبة الإمام أمیر المؤمنین علیه السّلام العامّة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عسی أن یقال فی صرح بناه المرحوم الأمینی بلبنات عزمه التی ما لانت یوما،صرح یبثّ فی الأرجاء عبقا من أنفاس ذلک الرجل الذی عقمت أن تلد مثله أم العلی،صرح تسامی إلی الذری بجهود لم تعرف الکلل، فأضحی قبلة للعلماء و الباحثین و منارا لحوزة العلم و الدین،کل ما یمکن أن یقال فی وصف هذا الصرح لا یفی بعشر معشار ما کابده الشیخ الأمینی من عناء و تجشمه من لأواء فی سبیل إقامته،و لسنا مبالغین إذا أشرنا إلی ذلک؛ لأنّ الذین عاصروا ظروف بناء المکتبة منذ أن وضع لها حجر الأساس و حتی صارت مرکزا مرموقا من مراکز الثقافة العالمیة یعرفون کم هی تلک المعاناة التی کابدها الشیخ الأمینی و ثلّة من أصحابه الذین ساندوه،و کم هی تلک الضغوط النفسیة المترتبة علی النقص المادی و الفنی خلال مدة إنشائها؟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بوشر بحفر الأسس و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المخازن تحت الأرض، و قد تحمّل الشیخ الأمینی فی هذه المرحلة الکثیر من قلّة ذات الید،و لکن اللّه سدّد خطاه بإکمال التصمیم الذی وضعه،و قد تمّ افتتاحها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أصبح جهاده ذا 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المال لإکمال البناء و شراء بقیة الدور 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علی المصادر من الکتب،الخطّیة و غیرها،فکان یسافر کلّ سنة إلی إیران و غیرها من الدول الإسلامیة بنفسه أو یراسل من هناک لإنجاز هذا المشروع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مضی علی هذا العمل الدؤوب أکثر من سبع سنوات تمّ إنجاز المرحلة الأولی من بناء المکتبة،و تمّ افتتاحها فی یوم الغدیر،تیمّنا باسم صاحب المکتبة الإمام أمیر المؤمنین علیه السّلام،و قد سمّیت باسم مکتبة الإمام أمیر المؤمنین علیه السّلام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افتتاح المکتبة و انتهاء مراسم الوقف و التولیة و التسجیل فی الدوائر الرسمیة بالعراق،سافر بصحبة ولده الشیخ رضا إلی الهند لزیارة معالمها الأثریة الإسلامیة،لا سیما جامعاتها و مکتباتها الضخمة التی تضمّ عشرات الألوف من أنفس المصادر،لا سیما مکتبة جامعة علی گر،و غیرها المنتشرة فی طول الهند و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موضع استقبال کبیر منقطع النظیر،و عاد بعد ثلاثة أشهر بصید سمین من أثمن مصادرنا و معالمنا الدینیة،سواء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بالمایکروفیلم أو الاستنساخ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ثمرة السفرة هذه ألّف کتابا خاصا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الثانیة،أو بعد أشهر من عودته من الهند سافر إلی إیران، لنفس الغرض،و مع أنّ تردده إلی إیران ما کان یثیر انتباه أحد،غیر أنّه کان یعود إلی النجف محمّلا بالکتب و الأثاث و السجاد الثمین و غیره؛لأنّ کثیرا من أهل العلم و المال و المنصب یعرفون مقامه و منزلته العلمیة و الجهادیة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قرر السفر إلی دمشق الشام و معه ولده الشیخ رضا لمتابعة جولته فی الاطلاع علی التراث الإسلامی بین رفوف مکتباتها القدیمة </w:t>
      </w:r>
    </w:p>
    <w:p>
      <w:pPr>
        <w:pStyle w:val="BookText"/>
        <w:rPr/>
      </w:pPr>
      <w:r>
        <w:rPr>
          <w:rFonts w:ascii="IRNazanin" w:hAnsi="IRNazanin" w:eastAsia="IRNazanin"/>
          <w:color w:val="111111"/>
          <w:sz w:val="28"/>
          <w:sz w:val="28"/>
          <w:szCs w:val="28"/>
          <w:rtl w:val="true"/>
          <w:lang w:bidi="fa-IR"/>
        </w:rPr>
        <w:t>و الأثریة،کالمکتبة الظاهریة و غیرها،فکانت ثمرة هذا السفر القسم الثانی من ثمرات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عن مکتبة الإمام أمیر المؤمنین علیه السّلام العامة فیه 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و الحاضر،لا ریب فی أن الماضی أساس الحاضر،و الحاضر امتداد کلّ ماض و هما صنوان کلّ عمل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غرو أنّ الذی یهمّنا فی هذه العجالة هو أن نحیط القارئ و الباحث علما بما هی علیه المکتبة الیوم،فمکتبة أمیر المؤمنین علیه السّلام فی الوقت الحاضر تختلف عنها فیما مضی،و قد شهدت فی السنوات القلیلة الماضیة بفضل جهود القائمین علیها و العلماء الأعلام و بعض الخیرین فی العراق و خارجه تطوّرا حاسما و علی الأصعدة کافة،فقد تمّ تعدیل أسلوب فهرستها وفق أحدث طرق الفهرسة فی العالم،فأدخل نظام الفهرسة بوساطة الحاسوب الألکترونی، و تمّ دعم أقسام المکتبة المختلفة بشبکة من أجهزة الحاسوب المتطوّرة ممّا ساهم بشکل فعّال فی تهیئة أفضل الفرص أمام الباحثین و توفیر الوقت و الجهد لهم،و یتمکّن الباحث خلال استعماله للأنظمة المتطوّرة فی البحث عن المصادر و الموضوعات و الإقتباسات من إنجاز مهمة بحثه التی کانت تستغرق شهورا و ربّما سنوات فی بضع ساعات أو 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العمرانیة فقد شهدت المکتبة زیادة بعض الأقسام بوساطة استغلال أجزاء من بنایتها القدیمة أو ببناء أجزاء أخری،و تمّ تأثیث المکتبة بالأثاث الفاخر و رفدها بأنظمة التبرید و التکییف الحدیثة،و قد أشرفت،ادارة المکتبة علی إنشاء تلک الأقسام و أبدت المقترحات اللازمة فی سبیل دمجها بسائر أقسام المکتبة الأخری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الرغم من کلّ هذه الإنجازات فما زالت المکتبة بحاجة إلی التطویر و الدعم،و یشهد علی ذلک أن الجزء الأکبر من مساحتها لا زال من </w:t>
      </w:r>
      <w:bookmarkStart w:id="92" w:name="pg17068_219917"/>
    </w:p>
    <w:p>
      <w:pPr>
        <w:pStyle w:val="BookText"/>
        <w:rPr/>
      </w:pPr>
      <w:bookmarkEnd w:id="92"/>
      <w:r>
        <w:rPr>
          <w:rFonts w:ascii="IRNazanin" w:hAnsi="IRNazanin" w:eastAsia="IRNazanin"/>
          <w:color w:val="111111"/>
          <w:sz w:val="28"/>
          <w:sz w:val="28"/>
          <w:szCs w:val="28"/>
          <w:rtl w:val="true"/>
          <w:lang w:bidi="fa-IR"/>
        </w:rPr>
        <w:t>دون إعمار،و تطمح المکتبة أن تتمکّن فی القریب العاجل من إنشاء مرافق جدیدة و قاعات للمطالعة؛لکی تستوعب أکبر عدد من الباحثین و المطالعین، ففی أکثر الأحیان تکتظ المکتبة بالزائرین و یضیق بهم المکان المخصّص للبحث و 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تسعی إدارة المکتبة و متولّیها لبناء الأجزاء المتبقیة من مساحتها لإکمال هذا الصرح الشامخ علی أرض تزید علی أکثر من ألف متر مربع، و قد هیأت لذلک العدة بما تستطیعه فی سبیل إقامة دوحة المکتبة العامرة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فی هذا الباب ما أثر عن الشیخ الأمینی رحمه اللّه تعالی قطعة نثریة کتبها لبیان أهمیة المکتبة و أثرها فی الواقع الفکری و الثقافی الإنسانی، إتماما للفائدة،و توضیحا لفکرته قدّس سرّه العلمیة الثقافیة من جهة،و لأنّها أنتجت عن ثمار طیبة و هی تأسیس مکتبات عامة عقبها من جهة ثانیة،فضلا عمّا فیها من إشارات واضحة للمقارنة بین الواقع المکتبی العلمی فی الشرق و الغرب و لا سیما الاسمی منه و أهمیة المکتبة و مکانتها فی المجتمعات الإسلامیة فی الأمس و الیوم من جهة ثالثة،ارتأینا أن نضمّن هذه المقدمة هذا الأثر الجمیل للأمینی الذی حمل أشجان و آمال الطبقة الواعیة المفکرة فی المجتمع</w:t>
      </w:r>
      <w:r>
        <w:rPr>
          <w:rFonts w:eastAsia="IRNazanin" w:cs="IRNazanin"/>
          <w:color w:val="111111"/>
          <w:sz w:val="28"/>
          <w:szCs w:val="28"/>
          <w:rtl w:val="true"/>
          <w:lang w:bidi="fa-IR"/>
        </w:rPr>
        <w:t>.</w:t>
      </w:r>
    </w:p>
    <w:p>
      <w:pPr>
        <w:pStyle w:val="Heading3"/>
        <w:numPr>
          <w:ilvl w:val="2"/>
          <w:numId w:val="1"/>
        </w:numPr>
        <w:rPr/>
      </w:pPr>
      <w:bookmarkStart w:id="93" w:name="__RefHeading___Toc1242922_996550957"/>
      <w:bookmarkStart w:id="94" w:name="_Toc34"/>
      <w:bookmarkEnd w:id="93"/>
      <w:r>
        <w:rPr>
          <w:rtl w:val="true"/>
        </w:rPr>
        <w:t>ملخّص عن المکتبة و المکتبات</w:t>
      </w:r>
      <w:bookmarkEnd w:id="94"/>
    </w:p>
    <w:p>
      <w:pPr>
        <w:pStyle w:val="BookText"/>
        <w:rPr/>
      </w:pPr>
      <w:r>
        <w:rPr>
          <w:rFonts w:ascii="Amiri" w:hAnsi="Amiri" w:eastAsia="Amiri" w:cs="Amiri"/>
          <w:color w:val="111111"/>
          <w:sz w:val="28"/>
          <w:sz w:val="28"/>
          <w:szCs w:val="28"/>
          <w:rtl w:val="true"/>
          <w:lang w:bidi="ar-SA"/>
        </w:rPr>
        <w:t>بقلم العلامة المؤسس</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الخبر الخبر،و نجز الوعد الصدق،و تمّت کلمة ربک صدقا و عدلا، لا مبدّل لکلماته،و تحققت الأنباء و البشائر الصادقة،و جاء من بعد عیسی نبی اسمه أحمد،و بعث صاحب الرسالة الخاتمة،و ازدانت الدنیا بالتجلّی الأعظم، بمبعث خیر الوجود علّة الخلیقة،و جوهرة الإنسانیة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أسعد یوم </w:t>
      </w:r>
    </w:p>
    <w:p>
      <w:pPr>
        <w:pStyle w:val="BookText"/>
        <w:rPr/>
      </w:pPr>
      <w:r>
        <w:rPr>
          <w:rFonts w:ascii="IRNazanin" w:hAnsi="IRNazanin" w:eastAsia="IRNazanin"/>
          <w:color w:val="111111"/>
          <w:sz w:val="28"/>
          <w:sz w:val="28"/>
          <w:szCs w:val="28"/>
          <w:rtl w:val="true"/>
          <w:lang w:bidi="fa-IR"/>
        </w:rPr>
        <w:t>تتباهی به الأمم،تجلّی فیه سرّ إِنِّی أَعْلَمُ ما لا تَعْلَمُونَ ،بعث فیه النبی الأقدس،رحمة للعالمین،و فی یمناه الکتاب العزیز،یدعو الناس لما یحییهم،یتلو علیهم آیات ربه،و یزکیهم،و یعلّمهم الکتاب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برحبه وسعته مکتب تعلیمه و تربیته،و بین شرق الأرض و غربها مدرسة،و کتابه الکریم المفعم بالحقائق و الدقائق الرقائق،المشحون بالغرر و الدرر من المعارف و المعالم الإلهیة،بمفرده یتکفّل بتزکیة النفوس،و إصلاح الدنیا،و کسح العراقیل عن مسیر الإنسان،و بوحدته یحدو البشر علی السعادة الأبدیة،و یهدیهم مهیع الحق،و منهج السعد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فبالکتاب و الحکمة یتأتّی تتمیم مکارم الأخلاق،و هو الغایة المتوخاة من البعثة الشریفة،کما جاء فی حدیث صادع الکریم،و بهما یکافح کلّ مبدأ هدّام لنوامیس الشریعة،و تجتث أصول جراثیم الفساد عن صالح المجتمع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بالتدبر فی آی القرآن الکریم و محکماته یعلم قیمة العلم و الکتاب فی سوق الاعتبار،و یبیّن ما للتعلیم و التربیة الدینیة من الأهمیة الکبری فی حیاة الإنسان الروحیة و المادیة،و مراحل سیره إلی الخلود،و الفوز الدائم،و الحیاة مع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منتدح عن العلم قطّ لأی أحد،حتی لمن لم یرد إلا الحیاة الدنیا و سعی فیها سعیها،و ما أکثر من علوم یحتاج إلیها الإنسان من الطبیعیات، و الریاضیات،و الاجتماعیات،و الاقتصادیات،و الطبیات،و الفلکیات،و النجومیات و المنطقیات،و الأدبیات،و الأخلاقیات،و التاریخیات،و الصناعیات إلی ضروب من العلوم و الفنون التی یفتقر إلیها المجتمع البشری،و إن لم یعتنق فضیلة الدین،و لم یأبه لحیاة الآخرة،و لم یقتف أثر علومها الناجعة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فکرة الکتاب و المکتبة من أکبر ما یهتم به عظماء الدنیا و الدین من قدیم الزمان،و أهم ما تصرف دونه همم الرجال منذ </w:t>
      </w:r>
    </w:p>
    <w:p>
      <w:pPr>
        <w:pStyle w:val="BookText"/>
        <w:rPr/>
      </w:pPr>
      <w:r>
        <w:rPr>
          <w:rFonts w:ascii="IRNazanin" w:hAnsi="IRNazanin" w:eastAsia="IRNazanin"/>
          <w:color w:val="111111"/>
          <w:sz w:val="28"/>
          <w:sz w:val="28"/>
          <w:szCs w:val="28"/>
          <w:rtl w:val="true"/>
          <w:lang w:bidi="fa-IR"/>
        </w:rPr>
        <w:t>القدم،و تدور علیهما عظمة الدول و الحکومات العالمیة،عند من یشعر بالحیاة الإنسانیة،عند من یتحلّی بروح الثقافة الحیّة الشاعرة،عند من یملک عرق الفضیلة النابض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 المکتبة رمز رقیّ کلّ ملّة،و سمة تقدّم کلّ نحلة،و مقیاس رشد الأمم و سادتها،بهما تتأتی طلبة الإنسان،و ما یتوخاه من عوامل النجاح و الفلاح،و الفوز فی العاجل و الآجل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المکتبة تؤدی رسالات الأنبیاء،و تقیم الأود و العوج ببلاغات الأوصیاء، و تمثل الحقائق و رجالاتها،و تصوّر أمثلتها نصب العین بدروس سیر الأولیاء، و تطهر درن القلوب بعظات الأصفیاء،و تزیح علل النفوس بکلم رجال الصدق و حکمهم، رِجالٌ صَدَقُوا ما عاهَدُوا اللّهَ عَلَیْهِ فَمِنْهُمْ مَنْ قَضی نَحْبَهُ وَ مِنْهُمْ مَنْ یَنْتَظِرُ وَ ما بَدَّلُوا تَبْدِیلاً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المکتبة دار التوجیه و الإرشاد،دار الفنون و العلوم و المعلمین العالیة،أینما تولّی وجهک تتراءی لک فی کلّ جناح منها جامعة،و فی کلّ صفح کلیة،و فی جوانبها معاهد للعلوم،و صفوف للفنون،فیها بغیة الطالب،و منیة المرید، و أمنیة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محتشد رهیب یحفل فیها علماء ربانیون،و حکماء محنّکون، و أعلام فنیّون،و فلاسفة إلهیون،و أساتذة الصنائع،و مدرسوا الخطابة و الوعظ، و صیارفة الآداب و الأخلاق،و عباقرة العلوم و الفنون،و جهابذة التألیف و التصنیف،و رجال السیاسة و القادة،صفا صفا کأنّهم بنیان مرصوص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المکتبة مخزن حافل،یحتوی ما أنتجته الأفکار الراقیة فی مختلف الأمصار و الأعصار،و یجمع من ولائد أنظار المفکرین فی کلّ علم و فن کلّ تلید و طارف، و یضمّ ما جادت به الکلیات العالمیة فی أدوارها الغابرة من فوائد و فرائد من کلّ </w:t>
      </w:r>
    </w:p>
    <w:p>
      <w:pPr>
        <w:pStyle w:val="BookText"/>
        <w:rPr/>
      </w:pPr>
      <w:r>
        <w:rPr>
          <w:rFonts w:ascii="IRNazanin" w:hAnsi="IRNazanin" w:eastAsia="IRNazanin"/>
          <w:color w:val="111111"/>
          <w:sz w:val="28"/>
          <w:sz w:val="28"/>
          <w:szCs w:val="28"/>
          <w:rtl w:val="true"/>
          <w:lang w:bidi="fa-IR"/>
        </w:rPr>
        <w:t>علم ناجع،و ما أتحفته تلکم الکلیات للمجتمع البشری من الأزهار و الأنوار من حدائق الفنون،و یحتفظ شوارد ما أثمرته العقول الرصینة،و الأفکار الناضجة، و الهمم القعساء،من أناس قضوا فی سبیل الفضیلة حیاتهم،و منوا دون السعی وراء صالح الأمة بکوارث و شدائد مدلهمة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تشکّل صفوف التعلیم و التربیة،و تمثّل صنوف العلوم و الفنون الحاصلة فی الأدوار الخالیة،و تضمّ ذخائر کل أمة و نحلة من کل نفیس و ثقل من التراث العلمی،و هی وسیط،تجمع بین القارئ و بین آلاف مؤلفة من حسنات الدهر،و رجالات العصر،فی قرونه الماضیة،علی عدد ما یوجد فیها من التآلیف و الکتب و المعاجم و الموسوعات و الصحف المکرمة،لا لغو فیها و لا تأثیم،لا سأم فیها و لا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تمّون و تمدّ الحیاة الروحیة،و تتکفل إصلاح المجتمع البشری من کل ما یدنس الغرائز،و تدعوه إلی الصالح العام،و تحدوه إلی الأمام و التقدم، إلی الإنسانیة السامیة،إلی المکارم و المعالم،إلی الفواضل و الفضائل،إلی الخیر و الصلاح،و تزحزح الملأ عما یفسد النفوس،عما یبید الملکات الفاضلة،عما یشوّه النفسیات الکریمة،عما یدنّس ذیل الإنسان من کل رذیلة و 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تعالج النفوس من أدواء الجهل المفضیة إلی الدمار و البوار، و الجهل بذرة کل شقاق و شغب،و شرّ و نفاق و افتراق و تفکّک و تبعثر و تبدد، و جرثومة کل المیول و الأهواء و الشهوات و النزعات المبیدة،و مادة کل داء یمیت روح الإنسانیة،و یبثّ فی الملأ عوامل الفساد،و یجرّ علی الأمة دائرة السوء،و یسفّ أبناء الشعب إلی حضیض التعاسة،و یفتّر الجوارح و الجوانح العاملة للبقاء،و یسوق صاحبها إلی الهلاک و الفناء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المکتبة تنوّر الأفکار،و تحد البصائر،و تزکی الأرواح،و تطهر القلوب، و تصلح الخلائق،و توطد للشعب جواد الصلاح،و تبلّط لهم سبل الخیر، </w:t>
      </w:r>
    </w:p>
    <w:p>
      <w:pPr>
        <w:pStyle w:val="BookText"/>
        <w:rPr/>
      </w:pPr>
      <w:r>
        <w:rPr>
          <w:rFonts w:ascii="IRNazanin" w:hAnsi="IRNazanin" w:eastAsia="IRNazanin"/>
          <w:color w:val="111111"/>
          <w:sz w:val="28"/>
          <w:sz w:val="28"/>
          <w:szCs w:val="28"/>
          <w:rtl w:val="true"/>
          <w:lang w:bidi="fa-IR"/>
        </w:rPr>
        <w:t>و تبوّئ الإنسان مقاعد الصدق،و تجعل الإنسان إنسانا،فیغدو و النور قائده، و السلام و الفضیلة مهده،و الحیاة الروحیة التی لا نفاد لها غایته و منتهاه،فیجد فی العاجل و الآجل أنس الاستقرار و سلامة المقام،و دعة المصیر،و نجاح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تعقم السرائر،و تزیل عنها أوساخ الغباوة،و دنس الغیة،و ظلم الشبه،و معرّة السدر فی وادی الجهل،و تبصر الإنسان مواقع الانحطاط و التسافل،و توجهه إلی الحیاة السعیدة،و الفوز مع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شارة البلاد،و حدائق ذات بهجة لرواد الفضیلة،و نادی حفل النبلاء،و منتدی زمرة الثقافة،و معقل کل بحّاثة إذا أعضل به البحث،و منتجع کل ذی فن إذا أشکلت علیه المزاعم،و مکتب الصلة و التعارف بین فضض من بین فضض من أساتذة العلوم و الفنون،و رجال البحث و التنقیب،تجمع شملهم،و توحد صفوفهم،و تؤلف بین قلوبهم،إخوانا علی سرر متقابلین، و توقف کلا منهم علی فکرة الآخرین،کل هذه تومی إلی صالح الأمة،و ما للشعب عنها محیص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المکتبة،غیر أنّ من المأسوف علیه جدا أنّ دروس هذا الموضوع الخطیر لم تبین بعد عند المسلمین،و ما درسوها دراسة کاملة،فأهملوا هذه الأثارة،و خسروا هذه البضاعة،و افتقدوا هذه الثروة الطائلة،و ما قدروها حق قدرها،و ما عرفت هی الیوم عند الشرقی علی ما هی علیه من القیم،و لم یدر ما هی و ما خطرها،و لم یقتف الخلف أثر السلف فی تقدیرها،و الإعجاب بها، و الاهتمام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أناس بعداء آخرون عرفوا قیمة هذه الفضیلة،و علموا من أین تؤکل الکتف،فجاسوا خلال الدیار،و أغاروا علی کل تراث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کبقیة نوامیس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وجدوها غنیمة باردة،و بذلوا دون جمعها النفس و النفیس،و مضوا علی ضوء الثقافة،و شعروا وسائل رقی البلاد بلادهم، و حنکتهم الأیام،و دربتهم بحبائل الاستعباد،فاحتنکوا الجوامح،و رکبوا </w:t>
      </w:r>
    </w:p>
    <w:p>
      <w:pPr>
        <w:pStyle w:val="BookText"/>
        <w:rPr/>
      </w:pPr>
      <w:r>
        <w:rPr>
          <w:rFonts w:ascii="IRNazanin" w:hAnsi="IRNazanin" w:eastAsia="IRNazanin"/>
          <w:color w:val="111111"/>
          <w:sz w:val="28"/>
          <w:sz w:val="28"/>
          <w:szCs w:val="28"/>
          <w:rtl w:val="true"/>
          <w:lang w:bidi="fa-IR"/>
        </w:rPr>
        <w:t>المصاعب،حتی خلی جید الشرق و جسمه من الحلی و الحلّة،و صفر و طابه، و راحت نفائسه و آثاره و مآثره ضحیه الجهل و الغفلة و الذهول،و شروها بثمن بخس دراهم معدودة،و أضاعوا ما جمعته یمنی الأولین من أعلام الأمة، و قصرت یدنا مما أنتجته أیدی رجالنا الفطاحل،و ازدانت به مکتبات الغرب، هل هناک من تسوؤه الحالة،أو هل هناک أذن واعیة؟</w:t>
      </w:r>
    </w:p>
    <w:p>
      <w:pPr>
        <w:pStyle w:val="BookText"/>
        <w:rPr/>
      </w:pPr>
      <w:r>
        <w:rPr>
          <w:rFonts w:ascii="IRNazanin" w:hAnsi="IRNazanin" w:eastAsia="IRNazanin"/>
          <w:color w:val="111111"/>
          <w:sz w:val="28"/>
          <w:sz w:val="28"/>
          <w:szCs w:val="28"/>
          <w:rtl w:val="true"/>
          <w:lang w:bidi="fa-IR"/>
        </w:rPr>
        <w:t>و الشقة الیوم فی مستوی الفکرة بین الشرقی و الغربی مراحل شاسعة بعد المشرقین،هذا نابه یقظان یسیر لیلا و نهارا،و لا یتخذ لنفسه معرسا، و ذاک هاجع راقد،إن انتبه یوما ما من رقدته فخطفة لا تدوم،و برق خلب لا یبض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یرکض وراء صالحه بکل مستطاع عدوا لا تدرکه الطوارف،و ذاک لا سهدة و لا یقظة،و لا رغبة و لا رکزة،یهدّده خطر الأمر، و تحذّره قلة المنة،و یقعده قصر التفکیر،و ضؤولة الرأی،و یفشله التوانی فی العزم و الإرادة،و حول کل فکرة صالحة مزاعم و جلبة و لغط،و وراء کل عمل صالح ناجع مثبت صاخّة و صخب،و ردف کل نهضة علمیة دینیة اجتماعیة حصائد الألسنة،و قذائف بالتهم،و محافل سوء،و الرجل العامل النابه غاص بالغصص،یغضی علی القذی،و یصول بید جذاء،و یتحرّک حرکة مذبوح،و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معی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قری الغرب هذه عدد نفوسها هذه کتب مکتباتها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اشفیلد </w:t>
      </w:r>
      <w:r>
        <w:rPr>
          <w:rFonts w:eastAsia="IRNazanin" w:cs="IRNazanin"/>
          <w:color w:val="111111"/>
          <w:sz w:val="28"/>
          <w:szCs w:val="28"/>
          <w:lang w:bidi="fa-IR"/>
        </w:rPr>
        <w:t>109872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یرسلفیل </w:t>
      </w:r>
      <w:r>
        <w:rPr>
          <w:rFonts w:eastAsia="IRNazanin" w:cs="IRNazanin"/>
          <w:color w:val="111111"/>
          <w:sz w:val="28"/>
          <w:szCs w:val="28"/>
          <w:lang w:bidi="fa-IR"/>
        </w:rPr>
        <w:t>760787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مانیستو </w:t>
      </w:r>
      <w:r>
        <w:rPr>
          <w:rFonts w:eastAsia="IRNazanin" w:cs="IRNazanin"/>
          <w:color w:val="111111"/>
          <w:sz w:val="28"/>
          <w:szCs w:val="28"/>
          <w:lang w:bidi="fa-IR"/>
        </w:rPr>
        <w:t>379571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کیتی </w:t>
      </w:r>
      <w:r>
        <w:rPr>
          <w:rFonts w:eastAsia="IRNazanin" w:cs="IRNazanin"/>
          <w:color w:val="111111"/>
          <w:sz w:val="28"/>
          <w:szCs w:val="28"/>
          <w:lang w:bidi="fa-IR"/>
        </w:rPr>
        <w:t>599462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هولند </w:t>
      </w:r>
      <w:r>
        <w:rPr>
          <w:rFonts w:eastAsia="IRNazanin" w:cs="IRNazanin"/>
          <w:color w:val="111111"/>
          <w:sz w:val="28"/>
          <w:szCs w:val="28"/>
          <w:lang w:bidi="fa-IR"/>
        </w:rPr>
        <w:t>700247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نماذج من مکتبات القری،و أمّا المکتبات العامّة فی المدن،فتعدّ کتبها بالملایین،خذ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مقیاسا،فإنّها تحتوی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عامة أمهات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الکونجرس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بحسب الإحصائیة المنتشرة فی مجلة العرب السوریة تحتوی سبعة و عشرین ملیون کتابا،مساحتها </w:t>
      </w:r>
      <w:r>
        <w:rPr>
          <w:rFonts w:eastAsia="IRNazanin" w:cs="IRNazanin"/>
          <w:color w:val="111111"/>
          <w:sz w:val="28"/>
          <w:szCs w:val="28"/>
          <w:lang w:bidi="fa-IR"/>
        </w:rPr>
        <w:t>162/662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مربعا،و قس علیها مکتبات أوربا العامّة،و ذلک فی سنة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فکیف بها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هی،و هذه نجفنا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نجف العراق فقط،و لا نجف الشیعة فحسب، بل نجف الدنیا عامّة،نجف المسلمین جمعاء،نجف من یقول بالخلافة الراشدة، نجف مئات ملایین مسلمی العالم،القائلین بولایة سید العترة،المقرونة بولایة اللّه و ولایة رسوله فی الکتاب الکریم،مرتکز تلک الخلافة و منبثق أنوار المعالم و المعارف العالیة،و عاصمة الإسلام المقدس،و مدرسته الکبری المؤسسة منذ عشرة قرون،فأکبر مکتبة عامة شاهدنا فیها إنما هی مکتبة الششتریة،و هی عبارة عن غرفة فی زاویة حسینیة،مساحتها </w:t>
      </w:r>
      <w:r>
        <w:rPr>
          <w:rFonts w:eastAsia="IRNazanin" w:cs="IRNazanin"/>
          <w:color w:val="111111"/>
          <w:sz w:val="28"/>
          <w:szCs w:val="28"/>
          <w:lang w:bidi="fa-IR"/>
        </w:rPr>
        <w:t>5/604/30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عدد کتبها المطبوعة و المخطوطة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بإحصائیة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تناهز أربعة آلاف مجلد، یدیر جمیع شؤونها شخص واحد،هو المدیر،هو الخادم،هو الناظم،هو المحاسب،هو المرتب،هو المفهرس،هو وحده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النجف الأشرف معظم بلاد العراق الشاغرة عن الآثار العلمیة،الفارغة عن مظاهر الفضیلة،الخالیة عن المکتبات الراقیة العامة الکبری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مجالی حیاتنا الروحیة،هذه مظاهر رقینا و تقدّمنا بین الأمم،هذه معاهدنا العلمیة المعربة عن عظمتنا،هذه ثروتنا من الثقافة و الإنسانیة السامیة،هذه ذخائرنا من التراث العلمی ادّخرناها للأجیال القادمة،هذه بضاعتنا من منابع العلم و الفضیلة،هذه أشواطنا البعیدة و خطواتنا الواسعة </w:t>
      </w:r>
      <w:bookmarkStart w:id="95" w:name="pg17068_219924"/>
    </w:p>
    <w:p>
      <w:pPr>
        <w:pStyle w:val="BookText"/>
        <w:rPr/>
      </w:pPr>
      <w:bookmarkEnd w:id="95"/>
      <w:r>
        <w:rPr>
          <w:rFonts w:ascii="IRNazanin" w:hAnsi="IRNazanin" w:eastAsia="IRNazanin"/>
          <w:color w:val="111111"/>
          <w:sz w:val="28"/>
          <w:sz w:val="28"/>
          <w:szCs w:val="28"/>
          <w:rtl w:val="true"/>
          <w:lang w:bidi="fa-IR"/>
        </w:rPr>
        <w:t>وراء حیاة أمّة محمّد صلّی اللّه علیه و اله المرحومة،هی آثارنا تدلّ علینا،نعم،تدلّ علینا، تدلّ علی ما نحن فیه من الانحطاط و التسافل،من قصر الباع،و صغر الطویة، من ضعف النفس،و ضآلة التفکیر،من تشتّت الآراء،و کثرة الأهواء السائدة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آثارنا،هی جلیة أمرنا،هی هی،و أین هی من دعاوینا الفارغة، و فخفختنا فی الملأ بنحن نحن؟إنّما فتنتم أنفسکم و غرکم باللّه الغرور 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المؤسّس عبد الحسین الأمینی النجف الأشرف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96" w:name="__RefHeading___Toc1242924_996550957"/>
      <w:bookmarkStart w:id="97" w:name="_Toc35"/>
      <w:bookmarkEnd w:id="96"/>
      <w:r>
        <w:rPr>
          <w:rtl w:val="true"/>
        </w:rPr>
        <w:t>مستنسخاته و مطالعاته</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خلال انشغاله بالبحث و التدریس و المطالعة و التحقیق،وجد نفسه بحاجة إلی اقتناء بعض الکتب المخطوطة من تراثنا الفکری فی البحوث الإسلامیة،و لم یتأتّ ذلک بالشراء و الاستعارة،فجدّ فی القیام باستنساخ جملة من الکتب التی کان بحاجة إلیها آنذاک،و بذل قصاری جهده فی کتابتها بخطه الرائع الجمیل،و أکثرها الآن فی مکتبته التی أسّسها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علیه السّلام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 خطا خطوته الأولی فی هذا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أخذ طریقه إلی مکتبات النجف العامّة و الخاصّة، و راح یقضی بها جلّ نهاره،و یستنسخ من نفائسها کراریس لبحثه،ثمّ یقوم بتنظیمها فی مکتبته الخاصّة،غیر مکترث بالعوامل الزمنیة من الحر و البرد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قدّس سرّه من بین المتأخرین ممن أدرکوا نفائس ما تبقّی من </w:t>
      </w:r>
    </w:p>
    <w:p>
      <w:pPr>
        <w:pStyle w:val="BookText"/>
        <w:rPr/>
      </w:pPr>
      <w:r>
        <w:rPr>
          <w:rFonts w:ascii="IRNazanin" w:hAnsi="IRNazanin" w:eastAsia="IRNazanin"/>
          <w:color w:val="111111"/>
          <w:sz w:val="28"/>
          <w:sz w:val="28"/>
          <w:szCs w:val="28"/>
          <w:rtl w:val="true"/>
          <w:lang w:bidi="fa-IR"/>
        </w:rPr>
        <w:t>مخطوطات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تحوی نفائس المخطوطات و سبر محتویاتها،و وقف علی أوراقها المبعثرة بدقة و إمعان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تسنّی له مطالعة و استنساخ ما تضمنته سائر مکتبات النجف الأشرف الأثریة الخاصّة،و هی تحتفظ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خزائنها علی أنفس المخطوطات الفکریة،و أثمن التحف العلمیة،التی کانت فی مکتبات السلف الصالح من أساطین العلم،و جهابذة الفکر،و عمالقة تلک الجامعة الإسلامیة الکبری و غیرهم من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قضی و طره من مکتبات النجف الأشرف،أخذ یتجوّل فی مدن العراق الأخری،فوقف علی الکثیر من مکتباتها العامّة و الخاصّة و ما تتضمنه من النفائس العلمیة و الفکریة و طالعها مطالعة تحقیق و 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 شطر البلدان الإسلامیة العریقة بتراثها الضخم،التی تدخره فی خزائنها العتیدة من کنوز الکتب الخطیة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مبتدئا سفره بالقارة الهندیة، و من ثمّ قصد البلد الشقیق سوریا،و أردفه بتطوافه بمکتبات العاصمة الإسلامیة السابقة القسطنطینیة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مکتباتها العریقة فی مدن استانبول، و أنقرة،و أزمیر،و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بین أهم مستنسخاته ما یأتی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الکبیرة لعلماء الحویزة،للسید عبد اللّه بن نور الدین بن نعمة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الأمالی،لمحمّد بن محمّد النعمان أبو عبد اللّه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دفائن النواصب،للشیخ أبی الحسن محمّد بن أحمد بن علی بن الحسن بن شاذان الفقیه القمی</w:t>
      </w:r>
      <w:r>
        <w:rPr>
          <w:rFonts w:eastAsia="IRNazanin" w:cs="IRNazanin"/>
          <w:color w:val="111111"/>
          <w:sz w:val="28"/>
          <w:szCs w:val="28"/>
          <w:rtl w:val="true"/>
          <w:lang w:bidi="fa-IR"/>
        </w:rPr>
        <w:t xml:space="preserve">. </w:t>
      </w:r>
      <w:bookmarkStart w:id="98" w:name="pg17068_219926"/>
    </w:p>
    <w:p>
      <w:pPr>
        <w:pStyle w:val="BookText"/>
        <w:rPr/>
      </w:pPr>
      <w:bookmarkEnd w:id="9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 السلام فی نظم مسائل الکلام،للشیخ محمّد بن طاهر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الآداب،و هی منظومة شعریة للشیخ محمّد بن طاهر السماوی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الأئمة،للشریف الرضی أبی الحسن محمّد بن الحسین الموسوی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فی معرفة الحلال و الحرام و القضایا و الأحکام المأثورة عن أهل البیت علیهم السّلام،للقاضی نعمان بن محمّد بن منصور بن أحمد بن حیون المغربی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الطرف،لرضی الدین أبی القاسم علیّ بن موسی بن طاووس الحسینی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السقیفة،لسلیم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الکبیر،للشیخ أبی عبد اللّه محمّد بن جعفر بن علی بن جعفر المشهدی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الأربعون الکلامیة،للشهید الأول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أنّ علیا خیر البشر،للشیخ أبی جعفر بن أحمد بن علی القمی نزیل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إمرة أمیر المؤمنین علیه السّلام،لرضی الدین علی بن موسی بن طاووس</w:t>
      </w:r>
      <w:r>
        <w:rPr>
          <w:rFonts w:eastAsia="IRNazanin" w:cs="IRNazanin"/>
          <w:color w:val="111111"/>
          <w:sz w:val="28"/>
          <w:szCs w:val="28"/>
          <w:rtl w:val="true"/>
          <w:lang w:bidi="fa-IR"/>
        </w:rPr>
        <w:t>.</w:t>
      </w:r>
    </w:p>
    <w:p>
      <w:pPr>
        <w:pStyle w:val="Heading3"/>
        <w:numPr>
          <w:ilvl w:val="2"/>
          <w:numId w:val="1"/>
        </w:numPr>
        <w:rPr/>
      </w:pPr>
      <w:bookmarkStart w:id="99" w:name="__RefHeading___Toc1242926_996550957"/>
      <w:bookmarkStart w:id="100" w:name="_Toc36"/>
      <w:bookmarkEnd w:id="99"/>
      <w:r>
        <w:rPr>
          <w:rtl w:val="true"/>
        </w:rPr>
        <w:t>کتاب الغدیر</w:t>
      </w:r>
      <w:r>
        <w:rPr>
          <w:rtl w:val="true"/>
        </w:rPr>
        <w:t>(</w:t>
      </w:r>
      <w:r>
        <w:rPr>
          <w:rtl w:val="true"/>
        </w:rPr>
        <w:t>موضوعه و منهجه</w:t>
      </w:r>
      <w:r>
        <w:rPr>
          <w:rtl w:val="true"/>
        </w:rPr>
        <w:t>)</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الغدیر أهم مؤلفات الشیخ قدّس سرّه،و قد وصفه بالکتاب السائر الدائر </w:t>
      </w:r>
      <w:r>
        <w:rPr>
          <w:rStyle w:val="FootnoteAnchor"/>
          <w:rtl w:val="true"/>
        </w:rPr>
        <w:footnoteReference w:id="20"/>
      </w:r>
      <w:r>
        <w:rPr>
          <w:rFonts w:ascii="IRNazanin" w:hAnsi="IRNazanin" w:eastAsia="IRNazanin"/>
          <w:color w:val="111111"/>
          <w:sz w:val="28"/>
          <w:sz w:val="28"/>
          <w:szCs w:val="28"/>
          <w:rtl w:val="true"/>
          <w:lang w:bidi="fa-IR"/>
        </w:rPr>
        <w:t xml:space="preserve">و لم یبالغ فی ذلک،فهو أشهر کتبه،و أعظمها موسوعیة،جمع </w:t>
      </w:r>
    </w:p>
    <w:p>
      <w:pPr>
        <w:pStyle w:val="BookText"/>
        <w:rPr/>
      </w:pPr>
      <w:r>
        <w:rPr>
          <w:rFonts w:ascii="IRNazanin" w:hAnsi="IRNazanin" w:eastAsia="IRNazanin"/>
          <w:color w:val="111111"/>
          <w:sz w:val="28"/>
          <w:sz w:val="28"/>
          <w:szCs w:val="28"/>
          <w:rtl w:val="true"/>
          <w:lang w:bidi="fa-IR"/>
        </w:rPr>
        <w:t xml:space="preserve">فیه کلّ شاردة و واردة تتعلق بحدیث الغدیر،جمع محقّق ثبت،و خاض فی سبیل إنجازه الصعاب،فکان بحق رائد الغدیر الأوّل فیما أخرج و حقق و کتب،فهو إن لم یکن أوّل من ألّف فی الغدیر و حدیثه إلا أنّه أغنی من کلّ ما کتب مجتمعا،و أنضج فکرة،و أعمق غورا،و أبعد شاطئا،فماء غدیره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فُراتٌ سائِغٌ شَرابُهُ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أعطی الأمینی لکتابه الغدیر من جهده و وقته الکثیر حتی تفرّغ لکتابته تفرّغا تاما ترک لأجله إکمال بقیة مشاریعه و مؤلفاته الخالدة </w:t>
      </w:r>
      <w:r>
        <w:rPr>
          <w:rStyle w:val="FootnoteAnchor"/>
          <w:rtl w:val="true"/>
        </w:rPr>
        <w:footnoteReference w:id="22"/>
      </w:r>
      <w:r>
        <w:rPr>
          <w:rFonts w:ascii="IRNazanin" w:hAnsi="IRNazanin" w:eastAsia="IRNazanin"/>
          <w:color w:val="111111"/>
          <w:sz w:val="28"/>
          <w:sz w:val="28"/>
          <w:szCs w:val="28"/>
          <w:rtl w:val="true"/>
          <w:lang w:bidi="fa-IR"/>
        </w:rPr>
        <w:t>،فکان الغدیر تاج مؤلفاته،أعلاها سناء و أزهرها وجها فی مکتبته العلمیة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شغلت مؤلفات الشیخ الأمینی رحمه اللّه مکانا طیبا فی المکتبة العربیة، و حازت إعجاب القرّاء و المثقفین فی بلدان کثیرة،و علی اختلاف مشاربهم و مناهلهم،و تعدد طبقاتهم الثقافیة و الدینیة،حتی کان الغدیر کتاب القرن فی سعة موارده،و دقة ضبطه و تحقیقه،و الجرأة العلمیة فی بیان الحقائق و إیضاحها،و قوة الدعوة إلی وحدة الأمّة الإسلامیة و تماسکها حول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کلّ ذلک علی بعض مکانة الأمینی و عمله عند من عرفه،و أمامک الصفحات الأولی من الغدیر تزهر بتقاریض العلماء و المفکرین و الأدباء و المثقفین فی العراق،کالمرجع الدینی الکبیر السید محسن الحکیم،و الشیخ مرتضی آل یاسین،و من سوریا الشیخ محمّد سعید دحدوح، و عبد الرحمن الکیالی،و من مصر الکاتب الشهیر عبد الفتاح عبد المقصود، و الشاعر الکبیر محمّد عبد الغنی حسن،و إمام الیمن یحیی بن محمّد بن حمید الدین،و الملک عبد اللّه بن حسین ملک شرقی الأردن آنذاک،و قد أرسل للشیخ الأمینی قدّس سرّه أبیاتا جمیلة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الحبر زر مقاما کریما و ابتهل لی مستغفرا عن ذنوبی</w:t>
      </w:r>
    </w:p>
    <w:p>
      <w:pPr>
        <w:pStyle w:val="BookText"/>
        <w:rPr/>
      </w:pPr>
      <w:r>
        <w:rPr>
          <w:rFonts w:ascii="IRNazanin" w:hAnsi="IRNazanin" w:eastAsia="IRNazanin"/>
          <w:color w:val="111111"/>
          <w:sz w:val="28"/>
          <w:sz w:val="28"/>
          <w:szCs w:val="28"/>
          <w:rtl w:val="true"/>
          <w:lang w:bidi="fa-IR"/>
        </w:rPr>
        <w:t>وارو عنّی دعاء عبد فقیر یشتکی ما یمسّه من لغوب</w:t>
      </w:r>
    </w:p>
    <w:p>
      <w:pPr>
        <w:pStyle w:val="BookText"/>
        <w:rPr/>
      </w:pPr>
      <w:r>
        <w:rPr>
          <w:rFonts w:ascii="IRNazanin" w:hAnsi="IRNazanin" w:eastAsia="IRNazanin"/>
          <w:color w:val="111111"/>
          <w:sz w:val="28"/>
          <w:sz w:val="28"/>
          <w:szCs w:val="28"/>
          <w:rtl w:val="true"/>
          <w:lang w:bidi="fa-IR"/>
        </w:rPr>
        <w:t>فدعاء المحب بالآل ینفی کلّ خطب و کلّ همّ مریب</w:t>
      </w:r>
    </w:p>
    <w:p>
      <w:pPr>
        <w:pStyle w:val="BookText"/>
        <w:rPr/>
      </w:pPr>
      <w:r>
        <w:rPr>
          <w:rFonts w:ascii="IRNazanin" w:hAnsi="IRNazanin" w:eastAsia="IRNazanin"/>
          <w:color w:val="111111"/>
          <w:sz w:val="28"/>
          <w:sz w:val="28"/>
          <w:szCs w:val="28"/>
          <w:rtl w:val="true"/>
          <w:lang w:bidi="fa-IR"/>
        </w:rPr>
        <w:t>و اقر عنّی الإمام أسنی سلام و الثم الأرض فی المقام الرهیب</w:t>
      </w:r>
    </w:p>
    <w:p>
      <w:pPr>
        <w:pStyle w:val="BookText"/>
        <w:rPr/>
      </w:pPr>
      <w:r>
        <w:rPr>
          <w:rFonts w:ascii="IRNazanin" w:hAnsi="IRNazanin" w:eastAsia="IRNazanin"/>
          <w:color w:val="111111"/>
          <w:sz w:val="28"/>
          <w:sz w:val="28"/>
          <w:szCs w:val="28"/>
          <w:rtl w:val="true"/>
          <w:lang w:bidi="fa-IR"/>
        </w:rPr>
        <w:t>و من لبنان السید عبد الحسین شرف الدین،و بولس سلامة،و من ایران آیة اللّه السید عبد الهادی الشیرازی،و محمّد تقی فلسفی،و من الهند السید حسین الموسوی الهندی،و السید سبط الحسن،و غیرهم کثیرون قرّضوا الکتاب،و أشادوا به،و أشاروا إلی مکانته و 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منهج الغدیر باعثا فی شهرته،فقد أقام الشیخ قدّس سرّه عنوان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مادة علمیة مترابطة و لا نحسب أنّ أحدا سبقه إلی هذا العنوان و هذه الخطوة فی التسمیة من قبل،و لک أن تنظر فیما ساقه الأمینی رحمه اللّه من مؤلفات سبقته فی حدیث الغدیر لم تحمل العنوان بصیغته هذه،فکلّ جزء من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الکتاب،السنة،الأدب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لواقعة الغدیر و حدیثه سندا و قوة و تعضیدا لا یقبل معها مجرد التفکیر بالشک فیه،بمعنی أنّ من أنکر حدیث الغدیر و ما جاء فیه منکر للکتاب و السنة، و لسان العرب و تاریخهم و مجمع علمهم الشعر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فقد اختط الشیخ فی کتابه سبیلا قلّ سالکوه فی الصلة بین المنهج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التألیف و المنهج التاریخی،و الأدبی، و الأخلاقی،فجوهر الکتاب فکرة عقائدیة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قطب الرحا فی نتاج تاریخی،و أدبی،و أخلاقی و لم یکن یوم الغدیر و حدیثه و واقعته کباقی أیام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علو 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حدا فاصلا بین ما سبق من أمر الإسلام و دولته،و جدید عهده و قابل أیامه،و هو واضح کل الوضوح </w:t>
      </w:r>
    </w:p>
    <w:p>
      <w:pPr>
        <w:pStyle w:val="BookText"/>
        <w:rPr/>
      </w:pPr>
      <w:r>
        <w:rPr>
          <w:rFonts w:ascii="IRNazanin" w:hAnsi="IRNazanin" w:eastAsia="IRNazanin"/>
          <w:color w:val="111111"/>
          <w:sz w:val="28"/>
          <w:sz w:val="28"/>
          <w:szCs w:val="28"/>
          <w:rtl w:val="true"/>
          <w:lang w:bidi="fa-IR"/>
        </w:rPr>
        <w:t>فی قوله صلّی اللّه علیه و اله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مولی المؤمنین و أنا أولی بهم من أنفسهم،فمن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یقولها ثلاث مرّات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لکی یکشف الأمینی قدّس سرّه عن شهادة التاریخ بحقیقة حدیث الغدیر و 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واقعة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رحمه اللّه یستنطق الوقائع التاریخیة الشاهدة بذلک،و یجلّی عنها صدأ الغفلة،و یمسح عن ناظر الحق ترائب الوهم،و التدلیس،و لذلک بنی أول أجزاء الغدیر علی استقراء دقیق للحدیث فی جوانبه کافة من بیان واقعته إلی إحصاء رواته من الصحابة و التابعین بحسب حروف المعجم،فضلا عن دراسة طبقات رواته من العلماء،و ما یتعلّق بذلک من المناشدة بحدیث الغدیر،و الآیات القرآنیة فی الغدیر،و کل هذا و غیره باسلوب یقوم علی دراسة النصوص بموضوعیة، و تأمل عزّ مثاله،و لنا فیما کتبه الشیخ قدّس سرّه عن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معانیها فی الکتاب و السنة و اللغة </w:t>
      </w:r>
      <w:r>
        <w:rPr>
          <w:rStyle w:val="FootnoteAnchor"/>
          <w:rtl w:val="true"/>
        </w:rPr>
        <w:footnoteReference w:id="24"/>
      </w:r>
      <w:r>
        <w:rPr>
          <w:rFonts w:ascii="IRNazanin" w:hAnsi="IRNazanin" w:eastAsia="IRNazanin"/>
          <w:color w:val="111111"/>
          <w:sz w:val="28"/>
          <w:sz w:val="28"/>
          <w:szCs w:val="28"/>
          <w:rtl w:val="true"/>
          <w:lang w:bidi="fa-IR"/>
        </w:rPr>
        <w:t>،و ما توصل إلیه من نتائج دقیقة فی بابها،إذ أظهرت منهج باحث اکتملت فیه براعة العالم و شموله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الجزء الأول من الغدیر ممهدا لبقیة أجزاء الکتاب،و قد مضی الأمینی قدّس سرّه من الجزء الثانی حتی نهایته بذکر ما تعلّق بالغدیر فی السنة و الأدب و التأریخ،و أقام أجزاءه علی عرض القصائد الشعریة فی الغدیر منذ القرن الأول حتی القرن الثانی عشر،و ابتدأ بما ذکر لأمیر المؤمنین علیه السّلام من أبیات فی رسالة إلی معاویة فی بیان فضله و مکانته من النبی و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فی أمر ولایته علیه السّلام یوم الغدیر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النبی أخی و صنوی و حمزة سید الشهداء عمّی</w:t>
      </w:r>
    </w:p>
    <w:p>
      <w:pPr>
        <w:pStyle w:val="BookText"/>
        <w:rPr/>
      </w:pPr>
      <w:r>
        <w:rPr>
          <w:rFonts w:ascii="IRNazanin" w:hAnsi="IRNazanin" w:eastAsia="IRNazanin"/>
          <w:color w:val="111111"/>
          <w:sz w:val="28"/>
          <w:sz w:val="28"/>
          <w:szCs w:val="28"/>
          <w:rtl w:val="true"/>
          <w:lang w:bidi="fa-IR"/>
        </w:rPr>
        <w:t>و جعفر الذی یضحی و یمسی یطیر مع الملائکة ابن أمّی</w:t>
      </w:r>
    </w:p>
    <w:p>
      <w:pPr>
        <w:pStyle w:val="BookText"/>
        <w:rPr/>
      </w:pPr>
      <w:r>
        <w:rPr>
          <w:rFonts w:ascii="IRNazanin" w:hAnsi="IRNazanin" w:eastAsia="IRNazanin"/>
          <w:color w:val="111111"/>
          <w:sz w:val="28"/>
          <w:sz w:val="28"/>
          <w:szCs w:val="28"/>
          <w:rtl w:val="true"/>
          <w:lang w:bidi="fa-IR"/>
        </w:rPr>
        <w:t>و بنت محمّد سکنی و عرسی منوط لحمها بدمی و لحمی</w:t>
      </w:r>
    </w:p>
    <w:p>
      <w:pPr>
        <w:pStyle w:val="BookText"/>
        <w:rPr/>
      </w:pPr>
      <w:r>
        <w:rPr>
          <w:rFonts w:ascii="IRNazanin" w:hAnsi="IRNazanin" w:eastAsia="IRNazanin"/>
          <w:color w:val="111111"/>
          <w:sz w:val="28"/>
          <w:sz w:val="28"/>
          <w:szCs w:val="28"/>
          <w:rtl w:val="true"/>
          <w:lang w:bidi="fa-IR"/>
        </w:rPr>
        <w:t>و سبطا أحمد و لدای منها فأیّکم له سهم کسهمی</w:t>
      </w:r>
    </w:p>
    <w:p>
      <w:pPr>
        <w:pStyle w:val="BookText"/>
        <w:rPr/>
      </w:pPr>
      <w:r>
        <w:rPr>
          <w:rFonts w:ascii="IRNazanin" w:hAnsi="IRNazanin" w:eastAsia="IRNazanin"/>
          <w:color w:val="111111"/>
          <w:sz w:val="28"/>
          <w:sz w:val="28"/>
          <w:szCs w:val="28"/>
          <w:rtl w:val="true"/>
          <w:lang w:bidi="fa-IR"/>
        </w:rPr>
        <w:t>سبقتکم إلی الإسلام طرّا علی ما کان من فهمی و علمی</w:t>
      </w:r>
    </w:p>
    <w:p>
      <w:pPr>
        <w:pStyle w:val="BookText"/>
        <w:rPr/>
      </w:pPr>
      <w:r>
        <w:rPr>
          <w:rFonts w:ascii="IRNazanin" w:hAnsi="IRNazanin" w:eastAsia="IRNazanin"/>
          <w:color w:val="111111"/>
          <w:sz w:val="28"/>
          <w:sz w:val="28"/>
          <w:szCs w:val="28"/>
          <w:rtl w:val="true"/>
          <w:lang w:bidi="fa-IR"/>
        </w:rPr>
        <w:t>فأوجب لی ولایته علیکم رسول اللّه یوم غدیر خمّ</w:t>
      </w:r>
    </w:p>
    <w:p>
      <w:pPr>
        <w:pStyle w:val="BookText"/>
        <w:rPr/>
      </w:pPr>
      <w:r>
        <w:rPr>
          <w:rFonts w:ascii="IRNazanin" w:hAnsi="IRNazanin" w:eastAsia="IRNazanin"/>
          <w:color w:val="111111"/>
          <w:sz w:val="28"/>
          <w:sz w:val="28"/>
          <w:szCs w:val="28"/>
          <w:rtl w:val="true"/>
          <w:lang w:bidi="fa-IR"/>
        </w:rPr>
        <w:t xml:space="preserve">فویل ثمّ ویل ثمّ ویل لمن یلقی الإله غدا بظلمی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ثمّ أتبع ذلک من شعراء القرن الأوّل حسّان بن ثابت،و علی هذا المنهج واصل ذکر القصائد الغدیریة حتی انتهی إلی شعراء القرن الثانی عشر و وعدنا فی نهایة ما کتبه بمواصلة ذکر الشعراء،و هو فیما کتب باحث أدیب یفصل القول فی الشعراء و مواقفهم،و أحوالهم،و یحقق القول فیما یشیرون إلیه، معضدا أقوالهم بالکتاب و السنة و الوقائع التاریخیة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مهما یکن من أمر فقد زیّن اسلوب الأمینی قدّس سرّه الإحاطة العلمیة فیما یعرض،و الاستطراد المفید فیما یفصّل،إذ قد یستوقفه إصدار کتاب جدید، أو مقالة یقرؤها،فیوافی القارئ بمادة الإصدار،و برأیه رحمه اللّه مشفّعا ذلک بالتحقیق و التأصیل الموضوعی،الذی غایته الحقیقیة و أمله کشفها و مناه تحطیم ما رنا علیها فی تقادم الأزمان من التشویه و التزییف،فأساس منهجه إعلاء الحقائق،و طموحه نشرها؛و لذا تراه یجعل من بعض أجزاء الغدیر </w:t>
      </w:r>
      <w:r>
        <w:rPr>
          <w:rStyle w:val="FootnoteAnchor"/>
          <w:rtl w:val="true"/>
        </w:rPr>
        <w:footnoteReference w:id="26"/>
      </w:r>
      <w:r>
        <w:rPr>
          <w:rFonts w:ascii="IRNazanin" w:hAnsi="IRNazanin" w:eastAsia="IRNazanin"/>
          <w:color w:val="111111"/>
          <w:sz w:val="28"/>
          <w:sz w:val="28"/>
          <w:szCs w:val="28"/>
          <w:rtl w:val="true"/>
          <w:lang w:bidi="fa-IR"/>
        </w:rPr>
        <w:t>کتبا تکشف تاریخا أغفل و أغمضت الأنظار عنه،و هدفه من ذلک الحق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فی أداء أمر اللّه تبارک و تعالی و نشر رسالته،و الحقیقة فی </w:t>
      </w:r>
      <w:bookmarkStart w:id="101" w:name="pg17068_219931"/>
    </w:p>
    <w:p>
      <w:pPr>
        <w:pStyle w:val="BookText"/>
        <w:rPr/>
      </w:pPr>
      <w:bookmarkEnd w:id="101"/>
      <w:r>
        <w:rPr>
          <w:rFonts w:ascii="IRNazanin" w:hAnsi="IRNazanin" w:eastAsia="IRNazanin"/>
          <w:color w:val="111111"/>
          <w:sz w:val="28"/>
          <w:sz w:val="28"/>
          <w:szCs w:val="28"/>
          <w:rtl w:val="true"/>
          <w:lang w:bidi="fa-IR"/>
        </w:rPr>
        <w:t>إظهار عظیم منزلة أهل البیت صلوات اللّه علیهم و مکانتهم من الرسالة و کتابها و صاحبها،فحدیث الغدیر مرآة لحقیقة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الرسالة و تأکید لما سبق من سنته صلّی اللّه علیه و اله فیهم علیهم السّلام و فی محبیهم و أشیاعهم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فالغدیر کتاب عقائدی حمل فی طیاته أبعادا دینیة و فکریة و أدبیة و تاریخیة و أخلاقیة و هی شاهد تصدیقه و لسان دعواه لکل من طلب الحق فسمعه و دعاه و عمل به</w:t>
      </w:r>
      <w:r>
        <w:rPr>
          <w:rFonts w:eastAsia="IRNazanin" w:cs="IRNazanin"/>
          <w:color w:val="111111"/>
          <w:sz w:val="28"/>
          <w:szCs w:val="28"/>
          <w:rtl w:val="true"/>
          <w:lang w:bidi="fa-IR"/>
        </w:rPr>
        <w:t>.</w:t>
      </w:r>
    </w:p>
    <w:p>
      <w:pPr>
        <w:pStyle w:val="Heading3"/>
        <w:numPr>
          <w:ilvl w:val="2"/>
          <w:numId w:val="1"/>
        </w:numPr>
        <w:rPr/>
      </w:pPr>
      <w:bookmarkStart w:id="102" w:name="__RefHeading___Toc1242928_996550957"/>
      <w:bookmarkStart w:id="103" w:name="_Toc37"/>
      <w:bookmarkEnd w:id="102"/>
      <w:r>
        <w:rPr>
          <w:rtl w:val="true"/>
        </w:rPr>
        <w:t>هل أکمل الغدیر؟</w:t>
      </w:r>
      <w:bookmarkEnd w:id="103"/>
    </w:p>
    <w:p>
      <w:pPr>
        <w:pStyle w:val="BookText"/>
        <w:rPr/>
      </w:pPr>
      <w:r>
        <w:rPr>
          <w:rFonts w:ascii="IRNazanin" w:hAnsi="IRNazanin" w:eastAsia="IRNazanin"/>
          <w:color w:val="111111"/>
          <w:sz w:val="28"/>
          <w:sz w:val="28"/>
          <w:szCs w:val="28"/>
          <w:rtl w:val="true"/>
          <w:lang w:bidi="fa-IR"/>
        </w:rPr>
        <w:t>وعد العلامة الأمینی قدّس سرّه قرّاءه الکرام فی الجزء الأخیر من الکتاب، الحادی عشر فی نهایته بصدور الجزء الثانی عشر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الجزء الحادی عشر من الغدیر و یتلوه الجزء الثانی عشر و یبدأ ببقیة شعراء الغدیر فی القرن الثانی عشر و الحمد للّه أولا و آخرا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جعل محبی الغدیر یتساءلون بعد انتظار طویل هل أکمل الشیخ الکتاب؟و هل له من بقیة فیکتمل عقده کما وعد الشیخ فی الجزء الأوّل فیصل إلی ستة عشر جزءا </w:t>
      </w:r>
      <w:r>
        <w:rPr>
          <w:rStyle w:val="FootnoteAnchor"/>
          <w:rtl w:val="true"/>
        </w:rPr>
        <w:footnoteReference w:id="28"/>
      </w:r>
      <w:r>
        <w:rPr>
          <w:rFonts w:ascii="IRNazanin" w:hAnsi="IRNazanin" w:eastAsia="IRNazanin"/>
          <w:color w:val="111111"/>
          <w:sz w:val="28"/>
          <w:sz w:val="28"/>
          <w:szCs w:val="28"/>
          <w:rtl w:val="true"/>
          <w:lang w:bidi="fa-IR"/>
        </w:rPr>
        <w:t>؟و مضت الأیام و لم یصدر الجزء الثانی عشر و اقتنصت ید المنون روح الأمینی الطاهرة،و ظل التساؤل قائما هل للغدیر بقیة؟و الجواب نعم،لأن الشیخ وعد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أعدّ الشیخ قدّس سرّه خطة لصدور الکتاب متوالیا کأجزاء حتی إذا وصل إلی آخر جزء منه کانت له مصادره الخاصة بالجزء الثانی عشر فصاعدا و هی نتاج أسفاره و رحلاته إلی مکتبات الهند و سوریا تقع فی جزأین کبیرین </w:t>
      </w:r>
    </w:p>
    <w:p>
      <w:pPr>
        <w:pStyle w:val="BookText"/>
        <w:rPr/>
      </w:pPr>
      <w:r>
        <w:rPr>
          <w:rFonts w:ascii="IRNazanin" w:hAnsi="IRNazanin" w:eastAsia="IRNazanin"/>
          <w:color w:val="111111"/>
          <w:sz w:val="28"/>
          <w:sz w:val="28"/>
          <w:szCs w:val="28"/>
          <w:rtl w:val="true"/>
          <w:lang w:bidi="fa-IR"/>
        </w:rPr>
        <w:t>أسماهما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 علی أنّها مستندات بقیة أجزاء الغدیر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سعت لجنة التحقیق فی مکتبة الإمام أمیر المؤمنین علیه السّلام و استقصت آثار الشیخ الأمینی قدّس سرّه المخطوطة التابعة لخزانتها الخطیة فلم تجد غیر هذه المخطوطة التی أراد الشیخ رحمه اللّه الاستناد إلیها فی إصدار بقیة أجزاء الغدیر و قد نصّ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یثیر التساؤل أن یجد القارئ و المتابع لآثار الشیخ الأمینی قدّس سرّه إشارات هنا أو هناک تصرّح بوجود مخطوط یصل إلی عشرین جزءا و من تلک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المرحوم الشیخ محمّد هادی الأمینی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 الأدب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عن أحد الشخصیات فقال فی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السید محمّد حسن آل الطالقانی فی تحقیقه لدیوان جدّه السید موسی الطالقانی،فقال عند ذکره إحدی قصائده الغدیریة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العلامة البحاثة الکبیر الشیخ عبد الحسین الأمینی فی الغدیر،عند ترجمته لصاحب الدیوان فی عداد شعراء الغدیر فی القرن الثالث عشر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الأستاذ علی الخاقانی فی شعراء الحلّة عند ترجمته للشیخ حسّون العبد اللّه الحلیّ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الحجّة الأمینی فی الجزء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 الغدیر المخطوط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خطیب الفیحاء الفذ علی کثرة ما بها من الخطباء</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وقفنا مع هذه الإشارات و دقّقنا النظر بها لما وجدنا ما یثبت ذلک لأنّنا لم نعثر حتی الآن علی من یظهر لنا هذه المخطوطات المکمّلة للغدیر، و لا نعلم هل لذلک واقع حقیقی أم لا؟و نقصد أنّ الشیخ الأمینی رحمه اللّه قد صرّح للعدید من معاصریه بأنّه سوف یتم کتابه الغدیر و یتواصل مع شعرائه حتی یصل لشعراء عصره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لنا بعض المعاصرین بأنّ الشیخ طلب منه بعض قصائده الغدیریة و قد أرسلها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أنّه انتهی من إکمالها و کتابتها و إنّما کانت لدی الأمینی الرغبة فی إکمالها و قد بدأ بذلک الجمع،و لکن هل صاغ ذلک کجزء جدید و تکملة للغدیر؟هذا ما لا یدعمه سند حقیقی بل نجد ما هو خلاف ذلک و نعنی ما نقله الشیخ فرج العمران القطیفی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الأرجیة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سأل الشیخ الأمینی قدّس سرّه عن بقیة أجزاء الغدیر فقال له الأمینی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الأجزاء الآتیة تتوقف علی موضوع إذا انتهی ذلک الموضوع نسارع فی تقدیمها للطبع،و ذلک الموضوع هو البحث عن مسندات المناقب و مرسلاتها،و هذا یستغرق عدة أجزاء،و قد انتهی من هذا الموضوع ألف حدیث و خمسمائة حدیث نسأل اللّه تحقیق الآمال</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یشیر بوضوح لا یقبل الشک الی هذه المستندات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مسانید الغدیر،و یعاضد هذا و یقوّیه إشارات الشیخ الأمینی رحمه اللّه إلی هذه الأسانید و المصادر فی الجزء الحادی عشر فقط من کتابه الغدیر عند تعلیقه علی أحد الأحادیث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تأتی بأسانیدها و مصادرها فی مسند المناقب و مرسلها إن شاء اللّه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تکررت هذه الإشارة إلی الأسانید فی مواضع أخری من الغدیر کثیرة </w:t>
      </w:r>
      <w:r>
        <w:rPr>
          <w:rStyle w:val="FootnoteAnchor"/>
          <w:rtl w:val="true"/>
        </w:rPr>
        <w:footnoteReference w:id="34"/>
      </w:r>
      <w:r>
        <w:rPr>
          <w:rFonts w:ascii="IRNazanin" w:hAnsi="IRNazanin" w:eastAsia="IRNazanin"/>
          <w:color w:val="111111"/>
          <w:sz w:val="28"/>
          <w:sz w:val="28"/>
          <w:szCs w:val="28"/>
          <w:rtl w:val="true"/>
          <w:lang w:bidi="fa-IR"/>
        </w:rPr>
        <w:t xml:space="preserve">تنبئ بأنّ تکملة الغدیر سوف یعتمد عرض طرق الأحادیث </w:t>
      </w:r>
      <w:bookmarkStart w:id="104" w:name="pg17068_219934"/>
    </w:p>
    <w:p>
      <w:pPr>
        <w:pStyle w:val="BookText"/>
        <w:rPr/>
      </w:pPr>
      <w:bookmarkEnd w:id="104"/>
      <w:r>
        <w:rPr>
          <w:rFonts w:ascii="IRNazanin" w:hAnsi="IRNazanin" w:eastAsia="IRNazanin"/>
          <w:color w:val="111111"/>
          <w:sz w:val="28"/>
          <w:sz w:val="28"/>
          <w:szCs w:val="28"/>
          <w:rtl w:val="true"/>
          <w:lang w:bidi="fa-IR"/>
        </w:rPr>
        <w:t>و المناقب مسندها و مرسلها من خلال مصادر و موسوعات حدیثیة کثیرة، و یصرّح الشیخ بذلک عند ذکر حدیث الطائر المشوی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حدیث الطائر المشوی الثابت المتسالم علیه و سیوافیک بطرقه فی مسند المناقب و مرسلها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یتجلّی من ذلک أنّ هذه المساند و المراسیل للمناقب قصد بها الشیخ الأمینی قدّس سرّه ثمار أسفاره فی البلدان و هی هذا المخطوط الذی ارتأت لجنة التحقیق نشره محققا تکملة للغدیر،و تتواصل فی الوقت نفسه فی بحثها عن کل ما یتصل بتراث الشیخ الأمینی الخطی المنشور و غیر المنشور سواء ما تعلّق منه بالغدیر أو بغیره رغبة فی نشره وفاء للأمینی قدّس سرّه و ذکراه،تیمنا بمرور نصف قرن علی تأسیس مکتبة الإمام أمیر المؤمنین علیه السّلام العامة فی النجف الأشرف</w:t>
      </w:r>
      <w:r>
        <w:rPr>
          <w:rFonts w:eastAsia="IRNazanin" w:cs="IRNazanin"/>
          <w:color w:val="111111"/>
          <w:sz w:val="28"/>
          <w:szCs w:val="28"/>
          <w:rtl w:val="true"/>
          <w:lang w:bidi="fa-IR"/>
        </w:rPr>
        <w:t>.</w:t>
      </w:r>
    </w:p>
    <w:p>
      <w:pPr>
        <w:pStyle w:val="Heading3"/>
        <w:numPr>
          <w:ilvl w:val="2"/>
          <w:numId w:val="1"/>
        </w:numPr>
        <w:rPr/>
      </w:pPr>
      <w:bookmarkStart w:id="105" w:name="__RefHeading___Toc1242930_996550957"/>
      <w:bookmarkStart w:id="106" w:name="_Toc38"/>
      <w:bookmarkEnd w:id="105"/>
      <w:r>
        <w:rPr>
          <w:rtl w:val="true"/>
        </w:rPr>
        <w:t>المخطوط</w:t>
      </w:r>
      <w:r>
        <w:rPr>
          <w:rtl w:val="true"/>
        </w:rPr>
        <w:t>(</w:t>
      </w:r>
      <w:r>
        <w:rPr>
          <w:rtl w:val="true"/>
        </w:rPr>
        <w:t>ثمرات الأسفار إلی الأقطار</w:t>
      </w:r>
      <w:r>
        <w:rPr>
          <w:rtl w:val="true"/>
        </w:rPr>
        <w:t>)</w:t>
      </w:r>
      <w:bookmarkEnd w:id="106"/>
    </w:p>
    <w:p>
      <w:pPr>
        <w:pStyle w:val="BookText"/>
        <w:rPr/>
      </w:pPr>
      <w:r>
        <w:rPr>
          <w:rFonts w:ascii="IRNazanin" w:hAnsi="IRNazanin" w:eastAsia="IRNazanin"/>
          <w:color w:val="111111"/>
          <w:sz w:val="28"/>
          <w:sz w:val="28"/>
          <w:szCs w:val="28"/>
          <w:rtl w:val="true"/>
          <w:lang w:bidi="fa-IR"/>
        </w:rPr>
        <w:t>مخطوط هذا الکتاب یقع فی جزأین اختص الأوّل منه برحلات المؤلف قدّس سرّه إلی الدیار الهندیة عام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أمضی فیها أربعة أشهر زار خلالها مکتباتها العریقة الحافلة بالمصادر المخطوطة و المطبوعة و منها المکتبة الناصریة فی لکهنو،و مکتبة ندوة العلماء،و مکتبة جامعة علی کر،و المکتبة الحسینیة،و المکتبة الآصفیة فی حیدرآباد الدکن،و مکتبة الرضا فی لامبور،و مکتبة خدابخش،و قد قرأ أکثر من مئة عنوان و هی فی معظمها تضم مجلدات کبار زاد بعضها علی العشرة،و قد أفاد الشیخ من کل ما قرأه فاقتبس و لخّص ما یخص الغدیر منها بشکل واف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الجزء الثانی فقد سجّل فیه المؤلف ثمار رحلته إلی سوریا عام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 مکتباتها الغنیة بالمخطوطات القدیمة،فکانت المکتبة الظاهریة بدمشق،و مکتبة المجمع العلمی،و مکتبة حلب محطّات زیارته،و قد قرأ فیها المؤلف قدّس سرّه مئة و ثلاث و خمسین مجموعة مخطوطة، و أکثر من تسع و عشرین عنوانا بأجزائها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هذه المجامیع و الکتب یزید علی مائتین و خمسة و خمسین عنوانا بعضها یقع فی مجلدات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الکتاب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جزأیه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الأمینی قدّس سرّه مصادر لبقیة کتابه الغدیر؛و لأجل ذلک کانت موضوعات الکتاب ثریة بمادتها،غنیة بفکرتها تبعا لتنوع مصادره و اختلاف موضوعاته،فتراک تنتقل مع المؤلّف من التفسیر إلی الحدیث و منه إلی التاریخ،و من الأخلاق إلی الأدب و الشعر فیخرجک من سیاق إلی آخر بحسن تخلص رائع ینمّ عن نباهة و ذوق و رویة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رغبة الأمینی قدّس سرّه إکمال کتابه الغدیر علی أحسن وجه و أعدّ لذلک هذه المسوّدات خلاصة سفره و ثمرة رحلاته،لکی یعید ترتیبها و تنظیمها بما ینسجم مع ما سبق من الکتاب،و غادرنا المؤلف إلی الرفیق الأعلی، و بقیت المخطوطة علی حالها،و هی فی معظم منهجها تقترب من منهج الغدیر و موضوعاته،و لا ینقصها سوی تصنیفها و تنظیمها و ترتیبها،و سبکها مع کتاب الغدیر،و لیس الأمر بالسهل الیسیر،فصاحب الغدیر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کتابه کتابا موسوعیا جامعا یشتمل علی روافد کلّ العلوم المتصلة بنهر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حبّهم،و بیان منزلتهم،فلم تکن غایة الغدیر الأدب،أو التاریخ أو التفسیر أو الحدیث أو الأخلاق فقط، و إنّما کلّ ذلک بما ارتبط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تفرّع منهم،و صدر عنهم،و هذه الغایة العظیمة السامیة التقی فیها منهج المطبوع و المخطوط من کتاب الغدیر</w:t>
      </w:r>
      <w:r>
        <w:rPr>
          <w:rFonts w:eastAsia="IRNazanin" w:cs="IRNazanin"/>
          <w:color w:val="111111"/>
          <w:sz w:val="28"/>
          <w:szCs w:val="28"/>
          <w:rtl w:val="true"/>
          <w:lang w:bidi="fa-IR"/>
        </w:rPr>
        <w:t xml:space="preserve">. </w:t>
      </w:r>
      <w:bookmarkStart w:id="107" w:name="pg17068_219936"/>
    </w:p>
    <w:p>
      <w:pPr>
        <w:pStyle w:val="BookText"/>
        <w:rPr/>
      </w:pPr>
      <w:bookmarkEnd w:id="107"/>
      <w:r>
        <w:rPr>
          <w:rFonts w:ascii="IRNazanin" w:hAnsi="IRNazanin" w:eastAsia="IRNazanin"/>
          <w:color w:val="111111"/>
          <w:sz w:val="28"/>
          <w:sz w:val="28"/>
          <w:szCs w:val="28"/>
          <w:rtl w:val="true"/>
          <w:lang w:bidi="fa-IR"/>
        </w:rPr>
        <w:t xml:space="preserve">فإذا کانت أجزاء الغدیر تتوشح بقصائد شعراء الغدیر علی مرّ القرون، فهناک بعض الأجزاء خلت من هذه القصائد </w:t>
      </w:r>
      <w:r>
        <w:rPr>
          <w:rStyle w:val="FootnoteAnchor"/>
          <w:rtl w:val="true"/>
        </w:rPr>
        <w:footnoteReference w:id="36"/>
      </w:r>
      <w:r>
        <w:rPr>
          <w:rFonts w:ascii="IRNazanin" w:hAnsi="IRNazanin" w:eastAsia="IRNazanin"/>
          <w:color w:val="111111"/>
          <w:sz w:val="28"/>
          <w:sz w:val="28"/>
          <w:szCs w:val="28"/>
          <w:rtl w:val="true"/>
          <w:lang w:bidi="fa-IR"/>
        </w:rPr>
        <w:t>لکنّها فاضت بما حملته تلک القصائد من حقائق و فوائد خاضت فی غمار الغدیر و ما نتج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الجزء المخطوط من الکتاب تجد المادة العلمیة و التوثیقیة تحمل سمات منهج الغدیر نفسه إلا فی بعض الجوانب الشعریة منها علی وجه الخصوص،إذ لیس فی غدیریاته ما یکمل مسیرة القرن الثانی عشر،علی حین ثمة قصائد غدیریة فی القرن الرابع عشر،و بعض القصائد الأخری هی استدراکات علی غدیریات القرنین الثامن و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فمن خلال القراءة المتخصصة الدقیقة لما لدینا فی المخطوطة لاحظنا أنّ المؤلّف رحمه اللّه قد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یؤکد واقعة الغدیر بأسانید و طرق جدیدة و مختلفة فضلا عن الأحادیث فی فضائل أمیر المؤمنین علیه السّلام و أهل البیت علیهم السّلام،و نوادر من أحادیث و سنن نبویة،و حقائق تاریخیة لا غنی للقارئ عنها،و قد اعتمد فی کل ذلک علی مصادر مخطوطة و مطبوعة عدیدة تصور فی معظمها منهجا جدیدا ربّما یبدو مختلفا عما سبقه فی الشکل من حیث المنهج العام فی إقامة الکتاب علی القصائد الغدیریة،إلا أنّه متوحّد معه فی الجوهر و المضمون،و هذه الجدة فی الشکل تأتی من طبیعة هذا المخطوط کونه ملخّصات لقراءات متدبّرة و طویلة للمخطوطات و المطبوعات المتوالیة کتاب فی اثر کتاب،و مجموعة بعد مجموعة،و مکتبة عقب مکتبة،أنتجت بهیئتها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 إلی الأقطار</w:t>
      </w:r>
      <w:r>
        <w:rPr>
          <w:rFonts w:eastAsia="IRNazanin" w:cs="IRNazanin"/>
          <w:color w:val="111111"/>
          <w:sz w:val="28"/>
          <w:szCs w:val="28"/>
          <w:rtl w:val="true"/>
          <w:lang w:bidi="fa-IR"/>
        </w:rPr>
        <w:t>).</w:t>
      </w:r>
    </w:p>
    <w:p>
      <w:pPr>
        <w:pStyle w:val="Heading3"/>
        <w:numPr>
          <w:ilvl w:val="2"/>
          <w:numId w:val="1"/>
        </w:numPr>
        <w:rPr/>
      </w:pPr>
      <w:bookmarkStart w:id="108" w:name="__RefHeading___Toc1242932_996550957"/>
      <w:bookmarkStart w:id="109" w:name="_Toc39"/>
      <w:bookmarkEnd w:id="108"/>
      <w:r>
        <w:rPr>
          <w:rtl w:val="true"/>
        </w:rPr>
        <w:t>وصف المخطوط</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المخطوط فی مجلدین من القطع الکبیر عدد صفحات المجلّد الأول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بقیاس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المجلّد الثانی یتکون من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صفحة،و قیاسه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هما بحالة جیدة،و قد کتبهما الشیخ بخط التعلیق،و معدل أسطر الصفحة الواحدة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سطرا فی کل سطر ما یقرب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کلمة،و لون المداد المستعمل فی الخط أزرق،و یوجد علی صفحات المخطوط هوامش مفهرسة للأحادیث بحسب عنواناتها مرّة،و بحسب أسانیدها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 من المخطوط یختص بالرحلة إلی الدیار الهندیة،و علی الصفحة الأولی منه کتبت العبارة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تعالی،و هذه النسخة تخصّ مکتبة الإمام أمیر المؤمنین علیه السّلام، کتبتها فی سفری إلی الدیار الهندیة سنة</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الحمد،و أنا الأحقر عبد الحسین أحمد الأمینی النجفی صاحب کتاب الغدیر</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الصفحة الثانیة تجد العبارة الآتیة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علی ما أنعم،و الصلاة و السلام علی نبیّنا الأعظم و علی آله المطهرین بالکتاب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 عبد الحسین أحمد النجفی صاحب کتاب الغدیر السائر الدائر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أتیحت لی الرحلة 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الدیار الهندیة،فأقمت بها أربعة أشهر،وزرت مکتباتها الإسلامیة العامة العامرة المکتظة بالنوادر و النفائس من التراث العلمی الإسلامی،و اقتطفت من ثمارها الشهیة،و جمعت من علمها الناجع لدی مطالعاتی هذه الکراریس،و ألّفت هذه المجموعة من شوارد ما وقفت علیه فی غضون تلکم الکتب القیمة،و هذه قائمة ما طالعناه و اتخذناها کمصدر لبقیة أجزاء کتابنا الغدیر من الجزء الثانی عشر و هلمّ جرا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10" w:name="pg17068_219938"/>
    </w:p>
    <w:p>
      <w:pPr>
        <w:pStyle w:val="BookText"/>
        <w:rPr/>
      </w:pPr>
      <w:bookmarkEnd w:id="110"/>
      <w:r>
        <w:rPr>
          <w:rFonts w:ascii="IRNazanin" w:hAnsi="IRNazanin" w:eastAsia="IRNazanin"/>
          <w:color w:val="111111"/>
          <w:sz w:val="28"/>
          <w:sz w:val="28"/>
          <w:szCs w:val="28"/>
          <w:rtl w:val="true"/>
          <w:lang w:bidi="fa-IR"/>
        </w:rPr>
        <w:t>أما المجلّد الثانی من المخطوط فیشتمل علی الرحلة السوریة و قد کتب علی الصفحة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من کتابنا ثمرات الأسفار إلی الأقطار</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علی الصفحة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له الحمد،هذا فهرست ما وقفنا علیه من الکتب و الرسائل و الأجزاء و الفوائد و الأمالی لرجالات العلم و الفقه،و أئمة الحدیث،و الحفّاظ الأجلّة،ممّا یوجد فی مکتبات سوریا،و قد طالعنا هذه کلها،و اتخذنا ما فی هذا الفهرست من مصادر بقیّة أجزاء کتابنا الغدیر من الجزء الثانی عشر فصاعدا،و للّه الحمد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یبدو من خلال ذلک التاریخ أنّ المخطوط بجزأیه أنجز بین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ه؛لأنّ المؤلف یصرّح فی المجلد الثانی أنّه زار مکتبات سوریا فی التاریخ الأخیر</w:t>
      </w:r>
      <w:r>
        <w:rPr>
          <w:rFonts w:eastAsia="IRNazanin" w:cs="IRNazanin"/>
          <w:color w:val="111111"/>
          <w:sz w:val="28"/>
          <w:szCs w:val="28"/>
          <w:rtl w:val="true"/>
          <w:lang w:bidi="fa-IR"/>
        </w:rPr>
        <w:t>.</w:t>
      </w:r>
    </w:p>
    <w:p>
      <w:pPr>
        <w:pStyle w:val="Heading3"/>
        <w:numPr>
          <w:ilvl w:val="2"/>
          <w:numId w:val="1"/>
        </w:numPr>
        <w:rPr/>
      </w:pPr>
      <w:bookmarkStart w:id="111" w:name="__RefHeading___Toc1242934_996550957"/>
      <w:bookmarkStart w:id="112" w:name="_Toc40"/>
      <w:bookmarkEnd w:id="111"/>
      <w:r>
        <w:rPr>
          <w:rtl w:val="true"/>
        </w:rPr>
        <w:t>عملنا فی التحقیق</w:t>
      </w:r>
      <w:bookmarkEnd w:id="112"/>
    </w:p>
    <w:p>
      <w:pPr>
        <w:pStyle w:val="BookText"/>
        <w:rPr/>
      </w:pPr>
      <w:r>
        <w:rPr>
          <w:rFonts w:ascii="IRNazanin" w:hAnsi="IRNazanin" w:eastAsia="IRNazanin"/>
          <w:color w:val="111111"/>
          <w:sz w:val="28"/>
          <w:sz w:val="28"/>
          <w:szCs w:val="28"/>
          <w:rtl w:val="true"/>
          <w:lang w:bidi="fa-IR"/>
        </w:rPr>
        <w:t>لیس من الیسیر أن تخرج کتابا من مسوّداته الأوّلیة إلی المکتبة، و تلحقه ببقیة أجزائه بحلّة جدیدة زاهیة من دون أن تشهد بعض العقبات أو تواجه بعض المشکلات العلمیة و الفنیة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کل کتاب فی هیئته المطبوعة یختلف تماما عن صورته فی بدایة التألیف و هو یعدّ مجموعة ملخصات و تعلیقات غیر مکتملة السبک و التنظیم؛و لذا کان العمل فی إخراج الکتاب بهذه الطبیعة لا ینهض من دون صعوبة،و إذا کان منهج الغدیر المطبوع یمثل نقطة فی جانب التحقیق للسیر علیه،فإنه فی الوقت نفسه إشکال لعدم إکمال هذه المسوّدات من قبل المؤلّف رحمه اللّه،و علیه فقد قامت لجنة التحقیق بدراسة واقع المخطوط دراسة موضوعیة وافیة،و استقر الرأی فیها علی تصنیف الکتاب،و تبویبه و فهرسته </w:t>
      </w:r>
    </w:p>
    <w:p>
      <w:pPr>
        <w:pStyle w:val="BookText"/>
        <w:rPr/>
      </w:pPr>
      <w:r>
        <w:rPr>
          <w:rFonts w:ascii="IRNazanin" w:hAnsi="IRNazanin" w:eastAsia="IRNazanin"/>
          <w:color w:val="111111"/>
          <w:sz w:val="28"/>
          <w:sz w:val="28"/>
          <w:szCs w:val="28"/>
          <w:rtl w:val="true"/>
          <w:lang w:bidi="fa-IR"/>
        </w:rPr>
        <w:t>وفقا لموضوعاته،فجاء الکتاب علی ذلک فی أربعة أبواب سبقتها المقدمة عن الشیخ قدّس سرّه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اختص بفضائل أمیر المؤمنین علیه السّلام و قام علی عدّة فصول ابتداء بالآیات النازلة فیه،و ما یتعلّق بحدیث الغدیر و طرقه و أسانیده المختلفة،و القصائد الغدیریة و الفضائل المشترکة بین النبی صلّی اللّه علیه و اله و الإمام علیه السّلام و الأحادیث المشهورة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علی فصول عدّة تبدأ بفضائل الزهراء علیها السّلام ثمّ أعقبناه بما یتعلّق بفضائل الحسن و الحسین علیهما السّلام فضلا عن موضوعات أخری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قفّینا علی الباب الثانی بالثالث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تتعلّق بالنبی صلّی اللّه علیه و اله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مجملها نوادر من سنّة النبی صلّی اللّه علیه و اله و ما یتعلّق بأصحابه و توزعت علی سبعة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الباب الرابع علی مصادر الکتاب موزعة علی فصلین،نهض الأول بالمصادر التی قرأها الشیخ فی رحلته إلی الدیار الهندیة،و قام الثانی علی وصف مصادر الرحلة السوریة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منهج التحقیق و خطته مدخل إلی متنه و خصوصیاته،فقد عالجنا متن النص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إرجاع الآیات القرآنیة الکریمة إلی مواضعها فی سور القرآن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النبویة الشریفة من مصادرها فی کتب الصحاح و مساند الحدیث القدیمة المطبوعة و المخطوطة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قمنا بتصنیف و تبویب الکتاب بعد أن کان قراءة عامة فی مجموعة من المصادر المخطوطة و المطبوعة بمسوّدات لکتاب الغدیر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النصوص و إحالتها إلی مصادرها المخطوطة،و المطبوعة المتوفرة،و لا سیما بعض الکتب القدیمة التی حققت مؤخرا،و ما لم نحصل علیه أثبتناه علی قراءة المؤلف قدّس سرّه لمخطوطته،و أثبتناه کمخطوط فی الهامش، من ذلک بعض المؤلفات التی اطّلع علیها الشیخ الأمینی قدّس سرّه فی المکتبات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النص بالشکل و إقامته بهیئة صحیحة،و لا سیما ما تعلّق بأسماء و ألقاب و نسب الشخصیات و الأعلام،فضلا عن تصحیح أوزان بعض أبیات القصائد الشعریة و إقامة تفعیلاتها و قافیتها بصورة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 طبیعة التحقیق إضافات جعلناه بین قوسین معقوفین لملاءمة سیاقات النصّ الذی هو فی الأصل مسوّدات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قمنا بذکر ترجمة مقتضبة لأغلب الرجال الواقعین فی سند الحدیث، و حاولنا أن نؤکد روایتهم عمّن سبقهم فضلا عن أخذ الروایة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وضعنا ملحقا ببعض الوثائق و الصور المتعلّقة بالکتاب و صاحبه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ختمنا کل جزء منه بفهارس علمیة تخدم القارئ و الباحث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الغدیر أثمر أعمال و مؤلفات شیخنا الأمینی قدّس سرّه فإنّنا نسأله جلّ و علا أن یجعل هذا مشفّعا بالقبول مثمرا فی الدنیا و الآخرة بحبّ آل محمّد صلوات اللّه علیهم و 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 و صلّی اللّه علی سیدنا محمّد و علی آله الطیبین الطاهرین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لجنة التحقیق </w:t>
      </w:r>
      <w:bookmarkStart w:id="113" w:name="pg17068_219941"/>
    </w:p>
    <w:p>
      <w:pPr>
        <w:pStyle w:val="Heading2"/>
        <w:numPr>
          <w:ilvl w:val="1"/>
          <w:numId w:val="1"/>
        </w:numPr>
        <w:rPr/>
      </w:pPr>
      <w:bookmarkStart w:id="114" w:name="__RefHeading___Toc1242936_996550957"/>
      <w:bookmarkStart w:id="115" w:name="_Toc41"/>
      <w:bookmarkEnd w:id="113"/>
      <w:bookmarkEnd w:id="114"/>
      <w:r>
        <w:rPr>
          <w:rtl w:val="true"/>
        </w:rPr>
        <w:t>الباب الأوّل</w:t>
      </w:r>
      <w:r>
        <w:rPr>
          <w:rtl w:val="true"/>
        </w:rPr>
        <w:t xml:space="preserve">: </w:t>
      </w:r>
      <w:r>
        <w:rPr>
          <w:rtl w:val="true"/>
        </w:rPr>
        <w:t>فضائل الأمام علیّ بن أبی طالب علیه السّلام</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242938_996550957"/>
      <w:bookmarkStart w:id="117" w:name="_Toc42"/>
      <w:bookmarkEnd w:id="116"/>
      <w:r>
        <w:rPr>
          <w:rtl w:val="true"/>
        </w:rPr>
        <w:t>اشارة</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7068_219943"/>
      <w:bookmarkStart w:id="119" w:name="pg17068_219943"/>
      <w:bookmarkEnd w:id="119"/>
    </w:p>
    <w:p>
      <w:pPr>
        <w:pStyle w:val="Heading3"/>
        <w:numPr>
          <w:ilvl w:val="2"/>
          <w:numId w:val="1"/>
        </w:numPr>
        <w:rPr/>
      </w:pPr>
      <w:bookmarkStart w:id="120" w:name="pg17068_219943"/>
      <w:bookmarkStart w:id="121" w:name="__RefHeading___Toc1242940_996550957"/>
      <w:bookmarkStart w:id="122" w:name="_Toc43"/>
      <w:bookmarkEnd w:id="120"/>
      <w:bookmarkEnd w:id="121"/>
      <w:r>
        <w:rPr>
          <w:rtl w:val="true"/>
        </w:rPr>
        <w:t>الفصل الأوّل</w:t>
      </w:r>
      <w:r>
        <w:rPr>
          <w:rtl w:val="true"/>
        </w:rPr>
        <w:t xml:space="preserve">: </w:t>
      </w:r>
      <w:r>
        <w:rPr>
          <w:rtl w:val="true"/>
        </w:rPr>
        <w:t>الغدیر و ما یتعلّق به الآیات الأحادیث الشّعر غدر الأمّة</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1242942_996550957"/>
      <w:bookmarkStart w:id="124" w:name="_Toc44"/>
      <w:bookmarkEnd w:id="123"/>
      <w:r>
        <w:rPr>
          <w:rtl w:val="true"/>
        </w:rPr>
        <w:t>اشارة</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7068_219945"/>
      <w:bookmarkStart w:id="126" w:name="pg17068_219945"/>
      <w:bookmarkEnd w:id="126"/>
    </w:p>
    <w:p>
      <w:pPr>
        <w:pStyle w:val="Heading4"/>
        <w:numPr>
          <w:ilvl w:val="3"/>
          <w:numId w:val="1"/>
        </w:numPr>
        <w:rPr/>
      </w:pPr>
      <w:bookmarkStart w:id="127" w:name="pg17068_219945"/>
      <w:bookmarkStart w:id="128" w:name="__RefHeading___Toc1242944_996550957"/>
      <w:bookmarkStart w:id="129" w:name="_Toc45"/>
      <w:bookmarkEnd w:id="127"/>
      <w:bookmarkEnd w:id="128"/>
      <w:r>
        <w:rPr>
          <w:rtl w:val="true"/>
        </w:rPr>
        <w:t>الآیات القرآنیة النازلة فی الغدیر و الولایة</w:t>
      </w:r>
      <w:bookmarkEnd w:id="129"/>
    </w:p>
    <w:p>
      <w:pPr>
        <w:pStyle w:val="Heading5"/>
        <w:numPr>
          <w:ilvl w:val="4"/>
          <w:numId w:val="1"/>
        </w:numPr>
        <w:rPr/>
      </w:pPr>
      <w:bookmarkStart w:id="130" w:name="__RefHeading___Toc1242946_996550957"/>
      <w:bookmarkStart w:id="131" w:name="_Toc46"/>
      <w:bookmarkEnd w:id="130"/>
      <w:r>
        <w:rPr>
          <w:rtl w:val="true"/>
        </w:rPr>
        <w:t>آیة التبلیغ</w:t>
      </w:r>
      <w:bookmarkEnd w:id="131"/>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الثعلبی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ما أنزل إلیک فی فضل علی بن أبی طالب،فلمّا نزلت هذه الآیة </w:t>
      </w:r>
      <w:r>
        <w:rPr>
          <w:rStyle w:val="FootnoteAnchor"/>
          <w:rtl w:val="true"/>
        </w:rPr>
        <w:footnoteReference w:id="42"/>
      </w:r>
      <w:r>
        <w:rPr>
          <w:rFonts w:ascii="IRNazanin" w:hAnsi="IRNazanin" w:eastAsia="IRNazanin"/>
          <w:color w:val="111111"/>
          <w:sz w:val="28"/>
          <w:sz w:val="28"/>
          <w:szCs w:val="28"/>
          <w:rtl w:val="true"/>
          <w:lang w:bidi="fa-IR"/>
        </w:rPr>
        <w:t>أخذ رسول اللّه صلّی اللّه علیه و اله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محمّد عبد اللّه بن محمّد القاینی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37/10</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lang w:bidi="fa-IR"/>
        </w:rPr>
        <w:t>588/18</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195/11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الحسین محمّد بن عثمان النصیبی،حدّثنا أبو بکر محمّد بن الحسن السبیعی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حدّثنا علی بن محمّد الدهان و الحسین بن إبراهیم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الحکم،حدّثنا حسن بن حسین،عن حبان،عن الکلبی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علی،امر النبی صلّی اللّه علیه و اله أن یبلّغ فیه،فأخذ رسول اللّه صلّی اللّه علیه و اله بید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الإمام الحاکم أبو سعید محسن بن کرامة البیهقی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w:t>
      </w:r>
      <w:r>
        <w:rPr>
          <w:rFonts w:eastAsia="IRNazanin" w:cs="IRNazanin"/>
          <w:color w:val="111111"/>
          <w:sz w:val="28"/>
          <w:szCs w:val="28"/>
          <w:lang w:bidi="fa-IR"/>
        </w:rPr>
        <w:t>517/1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نزلت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لک یا بن أبی طالب أصبحت مولای و مولی کل مؤمن و مؤمنة،عن ابن عباس و البراء بن عازب،و محمّد بن علی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جعفر محمّد بن عمرو بن البحتری الرزاز</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أبی شیبة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إبراهیم بن میمون،ثنا علی ابن عباس،عن الأعمش و أبی الحروف،عن عطیة،عن أبی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هذه الآیة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32" w:name="pg17068_219948"/>
    </w:p>
    <w:p>
      <w:pPr>
        <w:pStyle w:val="BookText"/>
        <w:rPr/>
      </w:pPr>
      <w:bookmarkEnd w:id="13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الحسین علی بن محمّد بن أبی القاسم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بلّغ من فضل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نزلت الآیة أخذ النبی صلّی اللّه علیه و اله بید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أولی بکل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مولی من أنا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 عمر بن الخطاب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هنیئا لک یا بن أبی طالب أصبحت مولای و مولی کل مؤمن و مؤمنة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فتح محمّد بن عین العرفاء</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ربع قرن مع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نزول آیة البلاغ فی ولایة علی،ذکره فی السبعین عن أبی نعیم ثم ذکر المراد من المولی و فصّل القول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242948_996550957"/>
      <w:bookmarkStart w:id="134" w:name="_Toc47"/>
      <w:bookmarkEnd w:id="133"/>
      <w:r>
        <w:rPr>
          <w:rtl w:val="true"/>
        </w:rPr>
        <w:t>آیة الولایة</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نور الدین أبو طالب البصری البغدادی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سورة المائدة عند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آمنوا علی بن أبی طالب علیه السّلام،قال جماعة منهم السدی</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سائل و هو راکع فی المسجد فأعطاه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القول یکون المراد بإیتاء الزکاة إعطاء ما یزکیهم عند اللّه تعالی،و علی القولین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رفع علی البدل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موضع نصب علی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الإمام أحمد من حدیث سعید بن وهب و عن زید بن یثیع قالا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سعید بن وهب الهمدانی الخیوانی الکوفی،ممن أدرک زمان النبی صلّی اللّه علیه و اله،و له روایة عن علیّ علیه السّلام،و حذیفة بن الیمان،و سلمان الفارسی،و عبد اللّه بن مسعود،و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ابنه عبد اللّه بن سعید،مات سنة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الخزرجی</w:t>
      </w:r>
      <w:r>
        <w:rPr>
          <w:rFonts w:eastAsia="IRNazanin" w:cs="IRNazanin"/>
          <w:color w:val="111111"/>
          <w:sz w:val="28"/>
          <w:szCs w:val="28"/>
          <w:rtl w:val="true"/>
          <w:lang w:bidi="fa-IR"/>
        </w:rPr>
        <w:t>:</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2554</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 علی علیه السّلام الناس فی الرحبة من سمع رسول اللّه صلّی اللّه علیه و اله یوم غدیر خم،</w:t>
      </w:r>
    </w:p>
    <w:p>
      <w:pPr>
        <w:pStyle w:val="BookText"/>
        <w:rPr/>
      </w:pPr>
      <w:r>
        <w:rPr>
          <w:rFonts w:ascii="IRNazanin" w:hAnsi="IRNazanin" w:eastAsia="IRNazanin"/>
          <w:color w:val="111111"/>
          <w:sz w:val="28"/>
          <w:sz w:val="28"/>
          <w:szCs w:val="28"/>
          <w:rtl w:val="true"/>
          <w:lang w:bidi="fa-IR"/>
        </w:rPr>
        <w:t>و ذکر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من جملة فضائل علی العلیّة،و مناقبه الجلیّة؛لأنّها شهدت له بالولاء الصریح و الإیمان الصحیح و المبادرة إلی صلاته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 أفعال تناهی جمالها فهنّ لأعناق اللیالی قلائد</w:t>
      </w:r>
    </w:p>
    <w:p>
      <w:pPr>
        <w:pStyle w:val="BookText"/>
        <w:rPr/>
      </w:pPr>
      <w:r>
        <w:rPr>
          <w:rFonts w:ascii="IRNazanin" w:hAnsi="IRNazanin" w:eastAsia="IRNazanin"/>
          <w:color w:val="111111"/>
          <w:sz w:val="28"/>
          <w:sz w:val="28"/>
          <w:szCs w:val="28"/>
          <w:rtl w:val="true"/>
          <w:lang w:bidi="fa-IR"/>
        </w:rPr>
        <w:t>أی فضائله أذکر،و أی فواضله أنشر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ید فی الأرض مدّت و لم یکن لها راحة من جودهم و أصابع</w:t>
      </w:r>
    </w:p>
    <w:p>
      <w:pPr>
        <w:pStyle w:val="BookText"/>
        <w:rPr/>
      </w:pPr>
      <w:r>
        <w:rPr>
          <w:rFonts w:ascii="IRNazanin" w:hAnsi="IRNazanin" w:eastAsia="IRNazanin"/>
          <w:color w:val="111111"/>
          <w:sz w:val="28"/>
          <w:sz w:val="28"/>
          <w:szCs w:val="28"/>
          <w:rtl w:val="true"/>
          <w:lang w:bidi="fa-IR"/>
        </w:rPr>
        <w:t xml:space="preserve">اللهم فارزقنا لزوم منهاج الإصابة فی محبة القرابة و الصحابة،و أعذنا من وصمة الغلو و التقصیر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المیرزا محمّد بن رستم معتمد خان البدخشی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نعیم فی الحلیة و ابن عدی فی الکامل،عن ابن عمر بن عبد اللّه بن یعلی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البخار</w:t>
      </w:r>
      <w:r>
        <w:rPr>
          <w:rFonts w:eastAsia="IRNazanin" w:cs="IRNazanin"/>
          <w:color w:val="111111"/>
          <w:sz w:val="28"/>
          <w:szCs w:val="28"/>
          <w:rtl w:val="true"/>
          <w:lang w:bidi="fa-IR"/>
        </w:rPr>
        <w:t>:</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أبیه،عن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سنده ضعف یسیر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 وَ یَسِّرْ لِی أَمْرِی وَ احْلُلْ عُقْدَةً مِنْ لِسانِی یَفْقَهُوا قَوْلِی وَ اجْعَلْ لِی وَزِیراً مِنْ أَهْلِی هارُونَ أَخِی اُشْدُدْ بِهِ أَزْرِی وَ أَشْرِکْهُ فِی أَمْرِی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فأنزلت علیه قرآنا ناطقا قالَ سَنَشُدُّ عَضُدَکَ بِأَخِیکَ وَ نَجْعَلُ لَکُما سُلْطاناً فَلا یَصِلُونَ إِلَیْکُما بِآیاتِنا أَنْتُما وَ مَنِ اتَّبَعَکُمَا</w:t>
      </w:r>
    </w:p>
    <w:p>
      <w:pPr>
        <w:pStyle w:val="BookText"/>
        <w:rPr/>
      </w:pPr>
      <w:r>
        <w:rPr>
          <w:rFonts w:ascii="Amiri" w:hAnsi="Amiri" w:eastAsia="Amiri" w:cs="Amiri"/>
          <w:color w:val="111111"/>
          <w:sz w:val="28"/>
          <w:sz w:val="28"/>
          <w:szCs w:val="28"/>
          <w:rtl w:val="true"/>
          <w:lang w:bidi="ar-SA"/>
        </w:rPr>
        <w:t xml:space="preserve">اَلْغالِبُونَ </w:t>
      </w:r>
      <w:r>
        <w:rPr>
          <w:rStyle w:val="FootnoteAnchor"/>
          <w:rtl w:val="true"/>
        </w:rPr>
        <w:footnoteReference w:id="57"/>
      </w:r>
      <w:r>
        <w:rPr>
          <w:rFonts w:ascii="IRNazanin" w:hAnsi="IRNazanin" w:eastAsia="IRNazanin"/>
          <w:color w:val="111111"/>
          <w:sz w:val="28"/>
          <w:sz w:val="28"/>
          <w:szCs w:val="28"/>
          <w:rtl w:val="true"/>
          <w:lang w:bidi="fa-IR"/>
        </w:rPr>
        <w:t>،اللهم و أنا محمّد نبیک و صفیک،اللهم فاشرح لی صدری و یسّر لی أمری،و 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 من أهلی علیا أشدد به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تصدّق علی بخاتمه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ذر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العلامة أبو إسحاق أحمد بن محمّد بن إبراهیم الثعلبی النیسابوری المفسّر فی تفسیره،کلاهما عن أبی ذر و سنده ضعیف جدا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السدی و عتبة بن أبی حکیم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370/6</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بن عبید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عنی بقوله سبحانه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الَّذِینَ یُقِیمُونَ الصَّلاةَ وَ یُؤْتُونَ الزَّکاةَ وَ هُمْ راکِعُونَ علی ابن أبی طالب رضی اللّه عنه مرّ به سائل و هو راکع فی المسجد فأعطاه خاتمه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محمّد بن القاسم بن أحمد الفقیه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136/11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محمّد عبد اللّه بن محمّد الشعرانی،حدّثنا أبو علی أحمد بن علی بن رزین،حدّثنا المظفر بن الحسن الأنصاری،حدّثنا السندی بن علی الوراق،حدّثنا یحیی بن عبد اللّه الحمانی،عن قیس بن الربیع،عن الأعمش، عن عبایة بن ربعی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عبد اللّه بن عباس جالس علی شفیر زمزم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رجل متعمّم بعمامة،فجعل ابن عباس لا یقول قال رسول اللّه صلّی اللّه علیه و اله إلا قال الرجل قال رسول اللّه صلّی اللّه علیه و اله،فقال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 العمامة عن وجهه و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من عرفنی فقد عرفنی و من لم یعرفنی فأنا جندب بن جنادة البدری أبو ذر الغفاری،سمعت النبی صلّی اللّه علیه و اله بهاتین و إلا صمّتا،و رأیته بهاتین و إلا عمیتا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قائد البررة و قاتل الکفرة منصور من نصره مخذول من خذله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،أما أنّی صلّیت مع رسول اللّه صلّی اللّه علیه و اله یوما من الأیام صلاة الظهر، فسأل سائل فی المسجد فلم یعطه أحد،فرفع السائل یده إلی السماء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أنّی سألت فی مسجد رسول اللّه صلّی اللّه علیه و اله و لم یعطنی أحد شیئا، و علی کان راکعا فأومأ بخنصره الیمنی و کان یتختم فیها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فی خبر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و فی یده خاتم فصّه عقیق،فقلت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هذا الفص،فقال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جبل أقرّ للّه بالربوبیة و لی بالنبوة و لعلی بالولایة و لولده بالامامة و لشیعته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السائل حتی أخذ الخاتم من خنصره،و ذلک بعین النبی صلّی اللّه علیه و اله،فلما فرغ النبی صلّی اللّه علیه و اله من صلاته رفع رأسه إلی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أخی موسی سألک فقال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Style w:val="FootnoteAnchor"/>
          <w:rtl w:val="true"/>
        </w:rPr>
        <w:footnoteReference w:id="65"/>
      </w:r>
      <w:r>
        <w:rPr>
          <w:rFonts w:ascii="Amiri" w:hAnsi="Amiri" w:eastAsia="Amiri" w:cs="Amiri"/>
          <w:color w:val="111111"/>
          <w:sz w:val="28"/>
          <w:sz w:val="28"/>
          <w:szCs w:val="28"/>
          <w:rtl w:val="true"/>
          <w:lang w:bidi="ar-SA"/>
        </w:rPr>
        <w:t xml:space="preserve">فأنزلت علیه قرآنا ناطقا قالَ سَنَشُدُّ عَضُدَکَ بِأَخِیکَ وَ نَجْعَلُ لَکُما سُلْطاناً فَلا یَصِلُونَ إِلَیْکُما </w:t>
      </w:r>
      <w:r>
        <w:rPr>
          <w:rStyle w:val="FootnoteAnchor"/>
          <w:rtl w:val="true"/>
        </w:rPr>
        <w:footnoteReference w:id="66"/>
      </w:r>
      <w:r>
        <w:rPr>
          <w:rFonts w:ascii="Amiri" w:hAnsi="Amiri" w:eastAsia="Amiri" w:cs="Amiri"/>
          <w:color w:val="111111"/>
          <w:sz w:val="28"/>
          <w:sz w:val="28"/>
          <w:szCs w:val="28"/>
          <w:rtl w:val="true"/>
          <w:lang w:bidi="ar-SA"/>
        </w:rPr>
        <w:t>،اللهم فأنا محمّد نبیّک و صفیک فاشرح صدری و یسّر لی أمری و اجعل لی وزیرا من أهلی علیا أشدد به ظهری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رسول اللّه صلّی اللّه علیه و اله الکلمة حتی نزل جبرئیل علیه السّلام من عند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الأرزنجانی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747/1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رسول اللّه صلّی اللّه علیه و اله و رهط من قومی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قومنا عادونا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 رسوله فأقسموا أن لا یکلمونا،فانزل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،ثم أذّن بلال لصلاة الظهر فقام الناس یصلّون فمن بین ساجد و راکع و سائل،إذ سائل یسأل الناس فأعطاه علی خاتمه و هو راکع،فأخبر السائل رسول اللّه فقرأ علیهما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وَ مَنْ یَتَوَلَّ اللّهَ وَ رَسُولَهُ وَ الَّذِینَ آمَنُوا فَإِنَّ حِزْبَ اللّهِ هُمُ الْغالِبُونَ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مع رسول اللّه صلّی اللّه علیه و اله صلاة الظهر یوما من الأیام فسأل سائل فی مسجد رسول اللّه صلّی اللّه علیه و اله فلم یعطه أحد،فرفع السائل یده إلی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سألت فی مسجد رسول اللّه فلم یعطنی أحد شیئا،و کان علی راکعا فأومأ إلیه بخنصره الیمنی و کان یتختّم فیها،فأقبل السائل فأخذ الخاتم من یده،و ذلک بعین رسول اللّه،فلمّا فرغ من صلاته رفع رأسه إلی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هارُونَ أَخِی اُشْدُدْ بِهِ أَزْرِی وَ أَشْرِکْهُ فِی </w:t>
      </w:r>
    </w:p>
    <w:p>
      <w:pPr>
        <w:pStyle w:val="BookText"/>
        <w:rPr/>
      </w:pPr>
      <w:r>
        <w:rPr>
          <w:rFonts w:ascii="Amiri" w:hAnsi="Amiri" w:eastAsia="Amiri" w:cs="Amiri"/>
          <w:color w:val="111111"/>
          <w:sz w:val="28"/>
          <w:sz w:val="28"/>
          <w:szCs w:val="28"/>
          <w:rtl w:val="true"/>
          <w:lang w:bidi="ar-SA"/>
        </w:rPr>
        <w:t>أَمْرِی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وَ نَجْعَلُ لَکُما سُلْطاناً فَلا یَصِلُونَ إِلَیْکُما بِآیاتِنا ،اللهم و أنا محمّد نبیک و صفیک،اللهم فاشرح لی صدری و یسّر لی أمری و اجعل لی وزیرا من أهلی علیا أشدد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رسول اللّه کلامه حتی نزل جبرئیل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إِنَّما وَلِیُّکُمُ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الزیلعی الحنفی</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الولایة فی علی،قلت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الحاکم أبو عبد اللّه فی کتابه علوم الحدیث،من حدیث عیسی بن عبد اللّه بن عبد اللّه بن عمر بن 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216/13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عن أبیه عن جده عن علی بن أبی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الآیة،فدخل رسول اللّه صلّی اللّه علیه و اله المسجد و الناس یصلّون بین قائم و راکع و ساجد،إذ سائل فقال له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سائل هل أعطاک أحد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هذا الراکع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أعطانی خاتما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حاتم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سعید الأشج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الفضل بن دکین أبو نعیم الأحول،ثنا موسی بن قیس الحضرمی،عن سلمة ابن کهیل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بخاتمه و هو راکع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مردویه،عن سفیان الثوری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سنان،عن الضحاک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428/1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أبی طالب قائما یصلی فمرّ سائل و هو راکع فأعطاه خاتمه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انقطاع؛لأنّ الضحاک لم یلق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سلیمان بن أحمد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396/1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علی</w:t>
      </w:r>
    </w:p>
    <w:p>
      <w:pPr>
        <w:pStyle w:val="BookText"/>
        <w:rPr/>
      </w:pPr>
      <w:r>
        <w:rPr>
          <w:rFonts w:ascii="IRNazanin" w:hAnsi="IRNazanin" w:eastAsia="IRNazanin"/>
          <w:color w:val="111111"/>
          <w:sz w:val="28"/>
          <w:sz w:val="28"/>
          <w:szCs w:val="28"/>
          <w:rtl w:val="true"/>
          <w:lang w:bidi="fa-IR"/>
        </w:rPr>
        <w:t>الصائغ،ثنا خالد بن یزید العمری،ثنا إسحاق بن عبد اللّه بن محمّد بن علی ابن حسین بن علی،عن الحسن بن زید بن علی بن الحسین،عن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عمار بن یاسر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473/42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بعلی سائل و هو راکع فی صلاة تطوّع، فنزع خاتمه فأعطاه السائل،فأتی رسول اللّه صلّی اللّه علیه و اله فأعلمه ذلک فنزلت إِنَّما وَلِیُّکُمُ اللّهُ وَ رَسُولُهُ الآیة،فقرأها رسول اللّه صلّی اللّه علیه و اله علی أصحابه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 بن عبد اللّه ابن محمّد بن یحیی بن حسین،عن الحسن بن زید،عن أبیه زید بن الحسن،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رسول اللّه صلّی اللّه علیه و اله یوما من الأیام صلاة الظهر فسأل سائل فی المسجد فلم یعطه أحد شیئا فرفع السائل یده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أنّی سألت فی مسجد رسول اللّه صلّی اللّه علیه و اله فلم یعطنی أحد شیئا،و کان علی راکعا فأومأ إلیه بخنصره الیمنی و کان یتختّم فیها فأقبل السائل حتی أخذ الخاتم من خنصره و ذلک بعین رسول اللّه صلّی اللّه علیه و اله و ذکر فیه قصته،و لیس فی لفظ أحد منهم أنّه خلعه و هو فی الصلاة کما فی لفظ المصنف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الحاکم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الآیة،قیل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أمیر المؤمنین علی علیه السّلام حین تصدّق بخاتمه و هو راکع،عن مجاهد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نحوه عن أبی ذر،فی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بصحته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رواه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الکوفی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الاسترآبادی النجفی فی تأویل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،و قد ذکر 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الصدوق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288/1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إبراهیم فی تفسیره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العیاشی فی تفسیره</w:t>
      </w:r>
      <w:r>
        <w:rPr>
          <w:rFonts w:eastAsia="IRNazanin" w:cs="IRNazanin"/>
          <w:color w:val="111111"/>
          <w:sz w:val="28"/>
          <w:szCs w:val="28"/>
          <w:rtl w:val="true"/>
          <w:lang w:bidi="fa-IR"/>
        </w:rPr>
        <w:t>:</w:t>
      </w:r>
      <w:r>
        <w:rPr>
          <w:rFonts w:eastAsia="IRNazanin" w:cs="IRNazanin"/>
          <w:color w:val="111111"/>
          <w:sz w:val="28"/>
          <w:szCs w:val="28"/>
          <w:lang w:bidi="fa-IR"/>
        </w:rPr>
        <w:t>355/1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البحرانی فی البرهان</w:t>
      </w:r>
      <w:r>
        <w:rPr>
          <w:rFonts w:eastAsia="IRNazanin" w:cs="IRNazanin"/>
          <w:color w:val="111111"/>
          <w:sz w:val="28"/>
          <w:szCs w:val="28"/>
          <w:rtl w:val="true"/>
          <w:lang w:bidi="fa-IR"/>
        </w:rPr>
        <w:t>:</w:t>
      </w:r>
      <w:r>
        <w:rPr>
          <w:rFonts w:eastAsia="IRNazanin" w:cs="IRNazanin"/>
          <w:color w:val="111111"/>
          <w:sz w:val="28"/>
          <w:szCs w:val="28"/>
          <w:lang w:bidi="fa-IR"/>
        </w:rPr>
        <w:t>479/1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سائلا سأل فی المسجد،فلم یعطه أحد شیئا و کان علی راکعا فأومأ إلیه بخنصره الیمنی و کان متختما فأخذ السائل الخاتم،فلما فرغ النبی صلّی اللّه علیه و اله من صلاته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وَ یَسِّرْ لِی أَمْرِی وَ احْلُلْ عُقْدَةً مِنْ لِسانِی یَفْقَهُوا قَوْلِی وَ اجْعَلْ لِی وَزِیراً مِنْ أَهْلِی هارُونَ أَخِی اُشْدُدْ بِهِ أَزْرِی اللهم و أنا محمّد رسولک و صفیک فاشرح لی صدری و یسّر لی أمری و اجعل لی وزیرا من أهلی علیا أشدد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جبرئیل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نور الدین علی المکی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 و رضی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مرّ به سائل و هو راکع فطرح له خاتمه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رسول اللّه صلّی اللّه علیه و اله خرج إلی المسجد و الناس بین قائم و راکع،فنظر إلی 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أعطاک أحد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نعم،خاتما من ذهب </w:t>
      </w:r>
      <w:r>
        <w:rPr>
          <w:rStyle w:val="FootnoteAnchor"/>
          <w:rtl w:val="true"/>
        </w:rPr>
        <w:footnoteReference w:id="79"/>
      </w:r>
      <w:r>
        <w:rPr>
          <w:rFonts w:ascii="IRNazanin" w:hAnsi="IRNazanin" w:eastAsia="IRNazanin"/>
          <w:color w:val="111111"/>
          <w:sz w:val="28"/>
          <w:sz w:val="28"/>
          <w:szCs w:val="28"/>
          <w:rtl w:val="true"/>
          <w:lang w:bidi="fa-IR"/>
        </w:rPr>
        <w:t>أو من فضة،قال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راکعا،فکبّر النبی صلّی اللّه علیه و اله و قرأ الآیة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العادل الحنبلی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علی بن أبی طالب رضی اللّه عنه،مرّ سائل و هو راکع فی المسجد فأعطاه خاتمه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جریر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بعضهم أولیاء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محمّد بن علی الباقر علیه السّلام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إِنَّما وَلِیُّکُمُ اللّهُ وَ رَسُولُهُ وَ الَّذِینَ آمَنُوا نزلت فی المؤمنین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eastAsia="IRNazanin" w:cs="IRNazanin"/>
          <w:color w:val="111111"/>
          <w:sz w:val="28"/>
          <w:szCs w:val="28"/>
          <w:lang w:bidi="fa-IR"/>
        </w:rPr>
        <w:t>363/42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شهاب الدین الخفاجی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اله خرج إلی المسجد و الناس بین قائم و راکع،فبصر بسائل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أعطاک أحد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خاتم من فضة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القائم و أومأ بیده إلی علی بن أبی طالب رضی اللّه عنه،فقال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 اعطاک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راکع،فکبّر النبی صلّی اللّه علیه و اله ثم تلا هذه الآیة،فأنشأ حسان رضی اللّه عنه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تفدیک نفسی و مهجتی و کلّ بطیء فی الهدی و مسارع</w:t>
      </w:r>
    </w:p>
    <w:p>
      <w:pPr>
        <w:pStyle w:val="BookText"/>
        <w:rPr/>
      </w:pPr>
      <w:r>
        <w:rPr>
          <w:rFonts w:ascii="IRNazanin" w:hAnsi="IRNazanin" w:eastAsia="IRNazanin"/>
          <w:color w:val="111111"/>
          <w:sz w:val="28"/>
          <w:sz w:val="28"/>
          <w:szCs w:val="28"/>
          <w:rtl w:val="true"/>
          <w:lang w:bidi="fa-IR"/>
        </w:rPr>
        <w:t>أ یذهب مدحی و المحبین ضایعا؟ و ما المدح فی جنب الإله بضائع</w:t>
      </w:r>
    </w:p>
    <w:p>
      <w:pPr>
        <w:pStyle w:val="BookText"/>
        <w:rPr/>
      </w:pPr>
      <w:r>
        <w:rPr>
          <w:rFonts w:ascii="IRNazanin" w:hAnsi="IRNazanin" w:eastAsia="IRNazanin"/>
          <w:color w:val="111111"/>
          <w:sz w:val="28"/>
          <w:sz w:val="28"/>
          <w:szCs w:val="28"/>
          <w:rtl w:val="true"/>
          <w:lang w:bidi="fa-IR"/>
        </w:rPr>
        <w:t>فأنت الذی أعطیت إذ کنت راکعا فدتک نفوس القوم یا خیر راکع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فأنزل فیک اللّه خیر ولایة و بیّنها فی محکمات الشرایع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ثم 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به الشیعة علی إمامته و لیس بشیء؛لأنّ المراد بالولی ضد العدو،و هو الصدیق و اللفظ عام و إرادة الجمع بالواحد خلاف الظاهر </w:t>
      </w:r>
      <w:r>
        <w:rPr>
          <w:rStyle w:val="FootnoteAnchor"/>
          <w:rtl w:val="true"/>
        </w:rPr>
        <w:footnoteReference w:id="86"/>
      </w:r>
      <w:r>
        <w:rPr>
          <w:rFonts w:ascii="IRNazanin" w:hAnsi="IRNazanin" w:eastAsia="IRNazanin"/>
          <w:color w:val="111111"/>
          <w:sz w:val="28"/>
          <w:sz w:val="28"/>
          <w:szCs w:val="28"/>
          <w:rtl w:val="true"/>
          <w:lang w:bidi="fa-IR"/>
        </w:rPr>
        <w:t>،خصوصا و خلافة أبی بکر رضی اللّه عنه ثبتت بالأحادیث الصحیحة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الغایة لم أهتد إلی تلکم الأحادیث الصحیحة التی ثبت بها خلافة أبی بکر و لم أقف علی واحد منها،و أصل أساس الخلافة علی عدم استخلاف النبی صلّی اللّه علیه و اله کما أخرجه أصحاب الصحاح و المسانید،و استخلاف أبی بکر عمر،و جعل عمر الشوری بین الستة،و استخلاف معاویة جروه یزید،کل ذلک علی خلاف سنّة رسول اللّه صلّی اللّه علیه و اله فی الاستخلاف،سنة اتخذها القوم أسا فی الخلافة،و بذلک ضربوا الصفح عن خلافة علی أمیر المؤمنین،و أنکروها إنکارا باتا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نعم،هناک أحادیث فی الخلافة و النص علی خلافة أبی بکر و بعده فهلمّ جرّا تربوا علی الأربعین حدیثا کلها أکاذیب موضوعة وضعتها ید الافتعال و الاختلاف لا یصحّ شیء منها،و قد ذکرناها بأسانیدها فی الجزء الخامس من کتاب الغدیر </w:t>
      </w:r>
      <w:r>
        <w:rPr>
          <w:rStyle w:val="FootnoteAnchor"/>
          <w:rtl w:val="true"/>
        </w:rPr>
        <w:footnoteReference w:id="87"/>
      </w:r>
      <w:r>
        <w:rPr>
          <w:rFonts w:ascii="IRNazanin" w:hAnsi="IRNazanin" w:eastAsia="IRNazanin"/>
          <w:color w:val="111111"/>
          <w:sz w:val="28"/>
          <w:sz w:val="28"/>
          <w:szCs w:val="28"/>
          <w:rtl w:val="true"/>
          <w:lang w:bidi="fa-IR"/>
        </w:rPr>
        <w:t xml:space="preserve">،و بیّنا أنّها لا تصحّ و لا تثبت،فخلافة أبی بکر لا تثبت بالنص کما لا تثبت بالإجماع؛لعدم انعقاد الإجماع علیها من رجال الصحابة العدول،و من عدول الصحابة إنّما تثبت باثنین أو بثلاثة کما نصّ علیه </w:t>
      </w:r>
    </w:p>
    <w:p>
      <w:pPr>
        <w:pStyle w:val="BookText"/>
        <w:rPr/>
      </w:pPr>
      <w:r>
        <w:rPr>
          <w:rFonts w:ascii="IRNazanin" w:hAnsi="IRNazanin" w:eastAsia="IRNazanin"/>
          <w:color w:val="111111"/>
          <w:sz w:val="28"/>
          <w:sz w:val="28"/>
          <w:szCs w:val="28"/>
          <w:rtl w:val="true"/>
          <w:lang w:bidi="fa-IR"/>
        </w:rPr>
        <w:t xml:space="preserve">الحموینی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ذیل کشف الظنون لأغابزرک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الإرشاد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ابن الأثیر الجزری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289/3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رسول اللّه صلّی اللّه علیه و اله و رهط من قومی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الحدیث،مرّ غیر مرّة و هو فی نزول آیة إِنَّما وَلِیُّکُمُ اللّهُ و إعطاء علی خاتمه للسائل و هو راکع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محمّد الفاسی السوسی المغربی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عمار بن یاسر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سائل علی علی و هو راکع فی تطوّع فنزع خاتمه فأعطاه السائل،فأتی النبی صلّی اللّه علیه و اله فأعلمه فنزلت إِنَّما وَلِیُّکُمُ اللّهُ وَ رَسُولُهُ وَ الَّذِینَ آمَنُوا الَّذِینَ یُقِیمُونَ الصَّلاةَ فقرأها صلّی اللّه علیه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رسول اللّه صلّی اللّه علیه و اله صلاة الظهر یوما من الأیّام فسأل سائل فی مسجد رسول اللّه صلّی اللّه علیه و اله فلم یعطه أحد،فرفع السائل یده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أنّی سألت فی مسجد رسول اللّه صلّی اللّه علیه و اله فلم یعطنی أحد شیئا،و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راکعا فأومأ إلیه بخنصره الیمنی و کان یتختّم فیها،فأقبل السائل و أخذ الخاتم من یده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eastAsia="IRNazanin" w:cs="IRNazanin"/>
          <w:color w:val="111111"/>
          <w:sz w:val="28"/>
          <w:szCs w:val="28"/>
          <w:lang w:bidi="fa-IR"/>
        </w:rPr>
        <w:t>484/1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بعین رسول اللّه صلّی اللّه علیه و اله،فلما فرغ من صلاته رفع یده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وَ یَسِّرْ لِی أَمْرِی وَ احْلُلْ عُقْدَةً مِنْ لِسانِی یَفْقَهُوا قَوْلِی وَ اجْعَلْ لِی وَزِیراً مِنْ أَهْلِی هارُونَ أَخِی اُشْدُدْ بِهِ أَزْرِی وَ أَشْرِکْهُ فِی أَمْرِی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وَ نَجْعَلُ لَکُما سُلْطاناً فَلا یَصِلُونَ إِلَیْکُما بِآیاتِنا ،اللهم و أنا نبیّک محمّد و صفیک،فاشرح لی صدری،و یسّر لی أمری،و اجعل لی وزیرا من أهلی علیا أشدد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35" w:name="pg17068_219964"/>
    </w:p>
    <w:p>
      <w:pPr>
        <w:pStyle w:val="BookText"/>
        <w:rPr/>
      </w:pPr>
      <w:bookmarkEnd w:id="135"/>
      <w:r>
        <w:rPr>
          <w:rFonts w:ascii="IRNazanin" w:hAnsi="IRNazanin" w:eastAsia="IRNazanin"/>
          <w:color w:val="111111"/>
          <w:sz w:val="28"/>
          <w:sz w:val="28"/>
          <w:szCs w:val="28"/>
          <w:rtl w:val="true"/>
          <w:lang w:bidi="fa-IR"/>
        </w:rPr>
        <w:t>قال أبو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استتمّ رسول اللّه صلّی اللّه علیه و اله حتی نزل جبرئیل یقول له اقرأ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242950_996550957"/>
      <w:bookmarkStart w:id="137" w:name="_Toc48"/>
      <w:bookmarkEnd w:id="136"/>
      <w:r>
        <w:rPr>
          <w:rtl w:val="true"/>
        </w:rPr>
        <w:t>آیة سأل سائل</w:t>
      </w:r>
      <w:bookmarkEnd w:id="137"/>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الحاکم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سئل سفیان بن عیینة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سألتنی عن مسألة ما سألنی أحد قبلک،حدّثنی أبی،عن جعفر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رسول اللّه صلّی اللّه علیه و اله بغدیر خم نادی الناس فلمّا اجتمعوا أخذ بید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مولاه،فشاع ذلک فی البلاد فبلغ الحارث بن النعمان الفهری فأتی رسول اللّه صلّی اللّه علیه و اله علی ناقة حمراء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عن ناقته و أناخها و عقلها،ثمّ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النبی صلّی اللّه علیه و اله و هو فی ملأ</w:t>
      </w:r>
      <w:bookmarkStart w:id="138" w:name="pg17068_219965"/>
    </w:p>
    <w:p>
      <w:pPr>
        <w:pStyle w:val="BookText"/>
        <w:rPr/>
      </w:pPr>
      <w:bookmarkEnd w:id="138"/>
      <w:r>
        <w:rPr>
          <w:rFonts w:ascii="IRNazanin" w:hAnsi="IRNazanin" w:eastAsia="IRNazanin"/>
          <w:color w:val="111111"/>
          <w:sz w:val="28"/>
          <w:sz w:val="28"/>
          <w:szCs w:val="28"/>
          <w:rtl w:val="true"/>
          <w:lang w:bidi="fa-IR"/>
        </w:rPr>
        <w:t>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أمرتنا أن نصلی فقبلنا منک،و أمرتنا بالزکاة و الصوم و الحج فقبلنا منک،ثمّ لم ترض بهذا حتی رفعت بضبعی ابن عمک ففضّلته علینا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مولاه،فهذا شیء منک أو من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إنّه من اللّه،فولّی الحارث بن النعمان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 ما یقول محمّد حقّا فأمطر علینا حجارة من السماء،فما وصل إلی رحله حتی رماه اللّه بحجر فسقط علی هامته،و خرج من دبره،و أنزل اللّه تعالی فیه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عن سفیان عن جعفر بن محمّد عن آبائه نزولها فی الحرث بن النعمان الفهری بعد غدیر خم و حدیث الولایة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242952_996550957"/>
      <w:bookmarkStart w:id="140" w:name="_Toc49"/>
      <w:bookmarkEnd w:id="139"/>
      <w:r>
        <w:rPr>
          <w:rtl w:val="true"/>
        </w:rPr>
        <w:t>آیة وقفوهم</w:t>
      </w:r>
      <w:bookmarkEnd w:id="140"/>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فتح محمّد بن عین 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و ابن عباس مرفوعا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 عن الإقرار بولایة علی،ذکره فی السبعین عن الفردوس و هو ضعیف </w:t>
      </w:r>
      <w:r>
        <w:rPr>
          <w:rStyle w:val="FootnoteAnchor"/>
          <w:rtl w:val="true"/>
        </w:rPr>
        <w:footnoteReference w:id="99"/>
      </w:r>
      <w:bookmarkStart w:id="141" w:name="pg17068_219966"/>
    </w:p>
    <w:p>
      <w:pPr>
        <w:pStyle w:val="BookText"/>
        <w:rPr/>
      </w:pPr>
      <w:bookmarkEnd w:id="141"/>
      <w:r>
        <w:rPr>
          <w:rFonts w:ascii="IRNazanin" w:hAnsi="IRNazanin" w:eastAsia="IRNazanin"/>
          <w:color w:val="111111"/>
          <w:sz w:val="28"/>
          <w:sz w:val="28"/>
          <w:szCs w:val="28"/>
          <w:rtl w:val="true"/>
          <w:lang w:bidi="fa-IR"/>
        </w:rPr>
        <w:t xml:space="preserve">کما ذکره السیوطی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242954_996550957"/>
      <w:bookmarkStart w:id="143" w:name="_Toc50"/>
      <w:bookmarkEnd w:id="142"/>
      <w:r>
        <w:rPr>
          <w:rtl w:val="true"/>
        </w:rPr>
        <w:t>آیة و اسأل من أرسلنا</w:t>
      </w:r>
      <w:bookmarkEnd w:id="143"/>
    </w:p>
    <w:p>
      <w:pPr>
        <w:pStyle w:val="BookText"/>
        <w:rPr/>
      </w:pP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الحسین بن محمّد بن الحسین الدینوری،حدّثنا أبو الفتح محمّد بن الحسین الأزدی الموصلی،حدّثنا عبد اللّه بن محمّد بن غزوان البغدادی،حدّثنا علی بن جابر،حدّثنا محمّد بن خالد بن عبد اللّه و محمّد بن إسماعیل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فضیل،عن محمّد بن سوقة،عن إبراهیم بن علقمة،عن عبد اللّه ابن مسعود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سْئَلْ مَنْ أَرْسَلْنا مِنْ قَبْلِکَ مِنْ رُسُلِنا علی ما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علی ما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ولایتک و ولایة علی بن أبی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4" w:name="pg17068_219967"/>
    </w:p>
    <w:p>
      <w:pPr>
        <w:pStyle w:val="Heading4"/>
        <w:numPr>
          <w:ilvl w:val="3"/>
          <w:numId w:val="1"/>
        </w:numPr>
        <w:rPr/>
      </w:pPr>
      <w:bookmarkStart w:id="145" w:name="__RefHeading___Toc1242956_996550957"/>
      <w:bookmarkStart w:id="146" w:name="_Toc51"/>
      <w:bookmarkEnd w:id="144"/>
      <w:bookmarkEnd w:id="145"/>
      <w:r>
        <w:rPr>
          <w:rtl w:val="true"/>
        </w:rPr>
        <w:t>الاحادیث</w:t>
      </w:r>
      <w:bookmarkEnd w:id="146"/>
    </w:p>
    <w:p>
      <w:pPr>
        <w:pStyle w:val="Heading5"/>
        <w:numPr>
          <w:ilvl w:val="4"/>
          <w:numId w:val="1"/>
        </w:numPr>
        <w:rPr/>
      </w:pPr>
      <w:bookmarkStart w:id="147" w:name="__RefHeading___Toc1242958_996550957"/>
      <w:bookmarkStart w:id="148" w:name="_Toc52"/>
      <w:bookmarkEnd w:id="147"/>
      <w:r>
        <w:rPr>
          <w:rtl w:val="true"/>
        </w:rPr>
        <w:t>حدیث الغدیر</w:t>
      </w:r>
      <w:bookmarkEnd w:id="148"/>
    </w:p>
    <w:p>
      <w:pPr>
        <w:pStyle w:val="Heading6"/>
        <w:numPr>
          <w:ilvl w:val="5"/>
          <w:numId w:val="1"/>
        </w:numPr>
        <w:rPr/>
      </w:pPr>
      <w:bookmarkStart w:id="149" w:name="__RefHeading___Toc1242960_996550957"/>
      <w:bookmarkStart w:id="150" w:name="_Toc53"/>
      <w:bookmarkEnd w:id="149"/>
      <w:r>
        <w:rPr>
          <w:rtl w:val="true"/>
        </w:rPr>
        <w:t>اشارة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زکریا بن یحیی الساجی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198/14</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الوشا،و حدّثنا أحمد بن القاسم بن مساور الجوهری،نا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سلیمان الواسطی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زید بن الحسن الأنماطی،نا معروف بن خربوذ،عن أبی الطفیل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حذیفة بن أسید الغفاری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صدر رسول اللّه صلّی اللّه علیه و اله من حجة الوداع نهی أصحابه عن شجرات بالبطحاء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446/1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متقاربات أن ینزلوا تحتهن،</w:t>
      </w:r>
    </w:p>
    <w:p>
      <w:pPr>
        <w:pStyle w:val="BookText"/>
        <w:rPr/>
      </w:pPr>
      <w:r>
        <w:rPr>
          <w:rFonts w:ascii="IRNazanin" w:hAnsi="IRNazanin" w:eastAsia="IRNazanin"/>
          <w:color w:val="111111"/>
          <w:sz w:val="28"/>
          <w:sz w:val="28"/>
          <w:szCs w:val="28"/>
          <w:rtl w:val="true"/>
          <w:lang w:bidi="fa-IR"/>
        </w:rPr>
        <w:t>ثم بعث إلیّهن فقمّ ما تحتهن من الشوک و عمد إلیهن فصلّی تحتهن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اللطیف الخبیر أنّه لم یعمر نبی إلا نصف عمر الذی یلیه من قبله و إنّی لأظن أنّی موشک أن أدعی فأجیب،و إنّی مسؤول و إنّکم مسؤولون،فما ذا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 فجزاک اللّه خیرا،فقال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رسوله،و أنّ جنته حق و ناره حق و أنّ الموت حق،و أن البعث بعد الموت حق،و أنّ الساعة آتیة لا ریب فیها،و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المؤمنین،و أنا أولی بهم من أنفسهم 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رضی اللّه عنه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إنّی فرطکم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مفردات غریب القرآن،باب 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واردون علیّ الحوض،حوض أعرض من بین بصری و صنعاء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عدد النجوم قدحان من فضة و إنّی سائلکم حین تردون علیّ عن الثقلین،فانظروا کیف تخلفونی فیهما،الثقل الأکبر کتاب اللّه عزّ و جلّ سبب طرفه بید اللّه و طرفه بأیدیکم فاستمسکوا به لا تضلّوا و لا تبدّلوا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بیتی،فإنّه قد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العباس أحمد بن عیسی بن عبد اللّه بن محمّد بن قدامة المقدسی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قال حدّثنا علی بن سعید الرازی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بن صالح بن رزیق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عون أبو عون الزیادی،قال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حرب ابن سریج،عن بشر بن حرب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عن جریر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شهدنا بالموسم فی حجّة مع رسول اللّه صلّی اللّه علیه و اله و هی حجّة الوداع فبلغنا مکانا یقال له غدیر خم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فنادی </w:t>
      </w:r>
    </w:p>
    <w:p>
      <w:pPr>
        <w:pStyle w:val="BookText"/>
        <w:rPr/>
      </w:pPr>
      <w:r>
        <w:rPr>
          <w:rFonts w:ascii="IRNazanin" w:hAnsi="IRNazanin" w:eastAsia="IRNazanin"/>
          <w:color w:val="111111"/>
          <w:sz w:val="28"/>
          <w:sz w:val="28"/>
          <w:szCs w:val="28"/>
          <w:rtl w:val="true"/>
          <w:lang w:bidi="fa-IR"/>
        </w:rPr>
        <w:t>الصلاة جامعة فاجتمعنا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صلّی اللّه علیه و اله وسطنا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بم 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مولانا،قال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ضرب بیده إلی عضد علی فأقامه فنزع عضده و أخذ ذراعیه </w:t>
      </w:r>
      <w:r>
        <w:rPr>
          <w:rStyle w:val="FootnoteAnchor"/>
          <w:rtl w:val="true"/>
        </w:rPr>
        <w:footnoteReference w:id="1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مولیاه فإنّ هذا مولاه، اللهم وال من والاه و عاد من عاداه،اللهم من أحبه من الناس فکن له حبیبا، و من أبغضه فکن له مبغضا،اللهم إنّی لا أجد أحدا أستودعه فی الأرض بعد العبدین الصالحین غیرک فاقض فیه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هذان العبدان الصالحان؟قال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الطبرانی بهذا السند أیضا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بهذا السند نقله صاحب کتاب تحفة المحبین </w:t>
      </w:r>
      <w:r>
        <w:rPr>
          <w:rStyle w:val="FootnoteAnchor"/>
          <w:rtl w:val="true"/>
        </w:rPr>
        <w:footnoteReference w:id="107"/>
      </w:r>
      <w:r>
        <w:rPr>
          <w:rFonts w:ascii="IRNazanin" w:hAnsi="IRNazanin" w:eastAsia="IRNazanin"/>
          <w:color w:val="111111"/>
          <w:sz w:val="28"/>
          <w:sz w:val="28"/>
          <w:szCs w:val="28"/>
          <w:rtl w:val="true"/>
          <w:lang w:bidi="fa-IR"/>
        </w:rPr>
        <w:t>،و قال العماد بن کثیر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جدا بل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أحمد بن علی بن حجر العسقلانی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تصنیف شیخه</w:t>
      </w:r>
    </w:p>
    <w:p>
      <w:pPr>
        <w:pStyle w:val="BookText"/>
        <w:rPr/>
      </w:pPr>
      <w:r>
        <w:rPr>
          <w:rFonts w:ascii="IRNazanin" w:hAnsi="IRNazanin" w:eastAsia="IRNazanin"/>
          <w:color w:val="111111"/>
          <w:sz w:val="28"/>
          <w:sz w:val="28"/>
          <w:szCs w:val="28"/>
          <w:rtl w:val="true"/>
          <w:lang w:bidi="fa-IR"/>
        </w:rPr>
        <w:t xml:space="preserve">الحافظ علی بن أبی بکر الهیثمی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تلخیص زوائد مسند أبی بکر البزار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ابن 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441/35</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عفّان،حدّثنا أبو عوانة،عن المغیرة،عن أبی عبیدة،عن میمون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مع رسول اللّه صلّی اللّه علیه و اله بواد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خم فأمر بالصلاة فصّلی بهجیر،ثمّ خطبنا،و ظلل علی رسول اللّه صلّی اللّه علیه و اله بثوب علی شجرة من الشمس،فقال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تعلمون و تشهدون أنّی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فإنّ علیا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الترمذی بعضه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عبد اللّه محمّد بن زید بن علی بن مروان الأنصاری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360/47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بروایة أبی طاهر محمّد بن محمّد بن الحسین بن الصباغ القرشی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342/36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عن زید بسند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 الفزاری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عابس،عن الحسین بن عبد اللّه،عن أبی الضحی،عن زید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بعض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حدیث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عفّان بن مسلم الصفار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،بتخریج الحافظ ضیاء الدین أبی عبد اللّه محمّد بن عبد الواحد المقدسی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230/13</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الصیدلانی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530/20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فاطمة الجوزدانیة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111/15</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143/10</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أخبرتنی قراءة علیها،ثنا أبو زکریا بن برید،ثنا أبو القاسم الطبرانی،ثنا زکریا بن حمدویه البغدادی،ثنا عفّان،ثنا أبو عوانة،عن مغیرة، عن أبی عبیدة،عن میمون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الإمام أحمد عن عفّان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خرّج أبو القاسم عبد الرحمن بن عبد اللّه الحرفی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235/15</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حبیب بن الحسن القزاز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الحسن بن علی بن الولید القادسی،ثنا إسحاق بن بشر الکاهلی،ثنا کامل بن العلا،عن حبیب بن أبی ثابت،عن یحیی بن جعدة،عن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بعض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صاحب 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عن زید بن أرقم و أیضا عن ابن عباس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بسند صحیح عن أبی الطفیل عن حذیفة بن أسید،و هذه الخطبة طویلة،و قد ذکرتها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فمن أراد الوقوف علیها فقد دللته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بالمؤمنین من أنفسهم؟أ لستم تعلمون أنّی أولی بکل مؤمن من نفسه؟اللهم من کنت مولاه فعلی مولاه،اللهم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أخبرنا القاضی الحسین بن هارون الضبی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سعید الکوفی سنة ثلاثین و ثلثمائة،قال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جعفر ابن محمّد بن هشام و علی بن الحسن السملی،قالا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حرب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حسین الأشقر،عن قیس بن الربیع،عن أبی هارون العبدی،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اله بید علی بن أبی طالب یوم غدیر خم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حسان بن ثابت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إئذن لی أن أقول أبیاتا،قال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برکة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فأنشأ حسان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بالنبی منادیا</w:t>
      </w:r>
    </w:p>
    <w:p>
      <w:pPr>
        <w:pStyle w:val="BookText"/>
        <w:rPr/>
      </w:pPr>
      <w:r>
        <w:rPr>
          <w:rFonts w:ascii="IRNazanin" w:hAnsi="IRNazanin" w:eastAsia="IRNazanin"/>
          <w:color w:val="111111"/>
          <w:sz w:val="28"/>
          <w:sz w:val="28"/>
          <w:szCs w:val="28"/>
          <w:rtl w:val="true"/>
          <w:lang w:bidi="fa-IR"/>
        </w:rPr>
        <w:t>یقول فمن مولاکم و ولیکم فقالوا و لم یبدو هناک التعامیا</w:t>
      </w:r>
    </w:p>
    <w:p>
      <w:pPr>
        <w:pStyle w:val="BookText"/>
        <w:rPr/>
      </w:pPr>
      <w:r>
        <w:rPr>
          <w:rFonts w:ascii="IRNazanin" w:hAnsi="IRNazanin" w:eastAsia="IRNazanin"/>
          <w:color w:val="111111"/>
          <w:sz w:val="28"/>
          <w:sz w:val="28"/>
          <w:szCs w:val="28"/>
          <w:rtl w:val="true"/>
          <w:lang w:bidi="fa-IR"/>
        </w:rPr>
        <w:t>إلهک مولانا و أنت ولینا و لا تر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علی فإنّنی رضیتک من بعدی إماما و هادیا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أخرج الحافظ أبو بکر 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حماد بن مسلمة،قال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علی بن زید،عن </w:t>
      </w:r>
    </w:p>
    <w:p>
      <w:pPr>
        <w:pStyle w:val="BookText"/>
        <w:rPr/>
      </w:pPr>
      <w:r>
        <w:rPr>
          <w:rFonts w:ascii="IRNazanin" w:hAnsi="IRNazanin" w:eastAsia="IRNazanin"/>
          <w:color w:val="111111"/>
          <w:sz w:val="28"/>
          <w:sz w:val="28"/>
          <w:szCs w:val="28"/>
          <w:rtl w:val="true"/>
          <w:lang w:bidi="fa-IR"/>
        </w:rPr>
        <w:t xml:space="preserve">عدی بن ثابت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إسعاف المبطاء برجال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اله فی 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فنزلنا بغدیر خم،قال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فقال الصلاة جامعة و کسح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lang w:bidi="fa-IR"/>
        </w:rPr>
        <w:t>،</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لرسول اللّه صلّی اللّه علیه و اله تحت شجرة فصلّی الظهر،فأخذ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لک یا ابن أبی طالب أصبحت و أمسیت مولی کل مؤمن و مؤمنة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بسند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أحمد بن محمّد بن إبراهیم الثعلبی </w:t>
      </w:r>
      <w:r>
        <w:rPr>
          <w:rStyle w:val="FootnoteAnchor"/>
          <w:rtl w:val="true"/>
        </w:rPr>
        <w:footnoteReference w:id="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یعقوب بن أحمد السرفی،أخبرنا أبو بکر بن عبد اللّه بن محمّد،حدّثنا أبو مسلم إبراهیم بن عبد اللّه الکنجی، حدّثنا حجاج بن منهال،حدّثنا حماد،عن علی بن زید،عن عدی بن ثابت، عن البراء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نزلنا مع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کله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بسند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محمّد بن موسی </w:t>
      </w:r>
    </w:p>
    <w:p>
      <w:pPr>
        <w:pStyle w:val="BookText"/>
        <w:rPr/>
      </w:pPr>
      <w:r>
        <w:rPr>
          <w:rFonts w:ascii="IRNazanin" w:hAnsi="IRNazanin" w:eastAsia="IRNazanin"/>
          <w:color w:val="111111"/>
          <w:sz w:val="28"/>
          <w:sz w:val="28"/>
          <w:szCs w:val="28"/>
          <w:rtl w:val="true"/>
          <w:lang w:bidi="fa-IR"/>
        </w:rPr>
        <w:t xml:space="preserve">ابن یحیی بن خالد بن کثیر بن إبراهیم العنبری المعروف بالملحمی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الشیخ أبو سعد أحمد بن محمّد بن أحمد بن عمر بن یحیی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الساجی،حدّثنا سلمة بن شبیب،حدّثنا عبد الرزاق،حدّثنا معمر ابن علی بن زید،عن عدی بن ثابت،عن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علی بن حجر بن أیاس السعدی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بکر محمّد ابن إسحاق بن خزیمة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عن حبیب بن أبی ثابت، عن سعید بن جبیر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276/4</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نازلا بغدیر خم فأمر بالمکان الذی کان نازلا فیه أن یکنس ما کان فیه من حجارة أو شوک أو غیر ذلک،ثمّ دعا الناس فکلّمهم،ثمّ 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 لست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w:t>
      </w:r>
    </w:p>
    <w:p>
      <w:pPr>
        <w:pStyle w:val="BookText"/>
        <w:rPr/>
      </w:pP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اللّه،إنّ هذا مکتوب الساعة فی تابوتی هذا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أخرج بإسناده عن مکحول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لحدیث خطبة النبی صلّی اللّه علیه و اله یوم غدیر خم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الأصبهانی الحافظ</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الحسن بن أحمد بن الحسن الحداد المقری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غایة النهایة فی طبقات القراء</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زکریا أحمد بن محمّد بن موسی المعافی،ثنا محمّد بن إسماعیل العطار،حدّثنی عبد اللّه بن محمّد البلوی،ثنا عمارة بن زند،ثنا عبید اللّه بن العلا محمّد بن یحیی العدوانی،عن الأخنس ابن زهیر،عن أبی ذؤیب الهذلی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373/2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یوم غدیر خم</w:t>
      </w:r>
    </w:p>
    <w:p>
      <w:pPr>
        <w:pStyle w:val="BookText"/>
        <w:rPr/>
      </w:pPr>
      <w:r>
        <w:rPr>
          <w:rFonts w:ascii="IRNazanin" w:hAnsi="IRNazanin" w:eastAsia="IRNazanin"/>
          <w:color w:val="111111"/>
          <w:sz w:val="28"/>
          <w:sz w:val="28"/>
          <w:szCs w:val="28"/>
          <w:rtl w:val="true"/>
          <w:lang w:bidi="fa-IR"/>
        </w:rPr>
        <w:t>و قد نصب علی بن أبی طالب للناس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هذا مولاه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ضیاء الدین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من طریق عائشة بنت سعد بن أبی وقاص،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الغدیر بلفظ،قال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یقولها،ثمّ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ثلاثا،ثم أخذ بید علی رضی اللّه عنه فأقامه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و رسوله ولیه فهذا ولیّه،اللهم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العسقلانی فی تلخیص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هلال بن بشر،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500/4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خالد بن عتمة،ثنا موسی بن یعقوب،ثنا مهاجر بن مسمار عن عائشة بنت سعد عن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عن</w:t>
      </w:r>
    </w:p>
    <w:p>
      <w:pPr>
        <w:pStyle w:val="BookText"/>
        <w:rPr/>
      </w:pPr>
      <w:r>
        <w:rPr>
          <w:rFonts w:ascii="IRNazanin" w:hAnsi="IRNazanin" w:eastAsia="IRNazanin"/>
          <w:color w:val="111111"/>
          <w:sz w:val="28"/>
          <w:sz w:val="28"/>
          <w:szCs w:val="28"/>
          <w:rtl w:val="true"/>
          <w:lang w:bidi="fa-IR"/>
        </w:rPr>
        <w:t xml:space="preserve">عائشة عن أبیها إلا من هذا الوجه،و لا نعلم روی المهاجر عن عائشة بنت سعد عن أبیها إلا هذا ثقات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أیضا بسنده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إسحاق التستری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123/11</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298/24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بحر،حدّثنا سلمة بن الفضل،عن سلمان بن کرم الضبی،عن أبی إسحاق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حبشی بن جنادة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مولاه،اللهم وال من والاه و عاد من عاداه و انصر من نصره و أعن من أعانه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 نزهة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مسعود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اله أخذ بید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أنا ولیک،و معاد من عاداک و مسالم من سالمک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جعفر محمّد بن عمرو بن البحتری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الحسین </w:t>
      </w:r>
    </w:p>
    <w:p>
      <w:pPr>
        <w:pStyle w:val="BookText"/>
        <w:rPr/>
      </w:pPr>
      <w:r>
        <w:rPr>
          <w:rFonts w:ascii="IRNazanin" w:hAnsi="IRNazanin" w:eastAsia="IRNazanin"/>
          <w:color w:val="111111"/>
          <w:sz w:val="28"/>
          <w:sz w:val="28"/>
          <w:szCs w:val="28"/>
          <w:rtl w:val="true"/>
          <w:lang w:bidi="fa-IR"/>
        </w:rPr>
        <w:t xml:space="preserve">علی بن بشران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 لعلی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روایة أنس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187/42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389/7</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آخر أخرجها بروایة أبی نصر أحمد بن محمّد بن أحمد بن حسنون القرشی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ابن الصلت بن مالک،ثنا منصور بن أبی الأسود،عن سلمة،عن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ساق الحدیث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مطلب بن زیاد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محمّد بن عقیل،عن جابر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w:t>
      </w:r>
    </w:p>
    <w:p>
      <w:pPr>
        <w:pStyle w:val="BookText"/>
        <w:rPr/>
      </w:pPr>
      <w:r>
        <w:rPr>
          <w:rFonts w:ascii="Amiri" w:hAnsi="Amiri" w:eastAsia="Amiri" w:cs="Amiri"/>
          <w:color w:val="111111"/>
          <w:sz w:val="28"/>
          <w:sz w:val="28"/>
          <w:szCs w:val="28"/>
          <w:rtl w:val="true"/>
          <w:lang w:bidi="ar-SA"/>
        </w:rPr>
        <w:t xml:space="preserve">بالجحفة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بغدیر خم إذ خرج علینا رسول اللّه صلّی اللّه علیه و اله 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طاهر أحمد بن محمّد السلفی الأصبهانی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982/2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معاذ الشاه بن عبد الرحمن الهروی،ثنا أبو نصر حبشون بن موسی بن أیوب الخلال ببغداد،ثنا علی بن سعید الرملی،ثنا ضمرة بن ربیعة القرشی،عن ابن شوذب،عن مطر الوراق،عن شهر بن حوشب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الثامن عشر من ذی الحجة کتب له صیام ستین شهرا و هو یوم غدیر خم فیها أخذ النبی صلّی اللّه علیه و اله بید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بن أبی طالب أصبحت مولای و مولی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bookmarkStart w:id="151" w:name="pg17068_219982"/>
    </w:p>
    <w:p>
      <w:pPr>
        <w:pStyle w:val="Heading6"/>
        <w:numPr>
          <w:ilvl w:val="5"/>
          <w:numId w:val="1"/>
        </w:numPr>
        <w:rPr/>
      </w:pPr>
      <w:bookmarkStart w:id="152" w:name="__RefHeading___Toc1242962_996550957"/>
      <w:bookmarkStart w:id="153" w:name="_Toc54"/>
      <w:bookmarkEnd w:id="151"/>
      <w:bookmarkEnd w:id="152"/>
      <w:r>
        <w:rPr>
          <w:rtl w:val="true"/>
        </w:rPr>
        <w:t>طرق حدیث الغدیر</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جمال الدین عبد اللّه بن یوسف بن محمّد الزیلعی الحنفی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 تخریج أحادیث الکشاف طرق کثیرة لحدیث الغدیر،منها ما جاء فی سورة النحل الحدیث التاسع فیه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فی حدیث زید بن أرقم،و من حدیث البراء بن عازب، و من حدیث سعد بن أبی وقاص،و من حدیث طلحة بن عبید اللّه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طلحة أخرجه ابن کثیر فی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سعید الخدری،و أبی هریرة،و أنس بن مالک،و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کما ستأتی فی 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236/42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بن عبد اللّه البجلی،و جابر بن عبد اللّه،و حذیفة بن أسید الغفاری،و حبشی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حدیث زید بن أرقم عن النسائی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سننه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خصائص علی،و ابن حبان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920/3</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صحیحه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1039/3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البراء بن عازب عن النسائی </w:t>
      </w:r>
      <w:r>
        <w:rPr>
          <w:rStyle w:val="FootnoteAnchor"/>
          <w:rtl w:val="true"/>
        </w:rPr>
        <w:footnoteReference w:id="147"/>
      </w:r>
      <w:r>
        <w:rPr>
          <w:rFonts w:ascii="IRNazanin" w:hAnsi="IRNazanin" w:eastAsia="IRNazanin"/>
          <w:color w:val="111111"/>
          <w:sz w:val="28"/>
          <w:sz w:val="28"/>
          <w:szCs w:val="28"/>
          <w:rtl w:val="true"/>
          <w:lang w:bidi="fa-IR"/>
        </w:rPr>
        <w:t xml:space="preserve">،و حدیث سعد بن أبی وقاص عن النسائی من طرق ثلاثة </w:t>
      </w:r>
      <w:r>
        <w:rPr>
          <w:rStyle w:val="FootnoteAnchor"/>
          <w:rtl w:val="true"/>
        </w:rPr>
        <w:footnoteReference w:id="148"/>
      </w:r>
      <w:r>
        <w:rPr>
          <w:rFonts w:ascii="Amiri" w:hAnsi="Amiri" w:eastAsia="Amiri" w:cs="Amiri"/>
          <w:color w:val="111111"/>
          <w:sz w:val="28"/>
          <w:sz w:val="28"/>
          <w:szCs w:val="28"/>
          <w:rtl w:val="true"/>
          <w:lang w:bidi="ar-SA"/>
        </w:rPr>
        <w:t xml:space="preserve">،و الحافظ ابن عقدة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طلحة عن الحاکم فی المستدرک،و حدیث أبی سعید الخدری عن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حدیث أبی هریرة عن ابن أبی شیبة فی مصنفه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أبی یعلی الموصلی فی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الطبرانی فی معجمه الأوسط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عقده فی کتاب الموالاة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أنس عن الطبرانی فی معجمه الصغیر </w:t>
      </w:r>
      <w:r>
        <w:rPr>
          <w:rStyle w:val="FootnoteAnchor"/>
          <w:rtl w:val="true"/>
        </w:rPr>
        <w:footnoteReference w:id="150"/>
      </w:r>
      <w:r>
        <w:rPr>
          <w:rFonts w:ascii="IRNazanin" w:hAnsi="IRNazanin" w:eastAsia="IRNazanin"/>
          <w:color w:val="111111"/>
          <w:sz w:val="28"/>
          <w:sz w:val="28"/>
          <w:szCs w:val="28"/>
          <w:rtl w:val="true"/>
          <w:lang w:bidi="fa-IR"/>
        </w:rPr>
        <w:t xml:space="preserve">،و حدیث ابن عمر عن الطبرانی،و البزار فی مسنده،و حدیث جریر عن الطبرانی،و حدیث حذیفة ابن أسید الغفاری عن الطبرانی </w:t>
      </w:r>
      <w:r>
        <w:rPr>
          <w:rStyle w:val="FootnoteAnchor"/>
          <w:rtl w:val="true"/>
        </w:rPr>
        <w:footnoteReference w:id="151"/>
      </w:r>
      <w:r>
        <w:rPr>
          <w:rFonts w:ascii="IRNazanin" w:hAnsi="IRNazanin" w:eastAsia="IRNazanin"/>
          <w:color w:val="111111"/>
          <w:sz w:val="28"/>
          <w:sz w:val="28"/>
          <w:szCs w:val="28"/>
          <w:rtl w:val="true"/>
          <w:lang w:bidi="fa-IR"/>
        </w:rPr>
        <w:t xml:space="preserve">،و حدیث جابر بن عبد اللّه عن أبی یعلی الموصلی فی مسنده،و حدیث حبشی بن جنادة عن الطبرانی </w:t>
      </w:r>
      <w:r>
        <w:rPr>
          <w:rStyle w:val="FootnoteAnchor"/>
          <w:rtl w:val="true"/>
        </w:rPr>
        <w:footnoteReference w:id="152"/>
      </w:r>
      <w:r>
        <w:rPr>
          <w:rFonts w:ascii="IRNazanin" w:hAnsi="IRNazanin" w:eastAsia="IRNazanin"/>
          <w:color w:val="111111"/>
          <w:sz w:val="28"/>
          <w:sz w:val="28"/>
          <w:szCs w:val="28"/>
          <w:rtl w:val="true"/>
          <w:lang w:bidi="fa-IR"/>
        </w:rPr>
        <w:t xml:space="preserve">،و حدیث عمار عن ابن مردویه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تفسیره فی سورة المائدة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سلیمان بن أحمد،حدّثنا محمّد بن علی الصایغ،ثنا خالد بن یزید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مرّ قبیل هذا فی سورة المائدة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لی فی کتاب الموالاة للحافظ أبی العباس أحمد بن محمّد المعروف بابن عقدة،فوجدته رواه عن جماعة آخرین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عن العباس بن عبد المطلب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عن حسین الأشقر،عن منصور بن أبی الأسود،عن الضحاک،عن العباس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ابنه عبد اللّه أخرجه سلیمان بن أحمد،عن عبد الرحمن ابن میمون،عن أبیه،عن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اله بید علی یوم غدیر خم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الحسن بن علی،و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الحسین بن علی،و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عبد اللّه بن جعفر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عمار بن یاسر،و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عمرو بن محصن الأنصاری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372/5</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زینب بن عوف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عبید بن عازب الانصاری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النعمان بن عجلان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سلمان الفارسی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یعلی بن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خزیمة بن</w:t>
      </w:r>
    </w:p>
    <w:p>
      <w:pPr>
        <w:pStyle w:val="BookText"/>
        <w:rPr/>
      </w:pPr>
      <w:r>
        <w:rPr>
          <w:rFonts w:ascii="IRNazanin" w:hAnsi="IRNazanin" w:eastAsia="IRNazanin"/>
          <w:color w:val="111111"/>
          <w:sz w:val="28"/>
          <w:sz w:val="28"/>
          <w:szCs w:val="28"/>
          <w:rtl w:val="true"/>
          <w:lang w:bidi="fa-IR"/>
        </w:rPr>
        <w:t xml:space="preserve">ثابت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،ا 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 أیوب الأنصاری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سهل بن حنیف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ناجیة بن عمرو الخزاعی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عمرو بن المق الخزاعی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یزید بن شراحیل الأنصاری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عامر بن الغفاری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سمرة بن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سلمة بن الأکوع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ثابت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أبی الطفیل،و عدی 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أبی 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 قدامة الانصاری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أبی الهیثم بن التیهان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أبی شریح الخزاعی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عقبة بن عامر الجهنی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قیس بن ثابت بن شماس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هاشم بن عتبة بن أبی وقاص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حبیب بن بدیل بن ورقاء الخزاعی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جبلة بن عمرو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عثمان بن حنیف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أبی رافع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زید بن حارثة الأنصاری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مالک بن الحریث،عن أبیه،عن جده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ضمرة الأسلمی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عبد اللّه بن أبی أوفی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عبد اللّه بن بسر </w:t>
      </w:r>
    </w:p>
    <w:p>
      <w:pPr>
        <w:pStyle w:val="BookText"/>
        <w:rPr/>
      </w:pPr>
      <w:r>
        <w:rPr>
          <w:rFonts w:ascii="IRNazanin" w:hAnsi="IRNazanin" w:eastAsia="IRNazanin"/>
          <w:color w:val="111111"/>
          <w:sz w:val="28"/>
          <w:sz w:val="28"/>
          <w:szCs w:val="28"/>
          <w:rtl w:val="true"/>
          <w:lang w:bidi="fa-IR"/>
        </w:rPr>
        <w:t xml:space="preserve">المازنی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تهذیب ابن عساکر</w:t>
      </w:r>
      <w:r>
        <w:rPr>
          <w:rFonts w:eastAsia="IRNazanin" w:cs="IRNazanin"/>
          <w:color w:val="111111"/>
          <w:sz w:val="28"/>
          <w:szCs w:val="28"/>
          <w:rtl w:val="true"/>
          <w:lang w:bidi="fa-IR"/>
        </w:rPr>
        <w:t>:</w:t>
      </w:r>
      <w:r>
        <w:rPr>
          <w:rFonts w:eastAsia="IRNazanin" w:cs="IRNazanin"/>
          <w:color w:val="111111"/>
          <w:sz w:val="28"/>
          <w:szCs w:val="28"/>
          <w:lang w:bidi="fa-IR"/>
        </w:rPr>
        <w:t>307/7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یعمر الدؤلی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596/1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جنادة العوفی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عامر بن عمیر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 أمامة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عامر بن لیلی بن ضمیرة، و وحشی بن حرب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عائشة،و أم سلمة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القول فی هذه کلّها،و ذکر الجمیع بأسانید من طرق الحفّاظ،و هی رسالة قیمة نفیسة جدا فی حدیث الغدیر،تحقّ أن تعدّ تألیفا مفردا فیه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ابن حجر الشافعی فی کتابه الکاف الشاف فی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سورة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لدعوة نبینا اللهم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طرف من حدیث غدیر خم الوارد فی فضل علی بن أبی طالب،و قد أخرجه النسائی و ابن حبّان و الحاکم من روایة الأعمش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حبیب بن أبی ثابت،عن أبی الطفیل،عن زید بن أرقم،و فیه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النسائی أیضا من روایة شریک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البراء یحدّث عن رسول اللّه صلّی اللّه علیه و اله یوم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ابن أبی شیبة </w:t>
      </w:r>
      <w:r>
        <w:rPr>
          <w:rStyle w:val="FootnoteAnchor"/>
          <w:rtl w:val="true"/>
        </w:rPr>
        <w:footnoteReference w:id="164"/>
      </w:r>
      <w:r>
        <w:rPr>
          <w:rFonts w:ascii="IRNazanin" w:hAnsi="IRNazanin" w:eastAsia="IRNazanin"/>
          <w:color w:val="111111"/>
          <w:sz w:val="28"/>
          <w:sz w:val="28"/>
          <w:szCs w:val="28"/>
          <w:rtl w:val="true"/>
          <w:lang w:bidi="fa-IR"/>
        </w:rPr>
        <w:t xml:space="preserve">و أبو یعلی البزار من وجه آخر عن شریک عن إدریس بن یزید الأودی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تابعه عکرمة بن إبراهیم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تعجیل المنفعة لابن حجر</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إدریس،عند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الطبرانی أیضا من طریق سلیمان بن قرم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 عن حبشی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النسائی أیضا من طریق مهاجر بن مسمار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یروی عن عائشة بنت سعد،عن سعد،عنه موسی بن یعقوب،قیل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تقریب التهذیب</w:t>
      </w:r>
      <w:r>
        <w:rPr>
          <w:rFonts w:eastAsia="IRNazanin" w:cs="IRNazanin"/>
          <w:color w:val="111111"/>
          <w:sz w:val="28"/>
          <w:szCs w:val="28"/>
          <w:rtl w:val="true"/>
          <w:lang w:bidi="fa-IR"/>
        </w:rPr>
        <w:t>:</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،من له روایة فی کتب السنة للذهبی</w:t>
      </w:r>
      <w:r>
        <w:rPr>
          <w:rFonts w:eastAsia="IRNazanin" w:cs="IRNazanin"/>
          <w:color w:val="111111"/>
          <w:sz w:val="28"/>
          <w:szCs w:val="28"/>
          <w:rtl w:val="true"/>
          <w:lang w:bidi="fa-IR"/>
        </w:rPr>
        <w:t>:</w:t>
      </w:r>
      <w:r>
        <w:rPr>
          <w:rFonts w:eastAsia="IRNazanin" w:cs="IRNazanin"/>
          <w:color w:val="111111"/>
          <w:sz w:val="28"/>
          <w:szCs w:val="28"/>
          <w:lang w:bidi="fa-IR"/>
        </w:rPr>
        <w:t>299/2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بنت سعد،عن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أخذ بید علی یوم غدیر خم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الحاکم من روایة مسلم الملائی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خیثمة بن</w:t>
      </w:r>
    </w:p>
    <w:p>
      <w:pPr>
        <w:pStyle w:val="BookText"/>
        <w:rPr/>
      </w:pPr>
      <w:r>
        <w:rPr>
          <w:rFonts w:ascii="IRNazanin" w:hAnsi="IRNazanin" w:eastAsia="IRNazanin"/>
          <w:color w:val="111111"/>
          <w:sz w:val="28"/>
          <w:sz w:val="28"/>
          <w:szCs w:val="28"/>
          <w:rtl w:val="true"/>
          <w:lang w:bidi="fa-IR"/>
        </w:rPr>
        <w:t xml:space="preserve">عبد الرحمن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277/1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مالک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حذیفة بن أسید أخرجه الطبرانی </w:t>
      </w:r>
      <w:r>
        <w:rPr>
          <w:rStyle w:val="FootnoteAnchor"/>
          <w:rtl w:val="true"/>
        </w:rPr>
        <w:footnoteReference w:id="171"/>
      </w:r>
      <w:r>
        <w:rPr>
          <w:rFonts w:ascii="IRNazanin" w:hAnsi="IRNazanin" w:eastAsia="IRNazanin"/>
          <w:color w:val="111111"/>
          <w:sz w:val="28"/>
          <w:sz w:val="28"/>
          <w:szCs w:val="28"/>
          <w:rtl w:val="true"/>
          <w:lang w:bidi="fa-IR"/>
        </w:rPr>
        <w:t>،و جمع ابن عقدة طرق حدیث غدیر خم فأخرجه من روایة جماعة آخرین من الصحابة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ابن یاسر،و العباس و ابنه،و الحسن بن علی،و الحسین بن علی،و عبد اللّه بن جعفر، و سلمان،و سمرة بن جندب،و سلمة بن الأکوع،و زید بن حارثة،و أبو رافع،و زید ابن ثابت الأنصاری،و یعلی بن مرّة،و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أبو الحسن علی بن عمر بن أحمد بن مهدی البغدادی الدارقطنی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991/3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حدیث سعید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به الأعمش و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،طبقات ابن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إسرائیل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إسحاق،عن</w:t>
      </w:r>
    </w:p>
    <w:p>
      <w:pPr>
        <w:pStyle w:val="BookText"/>
        <w:rPr/>
      </w:pPr>
      <w:r>
        <w:rPr>
          <w:rFonts w:ascii="IRNazanin" w:hAnsi="IRNazanin" w:eastAsia="IRNazanin"/>
          <w:color w:val="111111"/>
          <w:sz w:val="28"/>
          <w:sz w:val="28"/>
          <w:szCs w:val="28"/>
          <w:rtl w:val="true"/>
          <w:lang w:bidi="fa-IR"/>
        </w:rPr>
        <w:t>سعید بن وهب،عن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عن الأعمش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زیاد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عنه،عن أبی إسحاق،عن زید بن یثیع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الرزاق،عن إسرائیل، عن أبی إسحاق،عن سعید،عن سعید بن وهب و عبد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مرزوق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إسحاق،عن سعید و عمرو ذی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إسحاق بن أبی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 عن سعید بن وهب و زید بن یثیع و عمرو و ذی مرّ،کقول یوسف بن إسحاق بن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شریک،عن أبی إسحاق،عن سعید بن وهب و زید بن یثیع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293/6</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شریک،عن أبی إسحاق،عن زید بن یثیع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محمّد العرزمی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شریک،عن أبی إسحاق،عن سعید بن وهب،و وهم إنّما أراد زید بن یثیع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ثابت،عن أبی إسحاق،عن سعید بن وهب و زید بن یثیع و هبیرة بن یریم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278/20</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حبة العرنی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الأجلح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،طبقات ابن خلیفة</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إسحاق،عن عمرو بن ذی مرّ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إسحاق،عن عمرو ذی مرّ و آخر لم یسمّه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بن عامر بن عداس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إسحاق،عن</w:t>
      </w:r>
    </w:p>
    <w:p>
      <w:pPr>
        <w:pStyle w:val="BookText"/>
        <w:rPr/>
      </w:pPr>
      <w:r>
        <w:rPr>
          <w:rFonts w:ascii="IRNazanin" w:hAnsi="IRNazanin" w:eastAsia="IRNazanin"/>
          <w:color w:val="111111"/>
          <w:sz w:val="28"/>
          <w:sz w:val="28"/>
          <w:szCs w:val="28"/>
          <w:rtl w:val="true"/>
          <w:lang w:bidi="fa-IR"/>
        </w:rPr>
        <w:t xml:space="preserve">الحرث الأعور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eastAsia="IRNazanin" w:cs="IRNazanin"/>
          <w:color w:val="111111"/>
          <w:sz w:val="28"/>
          <w:szCs w:val="28"/>
          <w:lang w:bidi="fa-IR"/>
        </w:rPr>
        <w:t>392/2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یتابع علی الحرث و أشبهها بالصواب قول الأعمش و شعبة و إسرائیل و إسحاق بن أبی إسحاق و من تابعهم و اللّه أعلم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54" w:name="pg17068_219997"/>
    </w:p>
    <w:p>
      <w:pPr>
        <w:pStyle w:val="Heading5"/>
        <w:numPr>
          <w:ilvl w:val="4"/>
          <w:numId w:val="1"/>
        </w:numPr>
        <w:rPr/>
      </w:pPr>
      <w:bookmarkStart w:id="155" w:name="__RefHeading___Toc1242964_996550957"/>
      <w:bookmarkStart w:id="156" w:name="_Toc55"/>
      <w:bookmarkEnd w:id="154"/>
      <w:bookmarkEnd w:id="155"/>
      <w:r>
        <w:rPr>
          <w:rtl w:val="true"/>
        </w:rPr>
        <w:t>حدیث الولایة</w:t>
      </w:r>
      <w:bookmarkEnd w:id="156"/>
    </w:p>
    <w:p>
      <w:pPr>
        <w:pStyle w:val="Heading6"/>
        <w:numPr>
          <w:ilvl w:val="5"/>
          <w:numId w:val="1"/>
        </w:numPr>
        <w:rPr/>
      </w:pPr>
      <w:bookmarkStart w:id="157" w:name="__RefHeading___Toc1242966_996550957"/>
      <w:bookmarkStart w:id="158" w:name="_Toc56"/>
      <w:bookmarkEnd w:id="157"/>
      <w:r>
        <w:rPr>
          <w:rtl w:val="true"/>
        </w:rPr>
        <w:t>اشارة</w:t>
      </w:r>
      <w:bookmarkEnd w:id="158"/>
    </w:p>
    <w:p>
      <w:pPr>
        <w:pStyle w:val="BookText"/>
        <w:rPr/>
      </w:pP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بکر أحمد بن محمّد العنبری الملحمی بروایة الشیخ أبو سعید أحمد 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الحسن علی بن أحمد بن بسطام الزعفرانی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363/14</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30/26</w:t>
      </w:r>
      <w:r>
        <w:rPr>
          <w:rFonts w:ascii="IRNazanin" w:hAnsi="IRNazanin" w:eastAsia="IRNazanin"/>
          <w:color w:val="111111"/>
          <w:sz w:val="28"/>
          <w:sz w:val="28"/>
          <w:szCs w:val="28"/>
          <w:lang w:bidi="fa-IR"/>
        </w:rPr>
        <w:t>،</w:t>
      </w:r>
      <w:r>
        <w:rPr>
          <w:rFonts w:eastAsia="IRNazanin" w:cs="IRNazanin"/>
          <w:color w:val="111111"/>
          <w:sz w:val="28"/>
          <w:szCs w:val="28"/>
          <w:lang w:bidi="fa-IR"/>
        </w:rPr>
        <w:t>154/81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إملاء،حدّثنا محمّد بن خالد بن عبد اللّه،حدّثنا شریک، عن داود الأودی،عن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الشیخ أبو سعد سعید بن محمّد الشعیبی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فوائده المنتخبة من أصول مسموعات الشیخ أبی عثمان سعید بن محمّد بن أحمد بن محمّد بن</w:t>
      </w:r>
    </w:p>
    <w:p>
      <w:pPr>
        <w:pStyle w:val="BookText"/>
        <w:rPr/>
      </w:pPr>
      <w:r>
        <w:rPr>
          <w:rFonts w:ascii="IRNazanin" w:hAnsi="IRNazanin" w:eastAsia="IRNazanin"/>
          <w:color w:val="111111"/>
          <w:sz w:val="28"/>
          <w:sz w:val="28"/>
          <w:szCs w:val="28"/>
          <w:rtl w:val="true"/>
          <w:lang w:bidi="fa-IR"/>
        </w:rPr>
        <w:t xml:space="preserve">جعفر النجیرمی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القاسم زاهر بن طاهر الشحامی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سعید أحمد بن إبراهیم بن أبی العباس الدندانغمانی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غایة النهایة فی طبقات القرّاء</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بها،حدّثنا محمّد بن عبد اللّه بن إبراهیم،ثنا أحمد بن روح الحافظ،ثنا أحمد بن یحیی الصوفی،ثنا إسماعیل بن أبی الحکم الثقفی،ثنا شاذان،ثنا عمران بن مسلم، عن سهیل،عن أبیه،عن أبی هریرة،عن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سریحة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المیرزا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آمن بی و صدّقنی فلیتول علی بن أبی طالب؛فإنّ ولایته ولایتی،و ولایتی ولایة اللّه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أخرجه الطبرانی عن محمّد بن أبی عبیدة بن محمّد بن عمار بن یاسر، عن أبیه،عن جده،عن عمار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بی و صدّقنی بولایة علی بن أبی طالب، فمن تولاّه فقد تولاّنی و من تولاّنی فقد تولّی اللّه،و من أحبّه فقد أحبّنی و من أحبّنی فقد أحبّ اللّه،و من أبغضه فقد أبغضنی و من أبغضنی فقد أبغض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عن السند نفسه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ورد الخبر نفسه عن ابن عباس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 و أعن به و ارحمه و ارحم به و انصره و انصر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عن الطبرانی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مماتی و یسکن جنة عدن غرسها ربی،فلیوال علیا من بعدی و لیوال ولیه،و لیقتد بأهل بیتی من بعدی فإنهم عترتی خلقوا من طینتی و رزقوا فهمی و علمی،فویل للمکذبین بفضلهم من أمتی القاطعین فیهم صلتی لا أنالهم اللّه شفاعتی</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نقله الطبرانی و الرافعی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أحادیث الولایة بألفاظه المختلفة و بأسانید مختلفة کل من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فی إتحاف إخوان الصفا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محمّد بن المثنی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512/2</w:t>
      </w:r>
      <w:r>
        <w:rPr>
          <w:rFonts w:ascii="IRNazanin" w:hAnsi="IRNazanin" w:eastAsia="IRNazanin"/>
          <w:color w:val="111111"/>
          <w:sz w:val="28"/>
          <w:sz w:val="28"/>
          <w:szCs w:val="28"/>
          <w:rtl w:val="true"/>
          <w:lang w:bidi="fa-IR"/>
        </w:rPr>
        <w:t>،خلاصة تهذیب الکمال</w:t>
      </w:r>
      <w:r>
        <w:rPr>
          <w:rFonts w:eastAsia="IRNazanin" w:cs="IRNazanin"/>
          <w:color w:val="111111"/>
          <w:sz w:val="28"/>
          <w:szCs w:val="28"/>
          <w:rtl w:val="true"/>
          <w:lang w:bidi="fa-IR"/>
        </w:rPr>
        <w:t>:</w:t>
      </w:r>
      <w:r>
        <w:rPr>
          <w:rFonts w:eastAsia="IRNazanin" w:cs="IRNazanin"/>
          <w:color w:val="111111"/>
          <w:sz w:val="28"/>
          <w:szCs w:val="28"/>
          <w:lang w:bidi="fa-IR"/>
        </w:rPr>
        <w:t>453/2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حماد،حدّثنا أبو عوانة،عن أبی بلیخ،عن عمرو بن میمون،عن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نقله المحاملی عن ابن عباس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ضیاء الدین عبد الواحد المقدسی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أحمد بن نصر بأصبهان أنّ محمود بن إسماعیل الصیرفی أخبرهم قراءة علیه و هو حاضر،حدّثنا محمّد بن عبد اللّه بن شاذان،حدّثنا عبد اللّه بن محمّد القباب،حدّثنا أحمد بن عمرو بن أبی عاصم،ثنا محمّد بن یحیی بن عبد الکریم،ثنا عبد اللّه بن داود،ثنا عبد الواحد بن أمین،عن أبیه 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بریدة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432/1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بذی طوی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سعد فأقعده علی سریره،فقال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ساق الحدیث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بطرق ثلاث حدیث أبی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إسحاق،ثنا یحیی الحمانی،ثنا شریک،عن الحسن بن الحکم،عن ریاح بن الحارث النخعی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علی علیه السّلام فجاء رکب من الأنصار علیهم العمائم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مولانا،فقال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مولاکم و أنتم قوم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نعم،سمعنا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أبو أیوب الأنصاری فینا،فحسر أبو أیوب العمامة عن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الحضرمی،ثنا علی بن حکیم الأودی،ثنا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السند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عبید بن غنام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171/51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559/13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بکر بن أبی شیبة،ثنا الحسین بن إسحاق التستری،ثنا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السند و الحدیث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أخرجه ابن أبی شیبة فی مصنفه بسنده المتصل عن شریک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الضبی فی أمالیه من المجلس الثانی فی حدیث أبی الحمراء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محمّد بن سعید الکوفی الحافظ سنة ثلاثین و ثلاثمائة،ثنا عبید بن حمدون،ثنا محمّد بن معروف الحرار،ثنا صلت ابن العلاء،عن أبی الجارود،عن أبی جعفر محمّد بن علی،عن أبی الحمراء،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 و أنا مولی المؤمنین أولی بهم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لدی ذکره عمرو ذی مرّ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ابن محمّد النهمی،قال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فحول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جابر بن الحرّ،عن أبی إسحاق،عن عمرو ذی مرّ،عن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بإسناد أصلح من 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محمّد جعفر بن محمّد بن نصیر بن القاسم الخلدی</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القاسم،حدّثنا فحول بن إبراهیم،ثنا جابر بن أکرم،عن عمرو ذی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الشیخ عبد الغنی النابلسی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أحمد فی المسند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الفضل بن دکین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،عن ابن أبی عیینة،عن الحکم،عن سعید بن جبیر،عن ابن عباس،عن بریدة،قال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مع علی إلی الیمن فرأیت منه جفوة،فلمّا قدمت علی رسول اللّه صلّی اللّه علیه و اله ذکرت علیا فتنقصته،فجعل وجه رسول اللّه صلّی اللّه علیه و اله یتغیر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أخرجه بسند آخر،عن أبی معاویة و وکیع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،عن الأعمش،عن </w:t>
      </w:r>
    </w:p>
    <w:p>
      <w:pPr>
        <w:pStyle w:val="BookText"/>
        <w:rPr/>
      </w:pPr>
      <w:r>
        <w:rPr>
          <w:rFonts w:ascii="IRNazanin" w:hAnsi="IRNazanin" w:eastAsia="IRNazanin"/>
          <w:color w:val="111111"/>
          <w:sz w:val="28"/>
          <w:sz w:val="28"/>
          <w:szCs w:val="28"/>
          <w:rtl w:val="true"/>
          <w:lang w:bidi="fa-IR"/>
        </w:rPr>
        <w:t xml:space="preserve">سعد بن عبیدة،عن ابن بریدة،عن أبیه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کذلک الحدیث أبو بشیر إسماعیل بن عبد اللّه العبدی</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محمّد عبد اللّه بن جعفر بن أحمد بن فارس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إبن فارس الحافظ أبی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دکین،ثنا ابن أبی غنیة،عن الحکم، عن سعید بن جبیر،عن ابن عباس،عن بریدة،قال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الصنعانی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الخبر السابق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الرزاق، عن معمر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ابن طاوس،عن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9" w:name="pg17068_220005"/>
    </w:p>
    <w:p>
      <w:pPr>
        <w:pStyle w:val="Heading6"/>
        <w:numPr>
          <w:ilvl w:val="5"/>
          <w:numId w:val="1"/>
        </w:numPr>
        <w:rPr/>
      </w:pPr>
      <w:bookmarkStart w:id="160" w:name="__RefHeading___Toc1242968_996550957"/>
      <w:bookmarkStart w:id="161" w:name="_Toc57"/>
      <w:bookmarkEnd w:id="159"/>
      <w:bookmarkEnd w:id="160"/>
      <w:r>
        <w:rPr>
          <w:rtl w:val="true"/>
        </w:rPr>
        <w:t>طرق حدیث الولایة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طرق حدیث الولایة کلاّ من صاحب کتاب تحفة المحبین </w:t>
      </w:r>
      <w:r>
        <w:rPr>
          <w:rStyle w:val="FootnoteAnchor"/>
          <w:rtl w:val="true"/>
        </w:rPr>
        <w:footnoteReference w:id="208"/>
      </w:r>
      <w:r>
        <w:rPr>
          <w:rFonts w:ascii="IRNazanin" w:hAnsi="IRNazanin" w:eastAsia="IRNazanin"/>
          <w:color w:val="111111"/>
          <w:sz w:val="28"/>
          <w:sz w:val="28"/>
          <w:szCs w:val="28"/>
          <w:rtl w:val="true"/>
          <w:lang w:bidi="fa-IR"/>
        </w:rPr>
        <w:t>، و المتقی الهندی فی منهج العمال فی السنن،و ابن الأثیر فی المختار فی مناقب الأخیار،و ابن حجر فی إتحاف إخوان الصفا،و فی أسانیدها المختلفة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البراء بن عازب </w:t>
      </w:r>
      <w:r>
        <w:rPr>
          <w:rStyle w:val="FootnoteAnchor"/>
          <w:rtl w:val="true"/>
        </w:rPr>
        <w:footnoteReference w:id="210"/>
      </w:r>
      <w:r>
        <w:rPr>
          <w:rFonts w:ascii="IRNazanin" w:hAnsi="IRNazanin" w:eastAsia="IRNazanin"/>
          <w:color w:val="111111"/>
          <w:sz w:val="28"/>
          <w:sz w:val="28"/>
          <w:szCs w:val="28"/>
          <w:rtl w:val="true"/>
          <w:lang w:bidi="fa-IR"/>
        </w:rPr>
        <w:t xml:space="preserve">،و زید بن أرقم </w:t>
      </w:r>
      <w:r>
        <w:rPr>
          <w:rStyle w:val="FootnoteAnchor"/>
          <w:rtl w:val="true"/>
        </w:rPr>
        <w:footnoteReference w:id="211"/>
      </w:r>
      <w:r>
        <w:rPr>
          <w:rFonts w:ascii="IRNazanin" w:hAnsi="IRNazanin" w:eastAsia="IRNazanin"/>
          <w:color w:val="111111"/>
          <w:sz w:val="28"/>
          <w:sz w:val="28"/>
          <w:szCs w:val="28"/>
          <w:rtl w:val="true"/>
          <w:lang w:bidi="fa-IR"/>
        </w:rPr>
        <w:t xml:space="preserve">،و بریدة </w:t>
      </w:r>
      <w:r>
        <w:rPr>
          <w:rStyle w:val="FootnoteAnchor"/>
          <w:rtl w:val="true"/>
        </w:rPr>
        <w:footnoteReference w:id="212"/>
      </w:r>
      <w:r>
        <w:rPr>
          <w:rFonts w:ascii="IRNazanin" w:hAnsi="IRNazanin" w:eastAsia="IRNazanin"/>
          <w:color w:val="111111"/>
          <w:sz w:val="28"/>
          <w:sz w:val="28"/>
          <w:szCs w:val="28"/>
          <w:rtl w:val="true"/>
          <w:lang w:bidi="fa-IR"/>
        </w:rPr>
        <w:t xml:space="preserve">،و ابن عباس </w:t>
      </w:r>
      <w:r>
        <w:rPr>
          <w:rStyle w:val="FootnoteAnchor"/>
          <w:rtl w:val="true"/>
        </w:rPr>
        <w:footnoteReference w:id="213"/>
      </w:r>
      <w:r>
        <w:rPr>
          <w:rFonts w:ascii="IRNazanin" w:hAnsi="IRNazanin" w:eastAsia="IRNazanin"/>
          <w:color w:val="111111"/>
          <w:sz w:val="28"/>
          <w:sz w:val="28"/>
          <w:szCs w:val="28"/>
          <w:rtl w:val="true"/>
          <w:lang w:bidi="fa-IR"/>
        </w:rPr>
        <w:t xml:space="preserve">، و عن أبی أیوب الأنصاری </w:t>
      </w:r>
      <w:r>
        <w:rPr>
          <w:rStyle w:val="FootnoteAnchor"/>
          <w:rtl w:val="true"/>
        </w:rPr>
        <w:footnoteReference w:id="214"/>
      </w:r>
      <w:r>
        <w:rPr>
          <w:rFonts w:ascii="IRNazanin" w:hAnsi="IRNazanin" w:eastAsia="IRNazanin"/>
          <w:color w:val="111111"/>
          <w:sz w:val="28"/>
          <w:sz w:val="28"/>
          <w:szCs w:val="28"/>
          <w:rtl w:val="true"/>
          <w:lang w:bidi="fa-IR"/>
        </w:rPr>
        <w:t xml:space="preserve">و جمع من الصحابة،و عن ثلاثین رجلا من الصحابة،و عمرو ذی مرّ أیضا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هریرة و أثنی عشر من الصحابة،و عمارة،و سعد بن أبی وقاص، و ابن عمر،و أنس،و جریر،و مالک بن الحویرث،و أبی سعید الخدری،و طلحة، و عمر بن شراحیل،و عن أبی الطفیل،و حبشی بن جنادة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مسانید هذه الطرق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الطبرانی،و الحاکم فی المستدرک، و الضیاء فی المختار،و أبو نعیم فی الحلیة و غیرها،و ابن أبی شیبة فی المصنف، و مسند أبی یعلی،و الضعفاء للعقیلی،و مسند أحمد،و ابن عدی فی الکامل، و ابن ماجة فی سننه،و الترمذی فی صحیحه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068_220007"/>
      <w:bookmarkStart w:id="163" w:name="pg17068_220007"/>
      <w:bookmarkEnd w:id="163"/>
    </w:p>
    <w:p>
      <w:pPr>
        <w:pStyle w:val="Heading5"/>
        <w:numPr>
          <w:ilvl w:val="4"/>
          <w:numId w:val="1"/>
        </w:numPr>
        <w:rPr/>
      </w:pPr>
      <w:bookmarkStart w:id="164" w:name="pg17068_220007"/>
      <w:bookmarkStart w:id="165" w:name="__RefHeading___Toc1242970_996550957"/>
      <w:bookmarkStart w:id="166" w:name="_Toc58"/>
      <w:bookmarkEnd w:id="164"/>
      <w:bookmarkEnd w:id="165"/>
      <w:r>
        <w:rPr>
          <w:rtl w:val="true"/>
        </w:rPr>
        <w:t>حدیث المناشدة</w:t>
      </w:r>
      <w:bookmarkEnd w:id="166"/>
    </w:p>
    <w:p>
      <w:pPr>
        <w:pStyle w:val="Heading6"/>
        <w:numPr>
          <w:ilvl w:val="5"/>
          <w:numId w:val="1"/>
        </w:numPr>
        <w:rPr/>
      </w:pPr>
      <w:bookmarkStart w:id="167" w:name="__RefHeading___Toc1242972_996550957"/>
      <w:bookmarkStart w:id="168" w:name="_Toc59"/>
      <w:bookmarkEnd w:id="167"/>
      <w:r>
        <w:rPr>
          <w:rtl w:val="true"/>
        </w:rPr>
        <w:t>اشارة</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القاسم هبة اللّه بن محمّد بن الحصین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إکمال الکمال</w:t>
      </w:r>
      <w:r>
        <w:rPr>
          <w:rFonts w:eastAsia="IRNazanin" w:cs="IRNazanin"/>
          <w:color w:val="111111"/>
          <w:sz w:val="28"/>
          <w:szCs w:val="28"/>
          <w:rtl w:val="true"/>
          <w:lang w:bidi="fa-IR"/>
        </w:rPr>
        <w:t>:</w:t>
      </w:r>
      <w:r>
        <w:rPr>
          <w:rFonts w:eastAsia="IRNazanin" w:cs="IRNazanin"/>
          <w:color w:val="111111"/>
          <w:sz w:val="28"/>
          <w:szCs w:val="28"/>
          <w:lang w:bidi="fa-IR"/>
        </w:rPr>
        <w:t>452/2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308/3</w:t>
      </w:r>
    </w:p>
    <w:p>
      <w:pPr>
        <w:pStyle w:val="BookText"/>
        <w:rPr/>
      </w:pPr>
      <w:r>
        <w:rPr>
          <w:rFonts w:ascii="IRNazanin" w:hAnsi="IRNazanin" w:eastAsia="IRNazanin"/>
          <w:color w:val="111111"/>
          <w:sz w:val="28"/>
          <w:sz w:val="28"/>
          <w:szCs w:val="28"/>
          <w:rtl w:val="true"/>
          <w:lang w:bidi="fa-IR"/>
        </w:rPr>
        <w:t>،تخریج الحافظ أبی الفضل محمّد بن ناصر بن علی السلامی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559/18</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محمّد بن إبراهیم 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سلیمان بن الحرث،ثنا عبید اللّه بن موسی،ثنا أبو إسرائیل الملائی،عن الحکم،عن أبی سلیمان المؤدب،عن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رضی اللّه عنه نشد الناس من 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ستة عشر رجلا فشهدوا بذلک و کنت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حسن صحیح المتن و إسناده عال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إبراهیم بن عبد الرحمن بن إبراهیم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أبی بکر </w:t>
      </w:r>
    </w:p>
    <w:p>
      <w:pPr>
        <w:pStyle w:val="BookText"/>
        <w:rPr/>
      </w:pPr>
      <w:r>
        <w:rPr>
          <w:rFonts w:ascii="IRNazanin" w:hAnsi="IRNazanin" w:eastAsia="IRNazanin"/>
          <w:color w:val="111111"/>
          <w:sz w:val="28"/>
          <w:sz w:val="28"/>
          <w:szCs w:val="28"/>
          <w:rtl w:val="true"/>
          <w:lang w:bidi="fa-IR"/>
        </w:rPr>
        <w:t xml:space="preserve">محمّد بن عبد اللّه الشافعی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512/20</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سلیمان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محمّد بن عبد اللّه بن إبراهیم الشافعی بروایة أبی طالب محمّد بن محمّد بن إبراهیم بن غیلان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التعدیل و التجریح</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سلیمان ابن الحرث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محمّد جعفر بن محمّد بن نصیر بن القاسم الخلدی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علی الحسن بن أحمد بن إبراهیم بن شاذان البزاز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340/32</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القاسم،ثنا إبراهیم،ثنا شعیب،عن أبی إسحاق،عن عمرو ذی مرّ،قال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باللّه من 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p>
    <w:p>
      <w:pPr>
        <w:pStyle w:val="BookText"/>
        <w:rPr/>
      </w:pPr>
      <w:r>
        <w:rPr>
          <w:rFonts w:ascii="IRNazanin" w:hAnsi="IRNazanin" w:eastAsia="IRNazanin"/>
          <w:color w:val="111111"/>
          <w:sz w:val="28"/>
          <w:sz w:val="28"/>
          <w:szCs w:val="28"/>
          <w:rtl w:val="true"/>
          <w:lang w:bidi="fa-IR"/>
        </w:rPr>
        <w:t>فعلی ولیه،اللهم وال من والاه و عاد من عاداه و أعن من أعانه و انصر من نصره و أحبّ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اثنا عشر لیشهدوا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بکر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شریک،عن أبی یزید الأودی،عن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هریرة المسجد فاجتمعنا إلیه فقام إلیه شاب،فقال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أسمعت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بریء،أشهد أنّک قد عادیت من والاه و والیت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فحصّبه الناس بالحصباء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بکر أحمد بن جعفر بن محمّد بن مسلم الحنتلی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291/4</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روایة أبی طاهر محمّد بن علی بن محمّد بن یوسف بن العلاف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عباد بن موسی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الأسود بن عامر،عن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2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یذکر قول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أحمد بن علی بن حجر العسقلانی من تصنیف شیخه أبی الحسن علی بن أبی بکر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شبرمة الباهلی،ثنا شریک، عن داود الأودی،عن أبیه،عن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إن سألتک عن حدیث سمعته عن رسول اللّه صلّی اللّه علیه و اله تحدّثنی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أسمعت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أحمد بن یحیی الصوفی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الکامل لابن عدی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311/279</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رجل سمّاه،عن منصور بن أبی الأسود،عن داود،عن إدریس،عن أبیهما،عن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کتابی عن محمّد بن مسکین،عن عبد اللّه بن یوسف،ثنا عکرمة ابن إبراهیم،عن إدریس،عن أبی هریرة نحوه،قال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یعرف من حدیث داود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القاسم عبد الرحمن بن عبید اللّه بن عبد اللّه الحرفی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عنه أبو عبد اللّه الحسین بن محمّد بن الحسین بن السراج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 xml:space="preserve">إبراهیم بن کیسان الأصبهانی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506/13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إسماعیل بن عمرو البجلی،ثنا مسعر بن کدام، عن طلحة بن مصرف،عن عمیرة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 المنبر ناشد أصحاب النبی صلّی اللّه علیه و اله من سمع رسول اللّه صلّی اللّه علیه و اله یوم غدیر خم یقول ما قال،فیشهد،فقام اثنا عشر رجلا منهم أبو هریرة،و أبو سعید،و أنس بن مالک،فشهدوا أنّهم سمعوا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علی محمّد بن أحمد بن الحسن الصواف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بروایة الحافظ أبی نعیم أحمد بن عبد اللّه الأصفهانی عنه و عن أبی نعیم أبی علی الحسن بن أحمد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أحمد،حدّثنی أبی،ثنا محمّد بن عبد اللّه الزبیری،ثنا ربیع بن أبی صالح،حدّثنی یزید بن زیاد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ینشد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 اللّه رجلا سمع رسول اللّه صلّی اللّه علیه و اله یقول یوم </w:t>
      </w:r>
    </w:p>
    <w:p>
      <w:pPr>
        <w:pStyle w:val="BookText"/>
        <w:rPr/>
      </w:pPr>
      <w:r>
        <w:rPr>
          <w:rFonts w:ascii="IRNazanin" w:hAnsi="IRNazanin" w:eastAsia="IRNazanin"/>
          <w:color w:val="111111"/>
          <w:sz w:val="28"/>
          <w:sz w:val="28"/>
          <w:szCs w:val="28"/>
          <w:rtl w:val="true"/>
          <w:lang w:bidi="fa-IR"/>
        </w:rPr>
        <w:t>غدیر خم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اثنا عشر بدریا فشهدوا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عبد اللّه محمّد بن عبد الواحد بن أحمد الحنبلی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نصر بأصبهان أنّ محمود بن إسماعیل الصیرفی أخبرهم قراءة علیه و هو حاضر،نا محمّد بن عبد اللّه بن شاذان،نا عبد اللّه بن محمّد القباب،نا أحمد بن عمرو بن أبی عاصم،ثنا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شریک،عن أبی إسحاق،عن زید بن یثیع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علیه السّلام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و لا أنشد إلا أصحاب محمّد صلّی اللّه علیه و اله،سمع النبی صلّی اللّه علیه و اله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ستة من هذا الجانب و ستة من هذا الجانب،فقالوا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إنّا سمعنا من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الحافظ أبو بکر بن أبی شیبة فی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 عن أبی إسحاق،عن زید بن یثیع،قال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علیا أنّ أناسا یقولون فیه، فصعد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العسقلانی فی تلخیص زوائد مسند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هانی،ثنا علی بن حکیم،ثنا شریک،عن أبی إسحاق،عن سعید بن وهب و عن زید بن یثیع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علی الناس فی الرحبة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w:t>
      </w:r>
    </w:p>
    <w:p>
      <w:pPr>
        <w:pStyle w:val="BookText"/>
        <w:rPr/>
      </w:pPr>
      <w:r>
        <w:rPr>
          <w:rFonts w:ascii="IRNazanin" w:hAnsi="IRNazanin" w:eastAsia="IRNazanin"/>
          <w:color w:val="111111"/>
          <w:sz w:val="28"/>
          <w:sz w:val="28"/>
          <w:szCs w:val="28"/>
          <w:rtl w:val="true"/>
          <w:lang w:bidi="fa-IR"/>
        </w:rPr>
        <w:t>رسول اللّه صلّی اللّه علیه و اله یقول یوم غدیر خم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ستة عشر رجلا فشهدوا أنّهم سمعوا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الحافظ أبو عبد اللّه محمّد الحنبلی المقدسی فی المستخرج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اللّه بن أحمد الحربی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هبة اللّه أخبرهم قراءة علیه،أخبرنا الحسن بن علی،أنا أحمد بن جعفر،ثنا عبد اللّه بن أحمد،ثنا أحمد بن عمر،ثنا زید بن الحباب،ثنا الولید بن عقبة بن نزار القیسی،ثنا سماک بن عبیدة بن الولید العبسی،قال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عبد الرحمن بن أبی 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272/3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أنّه شهد علیا فی الرحبة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سمع رسول اللّه صلّی اللّه علیه و اله و شهده یوم غدیر خم إلا قام،و لا یقوم إلا من 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إثنا عشر رجلا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رأیناه و سمعناه حیث أخذ بیده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أخذل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إلا ثلاثة لم یقوموا فدعا علیهم فأصابتهم دعوته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یذکر الحنبلی المقدسی أنّه مروی أیضا عن أبی یعلی الموصلی،عن </w:t>
      </w:r>
    </w:p>
    <w:p>
      <w:pPr>
        <w:pStyle w:val="BookText"/>
        <w:rPr/>
      </w:pPr>
      <w:r>
        <w:rPr>
          <w:rFonts w:ascii="IRNazanin" w:hAnsi="IRNazanin" w:eastAsia="IRNazanin"/>
          <w:color w:val="111111"/>
          <w:sz w:val="28"/>
          <w:sz w:val="28"/>
          <w:szCs w:val="28"/>
          <w:rtl w:val="true"/>
          <w:lang w:bidi="fa-IR"/>
        </w:rPr>
        <w:t>القواریری،عن یونس بن أرقم،عن یزید بن أبی زیاد،عن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الحنبلی المقدسی أیضا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أحمد الحربی أنّ أبا القاسم هبة اللّه بن الحصین أخبرهم قراءة علیه،نا أبو علی بن المذهب،نا أبو بکر القطیعی،ثنا عبد اللّه بن أحمد،حدّثنی أبی،ثنا حسین بن محمّد و أبو نعیم المعنی،ثنا فطر،عن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 بن أبی طالب رضی اللّه عنه الناس فی الرحبة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کلّ امرئ مسلم سمع رسول اللّه صلّی اللّه علیه و اله یقول یوم غدیر خم ما سمع إلا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ثلّة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ناس کثیر فشهدوا حین أخذ بیده 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کأن کان فی نفسی شیئا فلقیت زید بن أرقم،فقلت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علیا یقول کذا و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تنکر،قد سمعت رسول اللّه صلّی اللّه علیه و اله یقول ذلک 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حاتم البستی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الأزدی،عن إسحاق بن إبراهیم،عن أبی نعیم و یحیی بن آدم،عن فطر بن خلیفة بنحوه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العسقلانی فی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یوسف بن موسی </w:t>
      </w:r>
      <w:r>
        <w:rPr>
          <w:rStyle w:val="FootnoteAnchor"/>
          <w:rtl w:val="true"/>
        </w:rPr>
        <w:footnoteReference w:id="2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ثنا عبید اللّه بن موسی،عن فطر بن خلیفة،عن إبن إسحاق،عن عمرو ذی مرّ و سعید بن وهب و زید بن یثیع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 اللّه رجلا سمع رسول اللّه صلّی اللّه علیه و اله یقول یوم غدیر خم ما قال،لمّا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ثلاثة عشر رجلا فشهدوا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فرجال هذا الإسناد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و لکنهم شیعة و ما أدری ما أقول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محمّد الحسن بن رشیق العسکری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شیوخه روایة أبی الحسن محمّد بن الحسین بن محمّد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ابن رزیق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،ثنا سفیان بن بشر،ثنا علی بن هاشم،عن فطر،عن أبی </w:t>
      </w:r>
    </w:p>
    <w:p>
      <w:pPr>
        <w:pStyle w:val="BookText"/>
        <w:rPr/>
      </w:pPr>
      <w:r>
        <w:rPr>
          <w:rFonts w:ascii="IRNazanin" w:hAnsi="IRNazanin" w:eastAsia="IRNazanin"/>
          <w:color w:val="111111"/>
          <w:sz w:val="28"/>
          <w:sz w:val="28"/>
          <w:szCs w:val="28"/>
          <w:rtl w:val="true"/>
          <w:lang w:bidi="fa-IR"/>
        </w:rPr>
        <w:t>إسحاق،عن سعید بن وهب و عمرو ذی مرّ و زید بن یثیع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امرئ مسلما سمع رسول اللّه صلّی اللّه علیه و اله یقول یوم غدیر خم ما قال إلا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ثلاثة عشر رجلا فشهدوا ستة من جانب و سبعة من جانب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العسقلانی فی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عبده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،ثنا الحسین بن الحسن،ثنا رفاعة بن أیاس،عن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یوم الجمل یقول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یا طلحة،سمعت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بلی،فذکّره و انصرف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الحنبلی المقدسی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أحمد الجزی أنّ هبة اللّه بن محمّد أخبرهم قراءة علیه،أخبرنا الحسن بن علی بن المذهب،أنا أحمد بن جعفر،ثنا عبد اللّه بن أحمد،حدّثنی أبی،ثنا محمّد بن جعفر،ثنا شعبة،عن أبی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w:t>
      </w:r>
    </w:p>
    <w:p>
      <w:pPr>
        <w:pStyle w:val="BookText"/>
        <w:rPr/>
      </w:pPr>
      <w:r>
        <w:rPr>
          <w:rFonts w:ascii="IRNazanin" w:hAnsi="IRNazanin" w:eastAsia="IRNazanin"/>
          <w:color w:val="111111"/>
          <w:sz w:val="28"/>
          <w:sz w:val="28"/>
          <w:szCs w:val="28"/>
          <w:rtl w:val="true"/>
          <w:lang w:bidi="fa-IR"/>
        </w:rPr>
        <w:t>علی رضی اللّه عنه الناس،فقام خمسة أو ستة من أصحاب النبی صلّی اللّه علیه و اله فشهدوا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حدّثنا عبد اللّه بن أحمد،ثنا علی بن حکیم الأودی،نا شریک، عن أبی إسحاق،عن سعید بن وهب و عن زید بن یثیع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علی الناس فی الرحبة من سمع رسول اللّه صلّی اللّه علیه و اله یقول یوم غدیر خم إلا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قبل سعید ستة،و من قبل زید ستة،فشهدوا أنّهم سمعوا رسول اللّه صلّی اللّه علیه و اله یقول لعلی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أولی بالمؤمنین؟قالوا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کنت مولاه،فعلی مولاه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الحافظ أبو طاهر أحمد بن محمّد أحمد السلفی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الفتح محمّد بن أحمد بن محمّد بن الحسن بن الحرث المعلم فیما قرأت علیه من أصل سماعه،حدّثکم أبو عبد اللّه الحسین بن أحمد بن محمّد بن سعید الرازی،أملأنا أبو الحسن علی بن حسّان القسم الجدیلی ببغداد،ثنا أبو جعفر بن محمّد بن عبد اللّه بن سلیمان الحضرمی،ثنا محمود بن غیلان، ثنا الفضل بن موسی الشیبانی،ثنا الأعمش،عن سعید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سمع النبی صلّی اللّه علیه و اله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المؤمنین، من کنت مولاه فعلی مولاه،اللهم وال من والاه،و عاد من عاداه و انصر من نصره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 جنبی ستة،قال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زید بن یثیع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من عندی ستة</w:t>
      </w:r>
      <w:r>
        <w:rPr>
          <w:rFonts w:eastAsia="IRNazanin" w:cs="IRNazanin"/>
          <w:color w:val="111111"/>
          <w:sz w:val="28"/>
          <w:szCs w:val="28"/>
          <w:rtl w:val="true"/>
          <w:lang w:bidi="fa-IR"/>
        </w:rPr>
        <w:t xml:space="preserve">. </w:t>
      </w:r>
      <w:bookmarkStart w:id="169" w:name="pg17068_220018"/>
    </w:p>
    <w:p>
      <w:pPr>
        <w:pStyle w:val="BookText"/>
        <w:rPr/>
      </w:pPr>
      <w:bookmarkEnd w:id="169"/>
      <w:r>
        <w:rPr>
          <w:rFonts w:ascii="IRNazanin" w:hAnsi="IRNazanin" w:eastAsia="IRNazanin"/>
          <w:color w:val="111111"/>
          <w:sz w:val="28"/>
          <w:sz w:val="28"/>
          <w:szCs w:val="28"/>
          <w:rtl w:val="true"/>
          <w:lang w:bidi="fa-IR"/>
        </w:rPr>
        <w:t xml:space="preserve">و قد روی نحو هذا عن عبد الرحمن بن أبی لیلی عن علی علیه السّلام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242974_996550957"/>
      <w:bookmarkStart w:id="171" w:name="_Toc60"/>
      <w:bookmarkEnd w:id="170"/>
      <w:r>
        <w:rPr>
          <w:rtl w:val="true"/>
        </w:rPr>
        <w:t>طرق حدیث المناشدة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أبو الفضل أحمد بن علی بن محمّد بن حجر الکنانی القاهری الشافعی فی کتابه الکاف الشاف من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الحاکم من روایة مسلم الملائی،عن خیثمة بن عبد الرحمن،عن سعد بن مالک نحوه،و فی الباب عن ابن عمر أخرجه الطبرانی من طریق عطیة عنه،و البزار من طریق جمیل بن عمارة،عن سالم،عن أبیه،و عن أنس و غیره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الطبرانی فی الصغیر من روایة طلحة بن مصرف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عمیرة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279/5</w:t>
      </w:r>
      <w:r>
        <w:rPr>
          <w:rFonts w:ascii="IRNazanin" w:hAnsi="IRNazanin" w:eastAsia="IRNazanin"/>
          <w:color w:val="111111"/>
          <w:sz w:val="28"/>
          <w:sz w:val="28"/>
          <w:szCs w:val="28"/>
          <w:lang w:bidi="fa-IR"/>
        </w:rPr>
        <w:t>،</w:t>
      </w:r>
      <w:r>
        <w:rPr>
          <w:rFonts w:eastAsia="IRNazanin" w:cs="IRNazanin"/>
          <w:color w:val="111111"/>
          <w:sz w:val="28"/>
          <w:szCs w:val="28"/>
          <w:lang w:bidi="fa-IR"/>
        </w:rPr>
        <w:t>305/7</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علی المنبر ناشد الصحابة من سمعه یقول یوم غدیر خم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إثنا عشر،منهم أبو هریرة و أبو سعید و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جریر أخرجه الطبرانی مطولا،و عن طلحة أخرجه الحاکم من روایة رفاعة بن أیاس الضبی،عن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علی یوم الجمل فبعث إلی طلحة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أ لم تسمع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تقاتلنی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أذکر و انصرف </w:t>
      </w:r>
    </w:p>
    <w:p>
      <w:pPr>
        <w:pStyle w:val="BookText"/>
        <w:rPr/>
      </w:pPr>
      <w:r>
        <w:rPr>
          <w:rFonts w:ascii="Amiri" w:hAnsi="Amiri" w:eastAsia="Amiri" w:cs="Amiri"/>
          <w:color w:val="111111"/>
          <w:sz w:val="28"/>
          <w:sz w:val="28"/>
          <w:szCs w:val="28"/>
          <w:rtl w:val="true"/>
          <w:lang w:bidi="ar-SA"/>
        </w:rPr>
        <w:t xml:space="preserve">طلحة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جابر أخرجه أبو یعلی و الطبرانی فی مسند الشامیین من طریق أبی لهیعة،عن بکر بن سوادة،عن قبیصة بن ذویب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340/56</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193/16</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311/2</w:t>
      </w:r>
    </w:p>
    <w:p>
      <w:pPr>
        <w:pStyle w:val="BookText"/>
        <w:rPr/>
      </w:pPr>
      <w:r>
        <w:rPr>
          <w:rFonts w:ascii="IRNazanin" w:hAnsi="IRNazanin" w:eastAsia="IRNazanin"/>
          <w:color w:val="111111"/>
          <w:sz w:val="28"/>
          <w:sz w:val="28"/>
          <w:szCs w:val="28"/>
          <w:rtl w:val="true"/>
          <w:lang w:bidi="fa-IR"/>
        </w:rPr>
        <w:t>و أبی سلمة،عن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7068_220021"/>
      <w:bookmarkStart w:id="173" w:name="pg17068_220021"/>
      <w:bookmarkEnd w:id="173"/>
    </w:p>
    <w:p>
      <w:pPr>
        <w:pStyle w:val="Heading4"/>
        <w:numPr>
          <w:ilvl w:val="3"/>
          <w:numId w:val="1"/>
        </w:numPr>
        <w:rPr/>
      </w:pPr>
      <w:bookmarkStart w:id="174" w:name="pg17068_220021"/>
      <w:bookmarkStart w:id="175" w:name="__RefHeading___Toc1242976_996550957"/>
      <w:bookmarkStart w:id="176" w:name="_Toc61"/>
      <w:bookmarkEnd w:id="174"/>
      <w:bookmarkEnd w:id="175"/>
      <w:r>
        <w:rPr>
          <w:rtl w:val="true"/>
        </w:rPr>
        <w:t>الشعر</w:t>
      </w:r>
      <w:bookmarkEnd w:id="176"/>
    </w:p>
    <w:p>
      <w:pPr>
        <w:pStyle w:val="Heading5"/>
        <w:numPr>
          <w:ilvl w:val="4"/>
          <w:numId w:val="1"/>
        </w:numPr>
        <w:rPr/>
      </w:pPr>
      <w:bookmarkStart w:id="177" w:name="__RefHeading___Toc1242978_996550957"/>
      <w:bookmarkStart w:id="178" w:name="_Toc62"/>
      <w:bookmarkEnd w:id="177"/>
      <w:r>
        <w:rPr>
          <w:rtl w:val="true"/>
        </w:rPr>
        <w:t>الغدیریات</w:t>
      </w:r>
      <w:bookmarkEnd w:id="178"/>
    </w:p>
    <w:p>
      <w:pPr>
        <w:pStyle w:val="Heading6"/>
        <w:numPr>
          <w:ilvl w:val="5"/>
          <w:numId w:val="1"/>
        </w:numPr>
        <w:rPr/>
      </w:pPr>
      <w:bookmarkStart w:id="179" w:name="__RefHeading___Toc1242980_996550957"/>
      <w:bookmarkStart w:id="180" w:name="_Toc63"/>
      <w:bookmarkEnd w:id="179"/>
      <w:r>
        <w:rPr>
          <w:rtl w:val="true"/>
        </w:rPr>
        <w:t>اشارة</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مکتبة الآصفیة بحیدرآباد دکن </w:t>
      </w:r>
      <w:r>
        <w:rPr>
          <w:rStyle w:val="FootnoteAnchor"/>
          <w:rtl w:val="true"/>
        </w:rPr>
        <w:footnoteReference w:id="251"/>
      </w:r>
      <w:r>
        <w:rPr>
          <w:rFonts w:ascii="IRNazanin" w:hAnsi="IRNazanin" w:eastAsia="IRNazanin"/>
          <w:color w:val="111111"/>
          <w:sz w:val="28"/>
          <w:sz w:val="28"/>
          <w:szCs w:val="28"/>
          <w:rtl w:val="true"/>
          <w:lang w:bidi="fa-IR"/>
        </w:rPr>
        <w:t xml:space="preserve">مجموعة مکتوبة 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دیوان الصاحب بن عبّاد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Fonts w:eastAsia="IRNazanin" w:cs="IRNazanin"/>
          <w:color w:val="111111"/>
          <w:sz w:val="28"/>
          <w:szCs w:val="28"/>
          <w:lang w:bidi="fa-IR"/>
        </w:rPr>
        <w:t>342/3</w:t>
      </w:r>
      <w:r>
        <w:rPr>
          <w:rFonts w:ascii="IRNazanin" w:hAnsi="IRNazanin" w:eastAsia="IRNazanin"/>
          <w:color w:val="111111"/>
          <w:sz w:val="28"/>
          <w:sz w:val="28"/>
          <w:szCs w:val="28"/>
          <w:rtl w:val="true"/>
          <w:lang w:bidi="fa-IR"/>
        </w:rPr>
        <w:t>، معجم الأدباء</w:t>
      </w:r>
      <w:r>
        <w:rPr>
          <w:rFonts w:eastAsia="IRNazanin" w:cs="IRNazanin"/>
          <w:color w:val="111111"/>
          <w:sz w:val="28"/>
          <w:szCs w:val="28"/>
          <w:rtl w:val="true"/>
          <w:lang w:bidi="fa-IR"/>
        </w:rPr>
        <w:t>:</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،شعراء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،ینظر فی ترجمة حیاته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قصائد ابن أبی الحدید المعتزلی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شارح نهج البلاغة المسبق </w:t>
      </w:r>
    </w:p>
    <w:p>
      <w:pPr>
        <w:pStyle w:val="BookText"/>
        <w:rPr/>
      </w:pPr>
      <w:r>
        <w:rPr>
          <w:rFonts w:ascii="IRNazanin" w:hAnsi="IRNazanin" w:eastAsia="IRNazanin"/>
          <w:color w:val="111111"/>
          <w:sz w:val="28"/>
          <w:sz w:val="28"/>
          <w:szCs w:val="28"/>
          <w:rtl w:val="true"/>
          <w:lang w:bidi="fa-IR"/>
        </w:rPr>
        <w:t xml:space="preserve">و فیها تائیة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دعبل الخزاعی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المجموعة ما یلی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به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هذه الأبیات من خط السید العلامة الهادی بن إبراهیم بن علی بن المرتضی المعروف بابن الوزیر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تفضیل علی علیه السّلام</w:t>
      </w:r>
      <w:r>
        <w:rPr>
          <w:rFonts w:eastAsia="IRNazanin" w:cs="IRNazanin"/>
          <w:color w:val="111111"/>
          <w:sz w:val="28"/>
          <w:szCs w:val="28"/>
          <w:rtl w:val="true"/>
          <w:lang w:bidi="fa-IR"/>
        </w:rPr>
        <w:t xml:space="preserve">: </w:t>
      </w:r>
      <w:bookmarkStart w:id="181" w:name="pg17068_220023"/>
    </w:p>
    <w:p>
      <w:pPr>
        <w:pStyle w:val="Heading6"/>
        <w:numPr>
          <w:ilvl w:val="5"/>
          <w:numId w:val="1"/>
        </w:numPr>
        <w:rPr/>
      </w:pPr>
      <w:bookmarkStart w:id="182" w:name="__RefHeading___Toc1242982_996550957"/>
      <w:bookmarkStart w:id="183" w:name="_Toc64"/>
      <w:bookmarkEnd w:id="181"/>
      <w:bookmarkEnd w:id="182"/>
      <w:r>
        <w:rPr>
          <w:rtl w:val="true"/>
        </w:rPr>
        <w:t>غدیریة ابن الوزیر</w:t>
      </w:r>
      <w:r>
        <w:rPr>
          <w:rtl w:val="true"/>
        </w:rPr>
        <w:t>(</w:t>
      </w:r>
      <w:r>
        <w:rPr>
          <w:rtl w:val="true"/>
        </w:rPr>
        <w:t>الأولی</w:t>
      </w:r>
      <w:r>
        <w:rPr>
          <w:rtl w:val="true"/>
        </w:rPr>
        <w:t>)</w:t>
      </w:r>
      <w:bookmarkEnd w:id="183"/>
    </w:p>
    <w:p>
      <w:pPr>
        <w:pStyle w:val="BookText"/>
        <w:rPr/>
      </w:pPr>
      <w:r>
        <w:rPr>
          <w:rFonts w:ascii="IRNazanin" w:hAnsi="IRNazanin" w:eastAsia="IRNazanin"/>
          <w:color w:val="111111"/>
          <w:sz w:val="28"/>
          <w:sz w:val="28"/>
          <w:szCs w:val="28"/>
          <w:rtl w:val="true"/>
          <w:lang w:bidi="fa-IR"/>
        </w:rPr>
        <w:t>لاموا علی تفضیل حی درة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pStyle w:val="BookText"/>
        <w:rPr/>
      </w:pPr>
      <w:r>
        <w:rPr>
          <w:rFonts w:ascii="IRNazanin" w:hAnsi="IRNazanin" w:eastAsia="IRNazanin"/>
          <w:color w:val="111111"/>
          <w:sz w:val="28"/>
          <w:sz w:val="28"/>
          <w:szCs w:val="28"/>
          <w:rtl w:val="true"/>
          <w:lang w:bidi="fa-IR"/>
        </w:rPr>
        <w:t>إنّ الذین تقدّموا یتسلّلون لها لواذا</w:t>
      </w:r>
    </w:p>
    <w:p>
      <w:pPr>
        <w:pStyle w:val="BookText"/>
        <w:rPr/>
      </w:pPr>
      <w:r>
        <w:rPr>
          <w:rFonts w:ascii="IRNazanin" w:hAnsi="IRNazanin" w:eastAsia="IRNazanin"/>
          <w:color w:val="111111"/>
          <w:sz w:val="28"/>
          <w:sz w:val="28"/>
          <w:szCs w:val="28"/>
          <w:rtl w:val="true"/>
          <w:lang w:bidi="fa-IR"/>
        </w:rPr>
        <w:t xml:space="preserve">ما خلّف المختار فیهم غیر حیدرة ملاذا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ینظر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،المناقب للخوارزمی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کان فی الإسلام أس بقهم و أوّلهم نفاذا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مکسّر الأصنام حتی أص بحت منه جذاذا </w:t>
      </w:r>
      <w:r>
        <w:rPr>
          <w:rFonts w:eastAsia="IRNazanin" w:cs="IRNazanin"/>
          <w:color w:val="111111"/>
          <w:sz w:val="28"/>
          <w:szCs w:val="28"/>
          <w:lang w:bidi="fa-IR"/>
        </w:rPr>
        <w:t>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قال مولانا الرسول و کان فی القوم المعاذا </w:t>
      </w:r>
    </w:p>
    <w:p>
      <w:pPr>
        <w:pStyle w:val="BookText"/>
        <w:rPr/>
      </w:pPr>
      <w:r>
        <w:rPr>
          <w:rFonts w:ascii="IRNazanin" w:hAnsi="IRNazanin" w:eastAsia="IRNazanin"/>
          <w:color w:val="111111"/>
          <w:sz w:val="28"/>
          <w:sz w:val="28"/>
          <w:szCs w:val="28"/>
          <w:rtl w:val="true"/>
          <w:lang w:bidi="fa-IR"/>
        </w:rPr>
        <w:t>من کنت مولاه فمو لاه علی التحقیق هذا</w:t>
      </w:r>
    </w:p>
    <w:p>
      <w:pPr>
        <w:pStyle w:val="BookText"/>
        <w:rPr/>
      </w:pPr>
      <w:r>
        <w:rPr>
          <w:rFonts w:ascii="IRNazanin" w:hAnsi="IRNazanin" w:eastAsia="IRNazanin"/>
          <w:color w:val="111111"/>
          <w:sz w:val="28"/>
          <w:sz w:val="28"/>
          <w:szCs w:val="28"/>
          <w:rtl w:val="true"/>
          <w:lang w:bidi="fa-IR"/>
        </w:rPr>
        <w:t>قد کان غیثا صادقا إن کان سابقه رذاذا</w:t>
      </w:r>
    </w:p>
    <w:p>
      <w:pPr>
        <w:pStyle w:val="BookText"/>
        <w:rPr/>
      </w:pPr>
      <w:r>
        <w:rPr>
          <w:rFonts w:ascii="IRNazanin" w:hAnsi="IRNazanin" w:eastAsia="IRNazanin"/>
          <w:color w:val="111111"/>
          <w:sz w:val="28"/>
          <w:sz w:val="28"/>
          <w:szCs w:val="28"/>
          <w:rtl w:val="true"/>
          <w:lang w:bidi="fa-IR"/>
        </w:rPr>
        <w:t>من لامنی فیما أقول فإنّه بالقول آذا</w:t>
      </w:r>
    </w:p>
    <w:p>
      <w:pPr>
        <w:pStyle w:val="BookText"/>
        <w:rPr/>
      </w:pPr>
      <w:r>
        <w:rPr>
          <w:rFonts w:ascii="IRNazanin" w:hAnsi="IRNazanin" w:eastAsia="IRNazanin"/>
          <w:color w:val="111111"/>
          <w:sz w:val="28"/>
          <w:sz w:val="28"/>
          <w:szCs w:val="28"/>
          <w:rtl w:val="true"/>
          <w:lang w:bidi="fa-IR"/>
        </w:rPr>
        <w:t>فاللّه یکفی ستره و یعیذنا ممّا أعاذا</w:t>
      </w:r>
    </w:p>
    <w:p>
      <w:pPr>
        <w:pStyle w:val="BookText"/>
        <w:rPr/>
      </w:pPr>
      <w:r>
        <w:rPr>
          <w:rFonts w:ascii="IRNazanin" w:hAnsi="IRNazanin" w:eastAsia="IRNazanin"/>
          <w:color w:val="111111"/>
          <w:sz w:val="28"/>
          <w:sz w:val="28"/>
          <w:szCs w:val="28"/>
          <w:rtl w:val="true"/>
          <w:lang w:bidi="fa-IR"/>
        </w:rPr>
        <w:t>و قلت 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مذهبی أنّ علیا مذهب الحق و سمته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نظامی فیه بالجوهر و الدرّ و سمته</w:t>
      </w:r>
    </w:p>
    <w:p>
      <w:pPr>
        <w:pStyle w:val="BookText"/>
        <w:rPr/>
      </w:pPr>
      <w:r>
        <w:rPr>
          <w:rFonts w:ascii="IRNazanin" w:hAnsi="IRNazanin" w:eastAsia="IRNazanin"/>
          <w:color w:val="111111"/>
          <w:sz w:val="28"/>
          <w:sz w:val="28"/>
          <w:szCs w:val="28"/>
          <w:rtl w:val="true"/>
          <w:lang w:bidi="fa-IR"/>
        </w:rPr>
        <w:t xml:space="preserve">إنّ من خالفه جهرا من الباطل جبته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خالف سرا من دعاویه أجبته</w:t>
      </w:r>
    </w:p>
    <w:p>
      <w:pPr>
        <w:pStyle w:val="BookText"/>
        <w:rPr/>
      </w:pPr>
      <w:r>
        <w:rPr>
          <w:rFonts w:ascii="IRNazanin" w:hAnsi="IRNazanin" w:eastAsia="IRNazanin"/>
          <w:color w:val="111111"/>
          <w:sz w:val="28"/>
          <w:sz w:val="28"/>
          <w:szCs w:val="28"/>
          <w:rtl w:val="true"/>
          <w:lang w:bidi="fa-IR"/>
        </w:rPr>
        <w:t>إنّه فیما أتاه قوته عندی و فتّه</w:t>
      </w:r>
    </w:p>
    <w:p>
      <w:pPr>
        <w:pStyle w:val="BookText"/>
        <w:rPr/>
      </w:pPr>
      <w:r>
        <w:rPr>
          <w:rFonts w:ascii="IRNazanin" w:hAnsi="IRNazanin" w:eastAsia="IRNazanin"/>
          <w:color w:val="111111"/>
          <w:sz w:val="28"/>
          <w:sz w:val="28"/>
          <w:szCs w:val="28"/>
          <w:rtl w:val="true"/>
          <w:lang w:bidi="fa-IR"/>
        </w:rPr>
        <w:t>و مقالی فیه لا یح سن لکنّی مقتّه</w:t>
      </w:r>
    </w:p>
    <w:p>
      <w:pPr>
        <w:pStyle w:val="BookText"/>
        <w:rPr/>
      </w:pPr>
      <w:r>
        <w:rPr>
          <w:rFonts w:ascii="IRNazanin" w:hAnsi="IRNazanin" w:eastAsia="IRNazanin"/>
          <w:color w:val="111111"/>
          <w:sz w:val="28"/>
          <w:sz w:val="28"/>
          <w:szCs w:val="28"/>
          <w:rtl w:val="true"/>
          <w:lang w:bidi="fa-IR"/>
        </w:rPr>
        <w:t xml:space="preserve">أین هم عمّن له ذو الکم فی المجد و بته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کان به قطّ الردی فیهم و بته</w:t>
      </w:r>
    </w:p>
    <w:p>
      <w:pPr>
        <w:pStyle w:val="BookText"/>
        <w:rPr/>
      </w:pPr>
      <w:r>
        <w:rPr>
          <w:rFonts w:ascii="IRNazanin" w:hAnsi="IRNazanin" w:eastAsia="IRNazanin"/>
          <w:color w:val="111111"/>
          <w:sz w:val="28"/>
          <w:sz w:val="28"/>
          <w:szCs w:val="28"/>
          <w:rtl w:val="true"/>
          <w:lang w:bidi="fa-IR"/>
        </w:rPr>
        <w:t xml:space="preserve">مذهبی فی القوم من مذهب أهل البیت متّه </w:t>
      </w:r>
      <w:r>
        <w:rPr>
          <w:rStyle w:val="FootnoteAnchor"/>
          <w:rtl w:val="true"/>
        </w:rPr>
        <w:footnoteReference w:id="25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 غیر هذا کان فیهم ابنته</w:t>
      </w:r>
    </w:p>
    <w:p>
      <w:pPr>
        <w:pStyle w:val="BookText"/>
        <w:rPr/>
      </w:pPr>
      <w:r>
        <w:rPr>
          <w:rFonts w:ascii="IRNazanin" w:hAnsi="IRNazanin" w:eastAsia="IRNazanin"/>
          <w:color w:val="111111"/>
          <w:sz w:val="28"/>
          <w:sz w:val="28"/>
          <w:szCs w:val="28"/>
          <w:rtl w:val="true"/>
          <w:lang w:bidi="fa-IR"/>
        </w:rPr>
        <w:t>و ولاء ثابت فیمن له فی العلم نبته</w:t>
      </w:r>
    </w:p>
    <w:p>
      <w:pPr>
        <w:pStyle w:val="BookText"/>
        <w:rPr/>
      </w:pPr>
      <w:r>
        <w:rPr>
          <w:rFonts w:ascii="IRNazanin" w:hAnsi="IRNazanin" w:eastAsia="IRNazanin"/>
          <w:color w:val="111111"/>
          <w:sz w:val="28"/>
          <w:sz w:val="28"/>
          <w:szCs w:val="28"/>
          <w:rtl w:val="true"/>
          <w:lang w:bidi="fa-IR"/>
        </w:rPr>
        <w:t>کلّ من والاه مدحا و معی شیء أثبته</w:t>
      </w:r>
    </w:p>
    <w:p>
      <w:pPr>
        <w:pStyle w:val="BookText"/>
        <w:rPr/>
      </w:pPr>
      <w:r>
        <w:rPr>
          <w:rFonts w:ascii="Amiri" w:hAnsi="Amiri" w:eastAsia="Amiri" w:cs="Amiri"/>
          <w:color w:val="111111"/>
          <w:sz w:val="28"/>
          <w:sz w:val="28"/>
          <w:szCs w:val="28"/>
          <w:rtl w:val="true"/>
          <w:lang w:bidi="ar-SA"/>
        </w:rPr>
        <w:t xml:space="preserve">إذ به من عضد الکفّا ر بالبتّار فتّه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أفدت القول فیه و القلا فیه أفتّه</w:t>
      </w:r>
    </w:p>
    <w:p>
      <w:pPr>
        <w:pStyle w:val="BookText"/>
        <w:rPr/>
      </w:pPr>
      <w:r>
        <w:rPr>
          <w:rFonts w:ascii="Amiri" w:hAnsi="Amiri" w:eastAsia="Amiri" w:cs="Amiri"/>
          <w:color w:val="111111"/>
          <w:sz w:val="28"/>
          <w:sz w:val="28"/>
          <w:szCs w:val="28"/>
          <w:rtl w:val="true"/>
          <w:lang w:bidi="ar-SA"/>
        </w:rPr>
        <w:t xml:space="preserve">لست ممّن فلّ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حبّ أبی السبطین فلته</w:t>
      </w:r>
    </w:p>
    <w:p>
      <w:pPr>
        <w:pStyle w:val="BookText"/>
        <w:rPr/>
      </w:pPr>
      <w:r>
        <w:rPr>
          <w:rFonts w:ascii="IRNazanin" w:hAnsi="IRNazanin" w:eastAsia="IRNazanin"/>
          <w:color w:val="111111"/>
          <w:sz w:val="28"/>
          <w:sz w:val="28"/>
          <w:szCs w:val="28"/>
          <w:rtl w:val="true"/>
          <w:lang w:bidi="fa-IR"/>
        </w:rPr>
        <w:t>و ممّا قلت فیه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معنّفی فی حبّ خیر الوری لا تسلکن فی هذه المغلطة</w:t>
      </w:r>
    </w:p>
    <w:p>
      <w:pPr>
        <w:pStyle w:val="BookText"/>
        <w:rPr/>
      </w:pPr>
      <w:r>
        <w:rPr>
          <w:rFonts w:ascii="IRNazanin" w:hAnsi="IRNazanin" w:eastAsia="IRNazanin"/>
          <w:color w:val="111111"/>
          <w:sz w:val="28"/>
          <w:sz w:val="28"/>
          <w:szCs w:val="28"/>
          <w:rtl w:val="true"/>
          <w:lang w:bidi="fa-IR"/>
        </w:rPr>
        <w:t xml:space="preserve">إن کان فضل المرتضی بعد کلام المصطفی سفسطة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الحق علی فضله من محکم القرآن مستنبطة</w:t>
      </w:r>
    </w:p>
    <w:p>
      <w:pPr>
        <w:pStyle w:val="BookText"/>
        <w:rPr/>
      </w:pPr>
      <w:r>
        <w:rPr>
          <w:rFonts w:ascii="IRNazanin" w:hAnsi="IRNazanin" w:eastAsia="IRNazanin"/>
          <w:color w:val="111111"/>
          <w:sz w:val="28"/>
          <w:sz w:val="28"/>
          <w:szCs w:val="28"/>
          <w:rtl w:val="true"/>
          <w:lang w:bidi="fa-IR"/>
        </w:rPr>
        <w:t>إن امرء لم یبد تفضیله من نفسه فی هوّة مورطة</w:t>
      </w:r>
    </w:p>
    <w:p>
      <w:pPr>
        <w:pStyle w:val="BookText"/>
        <w:rPr/>
      </w:pPr>
      <w:r>
        <w:rPr>
          <w:rFonts w:ascii="IRNazanin" w:hAnsi="IRNazanin" w:eastAsia="IRNazanin"/>
          <w:color w:val="111111"/>
          <w:sz w:val="28"/>
          <w:sz w:val="28"/>
          <w:szCs w:val="28"/>
          <w:rtl w:val="true"/>
          <w:lang w:bidi="fa-IR"/>
        </w:rPr>
        <w:t>إمرته مرضیّة عندنا و إمرة الباقین مستسخطة</w:t>
      </w:r>
    </w:p>
    <w:p>
      <w:pPr>
        <w:pStyle w:val="BookText"/>
        <w:rPr/>
      </w:pPr>
      <w:r>
        <w:rPr>
          <w:rFonts w:ascii="IRNazanin" w:hAnsi="IRNazanin" w:eastAsia="IRNazanin"/>
          <w:color w:val="111111"/>
          <w:sz w:val="28"/>
          <w:sz w:val="28"/>
          <w:szCs w:val="28"/>
          <w:rtl w:val="true"/>
          <w:lang w:bidi="fa-IR"/>
        </w:rPr>
        <w:t xml:space="preserve">هذا و انّی حافظ مقولی عنهم و إن کانت بهم قطقطه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أوسط الأقوال فی أمرهم متخذا من نهجه أوسطه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أبرأ من التفریط فی حیدر و من أقاویل بهم مفرطة </w:t>
      </w:r>
    </w:p>
    <w:p>
      <w:pPr>
        <w:pStyle w:val="BookText"/>
        <w:rPr/>
      </w:pPr>
      <w:r>
        <w:rPr>
          <w:rFonts w:ascii="IRNazanin" w:hAnsi="IRNazanin" w:eastAsia="IRNazanin"/>
          <w:color w:val="111111"/>
          <w:sz w:val="28"/>
          <w:sz w:val="28"/>
          <w:szCs w:val="28"/>
          <w:rtl w:val="true"/>
          <w:lang w:bidi="fa-IR"/>
        </w:rPr>
        <w:t>و ممّا قلت فیه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المحبّة و الولا یة فی أمیر المؤمنینا</w:t>
      </w:r>
    </w:p>
    <w:p>
      <w:pPr>
        <w:pStyle w:val="BookText"/>
        <w:rPr/>
      </w:pPr>
      <w:r>
        <w:rPr>
          <w:rFonts w:ascii="IRNazanin" w:hAnsi="IRNazanin" w:eastAsia="IRNazanin"/>
          <w:color w:val="111111"/>
          <w:sz w:val="28"/>
          <w:sz w:val="28"/>
          <w:szCs w:val="28"/>
          <w:rtl w:val="true"/>
          <w:lang w:bidi="fa-IR"/>
        </w:rPr>
        <w:t>من بعد عرفان الأد لّة فی إمامته یقینا</w:t>
      </w:r>
    </w:p>
    <w:p>
      <w:pPr>
        <w:pStyle w:val="BookText"/>
        <w:rPr/>
      </w:pPr>
      <w:r>
        <w:rPr>
          <w:rFonts w:ascii="IRNazanin" w:hAnsi="IRNazanin" w:eastAsia="IRNazanin"/>
          <w:color w:val="111111"/>
          <w:sz w:val="28"/>
          <w:sz w:val="28"/>
          <w:szCs w:val="28"/>
          <w:rtl w:val="true"/>
          <w:lang w:bidi="fa-IR"/>
        </w:rPr>
        <w:t>ألا أکون محسّنا لإمامة المتقدّمینا</w:t>
      </w:r>
    </w:p>
    <w:p>
      <w:pPr>
        <w:pStyle w:val="BookText"/>
        <w:rPr/>
      </w:pPr>
      <w:r>
        <w:rPr>
          <w:rFonts w:ascii="IRNazanin" w:hAnsi="IRNazanin" w:eastAsia="IRNazanin"/>
          <w:color w:val="111111"/>
          <w:sz w:val="28"/>
          <w:sz w:val="28"/>
          <w:szCs w:val="28"/>
          <w:rtl w:val="true"/>
          <w:lang w:bidi="fa-IR"/>
        </w:rPr>
        <w:t>و أقول فیهم أنّهم قد أخطاؤا متأولینا</w:t>
      </w:r>
    </w:p>
    <w:p>
      <w:pPr>
        <w:pStyle w:val="BookText"/>
        <w:rPr/>
      </w:pPr>
      <w:r>
        <w:rPr>
          <w:rFonts w:ascii="IRNazanin" w:hAnsi="IRNazanin" w:eastAsia="IRNazanin"/>
          <w:color w:val="111111"/>
          <w:sz w:val="28"/>
          <w:sz w:val="28"/>
          <w:szCs w:val="28"/>
          <w:rtl w:val="true"/>
          <w:lang w:bidi="fa-IR"/>
        </w:rPr>
        <w:t>رفضوا الأدلّة و هی وا ضحة السنا للناظرینا</w:t>
      </w:r>
    </w:p>
    <w:p>
      <w:pPr>
        <w:pStyle w:val="BookText"/>
        <w:rPr/>
      </w:pPr>
      <w:r>
        <w:rPr>
          <w:rFonts w:ascii="IRNazanin" w:hAnsi="IRNazanin" w:eastAsia="IRNazanin"/>
          <w:color w:val="111111"/>
          <w:sz w:val="28"/>
          <w:sz w:val="28"/>
          <w:szCs w:val="28"/>
          <w:rtl w:val="true"/>
          <w:lang w:bidi="fa-IR"/>
        </w:rPr>
        <w:t>و أتوا برأی خالفوا فیه الطریق المستبینا</w:t>
      </w:r>
    </w:p>
    <w:p>
      <w:pPr>
        <w:pStyle w:val="BookText"/>
        <w:rPr/>
      </w:pPr>
      <w:r>
        <w:rPr>
          <w:rFonts w:ascii="IRNazanin" w:hAnsi="IRNazanin" w:eastAsia="IRNazanin"/>
          <w:color w:val="111111"/>
          <w:sz w:val="28"/>
          <w:sz w:val="28"/>
          <w:szCs w:val="28"/>
          <w:rtl w:val="true"/>
          <w:lang w:bidi="fa-IR"/>
        </w:rPr>
        <w:t>و لو استقاموا فی الأمو ر علی الطریقة مخلصینا</w:t>
      </w:r>
    </w:p>
    <w:p>
      <w:pPr>
        <w:pStyle w:val="BookText"/>
        <w:rPr/>
      </w:pPr>
      <w:r>
        <w:rPr>
          <w:rFonts w:ascii="IRNazanin" w:hAnsi="IRNazanin" w:eastAsia="IRNazanin"/>
          <w:color w:val="111111"/>
          <w:sz w:val="28"/>
          <w:sz w:val="28"/>
          <w:szCs w:val="28"/>
          <w:rtl w:val="true"/>
          <w:lang w:bidi="fa-IR"/>
        </w:rPr>
        <w:t>نظروا لهذا الأمر من فیهم یکون به قمینا</w:t>
      </w:r>
    </w:p>
    <w:p>
      <w:pPr>
        <w:pStyle w:val="BookText"/>
        <w:rPr/>
      </w:pPr>
      <w:r>
        <w:rPr>
          <w:rFonts w:ascii="IRNazanin" w:hAnsi="IRNazanin" w:eastAsia="IRNazanin"/>
          <w:color w:val="111111"/>
          <w:sz w:val="28"/>
          <w:sz w:val="28"/>
          <w:szCs w:val="28"/>
          <w:rtl w:val="true"/>
          <w:lang w:bidi="fa-IR"/>
        </w:rPr>
        <w:t>و تذکّروا یوم الغدی ر و قول خیر المرسلینا</w:t>
      </w:r>
    </w:p>
    <w:p>
      <w:pPr>
        <w:pStyle w:val="BookText"/>
        <w:rPr/>
      </w:pPr>
      <w:r>
        <w:rPr>
          <w:rFonts w:ascii="IRNazanin" w:hAnsi="IRNazanin" w:eastAsia="IRNazanin"/>
          <w:color w:val="111111"/>
          <w:sz w:val="28"/>
          <w:sz w:val="28"/>
          <w:szCs w:val="28"/>
          <w:rtl w:val="true"/>
          <w:lang w:bidi="fa-IR"/>
        </w:rPr>
        <w:t>من کنت مولاه عنا به دنیا و دینا</w:t>
      </w:r>
    </w:p>
    <w:p>
      <w:pPr>
        <w:pStyle w:val="BookText"/>
        <w:rPr/>
      </w:pPr>
      <w:r>
        <w:rPr>
          <w:rFonts w:ascii="IRNazanin" w:hAnsi="IRNazanin" w:eastAsia="IRNazanin"/>
          <w:color w:val="111111"/>
          <w:sz w:val="28"/>
          <w:sz w:val="28"/>
          <w:szCs w:val="28"/>
          <w:rtl w:val="true"/>
          <w:lang w:bidi="fa-IR"/>
        </w:rPr>
        <w:t>فعلیّ المولی له أولی به حقا مبینا</w:t>
      </w:r>
    </w:p>
    <w:p>
      <w:pPr>
        <w:pStyle w:val="BookText"/>
        <w:rPr/>
      </w:pPr>
      <w:r>
        <w:rPr>
          <w:rFonts w:ascii="IRNazanin" w:hAnsi="IRNazanin" w:eastAsia="IRNazanin"/>
          <w:color w:val="111111"/>
          <w:sz w:val="28"/>
          <w:sz w:val="28"/>
          <w:szCs w:val="28"/>
          <w:rtl w:val="true"/>
          <w:lang w:bidi="fa-IR"/>
        </w:rPr>
        <w:t>قد قیل لمّا قال هذا أجهر فی المسلمینا</w:t>
      </w:r>
    </w:p>
    <w:p>
      <w:pPr>
        <w:pStyle w:val="BookText"/>
        <w:rPr/>
      </w:pPr>
      <w:r>
        <w:rPr>
          <w:rFonts w:ascii="IRNazanin" w:hAnsi="IRNazanin" w:eastAsia="IRNazanin"/>
          <w:color w:val="111111"/>
          <w:sz w:val="28"/>
          <w:sz w:val="28"/>
          <w:szCs w:val="28"/>
          <w:rtl w:val="true"/>
          <w:lang w:bidi="fa-IR"/>
        </w:rPr>
        <w:t>عرفوا الوصی بأنه فیهم إمام المتقینا</w:t>
      </w:r>
    </w:p>
    <w:p>
      <w:pPr>
        <w:pStyle w:val="BookText"/>
        <w:rPr/>
      </w:pPr>
      <w:r>
        <w:rPr>
          <w:rFonts w:ascii="IRNazanin" w:hAnsi="IRNazanin" w:eastAsia="IRNazanin"/>
          <w:color w:val="111111"/>
          <w:sz w:val="28"/>
          <w:sz w:val="28"/>
          <w:szCs w:val="28"/>
          <w:rtl w:val="true"/>
          <w:lang w:bidi="fa-IR"/>
        </w:rPr>
        <w:t xml:space="preserve">و هناک بخ بخ نضّ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لوجهها عمر جبینا</w:t>
      </w:r>
    </w:p>
    <w:p>
      <w:pPr>
        <w:pStyle w:val="BookText"/>
        <w:rPr/>
      </w:pPr>
      <w:r>
        <w:rPr>
          <w:rFonts w:ascii="IRNazanin" w:hAnsi="IRNazanin" w:eastAsia="IRNazanin"/>
          <w:color w:val="111111"/>
          <w:sz w:val="28"/>
          <w:sz w:val="28"/>
          <w:szCs w:val="28"/>
          <w:rtl w:val="true"/>
          <w:lang w:bidi="fa-IR"/>
        </w:rPr>
        <w:t>هذا و أقسم أنّ حی درة لمولاه یمینا</w:t>
      </w:r>
    </w:p>
    <w:p>
      <w:pPr>
        <w:pStyle w:val="BookText"/>
        <w:rPr/>
      </w:pPr>
      <w:r>
        <w:rPr>
          <w:rFonts w:ascii="IRNazanin" w:hAnsi="IRNazanin" w:eastAsia="IRNazanin"/>
          <w:color w:val="111111"/>
          <w:sz w:val="28"/>
          <w:sz w:val="28"/>
          <w:szCs w:val="28"/>
          <w:rtl w:val="true"/>
          <w:lang w:bidi="fa-IR"/>
        </w:rPr>
        <w:t>ما کان مولی الرسو ل لما یقال له ضنینا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و لا کان الخطا ب لما أراد به دفینا </w:t>
      </w:r>
    </w:p>
    <w:p>
      <w:pPr>
        <w:pStyle w:val="BookText"/>
        <w:rPr/>
      </w:pPr>
      <w:r>
        <w:rPr>
          <w:rFonts w:ascii="IRNazanin" w:hAnsi="IRNazanin" w:eastAsia="IRNazanin"/>
          <w:color w:val="111111"/>
          <w:sz w:val="28"/>
          <w:sz w:val="28"/>
          <w:szCs w:val="28"/>
          <w:rtl w:val="true"/>
          <w:lang w:bidi="fa-IR"/>
        </w:rPr>
        <w:t xml:space="preserve">و لذاک هنّأه أبو حفص و نادی السامعینا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ما له أمسی من المتجاهلینا</w:t>
      </w:r>
    </w:p>
    <w:p>
      <w:pPr>
        <w:pStyle w:val="BookText"/>
        <w:rPr/>
      </w:pPr>
      <w:r>
        <w:rPr>
          <w:rFonts w:ascii="IRNazanin" w:hAnsi="IRNazanin" w:eastAsia="IRNazanin"/>
          <w:color w:val="111111"/>
          <w:sz w:val="28"/>
          <w:sz w:val="28"/>
          <w:szCs w:val="28"/>
          <w:rtl w:val="true"/>
          <w:lang w:bidi="fa-IR"/>
        </w:rPr>
        <w:t>حتی کأنّ مقاله ما شاع بین الحاضرینا</w:t>
      </w:r>
    </w:p>
    <w:p>
      <w:pPr>
        <w:pStyle w:val="BookText"/>
        <w:rPr/>
      </w:pPr>
      <w:r>
        <w:rPr>
          <w:rFonts w:ascii="IRNazanin" w:hAnsi="IRNazanin" w:eastAsia="IRNazanin"/>
          <w:color w:val="111111"/>
          <w:sz w:val="28"/>
          <w:sz w:val="28"/>
          <w:szCs w:val="28"/>
          <w:rtl w:val="true"/>
          <w:lang w:bidi="fa-IR"/>
        </w:rPr>
        <w:t>هل ذاک فعل تعمّد أم لم یکن فی الناظرینا</w:t>
      </w:r>
    </w:p>
    <w:p>
      <w:pPr>
        <w:pStyle w:val="BookText"/>
        <w:rPr/>
      </w:pPr>
      <w:r>
        <w:rPr>
          <w:rFonts w:ascii="IRNazanin" w:hAnsi="IRNazanin" w:eastAsia="IRNazanin"/>
          <w:color w:val="111111"/>
          <w:sz w:val="28"/>
          <w:sz w:val="28"/>
          <w:szCs w:val="28"/>
          <w:rtl w:val="true"/>
          <w:lang w:bidi="fa-IR"/>
        </w:rPr>
        <w:t>هب أنّه جهل الخطا ب و لم یکن فی الذاکرینا</w:t>
      </w:r>
    </w:p>
    <w:p>
      <w:pPr>
        <w:pStyle w:val="BookText"/>
        <w:rPr/>
      </w:pPr>
      <w:r>
        <w:rPr>
          <w:rFonts w:ascii="IRNazanin" w:hAnsi="IRNazanin" w:eastAsia="IRNazanin"/>
          <w:color w:val="111111"/>
          <w:sz w:val="28"/>
          <w:sz w:val="28"/>
          <w:szCs w:val="28"/>
          <w:rtl w:val="true"/>
          <w:lang w:bidi="fa-IR"/>
        </w:rPr>
        <w:t>أو لم یقف عنهم و قد حضروا السقیفة مجمعینا</w:t>
      </w:r>
    </w:p>
    <w:p>
      <w:pPr>
        <w:pStyle w:val="BookText"/>
        <w:rPr/>
      </w:pPr>
      <w:r>
        <w:rPr>
          <w:rFonts w:ascii="IRNazanin" w:hAnsi="IRNazanin" w:eastAsia="IRNazanin"/>
          <w:color w:val="111111"/>
          <w:sz w:val="28"/>
          <w:sz w:val="28"/>
          <w:szCs w:val="28"/>
          <w:rtl w:val="true"/>
          <w:lang w:bidi="fa-IR"/>
        </w:rPr>
        <w:t>و تخلّف الفاروق ثم ة أکرهوا المتخلّفینا</w:t>
      </w:r>
    </w:p>
    <w:p>
      <w:pPr>
        <w:pStyle w:val="BookText"/>
        <w:rPr/>
      </w:pPr>
      <w:r>
        <w:rPr>
          <w:rFonts w:ascii="IRNazanin" w:hAnsi="IRNazanin" w:eastAsia="IRNazanin"/>
          <w:color w:val="111111"/>
          <w:sz w:val="28"/>
          <w:sz w:val="28"/>
          <w:szCs w:val="28"/>
          <w:rtl w:val="true"/>
          <w:lang w:bidi="fa-IR"/>
        </w:rPr>
        <w:t>هم أوعدوا فأطاعهم خوفا من المتوعدینا</w:t>
      </w:r>
    </w:p>
    <w:p>
      <w:pPr>
        <w:pStyle w:val="BookText"/>
        <w:rPr/>
      </w:pPr>
      <w:r>
        <w:rPr>
          <w:rFonts w:ascii="IRNazanin" w:hAnsi="IRNazanin" w:eastAsia="IRNazanin"/>
          <w:color w:val="111111"/>
          <w:sz w:val="28"/>
          <w:sz w:val="28"/>
          <w:szCs w:val="28"/>
          <w:rtl w:val="true"/>
          <w:lang w:bidi="fa-IR"/>
        </w:rPr>
        <w:t>قد کان یقدر أن یج رّ الحبل أو نقض القرینا</w:t>
      </w:r>
    </w:p>
    <w:p>
      <w:pPr>
        <w:pStyle w:val="BookText"/>
        <w:rPr/>
      </w:pPr>
      <w:r>
        <w:rPr>
          <w:rFonts w:ascii="IRNazanin" w:hAnsi="IRNazanin" w:eastAsia="IRNazanin"/>
          <w:color w:val="111111"/>
          <w:sz w:val="28"/>
          <w:sz w:val="28"/>
          <w:szCs w:val="28"/>
          <w:rtl w:val="true"/>
          <w:lang w:bidi="fa-IR"/>
        </w:rPr>
        <w:t>لکنّه بقّی علی الإسلام خوف الکافرینا</w:t>
      </w:r>
    </w:p>
    <w:p>
      <w:pPr>
        <w:pStyle w:val="BookText"/>
        <w:rPr/>
      </w:pPr>
      <w:r>
        <w:rPr>
          <w:rFonts w:ascii="IRNazanin" w:hAnsi="IRNazanin" w:eastAsia="IRNazanin"/>
          <w:color w:val="111111"/>
          <w:sz w:val="28"/>
          <w:sz w:val="28"/>
          <w:szCs w:val="28"/>
          <w:rtl w:val="true"/>
          <w:lang w:bidi="fa-IR"/>
        </w:rPr>
        <w:t>إنّ المواقف فی عل یّ فوق وصف الواصفینا</w:t>
      </w:r>
    </w:p>
    <w:p>
      <w:pPr>
        <w:pStyle w:val="BookText"/>
        <w:rPr/>
      </w:pPr>
      <w:r>
        <w:rPr>
          <w:rFonts w:ascii="IRNazanin" w:hAnsi="IRNazanin" w:eastAsia="IRNazanin"/>
          <w:color w:val="111111"/>
          <w:sz w:val="28"/>
          <w:sz w:val="28"/>
          <w:szCs w:val="28"/>
          <w:rtl w:val="true"/>
          <w:lang w:bidi="fa-IR"/>
        </w:rPr>
        <w:t xml:space="preserve">و فضائل الفاروق لا تحصی بزبر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الکاتبینا</w:t>
      </w:r>
    </w:p>
    <w:p>
      <w:pPr>
        <w:pStyle w:val="BookText"/>
        <w:rPr/>
      </w:pPr>
      <w:r>
        <w:rPr>
          <w:rFonts w:ascii="IRNazanin" w:hAnsi="IRNazanin" w:eastAsia="IRNazanin"/>
          <w:color w:val="111111"/>
          <w:sz w:val="28"/>
          <w:sz w:val="28"/>
          <w:szCs w:val="28"/>
          <w:rtl w:val="true"/>
          <w:lang w:bidi="fa-IR"/>
        </w:rPr>
        <w:t>قد جاء ذلک مسندا سند الثقات الناقلینا</w:t>
      </w:r>
    </w:p>
    <w:p>
      <w:pPr>
        <w:pStyle w:val="BookText"/>
        <w:rPr/>
      </w:pPr>
      <w:r>
        <w:rPr>
          <w:rFonts w:ascii="IRNazanin" w:hAnsi="IRNazanin" w:eastAsia="IRNazanin"/>
          <w:color w:val="111111"/>
          <w:sz w:val="28"/>
          <w:sz w:val="28"/>
          <w:szCs w:val="28"/>
          <w:rtl w:val="true"/>
          <w:lang w:bidi="fa-IR"/>
        </w:rPr>
        <w:t>فإذا تقرّر أنّه بالنصّ خیر العاملینا</w:t>
      </w:r>
    </w:p>
    <w:p>
      <w:pPr>
        <w:pStyle w:val="BookText"/>
        <w:rPr/>
      </w:pPr>
      <w:r>
        <w:rPr>
          <w:rFonts w:ascii="IRNazanin" w:hAnsi="IRNazanin" w:eastAsia="IRNazanin"/>
          <w:color w:val="111111"/>
          <w:sz w:val="28"/>
          <w:sz w:val="28"/>
          <w:szCs w:val="28"/>
          <w:rtl w:val="true"/>
          <w:lang w:bidi="fa-IR"/>
        </w:rPr>
        <w:t>بعد النبیّ و من یلیه و الملائک أجمعینا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فلأنّه کان القدوم علی الذی ورث الأمینا </w:t>
      </w:r>
    </w:p>
    <w:p>
      <w:pPr>
        <w:pStyle w:val="BookText"/>
        <w:rPr/>
      </w:pPr>
      <w:r>
        <w:rPr>
          <w:rFonts w:ascii="IRNazanin" w:hAnsi="IRNazanin" w:eastAsia="IRNazanin"/>
          <w:color w:val="111111"/>
          <w:sz w:val="28"/>
          <w:sz w:val="28"/>
          <w:szCs w:val="28"/>
          <w:rtl w:val="true"/>
          <w:lang w:bidi="fa-IR"/>
        </w:rPr>
        <w:t>لا ینبغی لید الغری ق تقطع الحبل المتینا</w:t>
      </w:r>
    </w:p>
    <w:p>
      <w:pPr>
        <w:pStyle w:val="BookText"/>
        <w:rPr/>
      </w:pPr>
      <w:r>
        <w:rPr>
          <w:rFonts w:ascii="IRNazanin" w:hAnsi="IRNazanin" w:eastAsia="IRNazanin"/>
          <w:color w:val="111111"/>
          <w:sz w:val="28"/>
          <w:sz w:val="28"/>
          <w:szCs w:val="28"/>
          <w:rtl w:val="true"/>
          <w:lang w:bidi="fa-IR"/>
        </w:rPr>
        <w:t>کلا و لا لمسافر فی البحر یطرحه السفینا</w:t>
      </w:r>
    </w:p>
    <w:p>
      <w:pPr>
        <w:pStyle w:val="BookText"/>
        <w:rPr/>
      </w:pPr>
      <w:r>
        <w:rPr>
          <w:rFonts w:ascii="IRNazanin" w:hAnsi="IRNazanin" w:eastAsia="IRNazanin"/>
          <w:color w:val="111111"/>
          <w:sz w:val="28"/>
          <w:sz w:val="28"/>
          <w:szCs w:val="28"/>
          <w:rtl w:val="true"/>
          <w:lang w:bidi="fa-IR"/>
        </w:rPr>
        <w:t>ما للصحابة أخّرت من کان خیر السابقینا</w:t>
      </w:r>
    </w:p>
    <w:p>
      <w:pPr>
        <w:pStyle w:val="BookText"/>
        <w:rPr/>
      </w:pPr>
      <w:r>
        <w:rPr>
          <w:rFonts w:ascii="IRNazanin" w:hAnsi="IRNazanin" w:eastAsia="IRNazanin"/>
          <w:color w:val="111111"/>
          <w:sz w:val="28"/>
          <w:sz w:val="28"/>
          <w:szCs w:val="28"/>
          <w:rtl w:val="true"/>
          <w:lang w:bidi="fa-IR"/>
        </w:rPr>
        <w:t xml:space="preserve">إنّ الذی آتی الزکاة مصلیّا فی الراکعینا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ینظر تفسیر الرازی</w:t>
      </w:r>
      <w:r>
        <w:rPr>
          <w:rFonts w:eastAsia="IRNazanin" w:cs="IRNazanin"/>
          <w:color w:val="111111"/>
          <w:sz w:val="28"/>
          <w:szCs w:val="28"/>
          <w:rtl w:val="true"/>
          <w:lang w:bidi="fa-IR"/>
        </w:rPr>
        <w:t>:</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الخلیقة بالخلا فة نصّ رب العالمینا</w:t>
      </w:r>
    </w:p>
    <w:p>
      <w:pPr>
        <w:pStyle w:val="BookText"/>
        <w:rPr/>
      </w:pPr>
      <w:r>
        <w:rPr>
          <w:rFonts w:ascii="IRNazanin" w:hAnsi="IRNazanin" w:eastAsia="IRNazanin"/>
          <w:color w:val="111111"/>
          <w:sz w:val="28"/>
          <w:sz w:val="28"/>
          <w:szCs w:val="28"/>
          <w:rtl w:val="true"/>
          <w:lang w:bidi="fa-IR"/>
        </w:rPr>
        <w:t>هذا مقال بنی البتو ل الطیبین الطاهرینا</w:t>
      </w:r>
    </w:p>
    <w:p>
      <w:pPr>
        <w:pStyle w:val="BookText"/>
        <w:rPr/>
      </w:pPr>
      <w:r>
        <w:rPr>
          <w:rFonts w:ascii="IRNazanin" w:hAnsi="IRNazanin" w:eastAsia="IRNazanin"/>
          <w:color w:val="111111"/>
          <w:sz w:val="28"/>
          <w:sz w:val="28"/>
          <w:szCs w:val="28"/>
          <w:rtl w:val="true"/>
          <w:lang w:bidi="fa-IR"/>
        </w:rPr>
        <w:t xml:space="preserve">نصّوا بتخطئة الذی ن تقدّموا متقحمینا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توقفوا فی أمرهم و علیک بالمتوقّفینا</w:t>
      </w:r>
    </w:p>
    <w:p>
      <w:pPr>
        <w:pStyle w:val="BookText"/>
        <w:rPr/>
      </w:pPr>
      <w:r>
        <w:rPr>
          <w:rFonts w:ascii="IRNazanin" w:hAnsi="IRNazanin" w:eastAsia="IRNazanin"/>
          <w:color w:val="111111"/>
          <w:sz w:val="28"/>
          <w:sz w:val="28"/>
          <w:szCs w:val="28"/>
          <w:rtl w:val="true"/>
          <w:lang w:bidi="fa-IR"/>
        </w:rPr>
        <w:t>لا بأس إمّا بالتجرّم هم من المتجرّمینا</w:t>
      </w:r>
    </w:p>
    <w:p>
      <w:pPr>
        <w:pStyle w:val="BookText"/>
        <w:rPr/>
      </w:pPr>
      <w:r>
        <w:rPr>
          <w:rFonts w:ascii="IRNazanin" w:hAnsi="IRNazanin" w:eastAsia="IRNazanin"/>
          <w:color w:val="111111"/>
          <w:sz w:val="28"/>
          <w:sz w:val="28"/>
          <w:szCs w:val="28"/>
          <w:rtl w:val="true"/>
          <w:lang w:bidi="fa-IR"/>
        </w:rPr>
        <w:t>فاحفظ لسانک إنّه قد جاء مدح الحافظینا</w:t>
      </w:r>
    </w:p>
    <w:p>
      <w:pPr>
        <w:pStyle w:val="BookText"/>
        <w:rPr/>
      </w:pPr>
      <w:r>
        <w:rPr>
          <w:rFonts w:ascii="IRNazanin" w:hAnsi="IRNazanin" w:eastAsia="IRNazanin"/>
          <w:color w:val="111111"/>
          <w:sz w:val="28"/>
          <w:sz w:val="28"/>
          <w:szCs w:val="28"/>
          <w:rtl w:val="true"/>
          <w:lang w:bidi="fa-IR"/>
        </w:rPr>
        <w:t>کن للسلامة رائدا و اسلک طریق السالمینا</w:t>
      </w:r>
    </w:p>
    <w:p>
      <w:pPr>
        <w:pStyle w:val="BookText"/>
        <w:rPr/>
      </w:pPr>
      <w:r>
        <w:rPr>
          <w:rFonts w:ascii="IRNazanin" w:hAnsi="IRNazanin" w:eastAsia="IRNazanin"/>
          <w:color w:val="111111"/>
          <w:sz w:val="28"/>
          <w:sz w:val="28"/>
          <w:szCs w:val="28"/>
          <w:rtl w:val="true"/>
          <w:lang w:bidi="fa-IR"/>
        </w:rPr>
        <w:t xml:space="preserve">ما ذاک إلا بالتوقف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نجاة الواقفینا</w:t>
      </w:r>
    </w:p>
    <w:p>
      <w:pPr>
        <w:pStyle w:val="BookText"/>
        <w:rPr/>
      </w:pPr>
      <w:r>
        <w:rPr>
          <w:rFonts w:ascii="IRNazanin" w:hAnsi="IRNazanin" w:eastAsia="IRNazanin"/>
          <w:color w:val="111111"/>
          <w:sz w:val="28"/>
          <w:sz w:val="28"/>
          <w:szCs w:val="28"/>
          <w:rtl w:val="true"/>
          <w:lang w:bidi="fa-IR"/>
        </w:rPr>
        <w:t>هذا اعتقادی لا برا ح فشربه ماء معینا</w:t>
      </w:r>
    </w:p>
    <w:p>
      <w:pPr>
        <w:pStyle w:val="BookText"/>
        <w:rPr/>
      </w:pPr>
      <w:r>
        <w:rPr>
          <w:rFonts w:ascii="IRNazanin" w:hAnsi="IRNazanin" w:eastAsia="IRNazanin"/>
          <w:color w:val="111111"/>
          <w:sz w:val="28"/>
          <w:sz w:val="28"/>
          <w:szCs w:val="28"/>
          <w:rtl w:val="true"/>
          <w:lang w:bidi="fa-IR"/>
        </w:rPr>
        <w:t>لا فی الغلاة المفرطی ن و لا الغلاة الرافضینا</w:t>
      </w:r>
    </w:p>
    <w:p>
      <w:pPr>
        <w:pStyle w:val="BookText"/>
        <w:rPr/>
      </w:pPr>
      <w:r>
        <w:rPr>
          <w:rFonts w:ascii="IRNazanin" w:hAnsi="IRNazanin" w:eastAsia="IRNazanin"/>
          <w:color w:val="111111"/>
          <w:sz w:val="28"/>
          <w:sz w:val="28"/>
          <w:szCs w:val="28"/>
          <w:rtl w:val="true"/>
          <w:lang w:bidi="fa-IR"/>
        </w:rPr>
        <w:t>إنی من المتوسطی ن علیک بالمتوسّطینا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فی المذاهب مذهب ال غرّ الکرام الراشدینا </w:t>
      </w:r>
    </w:p>
    <w:p>
      <w:pPr>
        <w:pStyle w:val="BookText"/>
        <w:rPr/>
      </w:pPr>
      <w:r>
        <w:rPr>
          <w:rFonts w:ascii="IRNazanin" w:hAnsi="IRNazanin" w:eastAsia="IRNazanin"/>
          <w:color w:val="111111"/>
          <w:sz w:val="28"/>
          <w:sz w:val="28"/>
          <w:szCs w:val="28"/>
          <w:rtl w:val="true"/>
          <w:lang w:bidi="fa-IR"/>
        </w:rPr>
        <w:t>لم أرض فی التوحید إلا مذهب المتحذّقینا</w:t>
      </w:r>
    </w:p>
    <w:p>
      <w:pPr>
        <w:pStyle w:val="BookText"/>
        <w:rPr/>
      </w:pPr>
      <w:r>
        <w:rPr>
          <w:rFonts w:ascii="IRNazanin" w:hAnsi="IRNazanin" w:eastAsia="IRNazanin"/>
          <w:color w:val="111111"/>
          <w:sz w:val="28"/>
          <w:sz w:val="28"/>
          <w:szCs w:val="28"/>
          <w:rtl w:val="true"/>
          <w:lang w:bidi="fa-IR"/>
        </w:rPr>
        <w:t xml:space="preserve">و رفضت فی التعدیل رأی الجاهلینا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جنحت فیه إلی مقا ل العارفین العادلینا</w:t>
      </w:r>
    </w:p>
    <w:p>
      <w:pPr>
        <w:pStyle w:val="BookText"/>
        <w:rPr/>
      </w:pPr>
      <w:r>
        <w:rPr>
          <w:rFonts w:ascii="IRNazanin" w:hAnsi="IRNazanin" w:eastAsia="IRNazanin"/>
          <w:color w:val="111111"/>
          <w:sz w:val="28"/>
          <w:sz w:val="28"/>
          <w:szCs w:val="28"/>
          <w:rtl w:val="true"/>
          <w:lang w:bidi="fa-IR"/>
        </w:rPr>
        <w:t>هذا و قولی فی الإما مة یشبه الدرّ الثمینا</w:t>
      </w:r>
    </w:p>
    <w:p>
      <w:pPr>
        <w:pStyle w:val="BookText"/>
        <w:rPr/>
      </w:pPr>
      <w:r>
        <w:rPr>
          <w:rFonts w:ascii="IRNazanin" w:hAnsi="IRNazanin" w:eastAsia="IRNazanin"/>
          <w:color w:val="111111"/>
          <w:sz w:val="28"/>
          <w:sz w:val="28"/>
          <w:szCs w:val="28"/>
          <w:rtl w:val="true"/>
          <w:lang w:bidi="fa-IR"/>
        </w:rPr>
        <w:t xml:space="preserve">تقدیم مولانا الوصی علی الصحابة أکتعینا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305/8</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فضّله و قدّ مه علیهم أبصعینا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إلیه أبرأ من مقا ل الجاحدین الملحدینا</w:t>
      </w:r>
    </w:p>
    <w:p>
      <w:pPr>
        <w:pStyle w:val="BookText"/>
        <w:rPr/>
      </w:pPr>
      <w:r>
        <w:rPr>
          <w:rFonts w:ascii="IRNazanin" w:hAnsi="IRNazanin" w:eastAsia="IRNazanin"/>
          <w:color w:val="111111"/>
          <w:sz w:val="28"/>
          <w:sz w:val="28"/>
          <w:szCs w:val="28"/>
          <w:rtl w:val="true"/>
          <w:lang w:bidi="fa-IR"/>
        </w:rPr>
        <w:t>متقرّبا بولاء مو لانا أمیر المؤمنینا</w:t>
      </w:r>
    </w:p>
    <w:p>
      <w:pPr>
        <w:pStyle w:val="BookText"/>
        <w:rPr/>
      </w:pPr>
      <w:r>
        <w:rPr>
          <w:rFonts w:ascii="IRNazanin" w:hAnsi="IRNazanin" w:eastAsia="IRNazanin"/>
          <w:color w:val="111111"/>
          <w:sz w:val="28"/>
          <w:sz w:val="28"/>
          <w:szCs w:val="28"/>
          <w:rtl w:val="true"/>
          <w:lang w:bidi="fa-IR"/>
        </w:rPr>
        <w:t>لم أرض فی التقلید فی ه أئمة المتکلمینا</w:t>
      </w:r>
    </w:p>
    <w:p>
      <w:pPr>
        <w:pStyle w:val="BookText"/>
        <w:rPr/>
      </w:pPr>
      <w:r>
        <w:rPr>
          <w:rFonts w:ascii="Amiri" w:hAnsi="Amiri" w:eastAsia="Amiri" w:cs="Amiri"/>
          <w:color w:val="111111"/>
          <w:sz w:val="28"/>
          <w:sz w:val="28"/>
          <w:szCs w:val="28"/>
          <w:rtl w:val="true"/>
          <w:lang w:bidi="ar-SA"/>
        </w:rPr>
        <w:t>صلّی علیه ربّه و علی بنیه الطیّبینا</w:t>
      </w:r>
    </w:p>
    <w:p>
      <w:pPr>
        <w:pStyle w:val="BookText"/>
        <w:rPr/>
      </w:pPr>
      <w:r>
        <w:rPr>
          <w:rFonts w:ascii="IRNazanin" w:hAnsi="IRNazanin" w:eastAsia="IRNazanin"/>
          <w:color w:val="111111"/>
          <w:sz w:val="28"/>
          <w:sz w:val="28"/>
          <w:szCs w:val="28"/>
          <w:rtl w:val="true"/>
          <w:lang w:bidi="fa-IR"/>
        </w:rPr>
        <w:t>و قلت فی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تفضیلی علیا لأنّه أخو الفضل نقصا فیّ فالفضل فی النقص</w:t>
      </w:r>
    </w:p>
    <w:p>
      <w:pPr>
        <w:pStyle w:val="BookText"/>
        <w:rPr/>
      </w:pPr>
      <w:r>
        <w:rPr>
          <w:rFonts w:ascii="IRNazanin" w:hAnsi="IRNazanin" w:eastAsia="IRNazanin"/>
          <w:color w:val="111111"/>
          <w:sz w:val="28"/>
          <w:sz w:val="28"/>
          <w:szCs w:val="28"/>
          <w:rtl w:val="true"/>
          <w:lang w:bidi="fa-IR"/>
        </w:rPr>
        <w:t>و ان کان قولی فیه بالنص موجبا لذمیّ فهل مدحی سوا الرفض للنصّ</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الفضل أیضا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تفضّل حیدرا قلت اسمعوا اللّه فضلّ حیدرا و رسوله </w:t>
      </w:r>
    </w:p>
    <w:p>
      <w:pPr>
        <w:pStyle w:val="BookText"/>
        <w:rPr/>
      </w:pPr>
      <w:r>
        <w:rPr>
          <w:rFonts w:ascii="IRNazanin" w:hAnsi="IRNazanin" w:eastAsia="IRNazanin"/>
          <w:color w:val="111111"/>
          <w:sz w:val="28"/>
          <w:sz w:val="28"/>
          <w:szCs w:val="28"/>
          <w:rtl w:val="true"/>
          <w:lang w:bidi="fa-IR"/>
        </w:rPr>
        <w:t xml:space="preserve">آتی المباهلة الرفیعة رتبة هو أهلها و سلیله و بتوله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511/5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التفضیل فی حیدرة محکم القرآن و اللّه العلی</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المزکّی راکعا ذاک الولی</w:t>
      </w:r>
    </w:p>
    <w:p>
      <w:pPr>
        <w:pStyle w:val="BookText"/>
        <w:rPr/>
      </w:pPr>
      <w:r>
        <w:rPr>
          <w:rFonts w:ascii="Amiri" w:hAnsi="Amiri" w:eastAsia="Amiri" w:cs="Amiri"/>
          <w:color w:val="111111"/>
          <w:sz w:val="28"/>
          <w:sz w:val="28"/>
          <w:szCs w:val="28"/>
          <w:rtl w:val="true"/>
          <w:lang w:bidi="ar-SA"/>
        </w:rPr>
        <w:t>نصّ و اللّه علیه ربّه فاعرف النص الخفیّ المنجلی</w:t>
      </w:r>
    </w:p>
    <w:p>
      <w:pPr>
        <w:pStyle w:val="BookText"/>
        <w:rPr/>
      </w:pPr>
      <w:r>
        <w:rPr>
          <w:rFonts w:ascii="IRNazanin" w:hAnsi="IRNazanin" w:eastAsia="IRNazanin"/>
          <w:color w:val="111111"/>
          <w:sz w:val="28"/>
          <w:sz w:val="28"/>
          <w:szCs w:val="28"/>
          <w:rtl w:val="true"/>
          <w:lang w:bidi="fa-IR"/>
        </w:rPr>
        <w:t>قل لمن خالف فی تفضیله لست بالعارف معنی الأفضل</w:t>
      </w:r>
    </w:p>
    <w:p>
      <w:pPr>
        <w:pStyle w:val="BookText"/>
        <w:rPr/>
      </w:pPr>
      <w:r>
        <w:rPr>
          <w:rFonts w:ascii="IRNazanin" w:hAnsi="IRNazanin" w:eastAsia="IRNazanin"/>
          <w:color w:val="111111"/>
          <w:sz w:val="28"/>
          <w:sz w:val="28"/>
          <w:szCs w:val="28"/>
          <w:rtl w:val="true"/>
          <w:lang w:bidi="fa-IR"/>
        </w:rPr>
        <w:t>لو عرفت الفضل ماهیّته بالدلیلین لفضّلت علی</w:t>
      </w:r>
    </w:p>
    <w:p>
      <w:pPr>
        <w:pStyle w:val="BookText"/>
        <w:rPr/>
      </w:pPr>
      <w:r>
        <w:rPr>
          <w:rFonts w:ascii="IRNazanin" w:hAnsi="IRNazanin" w:eastAsia="IRNazanin"/>
          <w:color w:val="111111"/>
          <w:sz w:val="28"/>
          <w:sz w:val="28"/>
          <w:szCs w:val="28"/>
          <w:rtl w:val="true"/>
          <w:lang w:bidi="fa-IR"/>
        </w:rPr>
        <w:t>حکّم القرآن فی آیاته و اعرف السنّة عرفان الولی</w:t>
      </w:r>
    </w:p>
    <w:p>
      <w:pPr>
        <w:pStyle w:val="BookText"/>
        <w:rPr/>
      </w:pPr>
      <w:r>
        <w:rPr>
          <w:rFonts w:ascii="IRNazanin" w:hAnsi="IRNazanin" w:eastAsia="IRNazanin"/>
          <w:color w:val="111111"/>
          <w:sz w:val="28"/>
          <w:sz w:val="28"/>
          <w:szCs w:val="28"/>
          <w:rtl w:val="true"/>
          <w:lang w:bidi="fa-IR"/>
        </w:rPr>
        <w:t xml:space="preserve">إنّ تفضیلی علیه زلل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بالوالج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الخطل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انکاری له منزلة لسقوط عن رفیع المنزل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تقدیمی علیه غیره جرع السمّ و شرب الحنظل </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قولا جلیا فی الصحابة مختصر</w:t>
      </w:r>
    </w:p>
    <w:p>
      <w:pPr>
        <w:pStyle w:val="BookText"/>
        <w:rPr/>
      </w:pPr>
      <w:r>
        <w:rPr>
          <w:rFonts w:ascii="IRNazanin" w:hAnsi="IRNazanin" w:eastAsia="IRNazanin"/>
          <w:color w:val="111111"/>
          <w:sz w:val="28"/>
          <w:sz w:val="28"/>
          <w:szCs w:val="28"/>
          <w:rtl w:val="true"/>
          <w:lang w:bidi="fa-IR"/>
        </w:rPr>
        <w:t>هم فی علی أخطاؤا و الرأی یخطئ و البصر</w:t>
      </w:r>
    </w:p>
    <w:p>
      <w:pPr>
        <w:pStyle w:val="BookText"/>
        <w:rPr/>
      </w:pPr>
      <w:r>
        <w:rPr>
          <w:rFonts w:ascii="IRNazanin" w:hAnsi="IRNazanin" w:eastAsia="IRNazanin"/>
          <w:color w:val="111111"/>
          <w:sz w:val="28"/>
          <w:sz w:val="28"/>
          <w:szCs w:val="28"/>
          <w:rtl w:val="true"/>
          <w:lang w:bidi="fa-IR"/>
        </w:rPr>
        <w:t>قولی قصیر فیهم و الطول مثنی القصر</w:t>
      </w:r>
    </w:p>
    <w:p>
      <w:pPr>
        <w:pStyle w:val="BookText"/>
        <w:rPr/>
      </w:pPr>
      <w:r>
        <w:rPr>
          <w:rFonts w:ascii="IRNazanin" w:hAnsi="IRNazanin" w:eastAsia="IRNazanin"/>
          <w:color w:val="111111"/>
          <w:sz w:val="28"/>
          <w:sz w:val="28"/>
          <w:szCs w:val="28"/>
          <w:rtl w:val="true"/>
          <w:lang w:bidi="fa-IR"/>
        </w:rPr>
        <w:t>هذا و من أمثالهم قد جاء حرّ انتصر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 علی القائل فی موالاة أمیر المؤمنین علیه السّلام للخلفاء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العبد الفقیر إلی رحمة اللّه و رضوانه وجوده و امتنانه الهادی بن إبراهیم بن علی بن المرتضی الهادوی</w:t>
      </w:r>
      <w:r>
        <w:rPr>
          <w:rFonts w:eastAsia="IRNazanin" w:cs="IRNazanin"/>
          <w:color w:val="111111"/>
          <w:sz w:val="28"/>
          <w:szCs w:val="28"/>
          <w:rtl w:val="true"/>
          <w:lang w:bidi="fa-IR"/>
        </w:rPr>
        <w:t xml:space="preserve">. </w:t>
      </w:r>
      <w:bookmarkStart w:id="184" w:name="pg17068_220032"/>
    </w:p>
    <w:p>
      <w:pPr>
        <w:pStyle w:val="Heading6"/>
        <w:numPr>
          <w:ilvl w:val="5"/>
          <w:numId w:val="1"/>
        </w:numPr>
        <w:rPr/>
      </w:pPr>
      <w:bookmarkStart w:id="185" w:name="__RefHeading___Toc1242984_996550957"/>
      <w:bookmarkStart w:id="186" w:name="_Toc65"/>
      <w:bookmarkEnd w:id="184"/>
      <w:bookmarkEnd w:id="185"/>
      <w:r>
        <w:rPr>
          <w:rtl w:val="true"/>
        </w:rPr>
        <w:t>غدیریة ابن الوزیر</w:t>
      </w:r>
      <w:r>
        <w:rPr>
          <w:rtl w:val="true"/>
        </w:rPr>
        <w:t>(</w:t>
      </w:r>
      <w:r>
        <w:rPr>
          <w:rtl w:val="true"/>
        </w:rPr>
        <w:t>الثانیة</w:t>
      </w:r>
      <w:r>
        <w:rPr>
          <w:rtl w:val="true"/>
        </w:rPr>
        <w:t>)</w:t>
      </w:r>
      <w:bookmarkEnd w:id="186"/>
    </w:p>
    <w:p>
      <w:pPr>
        <w:pStyle w:val="BookText"/>
        <w:rPr/>
      </w:pPr>
      <w:r>
        <w:rPr>
          <w:rFonts w:ascii="IRNazanin" w:hAnsi="IRNazanin" w:eastAsia="IRNazanin"/>
          <w:color w:val="111111"/>
          <w:sz w:val="28"/>
          <w:sz w:val="28"/>
          <w:szCs w:val="28"/>
          <w:rtl w:val="true"/>
          <w:lang w:bidi="fa-IR"/>
        </w:rPr>
        <w:t>علیّ خالف الخلفاء فیما زعمتم أنّه فیه أجابا</w:t>
      </w:r>
    </w:p>
    <w:p>
      <w:pPr>
        <w:pStyle w:val="BookText"/>
        <w:rPr/>
      </w:pPr>
      <w:r>
        <w:rPr>
          <w:rFonts w:ascii="IRNazanin" w:hAnsi="IRNazanin" w:eastAsia="IRNazanin"/>
          <w:color w:val="111111"/>
          <w:sz w:val="28"/>
          <w:sz w:val="28"/>
          <w:szCs w:val="28"/>
          <w:rtl w:val="true"/>
          <w:lang w:bidi="fa-IR"/>
        </w:rPr>
        <w:t>و لو کان الذی فعلوه حقا لما حضروا سقیفتهم و غابا</w:t>
      </w:r>
    </w:p>
    <w:p>
      <w:pPr>
        <w:pStyle w:val="BookText"/>
        <w:rPr/>
      </w:pPr>
      <w:r>
        <w:rPr>
          <w:rFonts w:ascii="IRNazanin" w:hAnsi="IRNazanin" w:eastAsia="IRNazanin"/>
          <w:color w:val="111111"/>
          <w:sz w:val="28"/>
          <w:sz w:val="28"/>
          <w:szCs w:val="28"/>
          <w:rtl w:val="true"/>
          <w:lang w:bidi="fa-IR"/>
        </w:rPr>
        <w:t xml:space="preserve">و لو علم الخلافة فی عتیق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ینظر 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غداة دعاه ما قعد احتجابا</w:t>
      </w:r>
    </w:p>
    <w:p>
      <w:pPr>
        <w:pStyle w:val="BookText"/>
        <w:rPr/>
      </w:pPr>
      <w:r>
        <w:rPr>
          <w:rFonts w:ascii="IRNazanin" w:hAnsi="IRNazanin" w:eastAsia="IRNazanin"/>
          <w:color w:val="111111"/>
          <w:sz w:val="28"/>
          <w:sz w:val="28"/>
          <w:szCs w:val="28"/>
          <w:rtl w:val="true"/>
          <w:lang w:bidi="fa-IR"/>
        </w:rPr>
        <w:t>و ما سبب التقاعد عن عتیق إذا کانت خلافته صوابا</w:t>
      </w:r>
    </w:p>
    <w:p>
      <w:pPr>
        <w:pStyle w:val="BookText"/>
        <w:rPr/>
      </w:pPr>
      <w:r>
        <w:rPr>
          <w:rFonts w:ascii="IRNazanin" w:hAnsi="IRNazanin" w:eastAsia="IRNazanin"/>
          <w:color w:val="111111"/>
          <w:sz w:val="28"/>
          <w:sz w:val="28"/>
          <w:szCs w:val="28"/>
          <w:rtl w:val="true"/>
          <w:lang w:bidi="fa-IR"/>
        </w:rPr>
        <w:t>نقول کقولکم فیما روینا فنحن أحق بالقول اقترابا</w:t>
      </w:r>
    </w:p>
    <w:p>
      <w:pPr>
        <w:pStyle w:val="BookText"/>
        <w:rPr/>
      </w:pPr>
      <w:r>
        <w:rPr>
          <w:rFonts w:ascii="IRNazanin" w:hAnsi="IRNazanin" w:eastAsia="IRNazanin"/>
          <w:color w:val="111111"/>
          <w:sz w:val="28"/>
          <w:sz w:val="28"/>
          <w:szCs w:val="28"/>
          <w:rtl w:val="true"/>
          <w:lang w:bidi="fa-IR"/>
        </w:rPr>
        <w:t>أجیبونا علی هذا بصدق أ أخطأ فی التقاعد أم أصابا</w:t>
      </w:r>
    </w:p>
    <w:p>
      <w:pPr>
        <w:pStyle w:val="BookText"/>
        <w:rPr/>
      </w:pPr>
      <w:r>
        <w:rPr>
          <w:rFonts w:ascii="IRNazanin" w:hAnsi="IRNazanin" w:eastAsia="IRNazanin"/>
          <w:color w:val="111111"/>
          <w:sz w:val="28"/>
          <w:sz w:val="28"/>
          <w:szCs w:val="28"/>
          <w:rtl w:val="true"/>
          <w:lang w:bidi="fa-IR"/>
        </w:rPr>
        <w:t>فإن أنکرتموا ما کان هذا لعنّا فیه أکذبنا جوابا</w:t>
      </w:r>
    </w:p>
    <w:p>
      <w:pPr>
        <w:pStyle w:val="BookText"/>
        <w:rPr/>
      </w:pPr>
      <w:r>
        <w:rPr>
          <w:rFonts w:ascii="IRNazanin" w:hAnsi="IRNazanin" w:eastAsia="IRNazanin"/>
          <w:color w:val="111111"/>
          <w:sz w:val="28"/>
          <w:sz w:val="28"/>
          <w:szCs w:val="28"/>
          <w:rtl w:val="true"/>
          <w:lang w:bidi="fa-IR"/>
        </w:rPr>
        <w:t>فقل لی إن بلیت بشافعی أتی فی شعره شیئا عجابا</w:t>
      </w:r>
    </w:p>
    <w:p>
      <w:pPr>
        <w:pStyle w:val="BookText"/>
        <w:rPr/>
      </w:pPr>
      <w:r>
        <w:rPr>
          <w:rFonts w:ascii="IRNazanin" w:hAnsi="IRNazanin" w:eastAsia="IRNazanin"/>
          <w:color w:val="111111"/>
          <w:sz w:val="28"/>
          <w:sz w:val="28"/>
          <w:szCs w:val="28"/>
          <w:rtl w:val="true"/>
          <w:lang w:bidi="fa-IR"/>
        </w:rPr>
        <w:t>أراد بشعره لهم شعارا فجرّ به لمذهبه ذهابا</w:t>
      </w:r>
    </w:p>
    <w:p>
      <w:pPr>
        <w:pStyle w:val="BookText"/>
        <w:rPr/>
      </w:pPr>
      <w:r>
        <w:rPr>
          <w:rFonts w:ascii="IRNazanin" w:hAnsi="IRNazanin" w:eastAsia="IRNazanin"/>
          <w:color w:val="111111"/>
          <w:sz w:val="28"/>
          <w:sz w:val="28"/>
          <w:szCs w:val="28"/>
          <w:rtl w:val="true"/>
          <w:lang w:bidi="fa-IR"/>
        </w:rPr>
        <w:t>إلیک مقالة منی أجبها فقد عارضت بالرسل الجوابا</w:t>
      </w:r>
    </w:p>
    <w:p>
      <w:pPr>
        <w:pStyle w:val="BookText"/>
        <w:rPr/>
      </w:pPr>
      <w:r>
        <w:rPr>
          <w:rFonts w:ascii="IRNazanin" w:hAnsi="IRNazanin" w:eastAsia="IRNazanin"/>
          <w:color w:val="111111"/>
          <w:sz w:val="28"/>
          <w:sz w:val="28"/>
          <w:szCs w:val="28"/>
          <w:rtl w:val="true"/>
          <w:lang w:bidi="fa-IR"/>
        </w:rPr>
        <w:t xml:space="preserve">فلم رضی الوصیّ لهم مقالا و لم یک عندکم سلت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لم یکن بیدهم أی دلیل لهذا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ارتیابا</w:t>
      </w:r>
    </w:p>
    <w:p>
      <w:pPr>
        <w:pStyle w:val="BookText"/>
        <w:rPr/>
      </w:pPr>
      <w:r>
        <w:rPr>
          <w:rFonts w:ascii="IRNazanin" w:hAnsi="IRNazanin" w:eastAsia="IRNazanin"/>
          <w:color w:val="111111"/>
          <w:sz w:val="28"/>
          <w:sz w:val="28"/>
          <w:szCs w:val="28"/>
          <w:rtl w:val="true"/>
          <w:lang w:bidi="fa-IR"/>
        </w:rPr>
        <w:t>و لم غضب الوصی غداة جاؤا إلیه و لم أنالهم عتابا</w:t>
      </w:r>
    </w:p>
    <w:p>
      <w:pPr>
        <w:pStyle w:val="BookText"/>
        <w:rPr/>
      </w:pPr>
      <w:r>
        <w:rPr>
          <w:rFonts w:ascii="IRNazanin" w:hAnsi="IRNazanin" w:eastAsia="IRNazanin"/>
          <w:color w:val="111111"/>
          <w:sz w:val="28"/>
          <w:sz w:val="28"/>
          <w:szCs w:val="28"/>
          <w:rtl w:val="true"/>
          <w:lang w:bidi="fa-IR"/>
        </w:rPr>
        <w:t xml:space="preserve">و لم هدرت شقاشقه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185/10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و کان لفضّ مقوله الصّلابا</w:t>
      </w:r>
    </w:p>
    <w:p>
      <w:pPr>
        <w:pStyle w:val="BookText"/>
        <w:rPr/>
      </w:pPr>
      <w:r>
        <w:rPr>
          <w:rFonts w:ascii="IRNazanin" w:hAnsi="IRNazanin" w:eastAsia="IRNazanin"/>
          <w:color w:val="111111"/>
          <w:sz w:val="28"/>
          <w:sz w:val="28"/>
          <w:szCs w:val="28"/>
          <w:rtl w:val="true"/>
          <w:lang w:bidi="fa-IR"/>
        </w:rPr>
        <w:t xml:space="preserve">و لم بالشقشقیة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ینظر الخطبة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151/1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إنّی سدلت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333/11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الخلافة لی ثیابا</w:t>
      </w:r>
    </w:p>
    <w:p>
      <w:pPr>
        <w:pStyle w:val="BookText"/>
        <w:rPr/>
      </w:pPr>
      <w:r>
        <w:rPr>
          <w:rFonts w:ascii="IRNazanin" w:hAnsi="IRNazanin" w:eastAsia="IRNazanin"/>
          <w:color w:val="111111"/>
          <w:sz w:val="28"/>
          <w:sz w:val="28"/>
          <w:szCs w:val="28"/>
          <w:rtl w:val="true"/>
          <w:lang w:bidi="fa-IR"/>
        </w:rPr>
        <w:t>و لم هجر السقیفة حین کانت بها الأصوات تصطخب اصطخابا</w:t>
      </w:r>
    </w:p>
    <w:p>
      <w:pPr>
        <w:pStyle w:val="BookText"/>
        <w:rPr/>
      </w:pPr>
      <w:r>
        <w:rPr>
          <w:rFonts w:ascii="IRNazanin" w:hAnsi="IRNazanin" w:eastAsia="IRNazanin"/>
          <w:color w:val="111111"/>
          <w:sz w:val="28"/>
          <w:sz w:val="28"/>
          <w:szCs w:val="28"/>
          <w:rtl w:val="true"/>
          <w:lang w:bidi="fa-IR"/>
        </w:rPr>
        <w:t>و قلتم فی الوصی لنا مقالا و لم تخشوا من اللّه العقابا</w:t>
      </w:r>
    </w:p>
    <w:p>
      <w:pPr>
        <w:pStyle w:val="BookText"/>
        <w:rPr/>
      </w:pPr>
      <w:r>
        <w:rPr>
          <w:rFonts w:ascii="IRNazanin" w:hAnsi="IRNazanin" w:eastAsia="IRNazanin"/>
          <w:color w:val="111111"/>
          <w:sz w:val="28"/>
          <w:sz w:val="28"/>
          <w:szCs w:val="28"/>
          <w:rtl w:val="true"/>
          <w:lang w:bidi="fa-IR"/>
        </w:rPr>
        <w:t>فبایع لابن عفّان زعمتم و والاه و لان له جنابا</w:t>
      </w:r>
    </w:p>
    <w:p>
      <w:pPr>
        <w:pStyle w:val="BookText"/>
        <w:rPr/>
      </w:pPr>
      <w:r>
        <w:rPr>
          <w:rFonts w:ascii="IRNazanin" w:hAnsi="IRNazanin" w:eastAsia="IRNazanin"/>
          <w:color w:val="111111"/>
          <w:sz w:val="28"/>
          <w:sz w:val="28"/>
          <w:szCs w:val="28"/>
          <w:rtl w:val="true"/>
          <w:lang w:bidi="fa-IR"/>
        </w:rPr>
        <w:t xml:space="preserve">فلم فی یوم مقتله تولّی و أغدف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مقتله النقابا</w:t>
      </w:r>
    </w:p>
    <w:p>
      <w:pPr>
        <w:pStyle w:val="BookText"/>
        <w:rPr/>
      </w:pPr>
      <w:r>
        <w:rPr>
          <w:rFonts w:ascii="IRNazanin" w:hAnsi="IRNazanin" w:eastAsia="IRNazanin"/>
          <w:color w:val="111111"/>
          <w:sz w:val="28"/>
          <w:sz w:val="28"/>
          <w:szCs w:val="28"/>
          <w:rtl w:val="true"/>
          <w:lang w:bidi="fa-IR"/>
        </w:rPr>
        <w:t>و لم فی قتله الأقوام کانوا لحیدرة و صحبته صحابا</w:t>
      </w:r>
    </w:p>
    <w:p>
      <w:pPr>
        <w:pStyle w:val="BookText"/>
        <w:rPr/>
      </w:pPr>
      <w:r>
        <w:rPr>
          <w:rFonts w:ascii="IRNazanin" w:hAnsi="IRNazanin" w:eastAsia="IRNazanin"/>
          <w:color w:val="111111"/>
          <w:sz w:val="28"/>
          <w:sz w:val="28"/>
          <w:szCs w:val="28"/>
          <w:rtl w:val="true"/>
          <w:lang w:bidi="fa-IR"/>
        </w:rPr>
        <w:t>و لم ردّ القطایع من بداه و کان لسافکی دمه مآبا</w:t>
      </w:r>
    </w:p>
    <w:p>
      <w:pPr>
        <w:pStyle w:val="BookText"/>
        <w:rPr/>
      </w:pPr>
      <w:r>
        <w:rPr>
          <w:rFonts w:ascii="IRNazanin" w:hAnsi="IRNazanin" w:eastAsia="IRNazanin"/>
          <w:color w:val="111111"/>
          <w:sz w:val="28"/>
          <w:sz w:val="28"/>
          <w:szCs w:val="28"/>
          <w:rtl w:val="true"/>
          <w:lang w:bidi="fa-IR"/>
        </w:rPr>
        <w:t>یوالی قلتم هذا و هذا و ما فی دینه و الحق حابا</w:t>
      </w:r>
    </w:p>
    <w:p>
      <w:pPr>
        <w:pStyle w:val="BookText"/>
        <w:rPr/>
      </w:pPr>
      <w:r>
        <w:rPr>
          <w:rFonts w:ascii="IRNazanin" w:hAnsi="IRNazanin" w:eastAsia="IRNazanin"/>
          <w:color w:val="111111"/>
          <w:sz w:val="28"/>
          <w:sz w:val="28"/>
          <w:szCs w:val="28"/>
          <w:rtl w:val="true"/>
          <w:lang w:bidi="fa-IR"/>
        </w:rPr>
        <w:t>فکیف جواب ما قلناه هاتوا لنا فی بعض ما قلنا جوابا</w:t>
      </w:r>
    </w:p>
    <w:p>
      <w:pPr>
        <w:pStyle w:val="BookText"/>
        <w:rPr/>
      </w:pPr>
      <w:r>
        <w:rPr>
          <w:rFonts w:ascii="IRNazanin" w:hAnsi="IRNazanin" w:eastAsia="IRNazanin"/>
          <w:color w:val="111111"/>
          <w:sz w:val="28"/>
          <w:sz w:val="28"/>
          <w:szCs w:val="28"/>
          <w:rtl w:val="true"/>
          <w:lang w:bidi="fa-IR"/>
        </w:rPr>
        <w:t>فإن لم تفصحوا فیه بقول لقد خسر الغبیّ به و خابا</w:t>
      </w:r>
    </w:p>
    <w:p>
      <w:pPr>
        <w:pStyle w:val="BookText"/>
        <w:rPr/>
      </w:pPr>
      <w:r>
        <w:rPr>
          <w:rFonts w:ascii="IRNazanin" w:hAnsi="IRNazanin" w:eastAsia="IRNazanin"/>
          <w:color w:val="111111"/>
          <w:sz w:val="28"/>
          <w:sz w:val="28"/>
          <w:szCs w:val="28"/>
          <w:rtl w:val="true"/>
          <w:lang w:bidi="fa-IR"/>
        </w:rPr>
        <w:t>إذا والی بزعمکم عتیقا و لم یر فی خلافته اضطرابا</w:t>
      </w:r>
    </w:p>
    <w:p>
      <w:pPr>
        <w:pStyle w:val="BookText"/>
        <w:rPr/>
      </w:pPr>
      <w:r>
        <w:rPr>
          <w:rFonts w:ascii="IRNazanin" w:hAnsi="IRNazanin" w:eastAsia="IRNazanin"/>
          <w:color w:val="111111"/>
          <w:sz w:val="28"/>
          <w:sz w:val="28"/>
          <w:szCs w:val="28"/>
          <w:rtl w:val="true"/>
          <w:lang w:bidi="fa-IR"/>
        </w:rPr>
        <w:t>و والی صاحبیه کما زعمتم و کان یری بقربهم الثوابا</w:t>
      </w:r>
    </w:p>
    <w:p>
      <w:pPr>
        <w:pStyle w:val="BookText"/>
        <w:rPr/>
      </w:pPr>
      <w:r>
        <w:rPr>
          <w:rFonts w:ascii="IRNazanin" w:hAnsi="IRNazanin" w:eastAsia="IRNazanin"/>
          <w:color w:val="111111"/>
          <w:sz w:val="28"/>
          <w:sz w:val="28"/>
          <w:szCs w:val="28"/>
          <w:rtl w:val="true"/>
          <w:lang w:bidi="fa-IR"/>
        </w:rPr>
        <w:t xml:space="preserve">فلم دفن البتول الطهر لیلا و لم یحثوا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164/14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بحفرتها ترابا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ذخائر العقبی</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غضبت علی الأقوام حتّی غدت منهم مجرعة مصابا</w:t>
      </w:r>
    </w:p>
    <w:p>
      <w:pPr>
        <w:pStyle w:val="BookText"/>
        <w:rPr/>
      </w:pPr>
      <w:r>
        <w:rPr>
          <w:rFonts w:ascii="IRNazanin" w:hAnsi="IRNazanin" w:eastAsia="IRNazanin"/>
          <w:color w:val="111111"/>
          <w:sz w:val="28"/>
          <w:sz w:val="28"/>
          <w:szCs w:val="28"/>
          <w:rtl w:val="true"/>
          <w:lang w:bidi="fa-IR"/>
        </w:rPr>
        <w:t>و لم أخذوا عطیتها علیها و سوف یرون فی غد الحسابا</w:t>
      </w:r>
    </w:p>
    <w:p>
      <w:pPr>
        <w:pStyle w:val="BookText"/>
        <w:rPr/>
      </w:pPr>
      <w:r>
        <w:rPr>
          <w:rFonts w:ascii="IRNazanin" w:hAnsi="IRNazanin" w:eastAsia="IRNazanin"/>
          <w:color w:val="111111"/>
          <w:sz w:val="28"/>
          <w:sz w:val="28"/>
          <w:szCs w:val="28"/>
          <w:rtl w:val="true"/>
          <w:lang w:bidi="fa-IR"/>
        </w:rPr>
        <w:t xml:space="preserve">و لم طلبوا عیادتها فقالت أبینوا القوم حسبهم احتقابا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لعقایل الأنصار قالت و قد جاءت تسائلها نهابا</w:t>
      </w:r>
    </w:p>
    <w:p>
      <w:pPr>
        <w:pStyle w:val="BookText"/>
        <w:rPr/>
      </w:pPr>
      <w:r>
        <w:rPr>
          <w:rFonts w:ascii="IRNazanin" w:hAnsi="IRNazanin" w:eastAsia="IRNazanin"/>
          <w:color w:val="111111"/>
          <w:sz w:val="28"/>
          <w:sz w:val="28"/>
          <w:szCs w:val="28"/>
          <w:rtl w:val="true"/>
          <w:lang w:bidi="fa-IR"/>
        </w:rPr>
        <w:t>لقد أصبحت عایفة و أنّی لمن لم یرض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آبا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ماتت بغصّتها تری فی أکفّ القوم نحلتها نهابا </w:t>
      </w:r>
      <w:r>
        <w:rPr>
          <w:rStyle w:val="FootnoteAnchor"/>
          <w:rtl w:val="true"/>
        </w:rPr>
        <w:footnoteReference w:id="282"/>
      </w:r>
      <w:bookmarkStart w:id="187" w:name="pg17068_220035"/>
    </w:p>
    <w:p>
      <w:pPr>
        <w:pStyle w:val="Heading6"/>
        <w:numPr>
          <w:ilvl w:val="5"/>
          <w:numId w:val="1"/>
        </w:numPr>
        <w:rPr/>
      </w:pPr>
      <w:bookmarkStart w:id="188" w:name="__RefHeading___Toc1242986_996550957"/>
      <w:bookmarkStart w:id="189" w:name="_Toc66"/>
      <w:bookmarkEnd w:id="187"/>
      <w:bookmarkEnd w:id="188"/>
      <w:r>
        <w:rPr>
          <w:rtl w:val="true"/>
        </w:rPr>
        <w:t>غدیریة الواثق بالله المطهّر بن محمّد الزیدی</w:t>
      </w:r>
      <w:bookmarkEnd w:id="189"/>
    </w:p>
    <w:p>
      <w:pPr>
        <w:pStyle w:val="BookText"/>
        <w:rPr/>
      </w:pP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فی المجموعة نفسها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الأبیات لبعض الشافعیة فی نصرة خلافة أبی بکر و عمر و عثمان، و أراد شبهة فی موالاة أمیر المؤمنین علی بن أبی طالب علیه السّلام لمن تقدّمه من الخلفاء و قد أجابها من یأتی اسمه،و أبیات الشافعی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بایع الصدیق حقا و ناداه لیغزو فاستجابا</w:t>
      </w:r>
    </w:p>
    <w:p>
      <w:pPr>
        <w:pStyle w:val="BookText"/>
        <w:rPr/>
      </w:pPr>
      <w:r>
        <w:rPr>
          <w:rFonts w:ascii="IRNazanin" w:hAnsi="IRNazanin" w:eastAsia="IRNazanin"/>
          <w:color w:val="111111"/>
          <w:sz w:val="28"/>
          <w:sz w:val="28"/>
          <w:szCs w:val="28"/>
          <w:rtl w:val="true"/>
          <w:lang w:bidi="fa-IR"/>
        </w:rPr>
        <w:t>و للفاروق بایع بعد هذا و زوّجه ابنته طابت و طابا</w:t>
      </w:r>
    </w:p>
    <w:p>
      <w:pPr>
        <w:pStyle w:val="BookText"/>
        <w:rPr/>
      </w:pPr>
      <w:r>
        <w:rPr>
          <w:rFonts w:ascii="IRNazanin" w:hAnsi="IRNazanin" w:eastAsia="IRNazanin"/>
          <w:color w:val="111111"/>
          <w:sz w:val="28"/>
          <w:sz w:val="28"/>
          <w:szCs w:val="28"/>
          <w:rtl w:val="true"/>
          <w:lang w:bidi="fa-IR"/>
        </w:rPr>
        <w:t>و بایع لابن عفان و والی و ما عنه صواب الرأی غابا</w:t>
      </w:r>
    </w:p>
    <w:p>
      <w:pPr>
        <w:pStyle w:val="BookText"/>
        <w:rPr/>
      </w:pPr>
      <w:r>
        <w:rPr>
          <w:rFonts w:ascii="IRNazanin" w:hAnsi="IRNazanin" w:eastAsia="IRNazanin"/>
          <w:color w:val="111111"/>
          <w:sz w:val="28"/>
          <w:sz w:val="28"/>
          <w:szCs w:val="28"/>
          <w:rtl w:val="true"/>
          <w:lang w:bidi="fa-IR"/>
        </w:rPr>
        <w:t>فوالی ذا و هذا بعد هذا فهل فی دینه و الحق حابا</w:t>
      </w:r>
    </w:p>
    <w:p>
      <w:pPr>
        <w:pStyle w:val="BookText"/>
        <w:rPr/>
      </w:pPr>
      <w:r>
        <w:rPr>
          <w:rFonts w:ascii="IRNazanin" w:hAnsi="IRNazanin" w:eastAsia="IRNazanin"/>
          <w:color w:val="111111"/>
          <w:sz w:val="28"/>
          <w:sz w:val="28"/>
          <w:szCs w:val="28"/>
          <w:rtl w:val="true"/>
          <w:lang w:bidi="fa-IR"/>
        </w:rPr>
        <w:t>أجیبونا علی هذا بصدق أ أخطأ فی الطریقة أم أصابا</w:t>
      </w:r>
    </w:p>
    <w:p>
      <w:pPr>
        <w:pStyle w:val="BookText"/>
        <w:rPr/>
      </w:pPr>
      <w:r>
        <w:rPr>
          <w:rFonts w:ascii="IRNazanin" w:hAnsi="IRNazanin" w:eastAsia="IRNazanin"/>
          <w:color w:val="111111"/>
          <w:sz w:val="28"/>
          <w:sz w:val="28"/>
          <w:szCs w:val="28"/>
          <w:rtl w:val="true"/>
          <w:lang w:bidi="fa-IR"/>
        </w:rPr>
        <w:t>فإن أنکرتموا ما کان هذا لعنّا فیه أکذبنا جوابا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فأجابها السید الإمام الواثق باللّه المطهر بن أمیر المؤمنین محمّد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الإمام الواثق باللّه المطهر بن الإمام المهدی محمّد بن الإمام </w:t>
      </w:r>
    </w:p>
    <w:p>
      <w:pPr>
        <w:pStyle w:val="BookText"/>
        <w:rPr/>
      </w:pPr>
      <w:r>
        <w:rPr>
          <w:rFonts w:ascii="IRNazanin" w:hAnsi="IRNazanin" w:eastAsia="IRNazanin"/>
          <w:color w:val="111111"/>
          <w:sz w:val="28"/>
          <w:sz w:val="28"/>
          <w:szCs w:val="28"/>
          <w:rtl w:val="true"/>
          <w:lang w:bidi="fa-IR"/>
        </w:rPr>
        <w:t xml:space="preserve">المتوکل علی اللّه بن یحیی المظلّل بالغمام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فی المطهر لم تعدل و قد علمت أنّ المطهر زاکی الأصل و الأسر و من ظلّلته الغمام الغر مائلة من دونه و غدت سترا لمستتر بیوم تنعم و الأبطال عابسة و قد تقدم و الضلاّل فی الأثر تاریخ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الواثق من أعیان العترة و نحاریر الأسرة و فصحاء الأمة و نجباء أبناء الأئمة دعا بعد موت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من مآثر الأبرار للرجیف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مبایعة الإمام أبی تراب أبا بکر و إخوته الصحابا</w:t>
      </w:r>
    </w:p>
    <w:p>
      <w:pPr>
        <w:pStyle w:val="BookText"/>
        <w:rPr/>
      </w:pPr>
      <w:r>
        <w:rPr>
          <w:rFonts w:ascii="IRNazanin" w:hAnsi="IRNazanin" w:eastAsia="IRNazanin"/>
          <w:color w:val="111111"/>
          <w:sz w:val="28"/>
          <w:sz w:val="28"/>
          <w:szCs w:val="28"/>
          <w:rtl w:val="true"/>
          <w:lang w:bidi="fa-IR"/>
        </w:rPr>
        <w:t>أردتم أنّه راض و لو هو بها راض لما کانت نهابا</w:t>
      </w:r>
    </w:p>
    <w:p>
      <w:pPr>
        <w:pStyle w:val="BookText"/>
        <w:rPr/>
      </w:pPr>
      <w:r>
        <w:rPr>
          <w:rFonts w:ascii="IRNazanin" w:hAnsi="IRNazanin" w:eastAsia="IRNazanin"/>
          <w:color w:val="111111"/>
          <w:sz w:val="28"/>
          <w:sz w:val="28"/>
          <w:szCs w:val="28"/>
          <w:rtl w:val="true"/>
          <w:lang w:bidi="fa-IR"/>
        </w:rPr>
        <w:t>هم غنموا التشاغل من علیّ بتجهیز النبی و لن یعابا</w:t>
      </w:r>
    </w:p>
    <w:p>
      <w:pPr>
        <w:pStyle w:val="BookText"/>
        <w:rPr/>
      </w:pPr>
      <w:r>
        <w:rPr>
          <w:rFonts w:ascii="IRNazanin" w:hAnsi="IRNazanin" w:eastAsia="IRNazanin"/>
          <w:color w:val="111111"/>
          <w:sz w:val="28"/>
          <w:sz w:val="28"/>
          <w:szCs w:val="28"/>
          <w:rtl w:val="true"/>
          <w:lang w:bidi="fa-IR"/>
        </w:rPr>
        <w:t>و أتموا السقیفة باقتحام و کان جهاز أحمد الصوابا</w:t>
      </w:r>
    </w:p>
    <w:p>
      <w:pPr>
        <w:pStyle w:val="BookText"/>
        <w:rPr/>
      </w:pPr>
      <w:r>
        <w:rPr>
          <w:rFonts w:ascii="IRNazanin" w:hAnsi="IRNazanin" w:eastAsia="IRNazanin"/>
          <w:color w:val="111111"/>
          <w:sz w:val="28"/>
          <w:sz w:val="28"/>
          <w:szCs w:val="28"/>
          <w:rtl w:val="true"/>
          <w:lang w:bidi="fa-IR"/>
        </w:rPr>
        <w:t>لها جعلوا أبا بکر إماما و سدّوا عن إمام الخلق بابا</w:t>
      </w:r>
    </w:p>
    <w:p>
      <w:pPr>
        <w:pStyle w:val="BookText"/>
        <w:rPr/>
      </w:pPr>
      <w:r>
        <w:rPr>
          <w:rFonts w:ascii="IRNazanin" w:hAnsi="IRNazanin" w:eastAsia="IRNazanin"/>
          <w:color w:val="111111"/>
          <w:sz w:val="28"/>
          <w:sz w:val="28"/>
          <w:szCs w:val="28"/>
          <w:rtl w:val="true"/>
          <w:lang w:bidi="fa-IR"/>
        </w:rPr>
        <w:t>و کان إمامهم بغدیر خمّ و بیعته تطوقت الرقابا</w:t>
      </w:r>
    </w:p>
    <w:p>
      <w:pPr>
        <w:pStyle w:val="BookText"/>
        <w:rPr/>
      </w:pPr>
      <w:r>
        <w:rPr>
          <w:rFonts w:ascii="IRNazanin" w:hAnsi="IRNazanin" w:eastAsia="IRNazanin"/>
          <w:color w:val="111111"/>
          <w:sz w:val="28"/>
          <w:sz w:val="28"/>
          <w:szCs w:val="28"/>
          <w:rtl w:val="true"/>
          <w:lang w:bidi="fa-IR"/>
        </w:rPr>
        <w:t>فخلوه و ما کرهت قریش بأنّ الصحب تطّرح الکتابا</w:t>
      </w:r>
    </w:p>
    <w:p>
      <w:pPr>
        <w:pStyle w:val="BookText"/>
        <w:rPr/>
      </w:pPr>
      <w:r>
        <w:rPr>
          <w:rFonts w:ascii="IRNazanin" w:hAnsi="IRNazanin" w:eastAsia="IRNazanin"/>
          <w:color w:val="111111"/>
          <w:sz w:val="28"/>
          <w:sz w:val="28"/>
          <w:szCs w:val="28"/>
          <w:rtl w:val="true"/>
          <w:lang w:bidi="fa-IR"/>
        </w:rPr>
        <w:t xml:space="preserve">و قالوا یا أبا السبطین بایع و قادوه یبایع مسترابا </w:t>
      </w:r>
      <w:r>
        <w:rPr>
          <w:rStyle w:val="FootnoteAnchor"/>
          <w:rtl w:val="true"/>
        </w:rPr>
        <w:footnoteReference w:id="28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 و السیوف لها ومیض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رأی الشجاعة عنه غابا</w:t>
      </w:r>
    </w:p>
    <w:p>
      <w:pPr>
        <w:pStyle w:val="BookText"/>
        <w:rPr/>
      </w:pPr>
      <w:r>
        <w:rPr>
          <w:rFonts w:ascii="IRNazanin" w:hAnsi="IRNazanin" w:eastAsia="IRNazanin"/>
          <w:color w:val="111111"/>
          <w:sz w:val="28"/>
          <w:sz w:val="28"/>
          <w:szCs w:val="28"/>
          <w:rtl w:val="true"/>
          <w:lang w:bidi="fa-IR"/>
        </w:rPr>
        <w:t xml:space="preserve">و لکن خاف تنطمس المثانی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ینظر تفسیر ابن کثیر</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داعی الغاوی مجابا</w:t>
      </w:r>
    </w:p>
    <w:p>
      <w:pPr>
        <w:pStyle w:val="BookText"/>
        <w:rPr/>
      </w:pPr>
      <w:r>
        <w:rPr>
          <w:rFonts w:ascii="IRNazanin" w:hAnsi="IRNazanin" w:eastAsia="IRNazanin"/>
          <w:color w:val="111111"/>
          <w:sz w:val="28"/>
          <w:sz w:val="28"/>
          <w:szCs w:val="28"/>
          <w:rtl w:val="true"/>
          <w:lang w:bidi="fa-IR"/>
        </w:rPr>
        <w:t>کما فی یوم صفین أجابوا معاویة اللعین و لن یجابا</w:t>
      </w:r>
    </w:p>
    <w:p>
      <w:pPr>
        <w:pStyle w:val="BookText"/>
        <w:rPr/>
      </w:pPr>
      <w:r>
        <w:rPr>
          <w:rFonts w:ascii="IRNazanin" w:hAnsi="IRNazanin" w:eastAsia="IRNazanin"/>
          <w:color w:val="111111"/>
          <w:sz w:val="28"/>
          <w:sz w:val="28"/>
          <w:szCs w:val="28"/>
          <w:rtl w:val="true"/>
          <w:lang w:bidi="fa-IR"/>
        </w:rPr>
        <w:t>فأغظا لم یکاشف بالمواضی و یستدعی التکافح و الضرابا</w:t>
      </w:r>
    </w:p>
    <w:p>
      <w:pPr>
        <w:pStyle w:val="BookText"/>
        <w:rPr/>
      </w:pPr>
      <w:r>
        <w:rPr>
          <w:rFonts w:ascii="IRNazanin" w:hAnsi="IRNazanin" w:eastAsia="IRNazanin"/>
          <w:color w:val="111111"/>
          <w:sz w:val="28"/>
          <w:sz w:val="28"/>
          <w:szCs w:val="28"/>
          <w:rtl w:val="true"/>
          <w:lang w:bidi="fa-IR"/>
        </w:rPr>
        <w:t>یعود الکفر و هو قریب عهد و مولی الخلق قد لبس الترابا</w:t>
      </w:r>
    </w:p>
    <w:p>
      <w:pPr>
        <w:pStyle w:val="BookText"/>
        <w:rPr/>
      </w:pPr>
      <w:r>
        <w:rPr>
          <w:rFonts w:ascii="IRNazanin" w:hAnsi="IRNazanin" w:eastAsia="IRNazanin"/>
          <w:color w:val="111111"/>
          <w:sz w:val="28"/>
          <w:sz w:val="28"/>
          <w:szCs w:val="28"/>
          <w:rtl w:val="true"/>
          <w:lang w:bidi="fa-IR"/>
        </w:rPr>
        <w:t>فإن أنکرتموا هذا لعنّا جمیعا من روی القول الکذابا</w:t>
      </w:r>
    </w:p>
    <w:p>
      <w:pPr>
        <w:pStyle w:val="BookText"/>
        <w:rPr/>
      </w:pPr>
      <w:r>
        <w:rPr>
          <w:rFonts w:ascii="IRNazanin" w:hAnsi="IRNazanin" w:eastAsia="IRNazanin"/>
          <w:color w:val="111111"/>
          <w:sz w:val="28"/>
          <w:sz w:val="28"/>
          <w:szCs w:val="28"/>
          <w:rtl w:val="true"/>
          <w:lang w:bidi="fa-IR"/>
        </w:rPr>
        <w:t>و من صرف الخلافة عن علی فقد جهل المنزّل و الخطابا</w:t>
      </w:r>
    </w:p>
    <w:p>
      <w:pPr>
        <w:pStyle w:val="BookText"/>
        <w:rPr/>
      </w:pPr>
      <w:r>
        <w:rPr>
          <w:rFonts w:ascii="IRNazanin" w:hAnsi="IRNazanin" w:eastAsia="IRNazanin"/>
          <w:color w:val="111111"/>
          <w:sz w:val="28"/>
          <w:sz w:val="28"/>
          <w:szCs w:val="28"/>
          <w:rtl w:val="true"/>
          <w:lang w:bidi="fa-IR"/>
        </w:rPr>
        <w:t>و کان أحقّ أن یصلوا علیا ببیعته و لو کانوا غضابا</w:t>
      </w:r>
    </w:p>
    <w:p>
      <w:pPr>
        <w:pStyle w:val="BookText"/>
        <w:rPr/>
      </w:pPr>
      <w:r>
        <w:rPr>
          <w:rFonts w:ascii="IRNazanin" w:hAnsi="IRNazanin" w:eastAsia="IRNazanin"/>
          <w:color w:val="111111"/>
          <w:sz w:val="28"/>
          <w:sz w:val="28"/>
          <w:szCs w:val="28"/>
          <w:rtl w:val="true"/>
          <w:lang w:bidi="fa-IR"/>
        </w:rPr>
        <w:t>فقد صار الولی بیوم زکّی بخاتمه لیبتغی الثوابا</w:t>
      </w:r>
    </w:p>
    <w:p>
      <w:pPr>
        <w:pStyle w:val="BookText"/>
        <w:rPr/>
      </w:pPr>
      <w:r>
        <w:rPr>
          <w:rFonts w:ascii="IRNazanin" w:hAnsi="IRNazanin" w:eastAsia="IRNazanin"/>
          <w:color w:val="111111"/>
          <w:sz w:val="28"/>
          <w:sz w:val="28"/>
          <w:szCs w:val="28"/>
          <w:rtl w:val="true"/>
          <w:lang w:bidi="fa-IR"/>
        </w:rPr>
        <w:t>و ولیّ فی الغدیر علی البرایا عن المختار فی الأحوال نابا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الأدب و مهجة الارب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شعریة أدبیة تحوی قصائد جمع من أعلام الهند الفطاحل و رجالها الأفذاذ أنشدت فی الحفلات الدینیة المنعقدة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إلیک أسماء أولئک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ناصر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 الکبیر السید محمّد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ظهور حسین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تلمیذ السید محمّد مهدی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ذاکر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فدا أحمد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حیدر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حامد حسین تلمیذ السید ناصر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عباس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 السید نجم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طالب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حسن تلمیذ السید ظهور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سجاد تلمیذ السید نجم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قادر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طالب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کلب مهدی الجایسی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صادق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سبط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إعجاز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عالم حسین تلمیذ السید 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عوض تلمیذ السید محمّد مهدی</w:t>
      </w:r>
      <w:r>
        <w:rPr>
          <w:rFonts w:eastAsia="IRNazanin" w:cs="IRNazanin"/>
          <w:color w:val="111111"/>
          <w:sz w:val="28"/>
          <w:szCs w:val="28"/>
          <w:rtl w:val="true"/>
          <w:lang w:bidi="fa-IR"/>
        </w:rPr>
        <w:t xml:space="preserve">. </w:t>
      </w:r>
      <w:bookmarkStart w:id="190" w:name="pg17068_220039"/>
    </w:p>
    <w:p>
      <w:pPr>
        <w:pStyle w:val="Heading6"/>
        <w:numPr>
          <w:ilvl w:val="5"/>
          <w:numId w:val="1"/>
        </w:numPr>
        <w:rPr/>
      </w:pPr>
      <w:bookmarkStart w:id="191" w:name="__RefHeading___Toc1242988_996550957"/>
      <w:bookmarkStart w:id="192" w:name="_Toc67"/>
      <w:bookmarkEnd w:id="190"/>
      <w:bookmarkEnd w:id="191"/>
      <w:r>
        <w:rPr>
          <w:rtl w:val="true"/>
        </w:rPr>
        <w:t>غدیریة السید مهدی حسن اللکهنوی</w:t>
      </w:r>
      <w:bookmarkEnd w:id="192"/>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التبر لمحمّد علی الأوردبادی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فی مکتبة الإمام أمیر المؤمنین علیه السّلام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الکتاب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للسید مهدی حسن غدیریة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 المزار و طال فرط غرامی ذهب القرار و زاد وجد سئامی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اصطباری بالفراق صبابة و منیت بالأسقام و الآلام</w:t>
      </w:r>
    </w:p>
    <w:p>
      <w:pPr>
        <w:pStyle w:val="BookText"/>
        <w:rPr/>
      </w:pPr>
      <w:r>
        <w:rPr>
          <w:rFonts w:ascii="IRNazanin" w:hAnsi="IRNazanin" w:eastAsia="IRNazanin"/>
          <w:color w:val="111111"/>
          <w:sz w:val="28"/>
          <w:sz w:val="28"/>
          <w:szCs w:val="28"/>
          <w:rtl w:val="true"/>
          <w:lang w:bidi="fa-IR"/>
        </w:rPr>
        <w:t>یقول فیها یمدح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مآثر فی الغدیر شهیرة ما دامت الأمطار فی التسجام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إلهنا لعباده فیه أمیر الخلق بالإکرام</w:t>
      </w:r>
    </w:p>
    <w:p>
      <w:pPr>
        <w:pStyle w:val="BookText"/>
        <w:rPr/>
      </w:pPr>
      <w:r>
        <w:rPr>
          <w:rFonts w:ascii="IRNazanin" w:hAnsi="IRNazanin" w:eastAsia="IRNazanin"/>
          <w:color w:val="111111"/>
          <w:sz w:val="28"/>
          <w:sz w:val="28"/>
          <w:szCs w:val="28"/>
          <w:rtl w:val="true"/>
          <w:lang w:bidi="fa-IR"/>
        </w:rPr>
        <w:t>و أتمّ نعمته و أکمل دینهم و رضی لهم دینا من الإسلام</w:t>
      </w:r>
    </w:p>
    <w:p>
      <w:pPr>
        <w:pStyle w:val="BookText"/>
        <w:rPr/>
      </w:pPr>
      <w:r>
        <w:rPr>
          <w:rFonts w:ascii="IRNazanin" w:hAnsi="IRNazanin" w:eastAsia="IRNazanin"/>
          <w:color w:val="111111"/>
          <w:sz w:val="28"/>
          <w:sz w:val="28"/>
          <w:szCs w:val="28"/>
          <w:rtl w:val="true"/>
          <w:lang w:bidi="fa-IR"/>
        </w:rPr>
        <w:t>یوم أتی خمّ الغدیر نبیّنا فی أبرک الساعات و الأیام</w:t>
      </w:r>
    </w:p>
    <w:p>
      <w:pPr>
        <w:pStyle w:val="BookText"/>
        <w:rPr/>
      </w:pPr>
      <w:r>
        <w:rPr>
          <w:rFonts w:ascii="IRNazanin" w:hAnsi="IRNazanin" w:eastAsia="IRNazanin"/>
          <w:color w:val="111111"/>
          <w:sz w:val="28"/>
          <w:sz w:val="28"/>
          <w:szCs w:val="28"/>
          <w:rtl w:val="true"/>
          <w:lang w:bidi="fa-IR"/>
        </w:rPr>
        <w:t>من حکم خالقه و مالک أمره الملک الحلیم القادر العلاّم</w:t>
      </w:r>
    </w:p>
    <w:p>
      <w:pPr>
        <w:pStyle w:val="BookText"/>
        <w:rPr/>
      </w:pPr>
      <w:r>
        <w:rPr>
          <w:rFonts w:ascii="IRNazanin" w:hAnsi="IRNazanin" w:eastAsia="IRNazanin"/>
          <w:color w:val="111111"/>
          <w:sz w:val="28"/>
          <w:sz w:val="28"/>
          <w:szCs w:val="28"/>
          <w:rtl w:val="true"/>
          <w:lang w:bidi="fa-IR"/>
        </w:rPr>
        <w:t>حکم له لو لم یقم بأدائه کانت رسالته بغیر تمام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له غدیریة أخری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لحانی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هواها أقاربی حسبتهم و الحبّ مثل العقارب</w:t>
      </w:r>
    </w:p>
    <w:p>
      <w:pPr>
        <w:pStyle w:val="BookText"/>
        <w:rPr/>
      </w:pPr>
      <w:r>
        <w:rPr>
          <w:rFonts w:ascii="IRNazanin" w:hAnsi="IRNazanin" w:eastAsia="IRNazanin"/>
          <w:color w:val="111111"/>
          <w:sz w:val="28"/>
          <w:sz w:val="28"/>
          <w:szCs w:val="28"/>
          <w:rtl w:val="true"/>
          <w:lang w:bidi="fa-IR"/>
        </w:rPr>
        <w:t xml:space="preserve">و کیف أطیع العاذلین و حبّها نهایة آمالی و أشهی الرغائب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عجبا منکم إذا ما نسیتم مقال نبی من لؤیّ بن غالب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بیوم غدیر فی أخیه و صهره بأغلظ أیمان صفت عن شوائب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القصیدة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193" w:name="pg17068_220041"/>
    </w:p>
    <w:p>
      <w:pPr>
        <w:pStyle w:val="Heading6"/>
        <w:numPr>
          <w:ilvl w:val="5"/>
          <w:numId w:val="1"/>
        </w:numPr>
        <w:rPr/>
      </w:pPr>
      <w:bookmarkStart w:id="194" w:name="__RefHeading___Toc1242990_996550957"/>
      <w:bookmarkStart w:id="195" w:name="_Toc68"/>
      <w:bookmarkEnd w:id="193"/>
      <w:bookmarkEnd w:id="194"/>
      <w:r>
        <w:rPr>
          <w:rtl w:val="true"/>
        </w:rPr>
        <w:t>غدیریة السید محمّد هادی اللکهنوی</w:t>
      </w:r>
      <w:bookmarkEnd w:id="195"/>
    </w:p>
    <w:p>
      <w:pPr>
        <w:pStyle w:val="BookText"/>
        <w:rPr/>
      </w:pP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ینظر إسداء الرغاب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أخوه السید محمّد باقر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للسید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یمدح بها أمیر المؤمنین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 بضریح مولانا الإمام عصامی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405/12</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الشاعر إلی تمسکه و لزمه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و الختام</w:t>
      </w:r>
    </w:p>
    <w:p>
      <w:pPr>
        <w:pStyle w:val="BookText"/>
        <w:rPr/>
      </w:pPr>
      <w:r>
        <w:rPr>
          <w:rFonts w:ascii="IRNazanin" w:hAnsi="IRNazanin" w:eastAsia="IRNazanin"/>
          <w:color w:val="111111"/>
          <w:sz w:val="28"/>
          <w:sz w:val="28"/>
          <w:szCs w:val="28"/>
          <w:rtl w:val="true"/>
          <w:lang w:bidi="fa-IR"/>
        </w:rPr>
        <w:t xml:space="preserve">بتلک التربة العلیاء عوجا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لتبلیغ التحیة و السلام</w:t>
      </w:r>
    </w:p>
    <w:p>
      <w:pPr>
        <w:pStyle w:val="BookText"/>
        <w:rPr/>
      </w:pPr>
      <w:r>
        <w:rPr>
          <w:rFonts w:ascii="IRNazanin" w:hAnsi="IRNazanin" w:eastAsia="IRNazanin"/>
          <w:color w:val="111111"/>
          <w:sz w:val="28"/>
          <w:sz w:val="28"/>
          <w:szCs w:val="28"/>
          <w:rtl w:val="true"/>
          <w:lang w:bidi="fa-IR"/>
        </w:rPr>
        <w:t>بنفسی تربة مولای فیها و حفّت بالملائکة العظام</w:t>
      </w:r>
    </w:p>
    <w:p>
      <w:pPr>
        <w:pStyle w:val="BookText"/>
        <w:rPr/>
      </w:pPr>
      <w:r>
        <w:rPr>
          <w:rFonts w:ascii="IRNazanin" w:hAnsi="IRNazanin" w:eastAsia="IRNazanin"/>
          <w:color w:val="111111"/>
          <w:sz w:val="28"/>
          <w:sz w:val="28"/>
          <w:szCs w:val="28"/>
          <w:rtl w:val="true"/>
          <w:lang w:bidi="fa-IR"/>
        </w:rPr>
        <w:t>بنفسی نفس من هو خیر خلق و خاتمة النبییّن الکرام</w:t>
      </w:r>
    </w:p>
    <w:p>
      <w:pPr>
        <w:pStyle w:val="BookText"/>
        <w:rPr/>
      </w:pPr>
      <w:r>
        <w:rPr>
          <w:rFonts w:ascii="IRNazanin" w:hAnsi="IRNazanin" w:eastAsia="IRNazanin"/>
          <w:color w:val="111111"/>
          <w:sz w:val="28"/>
          <w:sz w:val="28"/>
          <w:szCs w:val="28"/>
          <w:rtl w:val="true"/>
          <w:lang w:bidi="fa-IR"/>
        </w:rPr>
        <w:t xml:space="preserve">هو المولی الملاذ بکل خطب هو المأوی لعبد مستهام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626/12</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المقتول فی المحراب ضیما هو المولود فی البیت الحرام </w:t>
      </w:r>
    </w:p>
    <w:p>
      <w:pPr>
        <w:pStyle w:val="BookText"/>
        <w:rPr/>
      </w:pPr>
      <w:r>
        <w:rPr>
          <w:rFonts w:ascii="IRNazanin" w:hAnsi="IRNazanin" w:eastAsia="IRNazanin"/>
          <w:color w:val="111111"/>
          <w:sz w:val="28"/>
          <w:sz w:val="28"/>
          <w:szCs w:val="28"/>
          <w:rtl w:val="true"/>
          <w:lang w:bidi="fa-IR"/>
        </w:rPr>
        <w:t xml:space="preserve">هو المنصوب یوم غدیر خمّ هو المنصوص فی خیر الکلام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هو الیعسوب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الصدّیق حقّا هو الهادی إلی دار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 معجم البلدان</w:t>
      </w:r>
      <w:r>
        <w:rPr>
          <w:rFonts w:eastAsia="IRNazanin" w:cs="IRNazanin"/>
          <w:color w:val="111111"/>
          <w:sz w:val="28"/>
          <w:szCs w:val="28"/>
          <w:rtl w:val="true"/>
          <w:lang w:bidi="fa-IR"/>
        </w:rPr>
        <w:t>:</w:t>
      </w:r>
      <w:r>
        <w:rPr>
          <w:rFonts w:eastAsia="IRNazanin" w:cs="IRNazanin"/>
          <w:color w:val="111111"/>
          <w:sz w:val="28"/>
          <w:szCs w:val="28"/>
          <w:lang w:bidi="fa-IR"/>
        </w:rPr>
        <w:t>421/2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القصیدة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196" w:name="pg17068_220043"/>
    </w:p>
    <w:p>
      <w:pPr>
        <w:pStyle w:val="Heading6"/>
        <w:numPr>
          <w:ilvl w:val="5"/>
          <w:numId w:val="1"/>
        </w:numPr>
        <w:rPr/>
      </w:pPr>
      <w:bookmarkStart w:id="197" w:name="__RefHeading___Toc1242992_996550957"/>
      <w:bookmarkStart w:id="198" w:name="_Toc69"/>
      <w:bookmarkEnd w:id="196"/>
      <w:bookmarkEnd w:id="197"/>
      <w:r>
        <w:rPr>
          <w:rtl w:val="true"/>
        </w:rPr>
        <w:t>غدیریة السید ظهور حسین اللکهنوی</w:t>
      </w:r>
      <w:bookmarkEnd w:id="198"/>
    </w:p>
    <w:p>
      <w:pPr>
        <w:pStyle w:val="BookText"/>
        <w:rPr/>
      </w:pP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الحاسم فی قصة عرس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القلم فی حلّ الجذر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الشافی فی حل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ترجمه له بالاردو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الحامدی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باسم النواب حامد علی خان نواب رامبور المدفون فی مقبرة السید محمّد کاظم الیزدی فی النجف الأشرف،و هو فی التوحید و العدل و النبوة،طبع فی ثلاثة أجزاء لکل موضوع جزء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القصائد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هی تدل علی علمه الجمّ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تقاریض لعدد من الکتب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قصیدته فی رثاء السید أبی الحسن الکشمیری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ه،منشورة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إسداء الرغاب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باقر بن أبی الحسن المذکور و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 للعین فی دارس الرّسم غدا مستهل الدمع من جفنها فیا لک من خطب دهی الکون تکاد له تنبثّ راسیة الشّم و ظلّت عیون الشرع تجری تفیض کسیل مدة غارب الیتم فما ولدت أمّ المفاخر مثله سلیلا نما فی حجر مرضعة الخرم حلیف المزایا الغرّ و الشیم التی تعالت عن التحدید و الکیف توفی فی لکهنو فی الأوّل من ذی القعدة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نقباء البشر من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979/1/3</w:t>
      </w:r>
      <w:r>
        <w:rPr>
          <w:rFonts w:ascii="IRNazanin" w:hAnsi="IRNazanin" w:eastAsia="IRNazanin"/>
          <w:color w:val="111111"/>
          <w:sz w:val="28"/>
          <w:sz w:val="28"/>
          <w:szCs w:val="28"/>
          <w:lang w:bidi="fa-IR"/>
        </w:rPr>
        <w:t>،</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40/24</w:t>
      </w:r>
      <w:r>
        <w:rPr>
          <w:rFonts w:ascii="IRNazanin" w:hAnsi="IRNazanin" w:eastAsia="IRNazanin"/>
          <w:color w:val="111111"/>
          <w:sz w:val="28"/>
          <w:sz w:val="28"/>
          <w:szCs w:val="28"/>
          <w:rtl w:val="true"/>
          <w:lang w:bidi="fa-IR"/>
        </w:rPr>
        <w:t>، إسداء الرغاب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ظهور حسین قصائد فی مدح مولانا أمیر المؤمنین علیه السّلام،منها قصیدة کبیرة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فی بقاع النجد بیض الکواعب کأنّ شموسا أشرقت فی المغارب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کلفت بها إذ أقبلت فتبسّمت بثغر کدرّ مثل ومض الکواکب </w:t>
      </w:r>
    </w:p>
    <w:p>
      <w:pPr>
        <w:pStyle w:val="BookText"/>
        <w:rPr/>
      </w:pPr>
      <w:r>
        <w:rPr>
          <w:rFonts w:ascii="IRNazanin" w:hAnsi="IRNazanin" w:eastAsia="IRNazanin"/>
          <w:color w:val="111111"/>
          <w:sz w:val="28"/>
          <w:sz w:val="28"/>
          <w:szCs w:val="28"/>
          <w:rtl w:val="true"/>
          <w:lang w:bidi="fa-IR"/>
        </w:rPr>
        <w:t>إلی أن قال بعد تشبیب جید لطیف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فتی خصّه الرحمن من بین خلقه بعلم لدّنی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المغائب</w:t>
      </w:r>
    </w:p>
    <w:p>
      <w:pPr>
        <w:pStyle w:val="BookText"/>
        <w:rPr/>
      </w:pPr>
      <w:r>
        <w:rPr>
          <w:rFonts w:ascii="IRNazanin" w:hAnsi="IRNazanin" w:eastAsia="IRNazanin"/>
          <w:color w:val="111111"/>
          <w:sz w:val="28"/>
          <w:sz w:val="28"/>
          <w:szCs w:val="28"/>
          <w:rtl w:val="true"/>
          <w:lang w:bidi="fa-IR"/>
        </w:rPr>
        <w:t xml:space="preserve">و شقق من إسم الإله اسمه و قد رقی من ذری اللاهوت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معجم مصطلحات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المراتب</w:t>
      </w:r>
    </w:p>
    <w:p>
      <w:pPr>
        <w:pStyle w:val="BookText"/>
        <w:rPr/>
      </w:pPr>
      <w:r>
        <w:rPr>
          <w:rFonts w:ascii="IRNazanin" w:hAnsi="IRNazanin" w:eastAsia="IRNazanin"/>
          <w:color w:val="111111"/>
          <w:sz w:val="28"/>
          <w:sz w:val="28"/>
          <w:szCs w:val="28"/>
          <w:rtl w:val="true"/>
          <w:lang w:bidi="fa-IR"/>
        </w:rPr>
        <w:t>فنسبة عقل أوّل من جنابه کنسبتنا منه بأقصی التناسب</w:t>
      </w:r>
    </w:p>
    <w:p>
      <w:pPr>
        <w:pStyle w:val="BookText"/>
        <w:rPr/>
      </w:pPr>
      <w:r>
        <w:rPr>
          <w:rFonts w:ascii="IRNazanin" w:hAnsi="IRNazanin" w:eastAsia="IRNazanin"/>
          <w:color w:val="111111"/>
          <w:sz w:val="28"/>
          <w:sz w:val="28"/>
          <w:szCs w:val="28"/>
          <w:rtl w:val="true"/>
          <w:lang w:bidi="fa-IR"/>
        </w:rPr>
        <w:t>فتی کسّر الأصنام طرّا و کعبه علی ظهر خیر المرسلین الأطائب</w:t>
      </w:r>
    </w:p>
    <w:p>
      <w:pPr>
        <w:pStyle w:val="BookText"/>
        <w:rPr/>
      </w:pPr>
      <w:r>
        <w:rPr>
          <w:rFonts w:ascii="IRNazanin" w:hAnsi="IRNazanin" w:eastAsia="IRNazanin"/>
          <w:color w:val="111111"/>
          <w:sz w:val="28"/>
          <w:sz w:val="28"/>
          <w:szCs w:val="28"/>
          <w:rtl w:val="true"/>
          <w:lang w:bidi="fa-IR"/>
        </w:rPr>
        <w:t xml:space="preserve">فتی طلّق الدنیا و ألقی بحبلها علی کاهل منها مرارا و غارب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محیط بسطح الحق أو مرکزیه تمرّ خطوط الحق من کل جانب</w:t>
      </w:r>
    </w:p>
    <w:p>
      <w:pPr>
        <w:pStyle w:val="BookText"/>
        <w:rPr/>
      </w:pPr>
      <w:r>
        <w:rPr>
          <w:rFonts w:ascii="IRNazanin" w:hAnsi="IRNazanin" w:eastAsia="IRNazanin"/>
          <w:color w:val="111111"/>
          <w:sz w:val="28"/>
          <w:sz w:val="28"/>
          <w:szCs w:val="28"/>
          <w:rtl w:val="true"/>
          <w:lang w:bidi="fa-IR"/>
        </w:rPr>
        <w:t xml:space="preserve">کفی آیة التطهیر </w:t>
      </w:r>
      <w:r>
        <w:rPr>
          <w:rStyle w:val="FootnoteAnchor"/>
          <w:rtl w:val="true"/>
        </w:rPr>
        <w:footnoteReference w:id="307"/>
      </w:r>
      <w:r>
        <w:rPr>
          <w:rFonts w:ascii="IRNazanin" w:hAnsi="IRNazanin" w:eastAsia="IRNazanin"/>
          <w:color w:val="111111"/>
          <w:sz w:val="28"/>
          <w:sz w:val="28"/>
          <w:szCs w:val="28"/>
          <w:rtl w:val="true"/>
          <w:lang w:bidi="fa-IR"/>
        </w:rPr>
        <w:t xml:space="preserve">فیه و قل کفی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ینظر ینابیع المودة</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إنّما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هل 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للزمخشری</w:t>
      </w:r>
      <w:r>
        <w:rPr>
          <w:rFonts w:eastAsia="IRNazanin" w:cs="IRNazanin"/>
          <w:color w:val="111111"/>
          <w:sz w:val="28"/>
          <w:szCs w:val="28"/>
          <w:rtl w:val="true"/>
          <w:lang w:bidi="fa-IR"/>
        </w:rPr>
        <w:t>:</w:t>
      </w:r>
      <w:r>
        <w:rPr>
          <w:rFonts w:eastAsia="IRNazanin" w:cs="IRNazanin"/>
          <w:color w:val="111111"/>
          <w:sz w:val="28"/>
          <w:szCs w:val="28"/>
          <w:lang w:bidi="fa-IR"/>
        </w:rPr>
        <w:t>670/4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الأجانب</w:t>
      </w:r>
    </w:p>
    <w:p>
      <w:pPr>
        <w:pStyle w:val="BookText"/>
        <w:rPr/>
      </w:pPr>
      <w:r>
        <w:rPr>
          <w:rFonts w:ascii="IRNazanin" w:hAnsi="IRNazanin" w:eastAsia="IRNazanin"/>
          <w:color w:val="111111"/>
          <w:sz w:val="28"/>
          <w:sz w:val="28"/>
          <w:szCs w:val="28"/>
          <w:rtl w:val="true"/>
          <w:lang w:bidi="fa-IR"/>
        </w:rPr>
        <w:t>به أکمل الرحمن دین ابن عمه علیه سلام اللّه ربّ المغارب</w:t>
      </w:r>
    </w:p>
    <w:p>
      <w:pPr>
        <w:pStyle w:val="BookText"/>
        <w:rPr/>
      </w:pPr>
      <w:r>
        <w:rPr>
          <w:rFonts w:ascii="IRNazanin" w:hAnsi="IRNazanin" w:eastAsia="IRNazanin"/>
          <w:color w:val="111111"/>
          <w:sz w:val="28"/>
          <w:sz w:val="28"/>
          <w:szCs w:val="28"/>
          <w:rtl w:val="true"/>
          <w:lang w:bidi="fa-IR"/>
        </w:rPr>
        <w:t xml:space="preserve">تولّی الإله عقده فوق عرشه بفاطمة الزهراء أمّ النجائب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علی استخلافه سید الوری بخمّ غدیر خاطبا أیّ خاطب</w:t>
      </w:r>
    </w:p>
    <w:p>
      <w:pPr>
        <w:pStyle w:val="BookText"/>
        <w:rPr/>
      </w:pPr>
      <w:r>
        <w:rPr>
          <w:rFonts w:ascii="IRNazanin" w:hAnsi="IRNazanin" w:eastAsia="IRNazanin"/>
          <w:color w:val="111111"/>
          <w:sz w:val="28"/>
          <w:sz w:val="28"/>
          <w:szCs w:val="28"/>
          <w:rtl w:val="true"/>
          <w:lang w:bidi="fa-IR"/>
        </w:rPr>
        <w:t xml:space="preserve">إذ القوم عن حجّ الوداع توردوا بخمّ ورود السّرح عند المدائب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النمل و غیره من الحیوان علی الأرض،یدبّ دبّا و دبیبا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هینته أی مشی رویدا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فیهم علیّ و النبیّ و صحبه کأنّ هنا بدرین وسط الکواکب</w:t>
      </w:r>
    </w:p>
    <w:p>
      <w:pPr>
        <w:pStyle w:val="BookText"/>
        <w:rPr/>
      </w:pPr>
      <w:r>
        <w:rPr>
          <w:rFonts w:ascii="IRNazanin" w:hAnsi="IRNazanin" w:eastAsia="IRNazanin"/>
          <w:color w:val="111111"/>
          <w:sz w:val="28"/>
          <w:sz w:val="28"/>
          <w:szCs w:val="28"/>
          <w:rtl w:val="true"/>
          <w:lang w:bidi="fa-IR"/>
        </w:rPr>
        <w:t xml:space="preserve">علی منبر یحکی السما کیف رفعة و إن ألّفوه من رحال المراکب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ألا من کنت مولاه فی الوری فهذا له المولی الجلیل المراتب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199" w:name="pg17068_220046"/>
    </w:p>
    <w:p>
      <w:pPr>
        <w:pStyle w:val="Heading6"/>
        <w:numPr>
          <w:ilvl w:val="5"/>
          <w:numId w:val="1"/>
        </w:numPr>
        <w:rPr/>
      </w:pPr>
      <w:bookmarkStart w:id="200" w:name="__RefHeading___Toc1242994_996550957"/>
      <w:bookmarkStart w:id="201" w:name="_Toc70"/>
      <w:bookmarkEnd w:id="199"/>
      <w:bookmarkEnd w:id="200"/>
      <w:r>
        <w:rPr>
          <w:rtl w:val="true"/>
        </w:rPr>
        <w:t>غدیریة السید نجم الحسن اللکهنوی</w:t>
      </w:r>
      <w:bookmarkEnd w:id="201"/>
    </w:p>
    <w:p>
      <w:pPr>
        <w:pStyle w:val="BookText"/>
        <w:rPr/>
      </w:pP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 فی لکهنوی من جمع ولده الفاضل السید محمّد،و قد ترجم و طبع بالانجلیزیة،و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الحجاب و حرمة النظر إلی النساء،و قد طبع بلسان الاردو،و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النشاط فی إرث الأحفاد و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حلق اللحیة،و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النبوة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أسّس المترجم مدرسة دینیة جلیلة تعرف بإسم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تحتوی علی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مجلد باللغات العربیة و الفارسیة و الاردیة و الانجلیزیة،عملها التبلیغ فی الهند و باکستان و أفریقیا و شرقی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لکهنوی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راثیا المرحوم السید آیة اللّه محمّد حسن الشیرازی قدّس سرّه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المزار و جاء الدهر بالعضل و الخلق فی سکرة الأوصاب و العلل مخالب الموت فی الخلاّن قد نشبت و لا یردّ قضاء اللّه بالحیل و سافر الصحب لم یسمع حسیسهم من رکبهم أحد فی الدهر لم یؤل کم من حسان یحاکی الورد و جنتها بیض الجباه ذوات الأعین النجل الذریعة</w:t>
      </w:r>
      <w:r>
        <w:rPr>
          <w:rFonts w:eastAsia="IRNazanin" w:cs="IRNazanin"/>
          <w:color w:val="111111"/>
          <w:sz w:val="28"/>
          <w:szCs w:val="28"/>
          <w:rtl w:val="true"/>
          <w:lang w:bidi="fa-IR"/>
        </w:rPr>
        <w:t>:</w:t>
      </w:r>
      <w:r>
        <w:rPr>
          <w:rFonts w:eastAsia="IRNazanin" w:cs="IRNazanin"/>
          <w:color w:val="111111"/>
          <w:sz w:val="28"/>
          <w:szCs w:val="28"/>
          <w:lang w:bidi="fa-IR"/>
        </w:rPr>
        <w:t>164/12</w:t>
      </w:r>
      <w:r>
        <w:rPr>
          <w:rFonts w:ascii="IRNazanin" w:hAnsi="IRNazanin" w:eastAsia="IRNazanin"/>
          <w:color w:val="111111"/>
          <w:sz w:val="28"/>
          <w:sz w:val="28"/>
          <w:szCs w:val="28"/>
          <w:lang w:bidi="fa-IR"/>
        </w:rPr>
        <w:t>،</w:t>
      </w:r>
      <w:r>
        <w:rPr>
          <w:rFonts w:eastAsia="IRNazanin" w:cs="IRNazanin"/>
          <w:color w:val="111111"/>
          <w:sz w:val="28"/>
          <w:szCs w:val="28"/>
          <w:lang w:bidi="fa-IR"/>
        </w:rPr>
        <w:t>186/14</w:t>
      </w:r>
      <w:r>
        <w:rPr>
          <w:rFonts w:ascii="IRNazanin" w:hAnsi="IRNazanin" w:eastAsia="IRNazanin"/>
          <w:color w:val="111111"/>
          <w:sz w:val="28"/>
          <w:sz w:val="28"/>
          <w:szCs w:val="28"/>
          <w:lang w:bidi="fa-IR"/>
        </w:rPr>
        <w:t>،</w:t>
      </w:r>
      <w:r>
        <w:rPr>
          <w:rFonts w:eastAsia="IRNazanin" w:cs="IRNazanin"/>
          <w:color w:val="111111"/>
          <w:sz w:val="28"/>
          <w:szCs w:val="28"/>
          <w:lang w:bidi="fa-IR"/>
        </w:rPr>
        <w:t>255/23</w:t>
      </w:r>
      <w:r>
        <w:rPr>
          <w:rFonts w:ascii="IRNazanin" w:hAnsi="IRNazanin" w:eastAsia="IRNazanin"/>
          <w:color w:val="111111"/>
          <w:sz w:val="28"/>
          <w:sz w:val="28"/>
          <w:szCs w:val="28"/>
          <w:rtl w:val="true"/>
          <w:lang w:bidi="fa-IR"/>
        </w:rPr>
        <w:t>، موسوعة مؤلفی الشیعة</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،ربع قرن مع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،سبائک 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للمولوی السید نجم الحسن عدّة قصائد منها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Style w:val="FootnoteAnchor"/>
        </w:rPr>
        <w:footnoteReference w:id="313"/>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برزت بلیل مثل شمس نهار فأضاءت الأقمار بالأنوار</w:t>
      </w:r>
    </w:p>
    <w:p>
      <w:pPr>
        <w:pStyle w:val="BookText"/>
        <w:rPr/>
      </w:pPr>
      <w:r>
        <w:rPr>
          <w:rFonts w:ascii="IRNazanin" w:hAnsi="IRNazanin" w:eastAsia="IRNazanin"/>
          <w:color w:val="111111"/>
          <w:sz w:val="28"/>
          <w:sz w:val="28"/>
          <w:szCs w:val="28"/>
          <w:rtl w:val="true"/>
          <w:lang w:bidi="fa-IR"/>
        </w:rPr>
        <w:t xml:space="preserve">طوبی لبانة </w:t>
      </w:r>
      <w:r>
        <w:rPr>
          <w:rStyle w:val="FootnoteAnchor"/>
          <w:rtl w:val="true"/>
        </w:rPr>
        <w:footnoteReference w:id="314"/>
      </w:r>
      <w:r>
        <w:rPr>
          <w:rFonts w:ascii="IRNazanin" w:hAnsi="IRNazanin" w:eastAsia="IRNazanin"/>
          <w:color w:val="111111"/>
          <w:sz w:val="28"/>
          <w:sz w:val="28"/>
          <w:szCs w:val="28"/>
          <w:rtl w:val="true"/>
          <w:lang w:bidi="fa-IR"/>
        </w:rPr>
        <w:t>قدّها قد أثمرت بثمار رمّان تروق صغار</w:t>
      </w:r>
    </w:p>
    <w:p>
      <w:pPr>
        <w:pStyle w:val="BookText"/>
        <w:rPr/>
      </w:pPr>
      <w:r>
        <w:rPr>
          <w:rFonts w:ascii="IRNazanin" w:hAnsi="IRNazanin" w:eastAsia="IRNazanin"/>
          <w:color w:val="111111"/>
          <w:sz w:val="28"/>
          <w:sz w:val="28"/>
          <w:szCs w:val="28"/>
          <w:rtl w:val="true"/>
          <w:lang w:bidi="fa-IR"/>
        </w:rPr>
        <w:t xml:space="preserve">و لها الغصون کأسحل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327/11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کالنّقا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276/10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کالأراک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389/10</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تروع للأنظار</w:t>
      </w:r>
    </w:p>
    <w:p>
      <w:pPr>
        <w:pStyle w:val="BookText"/>
        <w:rPr/>
      </w:pPr>
      <w:r>
        <w:rPr>
          <w:rFonts w:ascii="IRNazanin" w:hAnsi="IRNazanin" w:eastAsia="IRNazanin"/>
          <w:color w:val="111111"/>
          <w:sz w:val="28"/>
          <w:sz w:val="28"/>
          <w:szCs w:val="28"/>
          <w:rtl w:val="true"/>
          <w:lang w:bidi="fa-IR"/>
        </w:rPr>
        <w:t>إلی أن قال یمدح المولی أمیر المؤمنین علیه السّلام بعدة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شاهد یتلو النبی و صفوه یمتّ به النعماء للأبرار</w:t>
      </w:r>
    </w:p>
    <w:p>
      <w:pPr>
        <w:pStyle w:val="BookText"/>
        <w:rPr/>
      </w:pPr>
      <w:r>
        <w:rPr>
          <w:rFonts w:ascii="IRNazanin" w:hAnsi="IRNazanin" w:eastAsia="IRNazanin"/>
          <w:color w:val="111111"/>
          <w:sz w:val="28"/>
          <w:sz w:val="28"/>
          <w:szCs w:val="28"/>
          <w:rtl w:val="true"/>
          <w:lang w:bidi="fa-IR"/>
        </w:rPr>
        <w:t>إذ قام یخطب فی الغدیر و حوله جمّ من الأصحاب و الأنصار</w:t>
      </w:r>
    </w:p>
    <w:p>
      <w:pPr>
        <w:pStyle w:val="BookText"/>
        <w:rPr/>
      </w:pPr>
      <w:r>
        <w:rPr>
          <w:rFonts w:ascii="IRNazanin" w:hAnsi="IRNazanin" w:eastAsia="IRNazanin"/>
          <w:color w:val="111111"/>
          <w:sz w:val="28"/>
          <w:sz w:val="28"/>
          <w:szCs w:val="28"/>
          <w:rtl w:val="true"/>
          <w:lang w:bidi="fa-IR"/>
        </w:rPr>
        <w:t xml:space="preserve">و الشمس شامسة فقال مبلّغا هذا أخی صنوی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فخار</w:t>
      </w:r>
    </w:p>
    <w:p>
      <w:pPr>
        <w:pStyle w:val="BookText"/>
        <w:rPr/>
      </w:pPr>
      <w:r>
        <w:rPr>
          <w:rFonts w:ascii="IRNazanin" w:hAnsi="IRNazanin" w:eastAsia="IRNazanin"/>
          <w:color w:val="111111"/>
          <w:sz w:val="28"/>
          <w:sz w:val="28"/>
          <w:szCs w:val="28"/>
          <w:rtl w:val="true"/>
          <w:lang w:bidi="fa-IR"/>
        </w:rPr>
        <w:t>من کنت مولاه فذا مولاه اللهم أصل عدّوه بالنار</w:t>
      </w:r>
    </w:p>
    <w:p>
      <w:pPr>
        <w:pStyle w:val="BookText"/>
        <w:rPr/>
      </w:pPr>
      <w:r>
        <w:rPr>
          <w:rFonts w:ascii="IRNazanin" w:hAnsi="IRNazanin" w:eastAsia="IRNazanin"/>
          <w:color w:val="111111"/>
          <w:sz w:val="28"/>
          <w:sz w:val="28"/>
          <w:szCs w:val="28"/>
          <w:rtl w:val="true"/>
          <w:lang w:bidi="fa-IR"/>
        </w:rPr>
        <w:t xml:space="preserve">عاد العداة له و وال ولیّه و انصر موالیه من الأنصار </w:t>
      </w:r>
      <w:r>
        <w:rPr>
          <w:rStyle w:val="FootnoteAnchor"/>
          <w:rtl w:val="true"/>
        </w:rPr>
        <w:footnoteReference w:id="3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202" w:name="pg17068_220048"/>
    </w:p>
    <w:p>
      <w:pPr>
        <w:pStyle w:val="Heading6"/>
        <w:numPr>
          <w:ilvl w:val="5"/>
          <w:numId w:val="1"/>
        </w:numPr>
        <w:rPr/>
      </w:pPr>
      <w:bookmarkStart w:id="203" w:name="__RefHeading___Toc1242996_996550957"/>
      <w:bookmarkStart w:id="204" w:name="_Toc71"/>
      <w:bookmarkEnd w:id="202"/>
      <w:bookmarkEnd w:id="203"/>
      <w:r>
        <w:rPr>
          <w:rtl w:val="true"/>
        </w:rPr>
        <w:t>غدیریة المیرزا محمّد حسین اللکهنوی</w:t>
      </w:r>
      <w:bookmarkEnd w:id="204"/>
    </w:p>
    <w:p>
      <w:pPr>
        <w:pStyle w:val="BookText"/>
        <w:rPr/>
      </w:pP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من شعره راثیا فیه المرحوم السید آیة اللّه محمّد حسن الشیرازی قدّس سرّه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 الدهور ذوی العلا و المحتد بالخطب عن ظهر الحنی المحصد و هم شموس هدایة و بدورها أفلاک مکرمة نجوم المهتدی فیهم ملاذ المستجیر و أنّهم مأوی الغریب و ثمامة المستنجد کم فیهم من زاهد متوّرع کم فیهم من عابد متهجد نقباء البشر من الطبقات</w:t>
      </w:r>
      <w:r>
        <w:rPr>
          <w:rFonts w:eastAsia="IRNazanin" w:cs="IRNazanin"/>
          <w:color w:val="111111"/>
          <w:sz w:val="28"/>
          <w:szCs w:val="28"/>
          <w:rtl w:val="true"/>
          <w:lang w:bidi="fa-IR"/>
        </w:rPr>
        <w:t>:</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r>
        <w:rPr>
          <w:rFonts w:eastAsia="IRNazanin" w:cs="IRNazanin"/>
          <w:color w:val="111111"/>
          <w:sz w:val="28"/>
          <w:szCs w:val="28"/>
          <w:lang w:bidi="fa-IR"/>
        </w:rPr>
        <w:t>211/10</w:t>
      </w:r>
      <w:r>
        <w:rPr>
          <w:rFonts w:ascii="IRNazanin" w:hAnsi="IRNazanin" w:eastAsia="IRNazanin"/>
          <w:color w:val="111111"/>
          <w:sz w:val="28"/>
          <w:sz w:val="28"/>
          <w:szCs w:val="28"/>
          <w:rtl w:val="true"/>
          <w:lang w:bidi="fa-IR"/>
        </w:rPr>
        <w:t>، سبائک 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محمّد حسین تلمیذ السید محمّد مهدی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وقفت بمنزل الأحباب من عزة و بثینة و رباب</w:t>
      </w:r>
    </w:p>
    <w:p>
      <w:pPr>
        <w:pStyle w:val="BookText"/>
        <w:rPr/>
      </w:pPr>
      <w:r>
        <w:rPr>
          <w:rFonts w:ascii="IRNazanin" w:hAnsi="IRNazanin" w:eastAsia="IRNazanin"/>
          <w:color w:val="111111"/>
          <w:sz w:val="28"/>
          <w:sz w:val="28"/>
          <w:szCs w:val="28"/>
          <w:rtl w:val="true"/>
          <w:lang w:bidi="fa-IR"/>
        </w:rPr>
        <w:t>و تجرّمت بعد ارتحال أنیسها أحقاب أزمنة من الأحقاب</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بیوم غدیر خمّ عزمة بنبینا من ربّنا الوهاب</w:t>
      </w:r>
    </w:p>
    <w:p>
      <w:pPr>
        <w:pStyle w:val="BookText"/>
        <w:rPr/>
      </w:pPr>
      <w:r>
        <w:rPr>
          <w:rFonts w:ascii="IRNazanin" w:hAnsi="IRNazanin" w:eastAsia="IRNazanin"/>
          <w:color w:val="111111"/>
          <w:sz w:val="28"/>
          <w:sz w:val="28"/>
          <w:szCs w:val="28"/>
          <w:rtl w:val="true"/>
          <w:lang w:bidi="fa-IR"/>
        </w:rPr>
        <w:t>قصد النبیّ هناک نصب إمامنا فإذا دعا بمعاشر الأصحاب</w:t>
      </w:r>
    </w:p>
    <w:p>
      <w:pPr>
        <w:pStyle w:val="BookText"/>
        <w:rPr/>
      </w:pPr>
      <w:r>
        <w:rPr>
          <w:rFonts w:ascii="IRNazanin" w:hAnsi="IRNazanin" w:eastAsia="IRNazanin"/>
          <w:color w:val="111111"/>
          <w:sz w:val="28"/>
          <w:sz w:val="28"/>
          <w:szCs w:val="28"/>
          <w:rtl w:val="true"/>
          <w:lang w:bidi="fa-IR"/>
        </w:rPr>
        <w:t xml:space="preserve">فتبادر الأصحاب و اکتسحوا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حطّوا رحالا عن ظهور رکاب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بنوا هنالک منبرا فسما له خیر البرایا و هو بین صحاب </w:t>
      </w:r>
    </w:p>
    <w:p>
      <w:pPr>
        <w:pStyle w:val="BookText"/>
        <w:rPr/>
      </w:pPr>
      <w:r>
        <w:rPr>
          <w:rFonts w:ascii="IRNazanin" w:hAnsi="IRNazanin" w:eastAsia="IRNazanin"/>
          <w:color w:val="111111"/>
          <w:sz w:val="28"/>
          <w:sz w:val="28"/>
          <w:szCs w:val="28"/>
          <w:rtl w:val="true"/>
          <w:lang w:bidi="fa-IR"/>
        </w:rPr>
        <w:t>قد کان یخطب و الملائک حوله بمسامع فیها من الأحزاب</w:t>
      </w:r>
    </w:p>
    <w:p>
      <w:pPr>
        <w:pStyle w:val="BookText"/>
        <w:rPr/>
      </w:pPr>
      <w:r>
        <w:rPr>
          <w:rFonts w:ascii="IRNazanin" w:hAnsi="IRNazanin" w:eastAsia="IRNazanin"/>
          <w:color w:val="111111"/>
          <w:sz w:val="28"/>
          <w:sz w:val="28"/>
          <w:szCs w:val="28"/>
          <w:rtl w:val="true"/>
          <w:lang w:bidi="fa-IR"/>
        </w:rPr>
        <w:t>قال النبیّ أما أنا بولیکم هاتوا لخیر الناس خیر جواب</w:t>
      </w:r>
    </w:p>
    <w:p>
      <w:pPr>
        <w:pStyle w:val="BookText"/>
        <w:rPr/>
      </w:pPr>
      <w:r>
        <w:rPr>
          <w:rFonts w:ascii="IRNazanin" w:hAnsi="IRNazanin" w:eastAsia="IRNazanin"/>
          <w:color w:val="111111"/>
          <w:sz w:val="28"/>
          <w:sz w:val="28"/>
          <w:szCs w:val="28"/>
          <w:rtl w:val="true"/>
          <w:lang w:bidi="fa-IR"/>
        </w:rPr>
        <w:t>قالوا بلی فإذا دعا بالمرتضی فخر الخلائق زبدة الأطیاب</w:t>
      </w:r>
    </w:p>
    <w:p>
      <w:pPr>
        <w:pStyle w:val="BookText"/>
        <w:rPr/>
      </w:pPr>
      <w:r>
        <w:rPr>
          <w:rFonts w:ascii="IRNazanin" w:hAnsi="IRNazanin" w:eastAsia="IRNazanin"/>
          <w:color w:val="111111"/>
          <w:sz w:val="28"/>
          <w:sz w:val="28"/>
          <w:szCs w:val="28"/>
          <w:rtl w:val="true"/>
          <w:lang w:bidi="fa-IR"/>
        </w:rPr>
        <w:t>فیقول مرتفعا له إن لم یکن شقّ العصا من فاسق مرتاب</w:t>
      </w:r>
    </w:p>
    <w:p>
      <w:pPr>
        <w:pStyle w:val="BookText"/>
        <w:rPr/>
      </w:pPr>
      <w:r>
        <w:rPr>
          <w:rFonts w:ascii="IRNazanin" w:hAnsi="IRNazanin" w:eastAsia="IRNazanin"/>
          <w:color w:val="111111"/>
          <w:sz w:val="28"/>
          <w:sz w:val="28"/>
          <w:szCs w:val="28"/>
          <w:rtl w:val="true"/>
          <w:lang w:bidi="fa-IR"/>
        </w:rPr>
        <w:t>من کنت مولاه فذاک ولیه بعدی یدلّ علی طریق صواب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وال ولیّ حیدرة و من عادی علیا سمه سوء عقاب </w:t>
      </w:r>
      <w:bookmarkStart w:id="205" w:name="pg17068_220050"/>
    </w:p>
    <w:p>
      <w:pPr>
        <w:pStyle w:val="Heading6"/>
        <w:numPr>
          <w:ilvl w:val="5"/>
          <w:numId w:val="1"/>
        </w:numPr>
        <w:rPr/>
      </w:pPr>
      <w:bookmarkStart w:id="206" w:name="__RefHeading___Toc1242998_996550957"/>
      <w:bookmarkStart w:id="207" w:name="_Toc72"/>
      <w:bookmarkEnd w:id="205"/>
      <w:bookmarkEnd w:id="206"/>
      <w:r>
        <w:rPr>
          <w:rtl w:val="true"/>
        </w:rPr>
        <w:t>غدیریة السید عالم حسین اللکهنوی</w:t>
      </w:r>
      <w:bookmarkEnd w:id="207"/>
    </w:p>
    <w:p>
      <w:pPr>
        <w:pStyle w:val="BookText"/>
        <w:rPr/>
      </w:pP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توفی فی یراکاون من نواحی فیض‌آباد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من الطبقات ق </w:t>
      </w:r>
      <w:r>
        <w:rPr>
          <w:rFonts w:eastAsia="IRNazanin" w:cs="IRNazanin"/>
          <w:color w:val="111111"/>
          <w:sz w:val="28"/>
          <w:szCs w:val="28"/>
          <w:lang w:bidi="fa-IR"/>
        </w:rPr>
        <w:t>3:982/1</w:t>
      </w:r>
      <w:r>
        <w:rPr>
          <w:rFonts w:ascii="IRNazanin" w:hAnsi="IRNazanin" w:eastAsia="IRNazanin"/>
          <w:color w:val="111111"/>
          <w:sz w:val="28"/>
          <w:sz w:val="28"/>
          <w:szCs w:val="28"/>
          <w:rtl w:val="true"/>
          <w:lang w:bidi="fa-IR"/>
        </w:rPr>
        <w:t xml:space="preserve">،الذریعة ق </w:t>
      </w:r>
      <w:r>
        <w:rPr>
          <w:rFonts w:eastAsia="IRNazanin" w:cs="IRNazanin"/>
          <w:color w:val="111111"/>
          <w:sz w:val="28"/>
          <w:szCs w:val="28"/>
          <w:lang w:bidi="fa-IR"/>
        </w:rPr>
        <w:t>2:75/9</w:t>
      </w:r>
      <w:r>
        <w:rPr>
          <w:rFonts w:ascii="IRNazanin" w:hAnsi="IRNazanin" w:eastAsia="IRNazanin"/>
          <w:color w:val="111111"/>
          <w:sz w:val="28"/>
          <w:sz w:val="28"/>
          <w:szCs w:val="28"/>
          <w:rtl w:val="true"/>
          <w:lang w:bidi="fa-IR"/>
        </w:rPr>
        <w:t>،إسداء الرغاب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رسالة ترجمة السید محمّد باقر الکشمیری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للسید عالم حسین تلمیذ السید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شغل و من تذکار لی غیر مدحة حیدر الکرّار</w:t>
      </w:r>
    </w:p>
    <w:p>
      <w:pPr>
        <w:pStyle w:val="BookText"/>
        <w:rPr/>
      </w:pPr>
      <w:r>
        <w:rPr>
          <w:rFonts w:ascii="IRNazanin" w:hAnsi="IRNazanin" w:eastAsia="IRNazanin"/>
          <w:color w:val="111111"/>
          <w:sz w:val="28"/>
          <w:sz w:val="28"/>
          <w:szCs w:val="28"/>
          <w:rtl w:val="true"/>
          <w:lang w:bidi="fa-IR"/>
        </w:rPr>
        <w:t xml:space="preserve">لیث الوغی میط الأذی ویل الندی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المنیّة قاتل الکفّار</w:t>
      </w:r>
    </w:p>
    <w:p>
      <w:pPr>
        <w:pStyle w:val="BookText"/>
        <w:rPr/>
      </w:pPr>
      <w:r>
        <w:rPr>
          <w:rFonts w:ascii="IRNazanin" w:hAnsi="IRNazanin" w:eastAsia="IRNazanin"/>
          <w:color w:val="111111"/>
          <w:sz w:val="28"/>
          <w:sz w:val="28"/>
          <w:szCs w:val="28"/>
          <w:rtl w:val="true"/>
          <w:lang w:bidi="fa-IR"/>
        </w:rPr>
        <w:t>من لطفه دفعت خطوب جمّة من ضربه نکثت رؤوس شرار</w:t>
      </w:r>
    </w:p>
    <w:p>
      <w:pPr>
        <w:pStyle w:val="BookText"/>
        <w:rPr/>
      </w:pPr>
      <w:r>
        <w:rPr>
          <w:rFonts w:ascii="IRNazanin" w:hAnsi="IRNazanin" w:eastAsia="IRNazanin"/>
          <w:color w:val="111111"/>
          <w:sz w:val="28"/>
          <w:sz w:val="28"/>
          <w:szCs w:val="28"/>
          <w:rtl w:val="true"/>
          <w:lang w:bidi="fa-IR"/>
        </w:rPr>
        <w:t>فی کلّ معترک و کلّ کریهة لیث الإله الغالب القهّار</w:t>
      </w:r>
    </w:p>
    <w:p>
      <w:pPr>
        <w:pStyle w:val="BookText"/>
        <w:rPr/>
      </w:pPr>
      <w:r>
        <w:rPr>
          <w:rFonts w:ascii="IRNazanin" w:hAnsi="IRNazanin" w:eastAsia="IRNazanin"/>
          <w:color w:val="111111"/>
          <w:sz w:val="28"/>
          <w:sz w:val="28"/>
          <w:szCs w:val="28"/>
          <w:rtl w:val="true"/>
          <w:lang w:bidi="fa-IR"/>
        </w:rPr>
        <w:t>جاهدت فی دین الإله تجلّدا فی نصر أحمد سیّد الأبرار</w:t>
      </w:r>
    </w:p>
    <w:p>
      <w:pPr>
        <w:pStyle w:val="BookText"/>
        <w:rPr/>
      </w:pPr>
      <w:r>
        <w:rPr>
          <w:rFonts w:ascii="IRNazanin" w:hAnsi="IRNazanin" w:eastAsia="IRNazanin"/>
          <w:color w:val="111111"/>
          <w:sz w:val="28"/>
          <w:sz w:val="28"/>
          <w:szCs w:val="28"/>
          <w:rtl w:val="true"/>
          <w:lang w:bidi="fa-IR"/>
        </w:rPr>
        <w:t xml:space="preserve">من کلّ أسمر مستقیم نافذ من کلّ أبیض صارم تبّار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ضرباته تحکی الصواعق فی الوغی و دم العداة یسیل کالأمطار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الغدیر نبیّنا ولاّه فی جمع من الأخیار و الأشرار </w:t>
      </w:r>
      <w:bookmarkStart w:id="208" w:name="pg17068_220051"/>
    </w:p>
    <w:p>
      <w:pPr>
        <w:pStyle w:val="Heading6"/>
        <w:numPr>
          <w:ilvl w:val="5"/>
          <w:numId w:val="1"/>
        </w:numPr>
        <w:rPr/>
      </w:pPr>
      <w:bookmarkStart w:id="209" w:name="__RefHeading___Toc1243000_996550957"/>
      <w:bookmarkStart w:id="210" w:name="_Toc73"/>
      <w:bookmarkEnd w:id="208"/>
      <w:bookmarkEnd w:id="209"/>
      <w:r>
        <w:rPr>
          <w:rtl w:val="true"/>
        </w:rPr>
        <w:t>غدیریة السید الأدیب محمّد مهدی اللکهنوی</w:t>
      </w:r>
      <w:bookmarkEnd w:id="210"/>
    </w:p>
    <w:p>
      <w:pPr>
        <w:pStyle w:val="BookText"/>
        <w:rPr/>
      </w:pP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کانت له عدة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المحاضرات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نثره،و الثانی فی نظمه،و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 البهیّة فی شرح القصیدة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بائیة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راثیا المرحوم السید محمّد حسن الشیرازی قدّس سرّه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هدت العیون و لم تنم بالمزعج فکأن فی العینین شوک العوسج ذاب الفؤاد بحر نار أججت و من العیون یسیل ماء الحشرج نام الخلیّ و لم تغمض فی الدجی حتی انجلت عنه بصبح مولج إیضاح المکنون</w:t>
      </w:r>
      <w:r>
        <w:rPr>
          <w:rFonts w:eastAsia="IRNazanin" w:cs="IRNazanin"/>
          <w:color w:val="111111"/>
          <w:sz w:val="28"/>
          <w:szCs w:val="28"/>
          <w:rtl w:val="true"/>
          <w:lang w:bidi="fa-IR"/>
        </w:rPr>
        <w:t>:</w:t>
      </w:r>
      <w:r>
        <w:rPr>
          <w:rFonts w:eastAsia="IRNazanin" w:cs="IRNazanin"/>
          <w:color w:val="111111"/>
          <w:sz w:val="28"/>
          <w:szCs w:val="28"/>
          <w:lang w:bidi="fa-IR"/>
        </w:rPr>
        <w:t>391/2</w:t>
      </w:r>
      <w:r>
        <w:rPr>
          <w:rFonts w:ascii="IRNazanin" w:hAnsi="IRNazanin" w:eastAsia="IRNazanin"/>
          <w:color w:val="111111"/>
          <w:sz w:val="28"/>
          <w:sz w:val="28"/>
          <w:szCs w:val="28"/>
          <w:rtl w:val="true"/>
          <w:lang w:bidi="fa-IR"/>
        </w:rPr>
        <w:t>، هدیة العارفین</w:t>
      </w:r>
      <w:r>
        <w:rPr>
          <w:rFonts w:eastAsia="IRNazanin" w:cs="IRNazanin"/>
          <w:color w:val="111111"/>
          <w:sz w:val="28"/>
          <w:szCs w:val="28"/>
          <w:rtl w:val="true"/>
          <w:lang w:bidi="fa-IR"/>
        </w:rPr>
        <w:t>:</w:t>
      </w:r>
      <w:r>
        <w:rPr>
          <w:rFonts w:eastAsia="IRNazanin" w:cs="IRNazanin"/>
          <w:color w:val="111111"/>
          <w:sz w:val="28"/>
          <w:szCs w:val="28"/>
          <w:lang w:bidi="fa-IR"/>
        </w:rPr>
        <w:t>395/2</w:t>
      </w:r>
      <w:r>
        <w:rPr>
          <w:rFonts w:ascii="IRNazanin" w:hAnsi="IRNazanin" w:eastAsia="IRNazanin"/>
          <w:color w:val="111111"/>
          <w:sz w:val="28"/>
          <w:sz w:val="28"/>
          <w:szCs w:val="28"/>
          <w:rtl w:val="true"/>
          <w:lang w:bidi="fa-IR"/>
        </w:rPr>
        <w:t>، سبائک 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شعراء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للسید محمّد مهدی قدّس سرّه شعر کثیر فی المذهب،منه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إلام بکائی من غرام الحبائب و کم من طیوف قد سرت فی الغیاهب</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غدیر أنزل اللّه عزمه علی خیر مخلوق و فخر الأطائب</w:t>
      </w:r>
    </w:p>
    <w:p>
      <w:pPr>
        <w:pStyle w:val="BookText"/>
        <w:rPr/>
      </w:pPr>
      <w:r>
        <w:rPr>
          <w:rFonts w:ascii="IRNazanin" w:hAnsi="IRNazanin" w:eastAsia="IRNazanin"/>
          <w:color w:val="111111"/>
          <w:sz w:val="28"/>
          <w:sz w:val="28"/>
          <w:szCs w:val="28"/>
          <w:rtl w:val="true"/>
          <w:lang w:bidi="fa-IR"/>
        </w:rPr>
        <w:t>فوصّاه خیر الناس من حکم ربّه و إن هو إلا حسرة للنواصب</w:t>
      </w:r>
    </w:p>
    <w:p>
      <w:pPr>
        <w:pStyle w:val="BookText"/>
        <w:rPr/>
      </w:pPr>
      <w:r>
        <w:rPr>
          <w:rFonts w:ascii="IRNazanin" w:hAnsi="IRNazanin" w:eastAsia="IRNazanin"/>
          <w:color w:val="111111"/>
          <w:sz w:val="28"/>
          <w:sz w:val="28"/>
          <w:szCs w:val="28"/>
          <w:rtl w:val="true"/>
          <w:lang w:bidi="fa-IR"/>
        </w:rPr>
        <w:t>و جدّل أبطال الوری یوم خیبر و فرّ فرارا فیه کلّ محارب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فسمّاه کرارا و ذاک لأنّما بکرّته شمل لجمع الکتائب </w:t>
      </w:r>
    </w:p>
    <w:p>
      <w:pPr>
        <w:pStyle w:val="BookText"/>
        <w:rPr/>
      </w:pPr>
      <w:r>
        <w:rPr>
          <w:rFonts w:ascii="IRNazanin" w:hAnsi="IRNazanin" w:eastAsia="IRNazanin"/>
          <w:color w:val="111111"/>
          <w:sz w:val="28"/>
          <w:sz w:val="28"/>
          <w:szCs w:val="28"/>
          <w:rtl w:val="true"/>
          <w:lang w:bidi="fa-IR"/>
        </w:rPr>
        <w:t xml:space="preserve">و ذکر للسید محمّد مهدی أیضا قصیدة أوّلها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ینادیهم یوم الغدیر نبیهم بخم و أسمع بالرسول منادیا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وقفت کئیب البال و لهان باکیا علی عرصات قد خلت عن صحایبا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نفس دع تذکار هیفاء کاعب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719/1</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بهجرانها لاقیت شرّ الدواهیا</w:t>
      </w:r>
    </w:p>
    <w:p>
      <w:pPr>
        <w:pStyle w:val="BookText"/>
        <w:rPr/>
      </w:pPr>
      <w:r>
        <w:rPr>
          <w:rFonts w:ascii="IRNazanin" w:hAnsi="IRNazanin" w:eastAsia="IRNazanin"/>
          <w:color w:val="111111"/>
          <w:sz w:val="28"/>
          <w:sz w:val="28"/>
          <w:szCs w:val="28"/>
          <w:rtl w:val="true"/>
          <w:lang w:bidi="fa-IR"/>
        </w:rPr>
        <w:t>لها الغدر یحکی غدر صحب نبیّنا أضاعوا لدنیاهم عهودا صوافیا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حزبهم قد ضاق رحب الصحاریا</w:t>
      </w:r>
    </w:p>
    <w:p>
      <w:pPr>
        <w:pStyle w:val="BookText"/>
        <w:rPr/>
      </w:pPr>
      <w:r>
        <w:rPr>
          <w:rFonts w:ascii="IRNazanin" w:hAnsi="IRNazanin" w:eastAsia="IRNazanin"/>
          <w:color w:val="111111"/>
          <w:sz w:val="28"/>
          <w:sz w:val="28"/>
          <w:szCs w:val="28"/>
          <w:rtl w:val="true"/>
          <w:lang w:bidi="fa-IR"/>
        </w:rPr>
        <w:t xml:space="preserve">لیأخذ میثاق الولایة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و أسمع بالرسول منادیا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فمن مولاکم و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بالتصریح ما کان خافیا</w:t>
      </w:r>
    </w:p>
    <w:p>
      <w:pPr>
        <w:pStyle w:val="BookText"/>
        <w:rPr/>
      </w:pPr>
      <w:r>
        <w:rPr>
          <w:rFonts w:ascii="IRNazanin" w:hAnsi="IRNazanin" w:eastAsia="IRNazanin"/>
          <w:color w:val="111111"/>
          <w:sz w:val="28"/>
          <w:sz w:val="28"/>
          <w:szCs w:val="28"/>
          <w:rtl w:val="true"/>
          <w:lang w:bidi="fa-IR"/>
        </w:rPr>
        <w:t xml:space="preserve">و یبلغهم أمرا من الربّ نافذا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 لم یبدو هناک التعامیا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 مولانا و أنت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وقتئذ ما کان حیف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التحاشیا</w:t>
      </w:r>
    </w:p>
    <w:p>
      <w:pPr>
        <w:pStyle w:val="BookText"/>
        <w:rPr/>
      </w:pPr>
      <w:r>
        <w:rPr>
          <w:rFonts w:ascii="IRNazanin" w:hAnsi="IRNazanin" w:eastAsia="IRNazanin"/>
          <w:color w:val="111111"/>
          <w:sz w:val="28"/>
          <w:sz w:val="28"/>
          <w:szCs w:val="28"/>
          <w:rtl w:val="true"/>
          <w:lang w:bidi="fa-IR"/>
        </w:rPr>
        <w:t xml:space="preserve">و قالوا بذا طبنا نفوسا جمیعنا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تجدن منّا لک الیوم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أجابوا حسب ما کان طالبا أشار إلی نحو الوصی إمامیا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قم یا علی فإننی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بلاغ الأمر کلّ صحابیا</w:t>
      </w:r>
    </w:p>
    <w:p>
      <w:pPr>
        <w:pStyle w:val="BookText"/>
        <w:rPr/>
      </w:pPr>
      <w:r>
        <w:rPr>
          <w:rFonts w:ascii="IRNazanin" w:hAnsi="IRNazanin" w:eastAsia="IRNazanin"/>
          <w:color w:val="111111"/>
          <w:sz w:val="28"/>
          <w:sz w:val="28"/>
          <w:szCs w:val="28"/>
          <w:rtl w:val="true"/>
          <w:lang w:bidi="fa-IR"/>
        </w:rPr>
        <w:t xml:space="preserve">بأمر إله العرش ربی و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إماما و 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أملاک الإله حیاله و کفّ الوصیّ کان فی الکف عالیا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وفاتی ذا یقوم مقامیا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دعا اللهم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لعداه بالجحیم مجازیا</w:t>
      </w:r>
    </w:p>
    <w:p>
      <w:pPr>
        <w:pStyle w:val="BookText"/>
        <w:rPr/>
      </w:pPr>
      <w:r>
        <w:rPr>
          <w:rFonts w:ascii="IRNazanin" w:hAnsi="IRNazanin" w:eastAsia="IRNazanin"/>
          <w:color w:val="111111"/>
          <w:sz w:val="28"/>
          <w:sz w:val="28"/>
          <w:szCs w:val="28"/>
          <w:rtl w:val="true"/>
          <w:lang w:bidi="fa-IR"/>
        </w:rPr>
        <w:t xml:space="preserve">و کن للذی والاه خیر 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علیا معادیا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الیوم أکملت دینکم و أقمت نعمائی و أصبحت راضیا</w:t>
      </w:r>
    </w:p>
    <w:p>
      <w:pPr>
        <w:pStyle w:val="BookText"/>
        <w:rPr/>
      </w:pPr>
      <w:r>
        <w:rPr>
          <w:rFonts w:ascii="IRNazanin" w:hAnsi="IRNazanin" w:eastAsia="IRNazanin"/>
          <w:color w:val="111111"/>
          <w:sz w:val="28"/>
          <w:sz w:val="28"/>
          <w:szCs w:val="28"/>
          <w:rtl w:val="true"/>
          <w:lang w:bidi="fa-IR"/>
        </w:rPr>
        <w:t>بدینکم الإسلام فالویل ویل من یجاهده من بعد ما کان واعیا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7068_220055"/>
      <w:bookmarkStart w:id="212" w:name="pg17068_220055"/>
      <w:bookmarkEnd w:id="212"/>
    </w:p>
    <w:p>
      <w:pPr>
        <w:pStyle w:val="Heading4"/>
        <w:numPr>
          <w:ilvl w:val="3"/>
          <w:numId w:val="1"/>
        </w:numPr>
        <w:rPr/>
      </w:pPr>
      <w:bookmarkStart w:id="213" w:name="pg17068_220055"/>
      <w:bookmarkStart w:id="214" w:name="__RefHeading___Toc1243002_996550957"/>
      <w:bookmarkStart w:id="215" w:name="_Toc74"/>
      <w:bookmarkEnd w:id="213"/>
      <w:bookmarkEnd w:id="214"/>
      <w:r>
        <w:rPr>
          <w:rtl w:val="true"/>
        </w:rPr>
        <w:t>غدر الأمّة بعلی بن أبی طالب علیه السّلام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علی القطان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eastAsia="IRNazanin" w:cs="IRNazanin"/>
          <w:color w:val="111111"/>
          <w:sz w:val="28"/>
          <w:szCs w:val="28"/>
          <w:lang w:bidi="fa-IR"/>
        </w:rPr>
        <w:t>513/1</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أحمد بن عمرو بن محمّد السکری،ثنا موسی بن أبی سلیم البصری،ثنا مندل ابن علی،ثنا الأعمش،عن مجاهد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 علی رضی اللّه عنه فی حشان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المدینة فمررنا بحدیقة،فقال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هذه الحدیقة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حدیقتک فی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أومأ بیده إلی رأسه و لحیته ثمّ بکی حتی علا بکاه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صدور قوم لا یبدونها لک حتی یفقدونی</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أبو بکر البزار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معمر،قالا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حرمی بن عمارة بن أبی حفصة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التعدیل و التجریح</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الفضل بن عمیرة، حدّثنی میمون الکردی،عن أبی عثمان النهدی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أمشی مع رسول اللّه صلّی اللّه علیه و اله و هو آخذ بیدی فمررنا بحدیقة،فقلت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منها،حتی مررنا بسبع حدائق کل ذلک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منها،فلما خلت له الطریق اعتنقنی ثم أجهش باکیا،فقلت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یبکیک؟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صدور قوم لا یبدون منها لک إلا من بعدی،قلت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سلامة من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عن علی إلا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أبو عثمان عن علی إلا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البیهقی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184/11</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أحمد بن الحسن القاضی، أخبرنا أبو جعفر بن رحیم،حدّثنا أحمد بن حازم بن أبی غرزة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عبید اللّه و أبو نعیم و ثابت بن محمّد،عن فطر بن خلیفة،قال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حازم،حدّثنا عبید اللّه بن عبد اللّه،حدّثنا عبد العزیز بن سیاه،قالوا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حبیب بن أبی ثابت،عن ثعلبة الحمانی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399/4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رضی اللّه عنه علی المنبر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اللّه،إنّه لعهد النبی صلّی اللّه علیه و اله إلیّ،أنّ الأمة ستغدر بک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یزید الحمانی فیه نظر لا یتابع علیه فی حدیثه هذا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قال البخاری و قد رویناه بإسناد آخر عن علی إنّ کان محفوظا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علی الروذباری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بن شوذب الواسطی بها،حدّثنا شعیب بن أیوب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غایة النهایة</w:t>
      </w:r>
      <w:r>
        <w:rPr>
          <w:rFonts w:eastAsia="IRNazanin" w:cs="IRNazanin"/>
          <w:color w:val="111111"/>
          <w:sz w:val="28"/>
          <w:szCs w:val="28"/>
          <w:rtl w:val="true"/>
          <w:lang w:bidi="fa-IR"/>
        </w:rPr>
        <w:t>:</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النشر فی القراءات العشر</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عون،عن هشیم،عن إسماعیل بن سالم،عن أبی إدریس الأزدی،عن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إلیّ رسول اللّه صلّی اللّه علیه و اله أنّ الأمة ستغدر بک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هذا فیحتمل أن یکون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خروج من خرج علیه فی إمارته ثم فی قتله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لم یکن المراد به الغدر به بعد رسول اللّه صلّی اللّه علیه و اله یوم کان یقاد إلی البیعة کالجمل المخشوش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 إِنَّ الْقَوْمَ اسْتَضْعَفُونِی وَ کادُوا یَقْتُلُونَنِی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الیوم أساس کل غدر،و هو الذی جرّ الویلات علیه و علی أمة محمّد،و منه ولد خروج من خرج علیه فی إمارته ثمّ فی قتله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المیرزا محمّد بن رستم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عباس،عن النبی صلّی اللّه علیه و اله </w:t>
      </w:r>
    </w:p>
    <w:p>
      <w:pPr>
        <w:pStyle w:val="BookText"/>
        <w:rPr/>
      </w:pP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أنّک ستلقی بعدی جهدا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أبو بکر بن أبی شیبة بنفس السند و المتن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بک من بعدی،و أنت تعیش علی سنتی،و تقتل علی سنتی،من أحبک أحبنی، و من أبغضک أبغضنی،و إنّ هذه ستخضب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لحیته من رأسه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إسماعیل الأصبهانی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81/20</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 السند و المتن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هارون بن سفیان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قادم، ثنا شریک،عن الأجلح،عن حبیب بن أبی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428/5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ثعلبة بن یزید،عن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أحسبه غلط فیه و إنما هو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اللّه،إنّه لعهد النبی الأمی إلیّ أنّ الأمة ستغدر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فطر بن خلیفة و غیره،عن حبیب،عن ثعلبة،عن علی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بن أبان الغنوی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ناصح المحلی مرفوعا،عن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لن یموت حتی یملأ غیظا و لن یموت إلا مقتولا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إسماعیل و ناصح هما متروکان؛و لذا تعقّبه الذهبی علی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 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الزاهد أبو الحسن علی بن عمر القزوینی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108/43</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611/17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محمّد بن سعید الکوفی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آل زرارة</w:t>
      </w:r>
      <w:r>
        <w:rPr>
          <w:rFonts w:eastAsia="IRNazanin" w:cs="IRNazanin"/>
          <w:color w:val="111111"/>
          <w:sz w:val="28"/>
          <w:szCs w:val="28"/>
          <w:rtl w:val="true"/>
          <w:lang w:bidi="fa-IR"/>
        </w:rPr>
        <w:t>:</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جعفر بن محمّد بن سعید الأحمس حدّثهم،حدّثنا نصر و هو ابن مزاحم،ثنا الحکم بن مسکین،ثنا أبو الجارود و أبو طارق،عن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ساسان و أبو حمزة،عن أبی إسحاق السبیعی،عن عامر بن واثلة،قال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علی فی البیت یوم الشوری فسمعت علیا و 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لأحتجنّ علیکم بما لا یستطیع عربیکم و لا عجمیکم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أیها النفر جمیعا،أ فیکم أحد وحّد اللّه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أخ مثل أخی جعفر الطیار فی الجنة مع الملائکة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عم مثل عمی حمزة أسد اللّه و أسد رسوله سید الشهداء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زوجه مثل زوجتی فاطمة بنت محمّد رسول اللّه صلّی اللّه علیه و اله سیدة نساء أهل الجنة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سبطان مثل سبطی الحسن و الحسین سیدی شباب أهل الجنة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ناجی رسول اللّه صلّی اللّه علیه و اله عشر مرات یقدّم بین یدی نجواه صدقة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عاداه،لیبلّغ الشاهد منکم الغائب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آتنی بأحبّ الخلق إلیک و إلیّ و أشدهم لک و لی حبا یأکل معی هذا الطائر فأتاه فأکل معه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 لا یرجع حتی یفتح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رجع عمر منهزما،غیری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رسول اللّه صلّی اللّه علیه و اله لبنی ولیعة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لتنتهن أو لأبعثن إلیکم رجلا کنفسی،طاعته کطاعتی،و معصیته کمعصیتی یقصدکم بالسیف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یبغض هذا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سلّم علیه فی ساعة واحدة ثلاثة آلاف من الملائکة غیری؟و فیهم جبرئیل و میکائیل و إسرافیل حیث جئت بالماء إلی رسول اللّه صلّی اللّه علیه و اله من القلیب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المواساة، 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نودی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یقاتل الناکثین و القاسطین و المارقین علی لسان النبی صلّی اللّه علیه و اله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قاتلت علی تنزیل القرآن و تقاتل یا علی علی تأویل القرآن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ردّت علیه الشمس حتی صلّی العصر فی وقتها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أمره رسول اللّه صلّی اللّه علیه و اله أن یأخذ براءة من أبی بکر،فقال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أنزل فیّ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علی،غیری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أنه لا نبی بعدی،غیری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أ تعلمون أنّه أمر بسدّ أبوابکم و فتح بابی،فقلتم فی ذلک،فقال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 لا أنا فتحت بابه،بل اللّه سدّ أبوابکم و فتح بابه،غیری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أ تعلمون أنّه ناجانی یوم الطائف دون الناس فأطال ذلک فقلتم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ناجاه دوننا،فقال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انتجیته بل اللّه انتجاه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أ تعلمون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حیث 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أ تعلمون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لن تضلّوا ما استمسکتم بهما،و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وقی رسول اللّه صلّی اللّه علیه و اله بنفسه من المشرکین فاضطجع فی مضجعه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بارز عمرو بن عبد ودّ حیث دعاکم إلی البراز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أنزل اللّه فیه آیة التطهیر حیث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العرب،غیری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 اللّه شیئا إلا سألت لک مثله،غیری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العقیلی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الورامینی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433/42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المغیرة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 xml:space="preserve">عن الحارث بن محمّد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 عامر بن واثلة الکنانی،قال 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الباب یوم الشوری فارتفعت الأصوات بینهم فسمعت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أبا بکر و أنا و اللّه أولی بالأمر منه و أحقّ منه،فسمعت و أطعت مخافة أن یرجع الناس کفارا یضرب بعضهم رقاب بعض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تریدون أن تبایعوا عثمان إذا أسمع و أطیع،و إنّ عمر جعلنی فی خمسة نفر أنا سادسهم لا یعرف لی فضلا علیهم فی الصلاح و لا یعرفونه لی،کلّنا فیه شرع سواء،و أیّم اللّه لو أشاء أن أتکلم ثم لا یستطیع عربیهم و لا عجمیهم و لا المعاهد منهم و لا المشرک ردّ خصلة منها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أیها النفر جمیعا أ فیکم أحد آخی رسول اللّه صلّی اللّه علیه و اله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أیها النفر جمیعا أ فیکم أحد و له عمّ مثل عمی حمزة أسد اللّه و أسد رسوله 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له أخ مثل أخی جعفر ذو الجناحین الموشا بالجواهر یطیر بهما فی الجنّة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له مثل سبطیّ الحسن و الحسین سیدی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له مثل زوجتی فاطمة بنت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کان أقتل لمشرکی قریش عند کلّ شدیدة تنزل برسول اللّه صلّی اللّه علیه و اله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کان أعظم غناء عن رسول اللّه صلّی اللّه علیه و اله حین اضطجعت علی فراشه و وقیته بنفسی و بذلت له مهجة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کان یأخذ الخمس غیری و غیر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کان له سهم فی الحاضر و سهم فی الغایب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فیکم أحد مطهّر فی کتاب اللّه غیری حین سدّ النبی صلّی اللّه علیه و اله أبواب المهاجرین و فتح بابی،فقام إلیه عمّاه حمزة و العباس،فقالا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سددت أبوابنا و فتحت باب علی،فقال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فتحت بابه، و لا سددت أبوابکم بل اللّه فتح بابه و سدّ أبوابکم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فیکم أحد تمّم اللّه نوره من السماء غیری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فیکم أحد ناجاه رسول اللّه صلّی اللّه علیه و اله اثنتا عشر مرّة غیری حین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قالوا 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تولّی غمض رسول اللّه صلّی اللّه علیه و اله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آخر عهده برسول اللّه صلّی اللّه علیه و اله حتی وضعه فی حفرته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حدّثناه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أحمد،عن یحیی بن المغیرة،عن زافر،عن رجل،عن الحارث بن محمّد،عن أبی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لین لم یسمه زافر،و الحارث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زافر،حدّثنا الحارث بن محمّد،عن أبی الطفیل عامر بن واثلة،عن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عمل محمّد بن حمید،أسقط الرجل و أراد أن یجوّد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الصواب ما قاله یحیی بن المغیرة و یحیی بن المغیرة ثقة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العقیلی فی کلمته القصیرة هذه بتمحلات فی تفنید هذه المأثرة التی نصّ الحافظ الدارقطنی علی صحتها و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بإسناد آخر بلفظ أطول و أجمع مما جاء به العقیلی و هو المحفوظ عند الحفاظ و أئمة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العقیلی أیضا عند ترجمة عبد اللّه بن عبد الملک المسعودی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إبراهیم العامری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 بن الفرات القزاز،قال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الرحمن المسعودی،عن عمرو بن حریث، عن طارق بن عبد الرحمن،عن زید بن وهب الجهینی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حول حذیفة بن الیمان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لو قد خرج أهل بیت نبیکم صلّی اللّه علیه و اله فرقتین یضرب بعضهم وجوه بعض بالسیف؟قال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إنّ ذلک لکائن؟قال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الذی بعث محمّدا صلّی اللّه علیه و اله بالحق إنّ ذلک لکائن،قال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 إذا کان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الفرقة التی تدعو إلی علی ابن أبی طالب فالزموها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المبارک بن الأثیر الجزری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قالت له بنو عبس إنّ أمیر المؤمنین عثمان قد قتل فما ذا تأمرنا؟قال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 أن تلزموا عمارا،قالوا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عمارا لا یفارق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الحسد هو أهلک الجسد،و إنّما ینفّرکم من عمار قربه من علی،فو اللّه لعلی أفضل من عمار بعد ما بین التراب و السحاب،و إنّ عمارا لمن الأخیار و هو یعلم أنّهم إن لزموا عمارا کانوا مع علی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العقیلی أیضا عند ترجمة عبد الرزاق الصنعانی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269/17</w:t>
      </w:r>
      <w:r>
        <w:rPr>
          <w:rFonts w:ascii="IRNazanin" w:hAnsi="IRNazanin" w:eastAsia="IRNazanin"/>
          <w:color w:val="111111"/>
          <w:sz w:val="28"/>
          <w:sz w:val="28"/>
          <w:szCs w:val="28"/>
          <w:rtl w:val="true"/>
          <w:lang w:bidi="fa-IR"/>
        </w:rPr>
        <w:t>،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سهل بن عسکر،قال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الرزاق،قال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الثوری،عن أبی إسحاق،عن زید بن یثیع، 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ولّوا علیا فهادیا مهدیا</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حذیفة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الإمارة و الخلافة عند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ولیتموها أبا بکر،وجدتموه ضعیفا فی بدنه قویا فی أمر اللّه،و إن ولیتموها عمر،وجدتموه قویا فی أمر اللّه قویا فی بدنه،و إن ولیتموها علیا،وجدتموه هادیا مهدیا یسلک بکم علی الطریق المستقیم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عمر بن عبد المحسن الأرزنجانی فی نزهة الأبرار </w:t>
      </w:r>
      <w:r>
        <w:rPr>
          <w:rStyle w:val="FootnoteAnchor"/>
          <w:rtl w:val="true"/>
        </w:rPr>
        <w:footnoteReference w:id="358"/>
      </w:r>
      <w:r>
        <w:rPr>
          <w:rFonts w:ascii="IRNazanin" w:hAnsi="IRNazanin" w:eastAsia="IRNazanin"/>
          <w:color w:val="111111"/>
          <w:sz w:val="28"/>
          <w:sz w:val="28"/>
          <w:szCs w:val="28"/>
          <w:rtl w:val="true"/>
          <w:lang w:bidi="fa-IR"/>
        </w:rPr>
        <w:t>بالسند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الإمام أبو بکر محمّد بن أبی إسحاق إبراهیم الکلاباذی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معانی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ببحر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حاتم،حدّثنا یحیی الحمانی،حدّثنا شریک،عن أبی الیقظان،عن أبی وائل،عن حذیفة،</w:t>
      </w:r>
    </w:p>
    <w:p>
      <w:pPr>
        <w:pStyle w:val="BookText"/>
        <w:rPr/>
      </w:pPr>
      <w:r>
        <w:rPr>
          <w:rFonts w:ascii="IRNazanin" w:hAnsi="IRNazanin" w:eastAsia="IRNazanin"/>
          <w:color w:val="111111"/>
          <w:sz w:val="28"/>
          <w:sz w:val="28"/>
          <w:szCs w:val="28"/>
          <w:rtl w:val="true"/>
          <w:lang w:bidi="fa-IR"/>
        </w:rPr>
        <w:t>قال فی شرحه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تولّوها علیا و 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تولّوها علیا حین تفضی الخلافة إلیه فتصیر له و لن تفعلوا،أخبر عن الغیب الذی أطلعه اللّه علیه أنّهم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کما أخبر افترقوا فیه فرقا،و اختلفوا علیه أمما،فلم یهتدوا و لم یسلکوا الطریق المستقیم،بل تشتّتوا و صاروا شیعا،فنکثت طائفة،و قسطت أخری،و مرقت ثالثة،و عصت رابعة، و لو ولّوها إیّاه و اجتمعوا علیه لوجدوه هادیا لهم إلی الطریق الواضح و الهدی البیّن،مهدیا فی نفسه لا یسلک من الطرق إلا أهداها و من المناهج إلا أولاها، یسلک بهم الطریق المستقیم الذی کان رضی اللّه عنه یسلکه و یهدی اللّه و یستقیم فیه و یقیم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أیضا أبو العباس أحمد بن معد الإقلیشی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الکوکب الدری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بالسند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هذا الحدیث ذیله کما أخرجه غیر واحد من الحفّاظ بلا صدر،و صدر الحدیث مفتعل مختلف أضافته إلیه ید الکذب و الافتعال بالخلافة علی کتاب اللّه و سنة رسول اللّه و علی سیرة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رواه ابن الأثیر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تستخلفوا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أراکم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هادیا مهدیا یحملکم علی المحجة البیضاء</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الإمام محمّد بن محمّد الفاسی،عن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و قد خرج أهل بیت نبیکم فرقتین یضرب بعضکم وجوه بعض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فکیف نصنع إن أدرکنا ذلک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الفرقة التی تدعو إلی أمر علی رضی اللّه عنه فالزموها فإنّها علی هدی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عساکر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471/2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سعد الخیر بن محمّد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121/10</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أحمد بن محمّد،ثنا أحمد ابن موسی،ثنا محمّد بن أحمد بن عبد الرحمن الذکوانی،ثنا أبو أحمد محمّد بن أحمد العسّال،ثنا أبو یحیی الرازی و هو عبد الرحمن بن محمّد بن مسلم،ثنا عبد اللّه بن جعفر المقدسی،ثنا ابن وهب،عن ابن لهیعة،عن ابن غسان،عن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ستقاتلک الفئة الباغیة و أنت علی الحقّ،فمن لم ینصرک یؤمئذ فلیس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أبو القاسم ابن السمرقندی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ثنا إسماعیل بن مسعدة، </w:t>
      </w:r>
    </w:p>
    <w:p>
      <w:pPr>
        <w:pStyle w:val="BookText"/>
        <w:rPr/>
      </w:pPr>
      <w:r>
        <w:rPr>
          <w:rFonts w:ascii="IRNazanin" w:hAnsi="IRNazanin" w:eastAsia="IRNazanin"/>
          <w:color w:val="111111"/>
          <w:sz w:val="28"/>
          <w:sz w:val="28"/>
          <w:szCs w:val="28"/>
          <w:rtl w:val="true"/>
          <w:lang w:bidi="fa-IR"/>
        </w:rPr>
        <w:t>ثنا حمزة بن یوسف،ثنا عبد اللّه بن عدی،ثنا علی بن سعید بن بشیر،ثنا محمّد بن الصباح الجرجانی و علی بن مسلم،قالا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محمّد بن کثیر،ثنا الحرث ابن حصیرة،عن أبی صادق،عن مخنف بن سلیم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أبا أیوب الأنصاری و هو یعلف خیلا له بصفینا،فقلنا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المشرکین بسیفک مع رسول اللّه صلّی اللّه علیه و اله لم جئت تقاتل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أمرنی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الناکثین و القاسطین و المارقین،فقد قاتلت الناکثین و القاسطین و أنا أقاتل إن شاء اللّه المارقین بالسعفات بالطرقات بالنهروانات،و ما أدری أین هو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البزار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أبان القرشی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،ثنا سفیان، </w:t>
      </w:r>
    </w:p>
    <w:p>
      <w:pPr>
        <w:pStyle w:val="BookText"/>
        <w:rPr/>
      </w:pPr>
      <w:r>
        <w:rPr>
          <w:rFonts w:ascii="IRNazanin" w:hAnsi="IRNazanin" w:eastAsia="IRNazanin"/>
          <w:color w:val="111111"/>
          <w:sz w:val="28"/>
          <w:sz w:val="28"/>
          <w:szCs w:val="28"/>
          <w:rtl w:val="true"/>
          <w:lang w:bidi="fa-IR"/>
        </w:rPr>
        <w:t xml:space="preserve">عن عیینة،ثنا کوفی لنا یقال له عبد الملک بن أعین،عن أبی حرب بن أبی الأسود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،کنی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عبد اللّه بن 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قد وضعت رجلی فی 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 العراق فإنّک إن أتیتها أصاب بها ذباب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لقد قالها لی رسول اللّه صلّی اللّه علیه و اله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ما رأیت رجلا محاربا یحدّث بهذا غیرک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و صحّحه البیهقی أیضا عن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الزبیر خرج یرید علیا،فقال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هل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تقاتله و أنت له ظالم؟فمضی الزبیر منصرفا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 أبو یعلی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لکن نسیت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عمر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عبد الملک بن مسلم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368/5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بن أبی یزید القرنی،قال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ابن سلیمان،عن عبد اللّه بن محمّد،عن جدّه عبد الملک بن مسلم،عن أبی جرو المازنی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و هو یناشد الزبیر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یا زبیر أما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تقاتلنی و أنت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لکنی نسیت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روایة من غیر هذا الطریق تقارب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إسماعیل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556/2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یعلی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بن أبی خالد،عن عبد السلام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حیّه،قال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علی بالزبیر یوم الجمل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أنشدتک باللّه هل سمعت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لاوی یدی بسقیفة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تقاتله و أنت ظالم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لینتصرن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سمعته 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أقاتلک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أبو بکر بن أبی شیبة فی المصنف بنفس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یزید بن هارون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شریک،عن الأسود بن قیس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رأی الزبیر یقعص الخیل بالرمح قعصا،فوثب به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حتی التفّت أعناق دوابهما،قال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أتذکر یوم أتانا النبی صلّی اللّه علیه و اله و أنا أناجیک،فقال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تناجیه، فو اللّه لیقاتلنک یوما و هو لک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الزبیر وجه دابته فانصرف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البیهقی فی باب إخباره عن قتال الزبیر مع علی،من 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من وجه و موصلا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قوله صلّی اللّه علیه و اله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إذا قاتلته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ظالم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لتقاتلنه و أنت له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مناشدة علی علیه السّلام مع الزبیر بذلک،و قول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بلی،و لکن نسیت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267/3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 لی أسی علی شیء إلا أنّی لم أقاتل الفئة الباغیة مع علی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7068_220079"/>
      <w:bookmarkStart w:id="217" w:name="pg17068_220079"/>
      <w:bookmarkEnd w:id="217"/>
    </w:p>
    <w:p>
      <w:pPr>
        <w:pStyle w:val="Heading3"/>
        <w:numPr>
          <w:ilvl w:val="2"/>
          <w:numId w:val="1"/>
        </w:numPr>
        <w:rPr/>
      </w:pPr>
      <w:bookmarkStart w:id="218" w:name="pg17068_220079"/>
      <w:bookmarkStart w:id="219" w:name="__RefHeading___Toc1243004_996550957"/>
      <w:bookmarkStart w:id="220" w:name="_Toc75"/>
      <w:bookmarkEnd w:id="218"/>
      <w:bookmarkEnd w:id="219"/>
      <w:r>
        <w:rPr>
          <w:rtl w:val="true"/>
        </w:rPr>
        <w:t>الفصل الثّانی</w:t>
      </w:r>
      <w:r>
        <w:rPr>
          <w:rtl w:val="true"/>
        </w:rPr>
        <w:t xml:space="preserve">: </w:t>
      </w:r>
      <w:r>
        <w:rPr>
          <w:rtl w:val="true"/>
        </w:rPr>
        <w:t>الفضائل المشترکة بین النّبی صلّی اللّه علیه و آله و الأمام علیّ علیه السّلام</w:t>
      </w:r>
      <w:bookmarkEnd w:id="220"/>
    </w:p>
    <w:p>
      <w:pPr>
        <w:pStyle w:val="Heading4"/>
        <w:numPr>
          <w:ilvl w:val="3"/>
          <w:numId w:val="1"/>
        </w:numPr>
        <w:rPr/>
      </w:pPr>
      <w:bookmarkStart w:id="221" w:name="__RefHeading___Toc1243006_996550957"/>
      <w:bookmarkStart w:id="222" w:name="_Toc76"/>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الفضائل المشترکة بین النّبی صلّی اللّه علیه و آله و الأمام علیّ علیه 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و الأحادیث النّازلة بهم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7068_220081"/>
      <w:bookmarkStart w:id="224" w:name="pg17068_220081"/>
      <w:bookmarkEnd w:id="224"/>
    </w:p>
    <w:p>
      <w:pPr>
        <w:pStyle w:val="Heading4"/>
        <w:numPr>
          <w:ilvl w:val="3"/>
          <w:numId w:val="1"/>
        </w:numPr>
        <w:rPr/>
      </w:pPr>
      <w:bookmarkStart w:id="225" w:name="pg17068_220081"/>
      <w:bookmarkStart w:id="226" w:name="__RefHeading___Toc1243008_996550957"/>
      <w:bookmarkStart w:id="227" w:name="_Toc77"/>
      <w:bookmarkEnd w:id="225"/>
      <w:bookmarkEnd w:id="226"/>
      <w:r>
        <w:rPr>
          <w:rtl w:val="true"/>
        </w:rPr>
        <w:t>أ</w:t>
      </w:r>
      <w:r>
        <w:rPr>
          <w:rtl w:val="true"/>
        </w:rPr>
        <w:t>-</w:t>
      </w:r>
      <w:r>
        <w:rPr>
          <w:rtl w:val="true"/>
        </w:rPr>
        <w:t>الآیات النازلة فی الفضائل المشترکة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فتح محمّد بن عین العرفاء فی مفتاحه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إِنَّما أَنْتَ مُنْذِرٌ </w:t>
      </w:r>
      <w:r>
        <w:rPr>
          <w:rStyle w:val="FootnoteAnchor"/>
          <w:rtl w:val="true"/>
        </w:rPr>
        <w:footnoteReference w:id="374"/>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 علیّ الهادی</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ابن شیرویه الحدیث فی فردوسه </w:t>
      </w:r>
      <w:r>
        <w:rPr>
          <w:rStyle w:val="FootnoteAnchor"/>
          <w:rtl w:val="true"/>
        </w:rPr>
        <w:footnoteReference w:id="376"/>
      </w:r>
      <w:r>
        <w:rPr>
          <w:rFonts w:ascii="IRNazanin" w:hAnsi="IRNazanin" w:eastAsia="IRNazanin"/>
          <w:color w:val="111111"/>
          <w:sz w:val="28"/>
          <w:sz w:val="28"/>
          <w:szCs w:val="28"/>
          <w:rtl w:val="true"/>
          <w:lang w:bidi="fa-IR"/>
        </w:rPr>
        <w:t xml:space="preserve">،و میرزا محمّد فی تحفة المحبین بنفس الإسناد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ابن فنجویه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384/17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حدّثنا أبو بکر بن مالک القطیعی،حدّثنا عبد اللّه بن أحمد بن حنبل،حدّثنا عثمان بن أبی شیبة،حدّثنا المطلب بن زیاد،عن السدی،عن عبد خیر،عن</w:t>
      </w:r>
    </w:p>
    <w:p>
      <w:pPr>
        <w:pStyle w:val="BookText"/>
        <w:rPr/>
      </w:pPr>
      <w:r>
        <w:rPr>
          <w:rFonts w:ascii="Amiri" w:hAnsi="Amiri" w:eastAsia="Amiri" w:cs="Amiri"/>
          <w:color w:val="111111"/>
          <w:sz w:val="28"/>
          <w:sz w:val="28"/>
          <w:szCs w:val="28"/>
          <w:rtl w:val="true"/>
          <w:lang w:bidi="ar-SA"/>
        </w:rPr>
        <w:t>علی رضی اللّه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رسول اللّه صلّی اللّه علیه و اله،و الهادی رجل من بنی هاشم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بنفس الإسناد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النبی صلّی اللّه علیه و اله و الهادی، رجل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الحاکم أبو سعید محسن بن کرامة البیهقی فی الجزء الخامس من تهذیبه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381"/>
      </w:r>
      <w:r>
        <w:rPr>
          <w:rFonts w:ascii="IRNazanin" w:hAnsi="IRNazanin" w:eastAsia="IRNazanin"/>
          <w:color w:val="111111"/>
          <w:sz w:val="28"/>
          <w:sz w:val="28"/>
          <w:szCs w:val="28"/>
          <w:rtl w:val="true"/>
          <w:lang w:bidi="fa-IR"/>
        </w:rPr>
        <w:t>،قیل هو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و ابن عباس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یشهد للنبی و هو منه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إسحاق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أبو عبد اللّه القاینی </w:t>
      </w:r>
      <w:r>
        <w:rPr>
          <w:rStyle w:val="FootnoteAnchor"/>
          <w:rtl w:val="true"/>
        </w:rPr>
        <w:footnoteReference w:id="384"/>
      </w:r>
      <w:r>
        <w:rPr>
          <w:rFonts w:ascii="IRNazanin" w:hAnsi="IRNazanin" w:eastAsia="IRNazanin"/>
          <w:color w:val="111111"/>
          <w:sz w:val="28"/>
          <w:sz w:val="28"/>
          <w:szCs w:val="28"/>
          <w:rtl w:val="true"/>
          <w:lang w:bidi="fa-IR"/>
        </w:rPr>
        <w:t>،أنبأنا القاضی أبو الحسن القاسم النصیبینی،أنبأنا أبو بکر السبیعی،حدّثنا علی بن محمّد الدهان و الحسن بن إبراهیم الجصاصی،قالا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الحسن بن الحکم،حدّثنا حسین بن الحسن،عن حبان،عن الکلبی، عن أبی صالح،عن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 یتلوه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خاصّة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بن السایب،عن سعید بن جبیر،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الآیة،وضع رسول اللّه صلّی اللّه علیه و اله یده علی صدره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أومی بیده إلی منکب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 یا علی، بک یهتدی المهتدون بعدی</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الثعلبی أیضا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علی بن إبراهیم بن محمّد العلوی،عن الحسین بن الحکم،ثنا إسماعیل بن صبیح،ثنا أبو الجارود،عن حبیب بن یسار،عن زاذان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لو کسرت لی 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أجلست علیها لحکمت بین أهل التوراة بتوراتهم،و بین أهل الإنجیل بإنجیلهم،و بین أهل الزبور بزبورهم،و بین أهل الفرقان بفرقانهم،و الذی فلق الحبة و برأ النسمة ما من رجل من قریش جرت علیه المواسی إلا و أنا أعرف له آیة تسوقه إلی الجنة أو تقوده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آیتک یا أمیر المؤمنین التی نزلت فیک؟قال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 فَمَنْ کانَ عَلی بَیِّنَةٍ مِنْ رَبِّهِ وَ یَتْلُوهُ شاهِدٌ مِنْهُ فرسول اللّه صلّی اللّه علیه و اله علی بینة من ربه،و أنا شاهد منه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أیضا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وَ یَتْلُوهُ شاهِدٌ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عبد اللّه القاینی،حدّثنا القاضی أبو الحسن النصیبینی،نا أبو بکر السبیعی،قال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سعید الهمدانی،قال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الحسن بن علی بن بزیغ،قال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حفص الفرا،قال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صباح الفرا مولی محارب،عن جابر بن عبد اللّه بن </w:t>
      </w:r>
    </w:p>
    <w:p>
      <w:pPr>
        <w:pStyle w:val="BookText"/>
        <w:rPr/>
      </w:pPr>
      <w:r>
        <w:rPr>
          <w:rFonts w:ascii="IRNazanin" w:hAnsi="IRNazanin" w:eastAsia="IRNazanin"/>
          <w:color w:val="111111"/>
          <w:sz w:val="28"/>
          <w:sz w:val="28"/>
          <w:szCs w:val="28"/>
          <w:rtl w:val="true"/>
          <w:lang w:bidi="fa-IR"/>
        </w:rPr>
        <w:t>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من قریش إلا و نزلت فیه الآیة و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أی شیء نزل فیک؟قال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تقرأ الآیة فی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شاهِدٌ مِنْهُ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الحسین علی بن محمّد بن القاسم فی تجریده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 النبی صلّی اللّه علیه و اله و هو علی علیه السّلام یشهد للنبی و هو منه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وَ حُسْنُ مَآبٍ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فی الکشف و البیان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Style w:val="FootnoteAnchor"/>
          <w:rtl w:val="true"/>
        </w:rPr>
        <w:footnoteReference w:id="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عبد اللّه بن محمّد بن عبد اللّه بن سوان،حدّثنا محمّد بن عثمان بن الحسن،حدّثنا محمّد ابن الحسن بن صالح،أخبرنا عبد اللّه بن محمّد،حدّثنا جندل بن وال النعامی، حدّثنا إسماعیل بن أمیة القرشی،عن داود بن عبد الجبار،عن جابر،عن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اله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أصلها فی دار علی و فرعها علی أهل الجنة،فقیل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سألناک عنها مرة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فی الجنة أصلها فی داری،و فرعها علی أهل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داری و دار علی غدا واحدة فی مکان واحد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الثعلبی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عبد اللّه، حدّثنا محمّد بن عثمان بن الحسن،حدّثنا محمّد بن الحسین بن صالح،حدّثنا علی بن محمّد الدهان و الحسن بن إبراهیم الجصاص،قالا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الحکم،حدّثنا الحسین بن الحسن،حدّثنا حبان،عن الکلبی،عن أبی صالح، </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أصلها فی دار علی فی الجنة،و فی کل دار مؤمن غصن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کذلک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3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ابن فنجویه،حدّثنا ابن حبان،حدّثنا إسحاق بن محمّد،حدّثنا أبی،حدّثنا إبراهیم بن عیسی،حدّثنا علی بن علی،حدّثنا أبو حمزة الثمالی،حدّثنی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یجعلها أذنک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نسیت شیئا بعد ذلک،و ما کان لی أن أنساه</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ابن فنجویه،حدّثنا ابن حبش،حدّثنا أبو القاسم ابن الفضل،حدّثنا محمّد بن غالب بن حرب،حدّثنی بشر بن آدم،حدّثنا عبد اللّه بن الزبیر الأسدی،حدّثنا صالح بن هیثم،قال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بریدة الأسلمی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أمرنی أن أدنیک و لا أقصیک،و أن أعلمک و أن تعی،و حقّ علی اللّه عزّ و جلّ أن تعی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w:t>
      </w:r>
      <w:r>
        <w:rPr>
          <w:rStyle w:val="FootnoteAnchor"/>
          <w:rtl w:val="true"/>
        </w:rPr>
        <w:footnoteReference w:id="397"/>
      </w:r>
      <w:r>
        <w:rPr>
          <w:rFonts w:ascii="IRNazanin" w:hAnsi="IRNazanin" w:eastAsia="IRNazanin"/>
          <w:color w:val="111111"/>
          <w:sz w:val="28"/>
          <w:sz w:val="28"/>
          <w:szCs w:val="28"/>
          <w:rtl w:val="true"/>
          <w:lang w:bidi="fa-IR"/>
        </w:rPr>
        <w:t>الآیة،أخرج الثعلبی فی الکشف و البیان،قال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w:t>
      </w:r>
    </w:p>
    <w:p>
      <w:pPr>
        <w:pStyle w:val="BookText"/>
        <w:rPr/>
      </w:pPr>
      <w:r>
        <w:rPr>
          <w:rFonts w:ascii="IRNazanin" w:hAnsi="IRNazanin" w:eastAsia="IRNazanin"/>
          <w:color w:val="111111"/>
          <w:sz w:val="28"/>
          <w:sz w:val="28"/>
          <w:szCs w:val="28"/>
          <w:rtl w:val="true"/>
          <w:lang w:bidi="fa-IR"/>
        </w:rPr>
        <w:t>عبد اللّه القاری،حدّثنا أبو الحسین النصیبی القاضی،حدّثنا أبو بکر السبیعی الحلبی،حدّثنا علی بن العباس المقانعی،حدّثنا هارون بن حاکم،حدّثنا عبد الرحمن بن حماد،عن إسحاق العطار،عن عبد اللّه بن محمّد بن عقیل،عن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النبی صلّی اللّه علیه و اله یقول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شجر شتی و أنت و أنا 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قرأ النبی صلّی اللّه علیه و اله وَ فِی الْأَرْضِ قِطَعٌ مُتَجاوِراتٌ حتی بلغ یُسْقی بِماءٍ واحِدٍ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آدم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اللّه الأشجعی،عن سفیان بن سعد،عن عنان بن المغیرة الثقفی،عن سالم ابن أبی الجعد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109/31</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علقمة الأنماری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369/7</w:t>
      </w:r>
      <w:r>
        <w:rPr>
          <w:rFonts w:ascii="IRNazanin" w:hAnsi="IRNazanin" w:eastAsia="IRNazanin"/>
          <w:color w:val="111111"/>
          <w:sz w:val="28"/>
          <w:sz w:val="28"/>
          <w:szCs w:val="28"/>
          <w:rtl w:val="true"/>
          <w:lang w:bidi="fa-IR"/>
        </w:rPr>
        <w:t>، ضعفاء العقیلی</w:t>
      </w:r>
      <w:r>
        <w:rPr>
          <w:rFonts w:eastAsia="IRNazanin" w:cs="IRNazanin"/>
          <w:color w:val="111111"/>
          <w:sz w:val="28"/>
          <w:szCs w:val="28"/>
          <w:rtl w:val="true"/>
          <w:lang w:bidi="fa-IR"/>
        </w:rPr>
        <w:t>:</w:t>
      </w:r>
      <w:r>
        <w:rPr>
          <w:rFonts w:eastAsia="IRNazanin" w:cs="IRNazanin"/>
          <w:color w:val="111111"/>
          <w:sz w:val="28"/>
          <w:szCs w:val="28"/>
          <w:lang w:bidi="fa-IR"/>
        </w:rPr>
        <w:t>242/3</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 اله ما تری؟دینار؟قلت لا یطیقونه،قال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لزهید،قال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خفّف اللّه بی عن هذه الأمة</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إدریس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لیث،عن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یعمل بها أحد قبلی و لا بعدی،کان لی دینار فبعته بعشرة دراهم،فکنت إذا ناجیت رسول اللّه صلّی اللّه علیه و اله تصدّقت بدرهم حتی نفدت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المقدسی فی المستخرج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مسلم المؤید بن عبد الرحیم بن الاخوة</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613/2</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الحسن بن عبد الملک الأدیب أخبرهم قراءة علیه، نا إبراهیم بن منصور،نا محمّد بن إبراهیم،قالا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علی بن المثنی،نا أبو بکر بن أبی شیبة،نا یحیی بن آدم،ثنا عبد اللّه الأشجعی،عن سفیان،عن عثمان بن المغیرة،عن سالم بن أبی الجعد،عن علی بن علقمة الأنماری،عن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ساق الحدیث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خاتمة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الترمذی،عن سفیان بن وکیع،عن یحیی بن آدم،و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حسن غریب،إنّا نعرفه من هذا الوجه،رواه أبو حاتم،عن الحسن بن سفیان،عن أبی بکر بن أبی شیبة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محمّد السوسی المغربی فی 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أیضا إلی الترمذی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عبد اللّه بن حامد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إجازة، أخبرنا أبو بکر أحمد بن إسحاق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،أخبرنا علی بن صقر بن نصر،حدّثنا یحیی بن عبد الحمید،ثنا أبو عبد الرحمن الأشجعی،عن سفیان بن عثمان بن المغیرة،عن سالم بن أبی الجعد،عن علی بن علقمة،عن علی بن أبی طالب،قال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 خفف اللّه عزّ و جلّ عن هذه الأمة،و لم ینزل فی أحد بعدی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بن أبی شیبة،نا یحیی بن آدم،حدّثنی عبید اللّه الأشجع،عن سفیان،عن عثمان بن المغیرة، </w:t>
      </w:r>
    </w:p>
    <w:p>
      <w:pPr>
        <w:pStyle w:val="BookText"/>
        <w:rPr/>
      </w:pPr>
      <w:r>
        <w:rPr>
          <w:rFonts w:ascii="IRNazanin" w:hAnsi="IRNazanin" w:eastAsia="IRNazanin"/>
          <w:color w:val="111111"/>
          <w:sz w:val="28"/>
          <w:sz w:val="28"/>
          <w:szCs w:val="28"/>
          <w:rtl w:val="true"/>
          <w:lang w:bidi="fa-IR"/>
        </w:rPr>
        <w:t>عن سالم بن أبی الجعد،عن علی بن علقمة الأنماری،عن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معین بن صفی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w:t>
      </w:r>
      <w:r>
        <w:rPr>
          <w:rFonts w:eastAsia="IRNazanin" w:cs="IRNazanin"/>
          <w:color w:val="111111"/>
          <w:sz w:val="28"/>
          <w:szCs w:val="28"/>
          <w:lang w:bidi="fa-IR"/>
        </w:rPr>
        <w:t>500/1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النجوی عن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یعمل بها أحد قبلی و لا أحد یعمل بها بعدی،کان عندی دینارا فصرفته بعشرة دراهم،فکنت إذا جئت إلی رسول اللّه صلّی اللّه علیه و اله تصدّقت بدرهم،فنسخت فلم یعمل بها غیری</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کرامة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نفس المعنی،و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سقط کما لا یخفی،و هو حدیث معروف عنه علیه السّلام فی النجوی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البیهقی أیضا فی آیة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قتادة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نهوا عن مناجاته حتی یتصدقوا لم یناجه إلا علی بن أبی طالب،قدّم دینارا فتصدّق به،ثمّ نزلت الرخصة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الحسین علی بن محمّد بن القاسم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r>
        <w:rPr>
          <w:rFonts w:eastAsia="IRNazanin" w:cs="IRNazanin"/>
          <w:color w:val="111111"/>
          <w:sz w:val="28"/>
          <w:szCs w:val="28"/>
          <w:lang w:bidi="fa-IR"/>
        </w:rPr>
        <w:t>485/1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تجرید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ناجَیْتُمُ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کتاب اللّه لآیة ما عمل بها أحد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مجاهد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آیة النجوی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عن مناجاة النبی صلّی اللّه علیه و اله حتی یتصدّقوا،فلم یناجه إلا علی بن أبی طالب علیه السّلام قدّم دینارا فتصدّق به،ثمّ نزلت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اللّه لآیة ما عمل بها أحد من قبلی و لا یعمل بها 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فرضت ثمّ نسخت</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28" w:name="pg17068_220091"/>
    </w:p>
    <w:p>
      <w:pPr>
        <w:pStyle w:val="Heading4"/>
        <w:numPr>
          <w:ilvl w:val="3"/>
          <w:numId w:val="1"/>
        </w:numPr>
        <w:rPr/>
      </w:pPr>
      <w:bookmarkStart w:id="229" w:name="__RefHeading___Toc1243010_996550957"/>
      <w:bookmarkStart w:id="230" w:name="_Toc78"/>
      <w:bookmarkEnd w:id="228"/>
      <w:bookmarkEnd w:id="229"/>
      <w:r>
        <w:rPr>
          <w:rtl w:val="true"/>
        </w:rPr>
        <w:t>ب</w:t>
      </w:r>
      <w:r>
        <w:rPr>
          <w:rtl w:val="true"/>
        </w:rPr>
        <w:t>.</w:t>
      </w:r>
      <w:r>
        <w:rPr>
          <w:rtl w:val="true"/>
        </w:rPr>
        <w:t>الأحادیث الواردة فی الفضائل المشترکة</w:t>
      </w:r>
      <w:bookmarkEnd w:id="230"/>
    </w:p>
    <w:p>
      <w:pPr>
        <w:pStyle w:val="Heading5"/>
        <w:numPr>
          <w:ilvl w:val="4"/>
          <w:numId w:val="1"/>
        </w:numPr>
        <w:rPr/>
      </w:pPr>
      <w:bookmarkStart w:id="231" w:name="__RefHeading___Toc1243012_996550957"/>
      <w:bookmarkStart w:id="232" w:name="_Toc79"/>
      <w:bookmarkEnd w:id="231"/>
      <w:r>
        <w:rPr/>
        <w:t>1</w:t>
      </w:r>
      <w:r>
        <w:rPr>
          <w:rtl w:val="true"/>
        </w:rPr>
        <w:t>.</w:t>
      </w:r>
      <w:r>
        <w:rPr>
          <w:rtl w:val="true"/>
        </w:rPr>
        <w:t>الرضا</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الطبرانی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العباس المری القنطری،نا حرب بن الحسن الطحان،نا یحیی بن یعلی عن محمّد بن عبید اللّه بن أبی رافع،عن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بعث علیا مبعثا،فلما قدم قال 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جبریل عنک راضون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عنه البدخشی فی تحفته و فیه شیء من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جبریل راضون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لعلی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شجاع شیرویه بن شهردار بن شیرویه الدیلمی الهمدانی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Fonts w:eastAsia="IRNazanin" w:cs="IRNazanin"/>
          <w:color w:val="111111"/>
          <w:sz w:val="28"/>
          <w:szCs w:val="28"/>
          <w:lang w:bidi="fa-IR"/>
        </w:rPr>
        <w:t>298/3</w:t>
      </w:r>
      <w:r>
        <w:rPr>
          <w:rFonts w:ascii="IRNazanin" w:hAnsi="IRNazanin" w:eastAsia="IRNazanin"/>
          <w:color w:val="111111"/>
          <w:sz w:val="28"/>
          <w:sz w:val="28"/>
          <w:szCs w:val="28"/>
          <w:rtl w:val="true"/>
          <w:lang w:bidi="fa-IR"/>
        </w:rPr>
        <w:t>،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 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علی،إنّی أرضی لک ما أرضی لنفسی و أکره لک ما أکره لنفسی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7068_220092"/>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لتقیمنّ الصلاة،و لتؤتنّ الزکاة،أو لأبعثنّ إلیکم 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أبی شیبة فی المصنف عن عبد الرحمن بن عوف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رجاله ثقات إلا رجلا واحدا ضعّفه بعضهم و وثّقه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243014_996550957"/>
      <w:bookmarkStart w:id="235" w:name="_Toc80"/>
      <w:bookmarkEnd w:id="234"/>
      <w:r>
        <w:rPr/>
        <w:t>2</w:t>
      </w:r>
      <w:r>
        <w:rPr>
          <w:rtl w:val="true"/>
        </w:rPr>
        <w:t>.</w:t>
      </w:r>
      <w:r>
        <w:rPr>
          <w:rtl w:val="true"/>
        </w:rPr>
        <w:t>علیّ منی و أنا منه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الموصلی فی مسنده عن مسند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 اللّه،ثنا جعفر بن سلیمان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یزید الرشک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297/9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مطرف بن عبد اللّه،عن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w:t>
      </w:r>
    </w:p>
    <w:p>
      <w:pPr>
        <w:pStyle w:val="BookText"/>
        <w:rPr/>
      </w:pPr>
      <w:r>
        <w:rPr>
          <w:rFonts w:ascii="IRNazanin" w:hAnsi="IRNazanin" w:eastAsia="IRNazanin"/>
          <w:color w:val="111111"/>
          <w:sz w:val="28"/>
          <w:sz w:val="28"/>
          <w:szCs w:val="28"/>
          <w:rtl w:val="true"/>
          <w:lang w:bidi="fa-IR"/>
        </w:rPr>
        <w:t>سریة و استعمل علیهم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علی السریة</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المسلمون إذا قدموا من سفر أو من غزوة أتوا رسول اللّه صلّی اللّه علیه و اله قبل أن یأتوا منازلهم فأخبروه مسیرهم،قال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علی جاریة،فتعاقد أربعة من أصحاب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قدموا علی رسول اللّه صلّی اللّه علیه و اله لنخبرنّه،قال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السریة فأتوا رسول اللّه صلّی اللّه علیه و اله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فأخبروه بمسیرهم،فقام أحد الأربعة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أصاب علی جاریة،فأعرض عنه،ثمّ قام الثانی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صنع علی کذا و کذا،فأعرض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صنع علی کذا و کذا،فأعرض عنه،ثمّ قام الرابع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صنع علی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رسول اللّه صلّی اللّه علیه و اله مغضبا، الغضب یعرف فی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علی؟علی منّی و أنا منه،و هو ولی کلّ مؤمن بعدی</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محمّد السوسی المغربی الحدیث فی نزهة الأبرار</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شیرویه الحدیث فی فردوس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عمران بن حصین،عنه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منه،و هو ولی کلّ مؤمن بعدی</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الطیالسی فی مسنده عن بریدة</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البدخشی فی 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و أنا </w:t>
      </w:r>
    </w:p>
    <w:p>
      <w:pPr>
        <w:pStyle w:val="BookText"/>
        <w:rPr/>
      </w:pP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قاله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أسامة بن زید،عن أبیه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علی فختنی و أبو ولدی و أنا منک و أنت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العمدة</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البدخشی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بن حصین بسند صحیح إلی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علی،و علی ولی کل مؤمن بعدی</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العمدة لابن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علیا دعوا علیا دعوا علیا،إنّ علیا منّی و أنا منه،و هو ولی کلّ مؤمن بعدی</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البدخشی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علی،ما تریدون من علی،ما تریدون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 أنا منه،و هو ولیّ کلّ مؤمن بعدی</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المتقی الهندی فی سننه بنفس اللفظ</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البدخشی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یا بریدة فی علی؛فإنّه منّی و أنا منه،و هو ولیکم بعدی</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فتح محمّد بن عین العرفاء فی مفتاح الهدایة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عمران بن حصین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منه،و هو ولیّ کلّ مؤمن و مؤمنة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موجود فی أکثر الکتب المعتبرة المشهورة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المطلب بن 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حنطب</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لوفد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لتسلمنّ أو لأبعثنّ 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فلیضربنّ أعناقکم،و یسبینّ ذراریکم،و لیأخذنّ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تمنیت الإمارة إلا یومئذ و جعلت أنصب صدری رجاء یقول هو هذا،فالتفت إلی علی و أخذ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هذا،هو هذا</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النهج</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الحدیث بلفظ الخطاب کما جاء فی المتن،غیر أنّه مقطوع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لتنتهنّ یا بنی ولیعة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1253/3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لأبعثنّ إلیکم رجلا عندی</w:t>
      </w:r>
    </w:p>
    <w:p>
      <w:pPr>
        <w:pStyle w:val="BookText"/>
        <w:rPr/>
      </w:pPr>
      <w:r>
        <w:rPr>
          <w:rFonts w:ascii="IRNazanin" w:hAnsi="IRNazanin" w:eastAsia="IRNazanin"/>
          <w:color w:val="111111"/>
          <w:sz w:val="28"/>
          <w:sz w:val="28"/>
          <w:szCs w:val="28"/>
          <w:rtl w:val="true"/>
          <w:lang w:bidi="fa-IR"/>
        </w:rPr>
        <w:t>کنفسی یقتل مقاتلیکم و یسبی ذراریکم و هو هذا،خیر من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علی کتف علی بن أبی طالب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الصنعانی فی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الرزاق،عن معمر،عن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فی بنت حمزة،علی و جعفر و زید بن حارثة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 و قال لجعفر،أشبه خلقک خلقی،و قال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خالتها مولای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إسحاق أین رأیته؟قال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علینا فی مجلسنا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منه،و لا یؤدّی عنّی إلا علی</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أبو الغنائم محمّد بن علی النرسی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278/6</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66/11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الفوائد المنتقاة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بطریق محمّد بن عبد اللّه الحضرمی بألفاظه</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إسرائیل،عن أبی إسحاق، </w:t>
      </w:r>
    </w:p>
    <w:p>
      <w:pPr>
        <w:pStyle w:val="BookText"/>
        <w:rPr/>
      </w:pPr>
      <w:r>
        <w:rPr>
          <w:rFonts w:ascii="IRNazanin" w:hAnsi="IRNazanin" w:eastAsia="IRNazanin"/>
          <w:color w:val="111111"/>
          <w:sz w:val="28"/>
          <w:sz w:val="28"/>
          <w:szCs w:val="28"/>
          <w:rtl w:val="true"/>
          <w:lang w:bidi="fa-IR"/>
        </w:rPr>
        <w:t xml:space="preserve">عن هانئ بن هانئ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274/20</w:t>
      </w:r>
      <w:r>
        <w:rPr>
          <w:rFonts w:ascii="IRNazanin" w:hAnsi="IRNazanin" w:eastAsia="IRNazanin"/>
          <w:color w:val="111111"/>
          <w:sz w:val="28"/>
          <w:sz w:val="28"/>
          <w:szCs w:val="28"/>
          <w:rtl w:val="true"/>
          <w:lang w:bidi="fa-IR"/>
        </w:rPr>
        <w:t>، فضائل الصحابة</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علل الدارقطنی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یزید الرشک،عن مطرف،عن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سریة استعمل علیهم علیا فصنع علی شیئا أنکروه،فتعاقد أربعة من أصحاب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یعلموه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کانوا إذا قدموا من سفر بدأوا برسول اللّه صلّی اللّه علیه و اله فسلموا علیه و نظروا إلیه،ثمّ ینصرفون إلی رحالهم،قال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السریة سلّموا علی رسول اللّه صلّی اللّه علیه و اله فقام أحد الأربعة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 لم تر أنّ علیا صنع کذا و کذا؟فأقبل إلیه رسول اللّه صلّی اللّه علیه و اله یعرف الغضب فی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علی،و علی ولی کلّ مؤمن بعدی</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فخر الدین علی بن أحمد المقدسی الحنبلی المعروف بابن البخاری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شیخه الثالث عشر،عن أبی الفتوح محمّد بن علی بن المبارک ابن محمّد بن الجلاجلی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أبی القاسم الوزیر عیسی بن علی بن عیسی،حدّثنا أبو القاسم عبد اللّه بن محمّد بن عبد العزیز،حدّثنا سوید بن سعید،حدّثنا شریک،عن أبی إسحاق،عن حبشی بن جنادة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علی،و لا یؤدّی عنّی إلا أنا أو هو</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ابن ماجة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سننه عن سوید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الهیثمی فی کتابه تسدید القوس فی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 و لا یؤدی عنّی إلا أنا أو علی</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 الترمذی و النسائی و ابن ماجة عنه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الإمام عبد الرحمن بن أبی عمر محمّد المقدسی الحنبلی،فی الجزء السادس من المشیخة لدی الشیخ الرابع و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البخاری،عن عبید اللّه بن موسی،عن إسرائیل،عن أبی إسحاق،عن البراء مرفوعا قول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الصنعانی فی صفحة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سلیمان،حدّثنا یزید الرشک،قال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مطرف بن عبد اللّه بن الشخیر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سریة و أمّر علیهم علی بن أبی طالب،إلی آخر الحدیث،کما أخرجه أحمد و ابن أبی شیبة و غیرهما،و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علیا،دعوا علیا،دعوا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 منّی و أنا منه،و هو ولی کلّ مؤمن</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الإمام الحافظ أبو محمّد عبد العظیم المنذری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الجزء الرابع من مشیخته بإسناده من طریق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موسی،عن إسرائیل،عن أبی إسحاق،عن البراء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بطوله،قاله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جعفر محمّد بن عمرو بن البحتری الرزاز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بن جعفر بن الزبرقان،حدّثنا علی بن عاصم،حدّثنا أبو علی الرقی،عن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رسول اللّه صلّی اللّه علیه و اله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مرفوعا قوله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و أنا منک</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أبی بشران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الجزء العشرین من أمالیه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مرفوعا حدیث قصة بنت حمزة بن عبد</w:t>
      </w:r>
    </w:p>
    <w:p>
      <w:pPr>
        <w:pStyle w:val="BookText"/>
        <w:rPr/>
      </w:pPr>
      <w:r>
        <w:rPr>
          <w:rFonts w:ascii="IRNazanin" w:hAnsi="IRNazanin" w:eastAsia="IRNazanin"/>
          <w:color w:val="111111"/>
          <w:sz w:val="28"/>
          <w:sz w:val="28"/>
          <w:szCs w:val="28"/>
          <w:rtl w:val="true"/>
          <w:lang w:bidi="fa-IR"/>
        </w:rPr>
        <w:t xml:space="preserve">المطلب </w:t>
      </w:r>
      <w:r>
        <w:rPr>
          <w:rStyle w:val="FootnoteAnchor"/>
          <w:rtl w:val="true"/>
        </w:rPr>
        <w:footnoteReference w:id="458"/>
      </w:r>
      <w:r>
        <w:rPr>
          <w:rFonts w:ascii="IRNazanin" w:hAnsi="IRNazanin" w:eastAsia="IRNazanin"/>
          <w:color w:val="111111"/>
          <w:sz w:val="28"/>
          <w:sz w:val="28"/>
          <w:szCs w:val="28"/>
          <w:rtl w:val="true"/>
          <w:lang w:bidi="fa-IR"/>
        </w:rPr>
        <w:t>،و قوله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علی فأنت منّی و أنا منک</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نفسه أبو إسحاق إبراهیم بن محمّد العطار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أحادیثه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عمرو عثمان بن أحمد فی حدیثه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غالب بن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362/3</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681/3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مالک بن إسماعیل أبو غسّان،حدّثنا جعفر بن زیاد بن الأحمر،عن الأجلح،عن ابن بریدة،عن أبیه عن النبی صلّی اللّه علیه و اله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القاسم عبد اللّه بن محمّد بن عبد العزیز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إملاء،حدّثنا أبو الربیع الزهرانی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،حدّثنا جعفر بن سلیمان،عن یزید الرشک،عن مطرف ابن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عبد اللّه،عن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منه،و هو ولی کلّ مؤمن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تسدیده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الحضرمی،حدّثنا علی بن حکیم الأودی، حدّثنا حبّان بن علی،عن محمّد بن عبید اللّه بن أبی رافع،عن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الألویة قال جبریل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هذه لهی المواساة،فقال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 یا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36" w:name="pg17068_220103"/>
    </w:p>
    <w:p>
      <w:pPr>
        <w:pStyle w:val="Heading5"/>
        <w:numPr>
          <w:ilvl w:val="4"/>
          <w:numId w:val="1"/>
        </w:numPr>
        <w:rPr/>
      </w:pPr>
      <w:bookmarkStart w:id="237" w:name="__RefHeading___Toc1243016_996550957"/>
      <w:bookmarkStart w:id="238" w:name="_Toc81"/>
      <w:bookmarkEnd w:id="236"/>
      <w:bookmarkEnd w:id="237"/>
      <w:r>
        <w:rPr/>
        <w:t>3</w:t>
      </w:r>
      <w:r>
        <w:rPr>
          <w:rtl w:val="true"/>
        </w:rPr>
        <w:t>.</w:t>
      </w:r>
      <w:r>
        <w:rPr>
          <w:rtl w:val="true"/>
        </w:rPr>
        <w:t>أنا و علیّ من شجرة واحدة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شیرویه فی فردوس الأخبار فی حدیث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 و الناس من أشجار شتی</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صاحب کتاب مسند الفردوس بنفس الإسناد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بحذف الإسناد شهاب الدین أحمد بن حجر الهیثمی فی إتحاف إخوان الصفا و ذکر أنه حدیث ضعیف</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بحذف الإسناد فتح محمّد بن عین العرفاء فی مفتاحه</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البدخشی فی تحفة المحبّین فی موضعین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و الفصل الثالث</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إسحاق الثعلبی عن القاری</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الحسین النصیبی القاضی، حدّثنا أبو بکر السبیعی الحلبی،حدّثنا علی بن العباس،حدّثنا هارون بن حاکم، حدّثنا عبد الرحمن بن حمّاد،عن إسحاق العطّار،عن عبد اللّه بن محمّد بن عقیل،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شجر شتی و أنت و أنا 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الْأَرْضِ قِطَعٌ مُتَجاوِراتٌ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w:t>
      </w:r>
      <w:bookmarkStart w:id="239" w:name="pg17068_220104"/>
    </w:p>
    <w:p>
      <w:pPr>
        <w:pStyle w:val="BookText"/>
        <w:rPr/>
      </w:pPr>
      <w:bookmarkEnd w:id="239"/>
      <w:r>
        <w:rPr>
          <w:rFonts w:ascii="Amiri" w:hAnsi="Amiri" w:eastAsia="Amiri" w:cs="Amiri"/>
          <w:color w:val="111111"/>
          <w:sz w:val="28"/>
          <w:sz w:val="28"/>
          <w:szCs w:val="28"/>
          <w:rtl w:val="true"/>
          <w:lang w:bidi="ar-SA"/>
        </w:rPr>
        <w:t xml:space="preserve">بلغ یُسْقی بِماءٍ واحِدٍ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القاضی أبو بکر مکرم بن أحمد البزاز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العلل لأحمد بن حنبل</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أحمد بن عیسی بن علی بن ماهان الرازی،ثنا أبو غسان محمّد بن عمرو زنح،ثنا یحیی بن مغیرة،ثنا جریر،عن الأعمش،عن عطیة،عن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دخلت الجنّة فناولنی جبرئیل تفّاحة و أنفلقت بنصفین،فخرجت منها حوراء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أنت؟فقالت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1243018_996550957"/>
      <w:bookmarkStart w:id="241" w:name="_Toc82"/>
      <w:bookmarkEnd w:id="240"/>
      <w:r>
        <w:rPr/>
        <w:t>4</w:t>
      </w:r>
      <w:r>
        <w:rPr>
          <w:rtl w:val="true"/>
        </w:rPr>
        <w:t>.</w:t>
      </w:r>
      <w:r>
        <w:rPr>
          <w:rtl w:val="true"/>
        </w:rPr>
        <w:t>أنا و علیّ حجّة الله علی العباد</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فتح محمّد بن عین العرفاء فی مفتاحه،عن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هذا حجّة اللّه علی خلقه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السبعین عن الفردوس و هو ضعیف علی ما ذکره الإمام السیوطی،ثمّ بعضه موجود رواه النقاش،و ذکره فی الریاض النضرة </w:t>
      </w:r>
      <w:r>
        <w:rPr>
          <w:rStyle w:val="FootnoteAnchor"/>
          <w:rtl w:val="true"/>
        </w:rPr>
        <w:footnoteReference w:id="473"/>
      </w:r>
      <w:r>
        <w:rPr>
          <w:rFonts w:ascii="IRNazanin" w:hAnsi="IRNazanin" w:eastAsia="IRNazanin"/>
          <w:color w:val="111111"/>
          <w:sz w:val="28"/>
          <w:sz w:val="28"/>
          <w:szCs w:val="28"/>
          <w:rtl w:val="true"/>
          <w:lang w:bidi="fa-IR"/>
        </w:rPr>
        <w:t>هکذا، أنه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حجّة لا یدلّ علی أفضلیته من الخلفاء الثلاثة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أخرجه بحذف الإسناد صاحب کتاب فردوس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242" w:name="pg17068_220105"/>
    </w:p>
    <w:p>
      <w:pPr>
        <w:pStyle w:val="BookText"/>
        <w:rPr/>
      </w:pPr>
      <w:bookmarkEnd w:id="242"/>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حجّة اللّه علی عباده</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هذا حجّة علی أمتی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سنده مطر بن میمون الاسکاف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الضعفاء لأبی نعیم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،الموضوعات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الموضوعات عن الأثبات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243020_996550957"/>
      <w:bookmarkStart w:id="244" w:name="_Toc83"/>
      <w:bookmarkEnd w:id="243"/>
      <w:r>
        <w:rPr/>
        <w:t>5</w:t>
      </w:r>
      <w:r>
        <w:rPr>
          <w:rtl w:val="true"/>
        </w:rPr>
        <w:t>.</w:t>
      </w:r>
      <w:r>
        <w:rPr>
          <w:rtl w:val="true"/>
        </w:rPr>
        <w:t>النبیّ صلّی اللّه علیه و اله و علیّ علیه السّلام نور واحد</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السید محمّد کیسودراز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فی صحیح البخاری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علی من نور واحد قبل أن یخلق اللّه آدم بأربعة آلاف سنة،فرکّب اللّه ذلک النور فی صلب آدم،فلم یزل فی شیء واحد حتی افترق فی صلب عبد المطلب ففیّ النبوة و فیه الخلافة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العمدة لابن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شیرویه فی فردوسه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نورا بین ید اللّه مطیعا یسبّح اللّه و یقدّسه قبل أن یخلق آدم بأربعة عشر ألف سنة ذلک النور،فلمّا خلق اللّه آدم رکّب ذلک النور فی صلبه فلم یزل فی شیء واحد حتی افترقنا فی صلب عبد المطلب،فجزء أنا و جزء علی ابن أبی طالب</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45" w:name="pg17068_220106"/>
    </w:p>
    <w:p>
      <w:pPr>
        <w:pStyle w:val="Heading5"/>
        <w:numPr>
          <w:ilvl w:val="4"/>
          <w:numId w:val="1"/>
        </w:numPr>
        <w:rPr/>
      </w:pPr>
      <w:bookmarkStart w:id="246" w:name="__RefHeading___Toc1243022_996550957"/>
      <w:bookmarkStart w:id="247" w:name="_Toc84"/>
      <w:bookmarkEnd w:id="245"/>
      <w:bookmarkEnd w:id="246"/>
      <w:r>
        <w:rPr/>
        <w:t>6</w:t>
      </w:r>
      <w:r>
        <w:rPr>
          <w:rtl w:val="true"/>
        </w:rPr>
        <w:t>.</w:t>
      </w:r>
      <w:r>
        <w:rPr>
          <w:rtl w:val="true"/>
        </w:rPr>
        <w:t>الحبّ للّه و الشفقة لنا</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السید محمّد کیسودراز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الحسن السبط رضی اللّه عنه من أبیه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واحد فکیف یسعه حبیبان؟فقال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هکذا أجد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الشفقة لنا و الحبّ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کلام من معین بطن فاطمة لا من أثر صلب علی إِنِّی لَأَجِدُ رِیحَ یُوسُفَ </w:t>
      </w:r>
      <w:r>
        <w:rPr>
          <w:rFonts w:eastAsia="Amiri" w:cs="Amiri" w:ascii="Amiri" w:hAnsi="Amiri"/>
          <w:color w:val="111111"/>
          <w:sz w:val="28"/>
          <w:szCs w:val="28"/>
          <w:rtl w:val="true"/>
          <w:lang w:bidi="ar-SA"/>
        </w:rPr>
        <w:t xml:space="preserve">» </w:t>
      </w:r>
      <w:r>
        <w:rPr>
          <w:rStyle w:val="FootnoteAnchor"/>
          <w:rtl w:val="true"/>
        </w:rPr>
        <w:footnoteReference w:id="479"/>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نمیر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حجاج،عن الحکم،عن مقسم،عن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صاحبی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فتح محمّد 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أنس،عن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إلا و له نظیر فی أمته و نظیری علی</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243024_996550957"/>
      <w:bookmarkStart w:id="249" w:name="_Toc85"/>
      <w:bookmarkEnd w:id="248"/>
      <w:r>
        <w:rPr/>
        <w:t>7</w:t>
      </w:r>
      <w:r>
        <w:rPr>
          <w:rtl w:val="true"/>
        </w:rPr>
        <w:t>.</w:t>
      </w:r>
      <w:r>
        <w:rPr>
          <w:rtl w:val="true"/>
        </w:rPr>
        <w:t>لکلّ نبی صاحب سرّ</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صاحب 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الفارسی مرفوعا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صاحب سرّ و صاحب سرّی علی بن أبی طالب</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250" w:name="pg17068_22010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صاحب سرّی،و معینی علی أمری</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الشیخ عبد الغنی النابلسی فی کنز الحق بحذف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سرّی علی بن أبی طالب</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إلی أبی سعید الخدری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لعلی رضی اللّه عنه من رسول اللّه صلّی اللّه علیه و اله مدخلا لم یکن لأحد من الناس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243026_996550957"/>
      <w:bookmarkStart w:id="252" w:name="_Toc86"/>
      <w:bookmarkEnd w:id="251"/>
      <w:r>
        <w:rPr/>
        <w:t>8</w:t>
      </w:r>
      <w:r>
        <w:rPr>
          <w:rtl w:val="true"/>
        </w:rPr>
        <w:t>.</w:t>
      </w:r>
      <w:r>
        <w:rPr>
          <w:rtl w:val="true"/>
        </w:rPr>
        <w:t>حدیث النجوی</w:t>
      </w:r>
      <w:bookmarkEnd w:id="252"/>
    </w:p>
    <w:p>
      <w:pPr>
        <w:pStyle w:val="BookText"/>
        <w:rPr/>
      </w:pP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یعلی الموصلی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707/2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254/12</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فضیل،نا الأجلح،عن أبی الزبیر،عن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کان یوم الطائف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971/4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رسول اللّه صلّی اللّه علیه و اله علیا فأطال نجواه،فقال بعض أصحابه لقد أطال نجوی ابن عمه،فبلغه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انتجیته بل اللّه انتجاه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بشر العبدی </w:t>
      </w:r>
      <w:r>
        <w:rPr>
          <w:rStyle w:val="FootnoteAnchor"/>
          <w:rtl w:val="true"/>
        </w:rPr>
        <w:footnoteReference w:id="490"/>
      </w:r>
      <w:r>
        <w:rPr>
          <w:rFonts w:ascii="IRNazanin" w:hAnsi="IRNazanin" w:eastAsia="IRNazanin"/>
          <w:color w:val="111111"/>
          <w:sz w:val="28"/>
          <w:sz w:val="28"/>
          <w:szCs w:val="28"/>
          <w:rtl w:val="true"/>
          <w:lang w:bidi="fa-IR"/>
        </w:rPr>
        <w:t>فی فوائده حدیث جابر من غیر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خالد بن عبد اللّه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أبی،عن الأجلح،عن أبی الزبیر،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وهب بن 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4043/2</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w:t>
      </w:r>
      <w:r>
        <w:rPr>
          <w:rFonts w:eastAsia="IRNazanin" w:cs="IRNazanin"/>
          <w:color w:val="111111"/>
          <w:sz w:val="28"/>
          <w:szCs w:val="28"/>
          <w:lang w:bidi="fa-IR"/>
        </w:rPr>
        <w:t>239/9</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خالد،عن الأجلح،عن أبی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انتجی علیا فی غزوة الطائف یوما،و قال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انتجی علیا فی غزوة الطائف،فقالوا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طالت مناجاتک مع علی منذ الیوم،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انتجیته و لکن اللّه انتجاه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ناجاه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7068_220109"/>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فی جامعه حدیث جابر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أنتجی معه</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فی کتابه المختار فی مناقب الأخیار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محمّد السوسی المغربی،نفس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و بدون زیادة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صاحب نزهة الأبرار الحدیث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أمرنی أن أنتجی معه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المتّقی الهندی فی منهجه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البدخشی فی 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الترمذی و حسّنه الطبرانی </w:t>
      </w:r>
      <w:r>
        <w:rPr>
          <w:rStyle w:val="FootnoteAnchor"/>
          <w:rtl w:val="true"/>
        </w:rPr>
        <w:footnoteReference w:id="497"/>
      </w:r>
      <w:r>
        <w:rPr>
          <w:rFonts w:ascii="IRNazanin" w:hAnsi="IRNazanin" w:eastAsia="IRNazanin"/>
          <w:color w:val="111111"/>
          <w:sz w:val="28"/>
          <w:sz w:val="28"/>
          <w:szCs w:val="28"/>
          <w:rtl w:val="true"/>
          <w:lang w:bidi="fa-IR"/>
        </w:rPr>
        <w:t xml:space="preserve">کلاهما عن جابر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243028_996550957"/>
      <w:bookmarkStart w:id="255" w:name="_Toc87"/>
      <w:bookmarkEnd w:id="254"/>
      <w:r>
        <w:rPr/>
        <w:t>9</w:t>
      </w:r>
      <w:r>
        <w:rPr>
          <w:rtl w:val="true"/>
        </w:rPr>
        <w:t>.</w:t>
      </w:r>
      <w:r>
        <w:rPr>
          <w:rtl w:val="true"/>
        </w:rPr>
        <w:t>حدیث العهد</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الأرزنجانی فی نزهته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النبی صلّی اللّه علیه و اله إلی أبی برزة الأسلمی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برزة،إنّ ربّ العالمین عهد إلیّ عهدا فی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رایة الهدی،و منار الإیمان،و إمام أولیائی،و نور جمیع ما أطاعنی،یا أبا برزة،علی بن أبی طالب أمینی غدا فی القیامة،و صاحب رایتی</w:t>
      </w:r>
    </w:p>
    <w:p>
      <w:pPr>
        <w:pStyle w:val="BookText"/>
        <w:rPr/>
      </w:pPr>
      <w:r>
        <w:rPr>
          <w:rFonts w:ascii="IRNazanin" w:hAnsi="IRNazanin" w:eastAsia="IRNazanin"/>
          <w:color w:val="111111"/>
          <w:sz w:val="28"/>
          <w:sz w:val="28"/>
          <w:szCs w:val="28"/>
          <w:rtl w:val="true"/>
          <w:lang w:bidi="fa-IR"/>
        </w:rPr>
        <w:t>یوم القیامة علی مفاتیح خزائن رحمة ربّی</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ابن الأثیر الجزری فی المختار فی مناقب الأخیار</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أم سلمة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أحلف به إن کان علی لأقرب الناس عهدا برسول اللّه صلّی اللّه علیه و اله،قالت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رسول اللّه صلّی اللّه علیه و اله غداة بعد غداة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أظنه کان بعثه فی حاجة،فجاء بعد، فظننت أنّ له حاجة،فخرجنا من البیت فقعدنا عند الباب و کنت من أدناهم إلی الباب،فأکبّ علی علیه فجعل یسارّه و یناجیه،ثمّ قبض من یومه ذلک فکان أقرب الناس به عهدا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بن عبد الحمید،عن مغیرة، عن أبی موسی،عن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الفاسی السوسی المغربی فی 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اله عهد إلی علیّ سبعین عهدا لم یعهدها إلی غیره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أیضا ذکر حدیث ابن عباس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391/42</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الصغیر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56" w:name="pg17068_220111"/>
    </w:p>
    <w:p>
      <w:pPr>
        <w:pStyle w:val="Heading5"/>
        <w:numPr>
          <w:ilvl w:val="4"/>
          <w:numId w:val="1"/>
        </w:numPr>
        <w:rPr/>
      </w:pPr>
      <w:bookmarkStart w:id="257" w:name="__RefHeading___Toc1243030_996550957"/>
      <w:bookmarkStart w:id="258" w:name="_Toc88"/>
      <w:bookmarkEnd w:id="256"/>
      <w:bookmarkEnd w:id="257"/>
      <w:r>
        <w:rPr/>
        <w:t>10</w:t>
      </w:r>
      <w:r>
        <w:rPr>
          <w:rtl w:val="true"/>
        </w:rPr>
        <w:t>.</w:t>
      </w:r>
      <w:r>
        <w:rPr>
          <w:rtl w:val="true"/>
        </w:rPr>
        <w:t>دعاء النبیّ صلّی اللّه علیه و اله لعلیّ علیه السّلام</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الثامن عشر من أمالی أبی القاسم عبد الملک بن محمّد بن عبد اللّه ابن بشران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بکر محمّد بن عبد اللّه بن إبراهیم الشافعی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إبراهیم ابن عبد اللّه،ثنا أبو عاصم،عن أبی الجراح،حدّثنی جابر بن صبیح،عن أم شراحیل،عن أم عطیّة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بعث علیا فی سریة فرأیته رافعا یدیه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حتی ترینی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ابن الأثیر فی کتابه جامع الأصول </w:t>
      </w:r>
      <w:r>
        <w:rPr>
          <w:rStyle w:val="FootnoteAnchor"/>
          <w:rtl w:val="true"/>
        </w:rPr>
        <w:footnoteReference w:id="507"/>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عطیّة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صلّی اللّه علیه و اله جیشا فیهم علی،قالت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حتی ترینی علیا</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نفسه بسنده عن أم عطیّة صاحب نزهة الأبرار فی الأسامی و مناقب الأخیار </w:t>
      </w:r>
      <w:r>
        <w:rPr>
          <w:rStyle w:val="FootnoteAnchor"/>
          <w:rtl w:val="true"/>
        </w:rPr>
        <w:footnoteReference w:id="510"/>
      </w:r>
      <w:r>
        <w:rPr>
          <w:rFonts w:ascii="IRNazanin" w:hAnsi="IRNazanin" w:eastAsia="IRNazanin"/>
          <w:color w:val="111111"/>
          <w:sz w:val="28"/>
          <w:sz w:val="28"/>
          <w:szCs w:val="28"/>
          <w:rtl w:val="true"/>
          <w:lang w:bidi="fa-IR"/>
        </w:rPr>
        <w:t xml:space="preserve">،و ابن الأثیر أیضا فی المختار فی مناقب الأخیار </w:t>
      </w:r>
      <w:r>
        <w:rPr>
          <w:rStyle w:val="FootnoteAnchor"/>
          <w:rtl w:val="true"/>
        </w:rPr>
        <w:footnoteReference w:id="51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حسّنه عن أم عطیة المیرزا محمّد البدخشی فی تحفة المحبّین </w:t>
      </w:r>
      <w:r>
        <w:rPr>
          <w:rStyle w:val="FootnoteAnchor"/>
          <w:rtl w:val="true"/>
        </w:rPr>
        <w:footnoteReference w:id="512"/>
      </w:r>
      <w:r>
        <w:rPr>
          <w:rFonts w:ascii="IRNazanin" w:hAnsi="IRNazanin" w:eastAsia="IRNazanin"/>
          <w:color w:val="111111"/>
          <w:sz w:val="28"/>
          <w:sz w:val="28"/>
          <w:szCs w:val="28"/>
          <w:rtl w:val="true"/>
          <w:lang w:bidi="fa-IR"/>
        </w:rPr>
        <w:t xml:space="preserve">،و أخرج الحدیث محمّد الفاسی المغربی فی جمع الفوائد من جامع الأصول و مجمع الزوائد </w:t>
      </w:r>
      <w:r>
        <w:rPr>
          <w:rStyle w:val="FootnoteAnchor"/>
          <w:rtl w:val="true"/>
        </w:rPr>
        <w:footnoteReference w:id="513"/>
      </w:r>
      <w:r>
        <w:rPr>
          <w:rFonts w:ascii="IRNazanin" w:hAnsi="IRNazanin" w:eastAsia="IRNazanin"/>
          <w:color w:val="111111"/>
          <w:sz w:val="28"/>
          <w:sz w:val="28"/>
          <w:szCs w:val="28"/>
          <w:rtl w:val="true"/>
          <w:lang w:bidi="fa-IR"/>
        </w:rPr>
        <w:t xml:space="preserve">،و أبو عمر حمزة بن القاسم الهاشمی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375/15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أبی یعلی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بندار محمّد بن بشار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محمّد،نا شعبة،عن عمرو بن مرة،عن عبد اللّه بن سلمة،عن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شاکیا فمرّ بی رسول اللّه صلّی اللّه علیه و اله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أجلی قد حضر فأرحنی،و إن کان متأخرا فارفعنی،و ان کان بلاء فصبّرنی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قلت؟فأعاد علیه،فضربه برجله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عافه،اللهم اشفه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اشتکیت وجعی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القواریری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445/11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غندر،نا شعبة،عن عمرو بن مرّة بالإسناد</w:t>
      </w:r>
      <w:bookmarkStart w:id="259" w:name="pg17068_220113"/>
    </w:p>
    <w:p>
      <w:pPr>
        <w:pStyle w:val="BookText"/>
        <w:rPr/>
      </w:pPr>
      <w:bookmarkEnd w:id="259"/>
      <w:r>
        <w:rPr>
          <w:rFonts w:ascii="IRNazanin" w:hAnsi="IRNazanin" w:eastAsia="IRNazanin"/>
          <w:color w:val="111111"/>
          <w:sz w:val="28"/>
          <w:sz w:val="28"/>
          <w:szCs w:val="28"/>
          <w:rtl w:val="true"/>
          <w:lang w:bidi="fa-IR"/>
        </w:rPr>
        <w:t xml:space="preserve">و بنحوه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صحّح الحدیث عن علی علیه السّلام المیرزا محمّد البدخشی فی تحفة المحبّین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الدین أبو عبد اللّه محمّد بن عبد الواحد الحنبلی المقدسی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طریق عبد الرحمن بن أبی لیلی،عن علی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دعوات إن قلتهنّ غفر لک،علی أنّه مغفور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243032_996550957"/>
      <w:bookmarkStart w:id="261" w:name="_Toc89"/>
      <w:bookmarkEnd w:id="260"/>
      <w:r>
        <w:rPr/>
        <w:t>11</w:t>
      </w:r>
      <w:r>
        <w:rPr>
          <w:rtl w:val="true"/>
        </w:rPr>
        <w:t>.</w:t>
      </w:r>
      <w:r>
        <w:rPr>
          <w:rtl w:val="true"/>
        </w:rPr>
        <w:t>طاعة علیّ علیه السّلام</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الحسن خیثمة بن سلیمان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485/6</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حازم بن أبی عرزة الکوفی،ثنا أحمد بن صبیح القرشی و الحکم بن سلیمان الجبلی،</w:t>
      </w:r>
      <w:bookmarkStart w:id="262" w:name="pg17068_220114"/>
    </w:p>
    <w:p>
      <w:pPr>
        <w:pStyle w:val="BookText"/>
        <w:rPr/>
      </w:pPr>
      <w:bookmarkEnd w:id="262"/>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یعلی،عن بسام الصیرفی،عن الفقیمی،عن معاویة بن ثعلبة،عن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 أطاعنی و من أطاعنی أطاع اللّه،و من عصاک عصانی و من عصانی عصا اللّه</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مسندا عن أبی ذر المیرزا محمّد البدخشی فی تحفة المحبّین بتقدیم بعض الألفاظ علی بعضها</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243034_996550957"/>
      <w:bookmarkStart w:id="264" w:name="_Toc90"/>
      <w:bookmarkEnd w:id="263"/>
      <w:r>
        <w:rPr/>
        <w:t>12</w:t>
      </w:r>
      <w:r>
        <w:rPr>
          <w:rtl w:val="true"/>
        </w:rPr>
        <w:t>.</w:t>
      </w:r>
      <w:r>
        <w:rPr>
          <w:rtl w:val="true"/>
        </w:rPr>
        <w:t>فراق علی علیه السّلام</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بکر البزار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294/1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زوائده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حدّثنا علی بن 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eastAsia="IRNazanin" w:cs="IRNazanin"/>
          <w:color w:val="111111"/>
          <w:sz w:val="28"/>
          <w:szCs w:val="28"/>
          <w:lang w:bidi="fa-IR"/>
        </w:rPr>
        <w:t>303/5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ابن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اللّه بن نمیر،عن عامر بن السمط،عن أبی الجحاف، عن داود بن أبی عوف،عن معاویة بن ثعلبة،عن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bookmarkStart w:id="265" w:name="pg17068_220115"/>
    </w:p>
    <w:p>
      <w:pPr>
        <w:pStyle w:val="BookText"/>
        <w:rPr/>
      </w:pPr>
      <w:bookmarkEnd w:id="265"/>
      <w:r>
        <w:rPr>
          <w:rFonts w:ascii="IRNazanin" w:hAnsi="IRNazanin" w:eastAsia="IRNazanin"/>
          <w:color w:val="111111"/>
          <w:sz w:val="28"/>
          <w:sz w:val="28"/>
          <w:szCs w:val="28"/>
          <w:rtl w:val="true"/>
          <w:lang w:bidi="fa-IR"/>
        </w:rPr>
        <w:t>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فارقنی فارق اللّه،و من فارقک یا علی فارقنی</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روی عن أبی ذر إلا بهذا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نفسه بتقدیم و تأخیر بعض الألفاظ المیرزا محمّد البدخشی </w:t>
      </w:r>
      <w:r>
        <w:rPr>
          <w:rStyle w:val="FootnoteAnchor"/>
          <w:rtl w:val="true"/>
        </w:rPr>
        <w:footnoteReference w:id="527"/>
      </w:r>
      <w:r>
        <w:rPr>
          <w:rFonts w:ascii="IRNazanin" w:hAnsi="IRNazanin" w:eastAsia="IRNazanin"/>
          <w:color w:val="111111"/>
          <w:sz w:val="28"/>
          <w:sz w:val="28"/>
          <w:szCs w:val="28"/>
          <w:rtl w:val="true"/>
          <w:lang w:bidi="fa-IR"/>
        </w:rPr>
        <w:t xml:space="preserve">،و عبد الغنی بن إسماعیل النابلسی </w:t>
      </w:r>
      <w:r>
        <w:rPr>
          <w:rStyle w:val="FootnoteAnchor"/>
          <w:rtl w:val="true"/>
        </w:rPr>
        <w:footnoteReference w:id="528"/>
      </w:r>
      <w:r>
        <w:rPr>
          <w:rFonts w:ascii="IRNazanin" w:hAnsi="IRNazanin" w:eastAsia="IRNazanin"/>
          <w:color w:val="111111"/>
          <w:sz w:val="28"/>
          <w:sz w:val="28"/>
          <w:szCs w:val="28"/>
          <w:rtl w:val="true"/>
          <w:lang w:bidi="fa-IR"/>
        </w:rPr>
        <w:t xml:space="preserve">،و محمّد بن محمّد بن سلیمان الفاسی </w:t>
      </w:r>
      <w:r>
        <w:rPr>
          <w:rStyle w:val="FootnoteAnchor"/>
          <w:rtl w:val="true"/>
        </w:rPr>
        <w:footnoteReference w:id="529"/>
      </w:r>
      <w:r>
        <w:rPr>
          <w:rFonts w:ascii="IRNazanin" w:hAnsi="IRNazanin" w:eastAsia="IRNazanin"/>
          <w:color w:val="111111"/>
          <w:sz w:val="28"/>
          <w:sz w:val="28"/>
          <w:szCs w:val="28"/>
          <w:rtl w:val="true"/>
          <w:lang w:bidi="fa-IR"/>
        </w:rPr>
        <w:t>،عن البزار نفسه</w:t>
      </w:r>
      <w:r>
        <w:rPr>
          <w:rFonts w:eastAsia="IRNazanin" w:cs="IRNazanin"/>
          <w:color w:val="111111"/>
          <w:sz w:val="28"/>
          <w:szCs w:val="28"/>
          <w:rtl w:val="true"/>
          <w:lang w:bidi="fa-IR"/>
        </w:rPr>
        <w:t>].</w:t>
      </w:r>
    </w:p>
    <w:p>
      <w:pPr>
        <w:pStyle w:val="Heading5"/>
        <w:numPr>
          <w:ilvl w:val="4"/>
          <w:numId w:val="1"/>
        </w:numPr>
        <w:rPr/>
      </w:pPr>
      <w:bookmarkStart w:id="266" w:name="__RefHeading___Toc1243036_996550957"/>
      <w:bookmarkStart w:id="267" w:name="_Toc91"/>
      <w:bookmarkEnd w:id="266"/>
      <w:r>
        <w:rPr/>
        <w:t>13</w:t>
      </w:r>
      <w:r>
        <w:rPr>
          <w:rtl w:val="true"/>
        </w:rPr>
        <w:t>.</w:t>
      </w:r>
      <w:r>
        <w:rPr>
          <w:rtl w:val="true"/>
        </w:rPr>
        <w:t>وصایا النبیّ صلّی اللّه علیه و اله لعلیّ علیه السّلام</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بکر محمّد بن عبد اللّه بن صالح الأبهری المالکی</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شیوخه،بروایة الشیخ أبو الحسن أحمد بن محمّد بن أحمد العتیقی البغدادی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الحسین الأشنانی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مقاتل الطالبیین</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الصغیر</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،رسالة فی حدیث 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أحمد بن رشد الهلالی،</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بن عمر النصیبی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السری بن خالد،عن جعفر بن محمّد،عن أبیه،عن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اوصیک بأمر فاحفظه فإنّک لم تزل بخیر ما حفظت وصیتی،یا علی إنّ للمؤمن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رأیت الهلال فکبّر ثلاثا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خلقنی و خلقک،و قدّرک منازل،و جعلک آیة للعالمین یباهی اللّه بک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إذا نظرت فی المرآة فکبّر ثلاثا،و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حسّنت خلقی، فحسّن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إذا هالک أمر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،ما هذه الکلمات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أهبط آدم بالهند،و أهبط حواء بجدّة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أهبط الحیّة بأصبهان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أهبط إبلیس بمیسان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242/5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فی الجنّة شیء أحسن من الحیّة و الطاووس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للحیّة قوائم کقوائم البعیر،فدخل</w:t>
      </w:r>
    </w:p>
    <w:p>
      <w:pPr>
        <w:pStyle w:val="BookText"/>
        <w:rPr/>
      </w:pPr>
      <w:r>
        <w:rPr>
          <w:rFonts w:ascii="IRNazanin" w:hAnsi="IRNazanin" w:eastAsia="IRNazanin"/>
          <w:color w:val="111111"/>
          <w:sz w:val="28"/>
          <w:sz w:val="28"/>
          <w:szCs w:val="28"/>
          <w:rtl w:val="true"/>
          <w:lang w:bidi="fa-IR"/>
        </w:rPr>
        <w:t>إبلیس فی جوفها فغرّ آدم و خدعه،فغضب اللّه عزّ و جلّ علی الحیّة فألقی عنها القوائم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رزقک فی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جبریل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ادع بهذه الکلمات، فإنّ اللّه عزّ و جلّ قابل توبتک،قال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إله إلا أنت عملت سوءا و ظلمت نفسی فأغفر لی</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المحدّث أبو السعادات المبارک ابن الأثیر الجزری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اللّه ثمّ استقم،فقلت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و ما توفیقی إلا باللّه علیه توکلت 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لیهنک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أبا الحسن،لقد شربت العلم و نهلته نهلا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حجر فی کتابه تسدید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تبیّن لأمتی ما اختلفوا فیه من بعدی</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 النبی صلّی اللّه علیه و اله من وصیه؟قال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وارثی و مقضی دینی و منجز وعدی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صاحب السبعین عن الإمام أحمد، و اللّه أعلم بحاله إلا أنّه ورد بعضه عن أنس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یقضی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w:t>
      </w:r>
    </w:p>
    <w:p>
      <w:pPr>
        <w:pStyle w:val="BookText"/>
        <w:rPr/>
      </w:pPr>
      <w:r>
        <w:rPr>
          <w:rFonts w:ascii="IRNazanin" w:hAnsi="IRNazanin" w:eastAsia="IRNazanin"/>
          <w:color w:val="111111"/>
          <w:sz w:val="28"/>
          <w:sz w:val="28"/>
          <w:szCs w:val="28"/>
          <w:rtl w:val="true"/>
          <w:lang w:bidi="fa-IR"/>
        </w:rPr>
        <w:t xml:space="preserve">البزار و غیره و ذکره فی منهج العمال و غیره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أسماء الضعفاء من رواة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محمّد،حدّثنا عبد العزیز بن الخطاب،حدّثنا علی بن هاشم،عن إسماعیل،عن جریر بن شراحیل،عن قیس بن میناء،عن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علی بن أبی طالب رضی اللّه عنه</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العجاب لم ینبس العقیلی فی هذا الحدیث بکلمة غمز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ضعفاء العقیلی و عن صحیح ابن حبان، عن أبی هریرة،عن سلمان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موضع سری و خلیفتی علی أهلی و خیر من أخلفه بعدی علی بن أبی طالب</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یعلّق البدخشی بعد ذلک علی الحدیث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سنده من له مذهب سوء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 بعد هذا الحدیث ما روی عن ابن مردویه،عن سلمان قوله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فی أهلی و خیر من أخلفه بعدی علی بن أبی طالب</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فتح محمّد 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 مرفوعا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أنّ علیا وصیی و وارثی</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268" w:name="pg17068_220119"/>
    </w:p>
    <w:p>
      <w:pPr>
        <w:pStyle w:val="BookText"/>
        <w:rPr/>
      </w:pPr>
      <w:bookmarkEnd w:id="268"/>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مخالفا للمتّفق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کذلک شیرویه بن شهردار فی کتابه فردوس الأخبار بلفظه</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البدخشی فقد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نعیم فی غیر الحلیة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أنّ وصیی و وارثی علی بن أبی طالب</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فتح محمّد بن عین العرفاء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یاسر مرفوعا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بی و صدّقنی بولایة علی بن أبی طالب،فمن تولاه فقد تولانی،و من تولانی فقد تولّی اللّه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610/11</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ینقل بعد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السبعین عن الفردوس،و هو ضعیف علی ما ذکره الإمام السیوطی،ثم هو صحیح بحسب المعنی،حیث ورد فی منهج العمال 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 من أبغض علیا فقد أبغضنی</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243038_996550957"/>
      <w:bookmarkStart w:id="270" w:name="_Toc92"/>
      <w:bookmarkEnd w:id="269"/>
      <w:r>
        <w:rPr/>
        <w:t>14</w:t>
      </w:r>
      <w:r>
        <w:rPr>
          <w:rtl w:val="true"/>
        </w:rPr>
        <w:t>.</w:t>
      </w:r>
      <w:r>
        <w:rPr>
          <w:rtl w:val="true"/>
        </w:rPr>
        <w:t>قضاء الدین</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سلمان الفارسی قوله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أبی طالب ینجز عداتی و یقضی دینی</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البدخشی فی تحفته عن الطبرانی فی المعجم الکبیر و عن ابن </w:t>
      </w:r>
    </w:p>
    <w:p>
      <w:pPr>
        <w:pStyle w:val="BookText"/>
        <w:rPr/>
      </w:pPr>
      <w:r>
        <w:rPr>
          <w:rFonts w:ascii="IRNazanin" w:hAnsi="IRNazanin" w:eastAsia="IRNazanin"/>
          <w:color w:val="111111"/>
          <w:sz w:val="28"/>
          <w:sz w:val="28"/>
          <w:szCs w:val="28"/>
          <w:rtl w:val="true"/>
          <w:lang w:bidi="fa-IR"/>
        </w:rPr>
        <w:t>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سعید،عن سلمان الفارسی،قوله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و موضع سرّی و خیر من أترک بعدی و ینجز عدتی و یقضی دینی علی بن أبی طالب</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أیضا عن ابن مردویه و عن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ینجز عداتی و یقضی دینی</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مردویه،عن أنس،قوله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یقضی دینی</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المتّقی الهندی،عن البزار،عن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نجیح بن یحیی بن إبراهیم الکوفی،ثنا ضرار بن صرد أبو نعیم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w:t>
      </w:r>
      <w:r>
        <w:rPr>
          <w:rFonts w:eastAsia="IRNazanin" w:cs="IRNazanin"/>
          <w:color w:val="111111"/>
          <w:sz w:val="28"/>
          <w:szCs w:val="28"/>
          <w:lang w:bidi="fa-IR"/>
        </w:rPr>
        <w:t>159/10</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465/4</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المعتمر بن سلیمان،سمعت أبی یحدث عن الحسن،عن أنس،عن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منکر،قلت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نعیم ضرار بن صرد ضعیف جدا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 البدخشی عن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أخی </w:t>
      </w:r>
    </w:p>
    <w:p>
      <w:pPr>
        <w:pStyle w:val="BookText"/>
        <w:rPr/>
      </w:pPr>
      <w:r>
        <w:rPr>
          <w:rFonts w:ascii="IRNazanin" w:hAnsi="IRNazanin" w:eastAsia="IRNazanin"/>
          <w:color w:val="111111"/>
          <w:sz w:val="28"/>
          <w:sz w:val="28"/>
          <w:szCs w:val="28"/>
          <w:rtl w:val="true"/>
          <w:lang w:bidi="fa-IR"/>
        </w:rPr>
        <w:t>و وزیری و خیر من أخلف بعدی،تقضی دینی و تنجز موعدی،و تبیّن لهم ما اختلفوا فیه من بعدی،و تعلّمهم من تأویل القرآن ما لم یعلموا،و تجاهدهم علی التأویل کما جاهدتهم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لعلی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زاهر بن طاهر النیسابوری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سعد بن أبی بکر بن أبی عمرو الفقیه،نا أبو سعید عبد اللّه بن محمّد الرازی،نا یوسف بن عاصم الرازی،نا سوید بن سعید،نا عمرو بن ثابت،عن مطر،عن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خلیلی و وزیری و خلیفتی فی أهلی و خیر من أترک بعدی و ینجز موعدی و یقضی دینی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إسماعیل بن یحیی بن سلمة بن کهیل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أبی،عن أبیه،عن سلمة،عن عطا بن أبی رباح،عن جابر،قال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رسول اللّه صلّی اللّه علیه و اله العباس بن عبد المطلب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إضمن عنّی دینی و مواعیدی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أطیق ذلک،فوقع به ابنه عبد اللّه 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بک من شیخ یدعوک رسول اللّه صلّی اللّه علیه و اله لتقضی عنه دینه و مواعیده،قال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عنک فإنّ ابن أخی یباری الریح،فدعا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اضمن </w:t>
      </w:r>
    </w:p>
    <w:p>
      <w:pPr>
        <w:pStyle w:val="BookText"/>
        <w:rPr/>
      </w:pPr>
      <w:r>
        <w:rPr>
          <w:rFonts w:ascii="IRNazanin" w:hAnsi="IRNazanin" w:eastAsia="IRNazanin"/>
          <w:color w:val="111111"/>
          <w:sz w:val="28"/>
          <w:sz w:val="28"/>
          <w:szCs w:val="28"/>
          <w:rtl w:val="true"/>
          <w:lang w:bidi="fa-IR"/>
        </w:rPr>
        <w:t>عنّی دینی و مواعیدی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فضمنها عنه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 الحضرمی،نا یحیی الحمانی، و حدّثنا إبراهیم بن نائلة الأصبهانی،نا إسماعیل بن عمرو البجلی،قالا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قیس بن الربیع،عن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دینی غیری أو علی</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عنه البدخشی فی تحفته</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 ذکر أنّ الطبرانی فی معجمه روی عن ابن عمر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أرضیک یا علی؟أنت أخی و وزیری، تقضی دینی،و تنجز موعدی،و تبرئ ذمّتی،فمن أحبّک فی حیاة منّی فقد قضی نحبه،و من أحبّک فی حیاة منک بعدی ختم اللّه له بالأمن و الإیمان،و من أحبک بعدی و لم یرک ختم اللّه له بالأمن و الإیمان و آمنه یوم الفزع،و من مات و هو یبغضک یا علی مات میتة الجاهلیة،یحاسبه اللّه بما عمل فی الإسلام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سدید الدین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287/22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بالإسناد عن أبی رافع،عن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رسول اللّه صلّی اللّه علیه و اله من مکّة إلی المدینة مهاجرا</w:t>
      </w:r>
    </w:p>
    <w:p>
      <w:pPr>
        <w:pStyle w:val="BookText"/>
        <w:rPr/>
      </w:pPr>
      <w:r>
        <w:rPr>
          <w:rFonts w:ascii="IRNazanin" w:hAnsi="IRNazanin" w:eastAsia="IRNazanin"/>
          <w:color w:val="111111"/>
          <w:sz w:val="28"/>
          <w:sz w:val="28"/>
          <w:szCs w:val="28"/>
          <w:rtl w:val="true"/>
          <w:lang w:bidi="fa-IR"/>
        </w:rPr>
        <w:t xml:space="preserve">أمرنی أن أقیم بعده حتی اؤدی ودایع کانت عنده للناس؛لأنه کان یسمّی فیهم الأمین،فأقمت ثلاثا و کنت أظهر ما تغیبت یوما،ثمّ خرجت فجعلت أتبع طریق رسول اللّه صلّی اللّه علیه و اله حتی قدمت علی بنی عمرو بن عوف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اله مقیم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عباد هو ابن یعقوب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394/1</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هو ابن هاشم،عن محمّد بن عبید اللّه،عن أبیه،عن عمه،عن أبی رافع 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اله قال لعلی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 ذمّتی و تقتل علی سنّتی</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7068_220125"/>
      <w:bookmarkStart w:id="272" w:name="pg17068_220125"/>
      <w:bookmarkEnd w:id="272"/>
    </w:p>
    <w:p>
      <w:pPr>
        <w:pStyle w:val="Heading3"/>
        <w:numPr>
          <w:ilvl w:val="2"/>
          <w:numId w:val="1"/>
        </w:numPr>
        <w:rPr/>
      </w:pPr>
      <w:bookmarkStart w:id="273" w:name="pg17068_220125"/>
      <w:bookmarkStart w:id="274" w:name="__RefHeading___Toc1243040_996550957"/>
      <w:bookmarkStart w:id="275" w:name="_Toc93"/>
      <w:bookmarkEnd w:id="273"/>
      <w:bookmarkEnd w:id="274"/>
      <w:r>
        <w:rPr>
          <w:rtl w:val="true"/>
        </w:rPr>
        <w:t>الفصل الثّالث</w:t>
      </w:r>
      <w:r>
        <w:rPr>
          <w:rtl w:val="true"/>
        </w:rPr>
        <w:t xml:space="preserve">: </w:t>
      </w:r>
      <w:r>
        <w:rPr>
          <w:rtl w:val="true"/>
        </w:rPr>
        <w:t>القاب الوصیّ و صفات الوصیّ علیه السّلام علی لسان النّبیّ صلّی اللّه علیه و آله</w:t>
      </w:r>
      <w:bookmarkEnd w:id="275"/>
    </w:p>
    <w:p>
      <w:pPr>
        <w:pStyle w:val="Heading4"/>
        <w:numPr>
          <w:ilvl w:val="3"/>
          <w:numId w:val="1"/>
        </w:numPr>
        <w:rPr/>
      </w:pPr>
      <w:bookmarkStart w:id="276" w:name="__RefHeading___Toc1243042_996550957"/>
      <w:bookmarkStart w:id="277" w:name="_Toc94"/>
      <w:bookmarkEnd w:id="276"/>
      <w:r>
        <w:rPr>
          <w:rtl w:val="true"/>
        </w:rPr>
        <w:t>اشارة</w:t>
      </w:r>
      <w:bookmarkEnd w:id="2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احادیث النّبیّ صلّی اللّه علیه و اله فی الأمام علیّ علیه السّلام القاب الوصیّ علیه السّلام علی لسان النّبیّ صلّی اللّه علیه و آله صفات الوصیّ علیه السّلام علی لسان النّبیّ صلّی اللّه علیه و آله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7068_220127"/>
      <w:bookmarkStart w:id="279" w:name="pg17068_220127"/>
      <w:bookmarkEnd w:id="279"/>
    </w:p>
    <w:p>
      <w:pPr>
        <w:pStyle w:val="Heading4"/>
        <w:numPr>
          <w:ilvl w:val="3"/>
          <w:numId w:val="1"/>
        </w:numPr>
        <w:rPr/>
      </w:pPr>
      <w:bookmarkStart w:id="280" w:name="pg17068_220127"/>
      <w:bookmarkStart w:id="281" w:name="__RefHeading___Toc1243044_996550957"/>
      <w:bookmarkStart w:id="282" w:name="_Toc95"/>
      <w:bookmarkEnd w:id="280"/>
      <w:bookmarkEnd w:id="281"/>
      <w:r>
        <w:rPr>
          <w:rtl w:val="true"/>
        </w:rPr>
        <w:t>أوّلا</w:t>
      </w:r>
      <w:r>
        <w:rPr>
          <w:rtl w:val="true"/>
        </w:rPr>
        <w:t>:</w:t>
      </w:r>
      <w:r>
        <w:rPr>
          <w:rtl w:val="true"/>
        </w:rPr>
        <w:t>ألقاب الوصیّ علیه السّلام علی لسان النبیّ صلّی اللّه علیه و اله و سلم</w:t>
      </w:r>
      <w:bookmarkEnd w:id="282"/>
    </w:p>
    <w:p>
      <w:pPr>
        <w:pStyle w:val="Heading5"/>
        <w:numPr>
          <w:ilvl w:val="4"/>
          <w:numId w:val="1"/>
        </w:numPr>
        <w:rPr/>
      </w:pPr>
      <w:bookmarkStart w:id="283" w:name="__RefHeading___Toc1243046_996550957"/>
      <w:bookmarkStart w:id="284" w:name="_Toc96"/>
      <w:bookmarkEnd w:id="283"/>
      <w:r>
        <w:rPr/>
        <w:t>1</w:t>
      </w:r>
      <w:r>
        <w:rPr>
          <w:rtl w:val="true"/>
        </w:rPr>
        <w:t>.</w:t>
      </w:r>
      <w:r>
        <w:rPr>
          <w:rtl w:val="true"/>
        </w:rPr>
        <w:t>علیّ علیه السّلام خیر البشر</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هبة اللّه بن أحمد بن محمّد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الأکفانی</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577/19</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الشیخ أبو الحسن علی بن الحسین بن أحمد بن صصری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339/17</w:t>
      </w:r>
      <w:r>
        <w:rPr>
          <w:rFonts w:ascii="IRNazanin" w:hAnsi="IRNazanin" w:eastAsia="IRNazanin"/>
          <w:color w:val="111111"/>
          <w:sz w:val="28"/>
          <w:sz w:val="28"/>
          <w:szCs w:val="28"/>
          <w:lang w:bidi="fa-IR"/>
        </w:rPr>
        <w:t>،</w:t>
      </w:r>
      <w:r>
        <w:rPr>
          <w:rFonts w:eastAsia="IRNazanin" w:cs="IRNazanin"/>
          <w:color w:val="111111"/>
          <w:sz w:val="28"/>
          <w:szCs w:val="28"/>
          <w:lang w:bidi="fa-IR"/>
        </w:rPr>
        <w:t>345/18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القاسم همام بن محمّد بن عبد اللّه بن جعفر الرازی،حدّثنا أبو الحسن خیثمة بن سلیمان الأطرابلسی،ثنا أبو إسحاق إبراهیم بن سلیمان ابن جزازة النهمی،ثنا الحسن بن سعید النخعی ابن عم شریک،قال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 بن عبد اللّه،عن أبی إسحاق،عن أبی وائل شقیق بن سلمة،عن حذیفة ابن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 فی تسدید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فیه کفر،و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 فقد کفر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عدی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طرق کلّها ضعیفة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أیضا من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أبو الحسن علی بن الحسین بن أحمد بن صصری،قال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همام بن محمّد ابن عبد اللّه بن جعفر الرازی،حدّثنا أبو الحسن خیثمة بن سلیمان الأطرابلسی،ثنا إبراهیم بن عبد اللّه العبسی،ثنا وکیع بن الجراح،عن الأعمش،عن عطیة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جابر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الخطیب و غیره بألفاظ إسنادهم الصحیح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البدخشی أیضا فی تحفته</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الخطیب عن جابر و قال عنه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مردویه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سند الأوّل أبو أحمد الجرجانی </w:t>
      </w:r>
      <w:r>
        <w:rPr>
          <w:rStyle w:val="FootnoteAnchor"/>
          <w:rtl w:val="true"/>
        </w:rPr>
        <w:footnoteReference w:id="575"/>
      </w:r>
      <w:r>
        <w:rPr>
          <w:rFonts w:ascii="IRNazanin" w:hAnsi="IRNazanin" w:eastAsia="IRNazanin"/>
          <w:color w:val="111111"/>
          <w:sz w:val="28"/>
          <w:sz w:val="28"/>
          <w:szCs w:val="28"/>
          <w:rtl w:val="true"/>
          <w:lang w:bidi="fa-IR"/>
        </w:rPr>
        <w:t>إمام أهل التشیّع فی زمانه و هو المتّهم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الثانی فی ظلمات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الذهبی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الباطل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مسعود عن علی،و فی سنده شیعی غال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الأعمش،عن عطیة ابن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جابر بن عبد اللّه و هو شیخ کبیر و قد سقط حاجباه علی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أخبرنا عن هذا الرجل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حاجبیه بیدیه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خیر البشر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الحدیث عن الخلدی فی فوائده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القاسم،ثنا إبراهیم بن إسحاق،ثنا نوح،عن زکریا بن أبی زائدة،عن عطیة،عن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القاسم،ثنا إبراهیم الصینی،ثنا حنان،عن الأعمش،عن أبی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جابر بن عبد اللّه بعد ما کبر و سقط حاجباه علی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محمّد الصراف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الجعد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697/2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عبد الملک بن عبد ربه،ثنا معاویة بن عمار الدهنی،حدّثنی أبو</w:t>
      </w:r>
      <w:bookmarkStart w:id="285" w:name="pg17068_220130"/>
    </w:p>
    <w:p>
      <w:pPr>
        <w:pStyle w:val="BookText"/>
        <w:rPr/>
      </w:pPr>
      <w:bookmarkEnd w:id="285"/>
      <w:r>
        <w:rPr>
          <w:rFonts w:ascii="IRNazanin" w:hAnsi="IRNazanin" w:eastAsia="IRNazanin"/>
          <w:color w:val="111111"/>
          <w:sz w:val="28"/>
          <w:sz w:val="28"/>
          <w:szCs w:val="28"/>
          <w:rtl w:val="true"/>
          <w:lang w:bidi="fa-IR"/>
        </w:rPr>
        <w:t xml:space="preserve">الزبیر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258/2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علی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خیر البشر،ما کنّا نعرف المنافقین إلا ببغضهم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243048_996550957"/>
      <w:bookmarkStart w:id="287" w:name="_Toc97"/>
      <w:bookmarkEnd w:id="286"/>
      <w:r>
        <w:rPr/>
        <w:t>2</w:t>
      </w:r>
      <w:r>
        <w:rPr>
          <w:rtl w:val="true"/>
        </w:rPr>
        <w:t>.</w:t>
      </w:r>
      <w:r>
        <w:rPr>
          <w:rtl w:val="true"/>
        </w:rPr>
        <w:t>علیّ علیه السّلام سیّد العرب</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القزاز</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،قال أخبرنا أحمد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الباقی بن أحمد بن عبد اللّه أبو الطیب الرازی،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محمّد بن أحمد السماک،قال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خالد الحروری،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محمّد بن حمید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قال ابن أبی خیثمة فیما کتب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یحیی بن معین عن محمّد بن حمید الرازی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لیس به بأس رازی 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وثّقه و دافع عنه ابن معین فی الجرح و التعدیل للرازی</w:t>
      </w:r>
      <w:r>
        <w:rPr>
          <w:rFonts w:eastAsia="IRNazanin" w:cs="IRNazanin"/>
          <w:color w:val="111111"/>
          <w:sz w:val="28"/>
          <w:szCs w:val="28"/>
          <w:rtl w:val="true"/>
          <w:lang w:bidi="fa-IR"/>
        </w:rPr>
        <w:t>:</w:t>
      </w:r>
      <w:r>
        <w:rPr>
          <w:rFonts w:eastAsia="IRNazanin" w:cs="IRNazanin"/>
          <w:color w:val="111111"/>
          <w:sz w:val="28"/>
          <w:szCs w:val="28"/>
          <w:lang w:bidi="fa-IR"/>
        </w:rPr>
        <w:t>232/7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أحدث عنه و قد حدّث عنه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w:t>
      </w:r>
      <w:r>
        <w:rPr>
          <w:rFonts w:eastAsia="IRNazanin" w:cs="IRNazanin"/>
          <w:color w:val="111111"/>
          <w:sz w:val="28"/>
          <w:szCs w:val="28"/>
          <w:lang w:bidi="fa-IR"/>
        </w:rPr>
        <w:t>303/2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بالری علم ما دام بها محمّد بن حمید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أسماء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یعقوب بن عبد اللّه الأشعری،عن سلمة ابن کهیل،قال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بن أبی طالب علیه السّلام علی النبی صلّی اللّه علیه و اله و عنده عائشة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سرّک أن تنظری إلی سید العرب فانظری إلی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لا أصل له و إسناده منقطع،و محمّد بن </w:t>
      </w:r>
    </w:p>
    <w:p>
      <w:pPr>
        <w:pStyle w:val="BookText"/>
        <w:rPr/>
      </w:pPr>
      <w:r>
        <w:rPr>
          <w:rFonts w:ascii="IRNazanin" w:hAnsi="IRNazanin" w:eastAsia="IRNazanin"/>
          <w:color w:val="111111"/>
          <w:sz w:val="28"/>
          <w:sz w:val="28"/>
          <w:szCs w:val="28"/>
          <w:rtl w:val="true"/>
          <w:lang w:bidi="fa-IR"/>
        </w:rPr>
        <w:t xml:space="preserve">حمید قد کذّبه أبو زرعة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فیه خبر أبو زرعة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یتفرّد عن الثقات بالمقلوبات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الحریری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العشارمی،قال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الدارقطنی،قال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الأسود عبید اللّه بن موسی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یزید الحنفی،قال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خارجة بن مصعب، عن أبی جریح،عن عطاء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لا فخر،و علی سیّد العرب</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لیس بثقة،و 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الاحتجاج به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w:t>
      </w:r>
      <w:r>
        <w:rPr>
          <w:rFonts w:eastAsia="IRNazanin" w:cs="IRNazanin"/>
          <w:color w:val="111111"/>
          <w:sz w:val="28"/>
          <w:szCs w:val="28"/>
          <w:lang w:bidi="fa-IR"/>
        </w:rPr>
        <w:t>288/1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الأرزنجانی فی 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لست سیّد العرب؟قال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علی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أرسل إلی الأنصار فأتوه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ألا أدلکم علی ما إن تمسکتم به لم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فأحبّوه بحبّی و أکرموه بکرامتی فإنّ جبرئیل علیه السّلام أمرنی بالذی قلت عن اللّه عزّ و جلّ</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عائشة،أبو بکر مکرم بن أحمد بن محمّد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یحیی عبد الکریم بن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عاقولی</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79/11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یحیی بن عبد الحمید،ثنا أبو عوانة،عن جعفر بن أیاس،عن سعید بن جبیر،عن عایشة،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اله إذ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الذهبی عن حدیث سعید بن جبیر،عن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فیه علی سعید بن جبیر،فرواه أبو عوانة،عن أبی بشر،عن سعید بن جبیر،عن عائشة مرسلا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مسلک الذهبی فی سند روایات الإمام و فضائله سلبیة إلا ما ندر،یخفی من ورائها حقدا دفینا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البدخشی الحدیث عن ابن عباس،عن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الحدیث،عن الدارقطنی فی الأفراد </w:t>
      </w:r>
      <w:r>
        <w:rPr>
          <w:rStyle w:val="FootnoteAnchor"/>
          <w:rtl w:val="true"/>
        </w:rPr>
        <w:footnoteReference w:id="590"/>
      </w:r>
      <w:r>
        <w:rPr>
          <w:rFonts w:ascii="IRNazanin" w:hAnsi="IRNazanin" w:eastAsia="IRNazanin"/>
          <w:color w:val="111111"/>
          <w:sz w:val="28"/>
          <w:sz w:val="28"/>
          <w:szCs w:val="28"/>
          <w:rtl w:val="true"/>
          <w:lang w:bidi="fa-IR"/>
        </w:rPr>
        <w:t xml:space="preserve">و الحاکم فی مستدرکه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أکثر المحققین إلی ضعفه و له شواهد کلها ضعیفة کما بینوه،بل جنح الذهبی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الحکم علی ذلک بالوضع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أیضا حدیث أنس مع النبی صلّی اللّه علیه و اله 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إنطلق و ادع لنا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592"/>
      </w:r>
      <w:r>
        <w:rPr>
          <w:rFonts w:ascii="IRNazanin" w:hAnsi="IRNazanin" w:eastAsia="IRNazanin"/>
          <w:color w:val="111111"/>
          <w:sz w:val="28"/>
          <w:sz w:val="28"/>
          <w:szCs w:val="28"/>
          <w:rtl w:val="true"/>
          <w:lang w:bidi="fa-IR"/>
        </w:rPr>
        <w:t xml:space="preserve">و حلیة الأولیاء عن الحسن بن علی علیهما السّلام، و قال العماد بن کثیر هذا حدیث منکر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حدیث أنس أیضا السوسی المغربی فی جمع الفوائد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طریق المعجم الأوسط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أیضا النابلسی فی کنز الحق المبین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للزیادة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305/42</w:t>
      </w:r>
      <w:r>
        <w:rPr>
          <w:rFonts w:ascii="IRNazanin" w:hAnsi="IRNazanin" w:eastAsia="IRNazanin"/>
          <w:color w:val="111111"/>
          <w:sz w:val="28"/>
          <w:sz w:val="28"/>
          <w:szCs w:val="28"/>
          <w:rtl w:val="true"/>
          <w:lang w:bidi="fa-IR"/>
        </w:rPr>
        <w:t>،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حلیة الأولیاء</w:t>
      </w:r>
      <w:r>
        <w:rPr>
          <w:rFonts w:eastAsia="IRNazanin" w:cs="IRNazanin"/>
          <w:color w:val="111111"/>
          <w:sz w:val="28"/>
          <w:szCs w:val="28"/>
          <w:rtl w:val="true"/>
          <w:lang w:bidi="fa-IR"/>
        </w:rPr>
        <w:t>.</w:t>
      </w:r>
      <w:bookmarkStart w:id="288" w:name="pg17068_220134"/>
    </w:p>
    <w:p>
      <w:pPr>
        <w:pStyle w:val="Heading5"/>
        <w:numPr>
          <w:ilvl w:val="4"/>
          <w:numId w:val="1"/>
        </w:numPr>
        <w:rPr/>
      </w:pPr>
      <w:bookmarkStart w:id="289" w:name="__RefHeading___Toc1243050_996550957"/>
      <w:bookmarkStart w:id="290" w:name="_Toc98"/>
      <w:bookmarkEnd w:id="288"/>
      <w:bookmarkEnd w:id="289"/>
      <w:r>
        <w:rPr/>
        <w:t>3</w:t>
      </w:r>
      <w:r>
        <w:rPr>
          <w:rtl w:val="true"/>
        </w:rPr>
        <w:t>.</w:t>
      </w:r>
      <w:r>
        <w:rPr>
          <w:rtl w:val="true"/>
        </w:rPr>
        <w:t>علیّ علیه السّلام سیّد المسلمین و قائد الغر المحجّلین و أمیر المؤمنین و إمام المتّقین</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القاضی المحاملی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عیسی بن أبی حرب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أبی ذی 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زیاد،قال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هلال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کثیر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عبد اللّه ابن أسعد بن زرارة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لیلة أسری بی إلی ربّی عزّ و جلّ فأوحی إلیّ أو أمرنی فی علی رضی اللّه عنه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سیّد المسلمین و ولی المتّقین و قائد الغرّ المحجّلین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جعفر البحتری،عن شیخه ابن خلاد النصیبی،عن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عثمان بن أبی شیبة،نا إبراهیم بن محمّد،عن علی بن عباس،عن الحارث بن حصیرة،عن القاسم بن جندب،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اسکب لی ماء أو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أوّل من یدخل هذا الباب أمیر المؤمنین و قائد الغرّ المحجّلین و سیّد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النصیبی بروایة ابن مهران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و السند نفسه بزیادة و سیّد الوصیّین بدل من سیّد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إبراهیم المقدسی بإسناده عن أبی القاسم عیسی بن علی الوزیر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أبو الحسن محمّد بن نوح و أنا أسمع،ثنا أبو دلال الأشعری،ثنا یعقوب القمی،عن جعفر بن أبی المغیرة،عن ابن البزی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بن أبی طالب علیه السّلام یوما 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سیّد المسلمین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خاتم النبیّین و رسول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الأرزنجانی حدیث أنس و فیه بعض الاختلاف فی ألفاظه إلا أنّه </w:t>
      </w:r>
    </w:p>
    <w:p>
      <w:pPr>
        <w:pStyle w:val="BookText"/>
        <w:rPr/>
      </w:pPr>
      <w:r>
        <w:rPr>
          <w:rFonts w:ascii="IRNazanin" w:hAnsi="IRNazanin" w:eastAsia="IRNazanin"/>
          <w:color w:val="111111"/>
          <w:sz w:val="28"/>
          <w:sz w:val="28"/>
          <w:szCs w:val="28"/>
          <w:rtl w:val="true"/>
          <w:lang w:bidi="fa-IR"/>
        </w:rPr>
        <w:t>یصبّ فی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اسکب لی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فصلّی رکعتین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أوّل من یدخل إلیک من هذا الباب أمیر المؤمنین و سیّد المرسلین و قائد الغرّ المحجّلین و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رجلا من الأنصار،و کتمته،إذ جاء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علی،فقام مستبشرا فاعتنقه ثمّ جعل یمسح عرق وجهه بیده و یمسح علی بوجهه،فقال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صنعت شیئا ما صنعته بی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تؤدّی عنّی و تسمعهم صوتی و تبیّن لهم ما اختلفوا فیه بعدی</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نقل 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بسیّد المسلمین و 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کان من شکرک؟قال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اللّه تعالی علی ما آتانی،و سألته الشکر علی ما أولانی،و أن یزیدنی ممّا أعطانی</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روی الحدیث هذا عن ابن الأثیر الجزری و کذلک حدیث أنس السابق</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زوائده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آخر و بألفاظ مختلفة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عیسی بن موسی </w:t>
      </w:r>
      <w:r>
        <w:rPr>
          <w:rStyle w:val="FootnoteAnchor"/>
          <w:rtl w:val="true"/>
        </w:rPr>
        <w:footnoteReference w:id="602"/>
      </w:r>
      <w:r>
        <w:rPr>
          <w:rFonts w:ascii="IRNazanin" w:hAnsi="IRNazanin" w:eastAsia="IRNazanin"/>
          <w:color w:val="111111"/>
          <w:sz w:val="28"/>
          <w:sz w:val="28"/>
          <w:szCs w:val="28"/>
          <w:rtl w:val="true"/>
          <w:lang w:bidi="fa-IR"/>
        </w:rPr>
        <w:t>،ثنا یحیی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،ثنا جعفر ابن زیاد الأحمر،عن هلال الصیرفی،ثنا أبو کثیر الأنصاری،ثنا عبد اللّه بن أسعد بن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بی فانتهیت إلی قصر من لؤلؤ یتلألأ نورا و أعطیت فی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سیّد المسلمین و إمام المتّقین </w:t>
      </w:r>
      <w:bookmarkStart w:id="291" w:name="pg17068_220137"/>
    </w:p>
    <w:p>
      <w:pPr>
        <w:pStyle w:val="BookText"/>
        <w:rPr/>
      </w:pPr>
      <w:bookmarkEnd w:id="291"/>
      <w:r>
        <w:rPr>
          <w:rFonts w:ascii="Amiri" w:hAnsi="Amiri" w:eastAsia="Amiri" w:cs="Amiri"/>
          <w:color w:val="111111"/>
          <w:sz w:val="28"/>
          <w:sz w:val="28"/>
          <w:szCs w:val="28"/>
          <w:rtl w:val="true"/>
          <w:lang w:bidi="ar-SA"/>
        </w:rPr>
        <w:t>و قائد الغرّ المحجّلین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البدخشی أیضا هذا الحدیث عن ابن النجّار فی تاریخه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أیضا النابلسی،قاله لعلی عن طریق الحارث </w:t>
      </w:r>
      <w:r>
        <w:rPr>
          <w:rStyle w:val="FootnoteAnchor"/>
          <w:rtl w:val="true"/>
        </w:rPr>
        <w:footnoteReference w:id="606"/>
      </w:r>
      <w:r>
        <w:rPr>
          <w:rFonts w:ascii="IRNazanin" w:hAnsi="IRNazanin" w:eastAsia="IRNazanin"/>
          <w:color w:val="111111"/>
          <w:sz w:val="28"/>
          <w:sz w:val="28"/>
          <w:szCs w:val="28"/>
          <w:rtl w:val="true"/>
          <w:lang w:bidi="fa-IR"/>
        </w:rPr>
        <w:t>،و ابن حجر فی تسدید القوس</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شیرویه حدیث لیلة أسری بی عن عبد اللّه بن حکیم الجهینی</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أوحی إلیّ فی علی ثلاثة أشیاء لیلة أسری بی أنّه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243052_996550957"/>
      <w:bookmarkStart w:id="293" w:name="_Toc99"/>
      <w:bookmarkEnd w:id="292"/>
      <w:r>
        <w:rPr/>
        <w:t>4</w:t>
      </w:r>
      <w:r>
        <w:rPr>
          <w:rtl w:val="true"/>
        </w:rPr>
        <w:t>.</w:t>
      </w:r>
      <w:r>
        <w:rPr>
          <w:rtl w:val="true"/>
        </w:rPr>
        <w:t>علیّ علیه السّلام أمیر البررة</w:t>
      </w:r>
      <w:bookmarkEnd w:id="2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الأرزنجانی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اله یقول یوم الحدیبیة </w:t>
      </w:r>
      <w:r>
        <w:rPr>
          <w:rStyle w:val="FootnoteAnchor"/>
          <w:rtl w:val="true"/>
        </w:rPr>
        <w:footnoteReference w:id="609"/>
      </w:r>
      <w:r>
        <w:rPr>
          <w:rFonts w:ascii="IRNazanin" w:hAnsi="IRNazanin" w:eastAsia="IRNazanin"/>
          <w:color w:val="111111"/>
          <w:sz w:val="28"/>
          <w:sz w:val="28"/>
          <w:szCs w:val="28"/>
          <w:rtl w:val="true"/>
          <w:lang w:bidi="fa-IR"/>
        </w:rPr>
        <w:t>و هو آخذ بید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أمیر البررة،و قاتل </w:t>
      </w:r>
      <w:bookmarkStart w:id="294" w:name="pg17068_220138"/>
    </w:p>
    <w:p>
      <w:pPr>
        <w:pStyle w:val="BookText"/>
        <w:rPr/>
      </w:pPr>
      <w:bookmarkEnd w:id="294"/>
      <w:r>
        <w:rPr>
          <w:rFonts w:ascii="Amiri" w:hAnsi="Amiri" w:eastAsia="Amiri" w:cs="Amiri"/>
          <w:color w:val="111111"/>
          <w:sz w:val="28"/>
          <w:sz w:val="28"/>
          <w:szCs w:val="28"/>
          <w:rtl w:val="true"/>
          <w:lang w:bidi="ar-SA"/>
        </w:rPr>
        <w:t>الفجرة،منصور من نصره مخذول من خذله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أیضا فتح محمّد بن عین العرفاء فی مفتاحه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المتّقی الهندی فی منهجه </w:t>
      </w:r>
      <w:r>
        <w:rPr>
          <w:rStyle w:val="FootnoteAnchor"/>
          <w:rtl w:val="true"/>
        </w:rPr>
        <w:footnoteReference w:id="612"/>
      </w:r>
      <w:r>
        <w:rPr>
          <w:rFonts w:ascii="IRNazanin" w:hAnsi="IRNazanin" w:eastAsia="IRNazanin"/>
          <w:color w:val="111111"/>
          <w:sz w:val="28"/>
          <w:sz w:val="28"/>
          <w:szCs w:val="28"/>
          <w:rtl w:val="true"/>
          <w:lang w:bidi="fa-IR"/>
        </w:rPr>
        <w:t xml:space="preserve">عن جابر،و ابن الأثیر الجزری فی مختاره </w:t>
      </w:r>
      <w:r>
        <w:rPr>
          <w:rStyle w:val="FootnoteAnchor"/>
          <w:rtl w:val="true"/>
        </w:rPr>
        <w:footnoteReference w:id="613"/>
      </w:r>
      <w:r>
        <w:rPr>
          <w:rFonts w:ascii="IRNazanin" w:hAnsi="IRNazanin" w:eastAsia="IRNazanin"/>
          <w:color w:val="111111"/>
          <w:sz w:val="28"/>
          <w:sz w:val="28"/>
          <w:szCs w:val="28"/>
          <w:rtl w:val="true"/>
          <w:lang w:bidi="fa-IR"/>
        </w:rPr>
        <w:t xml:space="preserve">،و النابلسی فی کنزه بروایة المستدرک للحاکم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البدخشی فی تحفته عن ابن مردویه و الثعلبی فی تفسیرهما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95" w:name="__RefHeading___Toc1243054_996550957"/>
      <w:bookmarkStart w:id="296" w:name="_Toc100"/>
      <w:bookmarkEnd w:id="295"/>
      <w:r>
        <w:rPr/>
        <w:t>5</w:t>
      </w:r>
      <w:r>
        <w:rPr>
          <w:rtl w:val="true"/>
        </w:rPr>
        <w:t>.</w:t>
      </w:r>
      <w:r>
        <w:rPr>
          <w:rtl w:val="true"/>
        </w:rPr>
        <w:t>علیّ علیه السّلام أمیر المؤمنین</w:t>
      </w:r>
      <w:bookmarkEnd w:id="2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شیرویه الدیلمی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متی سمیّ علی أمیر المؤمنین ما أنکروا فضله،سمیّ أمیر المؤمنین و آدم بین الروح و الجسد،قال اللّه تعالی وَ إِذْ أَخَذَ رَبُّکَ مِنْ بَنِی آدَمَ مِنْ ظُهُورِهِمْ ذُرِّیَّتَهُمْ وَ أَشْهَدَهُمْ عَلی أَنْفُسِهِمْ أَ لَسْتُ بِرَبِّکُمْ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و محمّد نبیّکم و علی أمیرکم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الحدیث عن حذیفة</w:t>
      </w:r>
      <w:r>
        <w:rPr>
          <w:rFonts w:eastAsia="Amiri" w:cs="Amiri" w:ascii="Amiri" w:hAnsi="Amiri"/>
          <w:color w:val="111111"/>
          <w:sz w:val="28"/>
          <w:szCs w:val="28"/>
          <w:rtl w:val="true"/>
          <w:lang w:bidi="ar-SA"/>
        </w:rPr>
        <w:t xml:space="preserve">. </w:t>
      </w:r>
      <w:bookmarkStart w:id="297" w:name="pg17068_220139"/>
    </w:p>
    <w:p>
      <w:pPr>
        <w:pStyle w:val="Heading5"/>
        <w:numPr>
          <w:ilvl w:val="4"/>
          <w:numId w:val="1"/>
        </w:numPr>
        <w:rPr/>
      </w:pPr>
      <w:bookmarkStart w:id="298" w:name="__RefHeading___Toc1243056_996550957"/>
      <w:bookmarkStart w:id="299" w:name="_Toc101"/>
      <w:bookmarkEnd w:id="297"/>
      <w:bookmarkEnd w:id="298"/>
      <w:r>
        <w:rPr/>
        <w:t>6</w:t>
      </w:r>
      <w:r>
        <w:rPr>
          <w:rtl w:val="true"/>
        </w:rPr>
        <w:t>.</w:t>
      </w:r>
      <w:r>
        <w:rPr>
          <w:rtl w:val="true"/>
        </w:rPr>
        <w:t>علیّ علیه السّلام یعسوب المؤمنین</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المتّقی الهندی فی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یعسوب المؤمنین،و المال یعسوب المنافقین</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،عن ابن عدی فی الکامل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النابلسی </w:t>
      </w:r>
      <w:r>
        <w:rPr>
          <w:rStyle w:val="FootnoteAnchor"/>
          <w:rtl w:val="true"/>
        </w:rPr>
        <w:footnoteReference w:id="616"/>
      </w:r>
      <w:r>
        <w:rPr>
          <w:rFonts w:ascii="IRNazanin" w:hAnsi="IRNazanin" w:eastAsia="IRNazanin"/>
          <w:color w:val="111111"/>
          <w:sz w:val="28"/>
          <w:sz w:val="28"/>
          <w:szCs w:val="28"/>
          <w:rtl w:val="true"/>
          <w:lang w:bidi="fa-IR"/>
        </w:rPr>
        <w:t xml:space="preserve">عن الطبرانی </w:t>
      </w:r>
      <w:r>
        <w:rPr>
          <w:rStyle w:val="FootnoteAnchor"/>
          <w:rtl w:val="true"/>
        </w:rPr>
        <w:footnoteReference w:id="617"/>
      </w:r>
      <w:r>
        <w:rPr>
          <w:rFonts w:ascii="IRNazanin" w:hAnsi="IRNazanin" w:eastAsia="IRNazanin"/>
          <w:color w:val="111111"/>
          <w:sz w:val="28"/>
          <w:sz w:val="28"/>
          <w:szCs w:val="28"/>
          <w:rtl w:val="true"/>
          <w:lang w:bidi="fa-IR"/>
        </w:rPr>
        <w:t xml:space="preserve">،و البدخشی عن ابن عدی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،أمثال الحدیث لابن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228/13</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414/2</w:t>
      </w:r>
      <w:r>
        <w:rPr>
          <w:rFonts w:ascii="IRNazanin" w:hAnsi="IRNazanin" w:eastAsia="IRNazanin"/>
          <w:color w:val="111111"/>
          <w:sz w:val="28"/>
          <w:sz w:val="28"/>
          <w:szCs w:val="28"/>
          <w:lang w:bidi="fa-IR"/>
        </w:rPr>
        <w:t>،</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،درر السمط فی خبر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w:t>
      </w:r>
      <w:r>
        <w:rPr>
          <w:rFonts w:eastAsia="IRNazanin" w:cs="IRNazanin"/>
          <w:color w:val="111111"/>
          <w:sz w:val="28"/>
          <w:szCs w:val="28"/>
          <w:lang w:bidi="fa-IR"/>
        </w:rPr>
        <w:t>472/4</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243058_996550957"/>
      <w:bookmarkStart w:id="301" w:name="_Toc102"/>
      <w:bookmarkEnd w:id="300"/>
      <w:r>
        <w:rPr/>
        <w:t>7</w:t>
      </w:r>
      <w:r>
        <w:rPr>
          <w:rtl w:val="true"/>
        </w:rPr>
        <w:t>.</w:t>
      </w:r>
      <w:r>
        <w:rPr>
          <w:rtl w:val="true"/>
        </w:rPr>
        <w:t>علیّ علیه السّلام سیّد فی الدنیا و الآخرة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البحتری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الشیخ أبو زکریا یحیی بن إسماعیل ابن یحیی بن زکریا بن حرب المزکی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 أحمد بن حرب الزاهد،ثنا أحمد ابن حمدون بن عمارة الحافظ،ثنا أحمد بن الأزهر،ثنا عبد الرزاق،ثنا معمر،عن الزهری،عن عبید اللّه بن عبد اللّه،عن عبد 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صلّی اللّه علیه و اله إلی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فی الدنیا و سید فی الآخرة،ویل لمن أبغضک من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7068_220140"/>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أخرجه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أسنده عن ابن عباس من وجهین،فی أحدهما قصة لأبی الأزهر مع محی بن معین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النابلسی فی کنزه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243060_996550957"/>
      <w:bookmarkStart w:id="304" w:name="_Toc103"/>
      <w:bookmarkEnd w:id="303"/>
      <w:r>
        <w:rPr/>
        <w:t>8</w:t>
      </w:r>
      <w:r>
        <w:rPr>
          <w:rtl w:val="true"/>
        </w:rPr>
        <w:t>.</w:t>
      </w:r>
      <w:r>
        <w:rPr>
          <w:rtl w:val="true"/>
        </w:rPr>
        <w:t>علیّ علیه السّلام أبو تراب</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فضیل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اله عنده نفر من أصحابه فأرسل إلی نسائه،فلم یجد عند امرأة منهن شیئا،فبینما هم کذلک إذ هم بعلیّ قد أقبل شعثا مغبرا علی عاتقه قریب من صاع من تمر قد عمل بیده، 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بالحامل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أجلسه فنفض عن رأسه التراب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،فقدّمه فأکلوا حتی صدروا،ثمّ أرسل إلی نسائه إلی کلّ واحدة منهن 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الأرزنجانی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أنا و علی رفیقین فی غزوة العشیرة </w:t>
      </w:r>
      <w:r>
        <w:rPr>
          <w:rStyle w:val="FootnoteAnchor"/>
          <w:rtl w:val="true"/>
        </w:rPr>
        <w:footnoteReference w:id="623"/>
      </w:r>
      <w:r>
        <w:rPr>
          <w:rFonts w:ascii="IRNazanin" w:hAnsi="IRNazanin" w:eastAsia="IRNazanin"/>
          <w:color w:val="111111"/>
          <w:sz w:val="28"/>
          <w:sz w:val="28"/>
          <w:szCs w:val="28"/>
          <w:rtl w:val="true"/>
          <w:lang w:bidi="fa-IR"/>
        </w:rPr>
        <w:t xml:space="preserve">،فلمّا نزل رسول اللّه صلّی اللّه علیه و اله بها شهرا فصالح بها </w:t>
      </w:r>
    </w:p>
    <w:p>
      <w:pPr>
        <w:pStyle w:val="BookText"/>
        <w:rPr/>
      </w:pPr>
      <w:r>
        <w:rPr>
          <w:rFonts w:ascii="IRNazanin" w:hAnsi="IRNazanin" w:eastAsia="IRNazanin"/>
          <w:color w:val="111111"/>
          <w:sz w:val="28"/>
          <w:sz w:val="28"/>
          <w:szCs w:val="28"/>
          <w:rtl w:val="true"/>
          <w:lang w:bidi="fa-IR"/>
        </w:rPr>
        <w:t xml:space="preserve">بین مدلج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حلفاءهم من بنی ضمرة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،فوادعهم،فقال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یا أبا الیقظان أن تأتی،هؤلاء نفر من بنی مدلج یعملون فی عین لهم ننظر کیف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،فأتیناهم فنظرنا إلیهم ساعة فغشینا النوم فعمدنا إلی صدر من النخل فی دقعاء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الأرض فنمنا فیه،فو اللّه ما أهبّنا إلا رسول اللّه صلّی اللّه علیه و اله بقدمه،فجلسنا و قد تتربنا من تلک الدقعاء،فیومئذ قال رسول اللّه صلّی اللّه علیه و اله لعلی یا أبا تراب،لما علیه من التراب،فأخبرناه بما کان من أمرنا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أخبرکما بأشقی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بلی یا رسول اللّه،فقال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أحیمر ثمود الذی عقر الناقة،و الذی یضربک یا علی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رسول اللّه صلّی اللّه علیه و اله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 منها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یدیه علی لحیته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البدخشی عن أسماء بنت عمیس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رسول اللّه صلّی اللّه علیه و اله </w:t>
      </w:r>
    </w:p>
    <w:p>
      <w:pPr>
        <w:pStyle w:val="BookText"/>
        <w:rPr/>
      </w:pPr>
      <w:r>
        <w:rPr>
          <w:rFonts w:ascii="IRNazanin" w:hAnsi="IRNazanin" w:eastAsia="IRNazanin"/>
          <w:color w:val="111111"/>
          <w:sz w:val="28"/>
          <w:sz w:val="28"/>
          <w:szCs w:val="28"/>
          <w:rtl w:val="true"/>
          <w:lang w:bidi="fa-IR"/>
        </w:rPr>
        <w:t>بیت فاطمة علیها السّلام فلم یجد علیا علیه السّلام فی 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بینی و بینه شیء فغاضبنی فخرج فلم یقل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فی المسجد راقد،فجاء رسول اللّه صلّی اللّه علیه و اله و هو مضطجع و قد سقط رداءه عن شقه و أصابه تراب،فجعل رسول اللّه صلّی اللّه علیه و اله یمسحه عنه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أبا تراب قم أبا تراب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یا أبا تراب أجلس یا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مسلم و البخاری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هذا الحدیث أیضا الحافظ إسماعیل الأصبهانی فی سیر السلف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المتّقی الهندی فی منهجه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حدیث سهل بن سعد بلفظ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علی المدینة رجل من آل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اللّه،أبا تراب،فقال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لعلی أحبّ إلیه من أبی التراب،و إن کان لیفرح إذا دعی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الحدیث،فقاله أخرجه مسلم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أخرجه السیوطی فی مناقبه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البدخشی فی تحفته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05" w:name="pg17068_220143"/>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فی تلخیص زوائد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موسی ابن عبد اللّه أبو طلحة الخزاعی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من له روایة فی کتب السنة</w:t>
      </w:r>
      <w:r>
        <w:rPr>
          <w:rFonts w:eastAsia="IRNazanin" w:cs="IRNazanin"/>
          <w:color w:val="111111"/>
          <w:sz w:val="28"/>
          <w:szCs w:val="28"/>
          <w:rtl w:val="true"/>
          <w:lang w:bidi="fa-IR"/>
        </w:rPr>
        <w:t>:</w:t>
      </w:r>
      <w:r>
        <w:rPr>
          <w:rFonts w:eastAsia="IRNazanin" w:cs="IRNazanin"/>
          <w:color w:val="111111"/>
          <w:sz w:val="28"/>
          <w:szCs w:val="28"/>
          <w:lang w:bidi="fa-IR"/>
        </w:rPr>
        <w:t>305/2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بکر بن سلیمان،عن محمّد بن إسحاق،عن زید بن محمّد بن خیثم،عن محمّد بن کعب،عن خیثم بن یزید،عن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اله،کنّی علیا أبا تراب فکانت من أحبّ کناه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243062_996550957"/>
      <w:bookmarkStart w:id="307" w:name="_Toc104"/>
      <w:bookmarkEnd w:id="306"/>
      <w:r>
        <w:rPr/>
        <w:t>9</w:t>
      </w:r>
      <w:r>
        <w:rPr>
          <w:rtl w:val="true"/>
        </w:rPr>
        <w:t>.</w:t>
      </w:r>
      <w:r>
        <w:rPr>
          <w:rtl w:val="true"/>
        </w:rPr>
        <w:t>علیّ علیه السّلام أوّلهم إیمانا و إسلاما</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الثعلبی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w:t>
      </w:r>
      <w:r>
        <w:rPr>
          <w:rStyle w:val="FootnoteAnchor"/>
          <w:rtl w:val="true"/>
        </w:rPr>
        <w:footnoteReference w:id="62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الأشعری،و سعید بن المسیب،و قتادة،و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صلّوا إلی القبلتین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عطاء بن رباح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سنن الدارمی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شهدوا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شهدوا 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أیضا فی أوّل من آمن برسول اللّه صلّی اللّه علیه و اله بعد امرأته خدیجة،فقال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ذکر آمن برسول اللّه صلّی اللّه علیه و اله و صلّی معه علی بن أبی طالب رضی اللّه عنه،و هو قول ابن عباس،و جابر،و زید بن أرقم، و محمّد ابن المنکدر،و ربیعة،و أبی حازم المدنی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هشام و عثمان بن أبی </w:t>
      </w:r>
    </w:p>
    <w:p>
      <w:pPr>
        <w:pStyle w:val="BookText"/>
        <w:rPr/>
      </w:pPr>
      <w:r>
        <w:rPr>
          <w:rFonts w:ascii="IRNazanin" w:hAnsi="IRNazanin" w:eastAsia="IRNazanin"/>
          <w:color w:val="111111"/>
          <w:sz w:val="28"/>
          <w:sz w:val="28"/>
          <w:szCs w:val="28"/>
          <w:rtl w:val="true"/>
          <w:lang w:bidi="fa-IR"/>
        </w:rPr>
        <w:t>شیبة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یمان،نا سلیمان بن قرم،عن مسلم،عن حبّة،عن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یوم الاثنین و أسلمت یوم الثلاثاء</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الحدیث السالف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یحیی الحمانی،نا علی بن هاشم بن محمّد بن عبد اللّه بن أبی رافع،عن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النبی صلّی اللّه علیه و اله غداة الاثنین،و صلّت خدیجة رضی اللّه عنه یوم الاثنین فی آخر النهار،و صلّی علی یوم الثلاثاء،فمکث علی یصلّی مستخفیا سبع سنین قبل أن یصلّی أحد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ابن حجر فی تلخیص الزوائد</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الحنتلی فی أحادیثه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إسحاق بن أبی إسرائیل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یونس بن أرقم الکندی،نا یونس بن جناب،عن شیخ من أهل مکة،عن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رسول اللّه صلّی اللّه علیه و اله الوحی و بعث یوم الاثنین، فآمنت خدیجة و صدّقت،و أسلم علی یوم 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بینهما غیر تلک اللیلة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الحافظ إسماعیل بن الفضل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فی آیة وَ السّابِقُونَ السّابِقُونَ</w:t>
      </w:r>
      <w:r>
        <w:rPr>
          <w:rFonts w:eastAsia="Amiri" w:cs="Amiri" w:ascii="Amiri" w:hAnsi="Amiri"/>
          <w:color w:val="111111"/>
          <w:sz w:val="28"/>
          <w:szCs w:val="28"/>
          <w:rtl w:val="true"/>
          <w:lang w:bidi="ar-SA"/>
        </w:rPr>
        <w:t xml:space="preserve">.. ] </w:t>
      </w:r>
      <w:r>
        <w:rPr>
          <w:rStyle w:val="FootnoteAnchor"/>
          <w:rtl w:val="true"/>
        </w:rPr>
        <w:footnoteReference w:id="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إسماعیل بن أیاس </w:t>
      </w:r>
      <w:r>
        <w:rPr>
          <w:rStyle w:val="FootnoteAnchor"/>
          <w:rtl w:val="true"/>
        </w:rPr>
        <w:footnoteReference w:id="634"/>
      </w:r>
      <w:r>
        <w:rPr>
          <w:rFonts w:ascii="IRNazanin" w:hAnsi="IRNazanin" w:eastAsia="IRNazanin"/>
          <w:color w:val="111111"/>
          <w:sz w:val="28"/>
          <w:sz w:val="28"/>
          <w:szCs w:val="28"/>
          <w:rtl w:val="true"/>
          <w:lang w:bidi="fa-IR"/>
        </w:rPr>
        <w:t xml:space="preserve">بن عفیف،عن أبیه،عن جدّه عفیف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425/4</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تاجرا فقدمت مکة أیام الحج فنزلت علی العباس بن عبد المطلب،و کان العباس لی صدیقا،و کان یختلف إلی الیمن لیشتری العطر،فتبعته أیام الموسم، فبینما أنا و العباس بمنی إذ جاء رجل شاب حین حلّقت الشمس فی السماء،فرمی ببصره إلی السماء ثمّ استقبل الکعبة فقام مستقبلها،فلم یلبث حتی جاء غلام فقام علی یمینه،فلم یلبث أن جاءته امرأة فقامت خلفهما،فرکع الشاب و رکع الغلام و المرأة،فخرّ الشاب ساجدا فسجدا معه،فرفع الشاب فرفع الغلام و المرأة،فقلت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أخی محمّد بن عبد اللّه ابن عبد المطلب،یزعم أنّ اللّه بعثه رسولا،و أنّ ثغور کسری و قیصر ستفتح علیه،و هذا الغلام ابن أخی علی بن أبی طالب،و هذه المرأة خدیجة بنت خویلد زوجة محمّد صلّی اللّه علیه و اله تابعاه علی دینه،و أیم اللّه ما علی ظهر الأرض کلّها أحد علی هذا الدین غیر هؤلاء الثلاثة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عفیف الکندی بعد ما أسلم و رسخ الإسلام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تابعا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نجم الدین عمر بن فهد المکی</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عفیف الکندی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کذلک أبو الحسن علی بن محمّد الماوردی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 أعلام النبوة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عبد الوهاب بن المبارک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489/1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ابن بکران،قال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العتیقی،قال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العقیلی،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القاسم و أحمد بن داود،قالا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السلام بن صالح،قال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موسی بن القاسم الثعلبی،قال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حدّثتنی لیلی الغفاریة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أخرج مع رسول اللّه صلّی اللّه علیه و اله فی مغازیه فأداوی الجرحی و أقوم علی المرضی،فلما خرج علی بالبصرة خرجت</w:t>
      </w:r>
    </w:p>
    <w:p>
      <w:pPr>
        <w:pStyle w:val="BookText"/>
        <w:rPr/>
      </w:pPr>
      <w:r>
        <w:rPr>
          <w:rFonts w:ascii="IRNazanin" w:hAnsi="IRNazanin" w:eastAsia="IRNazanin"/>
          <w:color w:val="111111"/>
          <w:sz w:val="28"/>
          <w:sz w:val="28"/>
          <w:szCs w:val="28"/>
          <w:rtl w:val="true"/>
          <w:lang w:bidi="fa-IR"/>
        </w:rPr>
        <w:t>معه،فلما رأیت عائشة واقفة دخلنی شیء من الشک فأتیتها،فقلت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رسول اللّه صلّی اللّه علیه و اله یقول فضیلة فی علی؟قالت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نعم،دخل علیّ رسول اللّه صلّی اللّه علیه و اله و معه علی و علیه جرد قطیفة،فجلس بینهما </w:t>
      </w:r>
      <w:r>
        <w:rPr>
          <w:rStyle w:val="FootnoteAnchor"/>
          <w:rtl w:val="true"/>
        </w:rPr>
        <w:footnoteReference w:id="640"/>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وجدت مکانا هو أوسع من هذا؟فقال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دعی لی أخی فإنّه أوّل الناس لی إسلاما و آخر الناس بی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هذا الحدیث إلا بموسی بن القاسم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البخاری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یتابع علیه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یکن فی الإسناد غیر أبی الصلت عبد السلام بن صالح </w:t>
      </w:r>
      <w:r>
        <w:rPr>
          <w:rStyle w:val="FootnoteAnchor"/>
          <w:rtl w:val="true"/>
        </w:rPr>
        <w:footnoteReference w:id="64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حاتم الرازی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عندی بصدوق،و ضرب أبو زرعة علی حدیثه </w:t>
      </w:r>
      <w:r>
        <w:rPr>
          <w:rStyle w:val="FootnoteAnchor"/>
          <w:rtl w:val="true"/>
        </w:rPr>
        <w:footnoteReference w:id="646"/>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رافضی خبیث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معاویة بن هشام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403/6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قیس،عن سلمة بن کهیل،عن أبی صادق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204/22</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هذه الأمّة ورودا علی نبیّها أوّلها إسلاما 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الطبرانی فی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قیس،عن سلمة بن کهیل،عن أبی صادق،عن علیم،عن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 أبی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شبابة،حدّثنا سعید،عن عمرو بن مرّة،عن أبی حمزة،مولی الأنصار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أخرجه الخلدی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القاسم،نا یحیی بن بسر،عن </w:t>
      </w:r>
    </w:p>
    <w:p>
      <w:pPr>
        <w:pStyle w:val="BookText"/>
        <w:rPr/>
      </w:pPr>
      <w:r>
        <w:rPr>
          <w:rFonts w:ascii="IRNazanin" w:hAnsi="IRNazanin" w:eastAsia="IRNazanin"/>
          <w:color w:val="111111"/>
          <w:sz w:val="28"/>
          <w:sz w:val="28"/>
          <w:szCs w:val="28"/>
          <w:rtl w:val="true"/>
          <w:lang w:bidi="fa-IR"/>
        </w:rPr>
        <w:t>علی بن عباس،عن سلمة بن کهیل،عن علیم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شعبة،عن عمرو بن مرة،عن أبی حمزة مولی الأنصار،عن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 مع رسول اللّه صلّی اللّه علیه و اله علی علیه السّلام،قال عمرو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إبراهیم فذکرت ذلک له فأنکره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أخرج هذا الحدیث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العباس الأخرم الأصبهانی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747/2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زهیر بن محمّد،نا عبد الرزاق،عن معمر،عن ابن طاووس،عن أبیه،عن ابن عباس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أسبقیة الإمام إلی الإسلام أخرج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السعود أحمد بن علی بن المجلی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محمّد بن أحمد العکبری،نا أبو الطیب محمّد بن أحمد بن خاقان،قال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القاضی أبو محمّد عبد اللّه بن علی بن أیوب،نا أبو بکر أحمد بن محمّد بن الجراح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درید،قال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عن دماد،عن أبی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لی فضائل کثیرة،کان أبی سیّدا فی الجاهلیة و صرت ملکا فی الإسلام،و أنا صهر رسول اللّه صلّی اللّه علیه و اله،و خال المؤمنین،و کاتب</w:t>
      </w:r>
    </w:p>
    <w:p>
      <w:pPr>
        <w:pStyle w:val="BookText"/>
        <w:rPr/>
      </w:pPr>
      <w:r>
        <w:rPr>
          <w:rFonts w:ascii="IRNazanin" w:hAnsi="IRNazanin" w:eastAsia="IRNazanin"/>
          <w:color w:val="111111"/>
          <w:sz w:val="28"/>
          <w:sz w:val="28"/>
          <w:szCs w:val="28"/>
          <w:rtl w:val="true"/>
          <w:lang w:bidi="fa-IR"/>
        </w:rPr>
        <w:t>الوحی،فقال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الفضائل یفخر علیّ ابن آکلة الاکباد؟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 صهری و حمزة سید الشهداء عمّی</w:t>
      </w:r>
    </w:p>
    <w:p>
      <w:pPr>
        <w:pStyle w:val="BookText"/>
        <w:rPr/>
      </w:pPr>
      <w:r>
        <w:rPr>
          <w:rFonts w:ascii="IRNazanin" w:hAnsi="IRNazanin" w:eastAsia="IRNazanin"/>
          <w:color w:val="111111"/>
          <w:sz w:val="28"/>
          <w:sz w:val="28"/>
          <w:szCs w:val="28"/>
          <w:rtl w:val="true"/>
          <w:lang w:bidi="fa-IR"/>
        </w:rPr>
        <w:t>و جعفر الذی یمسی و یضحی یطیر مع الملائکة ابن أمی</w:t>
      </w:r>
    </w:p>
    <w:p>
      <w:pPr>
        <w:pStyle w:val="BookText"/>
        <w:rPr/>
      </w:pPr>
      <w:r>
        <w:rPr>
          <w:rFonts w:ascii="IRNazanin" w:hAnsi="IRNazanin" w:eastAsia="IRNazanin"/>
          <w:color w:val="111111"/>
          <w:sz w:val="28"/>
          <w:sz w:val="28"/>
          <w:szCs w:val="28"/>
          <w:rtl w:val="true"/>
          <w:lang w:bidi="fa-IR"/>
        </w:rPr>
        <w:t>و بنت محمّد سکنی و عرسی منوط لحمها بدمی و لحمی</w:t>
      </w:r>
    </w:p>
    <w:p>
      <w:pPr>
        <w:pStyle w:val="BookText"/>
        <w:rPr/>
      </w:pPr>
      <w:r>
        <w:rPr>
          <w:rFonts w:ascii="IRNazanin" w:hAnsi="IRNazanin" w:eastAsia="IRNazanin"/>
          <w:color w:val="111111"/>
          <w:sz w:val="28"/>
          <w:sz w:val="28"/>
          <w:szCs w:val="28"/>
          <w:rtl w:val="true"/>
          <w:lang w:bidi="fa-IR"/>
        </w:rPr>
        <w:t>و سبطا أحمد ولدای منها فأیّکم له سهم کسهمی</w:t>
      </w:r>
    </w:p>
    <w:p>
      <w:pPr>
        <w:pStyle w:val="BookText"/>
        <w:rPr/>
      </w:pPr>
      <w:r>
        <w:rPr>
          <w:rFonts w:ascii="IRNazanin" w:hAnsi="IRNazanin" w:eastAsia="IRNazanin"/>
          <w:color w:val="111111"/>
          <w:sz w:val="28"/>
          <w:sz w:val="28"/>
          <w:szCs w:val="28"/>
          <w:rtl w:val="true"/>
          <w:lang w:bidi="fa-IR"/>
        </w:rPr>
        <w:t xml:space="preserve">سبقتکم إلی الإسلام طرا صغیرا ما بلغت أوان حلمی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أوجب لی ولایته علیکم رسول اللّه یوم غدیر خم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محمّد بن شیبان العدل</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عبد اللّه بن عمر الاسفراینی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510/4</w:t>
      </w:r>
      <w:r>
        <w:rPr>
          <w:rFonts w:ascii="IRNazanin" w:hAnsi="IRNazanin" w:eastAsia="IRNazanin"/>
          <w:color w:val="111111"/>
          <w:sz w:val="28"/>
          <w:sz w:val="28"/>
          <w:szCs w:val="28"/>
          <w:lang w:bidi="fa-IR"/>
        </w:rPr>
        <w:t>،</w:t>
      </w:r>
      <w:r>
        <w:rPr>
          <w:rFonts w:eastAsia="IRNazanin" w:cs="IRNazanin"/>
          <w:color w:val="111111"/>
          <w:sz w:val="28"/>
          <w:szCs w:val="28"/>
          <w:lang w:bidi="fa-IR"/>
        </w:rPr>
        <w:t>402/5</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عوف الحمصی،ثنا محمّد بن یحیی النیسابوری، ثنا حماد بن قیراط،عن أبی عوانة،عن عمر بن أبی سلمة،عن أبیه،قال</w:t>
      </w:r>
      <w:r>
        <w:rPr>
          <w:rFonts w:eastAsia="IRNazanin" w:cs="IRNazanin"/>
          <w:color w:val="111111"/>
          <w:sz w:val="28"/>
          <w:szCs w:val="28"/>
          <w:rtl w:val="true"/>
          <w:lang w:bidi="fa-IR"/>
        </w:rPr>
        <w:t>:</w:t>
      </w:r>
      <w:bookmarkStart w:id="308" w:name="pg17068_220151"/>
    </w:p>
    <w:p>
      <w:pPr>
        <w:pStyle w:val="BookText"/>
        <w:rPr/>
      </w:pPr>
      <w:bookmarkEnd w:id="308"/>
      <w:r>
        <w:rPr>
          <w:rFonts w:ascii="IRNazanin" w:hAnsi="IRNazanin" w:eastAsia="IRNazanin"/>
          <w:color w:val="111111"/>
          <w:sz w:val="28"/>
          <w:sz w:val="28"/>
          <w:szCs w:val="28"/>
          <w:rtl w:val="true"/>
          <w:lang w:bidi="fa-IR"/>
        </w:rPr>
        <w:t>أخبرنی أسامة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العباس و علی یستأذنان علی رسول اللّه صلّی اللّه علیه و اله فقال 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جاء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أدری،إئذن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أحبّ أهلک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أعنی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أنعم اللّه علیه و أنعمت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جعلت عمک آخرهم؟قال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سبقک بالهجرة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المحاملی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کرامة،ثنا عبید اللّه ابن سفیان و شعبة،عن سلمة بن کهیل،عن حبة،عن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243064_996550957"/>
      <w:bookmarkStart w:id="310" w:name="_Toc105"/>
      <w:bookmarkEnd w:id="309"/>
      <w:r>
        <w:rPr/>
        <w:t>10</w:t>
      </w:r>
      <w:r>
        <w:rPr>
          <w:rtl w:val="true"/>
        </w:rPr>
        <w:t>.</w:t>
      </w:r>
      <w:r>
        <w:rPr>
          <w:rtl w:val="true"/>
        </w:rPr>
        <w:t>علیّ علیه السّلام أوّل من صلّی</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الحنتلی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إسحاق البکائی بالکوفة،نا أبو نعیم،نا إسرائیل،عن جابر،عن عبد اللّه بن نجی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،من له روایة فی کتب السنة</w:t>
      </w:r>
      <w:r>
        <w:rPr>
          <w:rFonts w:eastAsia="IRNazanin" w:cs="IRNazanin"/>
          <w:color w:val="111111"/>
          <w:sz w:val="28"/>
          <w:szCs w:val="28"/>
          <w:rtl w:val="true"/>
          <w:lang w:bidi="fa-IR"/>
        </w:rPr>
        <w:t>:</w:t>
      </w:r>
      <w:r>
        <w:rPr>
          <w:rFonts w:eastAsia="IRNazanin" w:cs="IRNazanin"/>
          <w:color w:val="111111"/>
          <w:sz w:val="28"/>
          <w:szCs w:val="28"/>
          <w:lang w:bidi="fa-IR"/>
        </w:rPr>
        <w:t>603/1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رسول اللّه صلّی اللّه علیه و اله ثلاث سنین قبل أن یصلّی معه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أخرجه ابن شیرویه فی مسند الفردوس عن ابن عباس </w:t>
      </w:r>
      <w:r>
        <w:rPr>
          <w:rStyle w:val="FootnoteAnchor"/>
          <w:rtl w:val="true"/>
        </w:rPr>
        <w:footnoteReference w:id="661"/>
      </w:r>
      <w:r>
        <w:rPr>
          <w:rFonts w:ascii="IRNazanin" w:hAnsi="IRNazanin" w:eastAsia="IRNazanin"/>
          <w:color w:val="111111"/>
          <w:sz w:val="28"/>
          <w:sz w:val="28"/>
          <w:szCs w:val="28"/>
          <w:rtl w:val="true"/>
          <w:lang w:bidi="fa-IR"/>
        </w:rPr>
        <w:t>،و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شبابة بن سوار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شعبة،عن </w:t>
      </w:r>
      <w:bookmarkStart w:id="311" w:name="pg17068_220152"/>
    </w:p>
    <w:p>
      <w:pPr>
        <w:pStyle w:val="BookText"/>
        <w:rPr/>
      </w:pPr>
      <w:bookmarkEnd w:id="311"/>
      <w:r>
        <w:rPr>
          <w:rFonts w:ascii="IRNazanin" w:hAnsi="IRNazanin" w:eastAsia="IRNazanin"/>
          <w:color w:val="111111"/>
          <w:sz w:val="28"/>
          <w:sz w:val="28"/>
          <w:szCs w:val="28"/>
          <w:rtl w:val="true"/>
          <w:lang w:bidi="fa-IR"/>
        </w:rPr>
        <w:t>سلمة بن کهیل،عن حبّة العرنی،قال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صلّی مع النبی صلّی اللّه علیه و اله</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نقله البدخشی فی تحفته</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،عن الکامل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مسند الفردوس کلاهما،عن ابن عباس</w:t>
      </w:r>
      <w:r>
        <w:rPr>
          <w:rFonts w:eastAsia="IRNazanin" w:cs="IRNazanin"/>
          <w:color w:val="111111"/>
          <w:sz w:val="28"/>
          <w:szCs w:val="28"/>
          <w:rtl w:val="true"/>
          <w:lang w:bidi="fa-IR"/>
        </w:rPr>
        <w:t>.</w:t>
      </w:r>
    </w:p>
    <w:p>
      <w:pPr>
        <w:pStyle w:val="Heading5"/>
        <w:numPr>
          <w:ilvl w:val="4"/>
          <w:numId w:val="1"/>
        </w:numPr>
        <w:rPr/>
      </w:pPr>
      <w:bookmarkStart w:id="312" w:name="__RefHeading___Toc1243066_996550957"/>
      <w:bookmarkStart w:id="313" w:name="_Toc106"/>
      <w:bookmarkEnd w:id="312"/>
      <w:r>
        <w:rPr/>
        <w:t>11</w:t>
      </w:r>
      <w:r>
        <w:rPr>
          <w:rtl w:val="true"/>
        </w:rPr>
        <w:t>.</w:t>
      </w:r>
      <w:r>
        <w:rPr>
          <w:rtl w:val="true"/>
        </w:rPr>
        <w:t>علیّ علیه السّلام أوّل من عبد اللّه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أحدا من هذه الأمّة بعد نبیّها عبد اللّه تعالی قبلی،لقد عبدته قبل أن یعبده أحد من خمس سنین أو سبعا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14" w:name="__RefHeading___Toc1243068_996550957"/>
      <w:bookmarkStart w:id="315" w:name="_Toc107"/>
      <w:bookmarkEnd w:id="314"/>
      <w:r>
        <w:rPr/>
        <w:t>12</w:t>
      </w:r>
      <w:r>
        <w:rPr>
          <w:rtl w:val="true"/>
        </w:rPr>
        <w:t>.</w:t>
      </w:r>
      <w:r>
        <w:rPr>
          <w:rtl w:val="true"/>
        </w:rPr>
        <w:t>علیّ أوّل من یصافحنی</w:t>
      </w:r>
      <w:bookmarkEnd w:id="3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الأطروشی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علی الخزار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bookmarkStart w:id="316" w:name="pg17068_220153"/>
    </w:p>
    <w:p>
      <w:pPr>
        <w:pStyle w:val="BookText"/>
        <w:rPr/>
      </w:pPr>
      <w:bookmarkEnd w:id="316"/>
      <w:r>
        <w:rPr>
          <w:rFonts w:ascii="IRNazanin" w:hAnsi="IRNazanin" w:eastAsia="IRNazanin"/>
          <w:color w:val="111111"/>
          <w:sz w:val="28"/>
          <w:sz w:val="28"/>
          <w:szCs w:val="28"/>
          <w:rtl w:val="true"/>
          <w:lang w:bidi="fa-IR"/>
        </w:rPr>
        <w:t>نا عبد اللّه بن داهر بن یحیی الرازی،حدّثنی أبی،عن الأعمش،عن عبایة الأسدی،عن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 و هو آخذ بید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 یصافحنی یوم القیامة</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243070_996550957"/>
      <w:bookmarkStart w:id="318" w:name="_Toc108"/>
      <w:bookmarkEnd w:id="317"/>
      <w:r>
        <w:rPr/>
        <w:t>13</w:t>
      </w:r>
      <w:r>
        <w:rPr>
          <w:rtl w:val="true"/>
        </w:rPr>
        <w:t>.</w:t>
      </w:r>
      <w:r>
        <w:rPr>
          <w:rtl w:val="true"/>
        </w:rPr>
        <w:t>علیّ علیه السّلام أوّل صفیّ مع رسول اللّه صلّی اللّه علیه و اله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أبی شیبة عن شبابة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سلمة عن حبة العرنی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رجل صفیّ مع رسول اللّه صلّی اللّه علیه و اله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243072_996550957"/>
      <w:bookmarkStart w:id="320" w:name="_Toc109"/>
      <w:bookmarkEnd w:id="319"/>
      <w:r>
        <w:rPr/>
        <w:t>14</w:t>
      </w:r>
      <w:r>
        <w:rPr>
          <w:rtl w:val="true"/>
        </w:rPr>
        <w:t>.</w:t>
      </w:r>
      <w:r>
        <w:rPr>
          <w:rtl w:val="true"/>
        </w:rPr>
        <w:t>علیّ علیه السّلام أوّل من یکسی</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یکسی یوم القیامة إبراهیم الخلیل،ثمّ أنا لصفوتی،ثمّ علی بن أبی طالب یزفّ بینی و بین إبراهیم زفا إلی الجنّة</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عین العرفاء الحدیث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یوجد فی الکتب المسطورة سابقا مع أنّه لیس ببعید؛فإن کسوة إبراهیم قبله صلّی اللّه علیه و اله،کما لا یدلّ علی أفضلیته منه صلّی اللّه علیه و اله کذلک کسوته قبل غیره من الصحابة لا یدلّ علی أفضلیته منهم،مع أنّ الفضل فی خصوصیته لا یدلّ علی الفضل فی جمیع الوجوه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الدارقطنی عن حدیث عبد اللّه بن الحرث بن نوفل،عن علی،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یکسی إبراهیم خلیل الرحمن،ثمّ یکسی محمّد صلّی اللّه علیه و اله، ثمّ أکسی ثوبین أبیضین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حدیث </w:t>
      </w:r>
      <w:r>
        <w:rPr>
          <w:rStyle w:val="FootnoteAnchor"/>
          <w:rtl w:val="true"/>
        </w:rPr>
        <w:footnoteReference w:id="669"/>
      </w:r>
      <w:r>
        <w:rPr>
          <w:rFonts w:ascii="IRNazanin" w:hAnsi="IRNazanin" w:eastAsia="IRNazanin"/>
          <w:color w:val="111111"/>
          <w:sz w:val="28"/>
          <w:sz w:val="28"/>
          <w:szCs w:val="28"/>
          <w:rtl w:val="true"/>
          <w:lang w:bidi="fa-IR"/>
        </w:rPr>
        <w:t xml:space="preserve">یرویه أبان بن تغلب،عن </w:t>
      </w:r>
      <w:bookmarkStart w:id="321" w:name="pg17068_220154"/>
    </w:p>
    <w:p>
      <w:pPr>
        <w:pStyle w:val="BookText"/>
        <w:rPr/>
      </w:pPr>
      <w:bookmarkEnd w:id="321"/>
      <w:r>
        <w:rPr>
          <w:rFonts w:ascii="IRNazanin" w:hAnsi="IRNazanin" w:eastAsia="IRNazanin"/>
          <w:color w:val="111111"/>
          <w:sz w:val="28"/>
          <w:sz w:val="28"/>
          <w:szCs w:val="28"/>
          <w:rtl w:val="true"/>
          <w:lang w:bidi="fa-IR"/>
        </w:rPr>
        <w:t xml:space="preserve">عمران ابن میثم،عن المنهال بن عمرو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483/29</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الحرث بن نوفل،عن علی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عمر بن قیس الملائی،عن المنهال،عن عبد اللّه بن الحرث،عن علی،مرفوعا و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یزید بن أبی زیاد،عن عبد اللّه بن الحرث،عن علی،مرفوعا أیضا و هو الصواب</w:t>
      </w:r>
      <w:r>
        <w:rPr>
          <w:rFonts w:eastAsia="IRNazanin" w:cs="IRNazanin"/>
          <w:color w:val="111111"/>
          <w:sz w:val="28"/>
          <w:szCs w:val="28"/>
          <w:rtl w:val="true"/>
          <w:lang w:bidi="fa-IR"/>
        </w:rPr>
        <w:t>.</w:t>
      </w:r>
    </w:p>
    <w:p>
      <w:pPr>
        <w:pStyle w:val="Heading5"/>
        <w:numPr>
          <w:ilvl w:val="4"/>
          <w:numId w:val="1"/>
        </w:numPr>
        <w:rPr/>
      </w:pPr>
      <w:bookmarkStart w:id="322" w:name="__RefHeading___Toc1243074_996550957"/>
      <w:bookmarkStart w:id="323" w:name="_Toc110"/>
      <w:bookmarkEnd w:id="322"/>
      <w:r>
        <w:rPr/>
        <w:t>15</w:t>
      </w:r>
      <w:r>
        <w:rPr>
          <w:rtl w:val="true"/>
        </w:rPr>
        <w:t>.</w:t>
      </w:r>
      <w:r>
        <w:rPr>
          <w:rtl w:val="true"/>
        </w:rPr>
        <w:t>علیّ علیه السّلام أوّل من یختصم من هذه الأمة</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یختصم من هذه الأمة بین یدی اللّه الربّ عزّ و جلّ علی و معاویة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243076_996550957"/>
      <w:bookmarkStart w:id="325" w:name="_Toc111"/>
      <w:bookmarkEnd w:id="324"/>
      <w:r>
        <w:rPr/>
        <w:t>16</w:t>
      </w:r>
      <w:r>
        <w:rPr>
          <w:rtl w:val="true"/>
        </w:rPr>
        <w:t>.</w:t>
      </w:r>
      <w:r>
        <w:rPr>
          <w:rtl w:val="true"/>
        </w:rPr>
        <w:t>الأوائل فی علیّ علیه السّلام</w:t>
      </w:r>
      <w:bookmarkEnd w:id="3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فتنة فإن أدرکها أحد منکم فعلیه بخصلتین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اللّه،و علی بن أبی طالب،فإنّی سمعت رسول </w:t>
      </w:r>
    </w:p>
    <w:p>
      <w:pPr>
        <w:pStyle w:val="BookText"/>
        <w:rPr/>
      </w:pPr>
      <w:r>
        <w:rPr>
          <w:rFonts w:ascii="IRNazanin" w:hAnsi="IRNazanin" w:eastAsia="IRNazanin"/>
          <w:color w:val="111111"/>
          <w:sz w:val="28"/>
          <w:sz w:val="28"/>
          <w:szCs w:val="28"/>
          <w:rtl w:val="true"/>
          <w:lang w:bidi="fa-IR"/>
        </w:rPr>
        <w:t>اللّه صلّی اللّه علیه و اله یقول و هو آخذ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 آمن بی،و أوّل من یصافحنی یوم القیامة،و هو فاروق هذه الأمة یفرّق بین الحقّ و الباطل،و هو یعسوب المؤمنین و المال یعسوب الظلمة،و هو الصدیق الأکبر،و هو بابی الذی أوتی به،و هو خلیفتی من بعدی</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یعقوب،ثنا علی بن هاشم، ثنا محمّد بن عبد اللّه بن أبی رافع،عن أبیه،عن جده أبی رافع،عن أبی ذر، عن النبی صلّی اللّه علیه و اله أنّه قال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من آمن بی،و أنت أوّل من یصافحنی یوم القیامة،و أنت الصدیق الأکبر،و الفاروق تفرّق بین الحق و الباطل،و أنت یعسوب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عن أبی ذر إلا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الإسناد واه،و محمّد </w:t>
      </w:r>
      <w:r>
        <w:rPr>
          <w:rStyle w:val="FootnoteAnchor"/>
          <w:rtl w:val="true"/>
        </w:rPr>
        <w:footnoteReference w:id="673"/>
      </w:r>
      <w:r>
        <w:rPr>
          <w:rFonts w:ascii="Amiri" w:hAnsi="Amiri" w:eastAsia="Amiri" w:cs="Amiri"/>
          <w:color w:val="111111"/>
          <w:sz w:val="28"/>
          <w:sz w:val="28"/>
          <w:szCs w:val="28"/>
          <w:rtl w:val="true"/>
          <w:lang w:bidi="ar-SA"/>
        </w:rPr>
        <w:t xml:space="preserve">متّهم،و عبّاد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الروافض و إن کان صدوقا فی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7068_220156"/>
    </w:p>
    <w:p>
      <w:pPr>
        <w:pStyle w:val="Heading5"/>
        <w:numPr>
          <w:ilvl w:val="4"/>
          <w:numId w:val="1"/>
        </w:numPr>
        <w:rPr/>
      </w:pPr>
      <w:bookmarkStart w:id="327" w:name="__RefHeading___Toc1243078_996550957"/>
      <w:bookmarkStart w:id="328" w:name="_Toc112"/>
      <w:bookmarkEnd w:id="326"/>
      <w:bookmarkEnd w:id="327"/>
      <w:r>
        <w:rPr/>
        <w:t>17</w:t>
      </w:r>
      <w:r>
        <w:rPr>
          <w:rtl w:val="true"/>
        </w:rPr>
        <w:t>.</w:t>
      </w:r>
      <w:r>
        <w:rPr>
          <w:rtl w:val="true"/>
        </w:rPr>
        <w:t>علیّ علیه السّلام قسیم النار</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قسیم النار یوم القیامة</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الدارقطنی فی سننه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أیضا ابن حجر عن حذیفة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243080_996550957"/>
      <w:bookmarkStart w:id="330" w:name="_Toc113"/>
      <w:bookmarkEnd w:id="329"/>
      <w:r>
        <w:rPr/>
        <w:t>18</w:t>
      </w:r>
      <w:r>
        <w:rPr>
          <w:rtl w:val="true"/>
        </w:rPr>
        <w:t>.</w:t>
      </w:r>
      <w:r>
        <w:rPr>
          <w:rtl w:val="true"/>
        </w:rPr>
        <w:t>لا یجوز أحد الصراط إلا من کتب له علی علیه السّلام</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أحد الصراط إلا من کتب له علی الجواز</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243082_996550957"/>
      <w:bookmarkStart w:id="332" w:name="_Toc114"/>
      <w:bookmarkEnd w:id="331"/>
      <w:r>
        <w:rPr/>
        <w:t>19</w:t>
      </w:r>
      <w:r>
        <w:rPr>
          <w:rtl w:val="true"/>
        </w:rPr>
        <w:t>.</w:t>
      </w:r>
      <w:r>
        <w:rPr>
          <w:rtl w:val="true"/>
        </w:rPr>
        <w:t>علیّ علیه السّلام بأبی الوحید الشهید</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الوحید الشهید،بأبی الوحید الشهید،یعنی علیا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243084_996550957"/>
      <w:bookmarkStart w:id="334" w:name="_Toc115"/>
      <w:bookmarkEnd w:id="333"/>
      <w:r>
        <w:rPr/>
        <w:t>20</w:t>
      </w:r>
      <w:r>
        <w:rPr>
          <w:rtl w:val="true"/>
        </w:rPr>
        <w:t>.</w:t>
      </w:r>
      <w:r>
        <w:rPr>
          <w:rtl w:val="true"/>
        </w:rPr>
        <w:t>علیّ نظری</w:t>
      </w:r>
      <w:bookmarkEnd w:id="3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شیرویه فی فردوسه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نظری</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335" w:name="pg17068_220157"/>
    </w:p>
    <w:p>
      <w:pPr>
        <w:pStyle w:val="Heading5"/>
        <w:numPr>
          <w:ilvl w:val="4"/>
          <w:numId w:val="1"/>
        </w:numPr>
        <w:rPr/>
      </w:pPr>
      <w:bookmarkStart w:id="336" w:name="__RefHeading___Toc1243086_996550957"/>
      <w:bookmarkStart w:id="337" w:name="_Toc116"/>
      <w:bookmarkEnd w:id="335"/>
      <w:bookmarkEnd w:id="336"/>
      <w:r>
        <w:rPr/>
        <w:t>21</w:t>
      </w:r>
      <w:r>
        <w:rPr>
          <w:rtl w:val="true"/>
        </w:rPr>
        <w:t>.</w:t>
      </w:r>
      <w:r>
        <w:rPr>
          <w:rtl w:val="true"/>
        </w:rPr>
        <w:t>الفاروق علیّ علیه السّلام</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لیلی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بعدی فتنة،فإذا کان ذلک فالزموا علی بن أبی طالب،فإنّه الفاروق بین الحقّ و الباطل</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صحیح بمعناه</w:t>
      </w:r>
      <w:r>
        <w:rPr>
          <w:rFonts w:eastAsia="IRNazanin" w:cs="IRNazanin"/>
          <w:color w:val="111111"/>
          <w:sz w:val="28"/>
          <w:szCs w:val="28"/>
          <w:rtl w:val="true"/>
          <w:lang w:bidi="fa-IR"/>
        </w:rPr>
        <w:t>.</w:t>
      </w:r>
    </w:p>
    <w:p>
      <w:pPr>
        <w:pStyle w:val="Heading5"/>
        <w:numPr>
          <w:ilvl w:val="4"/>
          <w:numId w:val="1"/>
        </w:numPr>
        <w:rPr/>
      </w:pPr>
      <w:bookmarkStart w:id="338" w:name="__RefHeading___Toc1243088_996550957"/>
      <w:bookmarkStart w:id="339" w:name="_Toc117"/>
      <w:bookmarkEnd w:id="338"/>
      <w:r>
        <w:rPr/>
        <w:t>22</w:t>
      </w:r>
      <w:r>
        <w:rPr>
          <w:rtl w:val="true"/>
        </w:rPr>
        <w:t>.</w:t>
      </w:r>
      <w:r>
        <w:rPr>
          <w:rtl w:val="true"/>
        </w:rPr>
        <w:t>علیّ علیه السّلام حجّة</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سعید محمّد بن علی بن عمر بن مهدی</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مطیع محمّد بن عبد الواحد الصحّاف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412/17</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محمّد بن أحمد بن القاسم الدهستانی،ثنا شعیب بن أحمد الحنبلی،ثنا علی بن المثنی،ثنا عبید اللّه بن موسی،حدّثنی فطر،عن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اله فرأی علیا مقبلا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المقبل حجّتی علی أمّتی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7068_220158"/>
    </w:p>
    <w:p>
      <w:pPr>
        <w:pStyle w:val="Heading5"/>
        <w:numPr>
          <w:ilvl w:val="4"/>
          <w:numId w:val="1"/>
        </w:numPr>
        <w:rPr/>
      </w:pPr>
      <w:bookmarkStart w:id="341" w:name="__RefHeading___Toc1243090_996550957"/>
      <w:bookmarkStart w:id="342" w:name="_Toc118"/>
      <w:bookmarkEnd w:id="340"/>
      <w:bookmarkEnd w:id="341"/>
      <w:r>
        <w:rPr/>
        <w:t>23</w:t>
      </w:r>
      <w:r>
        <w:rPr>
          <w:rtl w:val="true"/>
        </w:rPr>
        <w:t>.</w:t>
      </w:r>
      <w:r>
        <w:rPr>
          <w:rtl w:val="true"/>
        </w:rPr>
        <w:t>أبو الریحانتین علیّ علیه السّلام</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عمر حمزة بن القاسم بن عبد العزیز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الحسن أحمد بن محمّد بن موسی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1063/3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حمّاد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جعفر بن محمّد،عن أبیه،عن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علیه السّلام قبل موته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أبا الریحانتین، أوصیک بریحانتی من الدنیا،فعمّا قلیل ینهدّ رکناک و اللّه عزّ و جلّ خلیفتی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رسول اللّه صلّی اللّه علیه و اله،قال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الرکنین الذی قال 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ماتت فاطمة علیها السّلام،قال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الرکن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أبو بکر البغدادی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شیوخه،قال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یونس،ثنا حماد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جعفر بن محمّد عن أبیه،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84"/>
      </w:r>
      <w:r>
        <w:rPr>
          <w:rFonts w:ascii="IRNazanin" w:hAnsi="IRNazanin" w:eastAsia="IRNazanin"/>
          <w:color w:val="111111"/>
          <w:sz w:val="28"/>
          <w:sz w:val="28"/>
          <w:szCs w:val="28"/>
          <w:rtl w:val="true"/>
          <w:lang w:bidi="fa-IR"/>
        </w:rPr>
        <w:t xml:space="preserve">،و ذکره البدخشی عن ابن مردویه فی تفسیره و أبو نعیم فی غیر الحلیة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نقله الحافظ إسماعیل بن محمّد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343" w:name="pg17068_220159"/>
    </w:p>
    <w:p>
      <w:pPr>
        <w:pStyle w:val="Heading4"/>
        <w:numPr>
          <w:ilvl w:val="3"/>
          <w:numId w:val="1"/>
        </w:numPr>
        <w:rPr/>
      </w:pPr>
      <w:bookmarkStart w:id="344" w:name="__RefHeading___Toc1243092_996550957"/>
      <w:bookmarkStart w:id="345" w:name="_Toc119"/>
      <w:bookmarkEnd w:id="343"/>
      <w:bookmarkEnd w:id="344"/>
      <w:r>
        <w:rPr>
          <w:rtl w:val="true"/>
        </w:rPr>
        <w:t>ثانیا</w:t>
      </w:r>
      <w:r>
        <w:rPr>
          <w:rtl w:val="true"/>
        </w:rPr>
        <w:t>:</w:t>
      </w:r>
      <w:r>
        <w:rPr>
          <w:rtl w:val="true"/>
        </w:rPr>
        <w:t>صفات الوصیّ علیه السّلام علی لسان النبیّ صلّی اللّه علیه و اله</w:t>
      </w:r>
      <w:bookmarkEnd w:id="345"/>
    </w:p>
    <w:p>
      <w:pPr>
        <w:pStyle w:val="Heading5"/>
        <w:numPr>
          <w:ilvl w:val="4"/>
          <w:numId w:val="1"/>
        </w:numPr>
        <w:rPr/>
      </w:pPr>
      <w:bookmarkStart w:id="346" w:name="__RefHeading___Toc1243094_996550957"/>
      <w:bookmarkStart w:id="347" w:name="_Toc120"/>
      <w:bookmarkEnd w:id="346"/>
      <w:r>
        <w:rPr/>
        <w:t>1</w:t>
      </w:r>
      <w:r>
        <w:rPr>
          <w:rtl w:val="true"/>
        </w:rPr>
        <w:t>.</w:t>
      </w:r>
      <w:r>
        <w:rPr>
          <w:rtl w:val="true"/>
        </w:rPr>
        <w:t>زنة إیمان علی علیه السّلام</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رسول اللّه صلّی اللّه علیه و اله لسمعته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السموات السبع و الأرضین السبع لو وضعتا فی کفّة ثمّ وضع إیمان علی فی کفّة میزان لرجح إیمان علی</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شیرویه فی فردوسه عن عمر </w:t>
      </w:r>
      <w:r>
        <w:rPr>
          <w:rStyle w:val="FootnoteAnchor"/>
          <w:rtl w:val="true"/>
        </w:rPr>
        <w:footnoteReference w:id="688"/>
      </w:r>
      <w:r>
        <w:rPr>
          <w:rFonts w:ascii="IRNazanin" w:hAnsi="IRNazanin" w:eastAsia="IRNazanin"/>
          <w:color w:val="111111"/>
          <w:sz w:val="28"/>
          <w:sz w:val="28"/>
          <w:szCs w:val="28"/>
          <w:rtl w:val="true"/>
          <w:lang w:bidi="fa-IR"/>
        </w:rPr>
        <w:t xml:space="preserve">،و ابن حجر فی تسدید القوس </w:t>
      </w:r>
      <w:r>
        <w:rPr>
          <w:rStyle w:val="FootnoteAnchor"/>
          <w:rtl w:val="true"/>
        </w:rPr>
        <w:footnoteReference w:id="689"/>
      </w:r>
      <w:r>
        <w:rPr>
          <w:rFonts w:ascii="IRNazanin" w:hAnsi="IRNazanin" w:eastAsia="IRNazanin"/>
          <w:color w:val="111111"/>
          <w:sz w:val="28"/>
          <w:sz w:val="28"/>
          <w:szCs w:val="28"/>
          <w:rtl w:val="true"/>
          <w:lang w:bidi="fa-IR"/>
        </w:rPr>
        <w:t xml:space="preserve">،و ابن الأثیر الجزری فی المختار </w:t>
      </w:r>
      <w:r>
        <w:rPr>
          <w:rStyle w:val="FootnoteAnchor"/>
          <w:rtl w:val="true"/>
        </w:rPr>
        <w:footnoteReference w:id="690"/>
      </w:r>
      <w:r>
        <w:rPr>
          <w:rFonts w:ascii="IRNazanin" w:hAnsi="IRNazanin" w:eastAsia="IRNazanin"/>
          <w:color w:val="111111"/>
          <w:sz w:val="28"/>
          <w:sz w:val="28"/>
          <w:szCs w:val="28"/>
          <w:rtl w:val="true"/>
          <w:lang w:bidi="fa-IR"/>
        </w:rPr>
        <w:t xml:space="preserve">،و ذکره البدخشی فی تحفته </w:t>
      </w:r>
      <w:r>
        <w:rPr>
          <w:rStyle w:val="FootnoteAnchor"/>
          <w:rtl w:val="true"/>
        </w:rPr>
        <w:footnoteReference w:id="691"/>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النابلسی فی کنزه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ملیء إیمانا إلی مشاشه </w:t>
      </w:r>
      <w:r>
        <w:rPr>
          <w:rStyle w:val="FootnoteAnchor"/>
          <w:rtl w:val="true"/>
        </w:rPr>
        <w:footnoteReference w:id="6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فی الحلیة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348" w:name="pg17068_220160"/>
    </w:p>
    <w:p>
      <w:pPr>
        <w:pStyle w:val="Heading5"/>
        <w:numPr>
          <w:ilvl w:val="4"/>
          <w:numId w:val="1"/>
        </w:numPr>
        <w:rPr/>
      </w:pPr>
      <w:bookmarkStart w:id="349" w:name="__RefHeading___Toc1243096_996550957"/>
      <w:bookmarkStart w:id="350" w:name="_Toc121"/>
      <w:bookmarkEnd w:id="348"/>
      <w:bookmarkEnd w:id="349"/>
      <w:r>
        <w:rPr/>
        <w:t>2</w:t>
      </w:r>
      <w:r>
        <w:rPr>
          <w:rtl w:val="true"/>
        </w:rPr>
        <w:t>.</w:t>
      </w:r>
      <w:r>
        <w:rPr>
          <w:rtl w:val="true"/>
        </w:rPr>
        <w:t>النظر إلی علی علیه السّلام عبادة</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المتصل 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أنّه کان أبو بکر جالسا یوما إذ طلع علی بن أبی طالب علیه السّلام من بعید،فلمّا رآه أبو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أعظم الناس منزلة،و أقربهم قرابة، و أفضلهم دالة،و أعظمهم عند رسول اللّه صلّی اللّه علیه و اله فلینظر إلی هذا الطالع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المالکی أحمد بن مروان الدینوری</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192/12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228/14</w:t>
      </w:r>
      <w:r>
        <w:rPr>
          <w:rFonts w:ascii="IRNazanin" w:hAnsi="IRNazanin" w:eastAsia="IRNazanin"/>
          <w:color w:val="111111"/>
          <w:sz w:val="28"/>
          <w:sz w:val="28"/>
          <w:szCs w:val="28"/>
          <w:rtl w:val="true"/>
          <w:lang w:bidi="fa-IR"/>
        </w:rPr>
        <w:t>، الکشف الحثیث</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سعید،حدّثنا محمّد بن عبد اللّه القاضی،حدّثنا أبو أسامة،عن هشام بن عروة،عن أبیه،عن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 تطیل النظر إلی وجه علی بن أبی طالب؟فقال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العجلونی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نقله النابلسی فی کنزه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کذلک ابن الجزری فی 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شیخنا أدام اللّه أیامه وحدی،قال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الفضل محمّد بن ناصر وحدی،قال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أبو الحسین محمّد بن أحمد بن مخزوم وحدی،قال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محمّد بن علی العلوی وحدی،قال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مؤمل بن إهاب وحدی،قال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الرزاق وحدی،قال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معمر وحدی،قال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الزبیری وحدی،عن عروة،عن عائشة،عن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خلاد النصیبی عن شیوخه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یونس،نا عبد الحمید بن یحیی،نا سوار بن مصعب،عن الکلبی،عن أبی صالح،عن معاذ بن جبل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روی عن عبد اللّه بن عمر،و عبد اللّه بن عمرو بن العاص،و عبد اللّه بن العباس،و عبد اللّه بن أبی أوفی،و أنس فی مالک،و أبو أمامة و غیره،توفی و هو ابن ثمان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أیضا ابن عین العرفاء فی مفتاحه</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القاسم الحلبی عن شیوخه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العباس ابن الفضل،عن جعفر المکی،نا أبو بکر محمّد بن هارون بن حسان المعروف بابن البرقی،ثنا حماد بن المبارک،نا أبو نعیم،نا الثوری،عن الأعمش،عن أبی وائل،عن عبد اللّه بن مسعود،عن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المتّقی الهندی فی منهجه</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الطبرانی و الحاکم </w:t>
      </w:r>
      <w:r>
        <w:rPr>
          <w:rStyle w:val="FootnoteAnchor"/>
          <w:rtl w:val="true"/>
        </w:rPr>
        <w:footnoteReference w:id="701"/>
      </w:r>
      <w:r>
        <w:rPr>
          <w:rFonts w:ascii="IRNazanin" w:hAnsi="IRNazanin" w:eastAsia="IRNazanin"/>
          <w:color w:val="111111"/>
          <w:sz w:val="28"/>
          <w:sz w:val="28"/>
          <w:szCs w:val="28"/>
          <w:rtl w:val="true"/>
          <w:lang w:bidi="fa-IR"/>
        </w:rPr>
        <w:t>عن ابن مسعود و عمران 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الأرزنجانی فی نزهته </w:t>
      </w:r>
      <w:r>
        <w:rPr>
          <w:rStyle w:val="FootnoteAnchor"/>
          <w:rtl w:val="true"/>
        </w:rPr>
        <w:footnoteReference w:id="702"/>
      </w:r>
      <w:r>
        <w:rPr>
          <w:rFonts w:ascii="IRNazanin" w:hAnsi="IRNazanin" w:eastAsia="IRNazanin"/>
          <w:color w:val="111111"/>
          <w:sz w:val="28"/>
          <w:sz w:val="28"/>
          <w:szCs w:val="28"/>
          <w:rtl w:val="true"/>
          <w:lang w:bidi="fa-IR"/>
        </w:rPr>
        <w:t xml:space="preserve">،و ابن حجر فی إتحاف الإخوان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أحمد بن بدیل الیامی،نا یحی بن عیسی،عن الأعمش،عن إبراهیم، عن علقمة،عن عبد اللّه بن مسعود،عن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ابن الأثیر الجزری </w:t>
      </w:r>
      <w:r>
        <w:rPr>
          <w:rStyle w:val="FootnoteAnchor"/>
          <w:rtl w:val="true"/>
        </w:rPr>
        <w:footnoteReference w:id="705"/>
      </w:r>
      <w:r>
        <w:rPr>
          <w:rFonts w:ascii="IRNazanin" w:hAnsi="IRNazanin" w:eastAsia="IRNazanin"/>
          <w:color w:val="111111"/>
          <w:sz w:val="28"/>
          <w:sz w:val="28"/>
          <w:szCs w:val="28"/>
          <w:rtl w:val="true"/>
          <w:lang w:bidi="fa-IR"/>
        </w:rPr>
        <w:t xml:space="preserve">،و السوسی المغربی </w:t>
      </w:r>
      <w:r>
        <w:rPr>
          <w:rStyle w:val="FootnoteAnchor"/>
          <w:rtl w:val="true"/>
        </w:rPr>
        <w:footnoteReference w:id="706"/>
      </w:r>
      <w:r>
        <w:rPr>
          <w:rFonts w:ascii="IRNazanin" w:hAnsi="IRNazanin" w:eastAsia="IRNazanin"/>
          <w:color w:val="111111"/>
          <w:sz w:val="28"/>
          <w:sz w:val="28"/>
          <w:szCs w:val="28"/>
          <w:rtl w:val="true"/>
          <w:lang w:bidi="fa-IR"/>
        </w:rPr>
        <w:t xml:space="preserve">،و الحربی فی حدیثه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البحتری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یوسف،عن إبراهیم بن إسحاق،نا عبد اللّه بن عبد ربه،نا شعبة، عن قتادة،عن حمید بن عبد الرحمن،عن أبی سعید الخدری،عن عمران بن الحصین،قال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السمّاک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417/2</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عمران بن الحصین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عبد اللّه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البصری،ثنا عمران بن خالد بن طلیق، عن أبیه،عن جده،عن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البدخشی و أشار إلی أکثر المصادر التی أشارت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الطبرانی و الحاکم عن ابن مسعود و عمران بن حصین،و ابن عساکر عن أبی بکر الصدیق و عثمان بن عفان و معاذ بن جبل و جابر بن عبد اللّه و ثوبان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400/7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صحّحه الحاکم و خالفه ابن الجوزی بذکره فی الموضوعات،و الحقّ أنّ طرقه کلّها ضعیفة لکن بتعدّدها انجبر ضعفه و ارتقی إلی درجة الحسن،کذا قال المحقّقون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کذلک أخرج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عثمان مع علی،الموضوعات</w:t>
      </w:r>
      <w:r>
        <w:rPr>
          <w:rFonts w:eastAsia="IRNazanin" w:cs="IRNazanin"/>
          <w:color w:val="111111"/>
          <w:sz w:val="28"/>
          <w:szCs w:val="28"/>
          <w:rtl w:val="true"/>
          <w:lang w:bidi="fa-IR"/>
        </w:rPr>
        <w:t>:</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،حدیث عثمان مع علی،حلیة الأولیاء</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،عن أنس،الکامل</w:t>
      </w: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الحسین محمّد بن أحمد بن محمّد بن علی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351" w:name="pg17068_220164"/>
    </w:p>
    <w:p>
      <w:pPr>
        <w:pStyle w:val="BookText"/>
        <w:rPr/>
      </w:pPr>
      <w:bookmarkEnd w:id="351"/>
      <w:r>
        <w:rPr>
          <w:rFonts w:ascii="IRNazanin" w:hAnsi="IRNazanin" w:eastAsia="IRNazanin"/>
          <w:color w:val="111111"/>
          <w:sz w:val="28"/>
          <w:sz w:val="28"/>
          <w:szCs w:val="28"/>
          <w:rtl w:val="true"/>
          <w:lang w:bidi="fa-IR"/>
        </w:rPr>
        <w:t xml:space="preserve">أبو نصر محمّد بن أحمد بن موسی بن جعفر الملاحمی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علی الجرجانی،قال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ابن أبی أسعد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العباس أحمد بن هاشم الطریفی،قال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الحسین بن عمر الکوفی،قال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غسان الأنصاری،عن یونس مولی الرشید،قال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واقفا علی رأس المأمون و عنده یحیی بن أکثم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158/11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القاضی،فذکروا علیا و فضله،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الرشید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المهدی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عثمان إلی علی فسأله المصیر إلیه،فصار إلیه فجعل یحدّ النظر إلیه فقال 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مالک تحدّ النظر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243098_996550957"/>
      <w:bookmarkStart w:id="353" w:name="_Toc122"/>
      <w:bookmarkEnd w:id="352"/>
      <w:r>
        <w:rPr/>
        <w:t>3</w:t>
      </w:r>
      <w:r>
        <w:rPr>
          <w:rtl w:val="true"/>
        </w:rPr>
        <w:t>.</w:t>
      </w:r>
      <w:r>
        <w:rPr>
          <w:rtl w:val="true"/>
        </w:rPr>
        <w:t>سبق الإمام علی علیه السّلام</w:t>
      </w:r>
      <w:bookmarkEnd w:id="3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إسحاق التستری،نا الحسین </w:t>
      </w:r>
      <w:bookmarkStart w:id="354" w:name="pg17068_220165"/>
    </w:p>
    <w:p>
      <w:pPr>
        <w:pStyle w:val="BookText"/>
        <w:rPr/>
      </w:pPr>
      <w:bookmarkEnd w:id="354"/>
      <w:r>
        <w:rPr>
          <w:rFonts w:ascii="IRNazanin" w:hAnsi="IRNazanin" w:eastAsia="IRNazanin"/>
          <w:color w:val="111111"/>
          <w:sz w:val="28"/>
          <w:sz w:val="28"/>
          <w:szCs w:val="28"/>
          <w:rtl w:val="true"/>
          <w:lang w:bidi="fa-IR"/>
        </w:rPr>
        <w:t>ابن أبی السری العسقلانی،نا حسین الأشعری،نا شعبان بن عیینة،عن أبی نجیح،عن مجاهد،عن ابن عباس،عن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فالسابق إلی موسی یوشع بن نون،و السابق إلی عیسی صاحب یس، و السابق إلی محمّد علی بن أبی طالب</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أیضا البدخشی فی تحفته</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الطبرانی 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الفردوس عن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تخریج سورة 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 الأمم ثلاثة لم یکفروا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صاحب یس و مؤمن فرعون</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الطفیل عن بعض أصحاب النبی صلّی اللّه علیه و اله لقد کان لعلی بن أبی طالب من السوابق ما لو أن سابقه منها بین الخلائق لوسعتهم خیرا</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243100_996550957"/>
      <w:bookmarkStart w:id="356" w:name="_Toc123"/>
      <w:bookmarkEnd w:id="355"/>
      <w:r>
        <w:rPr/>
        <w:t>4</w:t>
      </w:r>
      <w:r>
        <w:rPr>
          <w:rtl w:val="true"/>
        </w:rPr>
        <w:t>.</w:t>
      </w:r>
      <w:r>
        <w:rPr>
          <w:rtl w:val="true"/>
        </w:rPr>
        <w:t>مبیت الإمام علی علیه السّلام فی فراش النبی صلّی اللّه علیه و اله</w:t>
      </w:r>
      <w:bookmarkEnd w:id="3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مرفوعا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 رسول اللّه صلّی اللّه علیه و اله علیا علی فراشه لیلة انطلاقه إلی الغار،فجاء أبو بکر یطلب رسول اللّه صلّی اللّه علیه و اله، فأخبره علی أنّه قد انطلق،فاتّبعه أبو بکر،و باتت قریش تنظر علیا و جعلوا یرمونه،فلمّا أصبحوا إذا هم بعلی،قالوا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أنکرنا تضورک،کنّا نرمی محمّدا فلا یتضوّر و أنت </w:t>
      </w:r>
    </w:p>
    <w:p>
      <w:pPr>
        <w:pStyle w:val="BookText"/>
        <w:rPr/>
      </w:pPr>
      <w:r>
        <w:rPr>
          <w:rFonts w:ascii="Amiri" w:hAnsi="Amiri" w:eastAsia="Amiri" w:cs="Amiri"/>
          <w:color w:val="111111"/>
          <w:sz w:val="28"/>
          <w:sz w:val="28"/>
          <w:szCs w:val="28"/>
          <w:rtl w:val="true"/>
          <w:lang w:bidi="ar-SA"/>
        </w:rPr>
        <w:t xml:space="preserve">تتضوّر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کذلک ابن الأثیر فی مختاره </w:t>
      </w:r>
      <w:r>
        <w:rPr>
          <w:rStyle w:val="FootnoteAnchor"/>
          <w:rtl w:val="true"/>
        </w:rPr>
        <w:footnoteReference w:id="723"/>
      </w:r>
      <w:r>
        <w:rPr>
          <w:rFonts w:ascii="IRNazanin" w:hAnsi="IRNazanin" w:eastAsia="IRNazanin"/>
          <w:color w:val="111111"/>
          <w:sz w:val="28"/>
          <w:sz w:val="28"/>
          <w:szCs w:val="28"/>
          <w:rtl w:val="true"/>
          <w:lang w:bidi="fa-IR"/>
        </w:rPr>
        <w:t xml:space="preserve">،و الزیلعی الحنفی فی تخریج أحادیث الکشاف </w:t>
      </w:r>
      <w:r>
        <w:rPr>
          <w:rStyle w:val="FootnoteAnchor"/>
          <w:rtl w:val="true"/>
        </w:rPr>
        <w:footnoteReference w:id="724"/>
      </w:r>
      <w:r>
        <w:rPr>
          <w:rFonts w:ascii="IRNazanin" w:hAnsi="IRNazanin" w:eastAsia="IRNazanin"/>
          <w:color w:val="111111"/>
          <w:sz w:val="28"/>
          <w:sz w:val="28"/>
          <w:szCs w:val="28"/>
          <w:rtl w:val="true"/>
          <w:lang w:bidi="fa-IR"/>
        </w:rPr>
        <w:t>فی سورة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حدیث مبیت علی علیه السّلام فی فراش رسول اللّه صلّی اللّه علیه و اله،عن جابر،عن رسول اللّه صلّی اللّه علیه و اله بطوله،و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نعیم فی دلائل النبوة </w:t>
      </w:r>
      <w:r>
        <w:rPr>
          <w:rStyle w:val="FootnoteAnchor"/>
          <w:rtl w:val="true"/>
        </w:rPr>
        <w:footnoteReference w:id="725"/>
      </w:r>
      <w:r>
        <w:rPr>
          <w:rFonts w:ascii="IRNazanin" w:hAnsi="IRNazanin" w:eastAsia="IRNazanin"/>
          <w:color w:val="111111"/>
          <w:sz w:val="28"/>
          <w:sz w:val="28"/>
          <w:szCs w:val="28"/>
          <w:rtl w:val="true"/>
          <w:lang w:bidi="fa-IR"/>
        </w:rPr>
        <w:t xml:space="preserve">فی الفصل السادس عشر،و ابن هشام فی سیرته </w:t>
      </w:r>
      <w:r>
        <w:rPr>
          <w:rStyle w:val="FootnoteAnchor"/>
          <w:rtl w:val="true"/>
        </w:rPr>
        <w:footnoteReference w:id="726"/>
      </w:r>
      <w:r>
        <w:rPr>
          <w:rFonts w:ascii="IRNazanin" w:hAnsi="IRNazanin" w:eastAsia="IRNazanin"/>
          <w:color w:val="111111"/>
          <w:sz w:val="28"/>
          <w:sz w:val="28"/>
          <w:szCs w:val="28"/>
          <w:rtl w:val="true"/>
          <w:lang w:bidi="fa-IR"/>
        </w:rPr>
        <w:t xml:space="preserve">،و الطبری فی تفسیره </w:t>
      </w:r>
      <w:r>
        <w:rPr>
          <w:rStyle w:val="FootnoteAnchor"/>
          <w:rtl w:val="true"/>
        </w:rPr>
        <w:footnoteReference w:id="727"/>
      </w:r>
      <w:r>
        <w:rPr>
          <w:rFonts w:ascii="IRNazanin" w:hAnsi="IRNazanin" w:eastAsia="IRNazanin"/>
          <w:color w:val="111111"/>
          <w:sz w:val="28"/>
          <w:sz w:val="28"/>
          <w:szCs w:val="28"/>
          <w:rtl w:val="true"/>
          <w:lang w:bidi="fa-IR"/>
        </w:rPr>
        <w:t>،کلّهم من طریق ابن إسحاق،عن عبد اللّه بن أبی نجیح،عن مجاهد،عن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عبد الرزاق فی مصنفه </w:t>
      </w:r>
      <w:r>
        <w:rPr>
          <w:rStyle w:val="FootnoteAnchor"/>
          <w:rtl w:val="true"/>
        </w:rPr>
        <w:footnoteReference w:id="728"/>
      </w:r>
      <w:r>
        <w:rPr>
          <w:rFonts w:ascii="IRNazanin" w:hAnsi="IRNazanin" w:eastAsia="IRNazanin"/>
          <w:color w:val="111111"/>
          <w:sz w:val="28"/>
          <w:sz w:val="28"/>
          <w:szCs w:val="28"/>
          <w:rtl w:val="true"/>
          <w:lang w:bidi="fa-IR"/>
        </w:rPr>
        <w:t>فی کتاب المغازی فی باب من هاجر إلی الحبشة،عن معمر،عن الزهری،عن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ابن سعد فی الطبقات </w:t>
      </w:r>
      <w:r>
        <w:rPr>
          <w:rStyle w:val="FootnoteAnchor"/>
          <w:rtl w:val="true"/>
        </w:rPr>
        <w:footnoteReference w:id="729"/>
      </w:r>
      <w:r>
        <w:rPr>
          <w:rFonts w:ascii="IRNazanin" w:hAnsi="IRNazanin" w:eastAsia="IRNazanin"/>
          <w:color w:val="111111"/>
          <w:sz w:val="28"/>
          <w:sz w:val="28"/>
          <w:szCs w:val="28"/>
          <w:rtl w:val="true"/>
          <w:lang w:bidi="fa-IR"/>
        </w:rPr>
        <w:t>فی ذکر الهجرة،عن محمّد بن عمر الواقدی،عن معمر،عن الزهری،عن عروة،عن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أبی حبیبة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داود بن الحصین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،عن عکرمة،عن ابن عباس</w:t>
      </w:r>
      <w:r>
        <w:rPr>
          <w:rFonts w:eastAsia="IRNazanin" w:cs="IRNazanin"/>
          <w:color w:val="111111"/>
          <w:sz w:val="28"/>
          <w:szCs w:val="28"/>
          <w:rtl w:val="true"/>
          <w:lang w:bidi="fa-IR"/>
        </w:rPr>
        <w:t>.</w:t>
      </w:r>
      <w:bookmarkStart w:id="357" w:name="pg17068_220167"/>
    </w:p>
    <w:p>
      <w:pPr>
        <w:pStyle w:val="Heading5"/>
        <w:numPr>
          <w:ilvl w:val="4"/>
          <w:numId w:val="1"/>
        </w:numPr>
        <w:rPr/>
      </w:pPr>
      <w:bookmarkStart w:id="358" w:name="__RefHeading___Toc1243102_996550957"/>
      <w:bookmarkStart w:id="359" w:name="_Toc124"/>
      <w:bookmarkEnd w:id="357"/>
      <w:bookmarkEnd w:id="358"/>
      <w:r>
        <w:rPr/>
        <w:t>5</w:t>
      </w:r>
      <w:r>
        <w:rPr>
          <w:rtl w:val="true"/>
        </w:rPr>
        <w:t>.</w:t>
      </w:r>
      <w:r>
        <w:rPr>
          <w:rtl w:val="true"/>
        </w:rPr>
        <w:t>علیّ و شیعته الفائزون</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أحمد الغطریف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عمر الکاغذی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یحیی الصوفی،قال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الفراش القزاز،قال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عوف،عن أبی هارون العبدی،عن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 اله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شیعته هم الفائزون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بروایة طاهر بن عبد اللّه الطبری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محمّد الحسن بن علی الجوهری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غالب </w:t>
      </w:r>
    </w:p>
    <w:p>
      <w:pPr>
        <w:pStyle w:val="BookText"/>
        <w:rPr/>
      </w:pPr>
      <w:r>
        <w:rPr>
          <w:rFonts w:ascii="IRNazanin" w:hAnsi="IRNazanin" w:eastAsia="IRNazanin"/>
          <w:color w:val="111111"/>
          <w:sz w:val="28"/>
          <w:sz w:val="28"/>
          <w:szCs w:val="28"/>
          <w:rtl w:val="true"/>
          <w:lang w:bidi="fa-IR"/>
        </w:rPr>
        <w:t xml:space="preserve">أحمد بن الحسن ابن البنا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الموضوعات</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عبد اللّه بن یعقوب المقرئ،قال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إسماعیل بن 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یوسف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جریر، نا یزید بن أبی زیاد،عن سالم بن أبی الجعد،قال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أم سلمة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حدیث أم سلمة أیضا البدخشی فی تحفته </w:t>
      </w:r>
      <w:r>
        <w:rPr>
          <w:rStyle w:val="FootnoteAnchor"/>
          <w:rtl w:val="true"/>
        </w:rPr>
        <w:footnoteReference w:id="733"/>
      </w:r>
      <w:r>
        <w:rPr>
          <w:rFonts w:ascii="IRNazanin" w:hAnsi="IRNazanin" w:eastAsia="IRNazanin"/>
          <w:color w:val="111111"/>
          <w:sz w:val="28"/>
          <w:sz w:val="28"/>
          <w:szCs w:val="28"/>
          <w:rtl w:val="true"/>
          <w:lang w:bidi="fa-IR"/>
        </w:rPr>
        <w:t xml:space="preserve">،و کذلک ابن عین العرفاء فی مفتاحه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735"/>
      </w:r>
      <w:r>
        <w:rPr>
          <w:rFonts w:ascii="IRNazanin" w:hAnsi="IRNazanin" w:eastAsia="IRNazanin"/>
          <w:color w:val="111111"/>
          <w:sz w:val="28"/>
          <w:sz w:val="28"/>
          <w:szCs w:val="28"/>
          <w:rtl w:val="true"/>
          <w:lang w:bidi="fa-IR"/>
        </w:rPr>
        <w:t>،و هو ضعیف کما قاله الإمام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حجر عن أم سلمة فی تسدید القوس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أبو حفص عمر بن محمّد بن علی ابن الزیات،قال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إبراهیم بن شریک بن المفضل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إبراهیم بن إسماعیل بن یحیی بن سلمة بن کهیل،قال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أبی،عن أبیه،عن سلمة،عن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العلماء الحلماء الذبل الشفاه،الذین یعرفون بالرهبانیة فی وجوههم أثر العبادة</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شیعتک تردون علیّ الحوض رواء مرویین مبیضة وجوهکم،و أنّ عدوک </w:t>
      </w:r>
      <w:bookmarkStart w:id="360" w:name="pg17068_220169"/>
    </w:p>
    <w:p>
      <w:pPr>
        <w:pStyle w:val="BookText"/>
        <w:rPr/>
      </w:pPr>
      <w:bookmarkEnd w:id="360"/>
      <w:r>
        <w:rPr>
          <w:rFonts w:ascii="IRNazanin" w:hAnsi="IRNazanin" w:eastAsia="IRNazanin"/>
          <w:color w:val="111111"/>
          <w:sz w:val="28"/>
          <w:sz w:val="28"/>
          <w:szCs w:val="28"/>
          <w:rtl w:val="true"/>
          <w:lang w:bidi="fa-IR"/>
        </w:rPr>
        <w:t>یردون علیّ ظمأ مقمحین</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 قیل مقبحین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أبو الخیر السخاوی فی 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رافع،عن رسول اللّه صلّی اللّه علیه و اله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243104_996550957"/>
      <w:bookmarkStart w:id="362" w:name="_Toc125"/>
      <w:bookmarkEnd w:id="361"/>
      <w:r>
        <w:rPr/>
        <w:t>6</w:t>
      </w:r>
      <w:r>
        <w:rPr>
          <w:rtl w:val="true"/>
        </w:rPr>
        <w:t>.</w:t>
      </w:r>
      <w:r>
        <w:rPr>
          <w:rtl w:val="true"/>
        </w:rPr>
        <w:t>علیّ علیه السّلام صاحب اللواء</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ربی عزّ و جلّ فی علی خصالا فی الدنیا و خصالا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به فی الدنیا أنّه صاحب لوائی عند کلّ شدیدة و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أعطانی به فی الآخرة أنّه صاحب لواء الحمد یقدمنی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نور الدین الشافعی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السّلام،عن آبائه، 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لیس فی القیامة راکب غیرنا و نحن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من الأنصار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أنت و من؟قال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البراق،و أخی صالح علی ناقة اللّه التی عقرت،و عمّی حمزة علی ناقتی العضباء،و أخی علی علی ناقة من نوق الجنة و بیده لواء الحمد ینادی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243106_996550957"/>
      <w:bookmarkStart w:id="364" w:name="_Toc126"/>
      <w:bookmarkEnd w:id="363"/>
      <w:r>
        <w:rPr/>
        <w:t>7</w:t>
      </w:r>
      <w:r>
        <w:rPr>
          <w:rtl w:val="true"/>
        </w:rPr>
        <w:t>.</w:t>
      </w:r>
      <w:r>
        <w:rPr>
          <w:rtl w:val="true"/>
        </w:rPr>
        <w:t>المغفرة لعلیّ علیه السّلام و لذریته</w:t>
      </w:r>
      <w:bookmarkEnd w:id="36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قد غفر لک و لذریتک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365" w:name="pg17068_220170"/>
    </w:p>
    <w:p>
      <w:pPr>
        <w:pStyle w:val="BookText"/>
        <w:rPr/>
      </w:pPr>
      <w:bookmarkEnd w:id="36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 فإنّک الأنزع البطین</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أیضا السخاوی فی استجلابه </w:t>
      </w:r>
      <w:r>
        <w:rPr>
          <w:rStyle w:val="FootnoteAnchor"/>
          <w:rtl w:val="true"/>
        </w:rPr>
        <w:footnoteReference w:id="743"/>
      </w:r>
      <w:r>
        <w:rPr>
          <w:rFonts w:ascii="IRNazanin" w:hAnsi="IRNazanin" w:eastAsia="IRNazanin"/>
          <w:color w:val="111111"/>
          <w:sz w:val="28"/>
          <w:sz w:val="28"/>
          <w:szCs w:val="28"/>
          <w:rtl w:val="true"/>
          <w:lang w:bidi="fa-IR"/>
        </w:rPr>
        <w:t xml:space="preserve">،و نقله البدخشی فی تحفته </w:t>
      </w:r>
      <w:r>
        <w:rPr>
          <w:rStyle w:val="FootnoteAnchor"/>
          <w:rtl w:val="true"/>
        </w:rPr>
        <w:footnoteReference w:id="744"/>
      </w:r>
      <w:r>
        <w:rPr>
          <w:rFonts w:ascii="IRNazanin" w:hAnsi="IRNazanin" w:eastAsia="IRNazanin"/>
          <w:color w:val="111111"/>
          <w:sz w:val="28"/>
          <w:sz w:val="28"/>
          <w:szCs w:val="28"/>
          <w:rtl w:val="true"/>
          <w:lang w:bidi="fa-IR"/>
        </w:rPr>
        <w:t>عن مسند الفردوس</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عن علی،و فی سنده رجل متهم،و نقله أیضا النابلسی فی کنزه عن الدیلمی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243108_996550957"/>
      <w:bookmarkStart w:id="367" w:name="_Toc127"/>
      <w:bookmarkEnd w:id="366"/>
      <w:r>
        <w:rPr/>
        <w:t>8</w:t>
      </w:r>
      <w:r>
        <w:rPr>
          <w:rtl w:val="true"/>
        </w:rPr>
        <w:t>.</w:t>
      </w:r>
      <w:r>
        <w:rPr>
          <w:rtl w:val="true"/>
        </w:rPr>
        <w:t>یا علی فیک مثل عیسی</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نور الدین أبو طالب عبد الرحمن بن عمر بن أبی القاسم بن علی بن عثمان البصری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الإمام أحمد من حدیث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 مثل من عیسی،أبغضته الیهود حتی اتّهموا أمه و أحبّته النصاری حتی أنزلوه بالمنزلة التی لیست له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البدخشی</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750"/>
      </w:r>
      <w:r>
        <w:rPr>
          <w:rFonts w:ascii="IRNazanin" w:hAnsi="IRNazanin" w:eastAsia="IRNazanin"/>
          <w:color w:val="111111"/>
          <w:sz w:val="28"/>
          <w:sz w:val="28"/>
          <w:szCs w:val="28"/>
          <w:rtl w:val="true"/>
          <w:lang w:bidi="fa-IR"/>
        </w:rPr>
        <w:t>و الترمذی و الطبرانی عن علی،إلا لفظ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 فی الجنّة</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368" w:name="pg17068_220171"/>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عن أحمد و أبی یعلی </w:t>
      </w:r>
      <w:r>
        <w:rPr>
          <w:rStyle w:val="FootnoteAnchor"/>
          <w:rtl w:val="true"/>
        </w:rPr>
        <w:footnoteReference w:id="753"/>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الکوکب الدری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 مثلا من عیسی،أحبّه قوم فهلکوا فیه و أبغضه قوم فهلکوا فیه</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حبان فی الضعفاء،و مسند الفردوس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بلفظ آخر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لا أن یقول فیک طوائف من أمّتی ما قالت النصاری فی عیسی بن مریم لقلت فیک مقالا لا تمرّ بأحد من المسلمین إلا أخذ التراب من أثر قدمیک یطلبون به البرکة</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243110_996550957"/>
      <w:bookmarkStart w:id="370" w:name="_Toc128"/>
      <w:bookmarkEnd w:id="369"/>
      <w:r>
        <w:rPr/>
        <w:t>9</w:t>
      </w:r>
      <w:r>
        <w:rPr>
          <w:rtl w:val="true"/>
        </w:rPr>
        <w:t>.</w:t>
      </w:r>
      <w:r>
        <w:rPr>
          <w:rtl w:val="true"/>
        </w:rPr>
        <w:t>ثلاث خصال لعلیّ علیه السّلام</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نصر بن علی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135/12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عبد اللّه بن داود،عن هشام بن سعد،عن عمر بن أسید،عن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علی عهد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خیر الناس ثمّ أبو بکر ثمّ عمر،و لقد أعطیّ علی بن أبی طالب ثلاث خصال لا یکون فیّ واحدة منها أحبّ إلیّ من حمر</w:t>
      </w:r>
    </w:p>
    <w:p>
      <w:pPr>
        <w:pStyle w:val="BookText"/>
        <w:rPr/>
      </w:pP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فاطمة و ولدت له،و غلّقت الأبواب غیر بابه،و رفع الرایة یوم خیبر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الأرزنجانی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علی بن أبی طالب ثلاث خصال لأن تکون لی خصلة منها أحبّ إلیّ من أن أعطی حمر النعم،قیل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تزویجه فاطمة بنت رسول اللّه صلّی اللّه علیه و اله،و سکناه المسجد مع رسول اللّه صلّی اللّه علیه و اله لا یحلّ لی فیه ما یحلّ له،و الرایة یوم خیبر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 عن ابن عمر </w:t>
      </w:r>
      <w:r>
        <w:rPr>
          <w:rStyle w:val="FootnoteAnchor"/>
          <w:rtl w:val="true"/>
        </w:rPr>
        <w:footnoteReference w:id="760"/>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الأثیر الجزری فی کتابه المختار</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أیضا الحدیث عن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خلّف علی بن أبی طالب فی غزوة تبوک،فقال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تخلفنی فی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أخرجه أیضا بإسناده عن عامر بن سعد بن أبی وقاص،عن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تراب؟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ثلاثا قالهن له رسول اللّه صلّی اللّه علیه و اله فلن أسبه،لأن تکون لی واحدة منهن أحبّ إلیّ من حمر النعم،سمعت رسول اللّه صلّی اللّه علیه و اله یقول له،و خلفه فی بعض مغازیه فقال له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خلفتنی مع النساء </w:t>
      </w:r>
      <w:bookmarkStart w:id="371" w:name="pg17068_220173"/>
    </w:p>
    <w:p>
      <w:pPr>
        <w:pStyle w:val="BookText"/>
        <w:rPr/>
      </w:pPr>
      <w:bookmarkEnd w:id="371"/>
      <w:r>
        <w:rPr>
          <w:rFonts w:ascii="IRNazanin" w:hAnsi="IRNazanin" w:eastAsia="IRNazanin"/>
          <w:color w:val="111111"/>
          <w:sz w:val="28"/>
          <w:sz w:val="28"/>
          <w:szCs w:val="28"/>
          <w:rtl w:val="true"/>
          <w:lang w:bidi="fa-IR"/>
        </w:rPr>
        <w:t>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إلیّ علیا فأتی به أرمد فبصق فی عینه،و رفع الرایة إلیه ففتح اللّه علیه،و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دعا رسول اللّه صلّی اللّه علیه و اله علیا و فاطمة و حسنا و حسینا،فقال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243112_996550957"/>
      <w:bookmarkStart w:id="373" w:name="_Toc129"/>
      <w:bookmarkEnd w:id="372"/>
      <w:r>
        <w:rPr/>
        <w:t>10</w:t>
      </w:r>
      <w:r>
        <w:rPr>
          <w:rtl w:val="true"/>
        </w:rPr>
        <w:t>.</w:t>
      </w:r>
      <w:r>
        <w:rPr>
          <w:rtl w:val="true"/>
        </w:rPr>
        <w:t>أربع خصال لعلیّ علیه السّلام</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أربع خصال لیست لأحد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عربی و عجمی صلّی مع رسول اللّه صلّی اللّه علیه و اله، و هو الذی کان لواؤه معه فی کلّ زحف،و هو الذی صبر معه یوم فرّ عنه غیره،و هو الذی غسّله و أدخله قبره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ابن الأثیر فی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243114_996550957"/>
      <w:bookmarkStart w:id="375" w:name="_Toc130"/>
      <w:bookmarkEnd w:id="374"/>
      <w:r>
        <w:rPr/>
        <w:t>11</w:t>
      </w:r>
      <w:r>
        <w:rPr>
          <w:rtl w:val="true"/>
        </w:rPr>
        <w:t>.</w:t>
      </w:r>
      <w:r>
        <w:rPr>
          <w:rtl w:val="true"/>
        </w:rPr>
        <w:t>أعطیت فی علیّ خمس</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مرفوعا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فی علی خمس هی أحبّ إلیّ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الواحدة کتاب بین یدی اللّه حتی یفرغ الحساب،و أمّا الثانیة فلواء الحمد بیده،و أمّا الثالثة </w:t>
      </w:r>
      <w:bookmarkStart w:id="376" w:name="pg17068_220174"/>
    </w:p>
    <w:p>
      <w:pPr>
        <w:pStyle w:val="BookText"/>
        <w:rPr/>
      </w:pPr>
      <w:bookmarkEnd w:id="376"/>
      <w:r>
        <w:rPr>
          <w:rFonts w:ascii="IRNazanin" w:hAnsi="IRNazanin" w:eastAsia="IRNazanin"/>
          <w:color w:val="111111"/>
          <w:sz w:val="28"/>
          <w:sz w:val="28"/>
          <w:szCs w:val="28"/>
          <w:rtl w:val="true"/>
          <w:lang w:bidi="fa-IR"/>
        </w:rPr>
        <w:t>فواقف علی حوضی یسقی أمتی،و أمّا الرابعة فساتر عورتی و مسلّمی إلی اللّه عزّ و جلّ،و أمّا الخامسة فلست أخشی علیه أن یرجع زانیا بعد إحصان و لا کافرا بعد إیمان</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السبعین عن الإمام أحمد،و لم یوجد فی الکتب المعتبرة المذکورة سابقا،و لو ثبت فی مسند الإمام أحمد فلیس فیه ما یدلّ علی تفضیله علی غیره من جمیع الوجوه،فإنّ بعض الخصوصیات ثابتة له کرّم اللّه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حقّ أبی بکر و عمر أنّه لا یدخل الجنة واحد إلا بإذنهما،ذکره فی الریاض النضرة و غیره،و أنّ مفاتیح الجنّة بید أبی بکر و عمر؛لیدخلا محبّیهما الجنّة و مفاتیح النار أیضا بأیدیهما؛لیدخلا مبغضیهما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الحدیث یشیر إلی زیادة فی فضائل الإمام و فی زیادة الخبر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الإمام تقدما علی الصحابة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تنصیب له و اعتراف الصحابة جمیعا به،و لم تثبت تلک الأحادیث التی نقلها عن أبی بکر و عمر حتی عند علماء الطائفة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الغدیر الجزء الخامس فقد فندها الأمینی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243116_996550957"/>
      <w:bookmarkStart w:id="378" w:name="_Toc131"/>
      <w:bookmarkEnd w:id="377"/>
      <w:r>
        <w:rPr/>
        <w:t>12</w:t>
      </w:r>
      <w:r>
        <w:rPr>
          <w:rtl w:val="true"/>
        </w:rPr>
        <w:t>.</w:t>
      </w:r>
      <w:r>
        <w:rPr>
          <w:rtl w:val="true"/>
        </w:rPr>
        <w:t>سبع خصال لعلیّ علیه السّلام</w:t>
      </w:r>
      <w:bookmarkEnd w:id="37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 فی تسدید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لک سبع خصال لا یحاجک فیها أحد یوم القیامة،أنت أوّل المؤمنین باللّه إیمانا،و أوفاهم بعهد اللّه، </w:t>
      </w:r>
      <w:bookmarkStart w:id="379" w:name="pg17068_220175"/>
    </w:p>
    <w:p>
      <w:pPr>
        <w:pStyle w:val="BookText"/>
        <w:rPr/>
      </w:pPr>
      <w:bookmarkEnd w:id="379"/>
      <w:r>
        <w:rPr>
          <w:rFonts w:ascii="IRNazanin" w:hAnsi="IRNazanin" w:eastAsia="IRNazanin"/>
          <w:color w:val="111111"/>
          <w:sz w:val="28"/>
          <w:sz w:val="28"/>
          <w:szCs w:val="28"/>
          <w:rtl w:val="true"/>
          <w:lang w:bidi="fa-IR"/>
        </w:rPr>
        <w:t>و أقواهم بأمر اللّه،و أرأفهم بالرعیة،و أقسمهم بالسویة،و أعلمهم بالقضیة، و أعظمهم مزیة یوم القیامة</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عن أبی نعیم عن أبی سعید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البدخشی عن أبی نعیم عن ابی سعید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و البدخشی معا حدیثا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علی،أخصمک بالنبوة و لا نبوة بعدی، و تخصم الناس بسبع لا یحاجک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الحدیث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243118_996550957"/>
      <w:bookmarkStart w:id="381" w:name="_Toc132"/>
      <w:bookmarkEnd w:id="380"/>
      <w:r>
        <w:rPr/>
        <w:t>13</w:t>
      </w:r>
      <w:r>
        <w:rPr>
          <w:rtl w:val="true"/>
        </w:rPr>
        <w:t>.</w:t>
      </w:r>
      <w:r>
        <w:rPr>
          <w:rtl w:val="true"/>
        </w:rPr>
        <w:t>مناقب لعلیّ علیه السّلام</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الطبرانی و الحاکم من حدیث عمران بن الحصین،و أخرجه ابن عساکر من حدیث أبی بکر الصدیق و عثمان بن عفان و معاذ بن جبل و أنس و ثوبان و جابر بن عبد اللّه و عائشة،و أخرجه الطبرانی فی الأوسط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ثمانیة عشر منقبة ما کانت لأحد من هذه الأمّة مثلها</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مسهر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فطر،عن أبی</w:t>
      </w:r>
      <w:bookmarkStart w:id="382" w:name="pg17068_220176"/>
    </w:p>
    <w:p>
      <w:pPr>
        <w:pStyle w:val="BookText"/>
        <w:rPr/>
      </w:pPr>
      <w:bookmarkEnd w:id="382"/>
      <w:r>
        <w:rPr>
          <w:rFonts w:ascii="IRNazanin" w:hAnsi="IRNazanin" w:eastAsia="IRNazanin"/>
          <w:color w:val="111111"/>
          <w:sz w:val="28"/>
          <w:sz w:val="28"/>
          <w:szCs w:val="28"/>
          <w:rtl w:val="true"/>
          <w:lang w:bidi="fa-IR"/>
        </w:rPr>
        <w:t>الطفیل،عن رجل من أصحاب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 فی علی من المناقب ما لو أنّ منقبا منها قسّم بین الناس لأوسعهم خیرا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243120_996550957"/>
      <w:bookmarkStart w:id="384" w:name="_Toc133"/>
      <w:bookmarkEnd w:id="383"/>
      <w:r>
        <w:rPr/>
        <w:t>14</w:t>
      </w:r>
      <w:r>
        <w:rPr>
          <w:rtl w:val="true"/>
        </w:rPr>
        <w:t>.</w:t>
      </w:r>
      <w:r>
        <w:rPr>
          <w:rtl w:val="true"/>
        </w:rPr>
        <w:t>علی علیه السّلام باب حطّة</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باب من دخل منه کان مؤمنا و من خرج منه کان کافرا</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776"/>
      </w:r>
      <w:r>
        <w:rPr>
          <w:rFonts w:ascii="IRNazanin" w:hAnsi="IRNazanin" w:eastAsia="IRNazanin"/>
          <w:color w:val="111111"/>
          <w:sz w:val="28"/>
          <w:sz w:val="28"/>
          <w:szCs w:val="28"/>
          <w:rtl w:val="true"/>
          <w:lang w:bidi="fa-IR"/>
        </w:rPr>
        <w:t xml:space="preserve">،و هو موجود عن الدارقطنی </w:t>
      </w:r>
      <w:r>
        <w:rPr>
          <w:rStyle w:val="FootnoteAnchor"/>
          <w:rtl w:val="true"/>
        </w:rPr>
        <w:footnoteReference w:id="777"/>
      </w:r>
      <w:r>
        <w:rPr>
          <w:rFonts w:ascii="IRNazanin" w:hAnsi="IRNazanin" w:eastAsia="IRNazanin"/>
          <w:color w:val="111111"/>
          <w:sz w:val="28"/>
          <w:sz w:val="28"/>
          <w:szCs w:val="28"/>
          <w:rtl w:val="true"/>
          <w:lang w:bidi="fa-IR"/>
        </w:rPr>
        <w:t xml:space="preserve">فی الصواعق و منهج العمال،و هو کذلک؛لأنّ حبّه لما کان علامة الإیمان فمن دخل علی حبّه فی وجه قرر فی الشرع کان مؤمنا،و من أبغضه کان منافقا، و المنافق کافر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حطّة،من دخل منه کان مؤمنا و من خرج منه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الدارقطنی،عن ابن عباس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شیرویه الدیلمی فی فردوسه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 البدخشی عن الدارقطنی فی سننه عن ابن عباس،و مسند الفردوس عن ابن عمر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85" w:name="pg17068_220177"/>
    </w:p>
    <w:p>
      <w:pPr>
        <w:pStyle w:val="Heading5"/>
        <w:numPr>
          <w:ilvl w:val="4"/>
          <w:numId w:val="1"/>
        </w:numPr>
        <w:rPr/>
      </w:pPr>
      <w:bookmarkStart w:id="386" w:name="__RefHeading___Toc1243122_996550957"/>
      <w:bookmarkStart w:id="387" w:name="_Toc134"/>
      <w:bookmarkEnd w:id="385"/>
      <w:bookmarkEnd w:id="386"/>
      <w:r>
        <w:rPr/>
        <w:t>15</w:t>
      </w:r>
      <w:r>
        <w:rPr>
          <w:rtl w:val="true"/>
        </w:rPr>
        <w:t>.</w:t>
      </w:r>
      <w:r>
        <w:rPr>
          <w:rtl w:val="true"/>
        </w:rPr>
        <w:t>حقّ علیّ علیه السّلام علی الأمة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شیرویه فی فردوسه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بن أبی طالب علی هذه الأمّة حقّ الوالد علی ولده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تسدید القوس أیضا عن جابر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أیضا ابن عین العرفاء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علی ما ذکره السیوطی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243124_996550957"/>
      <w:bookmarkStart w:id="389" w:name="_Toc135"/>
      <w:bookmarkEnd w:id="388"/>
      <w:r>
        <w:rPr/>
        <w:t>16</w:t>
      </w:r>
      <w:r>
        <w:rPr>
          <w:rtl w:val="true"/>
        </w:rPr>
        <w:t>.</w:t>
      </w:r>
      <w:r>
        <w:rPr>
          <w:rtl w:val="true"/>
        </w:rPr>
        <w:t>الصدّیقون ثلاثة</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بلال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408/3</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 مؤمن آل یس،و حزقیل مؤمن آل فرعون،و علی بن أبی طالب و هو أفضلهم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موجود ذکره فی منهج العمال و الصواعق </w:t>
      </w:r>
      <w:r>
        <w:rPr>
          <w:rStyle w:val="FootnoteAnchor"/>
          <w:rtl w:val="true"/>
        </w:rPr>
        <w:footnoteReference w:id="786"/>
      </w:r>
      <w:r>
        <w:rPr>
          <w:rFonts w:ascii="IRNazanin" w:hAnsi="IRNazanin" w:eastAsia="IRNazanin"/>
          <w:color w:val="111111"/>
          <w:sz w:val="28"/>
          <w:sz w:val="28"/>
          <w:szCs w:val="28"/>
          <w:rtl w:val="true"/>
          <w:lang w:bidi="fa-IR"/>
        </w:rPr>
        <w:t xml:space="preserve">و غیرهما،عن أبی نعیم </w:t>
      </w:r>
      <w:r>
        <w:rPr>
          <w:rStyle w:val="FootnoteAnchor"/>
          <w:rtl w:val="true"/>
        </w:rPr>
        <w:footnoteReference w:id="787"/>
      </w:r>
      <w:r>
        <w:rPr>
          <w:rFonts w:ascii="IRNazanin" w:hAnsi="IRNazanin" w:eastAsia="IRNazanin"/>
          <w:color w:val="111111"/>
          <w:sz w:val="28"/>
          <w:sz w:val="28"/>
          <w:szCs w:val="28"/>
          <w:rtl w:val="true"/>
          <w:lang w:bidi="fa-IR"/>
        </w:rPr>
        <w:t xml:space="preserve">و ابن عساکر </w:t>
      </w:r>
      <w:r>
        <w:rPr>
          <w:rStyle w:val="FootnoteAnchor"/>
          <w:rtl w:val="true"/>
        </w:rPr>
        <w:footnoteReference w:id="788"/>
      </w:r>
      <w:r>
        <w:rPr>
          <w:rFonts w:ascii="IRNazanin" w:hAnsi="IRNazanin" w:eastAsia="IRNazanin"/>
          <w:color w:val="111111"/>
          <w:sz w:val="28"/>
          <w:sz w:val="28"/>
          <w:szCs w:val="28"/>
          <w:rtl w:val="true"/>
          <w:lang w:bidi="fa-IR"/>
        </w:rPr>
        <w:t xml:space="preserve">و ابن النجار و غیرهم،و کونه رضی اللّه عنه </w:t>
      </w:r>
      <w:bookmarkStart w:id="390" w:name="pg17068_220178"/>
    </w:p>
    <w:p>
      <w:pPr>
        <w:pStyle w:val="BookText"/>
        <w:rPr/>
      </w:pPr>
      <w:bookmarkEnd w:id="390"/>
      <w:r>
        <w:rPr>
          <w:rFonts w:ascii="IRNazanin" w:hAnsi="IRNazanin" w:eastAsia="IRNazanin"/>
          <w:color w:val="111111"/>
          <w:sz w:val="28"/>
          <w:sz w:val="28"/>
          <w:szCs w:val="28"/>
          <w:rtl w:val="true"/>
          <w:lang w:bidi="fa-IR"/>
        </w:rPr>
        <w:t>صدّیقا صحیح بلا مریة و لا ینفی غیره،فإنه أفضل فی الثلاثة المذکورین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المتقی الهندی فی منهجه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النجار عن ابن عباس،و عن أبی نعیم فی المعرفة،و ابن عساکر عن ابن أبی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أیضا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مسند أحمد </w:t>
      </w:r>
      <w:r>
        <w:rPr>
          <w:rStyle w:val="FootnoteAnchor"/>
          <w:rtl w:val="true"/>
        </w:rPr>
        <w:footnoteReference w:id="790"/>
      </w:r>
      <w:r>
        <w:rPr>
          <w:rFonts w:ascii="IRNazanin" w:hAnsi="IRNazanin" w:eastAsia="IRNazanin"/>
          <w:color w:val="111111"/>
          <w:sz w:val="28"/>
          <w:sz w:val="28"/>
          <w:szCs w:val="28"/>
          <w:rtl w:val="true"/>
          <w:lang w:bidi="fa-IR"/>
        </w:rPr>
        <w:t xml:space="preserve">و أبی نعیم فی غیر الحلیة،و ابن عساکر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243126_996550957"/>
      <w:bookmarkStart w:id="392" w:name="_Toc136"/>
      <w:bookmarkEnd w:id="391"/>
      <w:r>
        <w:rPr/>
        <w:t>17</w:t>
      </w:r>
      <w:r>
        <w:rPr>
          <w:rtl w:val="true"/>
        </w:rPr>
        <w:t>.</w:t>
      </w:r>
      <w:r>
        <w:rPr>
          <w:rtl w:val="true"/>
        </w:rPr>
        <w:t>أفضل أهل المدینة علیّ علیه السّلام</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 فی تلخیص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أحمد بن الجنید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یحیی بن السکن،ثنا شعبة ثنا أبو إسحاق،عن عبد الرحمن بن یزید،عن علقمة،عن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نتحدّث أنّ أفضل أهل المدینة علی ابن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243128_996550957"/>
      <w:bookmarkStart w:id="394" w:name="_Toc137"/>
      <w:bookmarkEnd w:id="393"/>
      <w:r>
        <w:rPr/>
        <w:t>18</w:t>
      </w:r>
      <w:r>
        <w:rPr>
          <w:rtl w:val="true"/>
        </w:rPr>
        <w:t>.</w:t>
      </w:r>
      <w:r>
        <w:rPr>
          <w:rtl w:val="true"/>
        </w:rPr>
        <w:t>فضل و فضائل علیّ علیه السّلام</w:t>
      </w:r>
      <w:bookmarkEnd w:id="39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عین 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خدیجة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من علی ما أنکروا فضله،قال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793"/>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و محمّد نبیکم و علی أمیرکم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794"/>
      </w:r>
      <w:r>
        <w:rPr>
          <w:rFonts w:ascii="IRNazanin" w:hAnsi="IRNazanin" w:eastAsia="IRNazanin"/>
          <w:color w:val="111111"/>
          <w:sz w:val="28"/>
          <w:sz w:val="28"/>
          <w:szCs w:val="28"/>
          <w:rtl w:val="true"/>
          <w:lang w:bidi="fa-IR"/>
        </w:rPr>
        <w:t xml:space="preserve">،و هو </w:t>
      </w:r>
      <w:bookmarkStart w:id="395" w:name="pg17068_220179"/>
    </w:p>
    <w:p>
      <w:pPr>
        <w:pStyle w:val="BookText"/>
        <w:rPr/>
      </w:pPr>
      <w:bookmarkEnd w:id="395"/>
      <w:r>
        <w:rPr>
          <w:rFonts w:ascii="IRNazanin" w:hAnsi="IRNazanin" w:eastAsia="IRNazanin"/>
          <w:color w:val="111111"/>
          <w:sz w:val="28"/>
          <w:sz w:val="28"/>
          <w:szCs w:val="28"/>
          <w:rtl w:val="true"/>
          <w:lang w:bidi="fa-IR"/>
        </w:rPr>
        <w:t xml:space="preserve">ضعیف کما ذکره السیوطی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أیضا عن العباس مرفوعا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الریاض أقلام و البحر مداد و الجن حساب و الإنس کتاب ما أحصوا فضائل علی بن أبی طالب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797"/>
      </w:r>
      <w:r>
        <w:rPr>
          <w:rFonts w:ascii="IRNazanin" w:hAnsi="IRNazanin" w:eastAsia="IRNazanin"/>
          <w:color w:val="111111"/>
          <w:sz w:val="28"/>
          <w:sz w:val="28"/>
          <w:szCs w:val="28"/>
          <w:rtl w:val="true"/>
          <w:lang w:bidi="fa-IR"/>
        </w:rPr>
        <w:t>و هو ضعیف کما قاله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شیرویه الحدیث عن حذیفة</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243130_996550957"/>
      <w:bookmarkStart w:id="397" w:name="_Toc138"/>
      <w:bookmarkEnd w:id="396"/>
      <w:r>
        <w:rPr/>
        <w:t>19</w:t>
      </w:r>
      <w:r>
        <w:rPr>
          <w:rtl w:val="true"/>
        </w:rPr>
        <w:t>.</w:t>
      </w:r>
      <w:r>
        <w:rPr>
          <w:rtl w:val="true"/>
        </w:rPr>
        <w:t xml:space="preserve">مثل علیّ علیه السّلام فی الناس مثل </w:t>
      </w:r>
      <w:r>
        <w:rPr>
          <w:rtl w:val="true"/>
        </w:rPr>
        <w:t>(</w:t>
      </w:r>
      <w:r>
        <w:rPr>
          <w:rtl w:val="true"/>
        </w:rPr>
        <w:t>قُلْ هُوَ اللّهُ أَحَدٌ</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بن أبی طالب فی الناس مثل قل هو اللّه أحد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ذکر تضعیف السیوطی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یدلّ علی الأفضلیة من الکلّ،لأن الفاتحة أفضل من الإخلاص کما ورد فی منهج العمال،و أنّ أم القرآن تعدل ثلثی القرآن و قل هو اللّه أحد أحد ثلثیه،و الثلثان ضعف الثلث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243132_996550957"/>
      <w:bookmarkStart w:id="399" w:name="_Toc139"/>
      <w:bookmarkEnd w:id="398"/>
      <w:r>
        <w:rPr/>
        <w:t>20</w:t>
      </w:r>
      <w:r>
        <w:rPr>
          <w:rtl w:val="true"/>
        </w:rPr>
        <w:t>.</w:t>
      </w:r>
      <w:r>
        <w:rPr>
          <w:rtl w:val="true"/>
        </w:rPr>
        <w:t>علیّ أصلی و جعفر فرعی</w:t>
      </w:r>
      <w:bookmarkEnd w:id="3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أصلی و جعفر فرعی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الحدیث عن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المتقی الهندی </w:t>
      </w:r>
      <w:r>
        <w:rPr>
          <w:rStyle w:val="FootnoteAnchor"/>
          <w:rtl w:val="true"/>
        </w:rPr>
        <w:footnoteReference w:id="80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الطبرانی </w:t>
      </w:r>
      <w:r>
        <w:rPr>
          <w:rStyle w:val="FootnoteAnchor"/>
          <w:rtl w:val="true"/>
        </w:rPr>
        <w:footnoteReference w:id="802"/>
      </w:r>
      <w:r>
        <w:rPr>
          <w:rFonts w:ascii="IRNazanin" w:hAnsi="IRNazanin" w:eastAsia="IRNazanin"/>
          <w:color w:val="111111"/>
          <w:sz w:val="28"/>
          <w:sz w:val="28"/>
          <w:szCs w:val="28"/>
          <w:rtl w:val="true"/>
          <w:lang w:bidi="fa-IR"/>
        </w:rPr>
        <w:t>عن عبد اللّه بن جعفر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 أیضا النابلسی </w:t>
      </w:r>
      <w:r>
        <w:rPr>
          <w:rStyle w:val="FootnoteAnchor"/>
          <w:rtl w:val="true"/>
        </w:rPr>
        <w:footnoteReference w:id="803"/>
      </w:r>
      <w:r>
        <w:rPr>
          <w:rFonts w:ascii="IRNazanin" w:hAnsi="IRNazanin" w:eastAsia="IRNazanin"/>
          <w:color w:val="111111"/>
          <w:sz w:val="28"/>
          <w:sz w:val="28"/>
          <w:szCs w:val="28"/>
          <w:rtl w:val="true"/>
          <w:lang w:bidi="fa-IR"/>
        </w:rPr>
        <w:t>فی کنزه،عن الطبرانی</w:t>
      </w:r>
      <w:r>
        <w:rPr>
          <w:rFonts w:eastAsia="IRNazanin" w:cs="IRNazanin"/>
          <w:color w:val="111111"/>
          <w:sz w:val="28"/>
          <w:szCs w:val="28"/>
          <w:rtl w:val="true"/>
          <w:lang w:bidi="fa-IR"/>
        </w:rPr>
        <w:t xml:space="preserve">. </w:t>
      </w:r>
      <w:bookmarkStart w:id="400" w:name="pg17068_220181"/>
    </w:p>
    <w:p>
      <w:pPr>
        <w:pStyle w:val="Heading3"/>
        <w:numPr>
          <w:ilvl w:val="2"/>
          <w:numId w:val="1"/>
        </w:numPr>
        <w:rPr/>
      </w:pPr>
      <w:bookmarkStart w:id="401" w:name="__RefHeading___Toc1243134_996550957"/>
      <w:bookmarkStart w:id="402" w:name="_Toc140"/>
      <w:bookmarkEnd w:id="400"/>
      <w:bookmarkEnd w:id="401"/>
      <w:r>
        <w:rPr>
          <w:rtl w:val="true"/>
        </w:rPr>
        <w:t>الفصل الرّابع</w:t>
      </w:r>
      <w:r>
        <w:rPr>
          <w:rtl w:val="true"/>
        </w:rPr>
        <w:t xml:space="preserve">: </w:t>
      </w:r>
      <w:r>
        <w:rPr>
          <w:rtl w:val="true"/>
        </w:rPr>
        <w:t>الأحادیث المشهورة فی الأمام علیّ علیه السّلام</w:t>
      </w:r>
      <w:bookmarkEnd w:id="40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1243136_996550957"/>
      <w:bookmarkStart w:id="404" w:name="_Toc141"/>
      <w:bookmarkEnd w:id="403"/>
      <w:r>
        <w:rPr>
          <w:rtl w:val="true"/>
        </w:rPr>
        <w:t>الأحادیث المشهورة فی الأمام علیّ علیه السّلام</w:t>
      </w:r>
      <w:bookmarkEnd w:id="40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7068_220183"/>
      <w:bookmarkStart w:id="406" w:name="pg17068_220183"/>
      <w:bookmarkEnd w:id="406"/>
    </w:p>
    <w:p>
      <w:pPr>
        <w:pStyle w:val="Heading4"/>
        <w:numPr>
          <w:ilvl w:val="3"/>
          <w:numId w:val="1"/>
        </w:numPr>
        <w:rPr/>
      </w:pPr>
      <w:bookmarkStart w:id="407" w:name="pg17068_220183"/>
      <w:bookmarkStart w:id="408" w:name="__RefHeading___Toc1243138_996550957"/>
      <w:bookmarkStart w:id="409" w:name="_Toc142"/>
      <w:bookmarkEnd w:id="407"/>
      <w:bookmarkEnd w:id="408"/>
      <w:r>
        <w:rPr>
          <w:rtl w:val="true"/>
        </w:rPr>
        <w:t>حدیث المنزلة</w:t>
      </w:r>
      <w:bookmarkEnd w:id="409"/>
    </w:p>
    <w:p>
      <w:pPr>
        <w:pStyle w:val="Heading5"/>
        <w:numPr>
          <w:ilvl w:val="4"/>
          <w:numId w:val="1"/>
        </w:numPr>
        <w:rPr/>
      </w:pPr>
      <w:bookmarkStart w:id="410" w:name="__RefHeading___Toc1243140_996550957"/>
      <w:bookmarkStart w:id="411" w:name="_Toc143"/>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حدیث المنزلة</w:t>
      </w:r>
      <w:r>
        <w:rPr>
          <w:rStyle w:val="FootnoteAnchor"/>
          <w:rtl w:val="true"/>
        </w:rPr>
        <w:footnoteReference w:id="804"/>
      </w:r>
    </w:p>
    <w:p>
      <w:pPr>
        <w:pStyle w:val="Heading5"/>
        <w:numPr>
          <w:ilvl w:val="4"/>
          <w:numId w:val="1"/>
        </w:numPr>
        <w:rPr/>
      </w:pPr>
      <w:bookmarkStart w:id="412" w:name="__RefHeading___Toc1243142_996550957"/>
      <w:bookmarkStart w:id="413" w:name="_Toc144"/>
      <w:bookmarkEnd w:id="412"/>
      <w:r>
        <w:rPr>
          <w:rtl w:val="true"/>
        </w:rPr>
        <w:t>أ</w:t>
      </w:r>
      <w:r>
        <w:rPr>
          <w:rtl w:val="true"/>
        </w:rPr>
        <w:t>.</w:t>
      </w:r>
      <w:r>
        <w:rPr>
          <w:rtl w:val="true"/>
        </w:rPr>
        <w:t>حدیث</w:t>
      </w:r>
      <w:r>
        <w:rPr>
          <w:rtl w:val="true"/>
        </w:rPr>
        <w:t>(</w:t>
      </w:r>
      <w:r>
        <w:rPr>
          <w:rtl w:val="true"/>
        </w:rPr>
        <w:t>أنت منّی بمنزلة هارون من موسی</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مسند أبی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بشر بن هلال الصواف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جعفر بن سلیمان،نا حرب بن شدّاد،عن قتادة،عن سعید بن المسیب،عن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غزا رسول اللّه صلّی اللّه علیه و اله غزوة تبوک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علیا بالمدینة،فقال الناس ملّه و کره صحبته،فبلغ ذلک علیا،فخرج حتی لحق بالنبی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خلّفتنی بالمدینة مع النساء و الصبیان و الذراری حتی قال</w:t>
      </w:r>
    </w:p>
    <w:p>
      <w:pPr>
        <w:pStyle w:val="BookText"/>
        <w:rPr/>
      </w:pPr>
      <w:r>
        <w:rPr>
          <w:rFonts w:ascii="IRNazanin" w:hAnsi="IRNazanin" w:eastAsia="IRNazanin"/>
          <w:color w:val="111111"/>
          <w:sz w:val="28"/>
          <w:sz w:val="28"/>
          <w:szCs w:val="28"/>
          <w:rtl w:val="true"/>
          <w:lang w:bidi="fa-IR"/>
        </w:rPr>
        <w:t>الناس ملّه و کره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خلّفتک علی أهلی،أما ترضی أن تکون منی بمنزلة هارون من موسی؟غیر أنه لا نبی بعدی</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جمال الدین أبو العباس أحمد بن محمّد بن عبد اللّه الظاهری الحلبی فی الأحادیث العوالی الصحاح عند ذکره الشیخ العشرین من مشایخه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الشیخ المحدّث أبو الثنا حماد بن هبة اللّه بن حماد بن الفضیل التاجر الحرّانی بحرّان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القاسم إسماعیل بن أحمد بن عمر بن الأشعث السمرقندی قراءة علیه و أنا أسمع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الحسین أحمد ابن محمّد بن أحمد بن عبد اللّه بن النقور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القاسم عیسی بن علی بن عیسی بن داود بن الجراح قراءة علیه و نحن نسمع فی یوم الاثنین الحادی و العشرین من جمادی الأولی سنة تسعین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اللّه ابن محمّد البغوی،قال ثنا أبو محمّد نعیم بن الهیصم إملاء من کتابه فی ذی الحجة سنة سبع و عشرین و مئتین یوم السبت بالعشی علی بابه،قال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جعفر بن سلیمان،عن حرب أبی الخطاب،عن قتادة،عن سعید بن المسیب،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عن سعد بن أبی وقاص،قال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غزا رسول اللّه صلّی اللّه علیه و اله تبوک خلّف علیا بالمدینة،فقالوا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و کره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علیا فشقّ،قال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 النبی صلّی اللّه علیه و اله حتی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w:t>
      </w:r>
    </w:p>
    <w:p>
      <w:pPr>
        <w:pStyle w:val="BookText"/>
        <w:rPr/>
      </w:pPr>
      <w:r>
        <w:rPr>
          <w:rFonts w:ascii="IRNazanin" w:hAnsi="IRNazanin" w:eastAsia="IRNazanin"/>
          <w:color w:val="111111"/>
          <w:sz w:val="28"/>
          <w:sz w:val="28"/>
          <w:szCs w:val="28"/>
          <w:rtl w:val="true"/>
          <w:lang w:bidi="fa-IR"/>
        </w:rPr>
        <w:t>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البغوی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ثنا نعیم عن جعفر بهذا الحدیث بالشک، و ثنا بشر بن هلال الصواف،عن جعفر،عن حرب بن شداد،عن قتادة،عن سعید بن المسیب،عن سعد،عن النبی صلّی اللّه علیه و اله نحوه و لم یشکّ،و أخرجه النسائی فی سننه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بشر بن هلال کما أخرجناه،فوضح لنا موافقه و للّه الحمد و المنة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بالسند نفسه عن البغوی أبو القاسم عیسی بن علی بن داود الجراح الوزیر فی أمالیه فی المجلس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أمالی أبی حفص عمر بن أحمد بن شاهین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185/35</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محمّد بن سلیمان الباغندی،ثنا محمّد بن عبد الملک بن أبی الشوارب،ثنا حماد بن زید،عن علی بن زید،عن سعید بن المسیب،عن عامر بن سعد،عن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سعدا،فقلت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عامر ابنک حدّثنی فأومأ بیده،ثم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صکتا إن لم أکن سمعته من </w:t>
      </w:r>
    </w:p>
    <w:p>
      <w:pPr>
        <w:pStyle w:val="BookText"/>
        <w:rPr/>
      </w:pPr>
      <w:r>
        <w:rPr>
          <w:rFonts w:ascii="IRNazanin" w:hAnsi="IRNazanin" w:eastAsia="IRNazanin"/>
          <w:color w:val="111111"/>
          <w:sz w:val="28"/>
          <w:sz w:val="28"/>
          <w:szCs w:val="28"/>
          <w:rtl w:val="true"/>
          <w:lang w:bidi="fa-IR"/>
        </w:rPr>
        <w:t>رسول اللّه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حفص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بهذه الفضیلة علی بن أبی طالب علیه السّلام،ما شارکه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جماعة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من رواه عن النبی صلّی اللّه علیه و اله علی بن أبی طالب،و سعد بن أبی وقاص،و عقیل بن أبی طالب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عباس،و أبو هریرة،و جابر بن عبد اللّه،و حذیفة بن أسید، و أبو سعید الخدری،و مالک بن الحویرث،و ابن أبی أوفی،و جابر بن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البراء بن عازب،و زید بن أرقم،و بریدة الأسلمی،و أبو الطفیل،و أسماء بنت عمیس و جماعة،رووه عن النبی صلّی اللّه علیه و اله بهذه الفضیلة قوله صلّی اللّه علیه و اله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 بمحبته له و وقاره،و لا نعلم أحدا قطّ کان آثر من موسی بهارون،لأنّه طلب النبوة،و القرآن نطق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فعرّف النبی صلّی اللّه علیه و اله لعلی أنّه عنده فی الفضل و الوقار و النصر مثل ما أعطی اللّه لموسی فی هارون،و استجاب دعوته فیه،و قوله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موسی علیه السّلام سأل اللّه عزّ و جلّ أن یشرک هارون فی النبوة معه، فقال عزّ و جلّ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،فأعلم النبی صلّی اللّه علیه و اله</w:t>
      </w:r>
    </w:p>
    <w:p>
      <w:pPr>
        <w:pStyle w:val="BookText"/>
        <w:rPr/>
      </w:pPr>
      <w:r>
        <w:rPr>
          <w:rFonts w:ascii="IRNazanin" w:hAnsi="IRNazanin" w:eastAsia="IRNazanin"/>
          <w:color w:val="111111"/>
          <w:sz w:val="28"/>
          <w:sz w:val="28"/>
          <w:szCs w:val="28"/>
          <w:rtl w:val="true"/>
          <w:lang w:bidi="fa-IR"/>
        </w:rPr>
        <w:t>علیا علیه السّلام أنّه لا نبی بعدی،فقال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 تدری ما مثلک فی أصحابی؟ مثل قُلْ هُوَ اللّهُ أَحَدٌ فی القرآن،لأنه لیس فی کتاب اللّه عزّ و جلّ سورة إذا قرئت مرة کانت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إلا سورة قُلْ هُوَ اللّهُ أَحَدٌ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مشیخة الإمام شیخ الإسلام أبی الفرج عبد الرحمن بن الشیخ أبی عمر محمّد بن أحمد بن محمّد بن قدامة المقدسی الحنبلی </w:t>
      </w:r>
      <w:r>
        <w:rPr>
          <w:rStyle w:val="FootnoteAnchor"/>
          <w:rtl w:val="true"/>
        </w:rPr>
        <w:footnoteReference w:id="813"/>
      </w:r>
      <w:r>
        <w:rPr>
          <w:rFonts w:ascii="IRNazanin" w:hAnsi="IRNazanin" w:eastAsia="IRNazanin"/>
          <w:color w:val="111111"/>
          <w:sz w:val="28"/>
          <w:sz w:val="28"/>
          <w:szCs w:val="28"/>
          <w:rtl w:val="true"/>
          <w:lang w:bidi="fa-IR"/>
        </w:rPr>
        <w:t>المسماة فوائد الإخوان الجزء السادس أخرج فی حدیثه عند الشیخ الخامس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 الصالح أبو عبد الرحیم عثمان بن یوسف بن مقدام المقدسی المقری قراءة علیه و أنا أسمع فی جمادی الآخرة سنة اثنین و ستمائة،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المعالی عبد اللّه بن عبد الرحمن بن أحمد بن علی السلمی قراءة علیه و أنا أسمع،قال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 علی بن إبراهیم بن العباس الحسنی بدمشق،قال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الحسین محمّد بن عبد الرحمن بن عثمان التمیمی،قال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القاضی أبو بکر یوسف بن القاسم المیانجی،قال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یعلی أحمد بن علی الموصلی،ثنا سعید بن مطرف الباهلی،ثنا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الماجشون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المنکدر،عن سعید بن المسیب،عن عامر بن سعد،عن أبیه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لیس معی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أسأل بذلک سعدا فلقیته،فذکرت له ما ذکر عامر فقلت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سمعته،فقلت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سمعته؟فأدخل یدیه فی أذنیه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إلا فأسکتا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الحدیث أبو یعلی الموصلی فی مسنده عند الحدیث عن سند </w:t>
      </w:r>
    </w:p>
    <w:p>
      <w:pPr>
        <w:pStyle w:val="BookText"/>
        <w:rPr/>
      </w:pPr>
      <w:r>
        <w:rPr>
          <w:rFonts w:ascii="IRNazanin" w:hAnsi="IRNazanin" w:eastAsia="IRNazanin"/>
          <w:color w:val="111111"/>
          <w:sz w:val="28"/>
          <w:sz w:val="28"/>
          <w:szCs w:val="28"/>
          <w:rtl w:val="true"/>
          <w:lang w:bidi="fa-IR"/>
        </w:rPr>
        <w:t>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سعید بن مطرف الباهلی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480/32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یوسف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المنکدر،عن سعید بن المسیب،عن عامر بن سعد،عن أبیه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لیس معی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أشافه بذلک سعدا فلقیته فذکرت له ما ذکر لی عامر،فقلت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سمعته،فقلت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سمعته؟فأدخل إصبعیه فی أذنیه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إلا فأسکتا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أمالی القاضی أبی عبد اللّه الحسین بن إسماعیل المحاملی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338/9</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علی الصدائی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ذکوان القشیری،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العزیز الماجشون،عن محمّد بن المنکدر،عن سعید بن المسیب،</w:t>
      </w:r>
    </w:p>
    <w:p>
      <w:pPr>
        <w:pStyle w:val="BookText"/>
        <w:rPr/>
      </w:pPr>
      <w:r>
        <w:rPr>
          <w:rFonts w:ascii="IRNazanin" w:hAnsi="IRNazanin" w:eastAsia="IRNazanin"/>
          <w:color w:val="111111"/>
          <w:sz w:val="28"/>
          <w:sz w:val="28"/>
          <w:szCs w:val="28"/>
          <w:rtl w:val="true"/>
          <w:lang w:bidi="fa-IR"/>
        </w:rPr>
        <w:t>عن عامر بن سعد،عن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لیس معی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أشافه بذلک سعدا،فلقیته و ذکرت له ما ذکر لی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سمعته،قلت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سمعته؟فوضع إصبعیه فی أذنیه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إلا فأسکتا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فی الجزء الثالث القاضی المحاملی،عن علی بن مسلم،عن یوسف بن یعقوب الماجشون،عن محمّد بن المنکدر بالإسناد نفسه و اللفظ نفسه</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،حدّثنا محمّد بن 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یعقوب بن إبراهیم،قال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أبی،عن ابن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طلحة بن یزید بن رکانة، عن إبراهیم بن سعد بن أبی وقاص،عن أبیه أنّه سمع النبی صلّی اللّه علیه و اله قال لعلی هذه المقالة حین استخلفه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یا علی أن تکون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عبد الرزاق الصنعانی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 عن قتادة و علی بن زید بن جدعان،عن أبی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سعد بن أبی وقاص حدیثا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سعد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عنک حدیثا حین استخلف النبی صلّی اللّه علیه و اله علیا علی المدینة،فغضب سعد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 به؟فکرهت أن أخبره بابنه فیغضب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خرج فی غزوة تبوک فاستخلف علیا علی المدینة،فقال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کنت أحبّ أن تخرج مخرجا إلا و أنا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موسی؟غیر أنّه لا نبی بعدی</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أبو عبد اللّه أحمد بن إبراهیم بن کثیر الدورقی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 سعد ابن أبی وقاص حدیث المنزلة بأسانید مختلفة 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الجزء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حجاج بن محمّد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شعبة،عن الحکم،عن مصعب بن سعد،عن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داود،ثنا شعبة،عن الحکم،عن مصعب،عن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رسول اللّه صلّی اللّه علیه و اله علی بن أبی طالب فی غزوة تبوک،فذکر حدیث المنزلة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حدیث المنزلة فی الجزء الثانی أیضا عن یوسف بن بهلول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379/4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إدریس،عن محمّد بن إسحاق،عن محمّد بن طلحة بن یزید ابن رکانة،عن إبراهیم بن سعد بن أبی وقاص أنّه سمع أباه سعد بن أبی وقاص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أیضا فی الجزء الثالث عن أبی ظفر عبد السلام بن مطهر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جعفر بن سلیمان،عن حرب بن شداد،عن قتادة،عن سعید بن المسیب،عن سعد بن أبی وقاص،قال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غزا رسول اللّه صلّی اللّه علیه و اله غزوة تبوک خلّف علیا بالمدینة فقالوا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و کره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أخرجه عن أبی داود،عن شعبة،عن علی بن زید،قال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 حدّة، حدّثنی بقول النبی صلّی اللّه علیه و اله فی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رسول اللّه صلّی اللّه علیه و اله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أیضا عن موسی بن إسماعیل المنقری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394/1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مسلمة،عن علی بن زید،عن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أسألک عن شیء و إنّی أهابک،قال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ابن أخی إذا علمت أنّ عندی علما فاسألنی عنه و لا تهابنی،فقلت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اله لعلی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الحافظ أبو عبد اللّه الصوری </w:t>
      </w:r>
      <w:r>
        <w:rPr>
          <w:rStyle w:val="FootnoteAnchor"/>
          <w:rtl w:val="true"/>
        </w:rPr>
        <w:footnoteReference w:id="828"/>
      </w:r>
      <w:r>
        <w:rPr>
          <w:rFonts w:ascii="IRNazanin" w:hAnsi="IRNazanin" w:eastAsia="IRNazanin"/>
          <w:color w:val="111111"/>
          <w:sz w:val="28"/>
          <w:sz w:val="28"/>
          <w:szCs w:val="28"/>
          <w:rtl w:val="true"/>
          <w:lang w:bidi="fa-IR"/>
        </w:rPr>
        <w:t xml:space="preserve">حدیث المنزلة بأسانید مختلفة </w:t>
      </w:r>
    </w:p>
    <w:p>
      <w:pPr>
        <w:pStyle w:val="BookText"/>
        <w:rPr/>
      </w:pPr>
      <w:r>
        <w:rPr>
          <w:rFonts w:ascii="IRNazanin" w:hAnsi="IRNazanin" w:eastAsia="IRNazanin"/>
          <w:color w:val="111111"/>
          <w:sz w:val="28"/>
          <w:sz w:val="28"/>
          <w:szCs w:val="28"/>
          <w:rtl w:val="true"/>
          <w:lang w:bidi="fa-IR"/>
        </w:rPr>
        <w:t>مرفوعا عن سعد بن أبی وقاص ممّا انتخبه من حدیث أبی عبد اللّه محمّد بن علی بن الحسن بن عبد الرحمن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المطلب الشیبانی،ثنا أبو جعفر محمّد بن جریر الطبری إملاء،و محمّد بن محمّد بن سلیمان الباغندی،قالا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هارون بن حاتم المقری،ثنا عبد السلام بن حرب بن یحیی بن سعید،عن سعید بن المسیب،عن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البغدادی،ثنا عبد اللّه بن سلیمان،ثنا یونس بن حبیب،ثنا أبو داود،ثنا شعبة،عن علی بن زید،عن سعید بن المسیب،عن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أحمد بن علی بن الحسن البجلی،ثنا أبو جعفر محمّد بن الحسین بن حفص الخثعمی،ثنا إسماعیل بن موسی و عباد بن یعقوب،قالا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إبراهیم بن محمّد الأسلمی،عن صفوان بن مسلم،عن سعید بن المسیب،عن سعد بن أبی وقاص،قال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أذنای و أبصرت عینای رسول اللّه صلّی اللّه علیه و اله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علل الحدیث للدارقطنی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حدیث سعید بن المسیب،عن سعد،عن النبی صلّی اللّه علیه و اله قال لعلی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ففصّل القول فی جوابه من عدّة طرق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حدیث یرویه قتادة،و علی ابن زید بن جدعان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المنکدر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بن 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صفوان الجمحی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یحیی بن سعید الأنصاری،عن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المسیب،و روی عن علی بن الحسین بن علی، عن سعید بن المسیب،عن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صحیح سمعه سعید بن المسیب،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سئل عن حدیث عبد الرحمن بن البیلمانی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263/5</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سعد،عن النبی صلّی اللّه علیه و اله</w:t>
      </w:r>
    </w:p>
    <w:p>
      <w:pPr>
        <w:pStyle w:val="BookText"/>
        <w:rPr/>
      </w:pPr>
      <w:r>
        <w:rPr>
          <w:rFonts w:ascii="IRNazanin" w:hAnsi="IRNazanin" w:eastAsia="IRNazanin"/>
          <w:color w:val="111111"/>
          <w:sz w:val="28"/>
          <w:sz w:val="28"/>
          <w:szCs w:val="28"/>
          <w:rtl w:val="true"/>
          <w:lang w:bidi="fa-IR"/>
        </w:rPr>
        <w:t>قوله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الأجلح،عن عبد اللّه،عن حبیب بن أبی ثابت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البیلمانی،عن سعد،حدّث به الأجلح،و اختلف عنه،فقال مسلم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الأجلح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سهل بن خلاد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293/8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بن عیاش،عن یحیی بن سعید،عن ابن البیلمانی،عن سعد،و وهم،و الصواب حدیث أجلح عن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یحیی فإنّما یرویه عن سعید بن المسیب،قال ذلک عبد السلام بن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أسامة بن حفص،عن یحیی،عن سعید،عن الزهری،عن سعید بن المسیّب،عن سعد،و قول عبد السلام أشبه بالصواب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حسام الدین المتقی الهندی فی منهج العمال فی سنن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من بعدی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مسلم </w:t>
      </w:r>
      <w:r>
        <w:rPr>
          <w:rStyle w:val="FootnoteAnchor"/>
          <w:rtl w:val="true"/>
        </w:rPr>
        <w:footnoteReference w:id="834"/>
      </w:r>
      <w:r>
        <w:rPr>
          <w:rFonts w:ascii="IRNazanin" w:hAnsi="IRNazanin" w:eastAsia="IRNazanin"/>
          <w:color w:val="111111"/>
          <w:sz w:val="28"/>
          <w:sz w:val="28"/>
          <w:szCs w:val="28"/>
          <w:rtl w:val="true"/>
          <w:lang w:bidi="fa-IR"/>
        </w:rPr>
        <w:t xml:space="preserve">،و الترمذی </w:t>
      </w:r>
      <w:r>
        <w:rPr>
          <w:rStyle w:val="FootnoteAnchor"/>
          <w:rtl w:val="true"/>
        </w:rPr>
        <w:footnoteReference w:id="835"/>
      </w:r>
      <w:r>
        <w:rPr>
          <w:rFonts w:ascii="IRNazanin" w:hAnsi="IRNazanin" w:eastAsia="IRNazanin"/>
          <w:color w:val="111111"/>
          <w:sz w:val="28"/>
          <w:sz w:val="28"/>
          <w:szCs w:val="28"/>
          <w:rtl w:val="true"/>
          <w:lang w:bidi="fa-IR"/>
        </w:rPr>
        <w:t>،عن سعد،عن جابر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أما ترضی أن تکون منّی بمنزلة هارون من موسی إلا أنّه لیس بعدی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أبی یعلی الموصلی عند الحدیث عن مسند سعد بن أبی وقاص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خیثمة،نا سلیمان بن داود الهاشمی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یوسف بن الماجشون،أخبرنی محمّد بن المنکدر،عن سعید بن المسیب،عن عامر بن سعد،عن أبیه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زهیر،نا یعقوب بن إبراهیم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أبی،عن ابن أبی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حدّثنی محمّد بن طلحة بن یزید بن رکانة،عن إبراهیم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147/42</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وقاص،عن أبیه أنّه سمع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اللّه،نا غندور،نا شعبة،عن الحکم،عن مصعب بن سعد بن أبی وقّاص،قال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رسول اللّه صلّی اللّه علیه و اله علی بن أبی طالب فی غزوة تبوک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تخلّفنی بالنساء و الصبیان؟قال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موسی؟غیر أنّه لا نبی بعدی</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بالسند نفسه أبو بکر بن أبی شیبة فی مصنّفه مرفوعا عن مصعب و إبراهیم ابنی سعد بن أبی وقاص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سیر السلف للحافظ إسماعیل بن محمّد بن الفضل الطلحی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عند ذکر الإمام أبی الحسن أمیر 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الرحمن بن إسماعیل الصابونی،أنا الفاخر بن محمّد الفارسی،نا محمّد بن عیسی بن عمرویه،نا إبراهیم بن محمّد بن سفیان،نا مسلم بن الحجاج،نا یحیی بن یحیی و أبو جعفر محمّد بن الصباح،و عبید اللّه القواریری،و سریج بن یونس کلّهم،عن یوسف الماجشون،نا محمّد بن المنکدر،عن سعید بن المسیب،عن عامر بن سعد بن أبی وقاص،عن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مناقب الخلفاء لجلال الدین السیوطی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الشیخان </w:t>
      </w:r>
      <w:r>
        <w:rPr>
          <w:rStyle w:val="FootnoteAnchor"/>
          <w:rtl w:val="true"/>
        </w:rPr>
        <w:footnoteReference w:id="843"/>
      </w:r>
      <w:r>
        <w:rPr>
          <w:rFonts w:ascii="Amiri" w:hAnsi="Amiri" w:eastAsia="Amiri" w:cs="Amiri"/>
          <w:color w:val="111111"/>
          <w:sz w:val="28"/>
          <w:sz w:val="28"/>
          <w:szCs w:val="28"/>
          <w:rtl w:val="true"/>
          <w:lang w:bidi="ar-SA"/>
        </w:rPr>
        <w:t xml:space="preserve">،عن سعد بن أبی وقاص أنّ رسول اللّه صلّی اللّه علیه و اله خلّف </w:t>
      </w:r>
    </w:p>
    <w:p>
      <w:pPr>
        <w:pStyle w:val="BookText"/>
        <w:rPr/>
      </w:pPr>
      <w:r>
        <w:rPr>
          <w:rFonts w:ascii="IRNazanin" w:hAnsi="IRNazanin" w:eastAsia="IRNazanin"/>
          <w:color w:val="111111"/>
          <w:sz w:val="28"/>
          <w:sz w:val="28"/>
          <w:szCs w:val="28"/>
          <w:rtl w:val="true"/>
          <w:lang w:bidi="fa-IR"/>
        </w:rPr>
        <w:t>علیّا فی غزوة تبوک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تخلّفنی فی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ترضی أن تکون منّی بمنزلة هارون من موسی؟غیر أنّه لا نبی بعدی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عبد اللّه محمّد بن أبی نصر فتوح بن عبد اللّه بن حمید الأزدی الحمیدی الأندلسی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سعد بن أبی وقاص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مصعب بن سعد بن أبی وقّاص من روایة الحکم بن عتیبة،عن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رسول اللّه صلّی اللّه علیه و اله علی بن أبی طالب فی غزوة تبوک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تخلّفنی فی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المتفق علیه منهما فی روایة إبراهیم بن سعد بن أبی وقّاص،عن أبیه و لیس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إفراد مسلم فی روایة سعید بن المسیّب،عن عامر بن سعد،عن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الفضائل الحسن بن محمّد بن الحسن الصنعانی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 من صحاح الأخبار المصطفیة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طریق سعد بن أبی وقاص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نقلا عن الشیخین من طریق سعد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نبی بعدی،و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لعلی عند خروجه إلی غزوة تبوک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محمّد بن جرّاح العجلونی الشافعی فی الفیض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حدیث المنزلة لدی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ترضی أن تکون منّی </w:t>
      </w:r>
    </w:p>
    <w:p>
      <w:pPr>
        <w:pStyle w:val="BookText"/>
        <w:rPr/>
      </w:pPr>
      <w:r>
        <w:rPr>
          <w:rFonts w:ascii="IRNazanin" w:hAnsi="IRNazanin" w:eastAsia="IRNazanin"/>
          <w:color w:val="111111"/>
          <w:sz w:val="28"/>
          <w:sz w:val="28"/>
          <w:szCs w:val="28"/>
          <w:rtl w:val="true"/>
          <w:lang w:bidi="fa-IR"/>
        </w:rPr>
        <w:t>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سعید بن المسیّب عن سعد بن أبی وقاص،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أخرجه أحمد بهذا المعنی</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لابن سعد من حدیث البراء و زید بن أرقم فی نحو هذه القصّة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حدیثهما أنه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أقیم أو تقیم،فأقام علی،فسمع ناسا یقولون خلّفه لشیء کرهه منه،فذکر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و إسناده قوی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الحافظ أبو بکر أحمد بن علی الأصبهانی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العوالی الصحاح من أصول أبی زکریا یحیی بن إبراهیم بن محمّد بن یحیی المزکی النیسابوری حدیث المنزلة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محمّد عبد اللّه بن إسحاق بن إبراهیم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889/3</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أحمد بن محمّد ابن عیسی القاضی و أحمد بن إسحاق الصلال،قالا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مسدّد،ثنا یحیی بن سعید،عن شعبة،عن الحکم،عن مصعب بن سعد،عن سعد أنّ رسول</w:t>
      </w:r>
    </w:p>
    <w:p>
      <w:pPr>
        <w:pStyle w:val="BookText"/>
        <w:rPr/>
      </w:pPr>
      <w:r>
        <w:rPr>
          <w:rFonts w:ascii="IRNazanin" w:hAnsi="IRNazanin" w:eastAsia="IRNazanin"/>
          <w:color w:val="111111"/>
          <w:sz w:val="28"/>
          <w:sz w:val="28"/>
          <w:szCs w:val="28"/>
          <w:rtl w:val="true"/>
          <w:lang w:bidi="fa-IR"/>
        </w:rPr>
        <w:t>اللّه صلّی اللّه علیه و اله خرج إلی تبوک و استخلف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تخلّفنی فی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أنه لیس بعدی نبی؟</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الحدیث فی مشیخة القاضی ضیاء الدین دانیال،تخریج محمّد بن محمّد بن الحسین بن عبدک الکنجی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عن شیخه أبی یعقوب یوسف بن محمود الشاوی،عن أبی طاهر أحمد بن محمّد السلفی الحافظ،عن أبی عبد اللّه القاسم بن الفضل الثقفی،عن أبی زکریا یحیی بن إبراهیم بن محمّد المزکی، عن أبی محمّد عبد اللّه بن إسحاق بن إبراهیم،عن أحمد بن محمّد بن عیسی القاضی و أحمد بن إسحاق الورّاق کلاهما،عن مسدّد،عن یحیی،عن شعبة، عن الحکم بن مصعب،عن سعید،عن سعد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أبو القاسم تمام بن محمّد بن عبد اللّه الرازی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فوائده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یعقوب الأذرعی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198/54</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أحمد بن عمرو بن عبد الخالق،</w:t>
      </w:r>
    </w:p>
    <w:p>
      <w:pPr>
        <w:pStyle w:val="BookText"/>
        <w:rPr/>
      </w:pPr>
      <w:r>
        <w:rPr>
          <w:rFonts w:ascii="IRNazanin" w:hAnsi="IRNazanin" w:eastAsia="IRNazanin"/>
          <w:color w:val="111111"/>
          <w:sz w:val="28"/>
          <w:sz w:val="28"/>
          <w:szCs w:val="28"/>
          <w:rtl w:val="true"/>
          <w:lang w:bidi="fa-IR"/>
        </w:rPr>
        <w:t>ثنا بشر بن هلال الصوّاف،ثنا جعفر بن سلیمان الضبعی،ثنا حرب بن شدّاد، عن قتادة،عن سعید بن المسیب،عن سعد،أنّ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أبی محمّد بن عبد اللّه بن محمّد بن هزار مرد الصریفینی نقل حدیث المنزلة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طاهر المخلص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یحیی بن محمّد بن صاعد،ثنا محمّد بن یحیی بن عبد الکریم الأزدی،ثنا عبد اللّه بن داود،ثنا سعید بن أبی عروبة، عن قتادة،عن سعید بن المسیب،عن سعد بن أبی وقاص،قال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بالسند نفسه بدءا بیحیی بن محمّد بن صاعد،مرفوعا عن سعد،أبو طاهر محمّد بن عبد الرحمن البزاز الذهبی المخلص فی فوائده </w:t>
      </w:r>
      <w:r>
        <w:rPr>
          <w:rStyle w:val="FootnoteAnchor"/>
          <w:rtl w:val="true"/>
        </w:rPr>
        <w:footnoteReference w:id="858"/>
      </w:r>
      <w:r>
        <w:rPr>
          <w:rFonts w:ascii="IRNazanin" w:hAnsi="IRNazanin" w:eastAsia="IRNazanin"/>
          <w:color w:val="111111"/>
          <w:sz w:val="28"/>
          <w:sz w:val="28"/>
          <w:szCs w:val="28"/>
          <w:rtl w:val="true"/>
          <w:lang w:bidi="fa-IR"/>
        </w:rPr>
        <w:t>، و الحافظ أبو الفتح محمّد بن أحمد بن أبی فارس فی الفوائد المنتقاة من الغرائب العوالی</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الحسن أحمد بن محمّد بن أبی إسحاق بسرخس،ثنا محمّد ابن عبد الرحمن الفقیه،نا أبو قلابة،قال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حفص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الرحمن بن مهدی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عن سعد فی هذا حدیثا صحیحا،فجعلت أحدّث عن فلان بن فلان فینکر،فقلت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جعفر بن سعید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شعبة،عن الحکم،عن مصعب بن سعد أنّ النبی صلّی اللّه علیه و اله قال لعلی علیه السّلام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ألقمته حجرا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المنزلة أبو بکر أحمد بن محمّد بن موسی بن خالد بن کثیر بن إبراهیم العنبری المعروف بالملحمی فی مجلسه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خلیفة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819/1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الولید الطیالسی،ثنا یوسف بن الماجشون،حدّثنا ابن المنکدر،عن سعید بن المسیب،عن عامر بن سعد،عن سعد أنّ النبی صلّی اللّه علیه و اله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زیاد بن أیّوب،ثنا هاشم بن القاسم،ثنا شعبة،و حدّثنا یعقوب بن إبراهیم،ثنا غندور،ثنا شعبة،عن سعد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إبراهیم بن سعد، عن سعد،عن النبی صلّی اللّه علیه و اله 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عبد اللّه محمّد بن مخلّد بن حفص الخضیب العطار الدوری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حدیثه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شبیب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،ثنا ذویب بن عمامة،ثنا أسامة بن حفص،عن یحیی بن سعید،عن الزهری،عن سعید بن المسیب،عن سعد 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معجمه الکبیر عند الحدیث عن مسند سعد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إسحاق التستری،و إبراهیم بن هاشم البغوی،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أمیة بن بسطام،نا یزید بن زریع،عن إسرائیل،عن حکم بن جبیر،عن علی ابن الحسین،حدّثنی سعید بن المسیب أنّ سعد بن أبی وقاص حدّثه 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الحسن بن العباس الرازی </w:t>
      </w:r>
      <w:r>
        <w:rPr>
          <w:rStyle w:val="FootnoteAnchor"/>
          <w:rtl w:val="true"/>
        </w:rPr>
        <w:footnoteReference w:id="863"/>
      </w:r>
      <w:r>
        <w:rPr>
          <w:rFonts w:ascii="IRNazanin" w:hAnsi="IRNazanin" w:eastAsia="IRNazanin"/>
          <w:color w:val="111111"/>
          <w:sz w:val="28"/>
          <w:sz w:val="28"/>
          <w:szCs w:val="28"/>
          <w:rtl w:val="true"/>
          <w:lang w:bidi="fa-IR"/>
        </w:rPr>
        <w:t>،نا عبد اللّه بن داهر الرازی،نا أبی،عن الأعمش،عن سالم بن أبی الجعد،عن أبی عبد اللّه الجدلی،قال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سعدا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القاضی المحاملی فی أمالیه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شبیب،حدّثنی ابن أبی أویس،قال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أخی،عن سلیمان،عن بلال بن عبد الأعلی بن عبد اللّه بن أبی فروة،عن عائشة بنت سعد،عن أبیها سعد ابن أبی وقاص أنّ علی بن أبی طالب خرج مع رسول اللّه صلّی اللّه علیه و اله حتی إذا جاء ثنیة الوداع و رسول اللّه صلّی اللّه علیه و اله یرید تبوک،و علی علیه السّلام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تخلّفنی مع 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النبوّة؟</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المنزلة أو أشار إلیه أو ذکره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،و عبد الغنی النابلسی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الصحیحین </w:t>
      </w:r>
      <w:r>
        <w:rPr>
          <w:rStyle w:val="FootnoteAnchor"/>
          <w:rtl w:val="true"/>
        </w:rPr>
        <w:footnoteReference w:id="867"/>
      </w:r>
      <w:r>
        <w:rPr>
          <w:rFonts w:ascii="IRNazanin" w:hAnsi="IRNazanin" w:eastAsia="IRNazanin"/>
          <w:color w:val="111111"/>
          <w:sz w:val="28"/>
          <w:sz w:val="28"/>
          <w:szCs w:val="28"/>
          <w:rtl w:val="true"/>
          <w:lang w:bidi="fa-IR"/>
        </w:rPr>
        <w:t xml:space="preserve">،و ابن حجر </w:t>
      </w:r>
    </w:p>
    <w:p>
      <w:pPr>
        <w:pStyle w:val="BookText"/>
        <w:rPr/>
      </w:pPr>
      <w:r>
        <w:rPr>
          <w:rFonts w:ascii="IRNazanin" w:hAnsi="IRNazanin" w:eastAsia="IRNazanin"/>
          <w:color w:val="111111"/>
          <w:sz w:val="28"/>
          <w:sz w:val="28"/>
          <w:szCs w:val="28"/>
          <w:rtl w:val="true"/>
          <w:lang w:bidi="fa-IR"/>
        </w:rPr>
        <w:t>الهیثمی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إخوان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کرّره ثانیة عن الشیخین </w:t>
      </w:r>
      <w:r>
        <w:rPr>
          <w:rStyle w:val="FootnoteAnchor"/>
          <w:rtl w:val="true"/>
        </w:rPr>
        <w:footnoteReference w:id="868"/>
      </w:r>
      <w:r>
        <w:rPr>
          <w:rFonts w:ascii="IRNazanin" w:hAnsi="IRNazanin" w:eastAsia="IRNazanin"/>
          <w:color w:val="111111"/>
          <w:sz w:val="28"/>
          <w:sz w:val="28"/>
          <w:szCs w:val="28"/>
          <w:rtl w:val="true"/>
          <w:lang w:bidi="fa-IR"/>
        </w:rPr>
        <w:t>،و أبو حاتم محمّد بن حبان التمیمی البستی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السنة التاسعة </w:t>
      </w:r>
      <w:r>
        <w:rPr>
          <w:rStyle w:val="FootnoteAnchor"/>
          <w:rtl w:val="true"/>
        </w:rPr>
        <w:footnoteReference w:id="869"/>
      </w:r>
      <w:r>
        <w:rPr>
          <w:rFonts w:ascii="IRNazanin" w:hAnsi="IRNazanin" w:eastAsia="IRNazanin"/>
          <w:color w:val="111111"/>
          <w:sz w:val="28"/>
          <w:sz w:val="28"/>
          <w:szCs w:val="28"/>
          <w:rtl w:val="true"/>
          <w:lang w:bidi="fa-IR"/>
        </w:rPr>
        <w:t>،و الشیخ نور الدین علی بن ناصر المکی الشافعی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و المیرزا محمّد البدخشی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مرة </w:t>
      </w:r>
      <w:r>
        <w:rPr>
          <w:rStyle w:val="FootnoteAnchor"/>
          <w:rtl w:val="true"/>
        </w:rPr>
        <w:footnoteReference w:id="871"/>
      </w:r>
      <w:r>
        <w:rPr>
          <w:rFonts w:ascii="IRNazanin" w:hAnsi="IRNazanin" w:eastAsia="IRNazanin"/>
          <w:color w:val="111111"/>
          <w:sz w:val="28"/>
          <w:sz w:val="28"/>
          <w:szCs w:val="28"/>
          <w:rtl w:val="true"/>
          <w:lang w:bidi="fa-IR"/>
        </w:rPr>
        <w:t>،و الشیخ عبد الوهاب بن عبد الواحد بن محمّد الحنفی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الواضحة</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،و إبراهیم ابن عبد الرحمن بن إبراهیم المقدسی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 الحافظ أبو نعیم الأصبهانی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جلال الدین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الخلفاء</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و شیرویه الدیلمی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 شمس الدین الکرمانی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البخاری</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،و أبو الحسن علی بن عمر بن محمّد بن الحسن السکری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عن سعد بن أبی وقاص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معاویة فی بعض حجّاته فأتاه سعد بن أبی وقاص،فذکروا علیا 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له ثلاث خصال لئن تکون لی واحدة منهن أحبّ إلی من الدنیا و ما فیها،سمعت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سالم مولی أبی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الحسین زید بن علی و معه ناس من قریش من بنی هاشم و بنی مخزوم، فأنشد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فضّل الأقوام یوما برأیه فإنّ علیا فضّلته المناقب</w:t>
      </w:r>
    </w:p>
    <w:p>
      <w:pPr>
        <w:pStyle w:val="BookText"/>
        <w:rPr/>
      </w:pPr>
      <w:r>
        <w:rPr>
          <w:rFonts w:ascii="IRNazanin" w:hAnsi="IRNazanin" w:eastAsia="IRNazanin"/>
          <w:color w:val="111111"/>
          <w:sz w:val="28"/>
          <w:sz w:val="28"/>
          <w:szCs w:val="28"/>
          <w:rtl w:val="true"/>
          <w:lang w:bidi="fa-IR"/>
        </w:rPr>
        <w:t>و قول رسول اللّه و الحقّ قوله و إن رغمت فیه الأنوف الکواذب</w:t>
      </w:r>
    </w:p>
    <w:p>
      <w:pPr>
        <w:pStyle w:val="BookText"/>
        <w:rPr/>
      </w:pPr>
      <w:r>
        <w:rPr>
          <w:rFonts w:ascii="IRNazanin" w:hAnsi="IRNazanin" w:eastAsia="IRNazanin"/>
          <w:color w:val="111111"/>
          <w:sz w:val="28"/>
          <w:sz w:val="28"/>
          <w:szCs w:val="28"/>
          <w:rtl w:val="true"/>
          <w:lang w:bidi="fa-IR"/>
        </w:rPr>
        <w:t>بأنک منّی یا علی معالنا کهارون من موسی أخ لی و صاحب</w:t>
      </w:r>
    </w:p>
    <w:p>
      <w:pPr>
        <w:pStyle w:val="BookText"/>
        <w:rPr/>
      </w:pPr>
      <w:r>
        <w:rPr>
          <w:rFonts w:ascii="IRNazanin" w:hAnsi="IRNazanin" w:eastAsia="IRNazanin"/>
          <w:color w:val="111111"/>
          <w:sz w:val="28"/>
          <w:sz w:val="28"/>
          <w:szCs w:val="28"/>
          <w:rtl w:val="true"/>
          <w:lang w:bidi="fa-IR"/>
        </w:rPr>
        <w:t>دعاه ببدر فاستجاب لأمره و بادر فی ذات الإله یضارب</w:t>
      </w:r>
    </w:p>
    <w:p>
      <w:pPr>
        <w:pStyle w:val="BookText"/>
        <w:rPr/>
      </w:pPr>
      <w:r>
        <w:rPr>
          <w:rFonts w:ascii="IRNazanin" w:hAnsi="IRNazanin" w:eastAsia="IRNazanin"/>
          <w:color w:val="111111"/>
          <w:sz w:val="28"/>
          <w:sz w:val="28"/>
          <w:szCs w:val="28"/>
          <w:rtl w:val="true"/>
          <w:lang w:bidi="fa-IR"/>
        </w:rPr>
        <w:t>فما زال یعلوهم به و کأنّه شهاب تثنّی بالقوائم ثاقب</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فلان </w:t>
      </w:r>
      <w:r>
        <w:rPr>
          <w:rStyle w:val="FootnoteAnchor"/>
          <w:rtl w:val="true"/>
        </w:rPr>
        <w:footnoteReference w:id="879"/>
      </w:r>
      <w:r>
        <w:rPr>
          <w:rFonts w:ascii="IRNazanin" w:hAnsi="IRNazanin" w:eastAsia="IRNazanin"/>
          <w:color w:val="111111"/>
          <w:sz w:val="28"/>
          <w:sz w:val="28"/>
          <w:szCs w:val="28"/>
          <w:rtl w:val="true"/>
          <w:lang w:bidi="fa-IR"/>
        </w:rPr>
        <w:t>سعدا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تسبّ أبا تراب؟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أسبّه و ثلاث سمعت من رسول اللّه صلّی اللّه علیه و اله یقولهن،لئن یکون لی واحدة منهنّ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و قد خلّف علیا فی أهله و خرج فی بعض مغازیه،فقال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تخلفنی مع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أنّه لا نبوءة بعدی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لها الناس کلّهم،فقال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به و هو أرمد فبصق فی عینیه و دفع الرایة إلیه ففتح اللّه علیه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دعا رسول اللّه صلّی اللّه علیه و اله علیّا و فاطمة و حسنا و حسینا،فقال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 بن أبی وقاص تألیف الحافظ الثقة أبی عبد اللّه أحمد ابن إبراهیم بن کثیر الدورقی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قتیبة بن سعید،ثنا حاتم بن إسماعیل،عن بکیر بن مسمار،عن عامر بن سعد بن أبی وقاص،عن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سعد علی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ذکرت ثلاثا قالهنّ رسول اللّه صلّی اللّه علیه و اله فلن أسبّه،لئن یکون لی واحدة منهن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بلفظ حدیث المنزلة،حدیث الرایة،آیة المباهلة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المنزلة و امتناع سعد بن أبی وقّاص عن سبّ علی علیه السّلام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،نقلا عن مسلم و الترمذی </w:t>
      </w:r>
      <w:r>
        <w:rPr>
          <w:rStyle w:val="FootnoteAnchor"/>
          <w:rtl w:val="true"/>
        </w:rPr>
        <w:footnoteReference w:id="885"/>
      </w:r>
      <w:r>
        <w:rPr>
          <w:rFonts w:ascii="IRNazanin" w:hAnsi="IRNazanin" w:eastAsia="IRNazanin"/>
          <w:color w:val="111111"/>
          <w:sz w:val="28"/>
          <w:sz w:val="28"/>
          <w:szCs w:val="28"/>
          <w:rtl w:val="true"/>
          <w:lang w:bidi="fa-IR"/>
        </w:rPr>
        <w:t>،و إسماعیل العجلونی الشافعی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الجاری بشرح صحیح البخاری</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علی بن ثابت الجزری،عن بکیر بن مسمار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عامر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عامر بن سعد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ثلاثا،لإن یکون لی واحدة منهن أحبّ إلیّ من حمر النعم،نزل علی رسول اللّه صلّی اللّه علیه و اله الوحی و أدخل علیا و فاطمة و ابنیها تحت ثوبه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حین خلّفه فی غزاة غزاها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 مقامه</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خلفتنی مع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موسی؟إلا أنّه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المهاجرون و الأنصار لرسول اللّه صلّی اللّه علیه و اله لیراهم،فقال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،فدعوه،فبصق فی عینیه،ففتح اللّه عزّ و جلّ علی یدیه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بالسند نفسه أبو عبد اللّه محمّد بن أبی نصر فتوح الحمیدی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الحسن علی بن عمر بن محمّد بن الحسن السکری فی حدیثه،حدیث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بإسناده عن الحسن بن عرفة العبدی بالإسناد عن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ثلاث خصال لئن تکون لی واحدة منهنّ أحبّ إلیّ من الدنیا و ما فیها،سمعت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مصنف أبی بکر بن أبی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معاویة،عن موسی بن مسلم،عن عبد الرحمن بن سابط، عن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معاویة فی بعض حجّاته فأتاه سعد،فذکروا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فنال</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منه معاویة فغضب سعد،فقال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هذا الرجل،سمعت رسول اللّه صلّی اللّه علیه و اله یقول له ثلاث خصال،لئن یکون لی خصلة منها أحبّ إلیّ من الدنیا و ما فیها،سمعت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نزهة الأبرار الحدیث قائلا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معاویة بن أبی سفیان أمر سعدا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تراب؟فقال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ثلاثا قالهن له رسول اللّه صلّی اللّه علیه و اله فلن أسبّه،لئن تکون لی واحدة منهن أحبّ إلیّ من حمر النعم،سمعت رسول اللّه صلّی اللّه علیه و اله یقول له و خلّفه فی بعض مغازیه،فقال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خلفتنی مع النساء </w:t>
      </w:r>
    </w:p>
    <w:p>
      <w:pPr>
        <w:pStyle w:val="BookText"/>
        <w:rPr/>
      </w:pPr>
      <w:r>
        <w:rPr>
          <w:rFonts w:ascii="IRNazanin" w:hAnsi="IRNazanin" w:eastAsia="IRNazanin"/>
          <w:color w:val="111111"/>
          <w:sz w:val="28"/>
          <w:sz w:val="28"/>
          <w:szCs w:val="28"/>
          <w:rtl w:val="true"/>
          <w:lang w:bidi="fa-IR"/>
        </w:rPr>
        <w:t>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أنّه لا نبوّة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 أرمد،فبصق فی عینیه و دفع الرایة إلیه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،دعا رسول اللّه صلّی اللّه علیه و اله علیّا و فاطمة و حسنا و حسینا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حدیث المنزلة من سعد و أم سلمة عند الحدیث عن مسند أم سلمة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داود بن عمر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167/17</w:t>
      </w:r>
    </w:p>
    <w:p>
      <w:pPr>
        <w:pStyle w:val="BookText"/>
        <w:rPr/>
      </w:pPr>
      <w:r>
        <w:rPr>
          <w:rFonts w:ascii="IRNazanin" w:hAnsi="IRNazanin" w:eastAsia="IRNazanin"/>
          <w:color w:val="111111"/>
          <w:sz w:val="28"/>
          <w:sz w:val="28"/>
          <w:szCs w:val="28"/>
          <w:rtl w:val="true"/>
          <w:lang w:bidi="fa-IR"/>
        </w:rPr>
        <w:t>،نا حسان بن إبراهیم،عن محمّد بن سلمة بن کهیل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المنهال،عن عامر بن سعد،عن أبیه،و عن أم سلمة 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موسی؟غیر أنّه لا نبیّ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العقیلی فی أسماء الضعفاء </w:t>
      </w:r>
      <w:r>
        <w:rPr>
          <w:rStyle w:val="FootnoteAnchor"/>
          <w:rtl w:val="true"/>
        </w:rPr>
        <w:footnoteReference w:id="897"/>
      </w:r>
      <w:r>
        <w:rPr>
          <w:rFonts w:ascii="IRNazanin" w:hAnsi="IRNazanin" w:eastAsia="IRNazanin"/>
          <w:color w:val="111111"/>
          <w:sz w:val="28"/>
          <w:sz w:val="28"/>
          <w:szCs w:val="28"/>
          <w:rtl w:val="true"/>
          <w:lang w:bidi="fa-IR"/>
        </w:rPr>
        <w:t>الحدیث نفسه فی ترجمة محمّد بن سلمة بن کهیل،عن معاذ بن المثنی،عن الأزرق بن علی،عن حسّان بن إبراهیم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الضبی أبو عبد اللّه الحسین بن هارون بن محمّد فی أمالیه حدیث المنزلة مرفوعا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المجلس الخمسین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أحمد بن محمّد بن سعید الکوفی الحافظ سنة ثلاثین و ثلاثمائة،ثنا الحسن بن عتبة الکندی،ثنا أحمد بن النضر الحرار،قال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حدّثتنا ماجدة بنت جندب،عن أبیها،عن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نفر ممن بایع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هؤلاء بما سمعتم من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موسی،والی اللّه من والاک، و عادی من عاداک</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الفوائد المنتقاة عن الشیوخ العوالی لأبی الحسین محمّد بن المظفر البزاز البغدادی،روی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عن محمّد بن علی بن مهدی الکندی الکوفی،عن الحسن بن محمّد بن عاصم،عن عیسی بن عبد اللّه بن محمّد بن عمر بن علی ابن أبی طالب،عن أبیه،عن أبیه،عن جدّه،عن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خلفنی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بحدیث المنزلة مرفوعا عن علی علیه السّلام أبو بکر البزار فی زوائده </w:t>
      </w:r>
      <w:r>
        <w:rPr>
          <w:rStyle w:val="FootnoteAnchor"/>
          <w:rtl w:val="true"/>
        </w:rPr>
        <w:footnoteReference w:id="900"/>
      </w:r>
      <w:r>
        <w:rPr>
          <w:rFonts w:ascii="IRNazanin" w:hAnsi="IRNazanin" w:eastAsia="IRNazanin"/>
          <w:color w:val="111111"/>
          <w:sz w:val="28"/>
          <w:sz w:val="28"/>
          <w:szCs w:val="28"/>
          <w:rtl w:val="true"/>
          <w:lang w:bidi="fa-IR"/>
        </w:rPr>
        <w:t>،و المیرزا محمّد البدخشی فی تحفة المحبین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مرفوعا عن ابن عباس الطبرانی فی المعجم الکبیر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سلمة،نا أبی،عن أبیه،عن جدّه،عن سلمة بن کهیل،عن مجاهد، عن ابن عباس 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أیضا أبو بکر البزار فی زوائده عن ابن عباس </w:t>
      </w:r>
      <w:r>
        <w:rPr>
          <w:rStyle w:val="FootnoteAnchor"/>
          <w:rtl w:val="true"/>
        </w:rPr>
        <w:footnoteReference w:id="903"/>
      </w:r>
      <w:r>
        <w:rPr>
          <w:rFonts w:ascii="IRNazanin" w:hAnsi="IRNazanin" w:eastAsia="IRNazanin"/>
          <w:color w:val="111111"/>
          <w:sz w:val="28"/>
          <w:sz w:val="28"/>
          <w:szCs w:val="28"/>
          <w:rtl w:val="true"/>
          <w:lang w:bidi="fa-IR"/>
        </w:rPr>
        <w:t xml:space="preserve">،و فتح محمّد بن عین العرفاء فی مفتاح الهدایة </w:t>
      </w:r>
      <w:r>
        <w:rPr>
          <w:rStyle w:val="FootnoteAnchor"/>
          <w:rtl w:val="true"/>
        </w:rPr>
        <w:footnoteReference w:id="904"/>
      </w:r>
      <w:r>
        <w:rPr>
          <w:rFonts w:ascii="IRNazanin" w:hAnsi="IRNazanin" w:eastAsia="IRNazanin"/>
          <w:color w:val="111111"/>
          <w:sz w:val="28"/>
          <w:sz w:val="28"/>
          <w:szCs w:val="28"/>
          <w:rtl w:val="true"/>
          <w:lang w:bidi="fa-IR"/>
        </w:rPr>
        <w:t xml:space="preserve">عن ابن المغازلی فی السبعین،و أبو سعد أحمد بن محمّد بن أحمد بن عبد اللّه بن حفص الهروی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ابن بشران مرفوعا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 حفص عمر بن محمّد بن علی الزیات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حدّثکم أبو عبد اللّه أحمد بن الحسن بن عبد الجبار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197/13</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689/2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الربیع الزهرانی سنة إحدی و ثلاثین و مائتین،ثنا محمّد بن خازم،عن الأعمش،عن عطیة العوفی،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القاضی أبو عبد اللّه المحاملی فی أمالیه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بنت حاتم،ثنا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 النعمان،عن حمزة بن عبد اللّه الغنوی،عن عطیة العوفی،عن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للحدیث أبو بکر محمّد بن جعفر بن محمّد بن الهیثم الأنباری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الصانع،عن محمّد بن سابق،عن فضیل،عن عطیة،عن أبی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أیضا الجوهری فی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المتقی الهندی فی منهج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أبو الحسین محمّد بن ناصر بن إسماعیل بن عنبس بن إسماعیل المعروف بابن سمعون الحدیث فی المجلس الرابع من أمالیه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جعفر الصیرفی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393/5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337/13</w:t>
      </w:r>
    </w:p>
    <w:p>
      <w:pPr>
        <w:pStyle w:val="BookText"/>
        <w:rPr/>
      </w:pPr>
      <w:r>
        <w:rPr>
          <w:rFonts w:ascii="IRNazanin" w:hAnsi="IRNazanin" w:eastAsia="IRNazanin"/>
          <w:color w:val="111111"/>
          <w:sz w:val="28"/>
          <w:sz w:val="28"/>
          <w:szCs w:val="28"/>
          <w:rtl w:val="true"/>
          <w:lang w:bidi="fa-IR"/>
        </w:rPr>
        <w:t>،أنا محمّد بن یوسف بن عیسی،قال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إسماعیل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جعفر بن زیاد الأحمر التمیمی و علی بن هاشم بن البرید و حفص بن عمران الفزاری،عن موسی الجهنی،عن فاطمة ابنة علی بن الحسین،عن أسماء بنت عمیس،قالت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أخبرنی جدّی قراءة علیه،عن أبیه،عن غیاث بن إبراهیم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الجهنی،عن فاطمة بنت علی،عن أسماء بنت عمیس أنّها سمعت رسول اللّه صلّی اللّه علیه و اله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نفسه بالسند نفسه أبو محمّد یحیی بن صاعد فی أمالیه </w:t>
      </w:r>
      <w:r>
        <w:rPr>
          <w:rStyle w:val="FootnoteAnchor"/>
          <w:rtl w:val="true"/>
        </w:rPr>
        <w:footnoteReference w:id="912"/>
      </w:r>
      <w:r>
        <w:rPr>
          <w:rFonts w:ascii="IRNazanin" w:hAnsi="IRNazanin" w:eastAsia="IRNazanin"/>
          <w:color w:val="111111"/>
          <w:sz w:val="28"/>
          <w:sz w:val="28"/>
          <w:szCs w:val="28"/>
          <w:rtl w:val="true"/>
          <w:lang w:bidi="fa-IR"/>
        </w:rPr>
        <w:t xml:space="preserve">،و أبو بکر بن أبی شیبة فی مصنّفه </w:t>
      </w:r>
      <w:r>
        <w:rPr>
          <w:rStyle w:val="FootnoteAnchor"/>
          <w:rtl w:val="true"/>
        </w:rPr>
        <w:footnoteReference w:id="913"/>
      </w:r>
      <w:r>
        <w:rPr>
          <w:rFonts w:ascii="IRNazanin" w:hAnsi="IRNazanin" w:eastAsia="IRNazanin"/>
          <w:color w:val="111111"/>
          <w:sz w:val="28"/>
          <w:sz w:val="28"/>
          <w:szCs w:val="28"/>
          <w:rtl w:val="true"/>
          <w:lang w:bidi="fa-IR"/>
        </w:rPr>
        <w:t>،عن عبد اللّه بن نمیر،عن موسی الجهنی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الفوائد المنتقاة و الأفراد الغرائب الحسان روی أبو بکر أحمد بن جعفر بن حمدان بن مالک القطیعی البغدادی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258/32</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 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إسحاق بن الحسن بن میمون الحربی،قال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نعیم الفضل ابن دکین،قال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بن حی،عن موسی الجهنی،عن فاطمة بنت علی، عن أسماء بنت عمیس 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سعید،عن موسی الجهنی،قال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فاطمة بنت علی فقال لها رفیقی أبو 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ثمانون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فی أبیک شیئا؟قالت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حدّثتنی أسماء بنت عمیس أنّ رسول اللّه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أشار إلی الحدیث مرفوعا عن جابر بن عبد اللّه الأنصاری ابن حجر الهیثمی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القوس</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،و صرّح بالحدیث کذلک الطبرانی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عبدان بن أحمد،نا یوسف بن موسی،نا إسماعیل بن أبان، نا ناصح،عن سماک،عن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سعد بن مالک،أسند الحدیث أبو یعلی الموصلی فی مسنده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 اللّه بن معاذ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أبی،نا شعبة،عن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شعبة قبل أن یختلط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سعد بن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النبی صلّی اللّه علیه و اله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رضیت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زهیر،نا هاشم بن القاسم،نا شعبة،حدثنی سعد بن إبراهیم، عن إبراهیم بن سعد بن مالک،عن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الحدیث العقیلی فی أسماء الضعفاء عنه أیضا،فقال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جدی،حدّثنا حمزة بن رشد الباهلی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أسماء الضعفاء</w:t>
      </w:r>
      <w:r>
        <w:rPr>
          <w:rFonts w:eastAsia="IRNazanin" w:cs="IRNazanin"/>
          <w:color w:val="111111"/>
          <w:sz w:val="28"/>
          <w:szCs w:val="28"/>
          <w:rtl w:val="true"/>
          <w:lang w:bidi="fa-IR"/>
        </w:rPr>
        <w:t>:</w:t>
      </w:r>
      <w:r>
        <w:rPr>
          <w:rFonts w:eastAsia="IRNazanin" w:cs="IRNazanin"/>
          <w:color w:val="111111"/>
          <w:sz w:val="28"/>
          <w:szCs w:val="28"/>
          <w:lang w:bidi="fa-IR"/>
        </w:rPr>
        <w:t>407/4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سعد،عن</w:t>
      </w:r>
    </w:p>
    <w:p>
      <w:pPr>
        <w:pStyle w:val="BookText"/>
        <w:rPr/>
      </w:pPr>
      <w:r>
        <w:rPr>
          <w:rFonts w:ascii="IRNazanin" w:hAnsi="IRNazanin" w:eastAsia="IRNazanin"/>
          <w:color w:val="111111"/>
          <w:sz w:val="28"/>
          <w:sz w:val="28"/>
          <w:szCs w:val="28"/>
          <w:rtl w:val="true"/>
          <w:lang w:bidi="fa-IR"/>
        </w:rPr>
        <w:t>أبیه،عن إبراهیم بن سعد بن مالک،عن 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الحدیث عن جابر بن سمرة بن رزیق البغدادی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437/13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377/10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أحمد بن عبد اللّه فی الأفراد الغرائب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عبد اللّه محمّد بن یوسف الهروی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بدمشق،قال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حازم بن أبی غرزة،قال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إسماعیل بن أبان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ناصح بن عبد اللّه المحلی،عن سماک بن حرب،عن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حبشی بن جنادة روی الطبرانی فی المعجم الکبیر 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یحیی بن مندة الأصبهانی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741/2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إسماعیل بن عبد اللّه</w:t>
      </w:r>
    </w:p>
    <w:p>
      <w:pPr>
        <w:pStyle w:val="BookText"/>
        <w:rPr/>
      </w:pPr>
      <w:r>
        <w:rPr>
          <w:rFonts w:ascii="IRNazanin" w:hAnsi="IRNazanin" w:eastAsia="IRNazanin"/>
          <w:color w:val="111111"/>
          <w:sz w:val="28"/>
          <w:sz w:val="28"/>
          <w:szCs w:val="28"/>
          <w:rtl w:val="true"/>
          <w:lang w:bidi="fa-IR"/>
        </w:rPr>
        <w:t>الأصبهانی،نا إسماعیل بن أبان،نا أبو مریم عبد الغفار بن القاسم،عن أبی إسحاق،عن حبشی بن جنادة،عن النبی صلّی اللّه علیه و اله 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ابن سمعون فی أمالیه مرفوعا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یونس المقری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جعفر بن شاکر،قال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الخلیل بن زکریا،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أنس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و أنا منک،أنت منّی بمنزلة هارون من موسی،إلا أنّه لا یوحی إلیک</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بن أبی شیبة الحدیث عن زید بن أرقم فی مصنّفه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فضیل بن مرزوق،عن زید بن أرقم 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المیرزا محمّد البدخشی الحدیث مرفوعا عن أبی هریرة نقلا عن البخاری و مسلم و الترمذی </w:t>
      </w:r>
      <w:r>
        <w:rPr>
          <w:rStyle w:val="FootnoteAnchor"/>
          <w:rtl w:val="true"/>
        </w:rPr>
        <w:footnoteReference w:id="928"/>
      </w:r>
      <w:r>
        <w:rPr>
          <w:rFonts w:ascii="IRNazanin" w:hAnsi="IRNazanin" w:eastAsia="IRNazanin"/>
          <w:color w:val="111111"/>
          <w:sz w:val="28"/>
          <w:sz w:val="28"/>
          <w:szCs w:val="28"/>
          <w:rtl w:val="true"/>
          <w:lang w:bidi="fa-IR"/>
        </w:rPr>
        <w:t xml:space="preserve">،و نقل الحدیث کذلک عن الحاکم فی مستدرکه </w:t>
      </w:r>
      <w:r>
        <w:rPr>
          <w:rStyle w:val="FootnoteAnchor"/>
          <w:rtl w:val="true"/>
        </w:rPr>
        <w:footnoteReference w:id="929"/>
      </w:r>
      <w:r>
        <w:rPr>
          <w:rFonts w:ascii="IRNazanin" w:hAnsi="IRNazanin" w:eastAsia="IRNazanin"/>
          <w:color w:val="111111"/>
          <w:sz w:val="28"/>
          <w:sz w:val="28"/>
          <w:szCs w:val="28"/>
          <w:rtl w:val="true"/>
          <w:lang w:bidi="fa-IR"/>
        </w:rPr>
        <w:t>مرفوعا عن عمر بن الخطاب أنّ رسول اللّه صلّی اللّه علیه و اله قال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موسی،إلا أنّک لست بنبی؟إنّه لا ینبغی لی أن أذهب إلا و أنت خلیفتی</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البدخشی کذلک إلی طرائق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سعد بن أبی وقّاص،و جابر بن عبد اللّه أخرجه نقلا عن النسائی و ابن ماجة </w:t>
      </w:r>
      <w:r>
        <w:rPr>
          <w:rStyle w:val="FootnoteAnchor"/>
          <w:rtl w:val="true"/>
        </w:rPr>
        <w:footnoteReference w:id="931"/>
      </w:r>
      <w:r>
        <w:rPr>
          <w:rFonts w:ascii="IRNazanin" w:hAnsi="IRNazanin" w:eastAsia="IRNazanin"/>
          <w:color w:val="111111"/>
          <w:sz w:val="28"/>
          <w:sz w:val="28"/>
          <w:szCs w:val="28"/>
          <w:rtl w:val="true"/>
          <w:lang w:bidi="fa-IR"/>
        </w:rPr>
        <w:t xml:space="preserve">،و عن </w:t>
      </w:r>
      <w:bookmarkStart w:id="414" w:name="pg17068_220217"/>
    </w:p>
    <w:p>
      <w:pPr>
        <w:pStyle w:val="BookText"/>
        <w:rPr/>
      </w:pPr>
      <w:bookmarkEnd w:id="414"/>
      <w:r>
        <w:rPr>
          <w:rFonts w:ascii="IRNazanin" w:hAnsi="IRNazanin" w:eastAsia="IRNazanin"/>
          <w:color w:val="111111"/>
          <w:sz w:val="28"/>
          <w:sz w:val="28"/>
          <w:szCs w:val="28"/>
          <w:rtl w:val="true"/>
          <w:lang w:bidi="fa-IR"/>
        </w:rPr>
        <w:t xml:space="preserve">سعد،و أبی سعید الخدری نقلا عن الطبرانی فی الکبیر </w:t>
      </w:r>
      <w:r>
        <w:rPr>
          <w:rStyle w:val="FootnoteAnchor"/>
          <w:rtl w:val="true"/>
        </w:rPr>
        <w:footnoteReference w:id="932"/>
      </w:r>
      <w:r>
        <w:rPr>
          <w:rFonts w:ascii="IRNazanin" w:hAnsi="IRNazanin" w:eastAsia="IRNazanin"/>
          <w:color w:val="111111"/>
          <w:sz w:val="28"/>
          <w:sz w:val="28"/>
          <w:szCs w:val="28"/>
          <w:rtl w:val="true"/>
          <w:lang w:bidi="fa-IR"/>
        </w:rPr>
        <w:t xml:space="preserve">،و عن علی،و ابن عمر،و ابن عباس،و البراء بن عازب،و زید بن أرقم،و جابر بن سمرة،و مالک ابن الحویرث،و حبشی بن جنادة،و أم سلمة،و أسماء بنت عمیس نقلا عن مسلم </w:t>
      </w:r>
      <w:r>
        <w:rPr>
          <w:rStyle w:val="FootnoteAnchor"/>
          <w:rtl w:val="true"/>
        </w:rPr>
        <w:footnoteReference w:id="933"/>
      </w:r>
      <w:r>
        <w:rPr>
          <w:rFonts w:ascii="IRNazanin" w:hAnsi="IRNazanin" w:eastAsia="IRNazanin"/>
          <w:color w:val="111111"/>
          <w:sz w:val="28"/>
          <w:sz w:val="28"/>
          <w:szCs w:val="28"/>
          <w:rtl w:val="true"/>
          <w:lang w:bidi="fa-IR"/>
        </w:rPr>
        <w:t xml:space="preserve">،و عن أنس نقلا عن الخطیب البغدادی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147/5</w:t>
      </w:r>
      <w:r>
        <w:rPr>
          <w:rFonts w:ascii="IRNazanin" w:hAnsi="IRNazanin" w:eastAsia="IRNazanin"/>
          <w:color w:val="111111"/>
          <w:sz w:val="28"/>
          <w:sz w:val="28"/>
          <w:szCs w:val="28"/>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243144_996550957"/>
      <w:bookmarkStart w:id="416" w:name="_Toc145"/>
      <w:bookmarkEnd w:id="415"/>
      <w:r>
        <w:rPr>
          <w:rtl w:val="true"/>
        </w:rPr>
        <w:t>ب</w:t>
      </w:r>
      <w:r>
        <w:rPr>
          <w:rtl w:val="true"/>
        </w:rPr>
        <w:t>.</w:t>
      </w:r>
      <w:r>
        <w:rPr>
          <w:rtl w:val="true"/>
        </w:rPr>
        <w:t>حدیث</w:t>
      </w:r>
      <w:r>
        <w:rPr>
          <w:rtl w:val="true"/>
        </w:rPr>
        <w:t>(</w:t>
      </w:r>
      <w:r>
        <w:rPr>
          <w:rtl w:val="true"/>
        </w:rPr>
        <w:t>منزلة علی منّی کمنزلتی من ربّی</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البدخشی فی تحفته عن أبی بکر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علی منی کمنزلتی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السمانی عن أبی بکر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243146_996550957"/>
      <w:bookmarkStart w:id="418" w:name="_Toc146"/>
      <w:bookmarkEnd w:id="417"/>
      <w:r>
        <w:rPr>
          <w:rtl w:val="true"/>
        </w:rPr>
        <w:t>ج</w:t>
      </w:r>
      <w:r>
        <w:rPr>
          <w:rtl w:val="true"/>
        </w:rPr>
        <w:t>.</w:t>
      </w:r>
      <w:r>
        <w:rPr>
          <w:rtl w:val="true"/>
        </w:rPr>
        <w:t>حدیث</w:t>
      </w:r>
      <w:r>
        <w:rPr>
          <w:rtl w:val="true"/>
        </w:rPr>
        <w:t>(</w:t>
      </w:r>
      <w:r>
        <w:rPr>
          <w:rtl w:val="true"/>
        </w:rPr>
        <w:t>علی منّی بمنزلة رأسی من بدنی</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الحدیث فی العلل المتناهیة ابن الجوزی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القزاز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الخطیب </w:t>
      </w:r>
      <w:r>
        <w:rPr>
          <w:rStyle w:val="FootnoteAnchor"/>
          <w:rtl w:val="true"/>
        </w:rPr>
        <w:footnoteReference w:id="9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w:t>
      </w:r>
    </w:p>
    <w:p>
      <w:pPr>
        <w:pStyle w:val="BookText"/>
        <w:rPr/>
      </w:pPr>
      <w:r>
        <w:rPr>
          <w:rFonts w:ascii="IRNazanin" w:hAnsi="IRNazanin" w:eastAsia="IRNazanin"/>
          <w:color w:val="111111"/>
          <w:sz w:val="28"/>
          <w:sz w:val="28"/>
          <w:szCs w:val="28"/>
          <w:rtl w:val="true"/>
          <w:lang w:bidi="fa-IR"/>
        </w:rPr>
        <w:t>محمّد بن إسماعیل بن عمر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أیوب بن یوسف ابن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عبس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أیوب بن مصعب الکوفی،عن إسرائیل،عن أبی إسحاق،عن البراء،عن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أکتبه إلا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المؤلّف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فی إسناده مجاهیل،و قد رواه أبو بکر بن مردویه من حدیث حسین الأشقر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قیس بن الربیع،عن لیث،عن مجاهد،عن ابن عباس،عن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الأشقر عنده مناکیر،و فیه قیس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یتشیّع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مفتاح الهدایة لفتح محمّد بن عین العرفاء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هو ضعیف علی ما ذکره </w:t>
      </w:r>
      <w:bookmarkStart w:id="419" w:name="pg17068_220219"/>
    </w:p>
    <w:p>
      <w:pPr>
        <w:pStyle w:val="BookText"/>
        <w:rPr/>
      </w:pPr>
      <w:bookmarkEnd w:id="419"/>
      <w:r>
        <w:rPr>
          <w:rFonts w:ascii="IRNazanin" w:hAnsi="IRNazanin" w:eastAsia="IRNazanin"/>
          <w:color w:val="111111"/>
          <w:sz w:val="28"/>
          <w:sz w:val="28"/>
          <w:szCs w:val="28"/>
          <w:rtl w:val="true"/>
          <w:lang w:bidi="fa-IR"/>
        </w:rPr>
        <w:t>الإمام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الحدیث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النظرة</w:t>
      </w:r>
      <w:r>
        <w:rPr>
          <w:rFonts w:eastAsia="IRNazanin" w:cs="IRNazanin"/>
          <w:color w:val="111111"/>
          <w:sz w:val="28"/>
          <w:szCs w:val="28"/>
          <w:rtl w:val="true"/>
          <w:lang w:bidi="fa-IR"/>
        </w:rPr>
        <w:t xml:space="preserve">)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الصواعق</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فی إنجاح حوائج أهل بیتی بمنزلة رأسی من بدنی فی إنجاح ما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للحدیث صاحب تحفة المحبّین مرفوعا عن ابن عباس نقلا عن مسند الفردوس </w:t>
      </w:r>
      <w:r>
        <w:rPr>
          <w:rStyle w:val="FootnoteAnchor"/>
          <w:rtl w:val="true"/>
        </w:rPr>
        <w:footnoteReference w:id="941"/>
      </w:r>
      <w:r>
        <w:rPr>
          <w:rFonts w:ascii="IRNazanin" w:hAnsi="IRNazanin" w:eastAsia="IRNazanin"/>
          <w:color w:val="111111"/>
          <w:sz w:val="28"/>
          <w:sz w:val="28"/>
          <w:szCs w:val="28"/>
          <w:rtl w:val="true"/>
          <w:lang w:bidi="fa-IR"/>
        </w:rPr>
        <w:t xml:space="preserve">،و مرفوعا عن البراء نقلا عن الخطیب،و رفع الحدیث عنهما أیضا نقلا عن الکتب نفسها حسام الدین المتقی الهندی فی منهج العمال فی سنن الاقوال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243148_996550957"/>
      <w:bookmarkStart w:id="421" w:name="_Toc147"/>
      <w:bookmarkEnd w:id="420"/>
      <w:r>
        <w:rPr>
          <w:rtl w:val="true"/>
        </w:rPr>
        <w:t>د</w:t>
      </w:r>
      <w:r>
        <w:rPr>
          <w:rtl w:val="true"/>
        </w:rPr>
        <w:t>.</w:t>
      </w:r>
      <w:r>
        <w:rPr>
          <w:rtl w:val="true"/>
        </w:rPr>
        <w:t>حدیث</w:t>
      </w:r>
      <w:r>
        <w:rPr>
          <w:rtl w:val="true"/>
        </w:rPr>
        <w:t>(</w:t>
      </w:r>
      <w:r>
        <w:rPr>
          <w:rtl w:val="true"/>
        </w:rPr>
        <w:t>علی لحمه لحمی و دمه دمی و هو منّی بمنزلة هارون من موسی</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المعجم الکبیر أخرج الطبرانی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العباس البجلی الکوفی،نا محمّد بن تسنیم،نا حسن بن حسین العرنی،نا یحیی بن عیسی الزملی،عن الأعمش،عن حبیب بن أبی ثابت،عن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لحمه لحمی و دمه دمی،هو منّی بمنزلة هارون من موسی،إلا أنّه لا نبی بعدی</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أسماء الضعفاء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داهر بن یحیی الرازی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7068_220220"/>
    </w:p>
    <w:p>
      <w:pPr>
        <w:pStyle w:val="BookText"/>
        <w:rPr/>
      </w:pPr>
      <w:bookmarkEnd w:id="422"/>
      <w:r>
        <w:rPr>
          <w:rFonts w:ascii="IRNazanin" w:hAnsi="IRNazanin" w:eastAsia="IRNazanin"/>
          <w:color w:val="111111"/>
          <w:sz w:val="28"/>
          <w:sz w:val="28"/>
          <w:szCs w:val="28"/>
          <w:rtl w:val="true"/>
          <w:lang w:bidi="fa-IR"/>
        </w:rPr>
        <w:t>حدّثنا علی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داهر بن یحیی الرازی،قال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أبی،عن الأعمش،عن عبایة الأسدی،عن ابن عباس،عن النبی صلّی اللّه علیه و اله أنّه قال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سلمة،إنّ علیا لحمه من لحمی و دمه من دمی،و هو منّی بمنزلة هارون من موسی،غیر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من غیر هذا الوجه، رواه یحیی بن سعید،عن سعید بن المسیب،عن سعد بن أبی وقاص،عن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عامر بن سعد،و مصعب بن سعد،و إبراهیم بن سعد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243150_996550957"/>
      <w:bookmarkStart w:id="424" w:name="_Toc148"/>
      <w:bookmarkEnd w:id="423"/>
      <w:r>
        <w:rPr>
          <w:rtl w:val="true"/>
        </w:rPr>
        <w:t>ه</w:t>
      </w:r>
      <w:r>
        <w:rPr>
          <w:rtl w:val="true"/>
        </w:rPr>
        <w:t>.</w:t>
      </w:r>
      <w:r>
        <w:rPr>
          <w:rtl w:val="true"/>
        </w:rPr>
        <w:t>حدیث</w:t>
      </w:r>
      <w:r>
        <w:rPr>
          <w:rtl w:val="true"/>
        </w:rPr>
        <w:t>(</w:t>
      </w:r>
      <w:r>
        <w:rPr>
          <w:rtl w:val="true"/>
        </w:rPr>
        <w:t>أنت منّی و أنا منک</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الإمام الحافظ أبو بکر أحمد بن الحسین بن علی البیهقی فی 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ما جری فی خروج ابنة حمزة بن عبد المطلب من مکة حدیثا عن الحافظ أبی عبد اللّه الحاکم،و فیه قوله صلّی اللّه علیه و 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أخرجته فی کتاب السنن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 آخر 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أنت یا علی فأخی و صاحبی</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243152_996550957"/>
      <w:bookmarkStart w:id="426" w:name="_Toc149"/>
      <w:bookmarkEnd w:id="425"/>
      <w:r>
        <w:rPr>
          <w:rtl w:val="true"/>
        </w:rPr>
        <w:t>حدیث موضوع</w:t>
      </w:r>
      <w:r>
        <w:rPr>
          <w:rtl w:val="true"/>
        </w:rPr>
        <w:t>:</w:t>
      </w:r>
      <w:bookmarkEnd w:id="42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أبی محمّد الحسن بن علی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بإسناده المظلم </w:t>
      </w:r>
      <w:r>
        <w:rPr>
          <w:rStyle w:val="FootnoteAnchor"/>
          <w:rtl w:val="true"/>
        </w:rPr>
        <w:footnoteReference w:id="948"/>
      </w:r>
      <w:r>
        <w:rPr>
          <w:rFonts w:ascii="IRNazanin" w:hAnsi="IRNazanin" w:eastAsia="IRNazanin"/>
          <w:color w:val="111111"/>
          <w:sz w:val="28"/>
          <w:sz w:val="28"/>
          <w:szCs w:val="28"/>
          <w:rtl w:val="true"/>
          <w:lang w:bidi="fa-IR"/>
        </w:rPr>
        <w:t xml:space="preserve">عن محمّد بن جریر بن یزید الطبری صاحب التاریخ السائر الدائر، </w:t>
      </w:r>
    </w:p>
    <w:p>
      <w:pPr>
        <w:pStyle w:val="BookText"/>
        <w:rPr/>
      </w:pPr>
      <w:r>
        <w:rPr>
          <w:rFonts w:ascii="IRNazanin" w:hAnsi="IRNazanin" w:eastAsia="IRNazanin"/>
          <w:color w:val="111111"/>
          <w:sz w:val="28"/>
          <w:sz w:val="28"/>
          <w:szCs w:val="28"/>
          <w:rtl w:val="true"/>
          <w:lang w:bidi="fa-IR"/>
        </w:rPr>
        <w:t>عن ابن 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 عمر منّی بمنزلة هارون من موسی،إلا أنّه لا نبی بعدی </w:t>
      </w:r>
      <w:r>
        <w:rPr>
          <w:rStyle w:val="FootnoteAnchor"/>
          <w:rtl w:val="true"/>
        </w:rPr>
        <w:footnoteReference w:id="949"/>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304/5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للهیثمی</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علی مسلم لجلال الدین السیوطی</w:t>
      </w:r>
      <w:r>
        <w:rPr>
          <w:rFonts w:eastAsia="IRNazanin" w:cs="IRNazanin"/>
          <w:color w:val="111111"/>
          <w:sz w:val="28"/>
          <w:szCs w:val="28"/>
          <w:rtl w:val="true"/>
          <w:lang w:bidi="fa-IR"/>
        </w:rPr>
        <w:t>:</w:t>
      </w:r>
      <w:r>
        <w:rPr>
          <w:rFonts w:eastAsia="IRNazanin" w:cs="IRNazanin"/>
          <w:color w:val="111111"/>
          <w:sz w:val="28"/>
          <w:szCs w:val="28"/>
          <w:lang w:bidi="fa-IR"/>
        </w:rPr>
        <w:t>386/5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للمبارکفوری</w:t>
      </w:r>
      <w:r>
        <w:rPr>
          <w:rFonts w:eastAsia="IRNazanin" w:cs="IRNazanin"/>
          <w:color w:val="111111"/>
          <w:sz w:val="28"/>
          <w:szCs w:val="28"/>
          <w:rtl w:val="true"/>
          <w:lang w:bidi="fa-IR"/>
        </w:rPr>
        <w:t>:</w:t>
      </w:r>
      <w:r>
        <w:rPr>
          <w:rFonts w:eastAsia="IRNazanin" w:cs="IRNazanin"/>
          <w:color w:val="111111"/>
          <w:sz w:val="28"/>
          <w:szCs w:val="28"/>
          <w:lang w:bidi="fa-IR"/>
        </w:rPr>
        <w:t>161/10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 لأبی جعفر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 الکوفی</w:t>
      </w:r>
      <w:r>
        <w:rPr>
          <w:rFonts w:eastAsia="IRNazanin" w:cs="IRNazanin"/>
          <w:color w:val="111111"/>
          <w:sz w:val="28"/>
          <w:szCs w:val="28"/>
          <w:rtl w:val="true"/>
          <w:lang w:bidi="fa-IR"/>
        </w:rPr>
        <w:t>:</w:t>
      </w:r>
      <w:r>
        <w:rPr>
          <w:rFonts w:eastAsia="IRNazanin" w:cs="IRNazanin"/>
          <w:color w:val="111111"/>
          <w:sz w:val="28"/>
          <w:szCs w:val="28"/>
          <w:lang w:bidi="fa-IR"/>
        </w:rPr>
        <w:t>496/7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سعد بن أبی وقاص لأحمد بن إبراهیم الدورقی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 لابن قتیبة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 لعمرو بن أبی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586</w:t>
      </w:r>
      <w:r>
        <w:rPr>
          <w:rFonts w:ascii="IRNazanin" w:hAnsi="IRNazanin" w:eastAsia="IRNazanin"/>
          <w:color w:val="111111"/>
          <w:sz w:val="28"/>
          <w:sz w:val="28"/>
          <w:szCs w:val="28"/>
          <w:lang w:bidi="fa-IR"/>
        </w:rPr>
        <w:t>،</w:t>
      </w:r>
      <w:r>
        <w:rPr>
          <w:rFonts w:eastAsia="IRNazanin" w:cs="IRNazanin"/>
          <w:color w:val="111111"/>
          <w:sz w:val="28"/>
          <w:szCs w:val="28"/>
          <w:lang w:bidi="fa-IR"/>
        </w:rPr>
        <w:t>587</w:t>
      </w:r>
      <w:r>
        <w:rPr>
          <w:rFonts w:ascii="IRNazanin" w:hAnsi="IRNazanin" w:eastAsia="IRNazanin"/>
          <w:color w:val="111111"/>
          <w:sz w:val="28"/>
          <w:sz w:val="28"/>
          <w:szCs w:val="28"/>
          <w:lang w:bidi="fa-IR"/>
        </w:rPr>
        <w:t>،</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مجلسان من إملاء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 المؤمنین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 الموصلی لأبی یعلی الموصلی</w:t>
      </w:r>
      <w:r>
        <w:rPr>
          <w:rFonts w:eastAsia="IRNazanin" w:cs="IRNazanin"/>
          <w:color w:val="111111"/>
          <w:sz w:val="28"/>
          <w:szCs w:val="28"/>
          <w:rtl w:val="true"/>
          <w:lang w:bidi="fa-IR"/>
        </w:rPr>
        <w:t>:</w:t>
      </w:r>
      <w:r>
        <w:rPr>
          <w:rFonts w:eastAsia="IRNazanin" w:cs="IRNazanin"/>
          <w:color w:val="111111"/>
          <w:sz w:val="28"/>
          <w:szCs w:val="28"/>
          <w:lang w:bidi="fa-IR"/>
        </w:rPr>
        <w:t>87/2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w:t>
      </w:r>
      <w:r>
        <w:rPr>
          <w:rFonts w:eastAsia="IRNazanin" w:cs="IRNazanin"/>
          <w:color w:val="111111"/>
          <w:sz w:val="28"/>
          <w:szCs w:val="28"/>
          <w:lang w:bidi="fa-IR"/>
        </w:rPr>
        <w:t>87/2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الحمیری لعلی بن محمّد الحمیری</w:t>
      </w:r>
      <w:r>
        <w:rPr>
          <w:rFonts w:eastAsia="IRNazanin" w:cs="IRNazanin"/>
          <w:color w:val="111111"/>
          <w:sz w:val="28"/>
          <w:szCs w:val="28"/>
          <w:rtl w:val="true"/>
          <w:lang w:bidi="fa-IR"/>
        </w:rPr>
        <w:t>:</w:t>
      </w:r>
      <w:r>
        <w:rPr>
          <w:rFonts w:eastAsia="IRNazanin" w:cs="IRNazanin"/>
          <w:color w:val="111111"/>
          <w:sz w:val="28"/>
          <w:szCs w:val="28"/>
          <w:lang w:bidi="fa-IR"/>
        </w:rPr>
        <w:t>34/28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المحاملی للحسین بن إسماعیل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لابن حبان</w:t>
      </w:r>
      <w:r>
        <w:rPr>
          <w:rFonts w:eastAsia="IRNazanin" w:cs="IRNazanin"/>
          <w:color w:val="111111"/>
          <w:sz w:val="28"/>
          <w:szCs w:val="28"/>
          <w:rtl w:val="true"/>
          <w:lang w:bidi="fa-IR"/>
        </w:rPr>
        <w:t>:</w:t>
      </w:r>
      <w:r>
        <w:rPr>
          <w:rFonts w:eastAsia="IRNazanin" w:cs="IRNazanin"/>
          <w:color w:val="111111"/>
          <w:sz w:val="28"/>
          <w:szCs w:val="28"/>
          <w:lang w:bidi="fa-IR"/>
        </w:rPr>
        <w:t>369/15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 للطبرانی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146/1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 للحاکم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العراقیّین لابن عمرو النقاش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7068_220225"/>
      <w:bookmarkStart w:id="428" w:name="pg17068_220225"/>
      <w:bookmarkEnd w:id="428"/>
    </w:p>
    <w:p>
      <w:pPr>
        <w:pStyle w:val="Heading4"/>
        <w:numPr>
          <w:ilvl w:val="3"/>
          <w:numId w:val="1"/>
        </w:numPr>
        <w:rPr/>
      </w:pPr>
      <w:bookmarkStart w:id="429" w:name="pg17068_220225"/>
      <w:bookmarkStart w:id="430" w:name="__RefHeading___Toc1243154_996550957"/>
      <w:bookmarkStart w:id="431" w:name="_Toc150"/>
      <w:bookmarkEnd w:id="429"/>
      <w:bookmarkEnd w:id="430"/>
      <w:r>
        <w:rPr>
          <w:rtl w:val="true"/>
        </w:rPr>
        <w:t>حدیث الرایة</w:t>
      </w:r>
      <w:bookmarkEnd w:id="431"/>
    </w:p>
    <w:p>
      <w:pPr>
        <w:pStyle w:val="BookText"/>
        <w:rPr/>
      </w:pPr>
      <w:r>
        <w:rPr>
          <w:rFonts w:ascii="IRNazanin" w:hAnsi="IRNazanin" w:eastAsia="IRNazanin"/>
          <w:color w:val="111111"/>
          <w:sz w:val="28"/>
          <w:sz w:val="28"/>
          <w:szCs w:val="28"/>
          <w:rtl w:val="true"/>
          <w:lang w:bidi="fa-IR"/>
        </w:rPr>
        <w:t>حدیث الرایة</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حدیث الرایة ابن العادل الحنبلی فی تفسیره عند ذکر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w:t>
      </w:r>
      <w:r>
        <w:rPr>
          <w:rStyle w:val="FootnoteAnchor"/>
          <w:rtl w:val="true"/>
        </w:rPr>
        <w:footnoteReference w:id="952"/>
      </w:r>
      <w:r>
        <w:rPr>
          <w:rFonts w:ascii="IRNazanin" w:hAnsi="IRNazanin" w:eastAsia="IRNazanin"/>
          <w:color w:val="111111"/>
          <w:sz w:val="28"/>
          <w:sz w:val="28"/>
          <w:szCs w:val="28"/>
          <w:rtl w:val="true"/>
          <w:lang w:bidi="fa-IR"/>
        </w:rPr>
        <w:t>،و ذکر أقوالا فیمن نزلت فیهم،إلی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هم الفرس،لأنّه روی أنّ النبی صلّی اللّه علیه و اله لما سئل عن هذه الآیة ضرب بیده علی عاتق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معلّقا بالثریا ناله رجال من أبناء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 علیه السّلام،لأنّه صلّی اللّه علیه و اله لما دفع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و رسوله</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قوله تعالی وَ کَفَّ أَیْدِیَ النّاسِ عَنْکُمْ </w:t>
      </w:r>
      <w:r>
        <w:rPr>
          <w:rStyle w:val="FootnoteAnchor"/>
          <w:rtl w:val="true"/>
        </w:rPr>
        <w:footnoteReference w:id="954"/>
      </w:r>
      <w:r>
        <w:rPr>
          <w:rFonts w:ascii="IRNazanin" w:hAnsi="IRNazanin" w:eastAsia="IRNazanin"/>
          <w:color w:val="111111"/>
          <w:sz w:val="28"/>
          <w:sz w:val="28"/>
          <w:szCs w:val="28"/>
          <w:rtl w:val="true"/>
          <w:lang w:bidi="fa-IR"/>
        </w:rPr>
        <w:t>حدیث الرایة بلفظ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اللّه،لأعطینّ الرایة غدا رجلا یحبّ اللّه و رسوله و یحبّه اللّه و رسوله،و لیس ثمّ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الغد تطاول إلیها أبو بکر و عمر و رجال من قریش،رجا کل واحد منهم أن یکون صاحب ذلک،فأرسل رسول اللّه صلّی اللّه علیه و اله سلمة بن الأکوع إلی علی بن أبی طالب فدعاه،فجاء علی بعیر له حتی أناخ قریبا من رسول اللّه صلّی اللّه علیه و اله و هو أرمد قد عصب عینیه بشقّة برد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به أقوده إلی رسول اللّه صلّی اللّه علیه و اله فقال </w:t>
      </w:r>
    </w:p>
    <w:p>
      <w:pPr>
        <w:pStyle w:val="BookText"/>
        <w:rPr/>
      </w:pP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منه،فتفل فی عینیه فمضی وجعها بعد ذلک فی الحال فمضی بسبیله،ثمّ أعطاه الرایة فنهض بالرایة و علیه حلّة أرجوان حمراء قد أحرج حملها،فأتی مدینة خیبر،و خرج مرحب صاحب الحصن و علیه مغفر معصفر،و حجر قد نقبه مثل البیضة علی رأسه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أطعن أحیانا و حینا أضرب إذا الحروب أقبلت تلتهب</w:t>
      </w:r>
    </w:p>
    <w:p>
      <w:pPr>
        <w:pStyle w:val="BookText"/>
        <w:rPr/>
      </w:pPr>
      <w:r>
        <w:rPr>
          <w:rFonts w:ascii="IRNazanin" w:hAnsi="IRNazanin" w:eastAsia="IRNazanin"/>
          <w:color w:val="111111"/>
          <w:sz w:val="28"/>
          <w:sz w:val="28"/>
          <w:szCs w:val="28"/>
          <w:rtl w:val="true"/>
          <w:lang w:bidi="fa-IR"/>
        </w:rPr>
        <w:t>کان حمای کالحمی لا یقرب</w:t>
      </w:r>
    </w:p>
    <w:p>
      <w:pPr>
        <w:pStyle w:val="BookText"/>
        <w:rPr/>
      </w:pPr>
      <w:r>
        <w:rPr>
          <w:rFonts w:ascii="IRNazanin" w:hAnsi="IRNazanin" w:eastAsia="IRNazanin"/>
          <w:color w:val="111111"/>
          <w:sz w:val="28"/>
          <w:sz w:val="28"/>
          <w:szCs w:val="28"/>
          <w:rtl w:val="true"/>
          <w:lang w:bidi="fa-IR"/>
        </w:rPr>
        <w:t>فبرز إلیه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کلیث غابات شدید قسورة</w:t>
      </w:r>
    </w:p>
    <w:p>
      <w:pPr>
        <w:pStyle w:val="BookText"/>
        <w:rPr/>
      </w:pPr>
      <w:r>
        <w:rPr>
          <w:rFonts w:ascii="IRNazanin" w:hAnsi="IRNazanin" w:eastAsia="IRNazanin"/>
          <w:color w:val="111111"/>
          <w:sz w:val="28"/>
          <w:sz w:val="28"/>
          <w:szCs w:val="28"/>
          <w:rtl w:val="true"/>
          <w:lang w:bidi="fa-IR"/>
        </w:rPr>
        <w:t xml:space="preserve">أکیلکم بالسیف کیل السندرة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فاختلفا بضربتین فبادره علی علیه السّلام فضربه،فقدّ الحجر و المغفر و فلق رأسه حتی أخذ السیف فی الأضراس،و أخذ المدینة،و کان الفتح علی یدیه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 فی تفسیره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التأکید،و العرب تؤکّد باللام،یقولون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لأعطینّک و لأضربنّک،و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رسوله،کرّار غیر فرّار،یکون الفتح علی یدیه،فأعطاها علیا علیه السّلام</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الشیخ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الإمام الحافظ ثقة الدین أبو القاسم علی بن الحسن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القاضی أبو عبد اللّه الحسین بن أحمد بن علی البیهقی بخسروجرد و الشیخ أبو القاسم زاهر بن طاهر بن محمّد الشحامی،قالا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أحمد بن منصور القیروانی،ثنا أبو الفضل الفامی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عبید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محمّد بن إسحاق السرّاج،حدّثنا قتیبة بن سعید، حدّثنا یعقوب بن عبد الرحمن و عبد العزیز بن أبی حازم،و هذا حدیث یعقوب عن أبی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سهل بن سعد أنّ رسول اللّه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یفتح اللّه علی یدیه،یحبّ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الناس یدوکون لیلتهم أیّهم یعطاها،فلما أصبح الناس غدوا علی رسول اللّه صلّی اللّه علیه و اله کلّهم یرجو أن یعطاها،و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یا رسول اللّه یشتکی عینیه،قال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به،فبصق رسول اللّه صلّی اللّه علیه و اله فی عینیه و دعا له،فبرأ حتی کأن لم یکن به وجع،فأعطاه الرایة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أقاتلهم حتی یکونوا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 علی رسلک حتی تنزل بساحتهم،ثمّ ادعهم إلی الإسلام و أخبرهم بما یجب علیهم من حقّ اللّه فیه،فو اللّه لئن یهدی اللّه بک رجلا واحدا خیر لک من أن یکون لک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البخاری </w:t>
      </w:r>
      <w:r>
        <w:rPr>
          <w:rStyle w:val="FootnoteAnchor"/>
          <w:rtl w:val="true"/>
        </w:rPr>
        <w:footnoteReference w:id="959"/>
      </w:r>
      <w:r>
        <w:rPr>
          <w:rFonts w:ascii="IRNazanin" w:hAnsi="IRNazanin" w:eastAsia="IRNazanin"/>
          <w:color w:val="111111"/>
          <w:sz w:val="28"/>
          <w:sz w:val="28"/>
          <w:szCs w:val="28"/>
          <w:rtl w:val="true"/>
          <w:lang w:bidi="fa-IR"/>
        </w:rPr>
        <w:t xml:space="preserve">و مسلم </w:t>
      </w:r>
      <w:r>
        <w:rPr>
          <w:rStyle w:val="FootnoteAnchor"/>
          <w:rtl w:val="true"/>
        </w:rPr>
        <w:footnoteReference w:id="960"/>
      </w:r>
      <w:r>
        <w:rPr>
          <w:rFonts w:ascii="IRNazanin" w:hAnsi="IRNazanin" w:eastAsia="IRNazanin"/>
          <w:color w:val="111111"/>
          <w:sz w:val="28"/>
          <w:sz w:val="28"/>
          <w:szCs w:val="28"/>
          <w:rtl w:val="true"/>
          <w:lang w:bidi="fa-IR"/>
        </w:rPr>
        <w:t>عن قتیبة عنهما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الحکم بن عتیبة أنّه سمع عبد الرحمن بن أبی لیلی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لیلی یسامر مع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إلیّ نفر من أهل المسجد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ننکر من أمیر المؤمنین لباسه فی الشتاء الثوب الواحد،و فی </w:t>
      </w:r>
    </w:p>
    <w:p>
      <w:pPr>
        <w:pStyle w:val="BookText"/>
        <w:rPr/>
      </w:pPr>
      <w:r>
        <w:rPr>
          <w:rFonts w:ascii="IRNazanin" w:hAnsi="IRNazanin" w:eastAsia="IRNazanin"/>
          <w:color w:val="111111"/>
          <w:sz w:val="28"/>
          <w:sz w:val="28"/>
          <w:szCs w:val="28"/>
          <w:rtl w:val="true"/>
          <w:lang w:bidi="fa-IR"/>
        </w:rPr>
        <w:t>الصیف القباء المحشوّ،فلو سألت أباک أن یسأله إذا سمر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 فسأله أبو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کنت معنا 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رسوله،لا یرجع حتی یفتح اللّه علی یدیه،فتشرّف لها أصحاب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أرمد،فدعانی فتفل فی عینیّ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البرد،و أعطانی الرایة ففتح اللّه علیّ،فما وجدت بعدها حرّا و لا بردا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سلمة بن عمر بن الأکوع،قال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إلی أبی بکر الصدّیق برایته إلی بعض حصون خیبر فقاتل فرجع و لم یکن فتح و قد جهد،ثمّ بعث الغد عمر بن الخطاب فقاتل ثمّ رجع و لم یکن فتح و قد جهد،فقال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یفتح اللّه علی یدیه لیس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رسول اللّه صلّی اللّه علیه و اله علیّا رضی اللّه عنه و هو أرمد فتفل فی عینیه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الرایة فامض بها حتی یفتح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 اللّه بها یهرول هرولة،و إنّا لخلفه نتبع أثره حتی رکز رایته فی رجم من حجارة تحت الحصن،فاطلع إلیه یهودی من رأس الحصن،قال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غلبتم و من أنزل التوراة علی موسی علیه السّلام،أو کما قال،فما رجع حتّی فتح اللّه علی یدیه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جابر بن عبد اللّه أنّ علیا رضی اللّه عنه حمل الباب علی ظهره یوم خیبر حتی صعد المسلمون علیه ففتحوها،و إنّه لم یحمله إلا أربعون رجلا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محمّد بن جعفر بن محمّد بن هارون التمیمی النحوی الکوفی المقرئ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414/54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إسحاق بن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إسحاق بن یزید الطائی،عن صباح بن یحیی،عن المغیرة بن مقسم العبسی،عن أم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485/8</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389/15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منذ مسح رسول اللّه صلّی اللّه علیه و اله وجهی و تفل فی عینیّ یوم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نفسه عن أم موسی ابن عساکر فی أمالیه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بن أبی شیبة حدیث الرایة بطرائق عدیدة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یعلی بن عبید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419/8</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305/9</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یزید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حازم،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اشتکی عینیه،فدعاه</w:t>
      </w:r>
    </w:p>
    <w:p>
      <w:pPr>
        <w:pStyle w:val="BookText"/>
        <w:rPr/>
      </w:pPr>
      <w:r>
        <w:rPr>
          <w:rFonts w:ascii="IRNazanin" w:hAnsi="IRNazanin" w:eastAsia="IRNazanin"/>
          <w:color w:val="111111"/>
          <w:sz w:val="28"/>
          <w:sz w:val="28"/>
          <w:szCs w:val="28"/>
          <w:rtl w:val="true"/>
          <w:lang w:bidi="fa-IR"/>
        </w:rPr>
        <w:t xml:space="preserve">فبزق </w:t>
      </w:r>
      <w:r>
        <w:rPr>
          <w:rStyle w:val="FootnoteAnchor"/>
          <w:rtl w:val="true"/>
        </w:rPr>
        <w:footnoteReference w:id="965"/>
      </w:r>
      <w:r>
        <w:rPr>
          <w:rFonts w:ascii="IRNazanin" w:hAnsi="IRNazanin" w:eastAsia="IRNazanin"/>
          <w:color w:val="111111"/>
          <w:sz w:val="28"/>
          <w:sz w:val="28"/>
          <w:szCs w:val="28"/>
          <w:rtl w:val="true"/>
          <w:lang w:bidi="fa-IR"/>
        </w:rPr>
        <w:t>فی کفیه و مسح بها عین علی،ثمّ دفع إلیه الرایة ففتح اللّه علیه یومئذ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IRNazanin" w:hAnsi="IRNazanin" w:eastAsia="IRNazanin"/>
          <w:color w:val="111111"/>
          <w:sz w:val="28"/>
          <w:sz w:val="28"/>
          <w:szCs w:val="28"/>
          <w:rtl w:val="true"/>
          <w:lang w:bidi="fa-IR"/>
        </w:rPr>
        <w:t>حدّثنا عبد الأعلی،عن معمر،عن الزهری،عن سعید بن المسیب،أنّ النبی صلّی اللّه علیه و اله دفع الرایة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لأدفعها إلی رجل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فی عینیه و کان أرمدا و دعا له، ففتحت علیه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وکیع،عن هشام بن سعد،عن عمر بن السید عن عمر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أوتی علی بن أبی طالب ثلاث خصال،لأن تکون لی واحدة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ابنته فولدت له،و سدّ الأبواب إلا بابه،و أعطاه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هاشم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عکرمة بن عمار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555/5</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إیاس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أنّ رسول اللّه صلّی اللّه علیه و اله أرسله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به أقوده أرمد،قال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فبصق رسول اللّه صلّی اللّه علیه و اله فی عینیه ثمّ أعطاه الرایة، و کان الفتح علی یدیه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غزوة خیبر من کتاب المغازی أخرج ابن أبی شیبة حدیث الرایة فقال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هاشم بن القاسم </w:t>
      </w:r>
      <w:r>
        <w:rPr>
          <w:rStyle w:val="FootnoteAnchor"/>
          <w:rtl w:val="true"/>
        </w:rPr>
        <w:footnoteReference w:id="9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عکرمة بن عمار،حدّثنا إیاس </w:t>
      </w:r>
    </w:p>
    <w:p>
      <w:pPr>
        <w:pStyle w:val="BookText"/>
        <w:rPr/>
      </w:pPr>
      <w:r>
        <w:rPr>
          <w:rFonts w:ascii="Amiri" w:hAnsi="Amiri" w:eastAsia="Amiri" w:cs="Amiri"/>
          <w:color w:val="111111"/>
          <w:sz w:val="28"/>
          <w:sz w:val="28"/>
          <w:szCs w:val="28"/>
          <w:rtl w:val="true"/>
          <w:lang w:bidi="ar-SA"/>
        </w:rPr>
        <w:t xml:space="preserve">ابن سلمة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رسول اللّه صلّی اللّه علیه و اله أرسلنی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به أقوده أرمد،قال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رسول اللّه صلّی اللّه علیه و اله فی عینیه ثمّ أعطاه الرایة، فخرج مرحب یخطر بسیفه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الحروب أقبلت تلتهب</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کلیث غابات کریه المنظرة</w:t>
      </w:r>
    </w:p>
    <w:p>
      <w:pPr>
        <w:pStyle w:val="BookText"/>
        <w:rPr/>
      </w:pPr>
      <w:r>
        <w:rPr>
          <w:rFonts w:ascii="IRNazanin" w:hAnsi="IRNazanin" w:eastAsia="IRNazanin"/>
          <w:color w:val="111111"/>
          <w:sz w:val="28"/>
          <w:sz w:val="28"/>
          <w:szCs w:val="28"/>
          <w:rtl w:val="true"/>
          <w:lang w:bidi="fa-IR"/>
        </w:rPr>
        <w:t>أوفیهم بالصاع کیل السندرة</w:t>
      </w:r>
    </w:p>
    <w:p>
      <w:pPr>
        <w:pStyle w:val="BookText"/>
        <w:rPr/>
      </w:pPr>
      <w:r>
        <w:rPr>
          <w:rFonts w:ascii="IRNazanin" w:hAnsi="IRNazanin" w:eastAsia="IRNazanin"/>
          <w:color w:val="111111"/>
          <w:sz w:val="28"/>
          <w:sz w:val="28"/>
          <w:szCs w:val="28"/>
          <w:rtl w:val="true"/>
          <w:lang w:bidi="fa-IR"/>
        </w:rPr>
        <w:t>ففلق رأس مرحب بالسیف،و کان الفتح علی یدیه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حدّثنا هوذة بن خلیفة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عوف،عن میمون أبی عبد اللّه،عن عبد اللّه بن أبی بریدة الأنصاری الأسلمی،عن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رسول اللّه صلّی اللّه علیه و اله بحفرة خیبر فزع أهل خیبر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محمّد فی أهل </w:t>
      </w:r>
    </w:p>
    <w:p>
      <w:pPr>
        <w:pStyle w:val="BookText"/>
        <w:rPr/>
      </w:pPr>
      <w:r>
        <w:rPr>
          <w:rFonts w:ascii="IRNazanin" w:hAnsi="IRNazanin" w:eastAsia="IRNazanin"/>
          <w:color w:val="111111"/>
          <w:sz w:val="28"/>
          <w:sz w:val="28"/>
          <w:szCs w:val="28"/>
          <w:rtl w:val="true"/>
          <w:lang w:bidi="fa-IR"/>
        </w:rPr>
        <w:t>یثرب،قال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عمر بن الخطاب بالناس فلقی أهل خیبر فردّوه و کشفوه هو و أصحابه،فرجعوا إلی رسول اللّه صلّی اللّه علیه و اله یجبّن أصحابه و یجبّنه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اللواء غدا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الغد تصادر لها أبو بکر و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علیا و هو یومئذ أرمد،فتفل فی عینه و أعطاه صلّی اللّه علیه و اله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بالناس فلقی أهل خیبر،و لقی مرحب الخیبری و إذا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اللیوث أقبلت تلتهب أطعن أحیانا و حینا أضرب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 هو و علی،فضربه علی ضربة علی هامته بالسیف عضّ السیف منها بالأضراس،و سمع صوت ضربته أهل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شام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330/12</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شام آخر الناس حتی فتح لأولهم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سلّ سیفه آخر الناس حتی تحقّق النصر للمتقدّم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الناس حتی فتح لأوّلهم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حدّثنا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 بن سلمة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1040/3</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سهیل،عن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اللواء إلی</w:t>
      </w:r>
    </w:p>
    <w:p>
      <w:pPr>
        <w:pStyle w:val="BookText"/>
        <w:rPr/>
      </w:pPr>
      <w:r>
        <w:rPr>
          <w:rFonts w:ascii="IRNazanin" w:hAnsi="IRNazanin" w:eastAsia="IRNazanin"/>
          <w:color w:val="111111"/>
          <w:sz w:val="28"/>
          <w:sz w:val="28"/>
          <w:szCs w:val="28"/>
          <w:rtl w:val="true"/>
          <w:lang w:bidi="fa-IR"/>
        </w:rPr>
        <w:t>رجل یحبّ اللّه و رسوله یفتح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تمنیت الإمرة إلا یومئذ، فلما کان الغد تطاولت،قال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علیّ،قم اذهب فقاتل و لا تلتفت حتی یفتح اللّه علیک،</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حدّثنا علی بن هاشم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392/6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لیلی،عن المنهال و الحکم و عیسی،عن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کنت معنا یا أبا لیلی 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لقد کنت معکم،قال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صلّی اللّه علیه و اله بعث أبا بکر فسار بالناس فانهزم حتی رجع،و بعث عمرا فانهزم بالناس حتی انتهی إلیه،فقال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رسوله،و یفتح اللّه له،لیس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فدعانی فأتیته و أنا أرمد لا أبصر شیئا،فدعا إلی الرایة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و أنا أرمد لا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فتفل فی عینیّ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آذانی بعد حرّ و لا برد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بن حکیم،عن أبی مریم،عن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رسول اللّه صلّی اللّه علیه و اله إلی خیبر،فلما أتاها بعث عمر و معه الناس إلی مدینتهم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قصرهم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فقاتلوهم،فلم یلبثوا أن انهزم عمر و أصحابه و جاء یجبّنهم و یجبّنوه،فساء ذلک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لأبعثنّ إلیهم رجلا </w:t>
      </w:r>
    </w:p>
    <w:p>
      <w:pPr>
        <w:pStyle w:val="BookText"/>
        <w:rPr/>
      </w:pPr>
      <w:r>
        <w:rPr>
          <w:rFonts w:ascii="IRNazanin" w:hAnsi="IRNazanin" w:eastAsia="IRNazanin"/>
          <w:color w:val="111111"/>
          <w:sz w:val="28"/>
          <w:sz w:val="28"/>
          <w:szCs w:val="28"/>
          <w:rtl w:val="true"/>
          <w:lang w:bidi="fa-IR"/>
        </w:rPr>
        <w:t>یحبّ اللّه و رسوله و یحبّه اللّه و رسوله،یقاتلهم حتی یفتح اللّه له،لیس بفرّار، فتطاول الناس لها و مدّوا أعناقهم یرونه أنفسهم رجاء ما قال،فمکث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 لی،فلما أتیته فتح عینی ثمّ تفل فیها ثمّ أعطانی اللواء،فانطلقت به سعیا خشیة أن یحدث رسول اللّه صلّی اللّه علیه و اله فیهم حدثا أو فیّ،حتی أتیتهم فقاتلتهم،فبرز مرحب یرتجز،و برزت له أرتجز کما یرتجز حتی التقینا،فقتله اللّه بیدی و انهزم أصحابه فتحصّنوا و أغلقوا الباب،فأتینا الباب،فلم أزل أعالجه حتی فتحه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یعلی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منیف،عن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الیوم الرایة إلی رجل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فتطاول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یشتکی عینیه،فدعاه فبزق فی کفّیه و مسح بهما عین علی،ثمّ دفع إلیه الرایة،ففتح اللّه علیه یومئذ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أمالی ابن بشران أشار لحدیث الرایة مرفوعا عن بریدة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أبو بکر بن علی فی دلائل النبوة حدیث الرایة بأسانید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باب ما جاء فی بعث السرایا إلی حصون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محمّد بن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عبد الرحمن الاسکندرانی،عن أبی حازم،قال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سهل بن سعد أنّ رسول اللّه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هذه الرایة غدا رجلا یفتح اللّه علی یدیه،یحبّ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فبات الناس یدوکون </w:t>
      </w:r>
      <w:r>
        <w:rPr>
          <w:rStyle w:val="FootnoteAnchor"/>
          <w:rtl w:val="true"/>
        </w:rPr>
        <w:footnoteReference w:id="979"/>
      </w:r>
      <w:r>
        <w:rPr>
          <w:rStyle w:val="FootnoteAnchor"/>
          <w:rtl w:val="true"/>
        </w:rPr>
        <w:footnoteReference w:id="980"/>
      </w:r>
      <w:r>
        <w:rPr>
          <w:rFonts w:ascii="IRNazanin" w:hAnsi="IRNazanin" w:eastAsia="IRNazanin"/>
          <w:color w:val="111111"/>
          <w:sz w:val="28"/>
          <w:sz w:val="28"/>
          <w:szCs w:val="28"/>
          <w:rtl w:val="true"/>
          <w:lang w:bidi="fa-IR"/>
        </w:rPr>
        <w:t>لیلتهم أیّهم یعطاها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بطوله،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البخاری و مسلم فی الصحیح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الفقیه،قال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حاجب بن أحمد الطوسی،قال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الرحیم بن منیب،قال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بن عبد الحمید،قال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سهل بن أبی صالح،عن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أحببت الإمارة قطّ حتی یومئذ،فدعی علیا فبعثه،و ذکر إلی آخر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مسلم من وجه آخر عن سهیل بن أبی صالح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عمرو محمّد بن عبد اللّه الأدیب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الإسماعیلی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الحسن بن سفیان،و أنا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بکر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حاتم بن إسماعیل،عن یزید بن أبی عبید،عن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الأکوع 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تخلّف عن النبی صلّی اللّه علیه و اله فی خیبر و کان أرمد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أتخلّف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فلحق بالنبی صلّی اللّه علیه و اله،فلما کان مساء اللیلة التی فتحها اللّه فی صباحها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لیأخذنّ الرایة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بعلی و ما نرجوه،فقالوا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علی،فأعطاه رسول اللّه صلّی اللّه علیه و اله الرایة ففتح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البخاری و مسلم فی الصحیح </w:t>
      </w:r>
      <w:r>
        <w:rPr>
          <w:rStyle w:val="FootnoteAnchor"/>
          <w:rtl w:val="true"/>
        </w:rPr>
        <w:footnoteReference w:id="985"/>
      </w:r>
      <w:r>
        <w:rPr>
          <w:rFonts w:ascii="IRNazanin" w:hAnsi="IRNazanin" w:eastAsia="IRNazanin"/>
          <w:color w:val="111111"/>
          <w:sz w:val="28"/>
          <w:sz w:val="28"/>
          <w:szCs w:val="28"/>
          <w:rtl w:val="true"/>
          <w:lang w:bidi="fa-IR"/>
        </w:rPr>
        <w:t xml:space="preserve">عن قتیبة بن سعید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أسماء الضعفاء</w:t>
      </w:r>
      <w:r>
        <w:rPr>
          <w:rFonts w:eastAsia="IRNazanin" w:cs="IRNazanin"/>
          <w:color w:val="111111"/>
          <w:sz w:val="28"/>
          <w:szCs w:val="28"/>
          <w:rtl w:val="true"/>
          <w:lang w:bidi="fa-IR"/>
        </w:rPr>
        <w:t>:</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117/50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الحافظ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 محمّد بن عبد اللّه الجوهری،و أبو عمرو محمّد بن أحمد،قالا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موسی محمّد بن المثنی،قال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الملک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عکرمة بن عمار الیمانی عن إیاس بن سلمة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الفضل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الصمد بن عبد الوارث،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عکرمة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إیاس بن سلمة بن الأکوع،قال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أبی،فذکر حدیثا طویلا،ثمّ ذکر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فی الصحیح </w:t>
      </w:r>
      <w:r>
        <w:rPr>
          <w:rStyle w:val="FootnoteAnchor"/>
          <w:rtl w:val="true"/>
        </w:rPr>
        <w:footnoteReference w:id="987"/>
      </w:r>
      <w:r>
        <w:rPr>
          <w:rFonts w:ascii="IRNazanin" w:hAnsi="IRNazanin" w:eastAsia="IRNazanin"/>
          <w:color w:val="111111"/>
          <w:sz w:val="28"/>
          <w:sz w:val="28"/>
          <w:szCs w:val="28"/>
          <w:rtl w:val="true"/>
          <w:lang w:bidi="fa-IR"/>
        </w:rPr>
        <w:t>عن إسحاق بن إبراهیم،عن أبی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و أبو بکر أحمد بن الحسن القاضی،قالا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محمّد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یونس بن بکیر،عن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بریدة بن سفیان بن فروة الأسلمی،عن أبیه،عن سلمة بن عمرو بن الأکوع،قال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أبا بکر إلی بعض حصون خیبر فقاتل ثمّ رجع و لم یکن قد فتح،فقال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یحبّه اللّه و رسوله و یحبّ اللّه و رسوله، یفتح علی یدیه،لیس بفرّار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رسول اللّه صلّی اللّه علیه و اله علی بن أبی طالب رضی اللّه عنه و هو یومئذ </w:t>
      </w:r>
    </w:p>
    <w:p>
      <w:pPr>
        <w:pStyle w:val="BookText"/>
        <w:rPr/>
      </w:pPr>
      <w:r>
        <w:rPr>
          <w:rFonts w:ascii="IRNazanin" w:hAnsi="IRNazanin" w:eastAsia="IRNazanin"/>
          <w:color w:val="111111"/>
          <w:sz w:val="28"/>
          <w:sz w:val="28"/>
          <w:szCs w:val="28"/>
          <w:rtl w:val="true"/>
          <w:lang w:bidi="fa-IR"/>
        </w:rPr>
        <w:t>أرمد،فتفل فی عینه،ثمّ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الرایة فامض بها حتی یفتح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بها،و اللّه یؤجّ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یهرول هرولة و إنّا لخلفه نتبع أثره، حتی رکز رایته فی رضم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حجارة تحت الحصن،فاطّلع إلیه یهودی من رأس الحصن،فقال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غلبتم و ما أنزل علی موسی،فما رجع حتی فتح اللّه علی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یونس،عن الحسین بن واقد المروزی،عن عبد اللّه بن بریدة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خیبر أخذ اللواء أبو بکر،فرجع و لم یفتح له،فلما کان الغد أخذه عمر فرجع و لم تفتح له،و قتل محمود بن 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الناس،فقال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لوای غدا إلی</w:t>
      </w:r>
    </w:p>
    <w:p>
      <w:pPr>
        <w:pStyle w:val="BookText"/>
        <w:rPr/>
      </w:pPr>
      <w:r>
        <w:rPr>
          <w:rFonts w:ascii="IRNazanin" w:hAnsi="IRNazanin" w:eastAsia="IRNazanin"/>
          <w:color w:val="111111"/>
          <w:sz w:val="28"/>
          <w:sz w:val="28"/>
          <w:szCs w:val="28"/>
          <w:rtl w:val="true"/>
          <w:lang w:bidi="fa-IR"/>
        </w:rPr>
        <w:t>رجل یحبّ اللّه و رسوله و یحبّه اللّه و رسوله،لم یرجع حتی یفتح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بشران العدل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عمر الرزاز،قال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بکیر،عن المسیب بن مسلم الأزدی،قال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بریدة،عن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ربما أخذته الشقیقة،فیلبث الیوم و الیومین لا یخرج، فذکر حدیث الرایة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محمّد بن یعقوب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452/15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بکیر،عن ابن إسحاق،عن بعض أهله،عن أبی رافع مولی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علی حین بعثه رسول اللّه صلّی اللّه علیه و اله برایته،فلما دنا من الحصن خرج إلیه أهله فقاتلهم،فضربه جل من الیهود فطرح ترسه من یده،فتناول علی باب الحصن فتترّس به عن نفسه،فلم یزل فی یده و هو یقاتل حتی فتح اللّه علیه، ثمّ ألقاه من یده،فلقد رأیتنی فی نفر من سبعة أنا ثامنهم نجهد أن نقلب ذلک الباب فما استطعنا أن نقلبه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الحسین بن علی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الهیثم بن خلف الدوری،قال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 السدّی،قال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مطلب بن زیاد،عن لیث بن أبی سلیم،عن أبی جعفر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بن عبد اللّه أنّ علّیا حمل الباب یوم خیبر حتی صعد المسلمون علیه فافتتحوها،و إنّه خرب بعد ذلک فلم یحمله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تابعه فضیل بن عبد الوهاب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المطلب بن زیاد،و روی من وجه آخر ضعیف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 علیه سبعون رجلا،فکان جهدهم أن أعادوا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اللّه الحافظ و أبو بکر أحمد بن الحسن القاضی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99/24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یونس بن بکیر،عن محمّد بن عبد الرحمن بن أبی لیلی،عن المنهال بن عمرو،و الحکم،عن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یلبس فی الحر و الشتاء القباء المحشو الثخین و ما یبالی بالحر،فأتانی أصحابی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رأینا من أمیر المؤمنین شیئا فهل رأیته؟فذکر إلی آخر الحدیث عن أبی لیلی المذکور فی مسنده فی حدیث الرایة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الحسن بن فورک،قال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اللّه </w:t>
      </w:r>
    </w:p>
    <w:p>
      <w:pPr>
        <w:pStyle w:val="BookText"/>
        <w:rPr/>
      </w:pPr>
      <w:r>
        <w:rPr>
          <w:rFonts w:ascii="IRNazanin" w:hAnsi="IRNazanin" w:eastAsia="IRNazanin"/>
          <w:color w:val="111111"/>
          <w:sz w:val="28"/>
          <w:sz w:val="28"/>
          <w:szCs w:val="28"/>
          <w:rtl w:val="true"/>
          <w:lang w:bidi="fa-IR"/>
        </w:rPr>
        <w:t>ابن جعفر الأصبهانی،قال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حبیب،قال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داود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عوانه،عن مغیرة الضبی،عن أم موسی،قالت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مذ دفع إلیّ رسول اللّه صلّی اللّه علیه و اله الرایة یوم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البغدادی،قال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علاثة،قال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لهیعة،قال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الأسود،عن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الحسین بن الفضیل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بن عتاب،قال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أویس،قال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إسماعیل بن إبراهیم بن عقبة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305/1</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عمه موسی بن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محمّد بن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المنذر،قال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ابن فلیح،عن موسی بن عقبة،عن ابن شهاب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 رسول اللّه صلّی اللّه علیه و اله قام یوم </w:t>
      </w:r>
    </w:p>
    <w:p>
      <w:pPr>
        <w:pStyle w:val="BookText"/>
        <w:rPr/>
      </w:pPr>
      <w:r>
        <w:rPr>
          <w:rFonts w:ascii="IRNazanin" w:hAnsi="IRNazanin" w:eastAsia="IRNazanin"/>
          <w:color w:val="111111"/>
          <w:sz w:val="28"/>
          <w:sz w:val="28"/>
          <w:szCs w:val="28"/>
          <w:rtl w:val="true"/>
          <w:lang w:bidi="fa-IR"/>
        </w:rPr>
        <w:t xml:space="preserve">خیبر فوعظ الناس،فلمّا فرغ من موعظته دعا علی بن أبی طالب و هو أرمد،فبصق فی عینیه و دعا له بالشفاء ثمّ أعطاه الرایة،و اتّبعه المسلمون و اتبعتهم دعوة النبی صلّی اللّه علیه و اله و وطنوا أنفسهم علی الصبر،فلمّا أن دنا المسلمون من باب الحصن خرجت الیهود بغادیتها فقتل صاحب غادیة الیهود، فانقطعوا،و قتل محمّد بن مسلمة أخو بنی عبد الأشهل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مرحبا الیهودی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الفیض الجاری بشرح صحیح البخاری للعجلونی الشافعی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الرایة لدی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بصق فی عینیه و دعا له فبرأ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رسول اللّه صلّی اللّه علیه و اله رأسی فی حجره ثم بصق فی راحتیه ثم دلّک بها عینی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تشتکی حرّا و لا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اشتکت عینی لا حرّا و لا قرّا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له ست 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أعنه،و استعن به،و ارحمه و ارحم به،و انصره و انصر به،اللهمّ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الرایة أیضا لدی قوله یحبّه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تلمیح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أشار إلی أنّ علیّا تام الاتّباع لرسول اللّه صلّی اللّه علیه و اله حتی اتّصف بصفة محبة اللّه له،و لهذا کانت محبته علامة الإیمان و بغضه علامة النفاق کما </w:t>
      </w:r>
    </w:p>
    <w:p>
      <w:pPr>
        <w:pStyle w:val="BookText"/>
        <w:rPr/>
      </w:pPr>
      <w:r>
        <w:rPr>
          <w:rFonts w:ascii="IRNazanin" w:hAnsi="IRNazanin" w:eastAsia="IRNazanin"/>
          <w:color w:val="111111"/>
          <w:sz w:val="28"/>
          <w:sz w:val="28"/>
          <w:szCs w:val="28"/>
          <w:rtl w:val="true"/>
          <w:lang w:bidi="fa-IR"/>
        </w:rPr>
        <w:t xml:space="preserve">أخرجه مسلم من حدیث علی نفسه </w:t>
      </w:r>
      <w:r>
        <w:rPr>
          <w:rStyle w:val="FootnoteAnchor"/>
          <w:rtl w:val="true"/>
        </w:rPr>
        <w:footnoteReference w:id="9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إنّه لعهد النبی صلّی اللّه علیه و اله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شاهد من حدیث أم سلمة عند أحمد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العینی فی کتاب أبی القاسم البصری بسنده إلی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کرارا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حسان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اللّه،أ تأذن لی أن أقول فی علی شعرا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أرمد العین یبتغی دواء فلمّا لم یحسّ مداویا</w:t>
      </w:r>
    </w:p>
    <w:p>
      <w:pPr>
        <w:pStyle w:val="BookText"/>
        <w:rPr/>
      </w:pPr>
      <w:r>
        <w:rPr>
          <w:rFonts w:ascii="IRNazanin" w:hAnsi="IRNazanin" w:eastAsia="IRNazanin"/>
          <w:color w:val="111111"/>
          <w:sz w:val="28"/>
          <w:sz w:val="28"/>
          <w:szCs w:val="28"/>
          <w:rtl w:val="true"/>
          <w:lang w:bidi="fa-IR"/>
        </w:rPr>
        <w:t>حباه رسول اللّه منه بنفثة فبورک مرقیّا و بورک راقیا</w:t>
      </w:r>
    </w:p>
    <w:p>
      <w:pPr>
        <w:pStyle w:val="BookText"/>
        <w:rPr/>
      </w:pPr>
      <w:r>
        <w:rPr>
          <w:rFonts w:ascii="IRNazanin" w:hAnsi="IRNazanin" w:eastAsia="IRNazanin"/>
          <w:color w:val="111111"/>
          <w:sz w:val="28"/>
          <w:sz w:val="28"/>
          <w:szCs w:val="28"/>
          <w:rtl w:val="true"/>
          <w:lang w:bidi="fa-IR"/>
        </w:rPr>
        <w:t>و قال سأعطی الرایة الیوم صارما کمیّا محبّا للرسول موالیا</w:t>
      </w:r>
    </w:p>
    <w:p>
      <w:pPr>
        <w:pStyle w:val="BookText"/>
        <w:rPr/>
      </w:pPr>
      <w:r>
        <w:rPr>
          <w:rFonts w:ascii="IRNazanin" w:hAnsi="IRNazanin" w:eastAsia="IRNazanin"/>
          <w:color w:val="111111"/>
          <w:sz w:val="28"/>
          <w:sz w:val="28"/>
          <w:szCs w:val="28"/>
          <w:rtl w:val="true"/>
          <w:lang w:bidi="fa-IR"/>
        </w:rPr>
        <w:t>یحبّ النبی و الإله یحبّه به یفتح اللّه الحصون الأوابیا</w:t>
      </w:r>
    </w:p>
    <w:p>
      <w:pPr>
        <w:pStyle w:val="BookText"/>
        <w:rPr/>
      </w:pPr>
      <w:r>
        <w:rPr>
          <w:rFonts w:ascii="IRNazanin" w:hAnsi="IRNazanin" w:eastAsia="IRNazanin"/>
          <w:color w:val="111111"/>
          <w:sz w:val="28"/>
          <w:sz w:val="28"/>
          <w:szCs w:val="28"/>
          <w:rtl w:val="true"/>
          <w:lang w:bidi="fa-IR"/>
        </w:rPr>
        <w:t xml:space="preserve">فأقضی بها دون البریة کلّها علیّا و سمّاه الوزیر المؤاخیا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سلیمان الفاسی المغربی فی جمع الفوائد من جامع الأصول و مجمع الزوائد حدیث الرایة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حاصرنا خیبر،فأخذ اللواء أبو بکر فانصرف و لم یفتح له،ثم أخذه من الغد عمر و لم یفتح له،و أصاب الناس یومئذ شدّة و جهد،فقال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دافع اللواء غدا إلی رجل یحبّه اللّه و رسوله و یحبّ اللّه و رسوله</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هذه الرایة </w:t>
      </w:r>
    </w:p>
    <w:p>
      <w:pPr>
        <w:pStyle w:val="BookText"/>
        <w:rPr/>
      </w:pPr>
      <w:r>
        <w:rPr>
          <w:rFonts w:ascii="IRNazanin" w:hAnsi="IRNazanin" w:eastAsia="IRNazanin"/>
          <w:color w:val="111111"/>
          <w:sz w:val="28"/>
          <w:sz w:val="28"/>
          <w:szCs w:val="28"/>
          <w:rtl w:val="true"/>
          <w:lang w:bidi="fa-IR"/>
        </w:rPr>
        <w:t>رجلا یحبّ اللّه و رسوله،یفتح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أحببت الإمارة إلا یومئذ </w:t>
      </w:r>
      <w:r>
        <w:rPr>
          <w:rStyle w:val="FootnoteAnchor"/>
          <w:rtl w:val="true"/>
        </w:rPr>
        <w:footnoteReference w:id="999"/>
      </w:r>
      <w:r>
        <w:rPr>
          <w:rFonts w:ascii="IRNazanin" w:hAnsi="IRNazanin" w:eastAsia="IRNazanin"/>
          <w:color w:val="111111"/>
          <w:sz w:val="28"/>
          <w:sz w:val="28"/>
          <w:szCs w:val="28"/>
          <w:rtl w:val="true"/>
          <w:lang w:bidi="fa-IR"/>
        </w:rPr>
        <w:t xml:space="preserve">،الحدیث عن مسلم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نراک فی الحر الشدید و علیک ثیاب الشتاء، و نراک فی الشتاء و علیک ثیاب الصیف و تمسح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بزق فی عینیّ و أنا أرمد فما اشتکیتهما حتی الساعة،و دعا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البرد،فلا وجدت حرّا و لا بردا حتی یومی هذا</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حدیث الرایة صاحب کتاب المستخرج من الأحادیث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المبارک بن أبی المعالی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454/23</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 أنّ أبا القاسم بن الحصین أخبرهم 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علی بن المذهب بن أبی بکر القطیعی،ثنا عبد اللّه،ثنا وکیع عن ابن أبی لیلی،عن المنهال بن عمرو،عن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یسمر مع علی،فکان علی یلبس ثیاب الصیف فی الشتاء و ثیاب الشتاء فی الصیف،فقیل لی لو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 و فیه حدیث الرایة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الحدیث فی أسماء الضعفاء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السادس </w:t>
      </w:r>
      <w:r>
        <w:rPr>
          <w:rStyle w:val="FootnoteAnchor"/>
          <w:rtl w:val="true"/>
        </w:rPr>
        <w:footnoteReference w:id="1003"/>
      </w:r>
      <w:r>
        <w:rPr>
          <w:rFonts w:ascii="IRNazanin" w:hAnsi="IRNazanin" w:eastAsia="IRNazanin"/>
          <w:color w:val="111111"/>
          <w:sz w:val="28"/>
          <w:sz w:val="28"/>
          <w:szCs w:val="28"/>
          <w:rtl w:val="true"/>
          <w:lang w:bidi="fa-IR"/>
        </w:rPr>
        <w:t>لدی ترجمة عبد اللّه بن حکیم بن جبیر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القاسم بن محمّد النهمی،قال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الظبی،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حکیم بن جبیر الأسدی،عن حکیم بن جبیر،عن </w:t>
      </w:r>
    </w:p>
    <w:p>
      <w:pPr>
        <w:pStyle w:val="BookText"/>
        <w:rPr/>
      </w:pPr>
      <w:r>
        <w:rPr>
          <w:rFonts w:ascii="IRNazanin" w:hAnsi="IRNazanin" w:eastAsia="IRNazanin"/>
          <w:color w:val="111111"/>
          <w:sz w:val="28"/>
          <w:sz w:val="28"/>
          <w:szCs w:val="28"/>
          <w:rtl w:val="true"/>
          <w:lang w:bidi="fa-IR"/>
        </w:rPr>
        <w:t>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أبا بکر إلی خیبر فرجع أبو بکر و انهزم الناس،ثم بعث من الغد عمرا فرجع و قد جرح فی رجله و انهزم الناس فهو یجبّن الناس و یجبّنونه،فقال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غدا رجلا یحبّ اللّه و رسوله و یحبّه اللّه و رسوله،لیس بفرّار و لا یرجع حتی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فأصبحنا من الغد متشوّقین نری وجوهنا رجاء أن یدعا رجل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رسول اللّه صلّی اللّه علیه و اله علیّا فتفل فی عینیه،ثمّ دفع الرایة إلیه،ففتح اللّه علیه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تحفة المحبّین للمیرزا محمّد البدخشی ذکر الحدیث مرفوعا عن العدید من الرجال مسندا فی کتب الحدیث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یفتح اللّه علی یدیه،یحبّ اللّه و رسوله،و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یوم خیبر،رواه البخاری و مسلم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سهل بن سعد و عن ابن عباس،رواه فی الطبرانی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و ابن عمر و ابن أبی لیلی و عمران بن حصین،قال 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الناس لیلتهم أیّهم یعطی،فغدوا کلّهم یرجونه،فدعا رسول اللّه صلّی اللّه علیه و اله علیّا فأعطاه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سلمة بن الأکوع،قال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بعلی و ما نرجوه،فأعطاه رسول اللّه صلّی اللّه علیه و اله ففتح اللّه علیه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مسلم و الترمذی </w:t>
      </w:r>
      <w:r>
        <w:rPr>
          <w:rStyle w:val="FootnoteAnchor"/>
          <w:rtl w:val="true"/>
        </w:rPr>
        <w:footnoteReference w:id="100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مسلم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 لیس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مسند أحمد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البزّار فی زوائد مسنده حدیث الرایة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غزوة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یوسف بن موسی،ثنا عبید اللّه بن موسی،عن نعیم بن حکیم، عن أبی مریم،عن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خیبر،فلما أتاها رسول اللّه صلّی اللّه علیه و اله بعث عمر و معه الناس،فلم یلبثوا أن هزموا عمرا و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إلیهم رجلا یحبّ اللّه و رسوله،و یحبّه اللّه و رسوله یقاتلهم حتی یفتح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الناس لها و مدّوا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رسول اللّه صلّی اللّه علیه و اله ساعة،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علی؟فقالوا هو أرمد،قال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 لی،فلما أتیته فتح عینیّ ثمّ تفل فیهما ثمّ أعطانی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حتی أتیتهم،فإذا فیهم مرحب یرتجز حتی التقینا،فهزمه اللّه و انهزم أصحابه و تحصّنوا فأغلقوا الباب،فأتینا الباب،فلم أزل أعالجه حتی فتحه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علی بغیر هذا اللفظ،و نعیم بن حکیم فیه لین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عباد بن یعقوب،ثنا عبد اللّه بن بکیر،ثنا حکیم بن جبیر،عن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إلی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منهزما و من معه،فلمّا کان من الغد بعث عمرا فرجع منهزما یجبّن أصحابه و یجبّنه أصحابه،فقال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رسوله،لا یرجع حتی یفتح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یوسف بن موسی،ثنا عبید اللّه بن موسی،ثنا ابن أبی لیلی، عن الحکم و المنهال،عن عبد الرحمن بن أبی لیلی،عن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و کان یسمر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أنکروا منک أن تخرج فی الحر فی الثوب المحشو و فی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إسناد حسن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 الرایة الحافظ أبو یعلی الموصلی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عبید اللّه،نا فضیل بن سلیمان النمیری،نا أبو حازم،نا سهل ابن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فغدا الناس علی رسول اللّه صلّی اللّه علیه و اله کلّهم یرجو أن یعطیه الرایة،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شاکی العین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زهیر،نا جریر،عن المغیرة،عن أم موسی،قالت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منذ مسح رسول اللّه صلّی اللّه علیه و اله وجهی و تفل فی عینیّ یوم حین أعطانی الرایة</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 الرایة الطبرانی فی معجمه الکبیر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ابن هاشم البغوی،نا کثیر بن یحیی،نا أبو عوانة،عن أبی بلج،عن عمرو بن میمون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ابن عبّاس فجاء سبعة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صحیح قبل</w:t>
      </w:r>
    </w:p>
    <w:p>
      <w:pPr>
        <w:pStyle w:val="BookText"/>
        <w:rPr/>
      </w:pPr>
      <w:r>
        <w:rPr>
          <w:rFonts w:ascii="IRNazanin" w:hAnsi="IRNazanin" w:eastAsia="IRNazanin"/>
          <w:color w:val="111111"/>
          <w:sz w:val="28"/>
          <w:sz w:val="28"/>
          <w:szCs w:val="28"/>
          <w:rtl w:val="true"/>
          <w:lang w:bidi="fa-IR"/>
        </w:rPr>
        <w:t>أن یعمی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معنا،أو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أخلوا یا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أقوم معکم،فقام معهم،فما ندری ما قالوا،فرجع ینفض ثوبه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 أف،وقعوا فی رجل قیل فیه ما أقول لکم الآن،وقعوا فی علی بن أبی طالب و قد قال نبی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رجلا لا یخزیه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علی و هو فی الرحی یطحن،و ما أحدکم یطحن،فجاءوا به أرمد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أکاد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،فنفث فی عینیه و هزّ الرایة ثلاث مرات ثم دفعها إلیه،فجاء بصفیّة بنت حیی ثم قال لبنی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یتولانی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حتی مرّ علی آخرهم،فقال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عبدوس بن کامل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سیرة أعلام النبلاء</w:t>
      </w:r>
      <w:r>
        <w:rPr>
          <w:rFonts w:eastAsia="IRNazanin" w:cs="IRNazanin"/>
          <w:color w:val="111111"/>
          <w:sz w:val="28"/>
          <w:szCs w:val="28"/>
          <w:rtl w:val="true"/>
          <w:lang w:bidi="fa-IR"/>
        </w:rPr>
        <w:t>:</w:t>
      </w:r>
      <w:r>
        <w:rPr>
          <w:rFonts w:eastAsia="IRNazanin" w:cs="IRNazanin"/>
          <w:color w:val="111111"/>
          <w:sz w:val="28"/>
          <w:szCs w:val="28"/>
          <w:lang w:bidi="fa-IR"/>
        </w:rPr>
        <w:t>531/13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علی بن الجعد،نا أبو شیبة إبراهیم بن عثمان،عن الحکم،عن مقسم،عن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کان صاحب رایة رسول اللّه صلّی اللّه علیه و اله یوم بدر،و صاحب رایة المهاجرین علی و المواطن کلّها،و قیس بن سعد صاحب رایة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زهیر التستری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121/15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علی بن الحسن بن بکیر</w:t>
      </w:r>
    </w:p>
    <w:p>
      <w:pPr>
        <w:pStyle w:val="BookText"/>
        <w:rPr/>
      </w:pPr>
      <w:r>
        <w:rPr>
          <w:rFonts w:ascii="IRNazanin" w:hAnsi="IRNazanin" w:eastAsia="IRNazanin"/>
          <w:color w:val="111111"/>
          <w:sz w:val="28"/>
          <w:sz w:val="28"/>
          <w:szCs w:val="28"/>
          <w:rtl w:val="true"/>
          <w:lang w:bidi="fa-IR"/>
        </w:rPr>
        <w:t>الحضرمی،نا جعفر بن عون،عن المعلی بن عرفان،عن أبی وائل،عن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النبی صلّی اللّه علیه و اله کحّل عین علی علیه السّلام بریقه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إسماعیل بن محمّد بن الفضیل الطلحی الأصبهانی حدیث الرایة فی سیر السلف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بن الأکوع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قد تخلّف عن النبی صلّی اللّه علیه و اله فی خیبر،و کان رمدا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أتخلّف عن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هریرة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 یوم خیبر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هذه الرایة رجلا یحبّ اللّه و رسوله یفتح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الإمارة إلا یومئذ،قال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فتشارفت رجاء أن أدعی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سهل بن سعد أنّ رسول اللّه صلّی اللّه علیه و اله ذات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یفتح اللّه علی یدیه،یحبّ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لئن یهدی اللّه بک رجلا واحدا خیر لک من أن یکون لک حمر النعم</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حاتم محمّد بن حبان البستی الحدیث فی کتابه التاریخ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رسول اللّه صلّی اللّه علیه و اله رجلا یقاتل،فمرّ و رجع و لم یکن فتحا،ثمّ بعث أحدا یقاتل،فمرّ و رجع و لم یکن فتحا،و حمی الحرب بینهم و تقاعسوا،فقال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یفتح اللّه علی یدیه،لیس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عند ذکره استخلاف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إسحاق الثقفی،ثنا قتیبة بن سعید،ثنا حاتم بن إسماعیل،عن برید بن أبی </w:t>
      </w:r>
    </w:p>
    <w:p>
      <w:pPr>
        <w:pStyle w:val="BookText"/>
        <w:rPr/>
      </w:pPr>
      <w:r>
        <w:rPr>
          <w:rFonts w:ascii="IRNazanin" w:hAnsi="IRNazanin" w:eastAsia="IRNazanin"/>
          <w:color w:val="111111"/>
          <w:sz w:val="28"/>
          <w:sz w:val="28"/>
          <w:szCs w:val="28"/>
          <w:rtl w:val="true"/>
          <w:lang w:bidi="fa-IR"/>
        </w:rPr>
        <w:t>عبید،عن سلمة بن الأکوع،قال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قد تخلّف عن رسول اللّه صلّی اللّه علیه و اله، فخرج فلحق بالنبی صلّی اللّه علیه و اله،فلما کان مساء اللیلة التی فتحها اللّه فی صباحها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لیأخذنّ الرایة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یحبّه اللّه و رسوله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بعلی و ما نرجوه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علی،فأعطاه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،ففتح اللّه علیه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علل الحدیث للدارقطنی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حدیث ابن أبی لیلی،عن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رسول اللّه صلّی اللّه علیه و اله یوم خیبر و أنا أرمد العین فتفل فی عینی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البرد،فما وجدت بعد ذلک حرّا و لا بردا،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به محمّد بن عبد الرحمن بن أبی لیلی،و اختلف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فرواه عمران بن محمّد بن عبد الرحمن بن أبی لیلی،عن أبیه،عن المنهال بن عمرو، و عن عبد الرحمن 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عبید اللّه بن موسی،عن ابن أبی لیلی، عن الحکم و المنهال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هاشم،عن ابن أبی لیلی،عن الحکم و المنهال بن عمرو و عیسی بن عبد الرحمن،عن عبد الرحمن بن أبی لیلی، فأسنده عباد بن یعقوب عن علی بن هاشم 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لیلی،عن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عبد اللّه بن موسی،عن ابن أبی لیلی فی هاتین الروایتین فی حدیث ابن أبی لیلی عن علی،و فی غیرهما من حدیث عبد الرحمن ابنه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إسحاق السبیعی،عن عبد الرحمن بن أبی لیلی،عن علی،حدّث به عنه عبد الکبیر بن دینار و عیسی بن زبید،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إسحاق لم یسمعه من عبد الرحمن بن أبی لیلی،و إنّما أخذه من ابنه محمّد،عن المنهال بن عمرو،عنه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سئل عن حدیث أبی صالح،عن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أقاتل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یشهدوا أن لا إله إلا اللّه و أنّ محمّدا رسول اللّه،فإذا فعلوا ذلک فقد منعوا دماءهم و أموالهم إلا بحقّها و حسابهم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سهیل بن أبی صالح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عنه،فرواه یعقوب بن عبد الرحمن الإسکندرانی،و وهیب بن خالد،و جریر بن عبد الحمید،و إبراهیم بن طهمان،و علی بن عاصم،و أبو عوانة،عن سهیل،عن أبیه،عن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عن حماد بن سلمة،فرواه حجاج بن منهال،و أبو سلمة السوانحی،عن حماد،عن سهیل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خالفهم أسود بن عامر،فرواه عن حماد،عن سهیل،عن أبیه،عن أبی هریرة،عن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الصواب قول وهیب و من تابعه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السیوطی فی مناقب الخلفاء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و البزّار من حدیث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الطبرانی من حدیث أسماء بنت عمیس و أم سلمة،و حبیش بن جنادة،و ابن عمر،و ابن عباس،و جابر بن سمرة،و علی،و البراء بن عازب،و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عن سهل بن سعد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الرایة غدا رجلا یفتح اللّه علی </w:t>
      </w:r>
    </w:p>
    <w:p>
      <w:pPr>
        <w:pStyle w:val="BookText"/>
        <w:rPr/>
      </w:pPr>
      <w:r>
        <w:rPr>
          <w:rFonts w:ascii="IRNazanin" w:hAnsi="IRNazanin" w:eastAsia="IRNazanin"/>
          <w:color w:val="111111"/>
          <w:sz w:val="28"/>
          <w:sz w:val="28"/>
          <w:szCs w:val="28"/>
          <w:rtl w:val="true"/>
          <w:lang w:bidi="fa-IR"/>
        </w:rPr>
        <w:t>یدیه،یحبّ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یرجو أن یعطاها،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یشتکی فی عینیه،و دعا له فبرأ حتی کأن لم یکن به وجع،فأعطاه الرایة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عبد الرزاق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مرفوعا عن ابن المسیب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الرزاق،عن معمر،عن الزهری،عن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،فدفعها إلی علی،و إنّه لأرمد ما یبصر موضع قدمیه، فبصق فی عینیه و کان الفتح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مصنّفه ما تعلّق بباب خیبر ضمن حدیث الرایة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مطلب بن زیاد،عن لیث،قال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فذکر ذنوبه و ما یخاف،قال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أنّ علیا حمل الباب یوم خیبر حتی صعد المسلمون ففتحوها،و إنّه جرّب فلم یحمله إلا أربعون رجلا</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حمل علی علیه السّلام رایة النبی صلّی اللّه علیه و اله أبو علی محمّد بن الحسن الصداق فی فوائده فقال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عثمان بن محمّد العبسی،ثنا ضرار بن صرد،ثنا علی ابن هاشم،عن صدقة بن أبی عمران،عن أبی إسحاق،عن هبیرة،عن 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رسول اللّه صلّی اللّه علیه و اله علیّا قطّ إلا أعطاه الرایة</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الحدیث أبو الحسن محمّد بن طلحة الفالی عن شیوخه فی فوائده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عمیر،ثنا أبو علی الحسین بن عصمة الوکیل من أصل کتابه،ثنا محمّد بن سهل الرباطی،ثنا حبیب بن مالک،أنا مالک،عن سعید، 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ابن سمعون،رفع الحدیث عن ابن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بکر محمّد بن جعفر المطیری،نا حماد بن الحسن،أنا أبی، عن هشیم،عن العوام بن حوشب،عن حبیب بن أبی ثابت،عن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الأنصار إلی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قتلوا أخی،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و رسوله و یحبّه اللّه و رسوله فیفتح اللّه عزّ و جلّ علیه فیمکّنه من قاتلی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علی علیه السّلام،فعقد له اللواء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أرمد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یومئذ أرمد،فتفل فی عینیه،قال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رمدت بعد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جبلة بن سحیم أو حبیب بن أبی حاتم،عن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علی علیه السّلام بذلک الوجه،فما شام آخرنا حتی فتح اللّه عزّ و جلّ علی أوّلنا،فأخذ علی علیه السّلام قاتل الأنصاری فدفعه إلی أخیه فقتله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مسند العراق أبی الفوارس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عثمان بن أحمد بن السماک،ثنا یحیی بن أبی طالب،ثنا علی بن عاصم،ثنا سهیل بن أبی صالح،عن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من حدیث سهیل،عن أبیه،عن أبی هریرة،وقع إلینا </w:t>
      </w:r>
    </w:p>
    <w:p>
      <w:pPr>
        <w:pStyle w:val="BookText"/>
        <w:rPr/>
      </w:pPr>
      <w:r>
        <w:rPr>
          <w:rFonts w:ascii="IRNazanin" w:hAnsi="IRNazanin" w:eastAsia="IRNazanin"/>
          <w:color w:val="111111"/>
          <w:sz w:val="28"/>
          <w:sz w:val="28"/>
          <w:szCs w:val="28"/>
          <w:rtl w:val="true"/>
          <w:lang w:bidi="fa-IR"/>
        </w:rPr>
        <w:t xml:space="preserve">بعلو عن أبی الحسن علی بن عاصم الواسطی عنه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مکرم بن أحمد بن محمّد بن مکرم القاضی حدیث الرایة فی فوائده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یحیی عبد الکریم بن الهیثم الدیرعاقولی،ثنا أبو الولید،ثنا عکرمة بن عمّار،عن إیاس بن سلمة،عن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إلی خیبر،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عمّی عامر یرتجز بالقوم،فقال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الفوائد الصحاح و الغرائب الأفراد من حدیث الشیخ أبی الحسن علی بن أحمد بن عمر بن حفص ابن الحمامی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328/11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الزبیر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80/12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هشام بن سعد،عن عمر بن</w:t>
      </w:r>
    </w:p>
    <w:p>
      <w:pPr>
        <w:pStyle w:val="BookText"/>
        <w:rPr/>
      </w:pPr>
      <w:r>
        <w:rPr>
          <w:rFonts w:ascii="IRNazanin" w:hAnsi="IRNazanin" w:eastAsia="IRNazanin"/>
          <w:color w:val="111111"/>
          <w:sz w:val="28"/>
          <w:sz w:val="28"/>
          <w:szCs w:val="28"/>
          <w:rtl w:val="true"/>
          <w:lang w:bidi="fa-IR"/>
        </w:rPr>
        <w:t>أسید،عن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فی زمان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خیر الناس،ثمّ أبو بکر ثمّ عمر،و لقد أعطی علی بن أبی طالب ثلاثا لئن أکون أعطیتهنّ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فاطمة ابنة رسول اللّه صلّی اللّه علیه و اله فولدت منه،و الرایة یوم خیبر،و ترک بابه فی المسجد و سدّ أبواب الناس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أحادیث مسند عابس الغفاری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الرایة،قال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اللّه بن محمّد،ثنا هاشم بن القاسم،ثنا عکرمة بن عمّار، حدّثنی إیاس بن سلمة بن الأکوع،أخبرنی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 عمّی یوم خیبر مرحبا الیهودی فقال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إذا اللیوث أقبلت تلتهب</w:t>
      </w:r>
    </w:p>
    <w:p>
      <w:pPr>
        <w:pStyle w:val="BookText"/>
        <w:rPr/>
      </w:pPr>
      <w:r>
        <w:rPr>
          <w:rFonts w:ascii="IRNazanin" w:hAnsi="IRNazanin" w:eastAsia="IRNazanin"/>
          <w:color w:val="111111"/>
          <w:sz w:val="28"/>
          <w:sz w:val="28"/>
          <w:szCs w:val="28"/>
          <w:rtl w:val="true"/>
          <w:lang w:bidi="fa-IR"/>
        </w:rPr>
        <w:t>فقال عمّی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عامر شاکی السلاح بطل مغامر</w:t>
      </w:r>
    </w:p>
    <w:p>
      <w:pPr>
        <w:pStyle w:val="BookText"/>
        <w:rPr/>
      </w:pPr>
      <w:r>
        <w:rPr>
          <w:rFonts w:ascii="IRNazanin" w:hAnsi="IRNazanin" w:eastAsia="IRNazanin"/>
          <w:color w:val="111111"/>
          <w:sz w:val="28"/>
          <w:sz w:val="28"/>
          <w:szCs w:val="28"/>
          <w:rtl w:val="true"/>
          <w:lang w:bidi="fa-IR"/>
        </w:rPr>
        <w:t>فذکر الحدیث بطوله و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رسول اللّه صلّی اللّه علیه و اله إلی علی علیه السّلام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 رجلا یحبّ اللّه و رسوله،و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به أقوده و هو أرمد،فبصق نبی اللّه صلّی اللّه علیه و اله فی عینیه ثم أعطاه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جعفر بن عون،ثنا موسی بن عبیدة،عن إیاس بن سلمة بن الأکوع،عن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رسول اللّه صلّی اللّه علیه و اله الرایة لعمر بن الخطاب فرجع و رجع الناس،فقال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لأعقدنّ الرایة غدا لرجل یحبّه اللّه و رسوله،و هو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الغد أرسل إلی علی و هو أرمد، فتفل فی عینیه و دعا له و عقد له الرایة،و کان فتح خیبر من قبله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فوائد أبی إسحاق إبراهیم بن محمّد بن أحمد بن أبی ثابت العطار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بإسناده عن زید بن الحبّاب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حسین بن واقد،عن عبد اللّه بن بریدة،عن أبیه،حدیث الرایة،غیر أنّه راقه أن یذکر بلفظ بحرف مخدج لا یکون فیه کبیر فضل لعلی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خیبر أخذ أبو بکر عنه اللواء،فلمّا کان من الغداة أخذه عمر و قتل محمود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لوائی إلی رجل لم یرجع حتی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رسول اللّه صلّی اللّه علیه و اله صلاة الغداة ثم دعا باللواء،فدعا علیا و هو یشتکی عینیه فمسحها ثمّ دفع إلیه،ففتح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أنّه کان صاحب مرحب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الفوارس فی أمالیه حدیث الرایة مرفوعا عن أبی هریرة فقال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الحسین بن عمر الشیخ الصالح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عثمان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یحیی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علی بن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سهیل بن أبی صالح،عن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،فاستشرف أصحاب رسول اللّه صلّی اللّه علیه و اله،فدفعها إلی علی علیه السّلام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أبو حامد محمّد بن هارون الحضرمی البغدادی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فوائده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النمازی،قال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عبد الوهاب الرماحی،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معمر بن سلیمان،عن أبیه التیمی،عن منصور،عن ربعی،عن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علی،فجاء و هو أرمد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الجنید الرازی فی فوائده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علی بن أحمد بن محمّد بن إبراهیم بن المقابری البغدادی البزاز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229/41</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علیه،ثنا محمّد بن یونس السامی،ثنا عمر بن عبد الوهاب الریاحی،ثنا المعتمر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یحدّث عن منصور بن المعتمر،عن ربعی بن</w:t>
      </w:r>
    </w:p>
    <w:p>
      <w:pPr>
        <w:pStyle w:val="BookText"/>
        <w:rPr/>
      </w:pPr>
      <w:r>
        <w:rPr>
          <w:rFonts w:ascii="IRNazanin" w:hAnsi="IRNazanin" w:eastAsia="IRNazanin"/>
          <w:color w:val="111111"/>
          <w:sz w:val="28"/>
          <w:sz w:val="28"/>
          <w:szCs w:val="28"/>
          <w:rtl w:val="true"/>
          <w:lang w:bidi="fa-IR"/>
        </w:rPr>
        <w:t>حراش،عن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إلی رجل یحبّ اللّه عزّ و جلّ و رسوله،و یحبّه اللّه عزّ و جلّ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علی و هو أرمد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ابن بشران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بکر محمّد بن الحسین الآجری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بمکة،ثنا الفریابی،ثنا إبراهیم بن الحجاج،ثنا حماد بن سلمة،عن سهیل بن أبی صالح،عن أبیه،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غدا إلی رجل یحبّ اللّه و رسوله،یفتح اللّه عزّ و جلّ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أحببت الإمارة إلا یومئذ فتطاولت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فلا تلتفت حتی یفتح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بحدیث الرایة أبو القاسم عیسی بن علی بن داود الجراح الوزیر البغدادی فی أمالیه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القاسم عبد اللّه بن محمّد بن عبد العزیز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109/10</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موسی</w:t>
      </w:r>
    </w:p>
    <w:p>
      <w:pPr>
        <w:pStyle w:val="BookText"/>
        <w:rPr/>
      </w:pPr>
      <w:r>
        <w:rPr>
          <w:rFonts w:ascii="IRNazanin" w:hAnsi="IRNazanin" w:eastAsia="IRNazanin"/>
          <w:color w:val="111111"/>
          <w:sz w:val="28"/>
          <w:sz w:val="28"/>
          <w:szCs w:val="28"/>
          <w:rtl w:val="true"/>
          <w:lang w:bidi="fa-IR"/>
        </w:rPr>
        <w:t>الهروی إسحاق بن موسی،ثنا علی بن هاشم،عن محمّد بن علی،عن منصور،عن ربعی،عن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رسوله،لا یردّها حتی یفتح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بن أبی طالب أمیر المؤمنین علیه السّلام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لحدیث الرایة محمّد بن عین العرفاء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الهدایة</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و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 محمّد بن الحسن الصنعانی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،و أبو عبد اللّه محمّد بن أبی نصر فتوح الحمیدی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432" w:name="pg17068_220259"/>
    </w:p>
    <w:p>
      <w:pPr>
        <w:pStyle w:val="Heading4"/>
        <w:numPr>
          <w:ilvl w:val="3"/>
          <w:numId w:val="1"/>
        </w:numPr>
        <w:rPr/>
      </w:pPr>
      <w:bookmarkStart w:id="433" w:name="__RefHeading___Toc1243156_996550957"/>
      <w:bookmarkStart w:id="434" w:name="_Toc151"/>
      <w:bookmarkEnd w:id="432"/>
      <w:bookmarkEnd w:id="433"/>
      <w:r>
        <w:rPr>
          <w:rtl w:val="true"/>
        </w:rPr>
        <w:t>حدیث تقاتل علی التأویل</w:t>
      </w:r>
      <w:bookmarkEnd w:id="434"/>
    </w:p>
    <w:p>
      <w:pPr>
        <w:pStyle w:val="BookText"/>
        <w:rPr/>
      </w:pPr>
      <w:r>
        <w:rPr>
          <w:rFonts w:ascii="IRNazanin" w:hAnsi="IRNazanin" w:eastAsia="IRNazanin"/>
          <w:color w:val="111111"/>
          <w:sz w:val="28"/>
          <w:sz w:val="28"/>
          <w:szCs w:val="28"/>
          <w:rtl w:val="true"/>
          <w:lang w:bidi="fa-IR"/>
        </w:rPr>
        <w:t>و ما یتعلّق به</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البیهقی فی دلائل النبوة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عبد الرحمن بن عبید اللّه الحرفی ببغداد،أخبرنا محمّد ابن عبید اللّه بن إبراهیم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الحسن،حدّثنا أبو نعیم،حدّثنا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رجا،عن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ننتظر رسول اللّه صلّی اللّه علیه و اله فخرج علینا من بعض بیوت نسائه،فقمنا معه یمشی،فانقطع شسع نعله،فأخذها علی رضی اللّه عنه فتخلّف علیها لیصلحها،فقال رسول اللّه صلّی اللّه علیه و اله،فقمنا معه ننتظره و نحن قیام، و فی القوم یومئذ أبو بکر و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،فاستشرف لها أبو بکر و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لأبشّره فکأنّه لم یرفع به رأسا،کأنّه شیء قد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أبو عبد اللّه الحافظ،حدّثنا أبو العباس محمّد بن یعقوب، حدّثنا أحمد بن عبد الجبار،حدّثنا أبو معاویة،عن الأعمش،عن إسماعیل ابن رجا،عن أبیه،عن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أعطی علیا رضی اللّه عنه نعله یخصفها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عن عبد الملک بن أبی عینیة،عن إسماعیل بن أبی رجا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مرفوعا عن أبی سعید الخدری 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الأرزنجانی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،و فتح محمّد بن عین العرفاء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الهدایة</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،و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إخوان الصفا</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،و أبو منصور شهردار بن شیرویه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،و ابن الأثیر الجزری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،و شیرویه بن شهردار بن شیرویه الدیلمی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،و ابن عساکر فی أمالیه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تحفة المحبین للبدخشی نقل الحدیث عن الرسول صلّی اللّه علیه و اله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قاتلت علی تنزیل القرآن و علی یقاتل علی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الحافظ أبو علی سعید بن عثمان البغدادی المعروف بابن السکین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937/3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الأخضر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إسناده نظر،و الأخضر غیر مشهور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الأفراد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جابر الجعفی و هو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الحدیث بروایة أبی سعید،و صحّحه ابن حبّان و الحاکم </w:t>
      </w:r>
      <w:r>
        <w:rPr>
          <w:rStyle w:val="FootnoteAnchor"/>
          <w:rtl w:val="true"/>
        </w:rPr>
        <w:footnoteReference w:id="1060"/>
      </w:r>
      <w:r>
        <w:rPr>
          <w:rFonts w:ascii="IRNazanin" w:hAnsi="IRNazanin" w:eastAsia="IRNazanin"/>
          <w:color w:val="111111"/>
          <w:sz w:val="28"/>
          <w:sz w:val="28"/>
          <w:szCs w:val="28"/>
          <w:rtl w:val="true"/>
          <w:lang w:bidi="fa-IR"/>
        </w:rPr>
        <w:t>و الضیاء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فیکم لرجلا یقاتل الناس من بعدی علی تأویل القرآن کما قاتلت المشرکین علی تنزیله،و هم یشهدون أن لا إله إلا اللّه،فیکبر قتلهم علی الناس،حتی یطعنوا علی ولیّ اللّه تعالی و یسخطوا عمله،کما سخط موسی أمر السفینة و الغلام و الجدار،و کان ذلک کلّه رضا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عن أبی ذرّ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7068_220263"/>
      <w:bookmarkStart w:id="436" w:name="pg17068_220263"/>
      <w:bookmarkEnd w:id="436"/>
    </w:p>
    <w:p>
      <w:pPr>
        <w:pStyle w:val="Heading4"/>
        <w:numPr>
          <w:ilvl w:val="3"/>
          <w:numId w:val="1"/>
        </w:numPr>
        <w:rPr/>
      </w:pPr>
      <w:bookmarkStart w:id="437" w:name="pg17068_220263"/>
      <w:bookmarkStart w:id="438" w:name="__RefHeading___Toc1243158_996550957"/>
      <w:bookmarkStart w:id="439" w:name="_Toc152"/>
      <w:bookmarkEnd w:id="437"/>
      <w:bookmarkEnd w:id="438"/>
      <w:r>
        <w:rPr>
          <w:rtl w:val="true"/>
        </w:rPr>
        <w:t>حدیث قتال علی علیه السّلام الناکثین و القاسطین و المارقین</w:t>
      </w:r>
      <w:bookmarkEnd w:id="439"/>
    </w:p>
    <w:p>
      <w:pPr>
        <w:pStyle w:val="BookText"/>
        <w:rPr/>
      </w:pPr>
      <w:r>
        <w:rPr>
          <w:rStyle w:val="FootnoteAnchor"/>
          <w:rtl w:val="true"/>
        </w:rPr>
        <w:footnoteReference w:id="10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 العشرین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فَإِمّا نَذْهَبَنَّ بِکَ فَإِنّا مِنْهُمْ مُنْتَقِمُونَ </w:t>
      </w:r>
      <w:r>
        <w:rPr>
          <w:rStyle w:val="FootnoteAnchor"/>
          <w:rtl w:val="true"/>
        </w:rPr>
        <w:footnoteReference w:id="1064"/>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ینتقم من الناکثین و القاسطین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کما ذکره الإمام السیوطی </w:t>
      </w:r>
      <w:r>
        <w:rPr>
          <w:rStyle w:val="FootnoteAnchor"/>
          <w:rtl w:val="true"/>
        </w:rPr>
        <w:footnoteReference w:id="1065"/>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زوائد مسند أبی بکر البزّار،قال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إبراهیم بن سعید الجوهری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516/2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حسین بن محمّد،ثنا سلیمان ابن قرم،عن عطاء بن السائب،عن أبی الضحی،عن مسروق،عن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ذکرت الخوارج و سألت من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أصحاب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یقتلهم خیار أمّتی و هم شرار أمّتی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عبّاد بن یعقوب،ثنا الربیع بن سعد </w:t>
      </w:r>
      <w:r>
        <w:rPr>
          <w:rStyle w:val="FootnoteAnchor"/>
          <w:rtl w:val="true"/>
        </w:rPr>
        <w:footnoteReference w:id="1068"/>
      </w:r>
      <w:r>
        <w:rPr>
          <w:rFonts w:ascii="IRNazanin" w:hAnsi="IRNazanin" w:eastAsia="IRNazanin"/>
          <w:color w:val="111111"/>
          <w:sz w:val="28"/>
          <w:sz w:val="28"/>
          <w:szCs w:val="28"/>
          <w:rtl w:val="true"/>
          <w:lang w:bidi="fa-IR"/>
        </w:rPr>
        <w:t>،ثنا سعید بن عبید،عن علی بن ربیعة،عن علی بن أبی طالب،قال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رسول اللّه صلّی اللّه علیه و اله فی 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عن علی بن ربیعة،عن علی إلا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المنذر،ثنا عبد اللّه بن نمیر،ثنا فطر بن خلیفة،قال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حکیم بن جبیر،سمعت إبراهیم،سمعت علقمة،سمعت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مرفوعا عن عدد من الصحابة رضوان اللّه علیهم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اله بقتال الناکثین و القاسطین و المارقین،فقلنا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بقتال هؤلاء فمع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 ابن أبی طالب،معه یقاتل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أیوب الأنصاری فی خلافة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القاسطین و المارقین 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القاسطین و الناکثین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القاسطون فأهل الشام،و أمّا الناکثون فأهل الجمل،و أمّا المارقون فأهل النهروان،یعنی الحروریة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من قتال القوم بدّا أو الکفر بما أنزل علی محمّد صلّی اللّه علیه و اله</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الحافظ ابن عساکر الدمشقی فی تاریخ الشام </w:t>
      </w:r>
      <w:r>
        <w:rPr>
          <w:rStyle w:val="FootnoteAnchor"/>
          <w:rtl w:val="true"/>
        </w:rPr>
        <w:footnoteReference w:id="1071"/>
      </w:r>
      <w:r>
        <w:rPr>
          <w:rFonts w:ascii="IRNazanin" w:hAnsi="IRNazanin" w:eastAsia="IRNazanin"/>
          <w:color w:val="111111"/>
          <w:sz w:val="28"/>
          <w:sz w:val="28"/>
          <w:szCs w:val="28"/>
          <w:rtl w:val="true"/>
          <w:lang w:bidi="fa-IR"/>
        </w:rPr>
        <w:t xml:space="preserve">الحدیث بأسانید </w:t>
      </w:r>
    </w:p>
    <w:p>
      <w:pPr>
        <w:pStyle w:val="BookText"/>
        <w:rPr/>
      </w:pP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زاهر بن طاهر،نا أبو سعد الأدیب،نا السید أبو الحسن محمّد بن علی بن الحسین،نا محمّد بن أحمد الصوفی،نا محمّد بن عمر الباهلی،نا کثیر بن یحیی،نا أبو عوانة،عن أبی الجارود،عن زید بن علی ابن الحسین بن علی،عن أبیه،عن جدّه،عن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المارقین و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الفرج سعید بن أبی الرجا،نا منصور بن الحسین و أحمد بن محمود،قالا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بکر بن المقرئ،نا إسماعیل بن عبّاد البصری ببغداد،نا عباد بن یعقوب،نا الربیع بن سهیل الفزاری،عن سعید بن المسیب،عن علی ابن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رسول اللّه صلّی اللّه علیه و اله أن أقاتل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المظفر بن القشیری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457/20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سعد المخزومی،نا أبو عمرو ابن حمدان،و أخبرنا أبو سهل بن سعدویه،نا إبراهیم بن منصور سبط بحرویه،نا أبو بکر بن المقرئ،قالا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یعلی الموصلی،نا إسماعیل بن موسی،نا الربیع بن سهل،عن سعید بن عبید،عن علی بن ربیعة،قال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علی منبرکم 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النبی صلّی اللّه علیه و اله أن أقاتل الناکثین و القاسطین و المارقین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سعد إسماعیل بن أحمد بن عبد اللّه الفقیه،و أبو نصر أحمد ابن علی بن محمّد بن إسماعیل،قالا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أبو بکر أحمد بن علی بن عبد اللّه بن خلف،نا محمّد بن عبد اللّه الحافظ،نا أبو الحسن محمّد بن أحمد بن تمیم الحنظلی بقنطرة بردان،نا محمّد بن الحسن بن عطیة بن سعد العوفی،حدّثنی </w:t>
      </w:r>
    </w:p>
    <w:p>
      <w:pPr>
        <w:pStyle w:val="BookText"/>
        <w:rPr/>
      </w:pPr>
      <w:r>
        <w:rPr>
          <w:rFonts w:ascii="IRNazanin" w:hAnsi="IRNazanin" w:eastAsia="IRNazanin"/>
          <w:color w:val="111111"/>
          <w:sz w:val="28"/>
          <w:sz w:val="28"/>
          <w:szCs w:val="28"/>
          <w:rtl w:val="true"/>
          <w:lang w:bidi="fa-IR"/>
        </w:rPr>
        <w:t>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 عمرو بن عطیة بن سعد،عن أخیه الحسن بن عطیة ابن سعد،حدّثنی جدی سعد بن جنادة،عن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القاسطین و الناکثین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القاسطون فأهل الشام،و أمّا الناکثون فذکرهم،و أمّا المارقون فأهل النهروان،یعنی الحروریّة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القاسم بن السمرقندی،نا أبو القاسم عبد اللّه بن الحسن بن محمّد،نا أبو الحسن محمّد بن عثمان بن محمّد بن عثمان،نا محمّد بن نوح بن عبد اللّه النیسابوری،نا هارون بن إسحاق،نا أبو غسان،عن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الجبار الهمدانی،عن أنس بن عمرو،عن أبیه،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 و القاسطین و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عبد الصمد بن محمّد بن عبد اللّه،نا أبو الحسن علی ابن محمّد بن أحمد،نا أبو الحسن أحمد بن محمّد بن موسی،نا أبو العباس بن عقدة، نا الحسن بن عبید بن عبد الرحمن الکندی،نا بکار بن بشر،نا حمزة الزیّات،عن الأعمش،عن إبراهیم،عن علی،و عن أبی سعید التمیمی،عن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بن السمرقندی،نا إسماعیل بن مسعدة،نا حمزة بن یوسف،نا عبد اللّه بن عدی،نا أحمد بن جعفر البغدادی بحلب،نا سلیمان بن سیف،نا عبید اللّه بن موسی،نا فطر،عن حکیم بن جبیر،عن إبراهیم بن علقمة،عن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بن علی بن أحمد بن قیس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النجم بدر بن عبد اللّه الشیحی،نا أبو بکر أحمد بن علی بن ثابت،أخبرنی الأزهری،</w:t>
      </w:r>
    </w:p>
    <w:p>
      <w:pPr>
        <w:pStyle w:val="BookText"/>
        <w:rPr/>
      </w:pPr>
      <w:r>
        <w:rPr>
          <w:rFonts w:ascii="IRNazanin" w:hAnsi="IRNazanin" w:eastAsia="IRNazanin"/>
          <w:color w:val="111111"/>
          <w:sz w:val="28"/>
          <w:sz w:val="28"/>
          <w:szCs w:val="28"/>
          <w:rtl w:val="true"/>
          <w:lang w:bidi="fa-IR"/>
        </w:rPr>
        <w:t>نا محمّد بن المظفر،نا محمّد بن أحمد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کتاب جدّی محمّد بن ثابت،نا أشعث بن الحسن السلمی،عن جعفر الأحمر،عن یونس ابن أرقم،عن أبان عن خلید القصری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علیّا یقول یوم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المارقین و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سعد إسماعیل بن أحمد بن عبد اللّه،و أبو نصر أحمد بن علی ابن محمّد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بکر بن خلف،أنا الحاکم أبو عبد اللّه،نا الإمام أبو بکر أحمد بن إسحاق الفقیه،نا الحسن بن علی،نا زکریا بن یحیی الخراز المقرئ، نا إسماعیل بن عبّاد المقرئ،نا شریک،عن منصور،عن إبراهیم،عن علقمة، 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اله فأتی أم سلمة فجاء علی 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قاتل القاسطین و الناکثین و المارقین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أبو بکر محمّد بن عبید اللّه بن نصر ابن الزاغونی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الحسن علی بن الحسین بن علی بن أیوب،نا أبو علی الحسن بن أحمد بن إبراهیم ابن شاذان،نا أبو بکر أحمد بن کامل بن خلف بن شجرة،نا القاسم بن العباس المعشری،نا زکریا بن یحیی الخراز المقری،نا إسماعیل بن عبّاد،نا شریک،عن منصور،عن إبراهیم،عن علقمة،عن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اله من بیت زینب بنت جحش و أتی بیت أم سلمة،فکان یومها من رسول اللّه صلّی اللّه علیه و اله،فلم یلبث أن جاء علی فدقّ الباب دقّا حفیفا،فانتبه</w:t>
      </w:r>
    </w:p>
    <w:p>
      <w:pPr>
        <w:pStyle w:val="BookText"/>
        <w:rPr/>
      </w:pPr>
      <w:r>
        <w:rPr>
          <w:rFonts w:ascii="IRNazanin" w:hAnsi="IRNazanin" w:eastAsia="IRNazanin"/>
          <w:color w:val="111111"/>
          <w:sz w:val="28"/>
          <w:sz w:val="28"/>
          <w:szCs w:val="28"/>
          <w:rtl w:val="true"/>
          <w:lang w:bidi="fa-IR"/>
        </w:rPr>
        <w:t>النبی صلّی اللّه علیه و اله للدق و أنکرته أم سلمة،فقال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فافتحی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هذا الذی من خطره ما یفتح له الباب،أتلقّاه بمعاصمی و قد نزلت فیّ آیة من کتاب اللّه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کهیئة المغضب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طاعة الرسول هی طاعة اللّه،و من عصی رسول اللّه فقد عصی اللّه،إنّ بالباب رجلا لیس بعوق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،یحبّ اللّه و رسوله و یحبّه اللّه و رسوله،لم یکن لیدخل حتی ینقطع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أنا أختال فی مشیتی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بخ،من ذا الذی یحبّ اللّه و رسوله،و یحبّه اللّه و رسوله؟ ففتحت الباب،فأخذ بعضادتی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عضد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حتی إذا لم یسمع حسّا و لا حرکة و صرت فی خدری استأذن فدخل،فقال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 أ تعرفینه؟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اللّه،هذا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سیّد أحبّه،لحمه من لحمی و دمه من دمی،و هو عیبة بیتی،اسمعی و اشهدی، و هو قاتل الناکثین و القاسطین و المارقین من بعدی،فاسمعی و اشهدی،و هو قاضی عداتی،فاسمعی و اشهدی،و هو و اللّه یحیی سنّتی،فاسمعی و اشهدی،لو أنّ عبدا عبد اللّه ألف عام بعد ألف عام،و ألف عام بین الرکن و المقام،ثم لقی اللّه مبغضا لعلی بن أبی طالب و عترتی،أکبّه اللّه علی منخریه یوم القیامة فی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سعد إسماعیل بن أبی صالح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أبو منصور أحمد بن علی ابن محمّد،قالا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علی بن عبد اللّه،نا محمّد بن عبد اللّه الحافظ،نا أبو جعفر محمّد بن علی بن دحیم الشیبانی،نا الحسین بن حکم الحبری،نا إسماعیل بن أبان،نا إسحاق بن إبراهیم الأزدی،عن أبی هارون العبدی،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اله بقتال الناکثین و القاسطین و المارقین،فقلنا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بقتال هؤلاء مع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 بن أبی طالب،معه یقتل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محمّد بن عبد اللّه،نا أبو الحسن علی بن حماد العدل،نا إبراهیم بن الحسن بن یزید،نا عبد العزیز بن الخطاب،نا محمّد بن کثیر،عن الحارث بن حصیرة،عن أبی صادق،عن مخنف بن سلیم،قال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أبا أیوب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بسیفک المشرکین مع رسول اللّه صلّی اللّه علیه و اله،ثمّ جئت تقاتل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القاسطین و المارقین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محمّد بن عبد اللّه،نا أبو بکر بن محمّد بن أحمد بن بالویه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 الحسن بن علی بن شبیب المعمری،نا محمّد بن حمید،نا سلمة بن الفضل، حدّثنی أبو زید الأحول،عن عتاب بن ثعلبة،حدّثنی أبو أیوب الأنصاری فی خلافة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القاسطین و المارقین مع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بن قبیس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منصور بن خیرون،نا أبو بکر الخطیب،أخبرنی الحسن بن علی بن عبد اللّه المقری،نا أحمد بن محمّد بن یوسف،نا محمّد بن جعفر المطیری،نا أحمد بن عبد اللّه المؤدب بسرّمن‌رأی ، نا المعلی بن عبد الرحمن ببغداد،نا شریک،عن سلیمان بن مهران الأعمش، نا إبراهیم،عن علقمة و الأسود،قالا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أبا الأیوب الأنصاری عند منصرفه من صفین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أکرمک بنزول محمّد صلّی اللّه علیه و اله و بمجیء ناقته تفضّلا من اللّه و إکراما لک،حتی أناخت ببابک دون الناس، جئت بسیفک علی عاتقک تضرب به أهل لا إله إلا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 الرائد لا یکذب أهله،و إنّ رسول اللّه صلّی اللّه علیه و اله أمرنا بقتال ثلاث مع علی،بقتال الناکثین و القاسطین و المارقین،فأما الناکثون فقد قاتلناهم و هم أهل الجمل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فهذا منصرفنا من عندهم،یعنی معاویة و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المارقون فهم أهل الطرفاوات و أهل السعیفات و أهل النخیلات و أهل النهروانات،و اللّه ما أدری أین هم،لکن لا بدّ من قتالهم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رسول اللّه صلّی اللّه علیه و اله یقول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الباغیة،و أنت مذ ذاک مع الحق و الحق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بن یاسر إن رأیت علیا قد سلک وادیا و سلک الناس وادیا غیره فاسلک مع علی،فإنّه لن یدلیک فیردی،و لن یخرجک من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بن یاسر من تقلّد سیفا أعان به علیا علی عدوه قلّده اللّه یوم القیامة و شاحین من درّ،و من تقلّد سیفا أعان به عدوّ علی قلّده اللّه یوم القیامة و شاحین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رحمک اللّه،حسبک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الحسن سعید الخیر بن محمّد،أنا أحمد بن محمّد بن أحمد بن موسی،نا محمّد بن أحمد بن عبد الرحمن الذکوانی،نا أبو أحمد محمّد بن أحمد العسال،نا أبو یحیی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الرحمن بن محمّد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ابن جعفر المقدسی،نا ابن وهب،عن ابن لهیعة،عن أبی عشاقة،عن عمار ابن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ستقاتلک الفئة الباغیة و أنت علی الحق،فمن لم ینصرک یومئذ فلیس منّی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بن السمرقندی،نا إسماعیل بن مسعدة،نا حمزة بن یوسف،نا عبد اللّه بن عدی،نا علی بن سعید بن بشیر،نا محمّد بن الصباح الجرجانی و علی بن مسلم،قالا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کثیر،نا الحارث بن حصیرة، عن أبی صادق،عن مخنف بن سلیم،قال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أبا أیوب الأنصاری و هو یعلف خیلا له بصفّین،فقلنا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المشرکین بسیفک مع رسول اللّه صلّی اللّه علیه و اله ثم جئت تقاتل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أمرنی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الناکثین و القاسطین و المارقین،فقد قاتلت الناکثین و القاسطین،و أنا مقاتل إن شاء اللّه المارقین بالسعفات بالطرقات بالنهروانات،و ما أدری أین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أبو سعد بن أبی صالح الفقیه،و أبو نصر أحمد بن علی الطوسی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بکر أحمد بن علی،نا أبو عبد اللّه الحافظ،نا أحمد بن کامل بن خلف القاضی،نا العباس بن أحمد السری،نا سعید بن یحیی بن الأزهر،نا محمّد بن فضیل،عن سالم بن أبی حفصة،عن مارق العابدی،قال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من قتال القوم بدّا أو الکفر بما أنزل علی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طاهر،نا ابن سعد محمّد بن عبد الرحمن،نا محمّد بن بشر،نا محمّد بن إدریس،نا سوید بن سعید،نا عمرو بن ثابت،عن هشام بن البرید،عن الأصبغ بن نباتة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226/6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إلا القتال،أو الکفر بما أنزل علی محمّد 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أبی یعلی أخرج الحدیث مرفوعا عن علی بن ربیعة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موسی،نا الربیع بن سهل،عن سعید،عن عبید، عن علی بن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منبرکم 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النبی صلّی اللّه علیه و اله أن أقاتل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العقیلی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لدی ترجمته ربیع بن سهل الفزاری </w:t>
      </w:r>
    </w:p>
    <w:p>
      <w:pPr>
        <w:pStyle w:val="BookText"/>
        <w:rPr/>
      </w:pPr>
      <w:r>
        <w:rPr>
          <w:rFonts w:ascii="IRNazanin" w:hAnsi="IRNazanin" w:eastAsia="IRNazanin"/>
          <w:color w:val="111111"/>
          <w:sz w:val="28"/>
          <w:sz w:val="28"/>
          <w:szCs w:val="28"/>
          <w:rtl w:val="true"/>
          <w:lang w:bidi="fa-IR"/>
        </w:rPr>
        <w:t xml:space="preserve">الکوفی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داود السینانی،قال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الربیع بن سهل الفزاری،عن سعید بن عبید،عن علی بن ربیعة الوالبی،قال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منبرکم 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النبی صلّی اللّه علیه و اله أنّی مقاتل بعده القاسطین و الناکثین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الأسانید فی هذا الحدیث عن علی لیّنة الطریق،و الروایة عنه فی الحروریّة صحیحة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یکترث الرجل بمغبّة ما یقول،و لا یبالی بالدعوی المجرّدة،أو القول من دون أی اکتراث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أسانید هذا الحدیث و طرقه عن علی علیه السّلام متضافرة کثیرة لا مغمز فیها و لا لین،و قد جمعنا شتاتها فی کتابنا الغدیر فی الجزء الثالث </w:t>
      </w:r>
      <w:r>
        <w:rPr>
          <w:rStyle w:val="FootnoteAnchor"/>
          <w:rtl w:val="true"/>
        </w:rPr>
        <w:footnoteReference w:id="1084"/>
      </w:r>
      <w:r>
        <w:rPr>
          <w:rFonts w:ascii="IRNazanin" w:hAnsi="IRNazanin" w:eastAsia="IRNazanin"/>
          <w:color w:val="111111"/>
          <w:sz w:val="28"/>
          <w:sz w:val="28"/>
          <w:szCs w:val="28"/>
          <w:rtl w:val="true"/>
          <w:lang w:bidi="fa-IR"/>
        </w:rPr>
        <w:t>و فی مسند الإمام أمیر المؤمنین،نعم یعزّ علی الرجل کما یعزّ علینا تسمیة أم المؤمنین عائشة و طلحة و الزبیر بالقاسطین،و عدّ معاویة بن هند من الناکثین و هم علی رأس الفتنتین،و بهم قامت تلکم الحروب الدامیة،و قتلت آلاف من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الأرزنجانی فی نزهة الأبرار عن أبی سعید الخدری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اله بقتال الناکثین و القاسطین و المارقین،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أمرتنا بقتال هؤلاء،فمع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 بن أبی طالب،معه یقتل عمّار بن یاسر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القاسطین و الناکثین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القاسطون فأهل الشام،و أمّا الناکثون فأهل الجمل،و أمّا المارقون فأهل النهروان،یعنی الحروریة</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لحدیث قتال الناکثین و القاسطین و المارقین المیرزا محمّد البدخشی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مرفوعا عن أم سلمة،و محمّد بن محمّد الفاسی المغربی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مرفوعا عن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عن الشیوخ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أبی الحسین محمّد بن المظفر البزاز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حفص،عن إسماعیل بن إسحاق،نا یحیی بن سالم،عن یونس بن أرقم،عن إسماعیل بن أبی خالد،عن قیس،عن علی أنّه سمعه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بقتال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مرفوعا عن ابن عبّاس أبو سعد أحمد بن محمّد بن أحمد بن عبد اللّه بن حفص الهروی قال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أحمد بن عبید اللّه بن العباس بن الولید السطوی ببغداد،نا عبد اللّه بن ناجیة،حدّثنی علی بن محمّد بن مروان السدی،نا یحیی بن عیسی الرملی،عن الأعمش،عن حبیب بن أبی ثابت،عن سعید بن جبیر،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بشران فی أمالیه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سعد بن أبی وقاص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من أمتی یمرقون من الدین مروق السهم من الرمیة بقتالهم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الحدیث عن علی علیه السّلام أبو محمّد جعفر بن محمّد بن نصیر بن القاسم الخلدی الخواص فی فوائده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القاسم،ثنا محوّل،ثنا یحیی بن سلمة،ثنا کهیل،عن أبیه،عن أبی صادق،عن علی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الناکثین و القاسطین و المارقین بالطرقات بالنهروان</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الحدیث فی المعجم الکبیر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إسحاق التستری،نا محمّد بن کثیر،عن الحارث بن حصیرة،عن أبی صادق،عن مخنف بن سلیم،قال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أبا أیوب الأنصاری و هو یعلف خیلا له بضیعتی </w:t>
      </w:r>
      <w:r>
        <w:rPr>
          <w:rStyle w:val="FootnoteAnchor"/>
          <w:rtl w:val="true"/>
        </w:rPr>
        <w:footnoteReference w:id="1092"/>
      </w:r>
      <w:r>
        <w:rPr>
          <w:rFonts w:ascii="IRNazanin" w:hAnsi="IRNazanin" w:eastAsia="IRNazanin"/>
          <w:color w:val="111111"/>
          <w:sz w:val="28"/>
          <w:sz w:val="28"/>
          <w:szCs w:val="28"/>
          <w:rtl w:val="true"/>
          <w:lang w:bidi="fa-IR"/>
        </w:rPr>
        <w:t>،فقمنا عنده،فقلت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 قاتلت المشرکین مع رسول اللّه صلّی اللّه علیه و اله،ثمّ جئت تقاتل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أمرنی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الناکثین و القاسطین و المارقین،فقد قاتلت الناکثین و قاتلت القاسطین و أنا مقاتل إنشاء اللّه المارقین بالشعفات بالطرقات بالنهروانات،و ما أدری أین هم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هشام المستملی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،نا عبد الرحمن بن صالح،نا عائذ </w:t>
      </w:r>
    </w:p>
    <w:p>
      <w:pPr>
        <w:pStyle w:val="BookText"/>
        <w:rPr/>
      </w:pPr>
      <w:r>
        <w:rPr>
          <w:rFonts w:ascii="IRNazanin" w:hAnsi="IRNazanin" w:eastAsia="IRNazanin"/>
          <w:color w:val="111111"/>
          <w:sz w:val="28"/>
          <w:sz w:val="28"/>
          <w:szCs w:val="28"/>
          <w:rtl w:val="true"/>
          <w:lang w:bidi="fa-IR"/>
        </w:rPr>
        <w:t>ابن حبیب،نا بکیر بن ربیعة،نا یزید بن قیس،عن إبراهیم،عن علقمة،عن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اله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الهیثم بن خلف الدوری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 محمّد بن عبید المحاربی،نا الولید ابن حماد،عن أبی عبد الرحمن المحاربی،عن إبراهیم،عن علقمة،عن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علیّ بقتال الناکثین و القاسطین و المارقین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العقیلی فی أسماء الضعفاء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فی الجزء العاشر لدی ترجمة القاسم بن سلیمان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حجاج بن عمران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،حدّثنا بشر بن هلال الصّواف،حدّثنا جعفر بن سلیمان،حدّثنا الخلیل بن مرة،عن القاسم بن سلیمان،عن أبیه، </w:t>
      </w:r>
    </w:p>
    <w:p>
      <w:pPr>
        <w:pStyle w:val="BookText"/>
        <w:rPr/>
      </w:pPr>
      <w:r>
        <w:rPr>
          <w:rFonts w:ascii="IRNazanin" w:hAnsi="IRNazanin" w:eastAsia="IRNazanin"/>
          <w:color w:val="111111"/>
          <w:sz w:val="28"/>
          <w:sz w:val="28"/>
          <w:szCs w:val="28"/>
          <w:rtl w:val="true"/>
          <w:lang w:bidi="fa-IR"/>
        </w:rPr>
        <w:t>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عمار بن یاسر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یثبت فی هذا الباب شیء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صلّی اللّه علیه و اله عدول صحابته أو صحابته العدول بقتل القاسطین و الناکثین و المارقین من المتسالم علیه،و قد جاء عن أبی أیوب الأنصاری و آخرین من نظرائه بأسانید صحیحة جمعنا شتاتها فی أجزاء کتابنا الغدیر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نفسه عن الصلت بن مسعود الجحدری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ابن سلیمان بالسند نفسه أبو یعلی الموصلی فی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لدی الحدیث عن مسند 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أحادیث قتال علی علیه السّلام الطبرانی بطرائق مختلفة فقال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عبد العزیز،نا عمرو بن حماد بن طلحة القنّاد،نا أسباط بن نصر،عن سماک بن حرب،عن عکرمة،عن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کان یقول فی حیاة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1097"/>
      </w:r>
      <w:r>
        <w:rPr>
          <w:rFonts w:ascii="IRNazanin" w:hAnsi="IRNazanin" w:eastAsia="IRNazanin"/>
          <w:color w:val="111111"/>
          <w:sz w:val="28"/>
          <w:sz w:val="28"/>
          <w:szCs w:val="28"/>
          <w:rtl w:val="true"/>
          <w:lang w:bidi="fa-IR"/>
        </w:rPr>
        <w:t xml:space="preserve">،و اللّه لا ننقلب علی أعقابنا بعد إذ </w:t>
      </w:r>
    </w:p>
    <w:p>
      <w:pPr>
        <w:pStyle w:val="BookText"/>
        <w:rPr/>
      </w:pPr>
      <w:r>
        <w:rPr>
          <w:rFonts w:ascii="IRNazanin" w:hAnsi="IRNazanin" w:eastAsia="IRNazanin"/>
          <w:color w:val="111111"/>
          <w:sz w:val="28"/>
          <w:sz w:val="28"/>
          <w:szCs w:val="28"/>
          <w:rtl w:val="true"/>
          <w:lang w:bidi="fa-IR"/>
        </w:rPr>
        <w:t>هدانا اللّه،و اللّه لئن مات أو قتل لأقاتلنّ علی ما قاتل علیه حتی أموت،و اللّه إنّی لأخوه و ولیّه و ابن عمّه و وارثه،فمن أحقّ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عثمان بن أبی شیبة،نا یحیی بن الحسن بن فرات،نا علی بن هاشم،عن محمّد بن عبید اللّه بن أبی رافع،نا عون بن عبید اللّه بن أبی رافع،عن أبیه،عن جدّه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و هو نائم أو یوحی إلیه،و إذا حیّة فی جانب البیت،فکرهت أن أقتلها فأوقظه، فاضطجعت بینه و بین الحیّة،فإن کان شیء کان بی دونه،فاستیقظ و هو یتلو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،فرآنی إلی جانبه،فقال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أضجعک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هذه الحیّة،قال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إلیها فاقتلها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اللّه،ثم أخذ بیدی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قوم یقاتلون علیّا،حقّا علی اللّه جهادهم،فمن لم یستطع جهادهم بیده فبلسانه،فمن لم یستطع بلسانه فبقلبه، لیس وراء ذلک شیء</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نفسه عن الطبرانی فی معجمه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البدخشی،و زاد علی ذلک مرفوعا عن عمار بن یاسر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ستقاتلک الفئة الباغیة و أنت علی حق،فمن لم ینصرک یومئذ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أیضا عن ابن عساکر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حدّثنا سوید بن سعید،نا عبد الرحیم بن سلیمان،عن عبید بن أبی الجعد،قال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جابر بن عبد اللّه عن قتال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یشکّ فی قتال علیّ إلا کافر </w:t>
      </w:r>
      <w:r>
        <w:rPr>
          <w:rStyle w:val="FootnoteAnchor"/>
          <w:rtl w:val="true"/>
        </w:rPr>
        <w:footnoteReference w:id="1102"/>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298/5</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،المعیار الموازنه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497/7</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،شرح معالی الآثار لأحمد بن سلمة</w:t>
      </w:r>
      <w:r>
        <w:rPr>
          <w:rFonts w:eastAsia="IRNazanin" w:cs="IRNazanin"/>
          <w:color w:val="111111"/>
          <w:sz w:val="28"/>
          <w:szCs w:val="28"/>
          <w:rtl w:val="true"/>
          <w:lang w:bidi="fa-IR"/>
        </w:rPr>
        <w:t>:</w:t>
      </w:r>
      <w:r>
        <w:rPr>
          <w:rFonts w:eastAsia="IRNazanin" w:cs="IRNazanin"/>
          <w:color w:val="111111"/>
          <w:sz w:val="28"/>
          <w:szCs w:val="28"/>
          <w:lang w:bidi="fa-IR"/>
        </w:rPr>
        <w:t>359/4</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385/15</w:t>
      </w:r>
      <w:r>
        <w:rPr>
          <w:rFonts w:ascii="IRNazanin" w:hAnsi="IRNazanin" w:eastAsia="IRNazanin"/>
          <w:color w:val="111111"/>
          <w:sz w:val="28"/>
          <w:sz w:val="28"/>
          <w:szCs w:val="28"/>
          <w:rtl w:val="true"/>
          <w:lang w:bidi="fa-IR"/>
        </w:rPr>
        <w:t>،طرق حدیث من کذب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173/15</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،التوفیق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،الکامل لعبد اللّه بن عدی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451/42</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7068_220281"/>
      <w:bookmarkStart w:id="441" w:name="pg17068_220281"/>
      <w:bookmarkEnd w:id="441"/>
    </w:p>
    <w:p>
      <w:pPr>
        <w:pStyle w:val="Heading4"/>
        <w:numPr>
          <w:ilvl w:val="3"/>
          <w:numId w:val="1"/>
        </w:numPr>
        <w:rPr/>
      </w:pPr>
      <w:bookmarkStart w:id="442" w:name="pg17068_220281"/>
      <w:bookmarkStart w:id="443" w:name="__RefHeading___Toc1243160_996550957"/>
      <w:bookmarkStart w:id="444" w:name="_Toc153"/>
      <w:bookmarkEnd w:id="442"/>
      <w:bookmarkEnd w:id="443"/>
      <w:r>
        <w:rPr>
          <w:rtl w:val="true"/>
        </w:rPr>
        <w:t>حدیث ردّ الشمس</w:t>
      </w:r>
      <w:bookmarkEnd w:id="444"/>
    </w:p>
    <w:p>
      <w:pPr>
        <w:pStyle w:val="BookText"/>
        <w:rPr/>
      </w:pPr>
      <w:r>
        <w:rPr>
          <w:rStyle w:val="FootnoteAnchor"/>
          <w:rtl w:val="true"/>
        </w:rPr>
        <w:footnoteReference w:id="11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المیرزا محمّد البدخشی فی 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یوحی إلیه و رأسه فی حجر علی،فلم یصلّ العصر حتی غربت الشمس، 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کان فی طاعتک و طاعة رسولک فاردد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فرأیتها طلعت بعد ما غربت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الإمام أبو جعفر أحمد بن محمّد بن سلامة الطحاوی الأزدی المصری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الحدیث</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من طریقین،و ابن شاهین،کلّهم عن أسماء ابنة عمیس،و صحّحة الطحاوی و جماعة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یصب ابن الجوزی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موضوع؛فالحدیث إن لم یبلغ درجة الصحّة،فلا یقصر عن أن یکون حسنا،و للسیوطی جزء فی طرقه و بیان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السید محمود بن محمّد بن علی القادری الشیخانی الشافعی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المرسلة إلی دار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عدّ من المساجد مسجد ردّ الشمس،و ذکر حدیث ردّ الشمس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أخطأ ابن الجوزی بإیراد حدیث ردّ الشمس فی الموضوعات، و اللّه أعلم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الحدیث جلال الدین السیوطی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الشمس ردّت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مندة و ابن شاهین من حدیث أسماء بنت عمیس،و ابن </w:t>
      </w:r>
    </w:p>
    <w:p>
      <w:pPr>
        <w:pStyle w:val="BookText"/>
        <w:rPr/>
      </w:pPr>
      <w:r>
        <w:rPr>
          <w:rFonts w:ascii="IRNazanin" w:hAnsi="IRNazanin" w:eastAsia="IRNazanin"/>
          <w:color w:val="111111"/>
          <w:sz w:val="28"/>
          <w:sz w:val="28"/>
          <w:szCs w:val="28"/>
          <w:rtl w:val="true"/>
          <w:lang w:bidi="fa-IR"/>
        </w:rPr>
        <w:t>مردویه من حدیث أبی هریرة،و إسنادهما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صحّحه الطحاوی و القاضی عیّاض،و قد ادّعی ابن الجوزی أنّه موضوع فأخطأ،کما بینّته فی مختصر الموضوعات و فی التعقیبات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العقیلی الحدیث فی أسماء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التاسع لدی ترجمة عمّار بن مطر الرهاوی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عمار بن مطر،قال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فضیل ابن مرزوق،عن إبراهیم بن الحسن،عن فاطمة بنت الحسین،عن أسماء بنت عمیس،قالت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یوحی إلیه و رأسه فی حجر علی،و لم یکن علیّ صلّی العصر،فقال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علیّا کان فی طاعتک فاردد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رأیتها غابت ثمّ طلعت بعد ما غابت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فیها 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هشام بن حسّان،عن محمّد بن سیرین،عن أبی هریرة 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الشمس إلا علی یوشع بن نون</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ردّ الشمس لعلی علیه السّلام أخرجه جمع من الحفاظ، و صحّحه الحافظ أبو جعفر الطحاوی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حذا حذوه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به الفقهاء فی الکتب الفقهیة علی بکرة أبیهم فی مسألة إذا غابت الشمس علی المرء و لم یصلّ ثمّ ردّت،فهل صلاته أداء أم قضاء؟ فحکموا و أفتوا بأنّها أداء،محتجّین بحدیث ردّ الشمس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فصّلنا القول حول الحدیث فی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من کتابنا الغدیر </w:t>
      </w:r>
      <w:r>
        <w:rPr>
          <w:rStyle w:val="FootnoteAnchor"/>
          <w:rtl w:val="true"/>
        </w:rPr>
        <w:footnoteReference w:id="1111"/>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eastAsia="IRNazanin" w:cs="IRNazanin"/>
          <w:color w:val="111111"/>
          <w:sz w:val="28"/>
          <w:szCs w:val="28"/>
          <w:lang w:bidi="fa-IR"/>
        </w:rPr>
        <w:t>220/1</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،الکشف الحثیث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7068_220283"/>
    </w:p>
    <w:p>
      <w:pPr>
        <w:pStyle w:val="Heading4"/>
        <w:numPr>
          <w:ilvl w:val="3"/>
          <w:numId w:val="1"/>
        </w:numPr>
        <w:rPr/>
      </w:pPr>
      <w:bookmarkStart w:id="446" w:name="__RefHeading___Toc1243162_996550957"/>
      <w:bookmarkStart w:id="447" w:name="_Toc154"/>
      <w:bookmarkEnd w:id="445"/>
      <w:bookmarkEnd w:id="446"/>
      <w:r>
        <w:rPr>
          <w:rtl w:val="true"/>
        </w:rPr>
        <w:t>حدیث المؤاخاة</w:t>
      </w:r>
      <w:bookmarkEnd w:id="447"/>
    </w:p>
    <w:p>
      <w:pPr>
        <w:pStyle w:val="BookText"/>
        <w:rPr/>
      </w:pPr>
      <w:r>
        <w:rPr>
          <w:rStyle w:val="FootnoteAnchor"/>
          <w:rtl w:val="true"/>
        </w:rPr>
        <w:footnoteReference w:id="11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البدخشی فی تحفة المحبّین حدیث النبی صلّی اللّه علیه و اله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هارُونَ أَخِی اُشْدُدْ بِهِ أَزْرِی وَ أَشْرِکْهُ فِی أَمْرِی </w:t>
      </w:r>
      <w:r>
        <w:rPr>
          <w:rStyle w:val="FootnoteAnchor"/>
          <w:rtl w:val="true"/>
        </w:rPr>
        <w:footnoteReference w:id="1114"/>
      </w:r>
      <w:r>
        <w:rPr>
          <w:rFonts w:ascii="Amiri" w:hAnsi="Amiri" w:eastAsia="Amiri" w:cs="Amiri"/>
          <w:color w:val="111111"/>
          <w:sz w:val="28"/>
          <w:sz w:val="28"/>
          <w:szCs w:val="28"/>
          <w:rtl w:val="true"/>
          <w:lang w:bidi="ar-SA"/>
        </w:rPr>
        <w:t>،فأنزلت علیه القرآن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عَضُدَکَ بِأَخِیکَ وَ نَجْعَلُ لَکُما سُلْطاناً فَلا یَصِلُونَ إِلَیْکُما بِآیاتِنا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 أنا محمّد نبیّک و صفیّک،اللهمّ فاشرح لی صدری و یسّر لی أمری و اجعل لی وزیرا من أهلی علیّا،اشدد به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حین تصدّق علیّ بخاتمه فی الصلاة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Style w:val="FootnoteAnchor"/>
          <w:rtl w:val="true"/>
        </w:rPr>
        <w:footnoteReference w:id="1116"/>
      </w:r>
      <w:r>
        <w:rPr>
          <w:rFonts w:ascii="IRNazanin" w:hAnsi="IRNazanin" w:eastAsia="IRNazanin"/>
          <w:color w:val="111111"/>
          <w:sz w:val="28"/>
          <w:sz w:val="28"/>
          <w:szCs w:val="28"/>
          <w:rtl w:val="true"/>
          <w:lang w:bidi="fa-IR"/>
        </w:rPr>
        <w:t>،و العلامة أبو إسحاق أحمد بن محمّد بن إبراهیم الثعلبی النیسابوری المفسّر فی تفسیره، کلاهما عن أبی ذر،و مسنده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أرضیک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 xml:space="preserve">]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وزیری،تقضی دینی و تنجز وعدی و تبرئ ذمّتی،فمن أحبّک فی حیاة منّی فقد قضی نحبه،و من أحبّک فی حیاة منک بعدی ختم اللّه له بالمنّ و الإیمان یوم الفزع،و من مات و هو یبغضک یا علی مات میتة جاهلیة یحاسبه اللّه بما عمل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Style w:val="FootnoteAnchor"/>
          <w:rtl w:val="true"/>
        </w:rPr>
        <w:footnoteReference w:id="1118"/>
      </w:r>
      <w:r>
        <w:rPr>
          <w:rFonts w:ascii="IRNazanin" w:hAnsi="IRNazanin" w:eastAsia="IRNazanin"/>
          <w:color w:val="111111"/>
          <w:sz w:val="28"/>
          <w:sz w:val="28"/>
          <w:szCs w:val="28"/>
          <w:rtl w:val="true"/>
          <w:lang w:bidi="fa-IR"/>
        </w:rPr>
        <w:t xml:space="preserve">،عن ابن عمر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 المتناهیة لابن الجوزی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إسماعیل بن أحمد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ابن مسعدة،قال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عمرو الفارسی،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ابن 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روح بن عبد المجید،قال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سهل بن زنجلة،قال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محارب بن عمر بن عبد اللّه بن یعلی بن مرّة،عن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آخی بین الناس و ترک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آخیت بین الناس و ترکتنی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ترانی ترکتک،إنّما ترکتک لنفسی،أنت أخی و أنا أخوک،فإن حاجّک أحد فأخوّة رسول اللّه لا یدّعیها أحد بعدک إلا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آخر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إسماعیل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مسعدة،قال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حمزة بن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أحمد بن 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البغوی،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حسین بن محمّد الدارع،قال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المؤمن بن 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یزید بن معن،عن عبد اللّه بن شرحبیل،عن زید بن أبی أوفی </w:t>
      </w:r>
      <w:r>
        <w:rPr>
          <w:rStyle w:val="FootnoteAnchor"/>
          <w:rtl w:val="true"/>
        </w:rPr>
        <w:footnoteReference w:id="1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w:t>
      </w:r>
    </w:p>
    <w:p>
      <w:pPr>
        <w:pStyle w:val="BookText"/>
        <w:rPr/>
      </w:pPr>
      <w:r>
        <w:rPr>
          <w:rFonts w:ascii="IRNazanin" w:hAnsi="IRNazanin" w:eastAsia="IRNazanin"/>
          <w:color w:val="111111"/>
          <w:sz w:val="28"/>
          <w:sz w:val="28"/>
          <w:szCs w:val="28"/>
          <w:rtl w:val="true"/>
          <w:lang w:bidi="fa-IR"/>
        </w:rPr>
        <w:t>رسول اللّه صلّی اللّه علیه و اله مسجده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فلان؟أین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ینظر فی وجوه أصحابه و یتفقّدهم و یبعث إلیهم،حتی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اوافق</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عنده فلما توافوا عنده حمد اللّه و أثنی علیه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محدّثکم بحدیث فاحفظوه و عوه و حدّثوا به من بعدکم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من خلقه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یدخلهم الجنة،و إنّی أصطفی منهم من أحبّ أن أصطفی، و مؤآخ بینکم کما آخی اللّه بین الملائکة،فقم یا أبا بکر،فإنّ لک عندی یدا اللّه یجزیک بها،و لو کنت متّخذا خلیلا لاتخذتک خلیلا،فأنت منّی بمنزلة قمیصی من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تنحّی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شدید التعب علینا یا أبا حفص،فدعوت اللّه أن یعزّ الإسلام بک أو بأبی جهل بن هشام،ففعل اللّه ذلک بک و کنت أحبّهما إلی اللّه،فأنت معی فی الجنة ثالث ثلاثة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آخی بینه و بین أبی بکر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یدنو منه حتی التصقت رکبته برکبته،فنظر رسول اللّه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مرّات،ثم نظر إلی عثمان و کانت أزراره محلولة،فزرّها رسول اللّه صلّی اللّه علیه و اله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عطفی ردائک علی نحرک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شأنا فی أهل السماء،أنت ممن یرد علی حوضی،و أوداجک تشخب دما،إذا هاتف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عثمان أمیر علیّ مخذول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تنحی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دعا عبد الرحمن بن عوف،فقال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 و یسمّی فی السماء الأمین،یسلطک اللّه علی ما لک بالحق،أما إنّ لک عندی دعوة قد دعوت لک بها و قد أخبأتها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حمّلتنی یا عبد الرحمن أمانة أکثر الدر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یقول بیده هکذا و هکذا یحثو بیده،ثم آخی بینه و بین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طلحة و الزبیر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،فدنوا منه،فقال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حواریّ کحواریّی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آخی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عمار بن یاسر و سعد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آخی بینه و بین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عویمر أبا الدرداء و سلمان الفارسی،فقال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 أهل البیت،و قد آتاک اللّه العلم الأوّل و العلم الآخر و الکتاب الأوّل و الکتاب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أرشدک یا أبا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انت و أمّی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سعدتهم سعدوک،و إن ترکتهم لا یترکوک،و إن تهرب منهم یدرکوک،فأقرضهم عرضک لیوم فقرک،و اعلم أنّ الخیر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آخی بینه و بین سلمان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فی وجوه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و قرّوا عینا،أنتم أوّل من یرد علیّ حوضی و أنتم فی أعلی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 روحی و انقطع ظهری حین رأیتک فعلت بأصحابک غیری،فإن کان هذا من سخط علیّ فلک العقبی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بالحق،ما اخترتک إلا لنفسی و أنت منّی بمنزلة هارون من موسی،غیر أنّه لا نبی بعدی،و أنت أخی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إرثی منک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ورّثه الأنبیاء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ربّهم و سنة نبیّهم،و أنت معی فی قصری فی الجنّة مع فاطمة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رسول اللّه صلّی اللّه علیه و اله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إِخْواناً </w:t>
      </w:r>
    </w:p>
    <w:p>
      <w:pPr>
        <w:pStyle w:val="BookText"/>
        <w:rPr/>
      </w:pPr>
      <w:r>
        <w:rPr>
          <w:rFonts w:ascii="Amiri" w:hAnsi="Amiri" w:eastAsia="Amiri" w:cs="Amiri"/>
          <w:color w:val="111111"/>
          <w:sz w:val="28"/>
          <w:sz w:val="28"/>
          <w:szCs w:val="28"/>
          <w:rtl w:val="true"/>
          <w:lang w:bidi="ar-SA"/>
        </w:rPr>
        <w:t xml:space="preserve">عَلی سُرُرٍ مُتَقابِلِینَ </w:t>
      </w:r>
      <w:r>
        <w:rPr>
          <w:rStyle w:val="FootnoteAnchor"/>
          <w:rtl w:val="true"/>
        </w:rPr>
        <w:footnoteReference w:id="1124"/>
      </w:r>
      <w:r>
        <w:rPr>
          <w:rFonts w:ascii="IRNazanin" w:hAnsi="IRNazanin" w:eastAsia="IRNazanin"/>
          <w:color w:val="111111"/>
          <w:sz w:val="28"/>
          <w:sz w:val="28"/>
          <w:szCs w:val="28"/>
          <w:rtl w:val="true"/>
          <w:lang w:bidi="fa-IR"/>
        </w:rPr>
        <w:t>،المتحابین فیّ ینظر بعضهم علی بعض</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لا یصحّ عن رسول اللّه صلّی اللّه علیه و اله،قال أبو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المؤمن ضعیف،فقد رواه نصر بن علی،عن أبی شرحبیل،عن رجل،عن زید،و لعلّ ذلک الرجل غیر ثقة،فقد أسقطه عبد المؤمن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آخی النبی صلّی اللّه علیه و اله بینه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عون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العمیس،عن عون بن أبی جحیفة، عن أبیه،أنّ رسول اللّه صلّی اللّه علیه و اله آخی بین سلیمان و أبی الدرداء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نمیر،عن الحجّاج،عن الحکم،عن مقسم،عن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 اللّه علیه و اله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صاحبی</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بن نمیر،عن الحارث بن حصیرة،قال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سلیمان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المنبر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رسوله،لم یقلها أحد قبلی و لا یقولها أحد بعدی إلا کذّاب مفتر</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نمیر،عن العلاء بن صالح،عن المنهال،عن عبّاد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 اللّه و أخو رسوله و أنا الصدّیق </w:t>
      </w:r>
    </w:p>
    <w:p>
      <w:pPr>
        <w:pStyle w:val="BookText"/>
        <w:rPr/>
      </w:pPr>
      <w:r>
        <w:rPr>
          <w:rFonts w:ascii="IRNazanin" w:hAnsi="IRNazanin" w:eastAsia="IRNazanin"/>
          <w:color w:val="111111"/>
          <w:sz w:val="28"/>
          <w:sz w:val="28"/>
          <w:szCs w:val="28"/>
          <w:rtl w:val="true"/>
          <w:lang w:bidi="fa-IR"/>
        </w:rPr>
        <w:t>الأکبر،لا یقولها بعدی إلا کذّاب مفتر،و لقد صلّیت قبل الناس سبع سنین</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معجمه الکبیر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محمود بن محمّد المروزی،نا حامد بن آدم المروزی،نا جریر، عن لیث،عن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آخی النبی صلّی اللّه علیه و اله بین أصحابه من المهاجرین و الأنصار فلم یؤاخ بین علی بن أبی طالب و بین أحد منهم، فخرج علی علیه السّلام عنه مغضبا حتی جدولا من الأرض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106/11</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،فتوسّد ذراعه فسفّ علیه الریح،فطلبه النبی صلّی اللّه علیه و اله حتی وجده،فوکزه برجله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قم،فما صلحت أن تکون إلا أبا تراب،أغضبت علیّ حین آخیت بین المهاجرین و الأنصار و لم أواخ بینک و بین أحد منهم؟أما ترضی أن تکون منی بمنزلة هارون من موسی إلا أنّه لیس بعدی نبی،ألا من أحبّک حفّ بالأمن و الإیمان،و من أبغضک أماته اللّه میتة الجاهلیة و حوسب بعمله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الثالث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المنتقاة من أصول المسموعات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الرئیس أبی عبد اللّه القاسم بن الفضل بن أحمد الثقفی الأصبهانی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محمّد بن أحمد الفقیه،أملأنا أبو عمرو أحمد ابن محمّد بن إبراهیم بن حکیم،ثنا أبو أمیة محمّد بن إبراهیم الطرطوسی،ثنا علی بن قادم،ثنا علی بن صالح،عن حکیم بن جبیر،عن جمیع بن عمیر، عن ابن عمر،قال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آخی رسول اللّه صلّی اللّه علیه و اله بین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تدمع عیناه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آخیت بین أصحابک و لم تؤاخ بینی و بین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معاویة بن هشام و غیره عن علی بن صالح،و وقع لنا عالیا من حدیث علی بن قادم،و رواه عن حکیم بن جبیر،صباح بن یحیی المزنی،و رواه عن جمیع بن عمیر،أبو الجحاف داود بن أبی عوف،و کثیر النوا،و سالم بن أبی حفص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مرفوعا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الأرزنجانی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الأبرار</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،و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من أحادیث الرسول</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،و محمّد بن محمّد الفاسی السوسی المغربی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الأصول و مجمع الزوائد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،و المیرزا البدخشی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صحیح الترمذی </w:t>
      </w:r>
      <w:r>
        <w:rPr>
          <w:rStyle w:val="FootnoteAnchor"/>
          <w:rtl w:val="true"/>
        </w:rPr>
        <w:footnoteReference w:id="1138"/>
      </w:r>
      <w:r>
        <w:rPr>
          <w:rFonts w:ascii="IRNazanin" w:hAnsi="IRNazanin" w:eastAsia="IRNazanin"/>
          <w:color w:val="111111"/>
          <w:sz w:val="28"/>
          <w:sz w:val="28"/>
          <w:szCs w:val="28"/>
          <w:rtl w:val="true"/>
          <w:lang w:bidi="fa-IR"/>
        </w:rPr>
        <w:t>،و علی بن حسام المتقی الهندی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العمال فی سنن الأقوال</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التفسیر</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عن أبی رافع،الطبرانی فی معجمه الکبیر </w:t>
      </w:r>
      <w:r>
        <w:rPr>
          <w:rStyle w:val="FootnoteAnchor"/>
          <w:rtl w:val="true"/>
        </w:rPr>
        <w:footnoteReference w:id="1141"/>
      </w:r>
      <w:r>
        <w:rPr>
          <w:rFonts w:ascii="IRNazanin" w:hAnsi="IRNazanin" w:eastAsia="IRNazanin"/>
          <w:color w:val="111111"/>
          <w:sz w:val="28"/>
          <w:sz w:val="28"/>
          <w:szCs w:val="28"/>
          <w:rtl w:val="true"/>
          <w:lang w:bidi="fa-IR"/>
        </w:rPr>
        <w:t>،و النابلسی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 فی معجمه الکبیر أکثر من مرّة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عمرو عثمان بن أحمد بن سمعان الرزّاز،ثنا أبو محمّد الحسن ابن علی القطان،ثنا إسماعیل بن عیسی العطار،نا هیّاج بن بسطام،عن یزید ابن کیسان،عن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رسول اللّه صلّی اللّه علیه و اله بین المسلمین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 أنا أخوه،اللهمّ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البغدادی أبو بکر الخطیب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المنتخبة الصحاح و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عمّی الشریف الأمیر نقیب الطالبیّین عماد الدولة أبی البرکات عقیل بن العباس الحسنی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اللّه الحسین بن عبد اللّه بن محمّد أبی کامل الطرابلسی قراءة علیه بدمشق،ثنا أبو الحسن خیثمة ابن سلیمان بن حیدرة القرشی،نا جعفر بن محمّد بن عتبة الیشکری بالکوفة،نا یحیی بن عبد الحمید الحمّانی،نا قیس بن الربیع،عن سعد الخفاف،عن عطیة العوفی،عن محدوج بن زید الذهلی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روی عن جسرة بنت 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أبو الخطاب الهجری،و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434/8</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50/10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لما آخی بین المسلمین أخذ بید علی علیه السّلام و وضعها علی صدره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أنت منّی بمنزلة هارون من موسی،إلا أنّه لا نبی بعدی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تعلم أنّ أوّل من یدعی به یوم القیامة یدعا بی،فاقام عن یمین العرش فی ظلّه فأکسی حلّة خضراء من حلل الجنّة،ثم یدعی بأبیک إبراهیم علیه السّلام فیقام عن یمین العرش فیکسی حلّة خضراء من حلل الجنة،ثم یدعی بالنبیّین</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،لقرابتک منّی و منزلتک عندی،فیدفع إلیک لوائی و هو لواء الحمد،تسیّر به آدم و جمیع من خلق اللّه عزّ و جلّ من الأنبیاء و المرسلین، فیستظلّون بظل لوائی،فتسیر باللواء بین السماطین،الحسن بن علی عن </w:t>
      </w:r>
    </w:p>
    <w:p>
      <w:pPr>
        <w:pStyle w:val="BookText"/>
        <w:rPr/>
      </w:pPr>
      <w:r>
        <w:rPr>
          <w:rFonts w:ascii="IRNazanin" w:hAnsi="IRNazanin" w:eastAsia="IRNazanin"/>
          <w:color w:val="111111"/>
          <w:sz w:val="28"/>
          <w:sz w:val="28"/>
          <w:szCs w:val="28"/>
          <w:rtl w:val="true"/>
          <w:lang w:bidi="fa-IR"/>
        </w:rPr>
        <w:t>یمینک و الحسین عن یسارک حتی تقف بینی و بین إبراهیم علیه السّلام فی ظل العرش فتکسی حلّة خضراء من حلل الجنة،فینادی مناد من عند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الأب أبوک إبراهیم،و نعم الأخ أخوک،و هو علی،یا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تدعی إذا دعیت و تحیا إذا حییت و تکسی إذا کسیت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غریب من حدیث عطیة بن سعید العوفی،عن محدوج بن زید الذهلی،تفرّد بروایته سعد بن طریف الحفّاف الکوفی عنه،و لم نکتبه إلا من هذا الطریق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فوائد أبی بکر محمّد بن عبد اللّه بن إبراهیم الشافعی ذکر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 اللّه الحسین بن عمر الثقفی،نا العلاء بن عمرو الحنفی، ثنا أیوب بن مدرک،عن مکحول،عن أبی أمامة،قال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آخی النبی صلّی اللّه علیه و اله بین لناس آخی بینه و بین علی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المؤاخاة أبو حفص عمر بن محمّد المعروف بابن الزیّات الصیرفی البغدادی فی حدیثه فقال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الحسین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عمرو سهل بن زنجلة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أبی یعلی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آخی بین الناس، فترک علیا علیه السّلام حتی بقی آخرهم لا یری له أخا،قال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آخیت بین الناس و ترکتنی؟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ترانی ترکتک؟إنّما ترکتک لنفسی،أنت أخی و أنا أخوک،فإن ذکرک أحد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رسوله،لا یدّعیها بعد إلا کذّاب</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أمالی الشیخ أبی محمّد الحسن بن محمّد الخلال،الحدیث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إبراهیم،نا عبد اللّه بن علی بن أحمد بن عامر الطائی،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الإمام علی بن موسی الرضا علیه السّلام،عن أبیه الإمام موسی علیه السّلام،عن أبیه الإمام جعفر علیه السّلام،عن أبیه الإمام محمّد علیه السّلام،عن أبیه الإمام علی بن الحسین علیه السّلام،عن أبیه الإمام الحسین بن علی علیه السّلام،عن أبیه الإمام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نودیت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الأب أبوک إبراهیم الخلیل و نعم الأخ أخوک علی بن أبی طالب</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الشافعی نور الدین علی بن ناصر المکّی فی تفسیره 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الرضا علیه السّلام،عن آبائه،عن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القیامة راکب غیرنا نحن الأربعة،فقام إلیه رجل من الأنصار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أمی،أنت و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البراق،و أخی صالح علی ناقة اللّه التی عقرت،و عمّی حمزة علی ناقتی العضباء،و أخی علی علی ناقة من نوق الجنة و بیده لواء الحمد ینادی،لا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نودیت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الأب أبوک إبراهیم الخلیل،و نعم الأخ أخوک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الجوزی فی العلل المتناهیة الحدیث فقال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عبد الرحمن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بن علی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نعیم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علی الصواف و محمّد بن علی بن سهل و الحسن ابن علی بن الخطاب البغدادیون و سلیمان بن أحمد الطبرانی،قالوا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محمّد </w:t>
      </w:r>
    </w:p>
    <w:p>
      <w:pPr>
        <w:pStyle w:val="BookText"/>
        <w:rPr/>
      </w:pPr>
      <w:r>
        <w:rPr>
          <w:rFonts w:ascii="IRNazanin" w:hAnsi="IRNazanin" w:eastAsia="IRNazanin"/>
          <w:color w:val="111111"/>
          <w:sz w:val="28"/>
          <w:sz w:val="28"/>
          <w:szCs w:val="28"/>
          <w:rtl w:val="true"/>
          <w:lang w:bidi="fa-IR"/>
        </w:rPr>
        <w:t>ابن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زکریا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یحیی بن سالم،قال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أشعث ابن عم 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مسعر،عن عطیة،عن جابر،قال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أخو رسول اللّه قبل أن یخلق السماوات و الأرض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یصحّ،و المتّهم به زکریا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سوء لیتستأهل أن یحفر له فیلقی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بأحادیث فی مثالب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متروک،قال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یحیی بن صالح ضعیف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نفسه مرفوعا عن جابر،المیرزا محمّد البدخشی فی تحفة المحبّین</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فتح محمّد بن عین العرفاء فی 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الجنة،قبل أن یخلق السماوات و الأرض بألفی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عن الإمام أحمد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العمّال</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،عن الترمذی هکذا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فی الدنیا و الآخرة</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1157"/>
      </w:r>
      <w:r>
        <w:rPr>
          <w:rFonts w:ascii="IRNazanin" w:hAnsi="IRNazanin" w:eastAsia="IRNazanin"/>
          <w:color w:val="111111"/>
          <w:sz w:val="28"/>
          <w:sz w:val="28"/>
          <w:szCs w:val="28"/>
          <w:rtl w:val="true"/>
          <w:lang w:bidi="fa-IR"/>
        </w:rPr>
        <w:t xml:space="preserve">،عن ابن عمر،و أصله فی الترمذی،و فی الباب عن حذیفة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الحدیث نفسه شمس الدین الکرمانی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البخاری</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علی لسان النبی صلّی اللّه علیه و اله مرّات عدیدة و عن مصادر مختلفة،البدخشی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و وزیری و خیر من أخلف بعدی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w:t>
      </w:r>
      <w:r>
        <w:rPr>
          <w:rStyle w:val="FootnoteAnchor"/>
          <w:rtl w:val="true"/>
        </w:rPr>
        <w:footnoteReference w:id="1160"/>
      </w:r>
      <w:r>
        <w:rPr>
          <w:rFonts w:ascii="IRNazanin" w:hAnsi="IRNazanin" w:eastAsia="IRNazanin"/>
          <w:color w:val="111111"/>
          <w:sz w:val="28"/>
          <w:sz w:val="28"/>
          <w:szCs w:val="28"/>
          <w:rtl w:val="true"/>
          <w:lang w:bidi="fa-IR"/>
        </w:rPr>
        <w:t>،عن أنس،عن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وزیری و خیر من أخلف بعدی،تقضی دینی و تنجز موعدی و تبیّن لهم ما اختلفوا من بعدی،و تعلّمهم من تأویل القرآن ما لم یعلموا و تجاهدهم علی التأویل کما جاهدتهم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لعلی،مر،عن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لهم،اللهمّ قد بلّغت،و هذا أخی و ابن عمّی و صهری و أبو ولدی،اللهمّ کبّ من عاداه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الشیرازی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،عن ابن النجّار فی تاریخه </w:t>
      </w:r>
      <w:r>
        <w:rPr>
          <w:rStyle w:val="FootnoteAnchor"/>
          <w:rtl w:val="true"/>
        </w:rPr>
        <w:footnoteReference w:id="1162"/>
      </w:r>
      <w:r>
        <w:rPr>
          <w:rFonts w:ascii="IRNazanin" w:hAnsi="IRNazanin" w:eastAsia="IRNazanin"/>
          <w:color w:val="111111"/>
          <w:sz w:val="28"/>
          <w:sz w:val="28"/>
          <w:szCs w:val="28"/>
          <w:rtl w:val="true"/>
          <w:lang w:bidi="fa-IR"/>
        </w:rPr>
        <w:t>،کلاهما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إخوتی علی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مسند الفردوس </w:t>
      </w:r>
      <w:r>
        <w:rPr>
          <w:rStyle w:val="FootnoteAnchor"/>
          <w:rtl w:val="true"/>
        </w:rPr>
        <w:footnoteReference w:id="1163"/>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مکتوبا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1164"/>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الطبرانی </w:t>
      </w:r>
      <w:r>
        <w:rPr>
          <w:rStyle w:val="FootnoteAnchor"/>
          <w:rtl w:val="true"/>
        </w:rPr>
        <w:footnoteReference w:id="1165"/>
      </w:r>
      <w:r>
        <w:rPr>
          <w:rFonts w:ascii="IRNazanin" w:hAnsi="IRNazanin" w:eastAsia="IRNazanin"/>
          <w:color w:val="111111"/>
          <w:sz w:val="28"/>
          <w:sz w:val="28"/>
          <w:szCs w:val="28"/>
          <w:rtl w:val="true"/>
          <w:lang w:bidi="fa-IR"/>
        </w:rPr>
        <w:t>و الخطیب البغدادی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محمّد رسول اللّه علیّ أخو رسول اللّه قبل أن یخلق السماوات و الأرض بألفی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،و ابن الجوزی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الواهیات</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،کلّهم عن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الثالث من علل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حدیث ابن المسیّب،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آخی بین أصحابه،فبقی هو و أبو بکر و عمر و علی علیه السّلام،فآخی بین أبی بکر و عمر،و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أنا أخوک،و لکن لا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زید بن الحبّاب،عن الحسین بن واقد،عن مطر الورّاق،عن قتادة بن المسیب،عن أبی هریرة،حدّث به محمّد بن المسیب الأرغیانی،عن محمّد بن بشر الجرجانی،عن زید بن الحبّاب کذلک متصلا،و غیره یرویه عن سعید بن، المسیب عن النبی مرسلا </w:t>
      </w:r>
      <w:r>
        <w:rPr>
          <w:rStyle w:val="FootnoteAnchor"/>
          <w:rtl w:val="true"/>
        </w:rPr>
        <w:footnoteReference w:id="1168"/>
      </w:r>
      <w:r>
        <w:rPr>
          <w:rFonts w:ascii="IRNazanin" w:hAnsi="IRNazanin" w:eastAsia="IRNazanin"/>
          <w:color w:val="111111"/>
          <w:sz w:val="28"/>
          <w:sz w:val="28"/>
          <w:szCs w:val="28"/>
          <w:rtl w:val="true"/>
          <w:lang w:bidi="fa-IR"/>
        </w:rPr>
        <w:t xml:space="preserve">،و هو الصواب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الحدیث عند الکلام عن مسند ابن عباس قال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بکر،نا ابن نمیر،عن الحجاج،عن مقسم،عن ابن عباس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لجعفر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خلقی و خلقی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الحدیث نفسه حسام الدین المتقی الهندی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العمّال فی سنن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مسند الفردوس </w:t>
      </w:r>
      <w:r>
        <w:rPr>
          <w:rStyle w:val="FootnoteAnchor"/>
          <w:rtl w:val="true"/>
        </w:rPr>
        <w:footnoteReference w:id="1171"/>
      </w:r>
      <w:r>
        <w:rPr>
          <w:rFonts w:ascii="Amiri" w:hAnsi="Amiri" w:eastAsia="Amiri" w:cs="Amiri"/>
          <w:color w:val="111111"/>
          <w:sz w:val="28"/>
          <w:sz w:val="28"/>
          <w:szCs w:val="28"/>
          <w:rtl w:val="true"/>
          <w:lang w:bidi="ar-SA"/>
        </w:rPr>
        <w:t xml:space="preserve">،عن عائشة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إخوتی علی و خیر أعمامی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الأصفیاء فی تصفیة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أبی الفضل عبد الحق ابن فضل اللّه المحمّدی الهندی البنارسی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الموضوعات لخّص به ما جاء به الحافظ العراقی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تألیفه فی 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ما أخرجه النسائی فی الخصائص من حدیث علی فی أخوّته مع رسول اللّه صلّی اللّه علیه و اله </w:t>
      </w:r>
      <w:r>
        <w:rPr>
          <w:rStyle w:val="FootnoteAnchor"/>
          <w:rtl w:val="true"/>
        </w:rPr>
        <w:footnoteReference w:id="11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ورد فی أخوّة علی فضعیف لا یصحّ شیء منه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 العراقی أن یحذو حذو عمر فی نفی الأخوّة،غیر أنّ الحدیث ثابت من المتسالم علی صحّته و لا یختلف اثنان فیه </w:t>
      </w:r>
      <w:r>
        <w:rPr>
          <w:rStyle w:val="FootnoteAnchor"/>
          <w:rtl w:val="true"/>
        </w:rPr>
        <w:footnoteReference w:id="1176"/>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7068_220299"/>
      <w:bookmarkStart w:id="449" w:name="pg17068_220299"/>
      <w:bookmarkEnd w:id="449"/>
    </w:p>
    <w:p>
      <w:pPr>
        <w:pStyle w:val="Heading4"/>
        <w:numPr>
          <w:ilvl w:val="3"/>
          <w:numId w:val="1"/>
        </w:numPr>
        <w:rPr/>
      </w:pPr>
      <w:bookmarkStart w:id="450" w:name="pg17068_220299"/>
      <w:bookmarkStart w:id="451" w:name="__RefHeading___Toc1243164_996550957"/>
      <w:bookmarkStart w:id="452" w:name="_Toc155"/>
      <w:bookmarkEnd w:id="450"/>
      <w:bookmarkEnd w:id="451"/>
      <w:r>
        <w:rPr>
          <w:rtl w:val="true"/>
        </w:rPr>
        <w:t>حدیث سدّ الأبواب</w:t>
      </w:r>
      <w:bookmarkEnd w:id="452"/>
    </w:p>
    <w:p>
      <w:pPr>
        <w:pStyle w:val="BookText"/>
        <w:rPr/>
      </w:pPr>
      <w:r>
        <w:rPr>
          <w:rFonts w:ascii="IRNazanin" w:hAnsi="IRNazanin" w:eastAsia="IRNazanin"/>
          <w:color w:val="111111"/>
          <w:sz w:val="28"/>
          <w:sz w:val="28"/>
          <w:szCs w:val="28"/>
          <w:rtl w:val="true"/>
          <w:lang w:bidi="fa-IR"/>
        </w:rPr>
        <w:t>و ما یتعلّق به</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حدیث سدّ الأبواب فی معجمه الکبیر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شعیب عبد اللّه بن الحسین الحرانی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جعفر النفیلی، نا مکین بن بکر،نا شعبة بن أبی بلج،عن عمرو بن میمون،عن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اله أمر بالأبواب کلّها فسدّت إلا باب علی علیه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إبراهیم بن نائلة الأصبهانی،نا إسماعیل بن عمرو البجلی،نا ناصح،عن سماک بن حرب،عن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اله بسدّ أبواب المسجد کلّها غیر باب علی علیه السّلام،فقال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قدر ما أدخل أنا وحدی و أخرج،قال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 بشیء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،فسدّها کلّها غیر باب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مرّ و هو جنب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میمون الکردی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352/10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ابن عباس،فقال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لأحدّثّنّک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أمر بالأبواب الشارعة فی المسجد فسدّت إلا باب علی،فإنّهم وجدوا 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إلیهم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أنّکم وجدتم من سدّ أبوابکم و فتح باب علی،و إنّی و اللّه ما سددته من قبل نفسی،إن أنا عبد مأمور،أمرت بشیء ففعلت،إن أتّبع إلا ما یوحی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اله یوما حتی إذا بصحن المسجد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لا أحل المسجد لجنب و لا حائض إلا لمحمّد و أزواجه و علی و فاطمة،ألا هل بیّنت لکم أن تضلّوا</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أبو یعلی الموصلی فی مسنده عند ما ذکر مسند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هشام الرفاعی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ابن فضیل،عن سالم بن أبی حفصة، عن عطیة،عن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w:t>
      </w:r>
    </w:p>
    <w:p>
      <w:pPr>
        <w:pStyle w:val="BookText"/>
        <w:rPr/>
      </w:pPr>
      <w:r>
        <w:rPr>
          <w:rFonts w:ascii="IRNazanin" w:hAnsi="IRNazanin" w:eastAsia="IRNazanin"/>
          <w:color w:val="111111"/>
          <w:sz w:val="28"/>
          <w:sz w:val="28"/>
          <w:szCs w:val="28"/>
          <w:rtl w:val="true"/>
          <w:lang w:bidi="fa-IR"/>
        </w:rPr>
        <w:t>یجنب فی هذا المسجد غیرک و غیری</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بکر البزار فی مسنده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حاتم بن اللیث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عبید اللّه بن موسی،ثنا أبو میمونة،عن عیسی الملائی،عن علی بن الحسین،عن أبیه،عن علی بن أبی طالب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اله بیدی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سأل ربّه أن یطهّر مسجده بهارون،و إنّی سألت ربی أن یطهّر مسجدی بک و بذریّتک،ثم أرسل إلی أبی بکر أن سدّ بابک،فاسترجع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طاعة،فسدّ بابه،ثم أرسل إلی عمر،ثم أرسل إلی العباس بمثل ذلک،ثم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 فتحت باب علی،و لکنّ اللّه فتح باب علی و سدّ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مرفوعا إلا بهذا الإسناد،و أبو میمونة مجهول،و عیسی الملائی لا نعلم روی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یحیی الصوفی،ثنا أبو غسان،ثنا قیس بن أبی المقدام، عن حبّة،عن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فمرهم فلیسدّوا أبوابهم،فانطلقت فقلت لهم ففعلوا إلا حمزة،فقلت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فعلوا إلا حمزة،فقال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لحمزة فلیحوّل بابه،فقلت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یأمرک أن تحوّل بابک،فحوّله،فخرجت إلیه و هو قائم یصلّی،فقال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بیتک</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بهذا اللفظ لا عن علی و لا عنه إلا حبّة،قلت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ضعیف جدّا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إبراهیم بن عبد اللّه بن الجنید،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سلیمان الأسدی،ثنا سفیان،عن عروة بن دینار،عن محمّد بن علی،عن إبراهیم بن سعد،عن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 عند النبی صلّی اللّه علیه و اله فجاء علی،فلما دخل علی خرجوا،فلمّا خرجوا تلاوموا،فقال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أخرجنا فارجعوا،فقال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أدخلته و أخرجتکم،و لکنّ اللّه أدخله و أخرجکم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رواه محمّد بن سلیمان عن سفیان و غیره،إنما یرویه عن سفیان،عن عمرو،عن محمّد بن علی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سعید الجوهری،ثنا إسماعیل بن أبی أویس،حدّثنی أبی، عن الحسن بن یزید،عن خارجة بن سعد،عن أبیه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نعلمه یروی عن سعد إلا بهذا الإسناد،و لا نعلم روی عن خارجة إلا الحسن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قاضی القضاة شهاب الدین أبو الفضل أحمد بن علی ابن محمّد بن حجر الشافعی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من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النساء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النبی صلّی اللّه علیه و اله لم یأذن لأحد أن یجلس فی المسجد أو یمرّ فیه جنبا إلا لعلی؛لأنّ بیته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هذا الحدیث فی الترمذی </w:t>
      </w:r>
      <w:r>
        <w:rPr>
          <w:rStyle w:val="FootnoteAnchor"/>
          <w:rtl w:val="true"/>
        </w:rPr>
        <w:footnoteReference w:id="1191"/>
      </w:r>
      <w:r>
        <w:rPr>
          <w:rFonts w:ascii="IRNazanin" w:hAnsi="IRNazanin" w:eastAsia="IRNazanin"/>
          <w:color w:val="111111"/>
          <w:sz w:val="28"/>
          <w:sz w:val="28"/>
          <w:szCs w:val="28"/>
          <w:rtl w:val="true"/>
          <w:lang w:bidi="fa-IR"/>
        </w:rPr>
        <w:t>بغیر هذا اللفظ،أخرجه من طریق سالم بن أبی حفصة،عن عطیة،عن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 لا نعرفه إلا من هذا الوجه،و قد سمعه منّی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أخرجه البزار من روایة الحسن بن زید،عن خارجة بن سعد، عن أبیه سعد مثله سواء،و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إلا عن سعد إلا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أخرجه من حدیث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سالم شیعیّا،لکنّه لم یترک و لم یتابع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صلّی اللّه علیه و اله کان منزله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 أم سلمة أخرجه الطبری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یجنب فی هذا المسجد إلا أنا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یعلی من حدیث ابن عباس أنّ النبی صلّی اللّه علیه و اله سدّ أبواب المسجد إلا باب علی،فیدخل المسجد منه و هو طریقه لیس له طریق غیره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الزیلعی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النساء،الحدیث الرابع و الثلاثون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اله لم یأذن لأحد أن یجلس فی المسجد أو یمرّ فیه جنبا إلا لعلی علیه السّلام؛لأنّ بیته فی المسجد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الترمذی فی کتابه فی المناقب من حدیث سالم بن أبی حفصة،عن عطیة،عن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لضرار بن صرد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هذا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یستطرق جنبا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لا نعرفه إلا من هذا الوجه،و قد سمع محمّد بن إسماعیل منّی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البزّار فی مسنده من حدیث سعد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سعد الجوهری،ثنا إسماعیل بن أبی أویس،حدّثنی أبی،عن الحسن بن زید،عن خارجة بن سعد،عن أبیه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عن سعد إلا بهذا الإسناد،و لا نعلم روی عن خارجة بن سعد إلا الحسن بن زید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من حدیث أبی سعید کما رواه الترمذی،ثم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أبی حفصة کان شیعیّا و لا نعلم أحدا ترک حدیثه،و لا یتابع علی هذا الحدیث عن عطیة عن أبی سعید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الحدیث أنّه علیه السّلام کان منزله فی المسجد،و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کلّ باب فی المسجد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یرویه أهل الکوفة،و أهل المدینة </w:t>
      </w:r>
    </w:p>
    <w:p>
      <w:pPr>
        <w:pStyle w:val="BookText"/>
        <w:rPr/>
      </w:pPr>
      <w:r>
        <w:rPr>
          <w:rFonts w:ascii="IRNazanin" w:hAnsi="IRNazanin" w:eastAsia="IRNazanin"/>
          <w:color w:val="111111"/>
          <w:sz w:val="28"/>
          <w:sz w:val="28"/>
          <w:szCs w:val="28"/>
          <w:rtl w:val="true"/>
          <w:lang w:bidi="fa-IR"/>
        </w:rPr>
        <w:t xml:space="preserve">یروونه إلا باب أبی بکر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و یبدو أنّ دیدن کل من ابتعد عن الموضوعیة أن یلتمس من الأحادیث الخاصّة بمنزلة علی علیه السّلام حدیثا فینسبها لهذا الصحابی أو ذاک،بغض النظر عن مکانة الصحابة من الإسلام و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أنّه أراد أن یثبت أخبار أهل الکوفة علی أنّها رویت من وجوه بأسانید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محمّد الدلال بالکوفة حدیث مخول بن إبراهیم،ثنا عبد الجبار بن العباس،عن عمّار الدهنی،عن عمرة بنت أوفی 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یجنب فی هذا المسجد إلا أنا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علی رواه البزار فی مسنده من حدیث عبید اللّه بن موسی، ثنا أبو میمونة،عن عیسی الملائی،عن علی بن الحسین،عن أبیه،عن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أخذ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یطهّر مسجدی بک و بذریّتک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إلی أبی بکر فسدّ بابه،ثم أرسل إلی عمر بمثل ذلک، ثم أرسل إلی العباس،ثم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بابکم و فتحت باب علی، و لکنّ اللّه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علّتان،إحداهما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میمونة رجل مجهول لا نعلم روی عنه غیر عبید اللّه بن موسی،و عیسی الملائی فلا نعلمه روی غیر هذا الحدیث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یعلی الموصلی فی مسنده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جبارة بن المفلس، </w:t>
      </w:r>
    </w:p>
    <w:p>
      <w:pPr>
        <w:pStyle w:val="BookText"/>
        <w:rPr/>
      </w:pPr>
      <w:r>
        <w:rPr>
          <w:rFonts w:ascii="IRNazanin" w:hAnsi="IRNazanin" w:eastAsia="IRNazanin"/>
          <w:color w:val="111111"/>
          <w:sz w:val="28"/>
          <w:sz w:val="28"/>
          <w:szCs w:val="28"/>
          <w:rtl w:val="true"/>
          <w:lang w:bidi="fa-IR"/>
        </w:rPr>
        <w:t>حدّثنا أبو عوانة،ثنا أبو بلج،عن عمرو بن میمون،عن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اله سدّ أبواب المسجد إلا باب علی،فیدخل المسجد جنبا و هو طریقه لیس له طریق غیره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الأرزنجانی الحدیث فی نزهة الأبرار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علی بن أبی طالب ثلاث خصال، لئن تکون لی خصلة منها أحبّ إلیّ من أن أعطی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ما هنّ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تزویجه فاطمة بنت رسول اللّه صلّی اللّه علیه و اله،و سکناه المسجد مع رسول اللّه،لا یحلّ لی فیه ما یحلّ له،و الرایة یوم خیبر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الحدیث نفسه عن عمر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إخوان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عن ابن عمر نحوه</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الثانی من الفوائد المنتقاة عن الشیوخ العوالی لأبی الحسن علی بن عمر السکری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جعفر بن أحمد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عبدة،ثنا الحسن بن صالح بن أبی الأسود،عن عمّه منصور بن أبی الأسود،عن عمرو بن عمیر الهجری،عن عروة بن فیروز،عن جسرة،عن أم سلمة قالت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النبی حتی إذا کان بصحن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بصرحة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لا أحل المسجد لجنب و لا حائض إلا لمحمّد و أزواجه و علی و فاطمة،ألا هل بینّت لکم الأسماء أن تضلوا</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القاسم بن بشران فی أمالیه الحدیث عن أم سلمة أیضا بسند آخر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علی أحمد بن الفضل بن العباس بن خزیمة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عیسی بن عبد اللّه،ثنا أبو نعیم الفضل بن دکین،ثنا ابن أبی أغینة،عن أبی الخطاب الهجری،عن محدوج الذهلی،عن خثرة،قالت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اله إلی صرحة هذا المسجد فنادی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المسجد لا یحلّ لجنب و لا لحائض إلا لرسول اللّه و أزواجه و علی و فاطمة بنت محمّد صلّی اللّه علیه و اله،ألا هل بیّنت لکم الأسماء أن تضلّوا</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ابن الزیّات الصیرفی عن ابن عباس فی حدیثه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إبراهیم،حدّثنا یحیی بن عبد الحمید،حدّثنا أبو عوانة، عن أبی بلج،عن عمرو بن میمون،عن ابن عباس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أبواب المسجد کلّها إلا باب علی</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نفسه أبو جعفر محمّد بن عمرو بن البحتری الرزاز فی أمالیه عن ابن عباس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الأصبغ القرقسانی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جعفر النفیلی،ثنا مسکین،عن شعبة،عن أبی بلج،عن عمرو بن میمون،</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المیرزا محمّد البدخشی مجموعة من الأحادیث عن النبی صلّی اللّه علیه و اله فی هذا الموضوع،منها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مسند أحمد </w:t>
      </w:r>
      <w:r>
        <w:rPr>
          <w:rStyle w:val="FootnoteAnchor"/>
          <w:rtl w:val="true"/>
        </w:rPr>
        <w:footnoteReference w:id="1208"/>
      </w:r>
      <w:r>
        <w:rPr>
          <w:rFonts w:ascii="IRNazanin" w:hAnsi="IRNazanin" w:eastAsia="IRNazanin"/>
          <w:color w:val="111111"/>
          <w:sz w:val="28"/>
          <w:sz w:val="28"/>
          <w:szCs w:val="28"/>
          <w:rtl w:val="true"/>
          <w:lang w:bidi="fa-IR"/>
        </w:rPr>
        <w:t xml:space="preserve">،و الحاکم فی المستدرک </w:t>
      </w:r>
      <w:r>
        <w:rPr>
          <w:rStyle w:val="FootnoteAnchor"/>
          <w:rtl w:val="true"/>
        </w:rPr>
        <w:footnoteReference w:id="1209"/>
      </w:r>
      <w:r>
        <w:rPr>
          <w:rFonts w:ascii="IRNazanin" w:hAnsi="IRNazanin" w:eastAsia="IRNazanin"/>
          <w:color w:val="111111"/>
          <w:sz w:val="28"/>
          <w:sz w:val="28"/>
          <w:szCs w:val="28"/>
          <w:rtl w:val="true"/>
          <w:lang w:bidi="fa-IR"/>
        </w:rPr>
        <w:t xml:space="preserve">،و سنن النسائی </w:t>
      </w:r>
      <w:r>
        <w:rPr>
          <w:rStyle w:val="FootnoteAnchor"/>
          <w:rtl w:val="true"/>
        </w:rPr>
        <w:footnoteReference w:id="1210"/>
      </w:r>
      <w:r>
        <w:rPr>
          <w:rFonts w:ascii="IRNazanin" w:hAnsi="IRNazanin" w:eastAsia="IRNazanin"/>
          <w:color w:val="111111"/>
          <w:sz w:val="28"/>
          <w:sz w:val="28"/>
          <w:szCs w:val="28"/>
          <w:rtl w:val="true"/>
          <w:lang w:bidi="fa-IR"/>
        </w:rPr>
        <w:t xml:space="preserve">،و الضیاء فی المختارة </w:t>
      </w:r>
      <w:r>
        <w:rPr>
          <w:rStyle w:val="FootnoteAnchor"/>
          <w:rtl w:val="true"/>
        </w:rPr>
        <w:footnoteReference w:id="1211"/>
      </w:r>
      <w:r>
        <w:rPr>
          <w:rFonts w:ascii="IRNazanin" w:hAnsi="IRNazanin" w:eastAsia="IRNazanin"/>
          <w:color w:val="111111"/>
          <w:sz w:val="28"/>
          <w:sz w:val="28"/>
          <w:szCs w:val="28"/>
          <w:rtl w:val="true"/>
          <w:lang w:bidi="fa-IR"/>
        </w:rPr>
        <w:t>،کلّها عن 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هذه الأبواب کلّها إلا باب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أحمد،و النسائی فی سننه،و الحاکم فی المستدرک، و الضیاء فی المختارة،کلّها عن 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أمرت بسدّ هذه الأبواب غیر باب علی،فقال فیه قائلکم،و إنّی و اللّه ما سددت شیئا و لا فتحته،و لکنّی أمرت بشیء فاتّبعته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 الطبرانی فی الأوسط عن سعد بن أبی وقاص و رجاله ثقات</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سددتها،و لکنّ اللّه 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حین أمر بسدّ الأبواب و ترک باب علی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 فی فتح الباری فی 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یبقینّ فی المسجد باب إلا باب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سدّ الأبواب التی حول المسجد أحادیث یخالف ظاهرها حدیث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هذه الأحادیث الثلاثة،و ذکر مثلها من حدیث ابن عباس،و ابن عمر،و جابر بن سمرة،ثم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الأحادیث یقوّی بعضها بعضا،و کل طریق منها صالح للاحتجاج فضلا عن </w:t>
      </w:r>
    </w:p>
    <w:p>
      <w:pPr>
        <w:pStyle w:val="BookText"/>
        <w:rPr/>
      </w:pPr>
      <w:r>
        <w:rPr>
          <w:rFonts w:ascii="IRNazanin" w:hAnsi="IRNazanin" w:eastAsia="IRNazanin"/>
          <w:color w:val="111111"/>
          <w:sz w:val="28"/>
          <w:sz w:val="28"/>
          <w:szCs w:val="28"/>
          <w:rtl w:val="true"/>
          <w:lang w:bidi="fa-IR"/>
        </w:rPr>
        <w:t>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 ابن الجوزی هذا الحدیث فی الموضوعات </w:t>
      </w:r>
      <w:r>
        <w:rPr>
          <w:rStyle w:val="FootnoteAnchor"/>
          <w:rtl w:val="true"/>
        </w:rPr>
        <w:footnoteReference w:id="1213"/>
      </w:r>
      <w:r>
        <w:rPr>
          <w:rFonts w:ascii="IRNazanin" w:hAnsi="IRNazanin" w:eastAsia="IRNazanin"/>
          <w:color w:val="111111"/>
          <w:sz w:val="28"/>
          <w:sz w:val="28"/>
          <w:szCs w:val="28"/>
          <w:rtl w:val="true"/>
          <w:lang w:bidi="fa-IR"/>
        </w:rPr>
        <w:t>،و أخرجه من حدیث سعد بن أبی وقاص،و زید بن أرقم،و ابن عمر مقتصرا علی بعض طرقه عنهم،و أعلّه ببعض من تکلّم فیه من رواته،و لیس ذلک بقادح لما ذکرت من کثرة الطرق،و أعلّه أیضا بأنّه یخالف الأحادیث الصحیحة الثابتة فی باب أبی بکر رضی اللّه عنه،و زعم أنّه من وضع الرافضة،قابلوا به الحدیث الصحیح فی باب أبی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أخطأ فی ذلک خطأ شنیعا، فإنّه سلک رد الأحادیث الصحیحة بتوهّمه المعارضة،مع أنّ الجمع بین القضیتین ممکن،و قد أشار إلی ذلک البزار فی مسنده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من روایات أهل الکوفة بأسانید حسان فی قصّة علی رضی اللّه عنه،و ورد من روایات أهل المدینة فی قصة أبی بکر رضی اللّه عنه،فإن ثبت روایات أهل الکوفة فالجمع بینهما بما دلّ علیه حدیث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الذی أخرجه الترمذی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یطرق هذا المسجد جنبا غیری 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باب علی کان إلی جهة المسجد و لم یکن لبیته باب غیره،فلذلک لم یؤمر بسدّه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أخرجه إسماعیل القاضی فی أحکام القرآن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طریق المطّلب بن عبد اللّه بن حنطب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لم یأذن لأحد أن یمرّ فی المسجد و هو جنب إلا لعلی بن أبی طالب؛لأنّ بیته کان فی المسجد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الجمع بأنّ الأمر بسدّ الأبواب وقع مرتین،ففی الأولی استثنی علی رضی اللّه عنه لما ذکره،و فی الأخری استثنی أبا بکر،و لکن لا یتمّ ذلک إلا بأن یحمل بما فی قصّة علی رضی اللّه عنه علی الباب الحقیقی،و ما فی قصّة أبی بکر علی الباب المجازی،و المراد به الخوخة،کما صرّح به فی بعض طرقه،و کأنّهم لما أمروا بسد الأبواب سدّوها و أحدثوا خوخا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یستقربون الدخول إلی المسجد منها،فأمروا بعد ذلک بسدّها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طریقة لا بأس بها فی الجمع بین الحدیثین،و بها جمع بین الحدیثین المذکورین أبو جعفر الطحاوی فی مشکل الآثار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أبو بکر الکلاباذی فی معانی الأخبار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صرّح بأنّ بیت أبی بکر له باب من خارج المسجد و خوخة إلی داخل المسجد،و بیت علی رضی اللّه عنه لم یکن له باب إلا من داخل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 الترمذی </w:t>
      </w:r>
      <w:r>
        <w:rPr>
          <w:rStyle w:val="FootnoteAnchor"/>
          <w:rtl w:val="true"/>
        </w:rPr>
        <w:footnoteReference w:id="1216"/>
      </w:r>
      <w:r>
        <w:rPr>
          <w:rFonts w:ascii="IRNazanin" w:hAnsi="IRNazanin" w:eastAsia="IRNazanin"/>
          <w:color w:val="111111"/>
          <w:sz w:val="28"/>
          <w:sz w:val="28"/>
          <w:szCs w:val="28"/>
          <w:rtl w:val="true"/>
          <w:lang w:bidi="fa-IR"/>
        </w:rPr>
        <w:t xml:space="preserve">و مسند أبی یعلی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ابن مردویه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البیهقی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 فی هذا المسجد غیری و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کلّهم عن أبی سعید الخدری و عن سعد،و 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حسّنه الترمذی 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 الطبرانی فی الکبیر عن أم سلمة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یجنب فی هذا المسجد إلا أنا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عن البیهقی و عن ابن عساکر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المسجد لا یحلّ لجنب و لا لحائض،إلا للنبی و أزواجه و فاطمة بنت محمّد و علی،ألا بینت لکم أن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یحلّ هذا المسجد لجنب و لا لحائض إلا لرسول اللّه و علی و فاطمة و الحسن و الحسین،ألا قد بیّنت لکم الأشیاء أن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کلاهما عن أم 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 البیهقی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مسجدی هذا حرام علی کلّ حائض من النساء و کلّ جنب من الرجال إلا علی محمّد و أهل بیته علی و فاطمة و الحسن و الحسین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أسماء الضعفاء للعقیلی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فی ترجمة مسکین بن بکیر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النفیلی،قال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مسکین 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شعبة،عن أبی بلج،عن عمرو بن میمون،عن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اله أمر بالأبواب کلّها تسدّ إلا باب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بمحفوظ من حدیث شعبة،و رواه أبو عوانة عن أبی بلج، و لا یصحّ عن أبی عوانة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یحسب الرجل أنّ المستقبل الکشّاف یمیط الستر عن سیئ قوله و یبدی لکلّ باحث عوار مقاله،و یکشف عن سوأة تقوّلاته و تحکّماته البانة،إنّ هذا الحدیث محفوظ لدی الحفّاظ و أئمة الفن عن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ترجمة هلال بن سوید الأحمری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عبدوس،قال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تمیم ابن عبد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هلال بن سوید،قال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سدّ رسول اللّه صلّی اللّه علیه و اله أبواب المسجد أتته قریش فعاتبوه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سددت أبوابنا و ترکت باب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بأمری سددتها،و لا بأمری فتحتها</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ابن الأثیر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 </w:t>
      </w:r>
      <w:r>
        <w:rPr>
          <w:rStyle w:val="FootnoteAnchor"/>
          <w:rtl w:val="true"/>
        </w:rPr>
        <w:footnoteReference w:id="1220"/>
      </w:r>
      <w:r>
        <w:rPr>
          <w:rFonts w:ascii="IRNazanin" w:hAnsi="IRNazanin" w:eastAsia="IRNazanin"/>
          <w:color w:val="111111"/>
          <w:sz w:val="28"/>
          <w:sz w:val="28"/>
          <w:szCs w:val="28"/>
          <w:rtl w:val="true"/>
          <w:lang w:bidi="fa-IR"/>
        </w:rPr>
        <w:t xml:space="preserve">و المختار فی مناقب الأخیار </w:t>
      </w:r>
      <w:r>
        <w:rPr>
          <w:rStyle w:val="FootnoteAnchor"/>
          <w:rtl w:val="true"/>
        </w:rPr>
        <w:footnoteReference w:id="1221"/>
      </w:r>
      <w:r>
        <w:rPr>
          <w:rFonts w:ascii="IRNazanin" w:hAnsi="IRNazanin" w:eastAsia="IRNazanin"/>
          <w:color w:val="111111"/>
          <w:sz w:val="28"/>
          <w:sz w:val="28"/>
          <w:szCs w:val="28"/>
          <w:rtl w:val="true"/>
          <w:lang w:bidi="fa-IR"/>
        </w:rPr>
        <w:t>عن ابن عباس و أبی سعید الخدری نقلا عن الترمذی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حسام الدین المتقی الهندی فی منهج العمّال فی سنن الأقوال </w:t>
      </w:r>
      <w:r>
        <w:rPr>
          <w:rStyle w:val="FootnoteAnchor"/>
          <w:rtl w:val="true"/>
        </w:rPr>
        <w:footnoteReference w:id="1222"/>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الطبرانی مرفوعا عن ابن عباس أیضا،و عن الترمذی مرفوعا عن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الدیلمی ابن شیرویه فی فردوس الأخبار </w:t>
      </w:r>
      <w:r>
        <w:rPr>
          <w:rStyle w:val="FootnoteAnchor"/>
          <w:rtl w:val="true"/>
        </w:rPr>
        <w:footnoteReference w:id="1223"/>
      </w:r>
      <w:r>
        <w:rPr>
          <w:rFonts w:ascii="IRNazanin" w:hAnsi="IRNazanin" w:eastAsia="IRNazanin"/>
          <w:color w:val="111111"/>
          <w:sz w:val="28"/>
          <w:sz w:val="28"/>
          <w:szCs w:val="28"/>
          <w:rtl w:val="true"/>
          <w:lang w:bidi="fa-IR"/>
        </w:rPr>
        <w:t xml:space="preserve">نقلا عن تسدید القوس لابن حجر </w:t>
      </w:r>
      <w:r>
        <w:rPr>
          <w:rStyle w:val="FootnoteAnchor"/>
          <w:rtl w:val="true"/>
        </w:rPr>
        <w:footnoteReference w:id="1224"/>
      </w:r>
      <w:r>
        <w:rPr>
          <w:rFonts w:ascii="IRNazanin" w:hAnsi="IRNazanin" w:eastAsia="IRNazanin"/>
          <w:color w:val="111111"/>
          <w:sz w:val="28"/>
          <w:sz w:val="28"/>
          <w:szCs w:val="28"/>
          <w:rtl w:val="true"/>
          <w:lang w:bidi="fa-IR"/>
        </w:rPr>
        <w:t>،عن الترمذی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النابلسی فی کنز الحق المبین </w:t>
      </w:r>
      <w:r>
        <w:rPr>
          <w:rStyle w:val="FootnoteAnchor"/>
          <w:rtl w:val="true"/>
        </w:rPr>
        <w:footnoteReference w:id="1225"/>
      </w:r>
      <w:r>
        <w:rPr>
          <w:rFonts w:ascii="IRNazanin" w:hAnsi="IRNazanin" w:eastAsia="IRNazanin"/>
          <w:color w:val="111111"/>
          <w:sz w:val="28"/>
          <w:sz w:val="28"/>
          <w:szCs w:val="28"/>
          <w:rtl w:val="true"/>
          <w:lang w:bidi="fa-IR"/>
        </w:rPr>
        <w:t>عن فردوس الأخبار 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الفاسی السوسی المغربی محمّد بن محمّد فی جمع الفوائد من جامع الأصول و مجمع الزوائد </w:t>
      </w:r>
      <w:r>
        <w:rPr>
          <w:rStyle w:val="FootnoteAnchor"/>
          <w:rtl w:val="true"/>
        </w:rPr>
        <w:footnoteReference w:id="1226"/>
      </w:r>
      <w:r>
        <w:rPr>
          <w:rFonts w:ascii="IRNazanin" w:hAnsi="IRNazanin" w:eastAsia="IRNazanin"/>
          <w:color w:val="111111"/>
          <w:sz w:val="28"/>
          <w:sz w:val="28"/>
          <w:szCs w:val="28"/>
          <w:rtl w:val="true"/>
          <w:lang w:bidi="fa-IR"/>
        </w:rPr>
        <w:t>عن الترمذی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فتح محمّد بن عین العرفاء فی مفتاح الهدایة </w:t>
      </w:r>
      <w:r>
        <w:rPr>
          <w:rStyle w:val="FootnoteAnchor"/>
          <w:rtl w:val="true"/>
        </w:rPr>
        <w:footnoteReference w:id="1227"/>
      </w:r>
      <w:r>
        <w:rPr>
          <w:rFonts w:ascii="IRNazanin" w:hAnsi="IRNazanin" w:eastAsia="IRNazanin"/>
          <w:color w:val="111111"/>
          <w:sz w:val="28"/>
          <w:sz w:val="28"/>
          <w:szCs w:val="28"/>
          <w:rtl w:val="true"/>
          <w:lang w:bidi="fa-IR"/>
        </w:rPr>
        <w:t>مرفوعا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إنّ الحدیث حسن قریب من الصحة،کما ذکره فی الصواعق </w:t>
      </w:r>
      <w:r>
        <w:rPr>
          <w:rStyle w:val="FootnoteAnchor"/>
          <w:rtl w:val="true"/>
        </w:rPr>
        <w:footnoteReference w:id="1228"/>
      </w:r>
      <w:r>
        <w:rPr>
          <w:rFonts w:ascii="IRNazanin" w:hAnsi="IRNazanin" w:eastAsia="IRNazanin"/>
          <w:color w:val="111111"/>
          <w:sz w:val="28"/>
          <w:sz w:val="28"/>
          <w:szCs w:val="28"/>
          <w:rtl w:val="true"/>
          <w:lang w:bidi="fa-IR"/>
        </w:rPr>
        <w:t xml:space="preserve">و التذکرة </w:t>
      </w:r>
      <w:r>
        <w:rPr>
          <w:rStyle w:val="FootnoteAnchor"/>
          <w:rtl w:val="true"/>
        </w:rPr>
        <w:footnoteReference w:id="1229"/>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7068_220315"/>
      <w:bookmarkStart w:id="454" w:name="pg17068_220315"/>
      <w:bookmarkEnd w:id="454"/>
    </w:p>
    <w:p>
      <w:pPr>
        <w:pStyle w:val="Heading4"/>
        <w:numPr>
          <w:ilvl w:val="3"/>
          <w:numId w:val="1"/>
        </w:numPr>
        <w:rPr/>
      </w:pPr>
      <w:bookmarkStart w:id="455" w:name="pg17068_220315"/>
      <w:bookmarkStart w:id="456" w:name="__RefHeading___Toc1243166_996550957"/>
      <w:bookmarkStart w:id="457" w:name="_Toc156"/>
      <w:bookmarkEnd w:id="455"/>
      <w:bookmarkEnd w:id="456"/>
      <w:r>
        <w:rPr>
          <w:rtl w:val="true"/>
        </w:rPr>
        <w:t>حدیث علیّ مع القرآن و القرآن مع علی لا یتفرّقان حتی یردا علیّ الحوض</w:t>
      </w:r>
      <w:bookmarkEnd w:id="457"/>
    </w:p>
    <w:p>
      <w:pPr>
        <w:pStyle w:val="BookText"/>
        <w:rPr/>
      </w:pPr>
      <w:r>
        <w:rPr>
          <w:rFonts w:ascii="IRNazanin" w:hAnsi="IRNazanin" w:eastAsia="IRNazanin"/>
          <w:color w:val="111111"/>
          <w:sz w:val="28"/>
          <w:sz w:val="28"/>
          <w:szCs w:val="28"/>
          <w:rtl w:val="true"/>
          <w:lang w:bidi="fa-IR"/>
        </w:rPr>
        <w:t>حدیث علیّ مع القرآن و القرآن مع علی لا یتفرّقان حتی یردا علیّ الحوض و ما یتعلّق به</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حجر الحدیث فی إتحاف إخوان الصفا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علی،لا یتفرّقان حتی یردا علیّ الحوض</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أکّد الحدیث ابن حجر فی کتابه تسدید القوس مرفوعا عن أم سلمة </w:t>
      </w:r>
      <w:r>
        <w:rPr>
          <w:rStyle w:val="FootnoteAnchor"/>
          <w:rtl w:val="true"/>
        </w:rPr>
        <w:footnoteReference w:id="1234"/>
      </w:r>
      <w:r>
        <w:rPr>
          <w:rFonts w:ascii="IRNazanin" w:hAnsi="IRNazanin" w:eastAsia="IRNazanin"/>
          <w:color w:val="111111"/>
          <w:sz w:val="28"/>
          <w:sz w:val="28"/>
          <w:szCs w:val="28"/>
          <w:rtl w:val="true"/>
          <w:lang w:bidi="fa-IR"/>
        </w:rPr>
        <w:t xml:space="preserve">،و علی بن حسام الدین المتقی فی منهج العمّال </w:t>
      </w:r>
      <w:r>
        <w:rPr>
          <w:rStyle w:val="FootnoteAnchor"/>
          <w:rtl w:val="true"/>
        </w:rPr>
        <w:footnoteReference w:id="1235"/>
      </w:r>
      <w:r>
        <w:rPr>
          <w:rFonts w:ascii="IRNazanin" w:hAnsi="IRNazanin" w:eastAsia="IRNazanin"/>
          <w:color w:val="111111"/>
          <w:sz w:val="28"/>
          <w:sz w:val="28"/>
          <w:szCs w:val="28"/>
          <w:rtl w:val="true"/>
          <w:lang w:bidi="fa-IR"/>
        </w:rPr>
        <w:t xml:space="preserve">نقلا عن مستدرک الحاکم </w:t>
      </w:r>
      <w:r>
        <w:rPr>
          <w:rStyle w:val="FootnoteAnchor"/>
          <w:rtl w:val="true"/>
        </w:rPr>
        <w:footnoteReference w:id="1236"/>
      </w:r>
      <w:r>
        <w:rPr>
          <w:rFonts w:ascii="IRNazanin" w:hAnsi="IRNazanin" w:eastAsia="IRNazanin"/>
          <w:color w:val="111111"/>
          <w:sz w:val="28"/>
          <w:sz w:val="28"/>
          <w:szCs w:val="28"/>
          <w:rtl w:val="true"/>
          <w:lang w:bidi="fa-IR"/>
        </w:rPr>
        <w:t xml:space="preserve">و الطبرانی فی المعجم الأوسط </w:t>
      </w:r>
      <w:r>
        <w:rPr>
          <w:rStyle w:val="FootnoteAnchor"/>
          <w:rtl w:val="true"/>
        </w:rPr>
        <w:footnoteReference w:id="1237"/>
      </w:r>
      <w:r>
        <w:rPr>
          <w:rFonts w:ascii="IRNazanin" w:hAnsi="IRNazanin" w:eastAsia="IRNazanin"/>
          <w:color w:val="111111"/>
          <w:sz w:val="28"/>
          <w:sz w:val="28"/>
          <w:szCs w:val="28"/>
          <w:rtl w:val="true"/>
          <w:lang w:bidi="fa-IR"/>
        </w:rPr>
        <w:t xml:space="preserve">،و محمّد بن محمّد السوسی المغربی فی جمع الفوائد </w:t>
      </w:r>
      <w:r>
        <w:rPr>
          <w:rStyle w:val="FootnoteAnchor"/>
          <w:rtl w:val="true"/>
        </w:rPr>
        <w:footnoteReference w:id="1238"/>
      </w:r>
      <w:r>
        <w:rPr>
          <w:rFonts w:ascii="IRNazanin" w:hAnsi="IRNazanin" w:eastAsia="IRNazanin"/>
          <w:color w:val="111111"/>
          <w:sz w:val="28"/>
          <w:sz w:val="28"/>
          <w:szCs w:val="28"/>
          <w:rtl w:val="true"/>
          <w:lang w:bidi="fa-IR"/>
        </w:rPr>
        <w:t>،و فتح محمّد بن عین العرفاء فی مفتاح الهدایة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موجود فی الصواعق </w:t>
      </w:r>
      <w:r>
        <w:rPr>
          <w:rStyle w:val="FootnoteAnchor"/>
          <w:rtl w:val="true"/>
        </w:rPr>
        <w:footnoteReference w:id="1239"/>
      </w:r>
      <w:r>
        <w:rPr>
          <w:rFonts w:ascii="IRNazanin" w:hAnsi="IRNazanin" w:eastAsia="IRNazanin"/>
          <w:color w:val="111111"/>
          <w:sz w:val="28"/>
          <w:sz w:val="28"/>
          <w:szCs w:val="28"/>
          <w:rtl w:val="true"/>
          <w:lang w:bidi="fa-IR"/>
        </w:rPr>
        <w:t xml:space="preserve">و منهج العمال و غیرهما،و رواه الحاکم فی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و الطبرانی فی الأوسط و هو کذلک </w:t>
      </w:r>
      <w:r>
        <w:rPr>
          <w:rStyle w:val="FootnoteAnchor"/>
          <w:rtl w:val="true"/>
        </w:rPr>
        <w:footnoteReference w:id="1240"/>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458" w:name="pg17068_220317"/>
    </w:p>
    <w:p>
      <w:pPr>
        <w:pStyle w:val="Heading4"/>
        <w:numPr>
          <w:ilvl w:val="3"/>
          <w:numId w:val="1"/>
        </w:numPr>
        <w:rPr/>
      </w:pPr>
      <w:bookmarkStart w:id="459" w:name="__RefHeading___Toc1243168_996550957"/>
      <w:bookmarkStart w:id="460" w:name="_Toc157"/>
      <w:bookmarkEnd w:id="458"/>
      <w:bookmarkEnd w:id="459"/>
      <w:r>
        <w:rPr>
          <w:rtl w:val="true"/>
        </w:rPr>
        <w:t>حدیث تبلیغ سورة براءة</w:t>
      </w:r>
      <w:bookmarkEnd w:id="460"/>
    </w:p>
    <w:p>
      <w:pPr>
        <w:pStyle w:val="BookText"/>
        <w:rPr/>
      </w:pPr>
      <w:r>
        <w:rPr>
          <w:rFonts w:ascii="IRNazanin" w:hAnsi="IRNazanin" w:eastAsia="IRNazanin"/>
          <w:color w:val="111111"/>
          <w:sz w:val="28"/>
          <w:sz w:val="28"/>
          <w:szCs w:val="28"/>
          <w:rtl w:val="true"/>
          <w:lang w:bidi="fa-IR"/>
        </w:rPr>
        <w:t>و ما یتعلّق به</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الثعلبی فی تفسیره الکشف و البیان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مفتتح سورة البراءة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أبا بکر رضی اللّه عنه تلک السنة أمیرا علی الموسم، لیقیم الناس الحج،و بعث معه أربعین آیة من صدر براءة لیقرأها علی أهل الموسم،فلمّا سار دعا رسول اللّه صلّی اللّه علیه و اله علیا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القصة من صدر براءة،و أذّن بذلک فی الناس إذا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علی علی ناقة رسول اللّه صلّی اللّه علیه و اله العضباء،حتی أدرک أبا بکر بذی الحلیفة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464/2</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126/20</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أخذها منه،فخرج أبو بکر إلی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أمی،أنزل فی شأنی شیء؟قال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لا یبلّغ عنّی غیری أو رجل منّی،أما ترضی یا أبا بکر أنّک کنت معی فی الغار و أنّک صاحبی علی الحوض؟</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رسول اللّه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العادل الحنبلی حادثة التبلیغ فی تفسیره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سورة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أبا بکر بأربعین آیة من البراءة،ثم بعث علیّا وراءه أن یأخذها منه و یبلّغها هو،فرجع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لا یبلّغ هذا إلا رجل من أهلی</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الرسالة الموضحة للشیخ عبد الوهاب بن عبد الواحد بن محمّد الحنفی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البراءة،فقال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علیّا لیؤدّیها،فأقامه مقام نفسه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الآجری أبو بکر محمّد بن عبد الحسن فی کتابه الغرباء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نافع بن علی السروی،ثنا علی بن إبراهیم القطان،ثنا علی بن عبد العزیز،ثنا عفان،ثنا حماد،عن سماک،عن أنس بن مالک أنّ رسول اللّه صلّی اللّه علیه و اله بعث براءة مع أبی بکر إلی أهل مکّة،فلمّا قفا دعاه و بعث علیّا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إلا رجل من أهلی</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الحدیث بالسند نفسه مرفوعا عن أنس بن مالک،أبو عثمان عفان بن مسلم الصفار فی حدیثه</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أبو بکر أحمد بن جعفر بن محمّد بن مسلم الختلی فی أحادیثه فقال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إسحاق بن إسرائیل إملاء من کتابه،نا محمّد بن جابر عن، سماک بن حرب،عن حنش بن المعتمر،عن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البراءة فبعث بها رسول اللّه صلّی اللّه علیه و اله مع أبی بکر إلی أهل مکة،فلما مضی 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لن یبلّغ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بی </w:t>
      </w:r>
    </w:p>
    <w:p>
      <w:pPr>
        <w:pStyle w:val="BookText"/>
        <w:rPr/>
      </w:pPr>
      <w:r>
        <w:rPr>
          <w:rFonts w:ascii="IRNazanin" w:hAnsi="IRNazanin" w:eastAsia="IRNazanin"/>
          <w:color w:val="111111"/>
          <w:sz w:val="28"/>
          <w:sz w:val="28"/>
          <w:szCs w:val="28"/>
          <w:rtl w:val="true"/>
          <w:lang w:bidi="fa-IR"/>
        </w:rPr>
        <w:t>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أبا بکر فخذ الکتاب منه و اقرأ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بعث بعشر آیات متتابعات من أولها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غلام حدث و لا یبلّغ عنّی لسانی،فوضع یده علی صدری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هاد قلبک و مثبت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إسحاق،نا شریک،عن سماک بن حرب،عن حنش،عن علی، عن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القضاء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حمّاد بن سلمة عن سماک عن أنس،و الکوفیّون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شبة،نا عمرو بن الحسن الراسبی،حدّثنی دیلم بن غمدان،عن وهب بن أبی ذبیّ الهناس،عن أبی حرب بن أبی الأسود،عن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مع عمر فی بعض طرق المدینة إذ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عباس،ما أحسب صاحبک إلا مظلوما،قلت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فاردد ظلامته إلیه،فانتزع یده من یدی،ثمّ تقدّمنی یهمهم،ثم وقف حتی لحقته،فقال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عباس،ما أحسب القوم إلا استصغروا صاحبک،فقلت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استصغره اللّه عز و جل حین أمره أن یأخذ براءة من أبی بکر فیقرأها علی الناس بمکّة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الأفراد الغرائب المخرجة من أصول الشیخ أبی الحسن أحمد بن رزیق البغدادی للواسطی خلف بن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بن زید أبو جعفر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 تهذیب المقال</w:t>
      </w:r>
      <w:r>
        <w:rPr>
          <w:rFonts w:eastAsia="IRNazanin" w:cs="IRNazanin"/>
          <w:color w:val="111111"/>
          <w:sz w:val="28"/>
          <w:szCs w:val="28"/>
          <w:rtl w:val="true"/>
          <w:lang w:bidi="fa-IR"/>
        </w:rPr>
        <w:t>:</w:t>
      </w:r>
      <w:r>
        <w:rPr>
          <w:rFonts w:eastAsia="IRNazanin" w:cs="IRNazanin"/>
          <w:color w:val="111111"/>
          <w:sz w:val="28"/>
          <w:szCs w:val="28"/>
          <w:lang w:bidi="fa-IR"/>
        </w:rPr>
        <w:t>446/4</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الحسین بن الحکم الحبری،قال 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حمّاد بن سلمة،عن سمّاک،عن أنس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بعث ببراءة مع أبی بکر،فلما قفا دعا علیّا علیه السّلام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إلا رجل من أهلی</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الحدیث فی معجمه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لدی ذکر حبشی ابن جنادة السلولی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عبید بن غنام،نا أبو بکر بن أبی شیبة،ح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محمّد بن النضر الأسدی،نا أبو غسان،ح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أحمد ابن عمرو القطرانی،نا محمّد بن الطفیل،ح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عبد اللّه الحضرمی،نا علی بن حکیم الأودی،و إسماعیل بن موسی السدی،و یحیی الحمانی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شریک،عن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 و لا یؤدّی عنّی إلا أنا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بکر بن أبی شیبة فی حدیثه،قال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أبا إسحاق رأیته؟فقال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علینا فی مجلسنا فحدّثنا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إسحاق التستری،نا یحیی الحمانی،نا قیس بن الربیع،عن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منه،و لا یؤدی عنی إلا أنا و علی رضی اللّه عنه</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إسحاق التستری،و عیسی بن محمّد السمسار الواسطی،قالا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إبراهیم بن سعید الجوهری،نا حسین بن محمّد،نا سلیمان ابن قرم،عن الأعمش،عن الحکم،عن مقسم،عن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بعث أبا بکر ببراءة ثمّ أتبعه علیّا فأخذها،فقال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لا،أنت صاحبی فی الغار و علی الحوض </w:t>
      </w:r>
      <w:r>
        <w:rPr>
          <w:rStyle w:val="FootnoteAnchor"/>
          <w:rtl w:val="true"/>
        </w:rPr>
        <w:footnoteReference w:id="1257"/>
      </w:r>
      <w:r>
        <w:rPr>
          <w:rFonts w:ascii="Amiri" w:hAnsi="Amiri" w:eastAsia="Amiri" w:cs="Amiri"/>
          <w:color w:val="111111"/>
          <w:sz w:val="28"/>
          <w:sz w:val="28"/>
          <w:szCs w:val="28"/>
          <w:rtl w:val="true"/>
          <w:lang w:bidi="ar-SA"/>
        </w:rPr>
        <w:t xml:space="preserve">و لا یؤدّی عنّی إلا </w:t>
      </w:r>
    </w:p>
    <w:p>
      <w:pPr>
        <w:pStyle w:val="BookText"/>
        <w:rPr/>
      </w:pPr>
      <w:r>
        <w:rPr>
          <w:rFonts w:ascii="IRNazanin" w:hAnsi="IRNazanin" w:eastAsia="IRNazanin"/>
          <w:color w:val="111111"/>
          <w:sz w:val="28"/>
          <w:sz w:val="28"/>
          <w:szCs w:val="28"/>
          <w:rtl w:val="true"/>
          <w:lang w:bidi="fa-IR"/>
        </w:rPr>
        <w:t>أنا و علی</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الحدیث أکثر من مرة مرفوعا عن عدد من الصحابة ابن الأثیر فی جامع الأصول من أحادیث الرسول،عن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 بن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علی،لا یؤدّی عنی إلا أنا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حدیث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اله ببراءة مع أبی بکر ثمّ دعاه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هذا إلا رجل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علیّا فأعطاه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دلائل النبوة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فی باب ما جری فی خروج ابنة حمزة بن عبد المطلب من مکّة </w:t>
      </w:r>
      <w:r>
        <w:rPr>
          <w:rStyle w:val="FootnoteAnchor"/>
          <w:rtl w:val="true"/>
        </w:rPr>
        <w:footnoteReference w:id="1264"/>
      </w:r>
      <w:r>
        <w:rPr>
          <w:rFonts w:ascii="IRNazanin" w:hAnsi="IRNazanin" w:eastAsia="IRNazanin"/>
          <w:color w:val="111111"/>
          <w:sz w:val="28"/>
          <w:sz w:val="28"/>
          <w:szCs w:val="28"/>
          <w:rtl w:val="true"/>
          <w:lang w:bidi="fa-IR"/>
        </w:rPr>
        <w:t xml:space="preserve">حدیثا،عن الحافظ أبی عبد اللّه الحاکم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أخرجته فی کتاب السنن </w:t>
      </w:r>
      <w:r>
        <w:rPr>
          <w:rStyle w:val="FootnoteAnchor"/>
          <w:rtl w:val="true"/>
        </w:rPr>
        <w:footnoteReference w:id="1266"/>
      </w:r>
      <w:r>
        <w:rPr>
          <w:rFonts w:ascii="IRNazanin" w:hAnsi="IRNazanin" w:eastAsia="IRNazanin"/>
          <w:color w:val="111111"/>
          <w:sz w:val="28"/>
          <w:sz w:val="28"/>
          <w:szCs w:val="28"/>
          <w:rtl w:val="true"/>
          <w:lang w:bidi="fa-IR"/>
        </w:rPr>
        <w:t>،و بإسناد آخر له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أنت یا علی فأخی و صاحبی</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ابنة حمزة،المقدسی أبو عبد اللّه ضیاء الدین محمّد الحنبلی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الأحادیث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بإسناده عن هانی بن هانی و هبیرة بن یریم،عن علی فی حدیث قصة ابنة حمزة قال رضی اللّه عنه </w:t>
      </w:r>
    </w:p>
    <w:p>
      <w:p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حدیث ابنة حمزة أکثر من مرّة عن أنس بن مالک و حبشی بن جنادة،السوسی المغربی محمّد بن محمّد المالکی فی کتابه جمع الفوائد من جامع الأصول و مجمع الزوائد</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یعلی فی مسنده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إسحاق بن إسماعیل،نا وکیع،عن إسرائیل،عن أبی إسحاق، عن زید بن یثیع،عن أبی بکر الصدیق أنّ النبی صلّی اللّه علیه و اله بعثه ببراءة إلی أهل مکة،لا یحج بعد العام مشرک،و لا یطوفنّ بالبیت عریان،و لا یدخل الجنة إلا نفس مسلمة،و من کان بینه و بین رسول اللّه مدة،فأجله إلی مدته،و اللّه بریء من المشرکین و رسوله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بها ثلاثا 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الحقه و ردّ علیّ أبا بکر و 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علی النبی صلّی اللّه علیه و اله أبو بکر 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أحدث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بک إلا خیرا،إلا أنّی أمرت بذلک، ألا یبلّغ إلا أنا أو رجل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زهیر،نا عفان،نا حماد،نا سماک،عن أنس أن رسول اللّه صلّی اللّه علیه و اله بعث ببراءة مع أبی بکر،ثم دعاه فبعث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إلا رجل من أهل بیتی</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الشافعی الحدیث فی الکاف الشاف من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التوبة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أحمد و أبو یعلی </w:t>
      </w:r>
      <w:r>
        <w:rPr>
          <w:rStyle w:val="FootnoteAnchor"/>
          <w:rtl w:val="true"/>
        </w:rPr>
        <w:footnoteReference w:id="1272"/>
      </w:r>
      <w:r>
        <w:rPr>
          <w:rFonts w:ascii="IRNazanin" w:hAnsi="IRNazanin" w:eastAsia="IRNazanin"/>
          <w:color w:val="111111"/>
          <w:sz w:val="28"/>
          <w:sz w:val="28"/>
          <w:szCs w:val="28"/>
          <w:rtl w:val="true"/>
          <w:lang w:bidi="fa-IR"/>
        </w:rPr>
        <w:t>من روایة إسحاق،عن زید بن یثیع،عن أبی بکر الصدیق رضی اللّه عنه أنّ النبی صلّی اللّه علیه و اله بعثه ببراءة إلی أهل مکة فذکر الحدیث،و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 ثلاثا 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الحقه و ردّ علیّ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المستدرک </w:t>
      </w:r>
      <w:r>
        <w:rPr>
          <w:rStyle w:val="FootnoteAnchor"/>
          <w:rtl w:val="true"/>
        </w:rPr>
        <w:footnoteReference w:id="1273"/>
      </w:r>
      <w:r>
        <w:rPr>
          <w:rFonts w:ascii="IRNazanin" w:hAnsi="IRNazanin" w:eastAsia="IRNazanin"/>
          <w:color w:val="111111"/>
          <w:sz w:val="28"/>
          <w:sz w:val="28"/>
          <w:szCs w:val="28"/>
          <w:rtl w:val="true"/>
          <w:lang w:bidi="fa-IR"/>
        </w:rPr>
        <w:t>من طریق جمیع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ابن عمر فسألته عن علی فانتهرنی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بعث أبا بکر و عمر ببراءة إلی أهل مکة فانطلقا،فإذا هما براکب،فقالا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هات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الزیلعی فی تخریج أحادیث الکشّاف حدیث البراءة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الحدیث الثالث حدیث البراءة فقال بعد ذکر ما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سیرة ابن هشام بعضه فی باب غزوة تبوک </w:t>
      </w:r>
      <w:r>
        <w:rPr>
          <w:rStyle w:val="FootnoteAnchor"/>
          <w:rtl w:val="true"/>
        </w:rPr>
        <w:footnoteReference w:id="1274"/>
      </w:r>
      <w:r>
        <w:rPr>
          <w:rFonts w:ascii="IRNazanin" w:hAnsi="IRNazanin" w:eastAsia="IRNazanin"/>
          <w:color w:val="111111"/>
          <w:sz w:val="28"/>
          <w:sz w:val="28"/>
          <w:szCs w:val="28"/>
          <w:rtl w:val="true"/>
          <w:lang w:bidi="fa-IR"/>
        </w:rPr>
        <w:t xml:space="preserve">،و کذا دلائل النبوّة للبیهقی،و کذا فی تفسیر الطبری </w:t>
      </w:r>
      <w:r>
        <w:rPr>
          <w:rStyle w:val="FootnoteAnchor"/>
          <w:rtl w:val="true"/>
        </w:rPr>
        <w:footnoteReference w:id="1275"/>
      </w:r>
      <w:r>
        <w:rPr>
          <w:rFonts w:ascii="IRNazanin" w:hAnsi="IRNazanin" w:eastAsia="IRNazanin"/>
          <w:color w:val="111111"/>
          <w:sz w:val="28"/>
          <w:sz w:val="28"/>
          <w:szCs w:val="28"/>
          <w:rtl w:val="true"/>
          <w:lang w:bidi="fa-IR"/>
        </w:rPr>
        <w:t xml:space="preserve">،و روی الحاکم فی مستدرکه فی المغازی من حدیث إسحاق بن بشر الکاهلی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فضیل،عن سالم بن أبی حفصة،عن جمیع بن عمر اللیثی،قال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عبد اللّه بن عمر فسألته عن علی فانتهرنی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إلی آخر الحدیث</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یعلی الموصلی فی مسنده،حدّثنا إسحاق بن إسماعیل،ثنا وکیع بن الجراح،ثنا إسرائیل،عن أبی إسحاق،عن زید بن یثیع،عن أبی بکر الصدیق أنّ النبی صلّی اللّه علیه و اله بعثه ببراءة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یحجّ بعد العام مشرک، </w:t>
      </w:r>
    </w:p>
    <w:p>
      <w:pPr>
        <w:pStyle w:val="BookText"/>
        <w:rPr/>
      </w:pPr>
      <w:r>
        <w:rPr>
          <w:rFonts w:ascii="IRNazanin" w:hAnsi="IRNazanin" w:eastAsia="IRNazanin"/>
          <w:color w:val="111111"/>
          <w:sz w:val="28"/>
          <w:sz w:val="28"/>
          <w:szCs w:val="28"/>
          <w:rtl w:val="true"/>
          <w:lang w:bidi="fa-IR"/>
        </w:rPr>
        <w:t>و لا یطوف فی البیت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الی آخر لفظه</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احمد فی مسنده </w:t>
      </w:r>
      <w:r>
        <w:rPr>
          <w:rStyle w:val="FootnoteAnchor"/>
          <w:rtl w:val="true"/>
        </w:rPr>
        <w:footnoteReference w:id="1278"/>
      </w:r>
      <w:r>
        <w:rPr>
          <w:rFonts w:ascii="IRNazanin" w:hAnsi="IRNazanin" w:eastAsia="IRNazanin"/>
          <w:color w:val="111111"/>
          <w:sz w:val="28"/>
          <w:sz w:val="28"/>
          <w:szCs w:val="28"/>
          <w:rtl w:val="true"/>
          <w:lang w:bidi="fa-IR"/>
        </w:rPr>
        <w:t xml:space="preserve">عن وکیع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لحدیث البراءة الشیخ نجم الدین عمر بن فهد المکی فی تاریخ إتحاف الوری بأخبار أمّ القری </w:t>
      </w:r>
      <w:r>
        <w:rPr>
          <w:rStyle w:val="FootnoteAnchor"/>
          <w:rtl w:val="true"/>
        </w:rPr>
        <w:footnoteReference w:id="1280"/>
      </w:r>
      <w:r>
        <w:rPr>
          <w:rFonts w:ascii="IRNazanin" w:hAnsi="IRNazanin" w:eastAsia="IRNazanin"/>
          <w:color w:val="111111"/>
          <w:sz w:val="28"/>
          <w:sz w:val="28"/>
          <w:szCs w:val="28"/>
          <w:rtl w:val="true"/>
          <w:lang w:bidi="fa-IR"/>
        </w:rPr>
        <w:t xml:space="preserve">،و رواه ابن الأثیر فی کتابه المختار فی مناقب الأخیار </w:t>
      </w:r>
      <w:r>
        <w:rPr>
          <w:rStyle w:val="FootnoteAnchor"/>
          <w:rtl w:val="true"/>
        </w:rPr>
        <w:footnoteReference w:id="1281"/>
      </w:r>
      <w:r>
        <w:rPr>
          <w:rFonts w:ascii="IRNazanin" w:hAnsi="IRNazanin" w:eastAsia="IRNazanin"/>
          <w:color w:val="111111"/>
          <w:sz w:val="28"/>
          <w:sz w:val="28"/>
          <w:szCs w:val="28"/>
          <w:rtl w:val="true"/>
          <w:lang w:bidi="fa-IR"/>
        </w:rPr>
        <w:t xml:space="preserve">عن أنس بن مالک و حبشی بن جناده،و ذکره أبو بکر ابن أبی شیبة فی مصنفه مرفوعا عنهما أیضا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461" w:name="pg17068_220325"/>
    </w:p>
    <w:p>
      <w:pPr>
        <w:pStyle w:val="Heading4"/>
        <w:numPr>
          <w:ilvl w:val="3"/>
          <w:numId w:val="1"/>
        </w:numPr>
        <w:rPr/>
      </w:pPr>
      <w:bookmarkStart w:id="462" w:name="__RefHeading___Toc1243170_996550957"/>
      <w:bookmarkStart w:id="463" w:name="_Toc158"/>
      <w:bookmarkEnd w:id="461"/>
      <w:bookmarkEnd w:id="462"/>
      <w:r>
        <w:rPr>
          <w:rtl w:val="true"/>
        </w:rPr>
        <w:t>حدیث الطائر</w:t>
      </w:r>
      <w:bookmarkEnd w:id="463"/>
    </w:p>
    <w:p>
      <w:pPr>
        <w:pStyle w:val="BookText"/>
        <w:rPr/>
      </w:pPr>
      <w:r>
        <w:rPr>
          <w:rFonts w:ascii="IRNazanin" w:hAnsi="IRNazanin" w:eastAsia="IRNazanin"/>
          <w:color w:val="111111"/>
          <w:sz w:val="28"/>
          <w:sz w:val="28"/>
          <w:szCs w:val="28"/>
          <w:rtl w:val="true"/>
          <w:lang w:bidi="fa-IR"/>
        </w:rPr>
        <w:t>حدیث الطائر</w:t>
      </w:r>
      <w:r>
        <w:rPr>
          <w:rStyle w:val="FootnoteAnchor"/>
          <w:rtl w:val="true"/>
        </w:rPr>
        <w:footnoteReference w:id="1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أبو بکر البزار فی زوائد مسنده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عثمان بن حکیم،ثنا عبید اللّه بن موسی،ثنا إسماعیل ابن سلیمان الأزرق،عن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لرسول اللّه صلّی اللّه علیه و اله أطیار قسّمها بین نسائه،فأصاب کلّ امرأة منهن ثلاثة،فأصبح عند 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بهن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خلقک إلیک یأکل معی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الأنصار،فجاء علی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أنس،انظر من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علی حاجة،ثم جئت قمت بین یدی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علی،حتی فعل ذلک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یمشی و أنا خلفه،فقال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ثلاث مرات یردّنی،أنس یزعم أنک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علی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سمعت دعاءک فأحببت أن یکون من قومی،فقال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قد یحبّ قومه،إنّ الرجل قد یحبّ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أنس من وجوه،و کل من رواه عن أنس فلیس بالقوی </w:t>
      </w:r>
      <w:r>
        <w:rPr>
          <w:rStyle w:val="FootnoteAnchor"/>
          <w:rtl w:val="true"/>
        </w:rPr>
        <w:footnoteReference w:id="1285"/>
      </w:r>
      <w:r>
        <w:rPr>
          <w:rFonts w:ascii="IRNazanin" w:hAnsi="IRNazanin" w:eastAsia="IRNazanin"/>
          <w:color w:val="111111"/>
          <w:sz w:val="28"/>
          <w:sz w:val="28"/>
          <w:szCs w:val="28"/>
          <w:rtl w:val="true"/>
          <w:lang w:bidi="fa-IR"/>
        </w:rPr>
        <w:t>،و إسماعیل کوفی،حدّث عن أنس بحدیث</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الأعلی بن واصل </w:t>
      </w:r>
      <w:r>
        <w:rPr>
          <w:rStyle w:val="FootnoteAnchor"/>
          <w:rtl w:val="true"/>
        </w:rPr>
        <w:footnoteReference w:id="1286"/>
      </w:r>
      <w:r>
        <w:rPr>
          <w:rFonts w:ascii="IRNazanin" w:hAnsi="IRNazanin" w:eastAsia="IRNazanin"/>
          <w:color w:val="111111"/>
          <w:sz w:val="28"/>
          <w:sz w:val="28"/>
          <w:szCs w:val="28"/>
          <w:rtl w:val="true"/>
          <w:lang w:bidi="fa-IR"/>
        </w:rPr>
        <w:t xml:space="preserve">،ثنا عون بن سلام،ثنا سهل بن </w:t>
      </w:r>
    </w:p>
    <w:p>
      <w:pPr>
        <w:pStyle w:val="BookText"/>
        <w:rPr/>
      </w:pPr>
      <w:r>
        <w:rPr>
          <w:rFonts w:ascii="IRNazanin" w:hAnsi="IRNazanin" w:eastAsia="IRNazanin"/>
          <w:color w:val="111111"/>
          <w:sz w:val="28"/>
          <w:sz w:val="28"/>
          <w:szCs w:val="28"/>
          <w:rtl w:val="true"/>
          <w:lang w:bidi="fa-IR"/>
        </w:rPr>
        <w:t>شعیب،ثنا بریدة،حدّثنا سفیان عن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خادما لرسول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لرسول اللّه صلّی اللّه علیه و اله طوائر و صنعت له بعضها،فلما أصبح أتیته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أتیت به 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 لا تدّخرنّ لغد طعاما ما؟لکل یوم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علیّ أحبّ خلقک إلیک یأکل معی من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الحسن علی بن عمر الصیرفی الحربی السکری الحدیث عن شیوخه فی الجزء الثالث من الفوائد المنتقاة عن الشیوخ العوالی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السراج المصری،ثنا أبو محمّد فهد بن سلیمان النخاس،ثنا أحمد بن یزید الورتنسی،ثنا زهیر،ثنا عثمان الطویل،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 النبی طائر کان یعجبه أکله،فقال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خلقک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إذن،و کنت أحسب أن یکون رجلا من الأنصار فذهب ثم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النبی صلّی اللّه علیه و اله کلامه،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 اللّه و إلیّ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سراج،ثنا عبد الرحمن بن رزق بن بیان الضراب،ثنا علی بن الحسن القرشی،ثنا خلید بن دعلج،ثنا قتادة،عن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لرسول اللّه صلّی اللّه علیه و اله طائر فقدمته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 الباب 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الناس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علی علیه السّلام فضرب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لدی ترجمته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عمرو بن أبی طاهر بن السرح المصری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یوسف بن عدی، نا حماد بن المختار،عن عبد الملک بن عمیر،عن أنسه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لرسول اللّه صلّی اللّه علیه و اله طائر فوضع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خلقک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بن أبی طالب رضی اللّه عنه فدقّ الباب،فقلت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 حاجة،فرجع ثلاث مرات،کلّ ذلک یجیء،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الباب برجله فدخل،فقال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 ثلاث مرات کل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اله 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أردت أن یکون رجلا من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 العجلی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ابراهیم بن سعید الجوهری،نا حسین بن محمّد المروزی،عن سلیمان بن قرم،عن محمّد بن سعید،عن داود بن علی ابن عبد اللّه بن عباس،عن أبیه،عن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النبی صلّی اللّه علیه و اله بطیر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خلقک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القاضی المحاملی أبو عبد اللّه فی الجزء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الأعلی بن واصل،قال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عون بن 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سهل بن شعیب،عن برید بن سفیان،عن سفینة،و کان خادما لرسول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أهدی لرسول </w:t>
      </w:r>
    </w:p>
    <w:p>
      <w:pPr>
        <w:pStyle w:val="BookText"/>
        <w:rPr/>
      </w:pPr>
      <w:r>
        <w:rPr>
          <w:rFonts w:ascii="IRNazanin" w:hAnsi="IRNazanin" w:eastAsia="IRNazanin"/>
          <w:color w:val="111111"/>
          <w:sz w:val="28"/>
          <w:sz w:val="28"/>
          <w:szCs w:val="28"/>
          <w:rtl w:val="true"/>
          <w:lang w:bidi="fa-IR"/>
        </w:rPr>
        <w:t>اللّه صلّی اللّه علیه و اله طوائر،قال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فدفعت له أم أیمن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eastAsia="IRNazanin" w:cs="IRNazanin"/>
          <w:color w:val="111111"/>
          <w:sz w:val="28"/>
          <w:szCs w:val="28"/>
          <w:lang w:bidi="fa-IR"/>
        </w:rPr>
        <w:t>118/10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بعضها،فلما أصبح أتت بها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بعض ما أهدی لک 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أنهک أن ترفعی لأحد أو لغد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غد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بأحبّ خلقک إلیک یأکل معی من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الیّ</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العقیلی الحدیث فی أسماء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ترجمة 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القصّار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إسحاق الأنصاری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579/13</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عبد اللّه بن عمر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ثابت القصار،قال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ثابت البنانی،عن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أم أیمن مولاة النبی صلّی اللّه علیه و اله بطائر فوضعته،فقال لها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صنعته لک،فقال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خلقک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الحدیث من حدیث ثابت أصلا </w:t>
      </w:r>
      <w:r>
        <w:rPr>
          <w:rStyle w:val="FootnoteAnchor"/>
          <w:rtl w:val="true"/>
        </w:rPr>
        <w:footnoteReference w:id="1295"/>
      </w:r>
      <w:r>
        <w:rPr>
          <w:rFonts w:ascii="IRNazanin" w:hAnsi="IRNazanin" w:eastAsia="IRNazanin"/>
          <w:color w:val="111111"/>
          <w:sz w:val="28"/>
          <w:sz w:val="28"/>
          <w:szCs w:val="28"/>
          <w:rtl w:val="true"/>
          <w:lang w:bidi="fa-IR"/>
        </w:rPr>
        <w:t>،و قد تابع هذا الشیخ معلی بن عبد الرحمن،و رواه عن حماد بن سلمة،عن ثابت،عن أنس، حدّثنا الصائغ،عن الحسن الحلوانی،عنه،و معلی عندهم یکذب،و لم یأت به ثقة عن حماد بن سلمة،و لا عن ثقة عن ثابت،و هذا الباب الروایة فیها لین و ضعف لا نعلم فیه شیء ثابت،و هکذا قال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فی ترجمة میمون بن جابر الرفا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محمّد بن عاصم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375/13</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مسکین بن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میمون الرفا أبو خالد،عن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 النبی صلّی اللّه علیه و اله طیر،فقال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w:t>
      </w:r>
    </w:p>
    <w:p>
      <w:pPr>
        <w:pStyle w:val="BookText"/>
        <w:rPr/>
      </w:pPr>
      <w:r>
        <w:rPr>
          <w:rFonts w:ascii="IRNazanin" w:hAnsi="IRNazanin" w:eastAsia="IRNazanin"/>
          <w:color w:val="111111"/>
          <w:sz w:val="28"/>
          <w:sz w:val="28"/>
          <w:szCs w:val="28"/>
          <w:rtl w:val="true"/>
          <w:lang w:bidi="fa-IR"/>
        </w:rPr>
        <w:t>خلقک إلیک یأکل معی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هذا الحدیث فیها لین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الطیر من الأحادیث التی نصّ الحفّاظ علی صحّتها و أفرد غیر واحد فیه التألیف،راجع مسند أنس من کتابنا الغدیر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الأثیر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رسول اللّه صلّی اللّه علیه و اله طائر،فقال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آتینی بأحب الخلق إلیک یأکل معی من 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 فأکل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أخرج هذا القدر الترمذی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قصة و فی آخرها أنّ أنسا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لی و لک عندی بشارة،ففعل،فأخبره بقول رسول اللّه صلّی اللّه علیه و اله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هذا الحدیث نفسه بألفاظه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الأرزنجانی فی نزهة الأبرار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الطائر عن الترمذی فی سننه عدد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السوسی المغربی فی جمع الفوائد </w:t>
      </w:r>
      <w:r>
        <w:rPr>
          <w:rStyle w:val="FootnoteAnchor"/>
          <w:rtl w:val="true"/>
        </w:rPr>
        <w:footnoteReference w:id="1303"/>
      </w:r>
      <w:r>
        <w:rPr>
          <w:rFonts w:ascii="IRNazanin" w:hAnsi="IRNazanin" w:eastAsia="IRNazanin"/>
          <w:color w:val="111111"/>
          <w:sz w:val="28"/>
          <w:sz w:val="28"/>
          <w:szCs w:val="28"/>
          <w:rtl w:val="true"/>
          <w:lang w:bidi="fa-IR"/>
        </w:rPr>
        <w:t xml:space="preserve">،و ابن الأثیر کذلک فی جامع الأصول </w:t>
      </w:r>
      <w:r>
        <w:rPr>
          <w:rStyle w:val="FootnoteAnchor"/>
          <w:rtl w:val="true"/>
        </w:rPr>
        <w:footnoteReference w:id="1304"/>
      </w:r>
      <w:r>
        <w:rPr>
          <w:rFonts w:ascii="IRNazanin" w:hAnsi="IRNazanin" w:eastAsia="IRNazanin"/>
          <w:color w:val="111111"/>
          <w:sz w:val="28"/>
          <w:sz w:val="28"/>
          <w:szCs w:val="28"/>
          <w:rtl w:val="true"/>
          <w:lang w:bidi="fa-IR"/>
        </w:rPr>
        <w:t xml:space="preserve">، و النابلسی عبد الغنی فی کنز الحق المبین </w:t>
      </w:r>
      <w:r>
        <w:rPr>
          <w:rStyle w:val="FootnoteAnchor"/>
          <w:rtl w:val="true"/>
        </w:rPr>
        <w:footnoteReference w:id="1305"/>
      </w:r>
      <w:r>
        <w:rPr>
          <w:rFonts w:ascii="IRNazanin" w:hAnsi="IRNazanin" w:eastAsia="IRNazanin"/>
          <w:color w:val="111111"/>
          <w:sz w:val="28"/>
          <w:sz w:val="28"/>
          <w:szCs w:val="28"/>
          <w:rtl w:val="true"/>
          <w:lang w:bidi="fa-IR"/>
        </w:rPr>
        <w:t xml:space="preserve">،و المیرزا محمّد البدخشی فی تحفة المحبّین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7" o:detectmouseclick="t"/>
                <v:stroke color="#3465a4" joinstyle="round" endcap="flat"/>
                <w10:wrap type="none"/>
              </v:shape>
            </w:pict>
          </mc:Fallback>
        </mc:AlternateConten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7068_220339"/>
      <w:bookmarkStart w:id="465" w:name="pg17068_220339"/>
      <w:bookmarkEnd w:id="465"/>
    </w:p>
    <w:p>
      <w:pPr>
        <w:pStyle w:val="Heading2"/>
        <w:numPr>
          <w:ilvl w:val="1"/>
          <w:numId w:val="1"/>
        </w:numPr>
        <w:rPr/>
      </w:pPr>
      <w:bookmarkStart w:id="466" w:name="pg17068_220339"/>
      <w:bookmarkStart w:id="467" w:name="__RefHeading___Toc1243172_996550957"/>
      <w:bookmarkStart w:id="468" w:name="_Toc159"/>
      <w:bookmarkEnd w:id="466"/>
      <w:bookmarkEnd w:id="467"/>
      <w:r>
        <w:rPr>
          <w:rtl w:val="true"/>
        </w:rPr>
        <w:t>محتویات الکتاب</w:t>
      </w:r>
      <w:bookmarkEnd w:id="468"/>
    </w:p>
    <w:p>
      <w:pPr>
        <w:pStyle w:val="BookText"/>
        <w:rPr/>
      </w:pPr>
      <w:r>
        <w:rPr>
          <w:rFonts w:ascii="Amiri" w:hAnsi="Amiri" w:eastAsia="Amiri" w:cs="Amiri"/>
          <w:color w:val="111111"/>
          <w:sz w:val="28"/>
          <w:sz w:val="28"/>
          <w:szCs w:val="28"/>
          <w:rtl w:val="true"/>
          <w:lang w:bidi="ar-SA"/>
        </w:rPr>
        <w:t>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أثمرت تلک التوجهات عن کتابه القیم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الزائر لمن یمم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تم تحقیقه قبل من السید نجاح جابر المرعبی و أخرج بحلته الجدیدة من منشورات مکتبة الإمام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فی حدود عامی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طالب،باب مناقب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421/7:321/14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الأسفار إلی الأقطار،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الأسفار إلی الأقطار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الأدب فی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موسی الطالقانی،تحقیق محمّد حسن الطالقانی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الأسفار إلی الأقطار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الأسفار إلی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إبراهیم الثعلبی النیسابوری،أبو إسحاق المتوفی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ه،مفسر مقرئ واعظ أدیب،له تفسیر الکشف و البیان الذی یعرف بتفسیر الثعلبی، و ربیع المذکرین،و عرائس المجالس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نزول هذه الآیة بحق علی بن أبی طالب علیه السّلام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 صدیق حسین خان ملک فی فتح البیان فی مقاصد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،و الحاکم الحسکانی فی شواهد التنزیل لقواعد التفضیل فی الآیات النازلة فی 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الواحدی النیسابوری فی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السیوطی فی الدر المنثور فی التفسیر بالمأثور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،و الشوکانی فی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،و الفخر الرازی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،و ابن طلحة الشافعی فی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ابن الصباغ المالکی المکّی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القندوزی فی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الشهرستانی فی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،و للمزید یراجع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محمّد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فی الهند و نسخته مصورة فی مکتبة الإمام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عبد اللّه بن محمّد القاینی یروی عن عبد اللّه بن الحسین الجنابذی،و الحسین بن إبراهیم البیهقی،و هو من قاین بلدة قریبة من طبس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محسن بن محمّد بن کرامة البیهقی الجشمی المعتزلی ثم الزیدی،متکلم مشارک فی علوم کثیرة،ولد فی رمضان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بمکة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عیون المسائل،الرد علی المجبرة،التهذیب فی التفسیر،جلاء الأبصار فی الحدیث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 لمحسن بن کرامة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فی الهند،و نسخة منه مصورة فی مکتبة الإمام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البحتری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عمرو،أبو جعفر،راو معمر مات فی بغداد،یروی عنه عبد اللّه بن بشران العدل،له الأمالی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 الرزاز لمحمّد بن عمرو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و نسخة منه مصورة فی مکتبة الإمام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علی بن محمّد بن أبی القاسم بن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مفسر یمانی من مجتهدی الزیدیة،صنف تجرید الکشاف،و أضاف إلیه لطائف و دقائق و تفسیر للقرآن فی ثمانیة أجزاء، عاش عاکفا علی تدریس الطلبة إلی آخر حیاته،و کتب رسالة إلی تلمیذه محمّد بن إبراهیم ابن الوزیر،توفی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 لعلی بن محمّد الزیدی،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محمّد بن عین 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تذکر سوی أنّ اسمه فتح اللّه محمّد ابن عیسی بن قاسم السندی،و الظاهر أنه من علماء القرن الحادی عشر،و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 فی عدّة مجلدات،و قد عرف بالبرهانبوری الهندی المحدّث الحنفی المذهب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نور الدین أبو طالب عبد الرحمن بن عمر بن أبی القاسم بن علی ابن عثمان البصری ثم البغدادی،متولی التدریس بمدرسة البشیریة للحنابلة،له فی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فی تفسیر کتاب اللّه الحی القیوم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أربعة مجلدات،و هو العبدلیانی نسبة إلی قریة عبدلیا من نواحی البصرة،و تولی التدریس أیضا فی المدرسة المستنصریة،مولده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آخر رمضان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عبد الرحمن السدی تابعی حجازی الأصل سکن الکوفة،قال فیه ابن تغری بردی صاحب التفسیر و المغازی و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إماما عارفا بالوقائع و أیام الناس،توفی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زید بن یثیع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الهمدانی الکوفی،له روایة عن علیّ علیه السّلام و حذیفة بن الیمان، و أبو بکر،و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إسحاق السبیعی،و لم یرد عنه غیره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فی تفسیر کتاب اللّه الحی القیوم،نور الدین أبو طالب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مکتبة خدابخش بالهند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المیرزا محمّد الحارثی البدخشی،منطقی من آثاره حاشیة علی شرح إلیاس الرومی للشمسیة فی المنطق،توفی سنة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 بن کعب،أسلم رابعا أو خامسا،قال فیه رسول اللّه صلّی اللّه علیه و اله ما أظلّت الخضراء و لا أقلّت الغبراء من ذی لهجة أصدق من أبی ذر،توفی فی خلافة عثمان منفیا فی الربذة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المحبّین،المیرزا محمّد الحارثی البدخشی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الناصریة بالهند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العباس عتبة بن أبی حکیم الهمدانی الطبرانی الشامی،ضعّفه البعض،و قال عنه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لا بأس به یعدّ فی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طلحة بن نافع،و عمرو بن 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المبارک،و بقیة،و صدقة و غیرهم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القاسم بن أحمد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الماوردی المعروف بالقلوس،فقیه متکلم واعظ من تصانیفه کتاب المفتاح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أبی حاتم من طریق ابن عباس کما فی تاریخ الخلفاء للسیوطی</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أخرجه شیخ الإسلام الحموینی من طریق عبد الرحمن بن سهمان فی فرائد السمطین،و ذکره ابن حجر فی الصواعق المحرقة عن الحاکم و حرفه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،و جعل مکان أمیر البررة إمام البررة، و أخرجه ابن طلحة الشافعی فی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زرارة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النبی صلّی اللّه علیه و اله یقول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تختم فی الیمن فإنّها فضیلة من اللّه للمقربین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المقربون یا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و میکائیل و ما بینهما من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أتختم؟قال تختم بالعقیق الأحمر؛فإنّه جبل أقرّ للّه عزّ و جلّ بالوحدانیة و لی بالنبوة و لک بالوصیة و لولدک بالإمامة و لشیعتک بالجنة و لمبغضهم بالنار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عمر بن عبد المحسن الکافی الأرزنجانی فقیه حنفی نسبة إلی أرزنجان،له تصانیف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الازهار فی شرح مشارق الأنوار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 فی الأسامی و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الزیلعی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الدین عبد اللّه بن یوسف بن محمّد الزیلعی أبو محمّد فقیه عالم بالحدیث،أصله من الزیلع بالصومال،و وفاته بالقاهرة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مؤلفاته نصب الرایة فی تخریج أحادیث الهدایة،و تخریج أحادیث الکشاف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الأشج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سعید بن حصین الکندی أبو سعید الکوفی المعروف بالأشج، توفی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ه،قال صاحب عیون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تصانیف منها تفسیر القرآن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سفیان بن سعد بن مسروق الکوفی،فقیه ولد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إلی عباد،و کتاب الجامع الصغیر،و کتاب الجامع الکبیر،و تفسیر القرآن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أیوب بن مطیر اللخمی الشامی الحافظ أبو القاسم الطبرانی من طبریة الشام،ولد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بأصبهان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تصانیفه تفسیر القرآن، حدیث الشامیین،دلائل النبوة،المطوّلات فی الحدیث،عشرة النساء،کتاب الأوائل، کتاب الدعوات،و غیرها کثیر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بنی مخزوم،أحد السابقین الأولین و الأعیان البدریین،و أمّه سمیة مولاة بنی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 عباس،و أبو موسی الأشعری،و أبو أمامة الباهلی،و جابر و غیرهم کثیر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الحجاج،قال عبد الرحمن بن أبی حاتم،هو مولی عبد اللّه بن السائب بن أبی السائب المخزومی،و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زید بن الحارث المخزومی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عباس،و ابن عمرو،و جابر بن عبد اللّه،و أبی سعید الخدری،و أبی هریرة،و حدّث عن عائشة إلا أنّ حدیثه عنها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عطاء،و طاووس،و عکرمة و غیرهم،مات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بمکة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علی بن ناصر المکی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یلقب بعلاء الدین،فقیه من علماء الشافعیة،من أهل مکة له کتاب فی التفسیر و الأصول و الحدیث،توفی بعد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لأمیر المؤمنین علیه السّلام أن یلبس خاتما من ذهب و هو محرّم علی الرجال کما ورد فی الأخبار،فلا بد من حمل هذا الخبر علی أنّه من فضة برفع التردید فیه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الدین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علی الدمشقی أبو حفص سراج الدین،صاحب 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فی علوم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منه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حاشیة علی المحرر فی الفقه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عبد اللّه بن جابر بن حرب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الصحابی الشهیر یکنّی أبا عمرو،سکن الکوفة و قرقیسیا،حتی 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المصداق الأعلی للمؤمنین هو أمیر المؤمنین؛لأنّه ما نزلت آیة فی أوّلها یا أیها الذین آمنوا إلا و علی أمیرها و شریفها کما فی حدیث ابن عباس المشهور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الخفاجی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 بن شهاب قاضی القضاة و صاحب التصانیف فی الآدب و اللّغة،ولد و نشأ بمصر و رحل إلی بلاد الروم،و اتصل بالسلطان مراد العثمانی فولاّه قضاء سلانیک ثم قضاء مصر ثم عزل عنها فرحل إلی الشام و حلب و عاد إلی بلاد الروم،توفی سنة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ففیه الأبیات و المصادر التی أشارت إلیها مع تعلیقات العلامة الأمینی، و قد ذکر هذه الأبیات لحسّان کل من الخطیب الخوارزمی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شیخ</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الشیخ الأمینی قدّس سرّه إلی هذا المعنی بص ورة مفصلة و معمقة فی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الغدیر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،فصل سلسلة الموضوعات فی الخلافة،و 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الحثیث عمن رمی بوضع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لبرهان الدین الحلبی فقد ذکر فیه أکثر من خمسة عشر حدیثا موضوعا فی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الدین إبراهیم بن سعد الدین محمّد بن المؤید بن أبی الحسین بن محمّد ابن حمویه الحموینی الذی أسلم علی ید السلطان محمود غازان 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تشیّع أخیرا،له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 فی فضائل المرتضی و البتول و السبطین،من مشایخه جلال الدین عبد الحمید الذی یروی عن ابن شاذان بواسطة واحدة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السعادات المبارک بن أبی الکرم محمّد بن محمّد بن عبد الکریم بن عبد الواحد الشیبانی المعروف بابن الأثیر الجزری الملقب بمجد الدین،ولد یجزیرة ابن عمر و نشأ بها ثم انتقل إلی الموصل مع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اتصل بخدمة الأمیر مجاهد الدین قایماز و اتّصل بخدمة عز الدین مسعود بن مودود صاحب الموصل و تولّی دیوان رسائله،أخذ النحو عن شیخه سعید بن المبارک المعروف بابن الدهان النحوی و سمع الحدیث متأخرا و له مجموعة من التصانیف منها جامع الأصول فی أحادیث الرسول،النهایة فی غریب الحدیث، توفی فی الموصل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برباطة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الفاسی السوسی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سلمان الفاسی السوسی الرودانی المالکی،نزیل الحرمین،له مجموعة من الکتب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التلخیص فی مختصر المعانی،و جمع الفوائد من جامع الأصول و مجمع الزوائد،و مختصر التحریر لابن همام،توفی بدمشق سنة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الفاضل محمّد بن علی بن شهرآشوب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قد أجمعت الأمة أنّ هذه الآیة نزلت فی أمیر المؤمنین علیه السّلام لمّا تصدق بخاتمه و هو راکع و لا خلاف بین المفسرین فی ذلک،ذکره الثعلبی و الماوردی و القشیری و القزوینی و النیسابوری و الفلکی و الطوسی و الطبری و أبو مسلم الأصفهانی فی تفاسیرهم، عن السدی،و مجاهد،و الحسن،و الأعمش،و عتبه بن أبی حکیم،و غالب بن عبد اللّه،و قیس ابن الربیع،و عبایة الربعی،و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 ذر الغفاری،و ابن البیّع فی معرفة أصول الحدیث،عن عیسی بن عبد اللّه بن عمر بن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الواحدی فی أسباب نزول القرآن،عن الکلبی،عن أبی صالح،عن ابن عباس،و السمعانی فی فضائل الصحابة، عن حمید الطویل،عن أنس،و سلیمان بن أحمد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المعجم الأوسط،عن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بکر البیهقی فی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الفتّال فی التنویر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الروضة عن عبد اللّه بن سلام و ابراهیم الثقفی،عن محمّد بن الحنفیة،و عبید اللّه بن أبی رافع،و عبد اللّه بن عباس،و أبو صالح،و الشعبی،و مجاهد،و عن زرارة بن أعین،عن محمّد بن علی الباقر فی روایات مختلفة الألفاظ متفقة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النطنزی فی الخصائص،عن ابن عباس،و الفلکی فی الإبانة، عن جابر الأنصاری،و ناصح التمیمی،و ابن عباس،و الکلبی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لمحمّد الفاسی السوسی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من ذکر نزول هذه الآیة بخصوص هذه الحادثة من علماء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الحسکانی فی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،و ابن بطریق فی خصائص الوحی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برهان الدین الحلبی فی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،و سبط ابن الجوزی فی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الزرندی فی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ابن الصباغ المالکی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الشبلنجی فی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القندوزی فی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یراجع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بن أبی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میمون الهلالی أبو محمّد الکوفی المحدث،ولد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أجزاء فی الحدیث و تفسیر القرآن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هامش النسخة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معاویة ممّن حضر فی ذلک الیوم،فلمّا سمع من النبی صلّی اللّه علیه و اله ذلک قام و هو یتمطّی و اتکأ علی المغیرة بن شعبة و عبد اللّه الأشعری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نصدّق محمّدا فی مقاله و لا نقر لعلی بولایته،فأنزل اللّه فی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صَدَّقَ وَ لا صَلّی وَ لکِنْ کَذَّبَ وَ تَوَلّی ثُمَّ ذَهَبَ إِلی أَهْلِهِ یَتَمَطّی أَوْلی لَکَ فَأَوْلی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هذا فی شواهد التنزیل للحسن بن کرامة رحمه اللّه صاحب هذا التفسیر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الخدری و ابن عباس من رجال السند الثقات و المعتدّ بهم،و هذه الآیة ورد تفسیرها فی ولایة أمیر المؤمنین عند جلّة المفسرین و الرواة من الفریقین و منهم الحسکانی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الصلاة رواه علی بن عبد الرحمن البکاری عنه،و له کتاب الردّ علی أهل الاستطاعة،أخبرنا به جماعة عن التلعکبری عن الأسدی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الزیادة من الطبرانی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تقدّم تقدّما بالقصد یفرط،و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الفارط إلی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المتقدم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 هنا بنزع العضد إشارة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القمیص أو اللباس الذی کان یرتدیه أمیر المؤمنین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عیسی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العماد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إسماعیل بن عمر بن کثیر بن ضوء بن کثیر بن زرع البصری الشافعی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محدّث،مؤرخ،مفسر،فقیه،ولد بجندل ثم انتقل إلی دمشق و نشأ بها،و 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حجر العسقلانی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أئمة الحدیث و التاریخ،مولده و وفاته فی عسقلان بفلسطین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بکر بن سلیمان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ولد سنة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ه،أبو الحسن المصری من أئمة الحدیث و التاریخ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 بن علی بن مروان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یکنّی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زاطیا، و أبو سیار المدائنی،و محمّد بن محمّد 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عبد الواحد،و الحسین ابن علی الطناجیری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ترجمة سوی أنّه سمع منه أبو محمّد بن أبی جعفر النخشبی الحافظ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عفّان بن مسلم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مولی غزرة بن ثابت الأنصاری،ولد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ه،بصری إلا أنّه سکن بغداد و کان ثقة ثبتا کثیر الحدیث،توفی ببغداد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عبد اللّه الحرفی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ترجمة،إلا أنّه روی عن أبی بکر حمزة ابن محمّد الدهقان،و محمّد بن عبد اللّه الشافعی،و أحمد بن سلیمان النجاد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القاسم الأمیری البغدادی،و أبو بکر الخطیب،و أبو بکر البیهقی،و علی بن محمّد الفقیه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حبیب القزاز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القاسم،سمع أبا مسلم الکنجی و جماعة و روی عنه الحمامی، و أبو نعیم،و جماعة،ضعّفه البرقانی و وثقه ابن أبی الفوارس،و الخطیب،و أبو نعیم،توفی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 فی مناقب آل العباء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میرزا محمّد بن رستم معتمد خان الحارثی، مخطوط فی مکتبة الإمام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عشر فی ولایته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هارون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محمّد بن سعید الحافظ،و محمّد بن عمر الحافظ،و عبد اللّه بن محمّد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البرقانی،و علی بن محمّد الدقاق، و عبد الباقی بن عبد الکریم المؤدب،و القاضی أبو عبد اللّه الصیمری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بن المنذر الخزرجی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و شاعر النبی صلّی اللّه علیه و اله و أحد المخضرمین الذین أدرکوا الجاهلیة و الإسلام و کان من المعمّرین،حیث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عاش فی الجاهلیة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مثلها فی الإسلام،و عمی قبل وفاته،توفی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الضبی للقاضی الحسین بن هارون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ثابت الأنصاری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أبیه،و البراء بن عازب،و جماعة،وثّقه أحمد، و النسائی،و العجلی،مات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حدیث البراء بن عازب فی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رواه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 بتفسیر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العنبری الملحمی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ترجمة،إلا أنّه حدّث عن علی بن إبراهیم السکری، و الفضل بن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أحمد بن محمّد بن أحمد الیزدی،و علی بن یحیی ابن جعفر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حجر بن أیاس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المروزی،أحد الحفاظ الثقات،المتوفی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إسماعیل بن جعفر،و فرج بن فضالة،و شریک بن عبد اللّه،و علی بن مسهر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إسماعیل البخاری،و مسلم بن الحجاج فی صحیحیهما و عامة الخراسانیین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علی بن حجر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 اله،ذکره ابن إسحاق فی السیرة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النبی صلّی اللّه علیه و اله لأخته الشیماء غلاما یقال له المکحول و جاریة،فزوجت الغلام الجاریة،فلم یزل فیهم من نسلهم بقیة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أحمد الأصبهانی المولود فی أصبهان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حافظ مؤرخ من تصانیفه حلیة الأولیاء،و معجم الصحابة،و طبقات المحدثین و الرواة،و دلائل النبوة،و کتاب الشعراء و غیرها،توفی فی أصبهان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لأبو نعیم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سعد بن أبی وقاص الزهریة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بعد النبی صلّی اللّه علیه و اله بدهر و هی البنت الکبری لسعد،حتی أنّ لها أختا أخری تسمّی أیضا عائشة و لم یترجموها؛لأنّها أدرکت شیئا قلیلا من أمهات المؤمنین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بشر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عن ابن عاصم،و البصریین،مستقیم الحدیث،توفی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بالبصرة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إسحاق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یحیی الحمانی،و روی عن عثمان بن أبی شیبة، و سعید بن عبد الجبار الکرابسی،و زید بن یزید الرقاشی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القاسم الطبرانی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بن غافل الهذلی،صحابی جلیل من أکابرهم فضلا و عقلا و قربا لرسول اللّه صلّی اللّه علیه و اله و هو من أهل مکة،و من السابقین إلی الإسلام و أول من جهر بقراءة القرآن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مع النبی صلّی اللّه علیه و اله جمیع غزواته،ولی بعد وفاة النبی صلّی اللّه علیه و اله بیت مال الکوفة،ثمّ قدم المدینة فی خلافة عثمان فتوفی فیها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 علی بن محمّد بن عبد اللّه بن بشران،من أهل بغداد و هو من المئة الرابعة للهجرة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حسنون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خالد بن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أبو القاسم موسی بن عیسی بن عبد اللّه السراج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 الثقفی،ثقة و هو فوق وکیع فی السن،صاحب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أبی لیلی،قیل دفن کتبه،تحول من الکوفة إلی قریة سحلبون بین أنطاکیة و حلب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السکون،کانت قریة کبیرة ذات منبر علی طریق المدینة من مکة علی أربع مراحل،و کان اسمها مهیعة،و إنّما سمیت الجحفة لأنّ السیل اجتحفها و حمل أهلها فی بعض الأعوام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أحمد بن محمّد السلفی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من العمر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سنة،حافظ متقن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یوسف بن محمّد الزیلعی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جمال الدین،فقیه عالم بالحدیث،أصله من الزیلع بالصومال و وفاته بالقاهرة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الرایة فی تخریج أحادیث الهدایة،و 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هنا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عبید اللّه بن عثمان بن عمرو بن کعب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محمّد،و کان یقال له الفیاض، یعدّ من البدریین و لم یلحق بدرا،بعثه النبی صلّی اللّه علیه و اله إلی الحوران لیتجسس أخبار العیر،ولد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و توفی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عمر یناهز الرابعة و الستین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شعیب بن علی،أبو عبد الرحمن القاضی الحافظ،ولد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من الأعلام المشهورین و المتقنین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آثاره السنن الکبری و الصغری،و خصائص علی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حاتم محمّد بن أحمد بن حبان التمیمی البستی،کان من فقهاء الدین و حفاظ الحدیث عالما بالنجوم و الطب،و کان من الثقات المشهورین،مات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آثاره المسند،الصحیح و التاریخ،و الضعفاء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سعید بن عبد الرحمن بن زیاد بن عجلان بن عقدة الجارودی،أبو العباس الکوفی من علماء الزیدیة،ولد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عالم حافظ للحدیث له آثار مهمة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المسند،تفسیر القرآن،کتاب التاریخ،فضل الکوفة،کتاب الموالاة أو الولایة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358/179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موسی بن مردویه الأصبهانی،أبو بکر و یقال له ابن مردویه الکبیر، حافظ مؤرخ مفسر،له کتاب التاریخ،و تفسیر القرآن،و مسند فی الحدیث،ولد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بن هاشم بن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النبی صلّی اللّه علیه و اله ولد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ه،أسلم قبل الهجرة و کتم إسلامه و أقام بمکة یکتب إلی رسول اللّه صلّی اللّه علیه و اله أخبار المشرکین ثمّ هاجر إلی المدینة و شهد وقعة حنین و شهد فتح مکة و عمی فی آخر عمره،کانت وفاته بالمدینة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فی الصحاح و المسانید و کتب الحدیث أحادیث متفرقة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أبی طالب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الصحابی الجلیل،ولد بأرض الحبشة لما هاجر أبوه إلیها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أوّل من ولد بها من المسلمین،و أتی البصرة و الکوفة و الشام و کان کریما و یسمی بحر الجود،کان أحد الأمراء فی جیش الإمام علی علیه السّلام فی یوم صفین، توفی بالمدینة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بن محصن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من بنی مالک النجار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روی عنه ابنه سلمة و عبد الرحمن بن أبی شمیلة الأنصاری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خزیمة بن ثابت بن الفاکه بن ثعلبة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عمارة،صحابی من أشراف الأوس فی الجاهلیة و الإسلام،کان من سکان المدینة حمل رایة بنی خطمة من الأوس یوم فتح مکة شهد مع الإمام علی علیه السّلام صفین و توفی فیها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لیلی الغفاری،ذکره ابن مندة،و أورد من طریق عمر بن عبد اللّه ابن یعلی بن مرّة عن أبیه عن 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النبی صلّی اللّه علیه و اله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 علی الکوفة نشد الناس فانتشد سبعة عشر رجلا منهم عامر بن لیلی الغفاری،و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عامر بن لیلی بن ضمرة کما جوزه ابن الأثیر و أبو موسی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قدامة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ابن عقده فی کتاب الموالاة الذی جمع فیه طرق حدیث من کنت مولاه،فأخرج فیه من طریق محمّد بن کثیر،عن فطر،عن أبی الطفیل،قال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عند علی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اللّه من شهد غدیر خم،فقام سبعة عشر رجلا منهم أبو قدامة الأنصاری،و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من بنی عبد مناة شهد مع علی علیه السّلام صفین و قتل فیها و قد انقرض عقبه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بسر المازنی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صفوان و یقال أبو بسر،صحابی،کان ممّن صلّی إلی القبلتین، توفی بحمص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عاما،و هو آخر الصحابة موتا بالشام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طبعها فی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قم المقدسة من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التقدمی المعصومی،و قد بوّبها علی طریقة الرواة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سلیمان بن مهران الأسدی بالولاء،أبو محمّد،تابعی مشهور،ولد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أصله من بلاد الری،و منشؤه و وفاته بالکوفة،کان عالما محدثا یروی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عبد اللّه بن الحارث النخعی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اللّه،عالم بالحدیث فقیه،ولد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ه،اشتهر بقوة ذکائه،استقضاه المنصور العباسی علی الکوفة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عزله، و أعاده المهدی ثمّ عزله الهادی،توفی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الکوفة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یزید بن عبد الرحمن بن الأودی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داود و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عمرو ابن مرو،و أبی إسحاق السبیعی،و طلحة بن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ثقة،ذکره ابن حبان فی الثقات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بن إبراهیم الباهلی الموصلی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مشهور،و حاله معروفة،قال البخاری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قضاء الموصل،و قال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عکرمة بن إبراهیم الأزدی الموصلی،أبو عبد اللّه قاضی الری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عاصم یعنی الأحول،و عبد الملک بن عمیر،و إدریس الأودی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جعفر النفیلی،و عمر بن الربیع بن طارق،و غیرهما،قیل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ضعیف،و ثقة،و فی حدیثه اضطراب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قرم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داود،و قیل معاذ التیمی الضبی الکوفی،و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 محدّث إمامی،حسن الحدیث،نحوی یتهمه العامة بسوء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معاویة بن هشام، و سفیان الثوری،و یعقوب بن إسحاق الحضرمی،و غیرهم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بن مسمار الزهیری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بکیر بن مسمار مولی سعد بن أبی وقاص من أهل المدینة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الملائی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کیسان أبو عبد اللّه الضبی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أنس،و حبة العرنی، و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الثوری،و شعبة،و إسرائیل،قیل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خیثمة بن عبد الرحمن بن أبی سبرة الجعفی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 سبرة هو یزید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علی علیه السّلام،و ابن عمرو،و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الأعمش،و منصور،قیل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یرسل،مات بعد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علی بن عمر بن أحمد بن مهدی الدارقطنی،المولود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الحافظ الشهیر و صاحب السنن،سمع البغوی،و ابن أبی داود،و ابن صاعد و غیره،ارتحل إلی مصر و الشام،و صنّف هناک تصانیفه المشهورة،منها سننه و علله، حدّث عنه الحاکم،و أبو حامد الاسفرائینی،و تمام الرازی و غیرهم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زیاد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مولی لعبد القیس کنیته أبو بشر مات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کان متقنا ضابطا،حدّث عن کلیب بن وائل،و حبیب بن أبی عمرة،و عاصم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داود،و عفان،و مسدد،قیل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عبید اللّه العرزمی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شریک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الدرداء المروزی تکلم فیه،و ذکره ابن حبان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العباس بن أبی طالب،مات أبوه و هو ابن ثلاث سنین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هبیرة بن 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مریم،الحمیری،کوفی،و عدّه البرقی من أصحاب أمیر المؤمنین علی علیه السّلام من الیمن،و قد روی عنه الطبرانی بإسناده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عبد اللّه بن معاویة بن حبان بن معاویة،أبو حجیة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الشعبی،و عبد اللّه بن أبی الهذیل،و یزید بن الأصم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الثوری ابن المبارک و غیره،کندی مات بعد الهزیمة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بن ریاح بن سعید البکری الجریری،مولی بنی جریر بن عبادة ابن ضبیعة بن قیس بن ثعلبة بن عکابة بن صعب بن علی بن بکر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جلیل القدر عظیم المنزلة،لقی أبا محمّد علی بن الحسین و أبا جعفر و أبا عبد اللّه علیه السّلام،و روی عنهم،توفی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قیل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خالد بن عامر بن عداس الأسدی الکوفی،من أصحاب الإمام الصادق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کعب بن أسد بن یخلد بن حوث،من مقدّمی أصحاب علی علیه السّلام فی الفقه و العلم بالفرائض و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تعلمت من الحرث الأعور الفرائض و الحساب و کان أحسب الناس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أنّ المنهج الصحیح فی سرد الروایات الخاصة فی حدیث غدیر خم و حدیث الولایة فی المسانید و کتب الحدیث و الروایة هو واحد،و لقد وجدناه فی مخطوطة الشیخ قدّس سرّه علی طریقین،الأوّل ما جاء فی لفظة غدیر خم،و الثانی ما جاء فی قوله من کنت مولاه أو ما یشبهها من حیث معنی الولایة، لهذا کان من الأنسب تقسیمها علی طریقین، 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الغدیر و طرقه و الذی مرّ آنفا،و حدیث الولایة و طرقه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بن بسطام الزعفرانی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البصری،روی عن عمه إبراهیم بن بسطام، و سهل بن عثمان أبو مسعود العسکری،و محمّد بن سلیمان الأبلی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أحمد بن محمّد القواس،و الطبرانی،مات بحدود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سعید بن محمّد الشعیبی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له ترجمة إلا أنّه روی عن نصر بن محمّد بن أحمد،و أبو الفضل بن أبی نصر الطوسی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أبو الحسین عبد اللّه بن إبراهیم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الشعیبی من المتأخرین بنیسابور حیث کان ینتخب علی شیوخها و جماعة ببخاری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سعید بن محمّد بن أحمد بن محمّد بن جعفر النجیرمی،و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النجیری،لم ترد فی ذکره ترجمة وافیة،إلا أنه حدّث عن زاهر الشحامی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عبدوس بن عبد اللّه الروذباری،و عبد الرحیم القشیری،أبو نصر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بن أحمد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المقرئ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ما أثبتناه هنا لا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یعرف بابن أبی شمس،إمام حاذق،مجود رئیس،روی الحروف عن أبی بکر ابن مهران،و رواها عنه زاهر بن طاهر الشحامی،و محمّد بن أحمد بن محمّد بن صاعد، و جامع بن عبد اللّه الدهان،توفی فی شعبان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محمّد الخلدی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عبیدة بن محمّد بن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له علی ترجمة إلا انّه یحدّث عن أبیه عن جده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380/22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240/42</w:t>
      </w:r>
      <w:r>
        <w:rPr>
          <w:rFonts w:ascii="IRNazanin" w:hAnsi="IRNazanin" w:eastAsia="IRNazanin"/>
          <w:b w:val="false"/>
          <w:b w:val="false"/>
          <w:bCs w:val="false"/>
          <w:i w:val="false"/>
          <w:i w:val="false"/>
          <w:iCs w:val="false"/>
          <w:color w:val="333333"/>
          <w:sz w:val="20"/>
          <w:sz w:val="20"/>
          <w:szCs w:val="20"/>
          <w:rtl w:val="true"/>
        </w:rPr>
        <w:t>،و الطبرانی و الرافعی کما فی ترتیب 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المثنی بن عبد الغزی أبو موسی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بالزمن البصری،سمع یزید بن رزیغ،و معتمر ابن سلیمان،و سفیان بن عیینة،و غندور،و وکیع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الأئمة الستة،و أبو حاتم،و أبو زرعة،مات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بریدة بن الحصیب بن عبد اللّه بن الحارث الأسلمی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أکابر الصحابة،أسلم قبل بدر و لم یشهدها،و شهد خیبر و فتح مکة،و استعمله النبی صلّی اللّه علیه و اله علی صدقات قومه،و سکن المدینة و انتقل إلی البصرة ثمّ إلی مرو فمات بها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سعد مع معاویة فی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 بن الحارث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المثنی،الکوفی،و ریاح هو والد جریر،حیث حکی أنّهم أصابوا قبرا فی المدائن فوجدوا فیه رجلا علیه ثیاب منسوجة بالذهب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علیه السّلام، و عمر،و عمار بن یاسر،و سعید بن زید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،أیضا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غنام بن حفص بن غیاث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النخعی،الکوفی،حدّث عن أبی بکر بن أبی شیبة،و محمّد بن عبد اللّه بن نمیر و غیره،و حدّث عنه أبو العباس بن عقدة و یزید بن محمّد ابن إیاس و غیره،ولد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فی نصف ربیع الآخر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ثقة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هلال بن الحارث،و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الحرث،و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ظفر مشهور بکنیته، مولی النبی صلّی اللّه علیه و اله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جعفر بن محمّد بن نصیر بن قاسم البغدادی الخلدی الصوفی،سمع الحارث بن أبی أسامة،و علی بن عبد العزیز،و أبا مسلم الکجی،و الجنید،حدّث عنه یوسف القواس،و الحاکم،و الحسین الغضائری و غیره،ثقة توفی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رمضان و له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له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اللّه بن مسعود الأصبهانی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بشیر الطوف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متقن ثبت،سمع حدیث الحسین بن حفص،و بکر بن بکار،و أبا نعیم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الحسین بن یزید،و بکر بن أبی داود،و عبد اللّه بن جعفر و آخرون،توفی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تخریج الأحادیث فیها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المتقدم فی حدیث الغدیر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المتقدم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بریدة فی هذا المبحث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ابن عباس فی هذا المبحث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أبی أیوب فی هذا المبحث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عمرو فی هذا المبحث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الأسانید فی مبحث حدیث الغدیر المتقدم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تخریج کلّ هذه الکتب و المسانید من مظانها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محمّد بن الحصین 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القاسم،لم نعثر له علی ترجمة إلا أنّه یروی عن أبی علی بن المذهب،و محمّد بن محمّد بن إبراهیم بن غیلان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المبارک ابن أبی الحسن الحریص،و ابن مندة،و أبو سعد حکیم الأسفرائینی،و الدباب،و ابن السیبی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القاسم بن الحصین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بدمشق،و أخرج حدیث زید بن الأرقم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الصیرفی،المتوفی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ه،حدّث عنه عبد الغفار المؤدب،و ابن غیلان،و أبی القاسم الحرفی،و عنه أیضا أحمد بن محمّد العرّاد محمّد بن سلیمان،و أبو حیان التوحیدی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إبراهیم بن غیلان بن عبد اللّه بن غیلان بن حکیم بن غیلان البزاز الهمدانی الغیلانی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محمّد بن عبد اللّه الشافعی،و أبا إسحاق إبراهیم بن محمّد المزکی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أحمد بن علی بن ثابت الخطیب،و أبو القاسم هبة اللّه محمّد بن الحصین الکاتب،ولد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ببغداد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نصیر بن القاسم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شیخ الصوفیة فی أیامه ببغداد و أعلمهم بالحدیث،ولد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ه،کان خوّاصا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جعفر بن محمّد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هذا بإسناد أصلح من هذا الإسناد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بن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الحنتلی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،أخو محمّد و عمرو و هو الأصغر،ولد 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أبا مسلم الکجی،و عبد اللّه بن أحمد بن حنبل،و یعقوب بن یوسف المطوعی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الحسن بن رزقویه،و محمّد بن أبی الفوارس،و علی بن أحمد بن عمر المقرئ،و غیرهم،کان صالحا دینا مکثرا،ثقة،ثبتا،توفی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یذکر أنّ له مسندا کبیرا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 بن موسی العکلی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العباس بن سعید،علما أنّه نزل بغداد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أحمد بن جعفر الحنتلی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،مکتبة الإمام أمیر المؤمنین علیه السّلام برقم </w:t>
      </w:r>
      <w:r>
        <w:rPr>
          <w:rFonts w:eastAsia="IRNazanin" w:cs="IRNazanin"/>
          <w:b w:val="false"/>
          <w:bCs w:val="false"/>
          <w:i w:val="false"/>
          <w:iCs w:val="false"/>
          <w:color w:val="333333"/>
          <w:sz w:val="20"/>
          <w:szCs w:val="20"/>
        </w:rPr>
        <w:t>16/6/185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له علی ترجمة،غیر أنّه یروی عن زید بن الحباب، و جعفر بن محمّد بن عبید اللّه بن موسی،و محمّد بن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زکریا الساجی،و عبد اللّه بن محمّد بن عبد العزیز،و ابن عقدة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عبید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المشتغلین بالحدیث،بغدادی،له کتب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الحرفی و فوائد فی الحدیث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 ن إبراهیم بن کیسان الأصبهانی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 إسماعیل بن عمرو،و غیره،مات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کان یحدّث من حفظه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علی محمّد الصواف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 و نسخة مصورة منه فی مکتبة الإمام أمیر المؤمنین علیه السّلام العامة فی النجف الأشرف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سکون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قریة بحذاء القادسیة علی مرحلة من الکوفة علی یسار الحجاج إذا أرادوا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خربت الآن بکثرة طروق العرب،لأنّها فی ضفة البر و لیس بعدها عمارة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أبی بکر بن أبی البدر بن محمّد الحربی البغدادی،و یعرف بکتیلة،ولد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ه،فقیه من أهل العراق،سمع الحدیث بدمشق من الضیاء المقدسی و غیره و حدّث عنه و توفی ببغداد،من تصانیفه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 فی شرح کتاب الخرقی فی الفقه،و مصنف فی السماع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البستی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حبان بن أحمد بن حبان بن معاذ بن معبد التمیمی،أبو حاتم البستی،و یقال له ابن حبان،مؤرخ،علاّمة،جغرافی،محدّث،ولد فی بست و تنقّل فی الأقطار،و هو أحد المکثرین من التصنیف،توفی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موسی بن راشد القطان،أبو یعقوب الکوفی،نزیل الری ثم بغداد من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مهران بن أبی عمرو الرازی،و إسماعیل بن جریر بن عبد الحمید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عنهم المتقی الهندی فی کتابه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 العسقلانی قد دوّن کلمته هذه بعد ما اطّلع علی رجال هذا الحدیث و سنده الذی لا تشوبه شائبة و أنّ رجاله قد أجمع الع لماء علی صحتهم و کونهم ثقات،فلذلک وقف عاجزا أمامه دون أن ینبزه أو یغمزه أو یطعن فیه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المصنف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مصرف بن عمرو بن کعب الیامی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محمّد،کوفی تابعی،کان عثمانیا یفضل عثمان علی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أنس بن مالک،و عبد الرحمن بن عوسجة،و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شعبة،و سفیان بن منصور،و غیرهم أیضا،توفی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قبیصة بن ذویب بن حلحلة الخزاعی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و یقال أبو إسحاق المدنی،ولد عام الفتح، و قیل فی السنة الأولی 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 بن الخطاب،و بلال،و عثمان،و جمع من الصحابة، و یقال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یوسف،و عبد اللّه بن موهب،و عثمان بن إسحاق بن خرشه، و غیرهم،توفی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خلافة عبد الملک بن مروان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سنأتی إلی التعریف بهذه المکتبة فی الجزء الأخیر إن شاء اللّه تعالی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الصاحب أبو القاسم بن عبّاد بن العباس بن عبّاد بن أحمد بن إدریس الطالقانی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إحدی مدن کور فارس بأصطخر أو بطالقان،أخذ علمه من والده و ابن العمید و أحمد اللغوی و أبی الفضل العباس بن محمّد الملقب بعرام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 نبوغه فی العلوم و تضلعه فی فنون الأدب،و کان یخالط العلماء و الأدباء فهو فیلسوف فقیه متکلم و نحوی أدیب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آثار خالدة فی العلم و الأدب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اللّه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السبیل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فی تفضیل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 الصاحب بأنّه کان یحثّ علی جمع الحدیث و تدوینه،و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یکتب الحدیث لم یجد حلاوة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إلی حدیث النبی صلّی اللّه علیه و اله فی خلافة الإمام بعده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أخی و وزیری و خیر من أخلفه بعدی علی بن أبی طالب علیه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النحو فی مذهب الدین،و الفعل سمت یسمت سمتا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لحسن السمت، أی حسن القصد و المذهب فی دینه و دنیاه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 کلّ ما عبد من دون اللّه،و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کلمة تقع علی الصنم و الکاهن و الساحر و نحو ذلک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 بالمکان و 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إلیه المتات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متمت الرجل إذا تقرّب بمودة أو قرابة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 الشیء یفتّه فتّا،و فتّته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الثلم فی السیف،أو الثلم فی أی شیء کان،فله یفله فلا و فلله فتفلل و أنفل و أفتل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السفسطة و السفسطة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الاستدلال و القیاس الباطل،أو الذی یقصد به تمویه الحقائق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تقطقط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 رأسه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 ینضّ نضّا و نضیضا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 أکثر ما یستعمل فی الجحد،و هی النضاضة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نضّ من معروفک نضاضة،و هو القلیل 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إلی مبادرة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تهنئة الإمام أمیر المؤمنین علیه السّلام بتولیّه الخلافة یوم الغدیر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 لک یا ابن أبی طالب أصبحت و أمسیت مولای و مولی کل مؤمن و مؤمنة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الکتاب بزبره و یزبره زبرا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غلب الزّبور علی صحف داود 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الشاعر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یُقِیمُونَ الصَّلاةَ وَ یُؤْتُونَ الزَّکاةَ وَ هُمْ راکِعُونَ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أنّها نزلت فی الإمام علی علیه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أدخله فیه من غیر رویّة و أخطأوا فی تقدیم الخلافة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الأصل،و بین الأقواس زیادة یتطلبها السیاق و المعنی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قدّس سرّه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بعض النسخ المطلّع علیها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أکتعین أبصعین أبتعین،کلها کلمات لتوکید الکلمة مثل رأیت القوم أکتعین أی أجمعین،و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لتدخلن الجنة أجمعون أکتعون إلا من شرد علی اللّه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یؤکّد بها،نقول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حقی أجمع أبصع،و الأنثی جمعاء بصعاء،و جاء القوم أجمعون أبصعون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فی هذا البیت الشعری إلی یوم المباهلة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أَبْناءَکُمْ وَ نِساءَنا وَ نِساءَکُمْ وَ أَنْفُسَنا وَ أَنْفُسَکُمْ ثُمَّ نَبْتَهِلْ فَنَجْعَلْ لَعْنَتَ اللّهِ عَلَی الْکاذِبِینَ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أزلت علیه نعمة فلیشکرها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أسدت إلیه و أعطیها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من الزلیل و هو أنتقال الجسم من مکان إلی مکان فاستعیر لانتقال النعمة من المنعم إلی المنعم علیه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أبی قحافة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قبضک علی الشیء و اخراجه بالید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شقشقة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لهاة البعیر و لا تکون إلا للعربی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هو شیء کالرئة یخرجها البعیر من فیه إذا 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کثیرا من الخطب من شقاشق الشیطان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الشاعر إلی خطبة الإمام علیه السّلام المسماة بالشقشقیة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أغدف علیه سترا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أغدف علی علی و فاطمة علیهما السّلام،سترا أی أرسله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 علیه التراب حثوا هاله،و قد حثی علیه التراب حثیا و احتثاه و حثی علیه التراب نفسه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غضبت الزهراء علیها السّلام علی القوم الذین منعوها من البکاء علی أبیها فی بیتها،أصابها المرض و لزمت الفراش فجاء عمر بن الخطاب و أبو بکر الصدیق لعیادتها،فرفضت الزهراء علیها السّلام مقابلتهم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الأصل و بین المعقوفتین زیادة یتطلبها السیاق و المعنی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التی یشیر إلیها الشاعر فی هذا البیت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أعطاها النبی صلّی اللّه علیه و اله إلی ابنته الزهراء علیها السّلام و غصبها القوم منها بعد وفاة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 بن محمّد بن المطهر بن یحیی،من سلالة الهادی إلی الحق،کان سیدا تقیا،و شاعرا فصیحا من أئمة الزیدیة فی الیمن،دعا إلی نفسه و تلقّب بالواثق باللّه فی أیام المؤید یحیی ابن حمزة سنة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تمت له البیعة بالامامة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تطل مدته إذ عارضه المهدی علی بن محمّد فسلم له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شعره مجموع فی دیوانین،أحدهما 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و هو الفصیح،نسخة منه فی مخطوطات الامبروزیانة بمیلانو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النسیم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بعد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شعره یرثی الإمام یحیی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زائرا یرجو النجاة من الردی عن قبره و ظریحه لا تعدل لذ بالضریح وقف به متضرعا و اطلب رضاک من المهیمن و اسأل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ascii="IRNazanin" w:hAnsi="IRNazanin" w:eastAsia="IRNazanin"/>
          <w:b w:val="false"/>
          <w:b w:val="false"/>
          <w:bCs w:val="false"/>
          <w:i w:val="false"/>
          <w:i w:val="false"/>
          <w:iCs w:val="false"/>
          <w:color w:val="333333"/>
          <w:sz w:val="20"/>
          <w:sz w:val="20"/>
          <w:szCs w:val="20"/>
          <w:rtl w:val="true"/>
        </w:rPr>
        <w:t>، تاریخ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الخطیة الموجودة فی مکتبة الآصفیة بحیدرآباد دکن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 بن یحیی بن المرتضی ابن المطهر بن القاسم بن المطهر بن محمّد بن علی بن الناصر بن الهادی إلی الحق یحیی بن الحسین،کان له من العلم و العمل و الورع و الزهد ما لا یزید علیه،قام بالدعوة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فی شهر رمضان سنة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مشهده بدوران شمال صنعاء مشهور مزور،و کان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بالمظلل بالغمام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لقصة فی ذلک و هی أنّ الحرب اشتدت بین الإمام المطهر و جیوش المؤید الرسولی،فضیقوا علی الإمام و جماعته أشد الضیق،فخرج الإمام من تنعم إلی جبل اللوز مخلاق خولان شرقی صنعاء بمسافة یوم، و سلک طریقا صعبا،و یسّر اللّه له غمامة متراکمة سترت ما بینه و بین أعدائه حتی خلصوا من تلک الجهة و بعدوا و سمی الإمام المظلل بالغمام بسبب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أحدهم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إلی هجوم القوم علی بیت الزهراء علیها السّلام و إخراج أمیر المؤمنین علیه السّلام مقیدا بحمائل سیفه و أخذ البیعة منه مکرها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 البرق و غیره یمض ومضا و ومیضا أی لمع لمعا خفیا و لم یعترض فی نواحی الغیم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المفسرون علی أنّ المراد بها هی سورة الفاتحة و قد أشار جلّ شأنه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الأوراق الخطیة موجودة فی مکتبة الناصریة بالهند لیس علیها اسما 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أدباء الهند المعروفین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الأدب العربی ید غیر قصیرة،و حظّ لیس بالنّزر الیسیر، و هو من أسرة عریقة عرفت بالمجد و الشرف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سیدنا المترجم فی لکنهو،و نهل من معین علمها الذی لا ینضب حیث تتلمذ و تخرج فی الفقه و أصوله علی ید السید محمّد بن السید دلدار علی النقوی و غیره من معاصریه المشهورین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لکنهو و لم نقف علی تاریخ وفاته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 الشیء و سئم منه و سئمت منه أسأم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سؤوم و قد اسأمه هو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سجمت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قطران الدمع و سیلانه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سجمت السحابة مطرها تسجیما و تسجاما إذا صبّته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یرغب من الثواب لعظیم،یقال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 و رغائب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ما یرغب فیه ذو رغب النفس و رغب النفس سعة الأمل و طلب الکثیر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لؤی بن غالب بن فهر،و أمه عاتکة بنت یخلد بن النضر بن کنانه،کان سیدا شریفا واضح الفضل یسطع نور النبی فی جبهته،و إلیه یرجع نسب النبی صلّی اللّه علیه و اله و ینتهی إلیه عدد قریش و شرفها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هادی بن العلاّمة المؤتمن السید أبی الحسن بن العلامة الأوحد السید علی شاه بن السید حسین بن السید محمّد بن السید أحمد بن السید منهاج بن السید جلال بن السید جاسم بن السید علی بن السید حبیب بن السید حسین بن أبی عبد اللّه بن السید أحمد نقیب قم بن السید محمّد الأعرج بن السید أحمد بن السید موسی المبرقع بن الإمام الهمام أبی جعفر بن محمّد بن علی التقی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رحمه اللّه و سطع نوره فی أفق الهند فی لکهنو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تقریبا،و نشأ فی بیت الصلاح و الرشادة و السعادة،حیث تخرّج من هذا البیت أخوه السید محمّد باقر الذی عرف بعلمه الغزیر المتنوع،و قد سطع علم صاحبنا المترجم السید محمّد هادی من البلاد الهندیة و عرف بالحجة و المرجع لکل ظامئ و 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لکهنو و دفن فیها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 فی کلام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المنع،و أعصم الرجل بصاحبه إعصاما إذ لزمه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عاج یعوج إذا انعطف و مال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هائم و هیوم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الهیوم أن یذهب علی وجهه،و قد هام یهیم هیاما،و استهم فؤاده،فهو مستهام،فهو مستهام الفؤاد أی مذهبه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کتاب اللّه العزیز و هو القرآن الکریم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کبیرهم و سیدهم،تضرب به الأمثال؛لأنّه إذا خرج من کوره تبعه النحل بأجمعه،و المعنی یلوذون به کما تلوذ النحل بیعسوبها و هو مقدمها و سیدها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ظهور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المواضع ظهور الحسن و هو غیر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السید زنده علی البارهوی الهندی من مشاهیر علماء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میران بور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سکن لکهنو فی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ه،کان من تلامیذ السید أبی الحسن ابن السید بنده حسین ابن سلطان العلماء السید محمّد ابن السید دلدار علی النقوی، و غیره من معاصریه فی لکهنو،و قد عرف بالبراعة فی المعقول،و له تلامذة أفاضل و مؤلفات مهمة منها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اللدنی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مکان غیر متمکن بمنزلة 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لَدُنِّی أی العلم الإلهی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عالم الأرواح الرقائق و المضغ البرزخیة بین العقول و النفوس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الإمام علی علیه السّلام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 عنی،یا صفراء یا بیضاء غری غیری،أ إلیّ تعرضت أم إلیّ تشوقت؟قد طلقتک ثلاثا لا رجعة فیها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 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نزلت فی رسول اللّه صلّی اللّه علیه و اله و علی و فاطمة و الحسن و الحسین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البخاری فی تاریخه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،الذهبی فی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،الطبری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،الحاکم فی مستدرکه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اللّهُ الْمُؤْمِنِینَ الْقِتالَ الأحزاب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المناقب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برز علی علیه السّلام إلی عمرو بن عبد ود،قال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الإیمان کلّه إلی الشرک کلّه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النبی صلّی اللّه علیه و اله فی تزویج الإمام علی علیه السّلام من فاطمة الزهراء علیها السّلام،حیث قال صلّی اللّه علیه و اله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زوجتک من نفسی،بل اللّه تولی تزویجک فی السماء،کان جبرئیل خاطبا و اللّه تعالی الولی،و أمر شجرة طوبی فحملت الحلیّ و الحلل و الدر و الیاقوت ثمّ نثرته،و أمر الحور العین فاجتمعن فلقطن،فهنّ یتهادینه إلی یوم القیامة،و یقلن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نثار فاطمة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السارح،و لا یسمی من المال سرحا إلا ما یغدی به و یراح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إلی کیفیة صعود النبی صلّی اللّه علیه و اله علی المنبر یوم الغدیر لیصرّح بالإمام علی علیه السّلام خلیفة من بعده،حیث صعد النبی صلّی اللّه علیه و اله علی أفتاب الإبل کما دلّت الروایة و أصبح له منبرا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الحسن بن أکبر حسین الأمروهی النقوی اللکهنوی،ولد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تتلمذ فی الأدب علی صهره العلامة السید محمّد عباس التستری المفتی،و فی الفقه و أصوله علی العلامة السید أبی الحسن ابن السید بنده حسین ابن السید محمّد ابن العلامة السید دلدار علی النقوی المولود سنة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المتوفی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أجازه من إجازاته من هو معروف آنذاک،فقد أجازه السید محمّد صادق بحر العلوم فی النجف الأشرف فی رابع ذی القعدة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ه،أیضا أجازه العلامة المیرزا محمّد عباس الاوردبادی بنفس التاریخ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المترجم هو أحد المصلحین الکبار و صاحب العلم المضیء بنور علمه المتربع علی منصّة الاجتهاد فی الهند،و المتسنّم أریکة المجد و الشرف و الرئاسة بأرجائه الفسیحة،و لم یفتأ ناهضا بأعباء الإصلاح و نشر کلمة الدین بقلمه و کلمه و ما یملکه من حول فکان له عدد من المؤلفات منها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لها لبن کالعسل،و یقال له عسل لبنی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السحل و السحیل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لا یبرم غزله أی لا یفتل طاقتین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 الشقیق و العمّ و 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فلان صنو فلان أی أخوه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الشاعر فی البیتین إلی حدیث النبی صلّی اللّه علیه و اله یوم الغدیر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فهذا ولیه،اللهم وال من والاه و عاد من عاداه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المولوی المیرزا محمّد حسین الدهلوی اللکهنوی،أحد أدباء الهند الباحثین المعروفین و فضلائها الأعلام،و هو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تتلمذ فی الأدب علی السید محمّد مهدی الأدیب المعروف فی الوسط الهندی،و فی الفقه و أصوله تخرّج علی ید السید علی محمّد ابن سلطان العلماء السید محمّد ابن العلامة المجتهد الکبیر السید دلدار علی النقوی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للمترجم تصانیف رائعة و آثار جلیلة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سخندان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تراجم شعراء العجم،و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تراجم شعراء الهند بلغة الاردو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 شاعرنا بأنّه کان یتعاطی مهنة الطب فی الوقت نفسه،توفی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زائرا بخراسان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اکتسح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مالهم کله،و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أتینا بنی فلان فاکتسحنا مالهم أی لم نبق لهم شیئا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عالم حسین اللکهنوی،کان عالما فاضلا و أدیبا بارعا،حضر فی الفقه و أصوله و غیرهما من العلوم الدینیة علی عدد من مشاهیر عصره،و قد تتلمذ علی ید السید محمّد باقر بن أبی الحسن الکشمیری اللکهنوی،و قد ولی التدریس فی 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لکهنو سنین و هذا ممّا یدل علی فضله و مکانته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آثار علمیة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ترجمة أستاذه المذکور طبعت فی آخر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إسداء الرغاب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النجف الأشرف فی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فی بدایة الترجمة ذکر تقریضا 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فاکرم ببدر زاهر متألق فاصبح للسارین فی اللیل هادیا و للسید عالم حسین شعر کثیر بالعربیة فی المدائح و المراثی و غیرهما،جمع کثیر منه فی دیوان یوجد عند ولده خادم حسین،القائم مقام والده بالتدریس فی المدرسة المذکورة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یسقط باللیل،و الجمع أنداء و أندیة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الهلاک،و تبّره تتبیرا أی کسّره و أهلکه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مهدی بن نوروز علی المصطفی‌آبادی اللکهنوی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یعرف بالأدیب،و هو من أکبر مشایخ الأدب فی القطر الهندی،و علیه تخرّج علماء الهند و أدباؤها،و هو قاعدة المجد المؤثل،و واسطة عقده المفصل،تسنّم أریکة الشرف و المجد الفسیح و هو ملیکه المقدّم، و احتضنه حجر الفضیلة فتربّی فیه کما تروم فاصبح صاحب العلم العریق المضیء بنور علمه الوهّاج حول منصّة الأدباء،و کان جلّ شعره فی مدح آل بیت الرسول صلّی اللّه علیه و اله،و مما امتاز به عن غیره من الشعراء طول النفس و حسن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تتلمذ المترجم علی ید العلامة الشهیر السید محمّد عباس التستری المفتی صاحب التألیفات الممتعة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القصیدة هی تشطیر لقصیدة حسان بن ثابت و التی مطلعها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کواعب،و کعبّت الجاریة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 ثدیها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کَواعِبَ أَتْراباً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المیل فی الحکم و الجور و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 علیه فی حکمه یحیف حیفا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جار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محمّد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عین الزمان المروزی،طبیب و محدّث و له علم بالحکمة و الهندسة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بخاری و مولده و وفاته بمرو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قبض علیه الغزات لما تغلبوا علی مرو،فجعل یشتمهم و هم یلقون التراب فی فمه حتی مات و ذلک فی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الدوحة فی الأنساب و رسائل فی الطب و صنّف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سیاحت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الهیئة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إبراهیم بن الحسن بن محمّد بن شاذان بن حرب بن مهران البزار،أبو بکر محدّث ولد عام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یتّجر فی البز إلی مصر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القاسم البغوی و أبا بکر بن درید و نفطویه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مساند و مسلسلات فی الحدیث،توفی عام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الحسین بن علی بن عبد اللّه بن موسی البیهقی الخسروجردی الشافعی،أبو بکر،محدّث فقیه غلب علیه الحدیث و رحل فی طلبه و سمع و صنف فیه کثیرا حتی قیل تبلغ تصانیفه ألف جزء،توفی بنیسابور 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نقل جثمانه إلی بیهق و دفن بها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الحمانی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یزید الحمانی من بنی تمیم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و روی عن علی بن أبی طالب صلّی اللّه علیه و اله و کان قلیل الحدیث،و یعدّ فی الکوفیین و کان علی شرطة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حبیب بن أبی ثابت،و سلمة بن کهیل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الروذباری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أحمد بن القاسم،أبو علی من کبار الصوفیة،سکن مصر و کان من أهل الفضل و الفهم له تصانیف حسان فی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عبد الرحمن السلمی،و أحمد 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علی الروذباری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أستاذی فی التصوّف الجنید،و فی الحدیث و الفقه إبراهیم الحربی،و فی النحو أبو العباس أحمد بن یحیی،توفی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للبیهقی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یجعل فی أنفه الخشاش،و الخشاش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 من عود أو غصن صغیر فی عظم الأنف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الحاکم النیسابوری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سهل الفقیه ببخارا،ثنا سهل بن المتوکل،ثنا أحمد بن یونس،ثنا محمّد بن فضیل،عن ابن حبان التیمی، عن سعید بن جبیر،عن ابن عباس رضی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اله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الزرندی الحنفی فی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ابن عننک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الفضل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الإمام أبو القاسم القرشی التیمی ثمّ الطلحی الأصبهانی الملقب بقوام السنة،له کتاب الترغیب و الترهیب،و سیر السلف و غیرهما،و هو إمام أئمة وقته و أستاذ علماء عصره و قدوة أهل السنة فی زمانه،توفی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بشیر،أبو سفیان،مستملی یزید بن هارون،یعرف بالدیک،حدّث عن یزید بن هارون،و معاذ بن فضالة،و أبی زید النحوی،و زیاد بن سهل الحارثی،و مطرف ابن عبد اللّه المدینی،و محمّد بن عمر الواقدی،و أبی نعیم الفضل بن دکین،و عبد اللّه بن جعفر الرقی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جعفر بن محمّد بن کزال،و عبید العجل،و أبو بکر بن أبی الدنیا، و عبد اللّه بن إسحاق المدائنی،مات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أبان الغنوی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 من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هشام بن عروة،و إسماعیل بن أبی خالد،و الثوری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عمر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محمّد بن الحسن الحربی المعروف بابن القزوینی،أبو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حفص بن الزیات،و أبا العباس بن مکرم،و القاضی الجراحی،و أبا عمر بن حیویه،و محمّد بن زید بن مروان،و أبا بکر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أحد الزهاد المذکورین و من عباد اللّه الصالحین،یقرأ القرآن و یروی الحدیث،وافر العقل صحیح الرأی،ولد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کان ثقة و توفی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لأبی الحسن علی بن عمر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عمر بن موسی بن حماد العقیلی أبو جعفر الحافظ،من أهل الحجاز محدّث الحرمین،صاحب التصانیف و منها الجرح و التعدیل،کتاب الضعفاء الکبیر،توفی بمکة المکرمة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الطفیل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زافر بن سلیمان،مجهول لا یعرف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الملک المسعودی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کان من الشیعة من ولد عبد اللّه بن مسعود،فی حدیثه نظر هذا ما رواه العقیلی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عمرو بن حریث،و الحارث بن حصیرة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الحسن بن فرات القزاز،و عبادة بن یعقوب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سوی أنّ العقیلی ذکره بأنّه روی عن الحارث بن حصیرة،و یحیی بن حسن بن الفرات القزاز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عباد بن یعقوب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له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علی بن عبد الرحمن البکاری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کتاب الرد علی أهل الاستطاعة،أخبرنا به جماعة،عن التلعکبری،عن الأسدی، و هو ثقة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گر بالهند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أبی إسحاق إبراهیم الکلاباذی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یعقوب الکلاباذی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من حفاظ الحدیث من أهل بخاری،له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یعرف بمعانی الأخبار جمع فیه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لمذهب أهل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معد الإقلیشی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عیسی بن وکیل النجیبی ثمّ الوافی المالکی الأندلسی المعروف بالأقلیشی،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مشارک فی أنواع العلوم کالحدیث و اللغة و الأدب،ولد بإقلیش إحدی مدن الأندلس،و نشأ بها و رحل إلی المشرق و توفی بقوص من صعید مصر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بن الحسن بن هبة اللّه بن عبد اللّه بن الحسین المعروف بابن عساکر الدمشقی الملقب ثقة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الشام فی وقته و من أعیان فقهاء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حافظا دینا جمع بین المتون و الأسانید،سمع ببغداد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البرمکی و التنوخی و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صنّف کثیرا من الکتب و منها التاریخ الکبیر،توفی بدمشق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بمقابر باب الصغیر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الخیر بن محمّد بن سهل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المغربی الأندلسی الأنصاری سافر من بلاد الأندلس إلی بلاد الصین و رکب البحر،ثمّ دخل بغداد و تفقه علی أبی حامد الغزالی، و سمع الحدیث من طراد،و أبن النظر،و ثابت،و خلق کثیر،و سمع شیوخ خراسان و قرأ علیهم الکثیر،و کان ثقة صحیح السماع،توفی سنة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حرب بن أبی الأسود الدؤلی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عبد اللّه بن عمر،و طلحة بن عمرو النصری،و عبد اللّه بن قیس البصری،و معاویة بن قرة المزنی،و 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داود،و عثمان بن قیس،و ابن جریح و غیرهم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 إلی فهم الشمائل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الرقاشی،لم نحصل له علی ترجمة سوی أنّه روی عن أبی جرو المازنی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ابنه عبد الملک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إبراهیم بن المغیرة بن بردزیه الجعفی مولاهم البخاری،صاحب الصحیح و التصانیف،حفظ تصانیف ابن المبارک و هو صبی،و سمع من محمّد بن سلام، و محمّد بن یوسف،و مکی بن إبراهیم،و یعلی بن عبید،و عبید اللّه بن موسی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شیخا نحیفا لیس بطویل و لا قصیر،و له مجموعة من المصنفات فی التاریخ و الحدیث،توفی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سوی أن العقیلی ذکره بأنّه روی عنه إسماعیل بن أبی خالد،قال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آدم بن موسی،قال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البخاری،قال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روی عنه إسماعیل ابن أبی خالد،عن علی و الزبیر،و لا یثبت سماعه منهما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السلمی الواسطی،سمع عاصما الأحول،و داود بن أبی هند، و الجریری،و یحیی بن سعید،و سلیمان التمیمی،و ابن عوف،و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و ابن المدینی،و أبو خیثمة،و أبو بکر بن أبی شیبة،و عبد بن حمید،و أحمد بن الفرات، و عدد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حافظا متقنا ثقة ثبت متعبد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،و رواه الحاکم بسند 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أبو الولید الإمام و أبو بکر بن عبد اللّه،قالا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الحسن بن سفیان،ثنا قطن بن بشیر،ثنا جعفر بن سلیمان،ثنا عبد اللّه بن محمّد الرقاشی،حدّثنی جدی،عن أبی جروة المازنی،قال 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فنجویه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الإمام المحدث المفید،بقیة المشایخ أبو عبد اللّه الحسین بن محمّد بن الحسین بن عبد اللّه بن صالح بن شعیب بن فنجویه الثقفی الدینوری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هارون العطار،و أبی علی بن حبش،و أبی بکر بن الحسنی،و أبی بکر القطیعی،و عیسی بن حامد الرخجی،و أبی الحسین أحمد بن جعفر الدینوری،و إسحاق بن محمّد الثعالبی،و عدد کثیر من أهل همدان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جعفر الأبهری،و عبد الرحمن بن مندة،و سعد بن حمد،و ابناه سفیان و محمّد،و أبو الفضل القوسانی،و عبدوس بن عبد اللّه،و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صدوق کثیر الروایة کثیر التصانیف،مات بنیسابور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نهج الإیمان لابن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،وردت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علیه السّلام شهد للنبی صلّی اللّه علیه و اله و هو 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عبد اللّه القائنی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الحاکم الحسکانی فی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الأخبار،و لم نعرف له ترجمة سوی أنّه یروی عن القاضی أبی الحسن النصیبینی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الفارسی من أصحاب علی صلّی اللّه علیه و اله،من مضر مولی کندة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صلّی اللّه علیه و اله،و عبد اللّه،و سلمان،و البراء بن عازب،و 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الأصبغ بن نباتة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 مع زیادة نکت لطاف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136/13</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سلیمان القرشی الأموی،کوفی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مسعر بن کدام،و فطر بن خلیفة،و إسماعیل بن عیاش،و جریر بن عبد الحمید،و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أحمد بن سلیمان الرهاوی،و إسحاق بن إبراهیم،و بشر بن خالد،و غیرهم،مات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یزید بن عبد الرحمن الأودی الکوفی،أبو محمّد،ولد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،ثقة سمع أباه،و الشیبانی،و لیث بن أبی سلیم،و مالک بن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هاشم بن الولید الهروی،و یحیی بن محمّد،و عبد اللّه بن براد و غیره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المؤید بن عبد الرحمن بن الاخوة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بکر محمّد بن إبراهیم بن أبرویه الصالحانی،و أبو عبد اللّه الحسین بن عبد الملک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أحمد، و أبو إسحاق بن الدرجی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بن 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معین الدین بن صفی الدین محمّد بن عبد الرحمن بن محمّد بن عبد اللّه الحسنی الحسینی الأیجی الصفوی المولود ببلدة أیج من نواحی شیراز،و الظاهر إنّ تفسیر جامع البیان مطبوع فی دلهی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لمعین الدین بن صفی الدین الأیجی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المؤلف هنا إشارة إلی ما نقله البیهقی،و أما الحدیث فأثبتناه آنفا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الخطاب قتادة بن دعامة السدوسی،کان أعمی أکمه،ولد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ه،قال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 أعلم من مکحول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علی بن محمّد بن القاسم بن محمّد بن جعفر بن محمّد بن الحسین،العلاّمة الکبیر صاحب تجرید الکشاف،ولد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له تفسیرا آخر بثمانی مجلدات حافلا بالعلوم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مجاهد عن عبد الرحمن بن أبی لیلی،قال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ابن أبی طالب رضی اللّه عنه 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کتاب اللّه لآیة ما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نواسخ القرآن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107/621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شیرویه بن شهردار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شیرویه بن فناخسروا الهمدانی،أبو شجاع الشهیر بالحافظ الدیلمی تارة و بابن شیرویه أخری،من أکابر المحدثین،و هو الذی أکثروا النقل عنه و اعتمدوا علی مرویاته،له تآلیف کثیرة أشهرها کتاب 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عوف بن عبد الحارث بن زهرة بن کلاب و کان اسمه فی الجاهلیة عبد عمرو،فسماه رسول اللّه صلّی اللّه علیه و اله حین أسلم عبد الرحمن،و یکنی أبا محمّد،ولد بعد عام الفیل بعشر سنین و هاجر إلی أرض الحبشة الهجرتین جمیعا،کان ذا مال،روی أنّه تزوج بامرأة من الأنصار علی ثلاثین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ابن خمسة و سبعین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سلیمان الحرشی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ینزل فی بنی ضبیعة،سمع ثابتا، و مالک بن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أبی طاهر،و أبی عبد اللّه الشامی،و أبی حبیب السلمی،و کان یتشیع و هو ثقة،و قال عبد اللّه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سبع و سبعین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المبارک،و عبد الرحمن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السریة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النسخة المطبوعة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 فی الأسامی و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المصطفویة للحافظ أبو الفضائل الحسن بن محمّد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أسامة بن زید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أم أسامة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أیمن حاضنة النبی صلّی اللّه علیه و اله،فهو و أیمن أخوان لأم،یکنی أسامة أبا محمّد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زید،و هو مولی رسول اللّه صلّی اللّه علیه و اله من أبویه و کان یسمی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رسول اللّه،و قد استعمله النبی صلّی اللّه علیه و اله و هو ابن ثمانی عشرة سنة،و کان أسامة أسود أفطس،توفی آخر أیام معاویة سنة ثمان أو تسع و خمسین،و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أربع و خمسین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هو عن عمران بن حصین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سریة و أمّر علیها علی بن أبی طالب،فأحدث شیئا فی سفره فتعاقد أربعة من أصحاب محمّد أن یذکروا أمره إلی رسول اللّه صلّی اللّه علیه و اله،قال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کنّا إذا قدمنا من سفر بدأنا برسول اللّه فسلمنا علیه،قال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فدخلوا علیه فقام رجل منهم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اللّه،إنّ علیا فعل کذا و کذا فأعرض عنه،ثمّ قام الثانی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اللّه،إنّ علیا فعل کذا و کذا،ثمّ قام الثالث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اللّه،إن علیا فعل کذا و کذا،ثمّ قام الرابع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اللّه،إن علیا فعل کذا و کذا،قال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رسول اللّه صلّی اللّه علیه و اله علی الرابع و قد تغیر وجهه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علیا دعوا علیا دعوا علیا،إنّ علیا منّی و أنا منه،و هو ولی کلّ مؤمن بعدی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بعد نقل الحدیث المتقدم،تحت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أخری،عن الترمذی فی جامعه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صحیح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ذخیرة المآل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رضی اللّه عنه تکلّم فیه بعض من کان معه فی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قضی علیه السّلام حجّه خطب بهذا تنبیها علی قدره و ردّا علی من تکلم فیه کبریدة،فإنّه کان یبغضه،فلمّا خرج إلی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جفوة فقصّه للنبی صلّی اللّه علیه و اله فجعل یتغیر وجهه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بریدة أ لست أولی بالمؤمنین من أنفسهم؟من کنت مولاه فعلی مولاه،لا تقع یا بریدة فی علی،فإنّ علیا منّی و أنا منه،و هو ولیکم بعدی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خصائص الوحی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ابن حجر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ابن عبد اللّه بن المطلب بن حنطب بن الحارث المخزومی،صدوق کثیر التدلیس و الإرسال من الطبقة الرابعة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اله الولید بن عقبة إلی بنی ولیعة و کان بینهم شحناء فی الجاهلیة،فلما بلغ بنی ولیعة استقبلوه لینظروا ما فی نفسه،فخشی القوم فرجع إلی رسول اللّه صلّی اللّه علیه و اله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بنی ولیعة أرادوا قتلی و منعونی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بنی ولیعة الذی قاله الولید عند رسول اللّه صلّی اللّه علیه و اله أتوا رسول اللّه صلّی اللّه علیه و اله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لقد کذب الولید، و لکن کان بیننا و بینه شحناء فخشینا أن یعاقبنا بالذی کان بیننا،فقال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لینتهنّ بنی ولیعة أو لأبعثنّ إلیهم رجلا کنفسی یقتل مقاتلیهم و یسبی ذراریهم و هو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ضرب علی کتف علی بن أبی طالب،الحدیث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من القحطانیة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مولای و أحبّ الخلق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من سیاق الخبر أنّ هنالک سقطا؛لأنّ آخر الحدیث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ادفعوها إلی خالتها،فدفعت إلی جعفر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الصنعانی المسمی بمسند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الغنائم النرسی،محدّث قارئ من الحفاظ،من أهل الکوفة، نسبة إلی نهر فیها،أخذ من علمائها و علماء بغداد،ولد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مختصر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قضاء حوائج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 الأوراق من الفوائد،توفی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هانئ السبیعی المرادی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آخر من أرسل الحسین علیه السّلام من قبل أهل الکوفة مع سعید بن عبد اللّه الحلفی،من أصحاب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یزید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عبد الواحد السعدی المقدسی الصالحی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الدین أبو الحسن، المعروف بابن البخاری،المولود سنة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ه،عالم بالحدیث حدّث نحوا من ستین سنة ببلاد مصر و العراق و دمشق،له شعر جید و مشیخة من تخریج الحافظ ابن الظاهری،توفی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ابن البخاری لعلی بن أحمد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علی بن أبی طالب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القوس،سقط فی المطبوع،و ذکره المصنف رحمه اللّه فی کتاب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،و علّق علیه بما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رجاله کلّهم ثقات،أخرجه بطرق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الترمذی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حسنه،و النسائی فی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ابن ماجة فی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بنبذة من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الإمام عبد الرحمن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مطرف بن عبد اللّه بن الشخّیر الحرشی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زاهد من کبار التابعین،له کلمات فی الحکمة مأثورة،و أخبار،ثقة فیما رواه من الحدیث،ولد فی حیاة النبی صلّی اللّه علیه و اله ثم کانت اقامته و وفاته فی البصرة،توفی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عبد الرزاق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العظیم بن عبد القوی بن عبد اللّه المنذری الشامی الاصل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زکی الدین،محدّث حافظ فقیه،ولد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ه،مشارک فی القراءات و اللغة و التاریخ،سمع منه الکثیر فی الحرمین و مصر و الشام و صنّف و کتب الکثیر من الکتب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محمّد بن عبد اللّه بن بشران بن محمّد الأموی 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واعظ،ولد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کان مسند العراق فی عصره له کتاب الأمالی،توفی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ابنة حمزة بن عبد المطلب ذکرها الحاکم فی مستدرکه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عن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خرجنا من مکة اتبعتنا ابنة حمزة،فنادت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 یا عم،فأخذت بیدها فناولتها فاطمة،قلت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دونک ابنة عمک،فلما قدمنا المدینة اختصمنا فیها أنا و زید و جعفر،فقلت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أخذتها و هی ابنة عمی، و قال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اخی،و قال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عمی و خالتها عندی،فقال رسول اللّه صلّی اللّه علیه و اله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أشبهت خلقی و خلقی،و قال لزید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أخونا و مولانا،و 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و أنا منک،ادفعوها إلی خالتها،فإنّ الخالة 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ألا تزوجها یا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أبنة أخی من الرضاعة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أبی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ترجمة وافیة إلا أنّه حدّث عن عبد الرحمن بن أبی نصر العفیف،و حدّث عنه یحیی بن جعفر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أحمد بن عبید اللّه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الدقاق بن السماک،مسند بغداد،و کان ثقة ثبتا کتب المصنفات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الدیباج،الأمالی،وفیات الشیوخ،مات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عمرو عثمان بن أحمد المعروف بابن 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تخریج هذا الحدیث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 عن جابر بن عبد اللّه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أنا و أنت بدلا من أنا و علی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الحدیث مروی عن جابر و ابن عباس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بنبذة من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محمّد بن زیاد،لم نحصل له علی ترجمة وافیة سوی ما ذکره ابن حبان بأنّه یروی عن أبی بدر شجاع ابن الولید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مکرم بن أحمد بن محمّد بن 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بکر،القاضی البزاز،سمع یحیی بن أبی طالب، و أحمد بن عبید اللّه النرسی،و أحمد بن علی الأبار و غیرهم،قال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ثقة،توفی یوم الخمیس لخمس خلون من جمادی الأولی سنة خمس و أربعین و ثلاثمائة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للقاضی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الظاهریة بدمشق،أیضا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 بن میمون الاسکاف،أبو خالد المحاری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وضّاع للأحادیث فی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یونس بن بکیر،و عبید اللّه بن موسی،و هو ممن یروی الموضوعات عن الأثبات،لا تحل الروایة عنه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الملتقط تألیف السید محمّد کیسو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الناصریة بالهند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الملتقط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نمیر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الثقة الإمام أبو هشام الخارقی مولاهم الکوفی،ولد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هشام بن المغیرة،و الأعمش،و أشعث بن سوار،و إسماعیل بن خالد،و عطاء بن عجلان،و یحیی ابن سعید،و العلاء بن صالح،و حجاج بن نافع،و عثمان بن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یحیی ابن معین،و ابن أبی شیبة،و یروی عنه ابنه الحافظ محمّد بن عبد اللّه بن نمیر،توفی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أخرجه الأمینی رحمه اللّه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 لعلی بن الحسن 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ساررته،و أصله أن تخلو به فی نجوة من الأرض،و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النجاة،و هو أن تعاونه علی ما فیه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علی بن المثنی بن یحیی بن عیسی بن هلال التمیمی الحافظ الثقة،محدث الجزیرة،صاحب المسند الکبیر،سمع علی بن الجعد،و یحیی بن معین،و محمّد بن المنهال الضریر،و غسان بن الربیع،و شیبان بن فروخ،و یحیی 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أبو حاتم بن حیان،و أبو علی النیسابوری،و حمزة بن محمّد الکنانی،و أبو بکر الإسماعیلی،و أبو بکر بن المقرئ،و محمّد بن النضر النخاس،و خلق سواهم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أهل الصدق و الحلم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غزوة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انتهی رسول اللّه صلّی اللّه علیه و اله من غزوة حنین سار إلی الطائف و حاصرها فی شوال سنة ثمان للهجرة بعد أن قدم أهل ثقیف الطائف،و أغلقوا علیهم أبواب مدینتهم و صنعوا الصنائع للقتال،و فی هذه الغزوة رمی رسول اللّه صلّی اللّه علیه و اله أوّل رمیته فی الإسلام بالمنجنیق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اللّه بن مسعود العبدی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بشر،حافظ متقن من أهالی أصبهان، رحل فی طلب الحدیث رحلة واسعة،یلقّب بسمویه،له الفوائد فی الحدیث،توفی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عبد اللّه بن عبد الرحمن الطحان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الأعمش، و شریک،و إبراهیم بن سعد،قال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علی یدیّ عدل،عاش تسعین سنة،و توفی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منه الحدیث علی بن سعید و ابن عدی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گر فی الهند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فی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 الأسلمی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نضل بن عبید الخزاعی الأسلمی،عربی مدنی له صحبة و من أصحاب علی علیه السّلام،أسلم قبل الفتح و شهدها و غزی سبع غزوات ثمّ نزل البصرة و غزا خراسان و مات بها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 حدیث أبی برزة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330/42</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 حدیث أم سلمة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عبد اللّه بن إبراهیم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الغیلانیات،محدّث ثقة،من أهل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بزازا و قام برحلة طویلة فی طلب الحدیث،انتهت باستقراره و وفاته فی بغداد،له مسند موسی الکاظم بن جعفر علیه السّلام،و الفوائد المنتخبة العوالی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الغیلانیات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68/25</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 فی الأسامی و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حمزة بن القاسم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القدوة،أبو عمر البغدادی،سمع من سعدان بن نصر،و عیسی بن أبی حرب،و عباس الترقفی،و عباس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الدارقطنی،و أبو الحسن ابن المتیّم،و إبراهیم بن مخلد الباقری و آخرون،قال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 مشهورا بالصلاح،توفی سنة خمس و ثلاثین و ثلثمائة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بندار محمّد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بشار بن عثمان العبدی البصری النساج،کان عالما بحدیث البصرة متقنا مجددا،لم یرحل برا بأمه،ثمّ ارتحل بعدها،سمع مرحوم بن عبد العزیز العطار،و عبد العزیز العمی،و معتمر بن داود و غیرهم،حدّث عن البغوی،و ابن خزیمة، و أبو العباس السراج،و ابن صاعد،و ابن أبی داود و غیرهم،صدوق ثقة،توفی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عبید اللّه عمر بن میسرة الإمام الحافظ محدث الإسلام،أبو سعید القواریری الزجّاج نزیل بغداد،ولد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 حماد بن زید،و عبد الوارث،و جعفر بن سلمان،و غیرهم،و حدّث عنه البخاری،و مسلم،و أبو داود،و أبو زرعة،و کتب عنه یحیی بن معین،و أحمد بن حنبل،قال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کثیر الحدیث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،ینظر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الواحد بن أحمد بن عبد الرحمن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المقدسی الأصل الصالحی الحنبلی أبو عبد اللّه ضیاء الدین،المولود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ه،عالم بالحدیث مؤرخ من أهل دمشق،رحل إلی العراق و فارس و مصر،و روی عن 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شیخ،له آثار من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الأحکام،فضائل الأعمال،و غیرها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بکامله کما جاء فی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علی بن محمّد بن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خلف بن تمیم،قال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إسرائیل،قال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إسحق،عن عبد الرحمن بن أبی لیلی، عن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أعلّمک کلمات إن أنت قلتهن غفر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 مغفور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العلی العظیم،لا إله إلا هو الحلیم الکریم،سبحان اللّه ربّ العرش العظیم،الحمد للّه ربّ العالمین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خیثمة بن سلیمان الطرابلسی،له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موسی بن مسعود، و عن إبراهیم بن أبی سفیان القیسرانی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أبو بکر جد ابن أبی الحدید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فوائد الحافظ أبی خیثمة بن سلیمان القرشی الطرابلسی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الظاهریة،ینظر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العباس بن عبد الرحمن بن زکریا البزار،المتوفی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یکنّی أبا القاسم و المعروف بابن الفامی،و هو والد أبی طاهر المخلص،کان شیخا ثقة،أخذ منه محمّد بن إبراهیم بن حمدون الخزاز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هنا لأبی بکر البزار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الأبهری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محمّد بن صالح أبو بکر التمیمی الأبهری،شیخ المالکیة فی العراق،ولد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ه،سکن بغداد و سئل أن یلی القضاء فامتنع،له تصانیف فی شرح مذهب مالک و الرد علی مخالفیه،توفی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الخطیة بیاض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علی ساحل برج الیمن و هی فرضة مکة،بینها و بین مکة ثلاث لیال،و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بینهما یوم و لیلة،و هی فی الأقلیم الثانی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ذکرت الوصیة متفرقة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هنا هنیئا لک العلم أو هنیئا للعلم بک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387/42</w:t>
      </w:r>
      <w:r>
        <w:rPr>
          <w:rFonts w:ascii="IRNazanin" w:hAnsi="IRNazanin" w:eastAsia="IRNazanin"/>
          <w:b w:val="false"/>
          <w:b w:val="false"/>
          <w:bCs w:val="false"/>
          <w:i w:val="false"/>
          <w:i w:val="false"/>
          <w:iCs w:val="false"/>
          <w:color w:val="333333"/>
          <w:sz w:val="20"/>
          <w:sz w:val="20"/>
          <w:szCs w:val="20"/>
          <w:rtl w:val="true"/>
        </w:rPr>
        <w:t>،کتاب المجروحین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هنا لفتح محمّد بن عین العرفاء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من رواة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ذکره بنصه محمّد بن سلیمان الکوفی فی مناقب أمیر المؤمنین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وضعها المؤلّف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 فی ترتیب 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کذلک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و الدیلمی صاحب الفردوس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أننا قد ذکرنا أنّ المتقی الهندی قد أورده فی کتابه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الضاد المعجمة،ابن صرد بن سلیمان التمیمی،یکنی أبا نعیم الکوفی الطحان،متعبد ثقة صالح،رمی بالتشیع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القراءة عن الکسائی،و یحیی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الحروف همدان بن یعقوب،و محمّد بن خلف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یروی عن محمّد بن إسماعیل،و ابن أبی فدیک،و عاصم بن حمید الحناط،و عبد العزیز الدراوردی،توفی بالکوفة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هنا لابن حجر العسقلانی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 بن محمّد بن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الشحامی،مسند بنیسابور،صحیح السماع،شیخ وقته فی علو الإسناد،سمع محمّد بن عبد الرحمن الکنجروذی،و أبا عثمان النجیرمی،و أبا سعد أحمد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الکثیر،من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السداسیات،و الخماسیات، و تحفة عید الفطر،توفی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إسماعیل بن یحیی بن سلمة بن کهیل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الترمذی،و ابنه سلمة بن إبراهیم،و أبو صاعد یعقوب بن سفیان، و ابن وارة،و السراج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ابن حبان فی الثقات،توفی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سدید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العدل المعمّر سدید الدین أبو محمّد مکی بن المسلم بن مکی بن خلف بن المسلم بن علان القیسی الدمشقی،ولد فی رجب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من الحافظ ابن عساکر،و أبی الفهم بن أبی العجائز،و علی 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 له أبو طاهر السلفی و محمّد بن علی الرحبی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الکثیر و طال عمره و بعد صیته،حدّث عنه الدمیاطی،و ابن الظاهری،و زین الدین الفارقی و غیرهم،توفی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عمرو بن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الخزرج بن عمرو بن مالک بن الأوس،و هم فخذ من أفخاذ بنی الأوس بن حارثة بن ثعلبة بن عمرو مزیقیاء بن عامر ماء السماء بن حارثة الغطریف بن امرئ القیس البطریق بن ثعلبة العنقاء بن مازن بن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أصل عز و منعة،کانت منازلهم یثرب المدینة أما الموطن الأصلی للأوس فهو بلاد الیمن و هاجر و إلی یثرب و عاشوا مع الخزرج و القبائل الیهودیة فترة دامت عشرین سنة،و کانت لهم فیها أیام و مواطن لم تحفظ</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الرواجینی المتوفی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 عنه ابن طاووس فی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الرواجینی بتخفیف الواو و الجیم المکسورة و النون الخفیفة، و یکنی أبا سعید الکوفی،وثّقه جماعة و جعلوه صدوقا،و اتهمه بالشرک و کونه رافضی جماعة أخری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 علی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أحمد بن محمّد بن هبة اللّه بن علی بن فارس الأنصاری الدمشقی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سمع و هو ابن تسع سنین من والده،و أبی القاسم الحنائی،و محمّد بن مکی،و عبد الدائم بن الحسن الهلالی،و الخطیب،و الکتانی و غیرهم،حدث عنه غیث الأمنازی،و أبو بکر ابن العربی،و ابن عساکر،و أبو طاهر السلفی، و خلق کثیر،و کان ثقة ثبتا متیقظا معنیا بالحدیث و جمعه،مات 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السادس من المحرم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الحسین بن أحمد بن صصری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له علی ترجمة وافیة إلا أنّه حدّث عن إبراهیم بن عابد النیسابوری الصابونی المولود سنة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حدث عن ابن أبی کامل الحسین بن عبد اللّه العبسی البصری الأصل المتوفی فی طرابلس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توفی ابن صصری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الأکفانی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،و أخرجه بالجزء و الصفحة نفسها فی فردوسه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عدی بن عبد اللّه بن محمّد بن مبارک بن القطان الجرجانی،ولد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ه،أبو أحمد علامة بالحدیث و رجاله،أخذ عن أکثر من ألف شیخ،کان یعرف فی بلدته بابن القطان،و عند أهل الحدیث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الکامل،و علل الحدیث،و الانتصار،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الأکفانی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امتری فقد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،حدیث خیثمة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عبد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عبدک هو اختصار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محمّد بن الحسن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مقدم الشیعة و إلیه ینسب جماعة،سمع عمران ابن موسی الجرجانی و أقرانه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الحاکم النیسابوری،و أبو عبید اللّه عبد اللّه بن محمّد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،عن جابر و شریک،و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محمّد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الوشاء،یروی عن محمود بن العباس المروزی و داود بن حماد البلخی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کافیة سوی أنه یروی عن جابر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یحیی بن سعید،و یحیی بن مسلم،و عبد اللّه بن المؤمل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ترجمته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ابن المبارک،و یعقوب،و جریر بن عبد الحمید،و إبراهیم بن المختار،و مهران،مات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جریر بن عبد اللّه البجلی الکوفی من ثقات التابعین،اسمه کنیته علی الأشهر،فقیل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اسمه هرم،و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کأبیه،حدّث عن جده،و عن أبی هریرة،و عبد اللّه ابن عمرو،و خرشة بن الحر،حدث عنه عمه إبراهیم،و حفیداه جریر و یحیی،و الحارث العکلی،و ابن شبرمة و طائفة أخری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یحیی بن بشر بن کثیر و یکنّی أبا زکریا الأسدی الحریری،و کان تاجرا قدم دمشق فسمع من سعید بن عبد العزیز،و سعید بن بشر،و معاویة بن سلام،توفی بالکوفة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،عن عائشة و بسند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خارجة بن مصعب،و قد اختلف فیه أصحاب التراجم فمنهم من وثّقه و منهم من ترکه،و هذا لا یعنی أنّه حکم بعدم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یحیی هو یحیی بن معین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 هو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الهیثم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بن عمران،أبو یحیی القطان من أهل دیر العاقول،سافر إلی بغداد و واسط و البصرة و الکوفة و الشام و مصر،و سمع مسلم بن إبراهیم الازدی،و سلیمان بن حرب، و إبراهیم بن بشار،و الفضل بن دکین،و أبا الولید الطیالسی،و أبا الیمان الحمصی،و إبراهیم بن مهدی المصیصی،و محمّد الواسطی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إسماعیل الترمذی،و موسی بن هارون الحافظ،و القاضی المحاملی و آخرون و کان ثقة ثبتا مات 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اعتراض الذهبی لم یکن علی سند هذه الروایة و إنّما علی سند آخر و هو طریق حسین بن علوان،عن هشام،عن أبیه،عن عائشة،و أیضا من طریق عمر بن موسی الوجیهی،عن أبی الزبیر،عن جابر،و وضع الحدیث الذی أشار إلیه الذهبی فی تلخصیه هو عن طریق عمر بن الحسن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الافراد للحافظ علی بن عمر الدارقطنی المولود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کتاب فخم أکثر من أربعین جزء جمع فیه أکثر المسانید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1394/2</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 و لم یخرجاه و فی إسناده عمر بن الحسن،و أرجو أنّه صدوق،و لو لا ذلک لحکمت بصحّته علی شرط الشیخین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،و قد جمع کلّ أسانید هذا الحدیث و نقلها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کلامه لم یکن له إشارة واضحة علی تضعیفه 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شرط الشیخین،العلّة فی شرط الشیخین لا فی السند؛لأنّه قد قدّم له و قال،حدیث صحیح الإسناد،إذن حکم بصحته و صدقه،و أمّا عمر بن الحسن الراسبی المعنی فی الروایة،قال الذهبی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یکاد یعرف؛لأنّه جاء بهذا الحدیث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میمون بن مهران،الإمام الحجّة،عالم الجزیرة و مفتیها،أبو أیوب الجزری الرقی،أعتقته امرأة من بنی نصر بن معاویة بالکوفة،فنشأ بها ثمّ سکن الرقة،و حدّث عن أبی هریرة،و عائشة،و ابن عباس،و ابن عمر،و الضحاک،و غیرهم،قیل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ولادته یوم استشهاد الإمام علی علیه السّلام سنة 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جماعة و وقف عنده آخرون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علی بن عیسی الوزیر بن داود بن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القاسم،ولد فی شهر رمضان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سمع من أبی القاسم عبد اللّه البغوی،و أبی بکر بن أبی داود السجستانی،و محمّد ابن إبراهیم بن فیروز الأنماطی،و أبیه و غیرهم،و حدّث عنه الأزهری،و الحسن الخلال، و القاضیان الصمیری و التنوخی،و غیرهم،مات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داره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المعنیّ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أبی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روی و أخرج و نقل هذه الأحادیث بألفاظها و معانیها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حکیم الجهینی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البخاری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 الرازی هو ابن علیم بالعین المهملة،و هو 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حکیم،بصیغة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سعید بن بشیر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الحدیبیة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رسول اللّه صلّی اللّه علیه و اله الخروج للعمرة فی ذی القعدة سنة ست من هجرته مع أصحابه بعد أن استنفرهم،و خرج و معه نفر کثیر یقدر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المشرکین خروجه،فأجمع رأیهم علی صده عن المسجد الحرام و عسکروا ببلدح و قدموا مائتا فارس</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إسماعیل بن یحیی بن زکریا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زکریا المزکی من أهل نیسابور، و یعرف بالحربی،سمع أبا العباس السراج،و مکی بن عبدان،قدم بغداد و حدّث بها،و ممّن حدّث عنه أبو بکر الأردستانی و محمّد بن أبی عمرو النیسابوری،و هو أدیب أخباری کثیر العلوم،توفی عشیة یوم الأحد الحادی عشر من ذی الحجة سنة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للفائدة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292/42</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محمّد بن فضیل بن غزوان بن جریر الضبی،مولاهم،أبو عبد الرحمن،رمی بالتشیع،ثقة فی الحدیث توفی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العشیرة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 رسول اللّه صلّی اللّه علیه و اله ذا العشیرة فی جمادی الآخر علی رأس ستة عشر شهرا من هجرته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لواءه حمزة بن عبد المطلب و کان لواءا أبیض،و استخلف علی المدینة أبا سلمة بن عبد الأسد المخزومی،و خرج فی خمسین و مائة و ی قال فی مائتین من المهاجرین ممن انتدب،و لم یکره أحدا علی الخروج،فبلغ ذا العشیرة و هی بین مدلج بناحیة ینبع،فوجد العیر التی خرج لها قد مضت قبل ذلک بأیام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الغزوة کنی النبی صلّی اللّه علیه و اله علی</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عبد اللّه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طلحة الخزاعی،یحدّث عن أبیه،و أحمد بن إسحاق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النسائی و الرویانی،صدوق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الأعمش،و یزید بن أبی زیاد عن عبد الواحد بن سلیم،و حدّث عن جابر،و ابن عمر،مات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أبی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إسرائیل،اسمه إبراهیم بن کامجرا،أبو یعقوب المروزی نزیل بغداد،صدوق ثقة،مات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الفضل بن علی القرشی الطریحی التیمی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القاسم،ولد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أعلام الحفاظ،کان إماما فی التفسیر و الحدیث و اللغة،لقب بقوام السنّة، و هو من شیوخ السمعانی فی الحدیث،توفی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إیاس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إلا أنّه یروی عن أبیه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عفیف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الأشعث بن قیس و قیل عمه و به جزم الطبری،و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أخوه،و الأکثر أنّه ابن عمه و أخوه لأمه و به جزم ابن نعیم،قال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صحبة،و قال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شرحبیل و عفیف لقبه،روی عن النبی صلّی اللّه علیه و اله و روی عنه ابناه أیاس و یحیی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روی بالفاظ مختلفة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الآحاد و المثانی،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عمر بن فهد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محمّد بن محمّد بن أبی الخیر محمّد القرشی الهاشمی المکی،نجم الدین،مؤرّخ من بیت علم،ولد سنة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ه،رحل إلی مصر و الشام و غیرهما،له مؤلفات کثیرة،توفیّ فی مکّة سنة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الحسن الأنماطی،من أهل نهر القلائین،حافظ ثقة، کتب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محمّد الصرفینی،و عبد العزیز بن علی الأنماطی،و أحمد بن محمّد بن محمّد بن النقور،و أبی القاسم علی بن أحمد ابن البسری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جماعة منهم أبو أحمد عبد الوهاب بن علی،و عمر بن محمّد بن طبرزد و غیرهم،توفی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لیلی الغفاریة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 عن رسول اللّه صلّی اللّه علیه و اله و کانت تغزو معه و تداوی الجرحی و خرجت مع الإمام علی علیه السّلام فی معرکة الجمل بالبصرة و لها موقف مع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عنها موسی بن القاسم الثعلبی،و مسلم بن القاسم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،و الغریب أنّ موسی هذا لا یعرف بترجمة وافیة أو ینقل أحادیث کثیرة،و قد عرف بهذا الحدیث فقط کما أشار إلیه العقیلی و الذهبی،و لم یوثّقه أحد و لم یضعفه آخر إلا مقولة البخاری،و هی بالجانب الآخر لا تنم بصفة سیئة بهذا الراوی،و لم یأت الرجل بحدیث لا یصدقه العقل،و فی الوقت نفسه فإنّ الحدیث لا یخدش بشخصیة عائشة، و لو نلاحظ الروایة ملاحظة جیدة لاهتدینا إلی أنّ طریقها واضح و ألفاظها صحیحة و معناه تاریخی لا شائبة فیه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 بن سلیمان بن أیوب بن میسرة القرشی،أبو الصلت الهروی،مولی عبد الرحمن بن سمرة،سکن نیسابور،و رحل فی الحدیث إلی البصرة و الکوفة و الحجاز و الیمن،و هو صاحب و خادم الإمام علی بن موسی الرضا علیه السّلام،أدیب فقیه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إسماعیل بن عیاش،و جریر بن عبد الحمید،و جعفر بن سلیمان الضبعی،و حماد بن زید، و غیرهم من الأخیار و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إبراهیم بن إسحاق السراج،و أبو بکر أحمد بن أبی خیثمة،و أحمد بن سیار،و أبو جعفر الطبرستانی و غیرهم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عنه أنّه صاحب قشاف و من المعدودین فی الزهد،مات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یحیی 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 و لم یعرف بالکذب إلا أنّه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الحقیقة أنّ ما نقل عنه من جرح باطل،لأنّ حیاته ملیئة بالصدق و الاحترام عند أقرانه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وثقه کثیرون إلا هؤلاء الثلاثة المار ذکرهم،و سبب ذلک لأنّه شیعی و تمذهب علی طریق أئمة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یرید الزیادة فی ذلک و ینظر ظلامة التاریخ لهذا الرجل فلینظر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،و الظاهر أنّ العقیلی تأثّر بمقولة أبی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 للعلویة خیر من جمیع بنی أمیة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طعن علیه بالخبیث</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القصار مولی بنی أسد و یکنی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عمر بن غیاث، و سفیان الثوری،و شریکا،و نصیر بن زیاد الطائی،و حمزة الزیات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عبد اللّه العبسی،و عبد اللّه بن عمر بن أبان و أبی کریب و غیرهم،و کان صدوقا کثیر الحدیث ثقة، توفی بالکوفة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خیر بن ناجذ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الإمام علی علیه السّلام،و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مسلم بن یزید،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أهل الکوفة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أیوب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الأخرم،کان فقیها محدثا،سمع أبا کریب،و زیاد ابن یحیی،و عمار بن خالد،و علی بن حرب،و المفضل الغلابی،و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أحمد العسال،و أبو محمّد بن حیان،و غیرهم،مات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أحمد بن علی بن المجلی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سوی أنّه روی عن أبی طالب بن أبی عقیل،و عبد اللّه بن الحسن الخلال،و محمّد بن علی بن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أحمد أبو الحسن المقرئ،و أبو القاسم سعید بن محمّد الهمدانی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521/42</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،أنوار العقول بأشعار وصی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أحمد بن محمّد بن الحسن بن علی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شیبان العدل،أبو محمّد المخلدی،شیخ العدالة الصادق المسند،سمع أبا العباس السراج،و مؤمل بن الحسن، و أبا نعیم بن عدی،و زنجویه بن محمّد اللباد،و موسی بن العباس الجوینی،و غیرهم من طبقته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المنصور بن رامش النیسابوری،و الحاکم،و سعید بن محمّد البحیری، و یعقوب بن أحمد الصیرفی،و أبو سعید بن محمّد الخشاب،و آخرون مات سنة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العدل لأبی محمّد بن شیبان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نجی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علیه السّلام،و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زرعة البجلی، و الحارث العکلی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قال عنه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شبابة بن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عمرو الفزاری،و قیل شبایة،ولد 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ه،یحدّث عن أیوب بن سیار و غیره و حدّث عنه محمّد بن یزید المستملی و غیره،قیل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صدوق،و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یحتجّ</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القاسم الأطروش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المطبوع،و لعل هناک تصحیفا فیه من حیث أنّنا وجدنا أکثر من حدیث بلفظه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من صلّی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یکون أفضلهم و هو أوّلهم فی الکسوة کما کان إبراهیم علیه السّلام أوّل الأنبیاء،و وجه الفضل بیّن و واضح؟</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،تاریخ مدینة</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مولاهم،کوفی من أصحا ب الحسین و علی بن الحسین و الباقر و الصادق علیه ا لسّلام روی عنهم،و عن الأصبغ،و أبی مسعود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عباس، قال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المنهال ثقة،و قال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139/59</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أبی رافع،عن أبیه،عن عبید اللّه بن أبی رافع،عن علی،قال أبو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یعقوب الأسدی الرواجنی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شریک،و عمر بن ثابت،و الحسین بن زید،و محمّد بن فضیل،مات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،قیل عنه من غلاة الشیعة و رؤوس البدع لکنه صدوق فی الحدیث،روی عنه البخاری،و الترمذی،و ابن ماجة،قال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ثقة، و قال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یطعن فی حدیثه؛لأنّه شیعی مع اعترافهم بصدقه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لمأساة التاریخ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فی علله و لیس فی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قسیم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الفایق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الأعمش،عن موسی بن طریق،عن عبایة،قال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علیا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قسیم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الحدیث،شرح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عبایة،</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الشفا بتعریف حقوق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ذکر فی الصواعق المحرقة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یعلی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 فی المطبوع،و لا أدری أین ذهب عند الطبع مع أنّ الحدیث فی المخطوط موجود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عمرو بن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سعید النقاش الأصبهانی الحنبلی،من حفّاظ الحدیث،ثقة،رحل فی طلب الحدیث،فسمع ببغداد و البصرة و الکوفة و بمرو و جرجان و وهران الدینور و الحرمین،جمع و صنف و أملی و روی کثیرا مع الصدق و الدیانة و الجلالة، توفی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القاسم بن الصلت،القرشی العبدی،أبو الحسن،مسند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إبراهیم بن عبد الصمد بن موسی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محمّد بن أبی عثمان،و أبو القاسم ابن البسری،و مالک بن أحمد،توفی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،عن جابر،مناقب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464/13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الفایق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مروان الدینوری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بکر،قاض من رجال الحدیث،توفی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بالقاهرة،حدّث عن یحیی بن المختار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أبو قلابة و الضراب،ضعّفه الدارقطنی و ماشاه بعضهم و 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اتّهمه البعض بالوضع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لابن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الأنصاری الخزرجی،شهد بدرا مع النبی صلّی اللّه علیه و اله،نزل الشام،له صحبة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القاسم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حدیث ابن مسعود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الحسن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أحمد الدقاق،أبو عمر ابن 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المقری، و حنبل،و إسحاق،و سهل،و ابن سهل،و محمّد بن أحمد بن البراء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ابن أحمد بن یحیی بن بکار،و محمّد بن أحمد البزاز،و محمّد بن عبید اللّه،و سهل بن أحمد الواسطی و غیرهم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عبد اللّه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 روی عن مسلم بن إبراهیم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ماسی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 اله،یکنی أبا عبد اللّه،من أهل السراة و یذکر أنّه من حمیر،أصابه سبی فاشتراه رسول اللّه صلّی اللّه علیه و اله فأعتقه فلم یزل مع رسول اللّه صلّی اللّه علیه و اله حتی قبض صلّی اللّه علیه و اله فتحوّل إلی الشام فنزل حمص و له بها دار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بها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المعنی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بکر،و عمر،و عثمان،و عبد اللّه بن مسعود،و معاذ بن جبل،و عمران بن حصین،و أنس، و ثوبان،و عائشة،و أبی ذر،و جابر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عبید اللّه بن عثمان الدقاق،و عبد اللّه بن محمّد بن سعید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موسی بن جعفر الملاحمی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المحدث البخاری،حدّث بنیسابور و بغداد بکتاب رفع الیدین و القراءة خلف الإمام،حدّث عن محمود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 سهل بن السری،و الهیثم بن کلیب،و علی بن قریش،و عبد اللّه الأستاذ،و روی عنه الحاکم، و أبو الع لاء الواسطی،و محمّد بن أحمد ابن النرسی و غیره،و کان من جلّة المحدّثین،توفی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أکثم بن محمّد بن قطن بن سمعان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المروزی،الفقیه قاضی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الفضل بن موسی،و ابن المبارک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الترمذی،و البخاری فی غیر الجامع،و علی بن خشرم و غیرهم،مات 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بالربذة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 الحسان لأبی الحسین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350/42</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وَ إِذْ یَمْکُرُ بِکَ الَّذِینَ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حبیبة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إسماعیل بن أبی حبیبة الأنصاری الأشهلی مولاهم،أبو إسماعیل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داود بن الحصین،و موسی بن عقبة،و ابن جریح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عامر العقدی،و ابن أبی فدیک،و الواقدی و غیرهم،قیل عنه ثقة و قیل لا یحتج بحدیثه، و الأکثر وثقوه،مات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عمر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ابن البنا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من أعلام القرن السادس،لم نعثر له علی ترجمة وافیة إلا أنّه حدّث عن عبد الصمد بن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الحسن بن الأبنوسی،و ابن بیری، و عبد الملک بن علی البزاز و غیرهم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 للحسن بن علی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شیعته هم الفائزون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331/42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الدین علی بن ناصر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اله،تاریخ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القوس،لم نعثر له علی أثر فی المطبوع،علما أنّ الشیخ نقله من المخطوط إلا أنّه موجود فی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الألفاظ</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الدیلمی،الصواعق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 بن أبی القاسم بن علی بن عثمان البصری العبدلیانی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ه،الحنبلی الضریر،نزیل بغداد،نور الدین أبو طالب،فقیه مفسر محدّث،سمع من المجد بن تیمیة و غیره و ولی التدریس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الکلام فی تفسیر کتاب اللّه الحی القیوم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293/42</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علی بن نصر بن علی بن صهبان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العلامة الثقة،أبو عمرو الأزدی الجهضمی البصری الصغیر،و هو حفید الجهضمی الکبیر،ولد سنة نیف و ستین،و حدّث عن یزید بن زریع،و معتمر بن سلیمان،و نوح بن قیس،و خلق کثیر،و روی عنه ابنه علی بن نصر، و أصحاب الکتب الستة،و ابن أبی الدنیا و غیرهم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کبار الأعلام،و قیل عنه ثقة و من أئمة السنة الأثبات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إلی هذه الأحادیث،مسند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500/7</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المسدد فی مسند أحمد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 غریب من هذا الوجه،المستدرک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المتقی الهندی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آخر عن الحارث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اله قول فی علی خمس خصال لم یعطها نبی فی أحد 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الخصلة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یقضی دینی و یواری عورتی،و أمّا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الذائد عن حوضی،و أمّا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متکأ لی فی طریق الحشر یوم القیامة،و أمّا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لوائی معه یوم القیامة و تحته آدم و ما ولد،و أمّا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لا أخشی أن یکون زانیا بعد إحصان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أخرج هذا الحدیث العقیلی فی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الحافظ أبو الحسن القرشی،مولاهم الکوفی،قاضی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داود بن أبی هند،و إسماعیل بن أبی خالد،و أبی مالک الأشجعی،و عاصم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الطبقة من الکوفیین و البصریین،حدّث عنه بشر بن آدم،و سوید بن سعید،و ابن شیبة، و غیرهم،قیل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ثابت فی الحدیث و ثقة فیه،مات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 نقل الحدیث عن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،سبیل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النصائح 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بألفاظ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 علی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بلال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سلیمان،و أبو لیلی الأنصاریة،من الأصفیاء و من أصحاب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الأشهب،و حماد بن سلمة،و شهاب بن شرنفة،و عبد العزیز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مضر بن محمّد بن خالد القاضی البغدادی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کتاب الحلیة و الظاهر أنّه فی کتاب المعرفة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 لیس فی المسند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المحبین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الجنید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الأسود بن عامر،و یحیی السالحینی،و یحیی بن غیلان،و عمرو بن عاصم الکلابی،صدوق مات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المطبوع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الغیاض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الکشف الحثیث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المطبوع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الأخبار،لم نعثر علیه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تضعیف السیوطی فهو تقلید لما سبقه من أصحابه الذین کذبوا هذا الحدیث أمثال الذهبی فی میزانه،معللا ذلک بأنّ الحدیث بروایة ابن شاذان،و معروف أنّ ابن شاذان شیعی فیجب عندهم إسقاط الحدیث و تکذیبه و تضعیفه عن کل شیعی،علما أنّ ابن شاذان لم یفسّقه إلا أمثال الذهبی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علیه فی معاجمه المعروفة،الصغیر،و الأوسط و الکبیر،و الظاهر أنّه فی کتاب آخر له أو أنّه سقط من المطبوع،علما أن الجمیع ینقلون الحدیث عن الطبرانی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210/33</w:t>
      </w:r>
      <w:r>
        <w:rPr>
          <w:rFonts w:ascii="IRNazanin" w:hAnsi="IRNazanin" w:eastAsia="IRNazanin"/>
          <w:b w:val="false"/>
          <w:b w:val="false"/>
          <w:bCs w:val="false"/>
          <w:i w:val="false"/>
          <w:i w:val="false"/>
          <w:iCs w:val="false"/>
          <w:color w:val="333333"/>
          <w:sz w:val="20"/>
          <w:sz w:val="20"/>
          <w:szCs w:val="20"/>
          <w:rtl w:val="true"/>
        </w:rPr>
        <w:t>، 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أشهر الأحادیث فی فضائل و مناقب الإمام علی علیه السّلام فصّل القول فیه الأمینی قدّس سرّه فی الجزء الثالث من کتابه الغدیر،إلا أنّه فی هذا الباب أضاف أسانید جدیدة فاقت ما أشار إلیه فی المطبوع من الغدیر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هلال الصواف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البصرة،أبو محمّد،صدوق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جعفر بن سلیمان، و عبد الوارث،و حماد بن زید،و داود بن الزبرقان،و بکار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عبد اللّه بن أحمد بن حنبل،و محمّد بن عبد اللّه المطین،و أبو القاسم البغوی،و أبو حاتم الرازی،مات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الثنا حماد بن هبة اللّه بن حماد بن الفضیل التاجر الحرانی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إسماعیل السمرقندی ببغداد،و عبد السلام بن أحمد بکبرة،و غیره بهراة،و من أبی محمّد بن رفاعة بمصر و أبی طاهر بن سلفة بالإسکندریة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سمع منه عمر العلیمی،و عبد القادر الرهاوی، و العلم السخاوی،و ابن عبد الدائم،صنّف تاریخا لحرّان و حدّث به،توفی بحران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حنبل،و عن عبد اللّه بن سعید الکندی، و محمود بن غیلان،و أبی الربیع الزهرانی،و علی بن الجعد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داود الطیالسی،و علی بن حجر،و محمّد بن أحمد الأخباری،و محمّد بن أحمد بن جعفر التمیمی البغدادی،و محمّد بن أحمد الجوهری،و محمّد بن أحمد بن المطلب الهاشمی و غیرهم،توفی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أحمد بن شاهین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عامر بن سلیمان،و محمّد بن مخلد،و محمّد بن الحسن المروزی،و محمّد بن إبراهیم البلخی،و عبد الوهاب بن عیسی،و أحمد بن إبراهیم الشیبانی،و روی عنه سفیان بن محمّد بن الحسین،و محمّد بن علی بن محمّد و أبو نعیم الحافظ</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 الهاشمی ابن عم النبی صلّی اللّه علیه و اله و أخو الإمام علی علیه السّلام، له صحبة،کان من نسّابی قریش و کبارها،و کان سریع الجواب لا یبالی به،أتی البصرة و الکوفة و الشام و له دار بالمدینة،مات فی ولایة معاویة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لکلمة القرآن من الروایة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أبی حفص عمر بن أحمد بن شاهین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ترجمته فی الجزء الأول من الکتاب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مطرف الباهلی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أهل المدینة و منهم یوسف بن یعقوب، و ابن أبی سلمة الماجشون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أبو یعلی الموصلی،مستقیم الحدیث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أبو عبد اللّه الحسین بن إسماعیل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عبد الملک بن زنجویه،و محمّد بن منصور الطوسی،و أبی حاتم الأزدی،و عمر بن محمّد الأسدی،و أبی السائب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عمر عبد الواحد بن محمّد الفارسی،و أبو محمّد بن عبد اللّه بن عبید اللّه البیع،و الحاکم أبو عبد اللّه النیسابوری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الصدائی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عبد اللّه بن أبی بکر المقدمی،و محمّد ابن إسماعیل الضبی،و الحکم بن الجارود،و حماد بن الولید الأزدی،و الأوزاعی،و یعقوب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 بن الحسین بن الجنید،و عبد اللّه بن ناجیة و غیرهم،مات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عبد اللّه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بسند آخر عن سعد بلفظ الحدیث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عبد اللّه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،الجزء الثالث،رواه بسند آخر عن عائشة بنت سعد بن أبی وقاص بلفظ الحدیث نفسه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عبد اللّه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اختلاف فی السند عن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إبراهیم بن کثیر الدورقی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کثیر الصنعانی، و علی بن الحسن بن شقیق،و العباس بن عبد اللّه،و مؤمّل بن إسماعیل،و أبو داود الطیالسی،و القاسم بن سلاّم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عبد الرحمن،و أحمد بن عثمان، و مسدّد بن قطن بن إبراهیم،مات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 المصیصی و أصله ترمذی،مولی سلیمان بن مجالد مولی أبی جعفر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جریج،و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 بن حسن النسائی،و أحمد ابن سلیمان،و مخلد،و مسعود بن خلف،و زهیر بن حرب،و محمّد بن إسماعیل،و أحمد ابن إبراهیم الدورقی،ثقة،مات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 بن أبی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التمیمی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إدریس،و عبدة بن سلیمان، و شریک،و جابر بن نوح،و أبی معاویة الضریر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زرعة،و أحمد بن منصور، و محمّد بن المهلب،و ابن أبی خیثمة،و محمّد بن إسحاق الصنعانی و غیرهم،ثقة،مات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مطهر بن حسام المصک الأزدی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سلیمان بن المغیرة،و جعفر بن سلیمان،و شعبة،و عمر بن علی،و جریر بن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إبراهیم ابن محمّد،و أبو عبد الرحمن،و أبو زرعة،و الفضل بن الحبّاب الجمحی،صدوق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إسماعیل المنقری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التبوذکی الحافظ،أبو سلمة مولاهم،بصری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حدیثا واحدا عن شعبة،و سمع من حمّاد بن سلمة تصانیفه،و من جریر بن حازم و یزید ابن إبراهیم التستری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الذهیلی،و أبو حاتم،و البخاری،و أبو داود، و أحمد بن أبی خیثم و خلق کثیر،مات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عبد اللّه بن علی بن عبد اللّه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الحسن بن مخلد،و أبو الحسین بن جمیع بصیدا،و عبد الغنی بن سعید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الحافظ أبی عبد اللّه الصوری من أحادیث أبی عبد اللّه محمّد بن علی بن الحسن بن عبد الرحمن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زید بن جدعان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عبد اللّه بن جدعان القرشی التمیمی،ولد أعمی،کثیر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المسیب،و عمر بن عبد العزیز،و المغیرة بن أبی برزة،و یوسف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إسماعیل بن إبراهیم الأسدی،و علی بن سالم،و عثمان بن عثمان، و سفیان بن عینیة،و محمّد بن عبد الرحمن المخزومی،و سلیمان بن المغیرة و غیرهم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البیلمانی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ربیعة من أخماس عمر بن الخطاب،کان من الأبناء الذین کانوا بالیمن و کان ینزل نجران،سمع ابن عمر،و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سماک بن الفضل، و زید بن أسلم،و یزید بن طلق و غیرهم،توفی فی ولایة الولید بن عبد الملک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حبیب بن أبی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 ثابت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عطاء،و طاووس، و الشعبی،و أبی جعفر محمّد بن علی،و القاسم بن أبی بزة،و إیاس بن معاویة،و سعید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وکیع،و أبو أحمد الزبیدی،و أبو نعیم،و أبن المبارک،ثقة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خلاد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خداش،من أهل الری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بکر 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أهل بلده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فی الهند،ذکر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داود بن علی بن عبد اللّه بن العباس بن عبد المطلب،أبو أیوب، ثقة،صدوق،سکن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إبراهیم بن سعد،و عبد الرحمن بن أبی الزناد،و إسماعیل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مسلم،و محمّد بن یحیی،و یحیی بن عمر،و ابن أبی خیثمة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بن إبراهیم بن عبد الرحمن بن عوف الزهری و یکنی أبا یوسف، ثقة،مأمون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عن أبیه المغازی و غیره،و سمع منه البغدادیّون،توفی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جامعة علی کر فی الهند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أبی بکر بن محمّد بن سابق الدین السیوطی،جلال الدین،من مدینة أسیوط المصریة،حافظ للحدیث،مؤرّخ،أدیب،نشأ فی القاهرة،و لما بلغ الأربعین اعتزل الناس إلی التألیف 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المطبوع باسم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جامعة علی کر فی الهند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فی الهند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نزیل نیسابور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أحمد السرخی،و محمّد بن محمّد بن إسحاق الحافظ،و زکریا بن یحیی الساجی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إسماعیل بن إبراهیم الهذلی،و محمّد بن علی المرورودی،و أبو بکر الصفار، و أبو صالح المؤذن،مات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إسحاق بن إبراهیم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البغوی الخراسانی ابن عم أبی القاسم البغوی،مسند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الجهم السمری،و جعفر الصائغ،و أحمد ابن القاسم البزاز،و ابن أبی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ابن مردویه،و الحسن بن أحمد بن إبراهیم،و علی بن أحمد بن محمّد بن الفضل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 الصحاح من أصول أبی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القاضی ضیاء الدین دانیال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یتطلّبها السیاق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تمّام بن محمّد بن عبد اللّه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إبراهیم النیسابوری،و خیثمة ابن سلیمان،و محمّد بن سعد بن عبدان البغدادی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محمّد العتیقی، و عبد العزیز بن أحمد الکتانی،و علی بن الحسین بن أحمد الدمشقی و غیرهم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یعقوب الأذرعی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إسحاق بن 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عثمان الأذرعی،و یزید بن عبد الصمد،و أحمد بن کثیر،و سلیمان بن أیوب،و یوسف بن یزید، و یحیی بن أیوب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الرحمن بن عمرو،و تمام بن محمّد،و أبو العباس البردعی،و أبو عبد الرحمن السلمی و غیرهم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القاسم تمام بن محمّد بن عبد اللّه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عبد الرحمن بن العباس بن عبد الرحمن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عبد اللّه بن محمّد البغوی،و أبا بکر بن أبی داود،و یحیی بن صاعد،و أحمد بن سلیمان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البرقانی،و الأزهری،و أبو محمّد الخلال،کان شیخا صالحا، مات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طاهر محمّد بن عبد الرحمن البزاز الذهبی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الغرائب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 الحافظ أبی الفتح محمّد بن أحمد بن أبی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مبارک مولی صباح المداینی،و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بن الأسود،و أبو موسی الزمن،و محمّد بن المثنی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الفضل بن الحبّاب بن محمّد بن شعیب بن صخر الجمحی البصری المحدّث الحنفی،له مجموعة من التصانیف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سلیمان بن حرب،و أبی أیّوب البصری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أبی بکر أحمد بن محمّد بن موسی بن خالد بن کثیر العنبری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الظاهریة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عباس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القاسم بن محمّد المروزی،و حفص بن عمر المهرقانی،و أحمد بن سریح،و سهل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سهل بن زیاد،و أحمد بن محمّد القطان،و محمّد بن الحسن النقاش،و سلیمان بن أحمد الطبرانی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الشیخ نور الدین علی بن ناصر المکی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فی الهند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فی الهند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نعیم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بأسم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فی الهند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الحسن علی بن عمر بن محمّد بن الحسن السکری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هو معاویة بن أبی سفیان کما هو المنصوص علیه فی المسانید و الصحاح،و قد کنّی عنه تحفظا علی کرامته و مکانته من الدین الحنیف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الرایة من الأحادیث المشهورة،و سیأتی ذکره إن شاء اللّه تعالی بأسانید مختلفة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المباهلة 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تمامها وَ نِساءَنا وَ نِساءَکُمْ وَ أَنْفُسَنا وَ أَنْفُسَکُمْ ثُمَّ نَبْتَهِلْ فَنَجْعَلْ لَعْنَتَ اللّهِ عَلَی الْکاذِبِینَ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سعد بن أبی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بشرح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بکیر بن مسمار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أخو مهاجر بن مسمار،مولی ابن سعد بن أبی وقاص من أهل المدینة،کنیته أبو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عمر،و عامر بن سعد،و عبد اللّه بن 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حاتم،و أبو بکر الحنفی،و عبد السلام بن حفص المدینی،و عبید بن میمون،مات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یتطّلبها السیاق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علی الحسن بن عرفة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الحسن علی بن عمر بن الحسن السکری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 فی الأسامی و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کر فی الهند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حفص،لم نحصل له علی ترجمة وافیة سوی أنّه حدّث بدمشق عن عمرو بن عثمان الحمصی،و أبی سهل أحمد بن عمر الهمدانی نزیل طرطوس،و محمّد ابن الحسین القاضی بحلوان،و أحمد بن محمّد الزنجانی نزیل طرطوس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علی الحلبی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من رواة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عبد اللّه الحسین بن هارون بن محمّد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عن الشیوخ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فی الهند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فی الهند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أحمد بن محمّد بن أحمد بن عبد اللّه بن حفص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 سعد، ذکره فقط ابن عساکر بأنّه یروی عن أبی أحمد 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عبد الغنی بن سعید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الحسن بن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الجعد،و یحیی ابن معین،و الهیثم بن خارجة،و خالد بن سالم المخزومی،و الحکم بن موسی،و سریج ابن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المظفر،و الحسن بن أحمد بن سعید المؤذن،و علی بن عمر،و عبد العزیز بن جعفر الخرقی،و غیرهم،مات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جعفر بن محمّد بن الهیثم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الخلیل البرجلانی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 بن أحمد الرزاز،و أبو بکر البرقانی،و أبو نعیم الحافظ،توفی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الصیرفی المطیری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أبی أسامة الکلبی،و محمّد ابن عبد الرحمن الرقی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أحمد بن إسماعیل،و منصور بن أحمد الطوسی،مات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الحسین محمّد بن ناصر 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إبراهیم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الرحمن،کوفی متروک الحدیث،سکن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و مجالد،و إبراهیم بن أبی عبلة،و عثمان بن أبی عطارد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سلام بن سلیمان،و محمّد ابن عمران،و زید بن عمر بن البختری،و بهلول بن حسان الأنباری،و علی بن الجعد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محمّد یحیی بن محمّد بن صاعد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جعفر بن حمدان بن مالک القطیعی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وافیة،سوی أنّه روی عن أحمد بن علی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محمّد الجوهری، و أبو بکر الجنائی البغدادی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و الأفراد الغرائب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معاذ العنبری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البصری،ثقة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زرعة،و سعید بن محمّد البکراوی،و أبو زکریا الساجی،و سلیمان بن الحسن العطار، و أحمد بن عقبة بن المغرس،توفی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رشد الباهلی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 العقیلی ذکر بأنّه یروی عن إبراهیم بن سعد مرفوعا عن سعد بن مالک حدیث المنزلة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عبد اللّه بن رزیق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أهالی بغداد،محدّث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بکر بن أحمد بن حفص،و محمّد بن غالب الضبی،و عتیق بن أحمد السعدانی،و أحمد بن محمّد البحیری،و عبد الرحمن بن عبد اللّه بن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مکی المصری،و عبد الکریم ابن حمزة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یوسف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 بن النضر بن مرداس أبو عبد اللّه،کان أحد الحفاظ الثقات،سکن دمشق و ورد بغداد 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 محمّد بن عبد اللّه، و الربیع بن سلیمان المصریّین،و بکار بن قتیبة،و إبراهیم بن مرزوق البصریّین،و إبراهیم ابن منقذ الخولانی،و محمّد بن عوف الحمصی،و سعد بن محمّد البیرونی و 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أبو طاهر بن أبی هاشم المقری،و عبد اللّه بن إبراهیم الأیبنی،و أبو بکر الأزهری و غیرهم،توفی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بن مندة الأصبهانی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الحافظ الثوری،صدوق،ثقة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و روح ابنی عصام بن یزید بن خادم الثوری،و موسی بن عبد الرحمن البصری، و هناد بن السری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أحمد العسال،و أبو القاسم الطبرانی،و أبو إسحاق بن حمزة،و محمّد بن أحمد بن عبد الوهاب،و أبو الشیخ،توفی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الحسین محمّد بن أحمد بن إسماعیل المعروف بابن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الظاهریة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الأحادیث فی المطبوع عن سعد بن أبی وقّاص فقط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الخطیب البغدادی فی تاریخ بغداد حدیث المنزلة أکثر من مرّة مرفوعا عن سعد، و جابر بن عبد اللّه،و أسماء بنت عمیس،و أبی سعید الخدری،و ابن عباس و غیرهم،إلا أنّنا لم نجده مرفوعا عن أنس فی طبعة دار الکتب العلمیة،تحقیق مصطفی عبد القادر عطا،و لعلّه سقط من أصل هذه المخطوطة المحقّقة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علی،أبو الفرج،له مجموعة من التصانیف فی الحدیث و الرجال و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منصور الجوالیقی،و محمّد بن عبد الباقی الشاهد، و علی بن عبد الواحد الدینوری،و محمّد بن الحسین المزرقی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إسماعیل بن أحمد السمرقندی،و عبد الواحد بن أحمد الصیرفی،و عبد الواحد بن علی الدینوری، و هبة الدین عبد اللّه الواسطی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علی بن ثابت البغدادی الشافعی،حافظ و محدّث،أخذ الحدیث عن کبار علماء عصره و ارتحل فی طلبه إلی عدة أمصار و ألّف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داهر بن یحیی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عبید اللّه،اتهم بالرفض،و لا یتابع علی کونه روی حدیث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یحیی،و ابن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عبد اللّه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 الشیخ الأمینی قدّس سرّه علی هذا الحدیث بکلمة واحدة تدلّ علی السؤال و التعجّب فی آن واحد،فقال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بذلک قدّس سرّه الإشارة إلی وضع الأحادیث المکذوبة علی لسان الرسول صلّی اللّه علیه و اله مقابل کل حدیث صحیح و مسند فی حق الإمام علی علیه السّلام یدلّ علی مکانته فی الإسلام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الوضع لهذا الحدیث ظاهر و بیّن و لا یحتاج إلی تحقیق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حدیث المنزلة بمختلف ألفاظه فی الإمام علی علیه السّلام طائفة کبیرة من العلماء فی مصنّفاتهم بأحادیث متواترة صحیحة مسندة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هذا الحدیث بشیء من التفصیل الشیخ الأمینی قدّس سرّه فی الغدیر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فصّل القول هنا بأسانید جدیدة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السرعة،و السندرة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الجرأة،و فی حدیث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أکیلکم بالسیف کیل السندرة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العباس أحمد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تختلف الرواة أنّ هذه الأبیات لعلی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اختلفوا فی السندرة،فقال ابن الأعرابی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مکیال کبیر ضخم مثل القنعل و الجراف،أی أقتلکم قتلا واسعا کبیرا ذریعا،و للسندرة دلالات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و المکتبة الحسینیة فی الهند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فی الهند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جعفر بن محمّد بن هارون التمیمی النحوی الکوفی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بکر الدارمی،و الحسین بن محمّد بن الفرزدق، و أحمد بن محمّد بن سعید،و محمّد بن القاسم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العلاء الواسطی، و محمّد بن علی الحسینی،و هبة اللّه بن علی القریشی الکوفی،مات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أمیة الطنافسی،أبو یوسف الأیادی الکوفی،ثقة،صحیح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إسماعیل بن أبی خالد،و محمّد بن عمرو،و الأعمش،و غالب بن عبد اللّه العقیلی، و سالم الأنعمی،و أبا حیان التمیمی،و سفیان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إبراهیم بن عبد اللّه الباهلی،و محمّد بن إسماعیل،و الحسن بن علی الحلوانی،و منذر بن شاذان،مات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فی البصق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حذفا لا علاقة له بالموضوع لم یقتبسه الشیخ قدّس سرّه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العجلی الیمانی،تابعی،أبو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یحیی بن کثیر،و إیاس بن سلمة،و إسحاق بن عبد اللّه،و الهرماس بن زیاد الباهلی،و سماک الحنفی،و سالم بن عبد اللّه،و طاووس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النضر بن محمّد،و أحمد بن إسحاق الحضرمی، و موسی بن مسعود الزبدی،و هشام الطیالسی،و محمّد بن قاسم،مات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أبو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إیاس بن سلمة الأکوع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 فی أهل الحجاز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أباه،و ابن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منه عکرمة بن عمار،و یعلی بن الحارث،و ابن أبی ذئب،و ابنه محمّد،و أیوب بن عقبة، و سوید بن الخطاب،و موسی بن محمّد الهندی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یشیم شیما و شیوما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حقّق الحملة فی الحرب،و شام السیف شمّا، سلّه و أغمده،و هو من الأضداد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سلمة،و کان أبوه یکنی أبا ضمرة،و هو مولی لبنی تمیم،کثیر الحدیث،ثقة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إیاس بن معاویة،و علی بن زید،و عبد اللّه بن شداد،و ثابت بن صالح،و عطاء الخراسانی،و قتادة،و ابن أبی ملیکة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خالد الرازی،و إسحاق ابن عمر،و روح بن أسلم،و داود بن شعیب،و مظفر بن مدرک،و أبو نصر التمار،و عبد العزیز المروزی،و عفان بن مسلم،و عمرو بن عاصم الکلابی،و یحیی بن عباد،و یزید بن هارون،مات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قضی،کره أن یلتفت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علام أقاتلهم؟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اللّه،فإذا قالوها حرمت دماؤهم و أموالهم إلا بحقّها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البرید،أبو الحسن الخزاز،کوفی،صدوق،صالح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وکیع،و محل بن محرز،و أبی لیلی،و محمّد بن عبید اللّه،و سفیان بن أبی عبد اللّه،و صباح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لیث بن عبد العزیز،و أحمد بن حنبل،و شعبة،و أبو بکر بن أبی شیبة،و أیوب النجرانی،و عباد بن یعقوب،و عبد العزیز بن الخطاب،مات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یدوکون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یخوضون و یتحدّثون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الأمینی قدّس سرّه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 الشیء و سحقه و طحنه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لأعطینّ الرایة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فبات الناس یدوکون تلک اللیلة فیمن یدفعها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یدوکون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یخوضون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به البیهقی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محمّد بن عبد اللّه الأدیب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أحمد بن عدی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البیهقی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قتیبة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عیسی بن میمون،و لیث بن سعد،و سفیان بن عیینة،و بکر بن مضر،و یعقوب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زکریا،و ابن أبی خیثمة،و جعفر بن محمّد الفریابی،و محمّد بن إسحاق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یؤجّ،الأجیج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تلهب النار،یقال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أجت النار تأجّ أجیجا توقّدت،و الأج الإسراع و الهرولة، و منه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الرایة فخرج بها یؤجّ حتی و کزها تحت الحصن،أی أسرع بها مهرولا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حصیب الأسلمی،قاضی مرو،ثقة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سمرة بن جندب،و عمران بن الحصین،و عبد اللّه المزنی،و سلیمان بن الربیع،و أبی موسی الأشعری،و ابن عباس،و المغیرة 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عبد المؤمن بن خالد الحنفی،و منذر ابن ثعلبة البصری،و حبیب بن الشهید،و مالک بن مغول،و حسین المعلم،و قتادة،و طلحة السکونی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یوسف بن معقل بن سنان المعقلی الأصمّ،الإمام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یوسف السلمی،و أحمد بن الأزهر،و هارون بن سلیمان، و أسید بن عاصم،و زکریا بن یحیی،و عباس الدوری،و محمّد بن إسحاق الصفانی، و محمّد بن عبد اللّه،و بحر بن نصر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مخلد الدوری،و عبد الرحمن بن أبی حاتم،و محمّد بن القاسم العنکی،و ابن العباس الأصم،و الحسین بن محمّد القبانی،و الحافظ أبو علی النیسابوری و غیرهم،مات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السکّری القناد الکوفی،سکن بغداد،ثقة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شریک، و جعفر بن سلیمان،و سعید بن الحسن،و یونس بن أبی یعفور،و یزید بن زریع،و معاویة ابن عبد الکریم،و علی بن الجعد،و حماد بن یزید،و غسان بن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الحسن ابن علی الحلوانی،و محمّد بن الحسن بن طریف،و أبو بکر بن زنجویه،و یعقوب بن إسحاق،و أبو بکر بن أبی دینار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الحسن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الأربقی،و أربق من نواحی رامهرمز،و کان قاضیا و إماما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أحمد بن عبد اللّه الفریانانی،و محمّد بن حمد بن محمّد،و عبد الکریم بن محمّد الدامغانی،و محمّد بن یعقوب الأصم،و حاجب بن أحمد،و أحمد بن محمّد بن سلیمان،و سعید ابن محمّد الشافعی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بکر البیهقی،و محمّد بن أحمد بن بالویة،و محمّد بن الحسن،و عبد اللّه الحافظ،و أحمد بن الحسین،و أبو عبد الرحمن السلمی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عیّاش المطرفی،أخو موسی و محمّد ابنی عقبة،مولی لآل الزبیر بن العوام،ثقة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أم خالد بنت خالد بن سعید،و کریب،و عبد السلام بن موسی،و سعید بن المسیب،و عروة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جعفر بن محمّد بن خالد،و ابنه إسماعیل بن إبراهیم، و عبد العزیز بن محمّد،و وهیب،و عبد الرحمن بن أبی الزیاد،و سفیان بن عیینة،و مالک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البرقوقی فی شرحه لدیوان حسّان هذه الأبیات،إلا أنّها جاءت موثقة فی المصادر القدیمة،راجع تحقیق الأمینی قدّس سرّه،الغدیر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بشرح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بن أبی المعالی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المعطوش،أبو طاهر،لم نعثر له علی ترجمة وافیة سوی أنّه حدّث عن أبی علی محمّد بن محمّد بن عبد العزیز بن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أبو الحسن بن البخاری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الجزء السادس من المخطوط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مذحج،أبو عبد اللّه،ثقة،سکن الکوفة،أدرک الجاهلیة و لم یلق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میمون،و عن عمر بن الخطاب،و عبد اللّه بن مسعود،و معاذ ابن جبل،و أبی ذر،و أبی مسعود،و عائشة،و ابن عباس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أبی إسحاق الهمدانی،و حصین،و سعید بن جبیر،و الربیع بن خیثم،و عبد الملک بن عمیر و غیرهم،مات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عبدوس بن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السلمی السراج،و یقال اسم عبدوس هو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أهل العلم و المعرفة فی بغداد،سمع علی بن الجعد،و داود بن عمر، و الضبی،و أبا بکر بن أبی شیبة،و أبا معمر الهذلی،و عاصم بن عمر المقدمی،و حجاج بن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عبد اللّه بن أحمد البغوی،و أحمد بن سلیمان النجار،و أبو محمّد بن ماسی و غیرهم،مات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زهیر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عبید اللّه بن سعد الزهری،و حماد بن أشکاب،و عبد اللّه بن محمّد بن یحیی،و محمّد بن أبی یوسف المسکی،و أبی زرعة الرازی،و یوسف بن موسی القطان،و أحمد بن إدریس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سلیمان بن أحمد الطبرانی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گر بالهند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لابن حبان البستی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 بن أبی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السمان،و اسم أبیه ذکوان،مدنی مولی جویریة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سعید بن المسیب،و عطارد بن یزید،و عبد اللّه بن دینار،و أباه،و عون بن عبد اللّه بن عتبة،و عبد اللّه بن یزید،و عبد الرحمن بن سعید،و شعیب،و إسماعیل بن عبد اللّه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مالک،و الثوری،و شعبه،و موسی بن عقبه،و وهیب بن سلیمان بن بلال،و ابن أبی حازم،و عمر بن عبید الخزاز،و رباح بن عبید اللّه العمری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المطبوع باسم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علی محمّد بن الحسن الصداق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الحسن محمّد بن طلحة الفالی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الفوارس طراد بن محمّد بن علی الزینبی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مکرم بن أحمد بن محمّد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بن عمر بن حفص المقری المعروف بابن الحمامی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صادقا دیّنا فاضلا حسن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عمرو بن السماک،و أحمد بن سلیمان النجاد، و جعفر الخلدی،و محمّد بن الحسن بن زیاد النقاش،و أحمد بن عثمان،و عبد الباقی بن قانع،و أبا بکر الشافعی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الخطیب البغدادی،و البیهقی،و رزق اللّه،و أبو الحسن بن العلاف،و عبد الواحد بن فهد و آخرون،مات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القریشی الکوفی،نزل بغداد و حدّث بها و کان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إبراهیم بن أبی العنبس،و الحسن و محمّد ابنی علی بن عفان،و إبراهیم بن عبد اللّه القصار،و علی بن الحسن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رزقویه،و أحمد بن محمّد النرسی،و أحمد بن عبد اللّه البیع،و ابن البیّاض،و محمّد بن الحنائی،و أبو علی بن شاذان، مات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الصحاح و الغرائب الأفراد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عابس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عبس،و یعدّ فی الکوفیّین،و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زاذان أبو عمرو، و أبو أمامة الباهلی،و حکیم الکندی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عابس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إبراهیم بن محمّد بن أحمد بن أبی ثابت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بغداد و حدّث بها و ببلاد الشام و کان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الحسن بن عرفة،و سعدان بن نصر،و عمران بن بکار الجهنی،و ربیع بن سلیمان المرادی،و یحیی بن أبی طالب،و إبراهیم بن مرزوق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محمّد بن المظفر،و أبو حفص بن شاهین،و جماعة،توفی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العکلی التمیمی،کوفی أصله من خراسان،سکن الکوفة لطلب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سفیان الثوری،و معاویة بن صالح،و عمر بن عثمان المخزومی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الأزهر البلخی،و زید بن المبرک،و محمّد بن إسماعیل و غیرهم،مات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الفوارس طراد بن محمّد بن علی الزینبی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محمّد بن هارون الحضرمی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یسکن بغداد،ثقة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نصر بن علی،و عبد اللّه بن الصباح،و معمر بن السهل،و عبد الرحمن بن یونس،و علی بن عبدة، و عبد الصمد بن سلیمان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أحمد بن الحسن،و محمّد بن إبراهیم القاضی،و محمّد بن عبد اللّه الحریری،و محمّد بن عمران المرزبانی،و أحمد بن عباس الحریری،و عمار بن مخلد التمیمی و غیرهم،مات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حامد محمّد بن هارون الحضرمی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بن محمّد بن محمّد بن إبراهیم بن المقابری البغدادی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الرملة و قدم دمشق 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علی الأبار،و عبد اللّه بن محمّد الأصبهانی،و أحمد بن إبراهیم،و الحسن بن علی بن المتوکل،و محمّد بن یونس الشامی، و یوسف بن یعقوب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تمام بن محمّد و أبو محمّد بن النحاس،و عبد الرحمن بن عمر بن نصر،و أبو محمّد بن أبی نصر،و أبو الفتح بن مسرور و غیرهم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الجنید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الحسین الآجری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أحمد العسکری، و أحمد بن یحیی الحلوانی،و محمّد بن کردی،و عبد بن العباس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 بن أحمد المقرئ،و عبد الملک بن محمّد بن بشران،و یوسف بن عمر الزاهد، و الحافظ أبو نعیم و غیرهم،توفی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محمّد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البغوی الحافظ الثقة الکبیر،صنّف الکثیر و قد ذاع صیته و اشتهر فی الآفاق بالحفظ و النبوغ،سمع علی بن الجعد،و خلف بن هشام البزار،و محمّد بن عبد الواهب الحارثی،و محمّد بن حیان البغوی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یحیی بن محمّد بن صاعد،و علی بن إسحاق المادرانی،و عبد الباقی بن قانع، و الدارقطنی،و ابن شاهین و غیرهم کثیر،مات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القاسم عیسی بن علی بن داود الجراح الوزیر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الحدیث فی المصنفات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،شرح مسلم للنووی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مسند سعد بن أبی وقاص للدروقی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،بغیة الباحث للحارث بن أبی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237/18</w:t>
      </w:r>
      <w:r>
        <w:rPr>
          <w:rFonts w:ascii="IRNazanin" w:hAnsi="IRNazanin" w:eastAsia="IRNazanin"/>
          <w:b w:val="false"/>
          <w:b w:val="false"/>
          <w:bCs w:val="false"/>
          <w:i w:val="false"/>
          <w:i w:val="false"/>
          <w:iCs w:val="false"/>
          <w:color w:val="333333"/>
          <w:sz w:val="20"/>
          <w:sz w:val="20"/>
          <w:szCs w:val="20"/>
          <w:rtl w:val="true"/>
        </w:rPr>
        <w:t>،دلائل النبوة لإسماعیل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الفایق فی غریب الحدیث للزمخشری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ذیل تاریخ بغداد لابن النجار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الجوهرة فی نسب الإمام علی و آله للبری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العلامة الأمینی قدّس سرّه هذا الحدیث فی بعض أجزاء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سعید بن عثمان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نزیل مصر،الحافظ الحجة، سمع أبا القاسم البغوی،و سعید بن العزیز الحلبی،و محمّد بن محمّد بن بدر الباهلی،و أبا عروبة الحرانی،و محمّد بن یوسف الغریری،و ابن جوصاء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عبد اللّه بن مندة،و عبد الغنی بن سعید،و علی بن محمّد الدقاق،و عبد اللّه بن محمّد القرطبی، و محمّد بن أحمد بن یحیی،و أبو جعفر بن عون و آخرون،توفی سنة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الدارقطنی فی سننه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مسند الفردوس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کتبه الشیخ الأمینی قدّس سرّه فی الغدیر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هذا القول وجه من وجوه تأویل الآیة،و هو مصداق لإخبار النبی صلّی اللّه علیه و اله علیا علیه السّلام بقتاله علی التأویل،و قد یصعب علی المخالف الأخذ بها،و علیه تراه یضعّفها،فی حین إنّ مصادیق هذا التأویل متحقّقة بأحادیث النبی صلّی اللّه علیه و اله و ستأتی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سعید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الطبری،من أهل بغداد،ثقة،ثبت،صنّف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عیینة،و وکیع،و عبد اللّه بن نمیر،و أبی أسامة،و أبی معاویة، و محمّد بن الفضیل،و أزهر السمان،و صدقة بن سابق،و مروان بن معاویة و 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أبو حاتم الرازی،و أبو یعلی،و أبو طاهر بن فیل،و ابن جوصا،و ابن صاعد، و یحیی بن محمّد،مات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سهل،و فی المجمع عن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الأمینی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شیری،مطبعة دار الفکر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القشیری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الحسن بن عبد الرحمن الشافعی،و أبی سعد الجنزرودی،و سعید بن محمّد البحیری،و أحمد بن منصور بن خلف،و عثمان بن سعد ابن محمّد،و محمّد بن عبد الرحمن الأدیب و أبی بکر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عبد اللّه الفراوی،و أبو الحسین بن النقور،و عبد الکریم السمعانی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علی بن أحمد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یکنی بأبی الحسن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محمّد 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عمر المقرئ</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خلید القصری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اللّه،أبو سلیمان القصری العبدی البصری،عداده من أهل البصرة،صدوق،سمع من أبی الدرداء،و أبی جزی،و الأحنف بن قیس،و 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عوف،و أبو الأشهب،و قتادة،و أبان بن أبی عیاش</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عبید اللّه بن نصر أبن الزاغونی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صدوق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القاسم البرقی،و عبد الواحد بن علی الحافظ،و محمّد بن محمّد بن عبد العزیز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عبد الملک بن روح الحدیثی،و محمّد بن عبد الواحد الهاشمی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عنده،و الجمع أعواق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عاقه عن الشیء یعوقه عوقا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 و حبسه،و منه التعویق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العوق تعتاقه الأمور عن حاجته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الفقیه النحوی أبو الحسن علی بن أحمد بن منصور بن محمّد بن قبیس الغسانی الدمشقی المالکی،ولد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أباه،و أبا القاسم السمیاطی، و أبا بکر الخطیب،و أبا نصر بن طلاب و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أبو القاسم بن عساکر، و السلفی،و إسماعیل الجنزرودی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 متحرزا متیقظا منقطعا فی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یوم عرفة سنة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أحمد بن علی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المتخلّص بأسدی الشاعر و المحدّث،أستاذ الفردوسی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 أبی بکر أحمد بن علی،توفی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الحارث بن عمرو بن فاتک،من تمیم،کوفی،کنیته أبو القاسم،من أصحاب الإمام علی علیه السّلام و صاحب شرطته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أیوب الأنصاری،و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سعد بن طریف،و قدامة بن مرّة،و سعد الإسکافی،و الولید بن عبد،و أکثر أهل الکوفة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سهل الفزاری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الرکین بن علیة الکوفی،نزل بغداد 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عبید الطائی،و رکین بن الربیع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سعید بن سلیمان الواسطی، و أحمد بن صبیح الکوفی،و یحیی بن معین،و أحمد بن شعیب النسائی و غیرهم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العقیلی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فی طبعة دار التّألیف،نشرة السید عبد اللّه هاشم الیمانی المدنی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سعد أحمد بن محمّد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جعفر بن محمّد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بصعنبی،و الأصح ما أثبت فی المتن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مسعود الجحدری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بصری،ولّی القضاء بسامراء و حدّث بها،ثقة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حماد بن زید،و عبد الوارث بن سعید،و جعفر بن سلیمان،و مسلم بن خالد،و محمّد بن عبد الرحمن الطفاوی،و معلی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الحسن بن مکرم،و عبد اللّه بن أبی مسعود،و أحمد بن الحسن الحذاء،و أحمد بن أبی عوف البزّوری و غیرهم،توفی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الألف السباعیّات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خاصف النعل فی المصادر الآتیة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کتبة الشیخ الأمینی قدّس سرّه عن الحدیث فی أجزاء الغدیر الأولی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المرسلة إلی دار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فی الأحادیث المشتهرة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ساقطة فی الأصل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فی المصادر الآتیة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الأحادیث التی وردت عن النبی صلّی اللّه علیه و آله فی بیان فضل و منزلة الإمام علی علیه السّلام من النبی صلّی اللّه علیه و آله،و قد ذکره الشیخ الأمینی قدّس سرّه فی الغدیر فی أجزائه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عن ابن مردویه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الروایة،و هی موجودة فی الأصل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الطبرانی فی 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أحمد بن أسید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إسحاق،کثیر الحدیث،صنف المسند و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عن البصریّین و المکیّین و الأصبهانیّین،مات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أبی أوفی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 بن الحارث بن أبی أسید بن رفاعة من هوازن بن أسلم</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یَصْطَفِی مِنَ الْمَلائِکَةِ رُسُلاً وَ مِنَ النّاسِ إِنَّ اللّهَ سَمِیعٌ بَصِیرٌ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،و اختلاف فی بعض ألفاظه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عون بن جعفر بن عمرو بن حریث المخزومی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عون،ثقة کثیر الحدیث،سمع أبا العمیس،و یحیی بن سعد،و هشام بن عروة،و کلیب بن وائل، و عبد اللّه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العجیلی،و أحمد بن الولید التمّار،و إبراهیم بن إسماعیل ابن البصیر،و إبراهیم بن یعقوب و غیرهم،مات بالکوفة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 الصغیر،و حکی ابن 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الحوض و نحو ذلک من الأنهار الصغار،یقال الجداول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من أصول المسموعات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الحسن محمّد بن طلحة الفالی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محدوج بن زید الذهلی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مختلف فی صحبته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لبعض الکلمات فی أصل المخطوط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 الصحاح و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محمّد بن عبد اللّه بن إبراهیم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حفص عمر بن محمّد المعروف بابن الزیّات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لأبی محمّد الحسن بن محمّد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الدین علی بن ناصر المکّی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ابن الجوزی یمیل کل المیل عن کلّ حدیث فیه نفس یقرّب و یبیّن مکانة علی و أهل بیته،و لذا تراه یردّ أغلب الأحادیث الواردة فی فضلهم علیهم السّلام،کما إنّه یضعّف کلّ محدّث شیعی،و تراه یلتمس قولا یضعّفه فیه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 فی ترتیب 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فی المطبوع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الرمز یعنی عن ابن مردویه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الألقاب للشیرازی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فی المطبوع و لعلّه جاء بلفظ آخر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و المفترق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الواهیات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منهج تضعیف الأحادیث المشهورة و الموثوقة و المتواترة فی حق علی علیه السّلام سنّة أهل الجرح و التعدیل و العلل،من الذین یقفون موقفهم هذا فی الأصل من عدم الاعتقاد بحق علی أوّلا،فیطلبون بعد ذلک،و یضعّفون ما یشاءون فی رجال السند عند کل حدیث لا یتلاءم مع اعتقادهم،علی الرغم من شهرة الحدیث و بلوغه أعلی درجات الوثاقة فی کتبهم،بینما لا تجدهم یضعّفون الأحادیث الموضوعة و المختلّة سندا و متنا عند ما تتوافق مع عقیدتهم،فیغمضون أبصارهم و یترکون أقلامهم تلهج بعقائدهم لا بعلمهم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المجاهدین السیّد الشهید الکبیر الشأن أبو عبد اللّه ابن عمّ رسول اللّه صلّی اللّه علیه و اله،عبد مناف بن عبد المطلب بن هاشم بن عبد مناف بن قصی الهاشمی، أخو علی بن أبی طالب،و هو أسنّ منه بعشر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الهجرتین،و هاجر من الحبشة إلی المدینة فوافی المسلمین و هم علی خیبر إثر أخذها،فأقام بالمدینة أشهرا ثم أمّره رسول اللّه صلّی اللّه علیه و اله علی جیش غزوة مؤتة بناحیة الکرک فاستشهد فیها،و روی شیئا 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ابن مسعود،و عمرو بن العاص،و أم سلمة،و ابنه عبد اللّه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المطبوع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عبد الحق بن فضل اللّه المحمّدی الهندی البنارسی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المحدّث نزیل مکة الذی قرأ الحدیث علی الشاه عبد العزیز الدهلوی،و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الصحابة فی مناقب القرابة و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الأصفیاء فی تصفیة الأحیاء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الأصفیاء فی تصفیة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 موضوع الأخوّة المؤلّف الأمینی قدّس سرّه فی أجزاء الغدیر المطبوعة بصورة موضوعیة 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انظر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،و غیرها فی کتب کثیرة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الشیخ الأمینی هذا الحدیث فی أجزاء الغدیر السابقة بالدرس و التحقیق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شعیب عبد اللّه بن الحسین الحرانی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أبی شعیب المحدّث المؤدّب، نزل بغداد و حدّث عن أبیه،و جدّه،و أحمد بن عبد الملک،و عفّان بن مسلم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 إسماعیل الخطبی،و أبو علی الصوّاف،و أبو بکر الشافعی،و خلق سواهم، مات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الکردی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نصیر،صالح،ثقة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أبیه،و عن أبی عثمان النهدی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حمّاد بن زید،و دیلم بن غزوان،و الفضل بن عمیرة القیسی،و الحسن بن أبی جعفر، و مالک بن دینار و غیرهم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الرفاعی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محمّد بن یزید بن کثیر بن رفاعة من بنی عجل،کوفی،ولّی القضاء فی بغداد و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حفص بن غیاث،و ابن إدریس،و أبی بکر 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زکریا،و محمّد بن إسماعیل البخاری،و مسلم بن الحجاج، و أبو القاسم البغوی و جماعة،مات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اللیث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المکثر أبو الفضل البغدادی الجوهری،ثقة،سمع عبید اللّه بن موسی،و حسین بن محمّد المروزی و طبقتهما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العباس السراج،و محمّد ابن محمّد الباغندی،و محمّد بن مخلّد و آخرون،توفی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مضعّف؛لأنه یحمل کرامة و منزلة لعلی علیه السّلام و ستأتیک مصادره فیما بعد إن شاء اللّه تعالی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عبد اللّه 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الختلی البغدادی،أبو إسحاق،استوطن سامراء،ثقة محدّث 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داود بن رشید،و یوسف بن عدی،و أبی سلمة موسی بن إسماعیل،و سلیمان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القاسم الکوکبی،و أبو العباس بن مسروق الطوسی،و محمّد بن أحمد العسکری و غیرهم کثیر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عند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جُنُباً إِلاّ عابِرِی سَبِیلٍ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لدحض الحقّ،و طمس هذه الفضیلة التی تلوک بها أشداق القوم غیر مکترثین بأن تمسّ کرامة النبی الأعظم،و لو کان لهذه المزعمة أصل و کان الأمر یستند إلیها،لما ذا کان رسول اللّه صلّی اللّه علیه و اله لم یک بهذا الظاهر و الاضطرار الموجب لذلک التطهیر؟</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الطحّان،یکنی أبا نعیم الکوفی،عارف بالقرآن،فقیه،سمع معتمر بن سلیمان،و عبد العزیز بن محمّد الداوردی،و أبا حازم،و الکسائی،و یحیی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حمدان بن یعقوب،و محمّد بن خلف التمیمی،مات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الحدیث لا تقوم علی أهل الکوفة أو أهل المدینة،و إنّما یجب أن تستند إلی التواتر فی کل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باب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غریبة و لیس بها من التواتر و الشهرة حظ،و اذا رواها فرد هنا أو هناک فلا یعنی أنها تصحّ،فی حین تجد کتب الحدیث تصدح بحدیث الباب و علاقته بعلی علیه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عن الشیوخ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أحمد بن الفضل بن العباس 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صالحا ثقة،سکن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روح المداینی،و أحمد بن سعید الجمال،و أحمد بن عبد اللّه النرسی،و أبی اسماعیل الترمذی،و الحارث بن أبی أسامة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الدارقطنی،و أبو الحسن ابن رزقویه،و أبو الحسن بن الفضل و علی و عبد الملک ابنا بشران،توفی سنة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الزیّات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الأصبغ القرقسانی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عبد الرحمن بن کامل الأسدی،من أهل قرقیسیا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 اللّه بن محمّد الحرانی،و إبراهیم بن المنذر الحزامی،و یزید بن مهران، و ابن شعیب الحرّانی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خلف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محمّد بن عمرو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،و هو لإسماعیل بن إسحاق بن إسماعیل البصری أبی إسحاق القاضی المالکی،له مؤلفات کثیرة فی أحکام القرآن و إعرابه و الاحتجاج به و غیره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سوید الأحمری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المعلی بن هلال و کنیته أبو المعلی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مروان بن معاویة الفزاری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مسندا فی المصادر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،کتاب السنة لعمر 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200/22</w:t>
      </w:r>
      <w:r>
        <w:rPr>
          <w:rFonts w:ascii="IRNazanin" w:hAnsi="IRNazanin" w:eastAsia="IRNazanin"/>
          <w:b w:val="false"/>
          <w:b w:val="false"/>
          <w:bCs w:val="false"/>
          <w:i w:val="false"/>
          <w:i w:val="false"/>
          <w:iCs w:val="false"/>
          <w:color w:val="333333"/>
          <w:sz w:val="20"/>
          <w:sz w:val="20"/>
          <w:szCs w:val="20"/>
          <w:rtl w:val="true"/>
        </w:rPr>
        <w:t>،القول المسدّد فی مسند أحمد لأحمد بن علی 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618/11</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،إرغام المبتدع الغبی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،فیض القدیر فی شرح فی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486/27</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نظم المتناثر من الحدیث المتواتر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مشهور،و قد بحثه الشیخ الأمینی قدّس سرّه فی أجزاء الغدیر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الآتیة التی روت الحدیث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 للمناوی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الشیخ قدّس سرّه الحدیث فی الأجزاء السابقة من الغدیر،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الحدیث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غیر ذلک من المواضیع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 الخلیفة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فتح اللام و إسکان الیاء،مصغّر الحلفة،و هو موضع علی ستة أمیال من المدینة و میقات الحاج منه،و هو ماء لبنی جشم بن بکر بن هوازن، و کان منزل رسول اللّه صلّی اللّه علیه و اله إذا خرج من المدینة لحج أو عمرة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الزیادات التی وضعت فی أذیال الأحادیث الصحیحة تماشیا مع أهداف معیّنة و انسجاما مع رغبات المساواة بین الصحابة فی الفضل و المزیة،لکنّها لا تصحّ إطلاقا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فیها أن ذیل الحدیث فاسد؛لإرساله و عدم تطابقه مع الأحادیث الصحیحة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الموضحة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عثمان عفان بن مسلم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أحمد بن جعفر بن محمّد بن مسلم الختلی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الزیات الهمدانی،متکلّم،محدّث کثیر الروایة،من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الإمامة،الرد علی أهل القدر،التوحید،المعرفة و البدء،مات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الأفراد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الحدیث</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القوسینحذف لما لیس له علاقة بالمراد من الحدیث</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الحدیث السابق نفسه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هذه المقاطع المخصوصة ببقیة الصحابة فی وسط الأحادیث الصحیحة فی بیان منزلة علی لا تمتّ إلی الصحّة بصلة؛لأنّها لا تتواتر و إن رویت هنا أو هناک،فلا تصل لدرجة الصحّة و الوثاقة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سقط لکلمة،و یبدو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وضعت یستکمل المعنی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من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القصّة فی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الآیة الکریمة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بَرِیءٌ مِنَ الْمُشْرِکِینَ وَ رَسُولُهُ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بشر الکاهلی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عبد اللّه،کوفی،أبو حذیفة،مولی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مالک بن أنس،و أبی معشر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علی بن عبد العزیز،و أحمد بن سعید، مات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 للزیلعی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إتحاف الوری بأخبار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کذلک فی المصادر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الدر المنثور فی التفسیر بالمأثور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الشیخ الأمینی قدّس سرّه الحدیث فی الأجزاء السابقة من الغدیر بالدراسة و التوثیق،ینظر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طبیعة القوم یضعّفون من لا یرغبون بحدیثه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الأعلی بن واصل بن عبد الأعلی التمیمی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الکوفة،ثقة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إدریس،و ابن فضیل،و یحیی بن آدم،و جعفر بن عون،و عبید اللّه بن موسی،و محمّد</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عن الشیوخ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طاهر بن السرح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الحسن،سکن بغداد 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عمرو السکونی،و نصار بن حرب،و محمّد بن غالب الأنطاکی،و الحسن بن أبی یحیی بن السکن،و عبد اللّه بن محمّد بن زیاد المدینی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سهل بن زیاد القطان،و أبو بکر الشافعی،و العباس بن أحمد الفرات،و عبد اللّه بن موسی الهاشمی،و أبو بکر إسماعیل الوراق،و علی بن عمر السکری و غیرهم،توفی حدود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عبید بن سالم بن أبی حفص العجلی،مولی کوفی محدّث من أصحاب الأمام الصادق علیه السّلام و روی عنه،و قد حدّث عن عبید ابنه مبروک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برکة بنت ثعلبة بن عمرو بن حصین الحبشیة،و هی أشهر مولاة لرسول اللّه صلّی اللّه علیه و اله،صحابیة جلیلة هاجرت الهجرتین إلی أرض الحبشة و إلی المدینة،و کانت أکثر الناس التفافا برسول اللّه صلّی اللّه علیه و اله فی مراحل طفولته الباکرة و شبابه و زواجه،و تولّت رعایته منذ الساعات الأولی لقدومه إلی الحیاة،و لما توفیت والدته لم تتخلّ عنه بل رافقته إلی منزل جدّه عبد المطلب،و لما مات جدّه انتقلت معه إلی عمه أبی طالب،و صحبته کذلک إلی دار أزواجه،تزوجت من زید بن حارثة و أنجبت منه أسامة بن زید،روت الحدیث عن رسول اللّه صلّی اللّه علیه و اله،و روی عنها أنس بن مالک و أبو زید المدنی،اختلف فی وفاتها،قال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بعد النبی بخمسة أشهر،و قال الواقدی و ابن حبان و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توفیت بعد عمر و فی خلافة عثمان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 هو تصحیف فی اسم أبیه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ثابت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بصری،و لم نحصل له علی ترجمة وافیة سوی أنّه نقل حدیث الطیر فقط،أخرجه الحاکم فی المستدرک،و خالفه العقیلی،و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فیه شیئا،کذلک قال فیه البخاری نفس القول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التضعیف لکل حدیث صحیح یظهر منزلة الإمام علی علیه السّلام هو سنة العقیلی و غیره ممن وضعوا نصب أعینهم کل حدیث و منقبة لعلی فی مدارج اللین و الضعف بحسب نظرهم، و هم فی کل ذلک یخالفون الإجماع و ینقضون کل ما تواتر و صحّ سنده طلبا لهواهم، و تصدیقا لمذهبهم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بن جابر الرفا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خلف البرقانی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أنس بن مالک حدیث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مسکین بن عبد العزیز،و قال العقیلی فی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یصح 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الرازی،أبو العباس الحافظ،المصنف الثقة،سمع أباه،و علی ابن المدینی،و إبراهیم بن الحجاج السامی،و أبا الربیع الزهرانی،و هدیة بن خالد،و قتیبة ابن سعید،و إسحاق بن راهویه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عبد الرحمن بن أبی حاتم،و علی ابن إبراهیم بن سلمة القطان،و عمر بن إسحاق،و القاضی أبو أحمد العسال،توفی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فی المصادر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w:t>
      </w:r>
      <w:r>
        <w:rPr>
          <w:rFonts w:ascii="IRNazanin" w:hAnsi="IRNazanin" w:eastAsia="IRNazanin"/>
          <w:b w:val="false"/>
          <w:b w:val="false"/>
          <w:bCs w:val="false"/>
          <w:i w:val="false"/>
          <w:i w:val="false"/>
          <w:iCs w:val="false"/>
          <w:color w:val="333333"/>
          <w:sz w:val="20"/>
          <w:sz w:val="20"/>
          <w:szCs w:val="20"/>
          <w:rtl w:val="true"/>
        </w:rPr>
        <w:t>، 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3.jpeg"/><Relationship Id="rId457" Type="http://schemas.openxmlformats.org/officeDocument/2006/relationships/image" Target="media/image3.jpeg"/><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image" Target="media/image4.jpeg"/><Relationship Id="rId461" Type="http://schemas.openxmlformats.org/officeDocument/2006/relationships/image" Target="media/image4.jpeg"/><Relationship Id="rId462" Type="http://schemas.openxmlformats.org/officeDocument/2006/relationships/footer" Target="footer453.xml"/><Relationship Id="rId463" Type="http://schemas.openxmlformats.org/officeDocument/2006/relationships/image" Target="media/image5.jpeg"/><Relationship Id="rId464" Type="http://schemas.openxmlformats.org/officeDocument/2006/relationships/image" Target="media/image5.jpeg"/><Relationship Id="rId465" Type="http://schemas.openxmlformats.org/officeDocument/2006/relationships/footer" Target="footer454.xml"/><Relationship Id="rId466" Type="http://schemas.openxmlformats.org/officeDocument/2006/relationships/image" Target="media/image6.jpeg"/><Relationship Id="rId467" Type="http://schemas.openxmlformats.org/officeDocument/2006/relationships/image" Target="media/image6.jpeg"/><Relationship Id="rId468" Type="http://schemas.openxmlformats.org/officeDocument/2006/relationships/footer" Target="footer455.xml"/><Relationship Id="rId469" Type="http://schemas.openxmlformats.org/officeDocument/2006/relationships/image" Target="media/image7.jpeg"/><Relationship Id="rId470" Type="http://schemas.openxmlformats.org/officeDocument/2006/relationships/image" Target="media/image7.jpeg"/><Relationship Id="rId471" Type="http://schemas.openxmlformats.org/officeDocument/2006/relationships/footer" Target="footer456.xml"/><Relationship Id="rId472" Type="http://schemas.openxmlformats.org/officeDocument/2006/relationships/image" Target="media/image8.jpeg"/><Relationship Id="rId473" Type="http://schemas.openxmlformats.org/officeDocument/2006/relationships/image" Target="media/image8.jpeg"/><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image" Target="media/image9.jpeg"/><Relationship Id="rId477" Type="http://schemas.openxmlformats.org/officeDocument/2006/relationships/image" Target="media/image9.jpeg"/><Relationship Id="rId478" Type="http://schemas.openxmlformats.org/officeDocument/2006/relationships/footer" Target="footer459.xml"/><Relationship Id="rId479" Type="http://schemas.openxmlformats.org/officeDocument/2006/relationships/image" Target="media/image10.jpeg"/><Relationship Id="rId480" Type="http://schemas.openxmlformats.org/officeDocument/2006/relationships/image" Target="media/image10.jpeg"/><Relationship Id="rId481" Type="http://schemas.openxmlformats.org/officeDocument/2006/relationships/footer" Target="footer460.xml"/><Relationship Id="rId482" Type="http://schemas.openxmlformats.org/officeDocument/2006/relationships/image" Target="media/image11.jpeg"/><Relationship Id="rId483" Type="http://schemas.openxmlformats.org/officeDocument/2006/relationships/image" Target="media/image11.jpeg"/><Relationship Id="rId484" Type="http://schemas.openxmlformats.org/officeDocument/2006/relationships/footer" Target="footer461.xml"/><Relationship Id="rId485" Type="http://schemas.openxmlformats.org/officeDocument/2006/relationships/image" Target="media/image12.jpeg"/><Relationship Id="rId486" Type="http://schemas.openxmlformats.org/officeDocument/2006/relationships/image" Target="media/image12.jpeg"/><Relationship Id="rId487" Type="http://schemas.openxmlformats.org/officeDocument/2006/relationships/footer" Target="footer462.xml"/><Relationship Id="rId488" Type="http://schemas.openxmlformats.org/officeDocument/2006/relationships/image" Target="media/image13.jpeg"/><Relationship Id="rId489" Type="http://schemas.openxmlformats.org/officeDocument/2006/relationships/image" Target="media/image13.jpeg"/><Relationship Id="rId490" Type="http://schemas.openxmlformats.org/officeDocument/2006/relationships/footer" Target="footer463.xml"/><Relationship Id="rId491" Type="http://schemas.openxmlformats.org/officeDocument/2006/relationships/image" Target="media/image14.jpeg"/><Relationship Id="rId492" Type="http://schemas.openxmlformats.org/officeDocument/2006/relationships/image" Target="media/image14.jpeg"/><Relationship Id="rId493" Type="http://schemas.openxmlformats.org/officeDocument/2006/relationships/footer" Target="footer464.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65.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67625</Words>
  <Characters>305602</Characters>
  <CharactersWithSpaces>369448</CharactersWithSpaces>
  <Paragraphs>4082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2026-08-24T14:19:08Z</dcterms:created>
  <dc:creator>ghaemiyeh.com</dc:creator>
  <dc:description/>
  <dc:language>en-US</dc:language>
  <cp:lastModifiedBy/>
  <dcterms:modified xsi:type="dcterms:W3CDTF">2026-08-24T17:49:34Z</dcterms:modified>
  <cp:revision>1</cp:revision>
  <dc:subject/>
  <dc:title>تکملة الغدیر فی الکتاب و السنة و الأدب ثمرات الاسفار الی الاقطار جلد 1</dc:title>
</cp:coreProperties>
</file>

<file path=docProps/custom.xml><?xml version="1.0" encoding="utf-8"?>
<Properties xmlns="http://schemas.openxmlformats.org/officeDocument/2006/custom-properties" xmlns:vt="http://schemas.openxmlformats.org/officeDocument/2006/docPropsVTypes"/>
</file>